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Hawkins County, TN</w:t>
      </w:r>
    </w:p>
    <w:p>
      <w:pPr>
        <w:spacing w:after="120" w:before="0"/>
      </w:pPr>
      <w:r>
        <w:rPr>
          <w:color w:val="555555"/>
          <w:sz w:val="24"/>
        </w:rPr>
        <w:t>Risk-assessment baseline packet</w:t>
      </w:r>
    </w:p>
    <w:p>
      <w:pPr>
        <w:spacing w:after="120" w:before="0"/>
      </w:pPr>
      <w:r>
        <w:rPr>
          <w:b/>
          <w:sz w:val="18"/>
        </w:rPr>
        <w:t xml:space="preserve">County FIPS: </w:t>
      </w:r>
      <w:r>
        <w:rPr>
          <w:sz w:val="18"/>
        </w:rPr>
        <w:t>47073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2027-02-10. Plan: Hawkins County (FEMA plan 107659), approved 2022-02-11.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2022-02-11: 5 new hazard declarations (3 incidents)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($7,821,530 a year), Landslide ($2,094,837) and Tornado ($912,720).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2027-02-10</w:t>
      </w:r>
    </w:p>
    <w:p>
      <w:pPr>
        <w:keepNext/>
        <w:spacing w:after="40" w:before="0"/>
      </w:pPr>
      <w:r>
        <w:rPr>
          <w:b/>
        </w:rPr>
        <w:t xml:space="preserve">Plan: </w:t>
      </w:r>
      <w:r>
        <w:rPr/>
        <w:t>Hawkins County (FEMA plan 107659)</w:t>
      </w:r>
    </w:p>
    <w:p>
      <w:pPr>
        <w:keepNext/>
        <w:spacing w:after="40" w:before="0"/>
      </w:pPr>
      <w:r>
        <w:rPr>
          <w:b/>
        </w:rPr>
        <w:t xml:space="preserve">Approved: </w:t>
      </w:r>
      <w:r>
        <w:rPr/>
        <w:t>2022-02-11</w:t>
      </w:r>
    </w:p>
    <w:p>
      <w:pPr>
        <w:keepNext/>
        <w:spacing w:after="40" w:before="0"/>
      </w:pPr>
      <w:r>
        <w:rPr>
          <w:b/>
        </w:rPr>
        <w:t xml:space="preserve">Days to expiry: </w:t>
      </w:r>
      <w:r>
        <w:rPr/>
        <w:t>133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EM-3620-TN (Tropical Storm Helene), DR-4832-TN (Tropical Storm Helene),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3"/>
        <w:gridCol w:w="1394"/>
        <w:gridCol w:w="1976"/>
        <w:gridCol w:w="2108"/>
        <w:gridCol w:w="1237"/>
        <w:gridCol w:w="1037"/>
        <w:gridCol w:w="847"/>
        <w:gridCol w:w="1464"/>
        <w:gridCol w:w="2466"/>
      </w:tblGrid>
      <w:tr>
        <w:trPr>
          <w:cantSplit/>
          <w:tblHeader/>
        </w:trPr>
        <w:tc>
          <w:tcPr>
            <w:tcW w:type="dxa" w:w="15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76"/>
            <w:shd w:val="clear" w:color="auto" w:fill="E8E8E8"/>
          </w:tcPr>
          <w:p>
            <w:pPr>
              <w:spacing w:after="0"/>
              <w:jc w:val="left"/>
            </w:pPr>
            <w:r>
              <w:rPr>
                <w:b/>
                <w:sz w:val="16"/>
              </w:rPr>
              <w:t>Status</w:t>
            </w:r>
          </w:p>
        </w:tc>
        <w:tc>
          <w:tcPr>
            <w:tcW w:type="dxa" w:w="2108"/>
            <w:shd w:val="clear" w:color="auto" w:fill="E8E8E8"/>
          </w:tcPr>
          <w:p>
            <w:pPr>
              <w:spacing w:after="0"/>
              <w:jc w:val="left"/>
            </w:pPr>
            <w:r>
              <w:rPr>
                <w:b/>
                <w:sz w:val="16"/>
              </w:rPr>
              <w:t>Plan</w:t>
            </w:r>
          </w:p>
        </w:tc>
        <w:tc>
          <w:tcPr>
            <w:tcW w:type="dxa" w:w="12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4"/>
            <w:shd w:val="clear" w:color="auto" w:fill="E8E8E8"/>
          </w:tcPr>
          <w:p>
            <w:pPr>
              <w:spacing w:after="0"/>
              <w:jc w:val="left"/>
            </w:pPr>
            <w:r>
              <w:rPr>
                <w:b/>
                <w:sz w:val="16"/>
              </w:rPr>
              <w:t>Update underway</w:t>
            </w:r>
          </w:p>
        </w:tc>
        <w:tc>
          <w:tcPr>
            <w:tcW w:type="dxa" w:w="2466"/>
            <w:shd w:val="clear" w:color="auto" w:fill="E8E8E8"/>
          </w:tcPr>
          <w:p>
            <w:pPr>
              <w:spacing w:after="0"/>
              <w:jc w:val="left"/>
            </w:pPr>
            <w:r>
              <w:rPr>
                <w:b/>
                <w:sz w:val="16"/>
              </w:rPr>
              <w:t>Notes</w:t>
            </w:r>
          </w:p>
        </w:tc>
      </w:tr>
      <w:tr>
        <w:trPr>
          <w:cantSplit/>
        </w:trPr>
        <w:tc>
          <w:tcPr>
            <w:tcW w:type="dxa" w:w="1583"/>
          </w:tcPr>
          <w:p>
            <w:pPr>
              <w:spacing w:after="0"/>
              <w:jc w:val="left"/>
            </w:pPr>
            <w:r>
              <w:rPr>
                <w:sz w:val="16"/>
              </w:rPr>
              <w:t>Hawkins County (unincorporated area)</w:t>
            </w:r>
          </w:p>
        </w:tc>
        <w:tc>
          <w:tcPr>
            <w:tcW w:type="dxa" w:w="1394"/>
          </w:tcPr>
          <w:p>
            <w:pPr>
              <w:spacing w:after="0"/>
              <w:jc w:val="left"/>
            </w:pPr>
            <w:r>
              <w:rPr>
                <w:sz w:val="16"/>
              </w:rPr>
              <w:t>Unincorporated</w:t>
            </w:r>
          </w:p>
        </w:tc>
        <w:tc>
          <w:tcPr>
            <w:tcW w:type="dxa" w:w="1976"/>
          </w:tcPr>
          <w:p>
            <w:pPr>
              <w:spacing w:after="0"/>
              <w:jc w:val="left"/>
            </w:pPr>
            <w:r>
              <w:rPr>
                <w:sz w:val="16"/>
              </w:rPr>
              <w:t>Approved, expires 2027-02-10</w:t>
            </w:r>
          </w:p>
        </w:tc>
        <w:tc>
          <w:tcPr>
            <w:tcW w:type="dxa" w:w="2108"/>
          </w:tcPr>
          <w:p>
            <w:pPr>
              <w:spacing w:after="0"/>
              <w:jc w:val="left"/>
            </w:pPr>
            <w:r>
              <w:rPr>
                <w:sz w:val="16"/>
              </w:rPr>
              <w:t>Hawkins County (FEMA plan 107659)</w:t>
            </w:r>
          </w:p>
        </w:tc>
        <w:tc>
          <w:tcPr>
            <w:tcW w:type="dxa" w:w="1237"/>
          </w:tcPr>
          <w:p>
            <w:pPr>
              <w:spacing w:after="0"/>
              <w:jc w:val="left"/>
            </w:pPr>
            <w:r>
              <w:rPr>
                <w:sz w:val="16"/>
              </w:rPr>
              <w:t>2022-02-11</w:t>
            </w:r>
          </w:p>
        </w:tc>
        <w:tc>
          <w:tcPr>
            <w:tcW w:type="dxa" w:w="1037"/>
          </w:tcPr>
          <w:p>
            <w:pPr>
              <w:spacing w:after="0"/>
              <w:jc w:val="left"/>
            </w:pPr>
            <w:r>
              <w:rPr>
                <w:sz w:val="16"/>
              </w:rPr>
              <w:t>2027-02-10</w:t>
            </w:r>
          </w:p>
        </w:tc>
        <w:tc>
          <w:tcPr>
            <w:tcW w:type="dxa" w:w="847"/>
          </w:tcPr>
          <w:p>
            <w:pPr>
              <w:spacing w:after="0"/>
              <w:jc w:val="right"/>
            </w:pPr>
            <w:r>
              <w:rPr>
                <w:sz w:val="16"/>
              </w:rPr>
              <w:t>133</w:t>
            </w:r>
          </w:p>
        </w:tc>
        <w:tc>
          <w:tcPr>
            <w:tcW w:type="dxa" w:w="1464"/>
          </w:tcPr>
          <w:p>
            <w:pPr>
              <w:spacing w:after="0"/>
              <w:jc w:val="left"/>
            </w:pPr>
          </w:p>
        </w:tc>
        <w:tc>
          <w:tcPr>
            <w:tcW w:type="dxa" w:w="2466"/>
          </w:tcPr>
          <w:p>
            <w:pPr>
              <w:spacing w:after="0"/>
              <w:jc w:val="left"/>
            </w:pPr>
          </w:p>
        </w:tc>
      </w:tr>
      <w:tr>
        <w:trPr>
          <w:cantSplit/>
        </w:trPr>
        <w:tc>
          <w:tcPr>
            <w:tcW w:type="dxa" w:w="1583"/>
          </w:tcPr>
          <w:p>
            <w:pPr>
              <w:spacing w:after="0"/>
              <w:jc w:val="left"/>
            </w:pPr>
            <w:r>
              <w:rPr>
                <w:sz w:val="16"/>
              </w:rPr>
              <w:t>Bulls Gap town</w:t>
            </w:r>
          </w:p>
        </w:tc>
        <w:tc>
          <w:tcPr>
            <w:tcW w:type="dxa" w:w="1394"/>
          </w:tcPr>
          <w:p>
            <w:pPr>
              <w:spacing w:after="0"/>
              <w:jc w:val="left"/>
            </w:pPr>
            <w:r>
              <w:rPr>
                <w:sz w:val="16"/>
              </w:rPr>
              <w:t>Town</w:t>
            </w:r>
          </w:p>
        </w:tc>
        <w:tc>
          <w:tcPr>
            <w:tcW w:type="dxa" w:w="1976"/>
          </w:tcPr>
          <w:p>
            <w:pPr>
              <w:spacing w:after="0"/>
              <w:jc w:val="left"/>
            </w:pPr>
            <w:r>
              <w:rPr>
                <w:sz w:val="16"/>
              </w:rPr>
              <w:t>Plan 107659 approved 2022-02-11, pending adoption here; not yet eligible</w:t>
            </w:r>
          </w:p>
        </w:tc>
        <w:tc>
          <w:tcPr>
            <w:tcW w:type="dxa" w:w="2108"/>
          </w:tcPr>
          <w:p>
            <w:pPr>
              <w:spacing w:after="0"/>
              <w:jc w:val="left"/>
            </w:pPr>
            <w:r>
              <w:rPr>
                <w:sz w:val="16"/>
              </w:rPr>
              <w:t>Hawkins County (FEMA plan 107659), pending adoption here</w:t>
            </w:r>
          </w:p>
        </w:tc>
        <w:tc>
          <w:tcPr>
            <w:tcW w:type="dxa" w:w="1237"/>
          </w:tcPr>
          <w:p>
            <w:pPr>
              <w:spacing w:after="0"/>
              <w:jc w:val="left"/>
            </w:pPr>
            <w:r>
              <w:rPr>
                <w:sz w:val="16"/>
              </w:rPr>
              <w:t>2022-02-11 by FEMA; not yet adopted here</w:t>
            </w:r>
          </w:p>
        </w:tc>
        <w:tc>
          <w:tcPr>
            <w:tcW w:type="dxa" w:w="1037"/>
          </w:tcPr>
          <w:p>
            <w:pPr>
              <w:spacing w:after="0"/>
              <w:jc w:val="left"/>
            </w:pPr>
            <w:r>
              <w:rPr>
                <w:sz w:val="16"/>
              </w:rPr>
              <w:t>2027-02-10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2466"/>
          </w:tcPr>
          <w:p>
            <w:pPr>
              <w:spacing w:after="0"/>
              <w:jc w:val="left"/>
            </w:pPr>
            <w:r>
              <w:rPr>
                <w:sz w:val="16"/>
              </w:rPr>
              <w:t>Not yet eligible: adopt the approved plan.</w:t>
            </w:r>
          </w:p>
        </w:tc>
      </w:tr>
      <w:tr>
        <w:trPr>
          <w:cantSplit/>
        </w:trPr>
        <w:tc>
          <w:tcPr>
            <w:tcW w:type="dxa" w:w="1583"/>
          </w:tcPr>
          <w:p>
            <w:pPr>
              <w:spacing w:after="0"/>
              <w:jc w:val="left"/>
            </w:pPr>
            <w:r>
              <w:rPr>
                <w:sz w:val="16"/>
              </w:rPr>
              <w:t>Church Hill city</w:t>
            </w:r>
          </w:p>
        </w:tc>
        <w:tc>
          <w:tcPr>
            <w:tcW w:type="dxa" w:w="1394"/>
          </w:tcPr>
          <w:p>
            <w:pPr>
              <w:spacing w:after="0"/>
              <w:jc w:val="left"/>
            </w:pPr>
            <w:r>
              <w:rPr>
                <w:sz w:val="16"/>
              </w:rPr>
              <w:t>City</w:t>
            </w:r>
          </w:p>
        </w:tc>
        <w:tc>
          <w:tcPr>
            <w:tcW w:type="dxa" w:w="1976"/>
          </w:tcPr>
          <w:p>
            <w:pPr>
              <w:spacing w:after="0"/>
              <w:jc w:val="left"/>
            </w:pPr>
            <w:r>
              <w:rPr>
                <w:sz w:val="16"/>
              </w:rPr>
              <w:t>Approved, expires 2027-02-10</w:t>
            </w:r>
          </w:p>
        </w:tc>
        <w:tc>
          <w:tcPr>
            <w:tcW w:type="dxa" w:w="2108"/>
          </w:tcPr>
          <w:p>
            <w:pPr>
              <w:spacing w:after="0"/>
              <w:jc w:val="left"/>
            </w:pPr>
            <w:r>
              <w:rPr>
                <w:sz w:val="16"/>
              </w:rPr>
              <w:t>Hawkins County (FEMA plan 107659)</w:t>
            </w:r>
          </w:p>
        </w:tc>
        <w:tc>
          <w:tcPr>
            <w:tcW w:type="dxa" w:w="1237"/>
          </w:tcPr>
          <w:p>
            <w:pPr>
              <w:spacing w:after="0"/>
              <w:jc w:val="left"/>
            </w:pPr>
            <w:r>
              <w:rPr>
                <w:sz w:val="16"/>
              </w:rPr>
              <w:t>2022-02-11</w:t>
            </w:r>
          </w:p>
        </w:tc>
        <w:tc>
          <w:tcPr>
            <w:tcW w:type="dxa" w:w="1037"/>
          </w:tcPr>
          <w:p>
            <w:pPr>
              <w:spacing w:after="0"/>
              <w:jc w:val="left"/>
            </w:pPr>
            <w:r>
              <w:rPr>
                <w:sz w:val="16"/>
              </w:rPr>
              <w:t>2027-02-10</w:t>
            </w:r>
          </w:p>
        </w:tc>
        <w:tc>
          <w:tcPr>
            <w:tcW w:type="dxa" w:w="847"/>
          </w:tcPr>
          <w:p>
            <w:pPr>
              <w:spacing w:after="0"/>
              <w:jc w:val="right"/>
            </w:pPr>
            <w:r>
              <w:rPr>
                <w:sz w:val="16"/>
              </w:rPr>
              <w:t>133</w:t>
            </w:r>
          </w:p>
        </w:tc>
        <w:tc>
          <w:tcPr>
            <w:tcW w:type="dxa" w:w="1464"/>
          </w:tcPr>
          <w:p>
            <w:pPr>
              <w:spacing w:after="0"/>
              <w:jc w:val="left"/>
            </w:pPr>
          </w:p>
        </w:tc>
        <w:tc>
          <w:tcPr>
            <w:tcW w:type="dxa" w:w="2466"/>
          </w:tcPr>
          <w:p>
            <w:pPr>
              <w:spacing w:after="0"/>
              <w:jc w:val="left"/>
            </w:pPr>
            <w:r>
              <w:rPr>
                <w:sz w:val="16"/>
              </w:rPr>
              <w:t>this jurisdiction approved 2022-09-12</w:t>
            </w:r>
          </w:p>
        </w:tc>
      </w:tr>
      <w:tr>
        <w:trPr>
          <w:cantSplit/>
        </w:trPr>
        <w:tc>
          <w:tcPr>
            <w:tcW w:type="dxa" w:w="1583"/>
          </w:tcPr>
          <w:p>
            <w:pPr>
              <w:spacing w:after="0"/>
              <w:jc w:val="left"/>
            </w:pPr>
            <w:r>
              <w:rPr>
                <w:sz w:val="16"/>
              </w:rPr>
              <w:t>Mount Carmel town</w:t>
            </w:r>
          </w:p>
        </w:tc>
        <w:tc>
          <w:tcPr>
            <w:tcW w:type="dxa" w:w="1394"/>
          </w:tcPr>
          <w:p>
            <w:pPr>
              <w:spacing w:after="0"/>
              <w:jc w:val="left"/>
            </w:pPr>
            <w:r>
              <w:rPr>
                <w:sz w:val="16"/>
              </w:rPr>
              <w:t>Town</w:t>
            </w:r>
          </w:p>
        </w:tc>
        <w:tc>
          <w:tcPr>
            <w:tcW w:type="dxa" w:w="1976"/>
          </w:tcPr>
          <w:p>
            <w:pPr>
              <w:spacing w:after="0"/>
              <w:jc w:val="left"/>
            </w:pPr>
            <w:r>
              <w:rPr>
                <w:sz w:val="16"/>
              </w:rPr>
              <w:t>Approved, expires 2027-02-10</w:t>
            </w:r>
          </w:p>
        </w:tc>
        <w:tc>
          <w:tcPr>
            <w:tcW w:type="dxa" w:w="2108"/>
          </w:tcPr>
          <w:p>
            <w:pPr>
              <w:spacing w:after="0"/>
              <w:jc w:val="left"/>
            </w:pPr>
            <w:r>
              <w:rPr>
                <w:sz w:val="16"/>
              </w:rPr>
              <w:t>Hawkins County (FEMA plan 107659)</w:t>
            </w:r>
          </w:p>
        </w:tc>
        <w:tc>
          <w:tcPr>
            <w:tcW w:type="dxa" w:w="1237"/>
          </w:tcPr>
          <w:p>
            <w:pPr>
              <w:spacing w:after="0"/>
              <w:jc w:val="left"/>
            </w:pPr>
            <w:r>
              <w:rPr>
                <w:sz w:val="16"/>
              </w:rPr>
              <w:t>2022-02-11</w:t>
            </w:r>
          </w:p>
        </w:tc>
        <w:tc>
          <w:tcPr>
            <w:tcW w:type="dxa" w:w="1037"/>
          </w:tcPr>
          <w:p>
            <w:pPr>
              <w:spacing w:after="0"/>
              <w:jc w:val="left"/>
            </w:pPr>
            <w:r>
              <w:rPr>
                <w:sz w:val="16"/>
              </w:rPr>
              <w:t>2027-02-10</w:t>
            </w:r>
          </w:p>
        </w:tc>
        <w:tc>
          <w:tcPr>
            <w:tcW w:type="dxa" w:w="847"/>
          </w:tcPr>
          <w:p>
            <w:pPr>
              <w:spacing w:after="0"/>
              <w:jc w:val="right"/>
            </w:pPr>
            <w:r>
              <w:rPr>
                <w:sz w:val="16"/>
              </w:rPr>
              <w:t>133</w:t>
            </w:r>
          </w:p>
        </w:tc>
        <w:tc>
          <w:tcPr>
            <w:tcW w:type="dxa" w:w="1464"/>
          </w:tcPr>
          <w:p>
            <w:pPr>
              <w:spacing w:after="0"/>
              <w:jc w:val="left"/>
            </w:pPr>
          </w:p>
        </w:tc>
        <w:tc>
          <w:tcPr>
            <w:tcW w:type="dxa" w:w="2466"/>
          </w:tcPr>
          <w:p>
            <w:pPr>
              <w:spacing w:after="0"/>
              <w:jc w:val="left"/>
            </w:pPr>
            <w:r>
              <w:rPr>
                <w:sz w:val="16"/>
              </w:rPr>
              <w:t>this jurisdiction approved 2022-03-10</w:t>
            </w:r>
          </w:p>
        </w:tc>
      </w:tr>
      <w:tr>
        <w:trPr>
          <w:cantSplit/>
        </w:trPr>
        <w:tc>
          <w:tcPr>
            <w:tcW w:type="dxa" w:w="1583"/>
          </w:tcPr>
          <w:p>
            <w:pPr>
              <w:spacing w:after="0"/>
              <w:jc w:val="left"/>
            </w:pPr>
            <w:r>
              <w:rPr>
                <w:sz w:val="16"/>
              </w:rPr>
              <w:t>Rogersville town</w:t>
            </w:r>
          </w:p>
        </w:tc>
        <w:tc>
          <w:tcPr>
            <w:tcW w:type="dxa" w:w="1394"/>
          </w:tcPr>
          <w:p>
            <w:pPr>
              <w:spacing w:after="0"/>
              <w:jc w:val="left"/>
            </w:pPr>
            <w:r>
              <w:rPr>
                <w:sz w:val="16"/>
              </w:rPr>
              <w:t>Town</w:t>
            </w:r>
          </w:p>
        </w:tc>
        <w:tc>
          <w:tcPr>
            <w:tcW w:type="dxa" w:w="1976"/>
          </w:tcPr>
          <w:p>
            <w:pPr>
              <w:spacing w:after="0"/>
              <w:jc w:val="left"/>
            </w:pPr>
            <w:r>
              <w:rPr>
                <w:sz w:val="16"/>
              </w:rPr>
              <w:t>Approved, expires 2027-02-10</w:t>
            </w:r>
          </w:p>
        </w:tc>
        <w:tc>
          <w:tcPr>
            <w:tcW w:type="dxa" w:w="2108"/>
          </w:tcPr>
          <w:p>
            <w:pPr>
              <w:spacing w:after="0"/>
              <w:jc w:val="left"/>
            </w:pPr>
            <w:r>
              <w:rPr>
                <w:sz w:val="16"/>
              </w:rPr>
              <w:t>Hawkins County (FEMA plan 107659)</w:t>
            </w:r>
          </w:p>
        </w:tc>
        <w:tc>
          <w:tcPr>
            <w:tcW w:type="dxa" w:w="1237"/>
          </w:tcPr>
          <w:p>
            <w:pPr>
              <w:spacing w:after="0"/>
              <w:jc w:val="left"/>
            </w:pPr>
            <w:r>
              <w:rPr>
                <w:sz w:val="16"/>
              </w:rPr>
              <w:t>2022-02-11</w:t>
            </w:r>
          </w:p>
        </w:tc>
        <w:tc>
          <w:tcPr>
            <w:tcW w:type="dxa" w:w="1037"/>
          </w:tcPr>
          <w:p>
            <w:pPr>
              <w:spacing w:after="0"/>
              <w:jc w:val="left"/>
            </w:pPr>
            <w:r>
              <w:rPr>
                <w:sz w:val="16"/>
              </w:rPr>
              <w:t>2027-02-10</w:t>
            </w:r>
          </w:p>
        </w:tc>
        <w:tc>
          <w:tcPr>
            <w:tcW w:type="dxa" w:w="847"/>
          </w:tcPr>
          <w:p>
            <w:pPr>
              <w:spacing w:after="0"/>
              <w:jc w:val="right"/>
            </w:pPr>
            <w:r>
              <w:rPr>
                <w:sz w:val="16"/>
              </w:rPr>
              <w:t>133</w:t>
            </w:r>
          </w:p>
        </w:tc>
        <w:tc>
          <w:tcPr>
            <w:tcW w:type="dxa" w:w="1464"/>
          </w:tcPr>
          <w:p>
            <w:pPr>
              <w:spacing w:after="0"/>
              <w:jc w:val="left"/>
            </w:pPr>
          </w:p>
        </w:tc>
        <w:tc>
          <w:tcPr>
            <w:tcW w:type="dxa" w:w="2466"/>
          </w:tcPr>
          <w:p>
            <w:pPr>
              <w:spacing w:after="0"/>
              <w:jc w:val="left"/>
            </w:pPr>
            <w:r>
              <w:rPr>
                <w:sz w:val="16"/>
              </w:rPr>
              <w:t>this jurisdiction approved 2022-09-12</w:t>
            </w:r>
          </w:p>
        </w:tc>
      </w:tr>
      <w:tr>
        <w:trPr>
          <w:cantSplit/>
        </w:trPr>
        <w:tc>
          <w:tcPr>
            <w:tcW w:type="dxa" w:w="1583"/>
          </w:tcPr>
          <w:p>
            <w:pPr>
              <w:spacing w:after="0"/>
              <w:jc w:val="left"/>
            </w:pPr>
            <w:r>
              <w:rPr>
                <w:sz w:val="16"/>
              </w:rPr>
              <w:t>Surgoinsville town</w:t>
            </w:r>
          </w:p>
        </w:tc>
        <w:tc>
          <w:tcPr>
            <w:tcW w:type="dxa" w:w="1394"/>
          </w:tcPr>
          <w:p>
            <w:pPr>
              <w:spacing w:after="0"/>
              <w:jc w:val="left"/>
            </w:pPr>
            <w:r>
              <w:rPr>
                <w:sz w:val="16"/>
              </w:rPr>
              <w:t>Town</w:t>
            </w:r>
          </w:p>
        </w:tc>
        <w:tc>
          <w:tcPr>
            <w:tcW w:type="dxa" w:w="1976"/>
          </w:tcPr>
          <w:p>
            <w:pPr>
              <w:spacing w:after="0"/>
              <w:jc w:val="left"/>
            </w:pPr>
            <w:r>
              <w:rPr>
                <w:sz w:val="16"/>
              </w:rPr>
              <w:t>Plan 107659 approved 2022-02-11, pending adoption here; not yet eligible</w:t>
            </w:r>
          </w:p>
        </w:tc>
        <w:tc>
          <w:tcPr>
            <w:tcW w:type="dxa" w:w="2108"/>
          </w:tcPr>
          <w:p>
            <w:pPr>
              <w:spacing w:after="0"/>
              <w:jc w:val="left"/>
            </w:pPr>
            <w:r>
              <w:rPr>
                <w:sz w:val="16"/>
              </w:rPr>
              <w:t>Hawkins County (FEMA plan 107659), pending adoption here</w:t>
            </w:r>
          </w:p>
        </w:tc>
        <w:tc>
          <w:tcPr>
            <w:tcW w:type="dxa" w:w="1237"/>
          </w:tcPr>
          <w:p>
            <w:pPr>
              <w:spacing w:after="0"/>
              <w:jc w:val="left"/>
            </w:pPr>
            <w:r>
              <w:rPr>
                <w:sz w:val="16"/>
              </w:rPr>
              <w:t>2022-02-11 by FEMA; not yet adopted here</w:t>
            </w:r>
          </w:p>
        </w:tc>
        <w:tc>
          <w:tcPr>
            <w:tcW w:type="dxa" w:w="1037"/>
          </w:tcPr>
          <w:p>
            <w:pPr>
              <w:spacing w:after="0"/>
              <w:jc w:val="left"/>
            </w:pPr>
            <w:r>
              <w:rPr>
                <w:sz w:val="16"/>
              </w:rPr>
              <w:t>2027-02-10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246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590"/>
        <w:gridCol w:w="1132"/>
        <w:gridCol w:w="1704"/>
        <w:gridCol w:w="3337"/>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$7,509,595</w:t>
            </w:r>
          </w:p>
        </w:tc>
        <w:tc>
          <w:tcPr>
            <w:tcW w:type="dxa" w:w="1126"/>
          </w:tcPr>
          <w:p>
            <w:pPr>
              <w:spacing w:after="0"/>
              <w:jc w:val="right"/>
            </w:pPr>
            <w:r>
              <w:rPr>
                <w:sz w:val="16"/>
              </w:rPr>
              <w:t>$38,100</w:t>
            </w:r>
          </w:p>
        </w:tc>
        <w:tc>
          <w:tcPr>
            <w:tcW w:type="dxa" w:w="1590"/>
          </w:tcPr>
          <w:p>
            <w:pPr>
              <w:spacing w:after="0"/>
              <w:jc w:val="right"/>
            </w:pPr>
            <w:r>
              <w:rPr>
                <w:sz w:val="16"/>
              </w:rPr>
              <w:t>$273,834</w:t>
            </w:r>
          </w:p>
        </w:tc>
        <w:tc>
          <w:tcPr>
            <w:tcW w:type="dxa" w:w="1132"/>
          </w:tcPr>
          <w:p>
            <w:pPr>
              <w:spacing w:after="0"/>
              <w:jc w:val="right"/>
            </w:pPr>
            <w:r>
              <w:rPr>
                <w:sz w:val="16"/>
              </w:rPr>
              <w:t>$7,821,530</w:t>
            </w:r>
          </w:p>
        </w:tc>
        <w:tc>
          <w:tcPr>
            <w:tcW w:type="dxa" w:w="1704"/>
          </w:tcPr>
          <w:p>
            <w:pPr>
              <w:spacing w:after="0"/>
              <w:jc w:val="right"/>
            </w:pPr>
            <w:r>
              <w:rPr>
                <w:sz w:val="16"/>
              </w:rPr>
              <w:t>38</w:t>
            </w:r>
          </w:p>
        </w:tc>
        <w:tc>
          <w:tcPr>
            <w:tcW w:type="dxa" w:w="3337"/>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Landslide</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$1,067,337</w:t>
            </w:r>
          </w:p>
        </w:tc>
        <w:tc>
          <w:tcPr>
            <w:tcW w:type="dxa" w:w="1126"/>
          </w:tcPr>
          <w:p>
            <w:pPr>
              <w:spacing w:after="0"/>
              <w:jc w:val="right"/>
            </w:pPr>
            <w:r>
              <w:rPr>
                <w:sz w:val="16"/>
              </w:rPr>
              <w:t>n/a</w:t>
            </w:r>
          </w:p>
        </w:tc>
        <w:tc>
          <w:tcPr>
            <w:tcW w:type="dxa" w:w="1590"/>
          </w:tcPr>
          <w:p>
            <w:pPr>
              <w:spacing w:after="0"/>
              <w:jc w:val="right"/>
            </w:pPr>
            <w:r>
              <w:rPr>
                <w:sz w:val="16"/>
              </w:rPr>
              <w:t>$1,027,500</w:t>
            </w:r>
          </w:p>
        </w:tc>
        <w:tc>
          <w:tcPr>
            <w:tcW w:type="dxa" w:w="1132"/>
          </w:tcPr>
          <w:p>
            <w:pPr>
              <w:spacing w:after="0"/>
              <w:jc w:val="right"/>
            </w:pPr>
            <w:r>
              <w:rPr>
                <w:sz w:val="16"/>
              </w:rPr>
              <w:t>$2,094,837</w:t>
            </w:r>
          </w:p>
        </w:tc>
        <w:tc>
          <w:tcPr>
            <w:tcW w:type="dxa" w:w="1704"/>
          </w:tcPr>
          <w:p>
            <w:pPr>
              <w:spacing w:after="0"/>
              <w:jc w:val="right"/>
            </w:pPr>
            <w:r>
              <w:rPr>
                <w:sz w:val="16"/>
              </w:rPr>
              <w:t>2</w:t>
            </w:r>
          </w:p>
        </w:tc>
        <w:tc>
          <w:tcPr>
            <w:tcW w:type="dxa" w:w="3337"/>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$269,286</w:t>
            </w:r>
          </w:p>
        </w:tc>
        <w:tc>
          <w:tcPr>
            <w:tcW w:type="dxa" w:w="1126"/>
          </w:tcPr>
          <w:p>
            <w:pPr>
              <w:spacing w:after="0"/>
              <w:jc w:val="right"/>
            </w:pPr>
            <w:r>
              <w:rPr>
                <w:sz w:val="16"/>
              </w:rPr>
              <w:t>$230</w:t>
            </w:r>
          </w:p>
        </w:tc>
        <w:tc>
          <w:tcPr>
            <w:tcW w:type="dxa" w:w="1590"/>
          </w:tcPr>
          <w:p>
            <w:pPr>
              <w:spacing w:after="0"/>
              <w:jc w:val="right"/>
            </w:pPr>
            <w:r>
              <w:rPr>
                <w:sz w:val="16"/>
              </w:rPr>
              <w:t>$643,204</w:t>
            </w:r>
          </w:p>
        </w:tc>
        <w:tc>
          <w:tcPr>
            <w:tcW w:type="dxa" w:w="1132"/>
          </w:tcPr>
          <w:p>
            <w:pPr>
              <w:spacing w:after="0"/>
              <w:jc w:val="right"/>
            </w:pPr>
            <w:r>
              <w:rPr>
                <w:sz w:val="16"/>
              </w:rPr>
              <w:t>$912,720</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$603,684</w:t>
            </w:r>
          </w:p>
        </w:tc>
        <w:tc>
          <w:tcPr>
            <w:tcW w:type="dxa" w:w="1126"/>
          </w:tcPr>
          <w:p>
            <w:pPr>
              <w:spacing w:after="0"/>
              <w:jc w:val="right"/>
            </w:pPr>
            <w:r>
              <w:rPr>
                <w:sz w:val="16"/>
              </w:rPr>
              <w:t>n/a</w:t>
            </w:r>
          </w:p>
        </w:tc>
        <w:tc>
          <w:tcPr>
            <w:tcW w:type="dxa" w:w="1590"/>
          </w:tcPr>
          <w:p>
            <w:pPr>
              <w:spacing w:after="0"/>
              <w:jc w:val="right"/>
            </w:pPr>
            <w:r>
              <w:rPr>
                <w:sz w:val="16"/>
              </w:rPr>
              <w:t>$190,161</w:t>
            </w:r>
          </w:p>
        </w:tc>
        <w:tc>
          <w:tcPr>
            <w:tcW w:type="dxa" w:w="1132"/>
          </w:tcPr>
          <w:p>
            <w:pPr>
              <w:spacing w:after="0"/>
              <w:jc w:val="right"/>
            </w:pPr>
            <w:r>
              <w:rPr>
                <w:sz w:val="16"/>
              </w:rPr>
              <w:t>$793,845</w:t>
            </w:r>
          </w:p>
        </w:tc>
        <w:tc>
          <w:tcPr>
            <w:tcW w:type="dxa" w:w="1704"/>
          </w:tcPr>
          <w:p>
            <w:pPr>
              <w:spacing w:after="0"/>
              <w:jc w:val="right"/>
            </w:pPr>
          </w:p>
        </w:tc>
        <w:tc>
          <w:tcPr>
            <w:tcW w:type="dxa" w:w="3337"/>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$86,436</w:t>
            </w:r>
          </w:p>
        </w:tc>
        <w:tc>
          <w:tcPr>
            <w:tcW w:type="dxa" w:w="1126"/>
          </w:tcPr>
          <w:p>
            <w:pPr>
              <w:spacing w:after="0"/>
              <w:jc w:val="right"/>
            </w:pPr>
            <w:r>
              <w:rPr>
                <w:sz w:val="16"/>
              </w:rPr>
              <w:t>$36,337</w:t>
            </w:r>
          </w:p>
        </w:tc>
        <w:tc>
          <w:tcPr>
            <w:tcW w:type="dxa" w:w="1590"/>
          </w:tcPr>
          <w:p>
            <w:pPr>
              <w:spacing w:after="0"/>
              <w:jc w:val="right"/>
            </w:pPr>
            <w:r>
              <w:rPr>
                <w:sz w:val="16"/>
              </w:rPr>
              <w:t>$662,135</w:t>
            </w:r>
          </w:p>
        </w:tc>
        <w:tc>
          <w:tcPr>
            <w:tcW w:type="dxa" w:w="1132"/>
          </w:tcPr>
          <w:p>
            <w:pPr>
              <w:spacing w:after="0"/>
              <w:jc w:val="right"/>
            </w:pPr>
            <w:r>
              <w:rPr>
                <w:sz w:val="16"/>
              </w:rPr>
              <w:t>$784,907</w:t>
            </w:r>
          </w:p>
        </w:tc>
        <w:tc>
          <w:tcPr>
            <w:tcW w:type="dxa" w:w="1704"/>
          </w:tcPr>
          <w:p>
            <w:pPr>
              <w:spacing w:after="0"/>
              <w:jc w:val="right"/>
            </w:pPr>
            <w:r>
              <w:rPr>
                <w:sz w:val="16"/>
              </w:rPr>
              <w:t>209</w:t>
            </w:r>
          </w:p>
        </w:tc>
        <w:tc>
          <w:tcPr>
            <w:tcW w:type="dxa" w:w="3337"/>
          </w:tcPr>
          <w:p>
            <w:pPr>
              <w:spacing w:after="0"/>
              <w:jc w:val="left"/>
            </w:pPr>
            <w:r>
              <w:rPr>
                <w:sz w:val="16"/>
              </w:rPr>
              <w:t>Includes 2 High Wind and 1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$980</w:t>
            </w:r>
          </w:p>
        </w:tc>
        <w:tc>
          <w:tcPr>
            <w:tcW w:type="dxa" w:w="1126"/>
          </w:tcPr>
          <w:p>
            <w:pPr>
              <w:spacing w:after="0"/>
              <w:jc w:val="right"/>
            </w:pPr>
            <w:r>
              <w:rPr>
                <w:sz w:val="16"/>
              </w:rPr>
              <w:t>$16,997</w:t>
            </w:r>
          </w:p>
        </w:tc>
        <w:tc>
          <w:tcPr>
            <w:tcW w:type="dxa" w:w="1590"/>
          </w:tcPr>
          <w:p>
            <w:pPr>
              <w:spacing w:after="0"/>
              <w:jc w:val="right"/>
            </w:pPr>
            <w:r>
              <w:rPr>
                <w:sz w:val="16"/>
              </w:rPr>
              <w:t>$551,028</w:t>
            </w:r>
          </w:p>
        </w:tc>
        <w:tc>
          <w:tcPr>
            <w:tcW w:type="dxa" w:w="1132"/>
          </w:tcPr>
          <w:p>
            <w:pPr>
              <w:spacing w:after="0"/>
              <w:jc w:val="right"/>
            </w:pPr>
            <w:r>
              <w:rPr>
                <w:sz w:val="16"/>
              </w:rPr>
              <w:t>$569,005</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$13,556</w:t>
            </w:r>
          </w:p>
        </w:tc>
        <w:tc>
          <w:tcPr>
            <w:tcW w:type="dxa" w:w="1126"/>
          </w:tcPr>
          <w:p>
            <w:pPr>
              <w:spacing w:after="0"/>
              <w:jc w:val="right"/>
            </w:pPr>
            <w:r>
              <w:rPr>
                <w:sz w:val="16"/>
              </w:rPr>
              <w:t>n/a</w:t>
            </w:r>
          </w:p>
        </w:tc>
        <w:tc>
          <w:tcPr>
            <w:tcW w:type="dxa" w:w="1590"/>
          </w:tcPr>
          <w:p>
            <w:pPr>
              <w:spacing w:after="0"/>
              <w:jc w:val="right"/>
            </w:pPr>
            <w:r>
              <w:rPr>
                <w:sz w:val="16"/>
              </w:rPr>
              <w:t>$441,280</w:t>
            </w:r>
          </w:p>
        </w:tc>
        <w:tc>
          <w:tcPr>
            <w:tcW w:type="dxa" w:w="1132"/>
          </w:tcPr>
          <w:p>
            <w:pPr>
              <w:spacing w:after="0"/>
              <w:jc w:val="right"/>
            </w:pPr>
            <w:r>
              <w:rPr>
                <w:sz w:val="16"/>
              </w:rPr>
              <w:t>$454,836</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Low</w:t>
            </w:r>
          </w:p>
        </w:tc>
        <w:tc>
          <w:tcPr>
            <w:tcW w:type="dxa" w:w="1037"/>
          </w:tcPr>
          <w:p>
            <w:pPr>
              <w:spacing w:after="0"/>
              <w:jc w:val="right"/>
            </w:pPr>
            <w:r>
              <w:rPr>
                <w:sz w:val="16"/>
              </w:rPr>
              <w:t>$3,494</w:t>
            </w:r>
          </w:p>
        </w:tc>
        <w:tc>
          <w:tcPr>
            <w:tcW w:type="dxa" w:w="1126"/>
          </w:tcPr>
          <w:p>
            <w:pPr>
              <w:spacing w:after="0"/>
              <w:jc w:val="right"/>
            </w:pPr>
            <w:r>
              <w:rPr>
                <w:sz w:val="16"/>
              </w:rPr>
              <w:t>under $1</w:t>
            </w:r>
          </w:p>
        </w:tc>
        <w:tc>
          <w:tcPr>
            <w:tcW w:type="dxa" w:w="1590"/>
          </w:tcPr>
          <w:p>
            <w:pPr>
              <w:spacing w:after="0"/>
              <w:jc w:val="right"/>
            </w:pPr>
            <w:r>
              <w:rPr>
                <w:sz w:val="16"/>
              </w:rPr>
              <w:t>$65,265</w:t>
            </w:r>
          </w:p>
        </w:tc>
        <w:tc>
          <w:tcPr>
            <w:tcW w:type="dxa" w:w="1132"/>
          </w:tcPr>
          <w:p>
            <w:pPr>
              <w:spacing w:after="0"/>
              <w:jc w:val="right"/>
            </w:pPr>
            <w:r>
              <w:rPr>
                <w:sz w:val="16"/>
              </w:rPr>
              <w:t>$68,760</w:t>
            </w:r>
          </w:p>
        </w:tc>
        <w:tc>
          <w:tcPr>
            <w:tcW w:type="dxa" w:w="1704"/>
          </w:tcPr>
          <w:p>
            <w:pPr>
              <w:spacing w:after="0"/>
              <w:jc w:val="right"/>
            </w:pPr>
            <w:r>
              <w:rPr>
                <w:sz w:val="16"/>
              </w:rPr>
              <w:t>44</w:t>
            </w:r>
          </w:p>
        </w:tc>
        <w:tc>
          <w:tcPr>
            <w:tcW w:type="dxa" w:w="3337"/>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$8,901</w:t>
            </w:r>
          </w:p>
        </w:tc>
        <w:tc>
          <w:tcPr>
            <w:tcW w:type="dxa" w:w="1126"/>
          </w:tcPr>
          <w:p>
            <w:pPr>
              <w:spacing w:after="0"/>
              <w:jc w:val="right"/>
            </w:pPr>
            <w:r>
              <w:rPr>
                <w:sz w:val="16"/>
              </w:rPr>
              <w:t>$11,945</w:t>
            </w:r>
          </w:p>
        </w:tc>
        <w:tc>
          <w:tcPr>
            <w:tcW w:type="dxa" w:w="1590"/>
          </w:tcPr>
          <w:p>
            <w:pPr>
              <w:spacing w:after="0"/>
              <w:jc w:val="right"/>
            </w:pPr>
            <w:r>
              <w:rPr>
                <w:sz w:val="16"/>
              </w:rPr>
              <w:t>$25,815</w:t>
            </w:r>
          </w:p>
        </w:tc>
        <w:tc>
          <w:tcPr>
            <w:tcW w:type="dxa" w:w="1132"/>
          </w:tcPr>
          <w:p>
            <w:pPr>
              <w:spacing w:after="0"/>
              <w:jc w:val="right"/>
            </w:pPr>
            <w:r>
              <w:rPr>
                <w:sz w:val="16"/>
              </w:rPr>
              <w:t>$46,661</w:t>
            </w:r>
          </w:p>
        </w:tc>
        <w:tc>
          <w:tcPr>
            <w:tcW w:type="dxa" w:w="1704"/>
          </w:tcPr>
          <w:p>
            <w:pPr>
              <w:spacing w:after="0"/>
              <w:jc w:val="right"/>
            </w:pPr>
            <w:r>
              <w:rPr>
                <w:sz w:val="16"/>
              </w:rPr>
              <w:t>48</w:t>
            </w:r>
          </w:p>
        </w:tc>
        <w:tc>
          <w:tcPr>
            <w:tcW w:type="dxa" w:w="3337"/>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$40,652</w:t>
            </w:r>
          </w:p>
        </w:tc>
        <w:tc>
          <w:tcPr>
            <w:tcW w:type="dxa" w:w="1126"/>
          </w:tcPr>
          <w:p>
            <w:pPr>
              <w:spacing w:after="0"/>
              <w:jc w:val="right"/>
            </w:pPr>
            <w:r>
              <w:rPr>
                <w:sz w:val="16"/>
              </w:rPr>
              <w:t>n/a</w:t>
            </w:r>
          </w:p>
        </w:tc>
        <w:tc>
          <w:tcPr>
            <w:tcW w:type="dxa" w:w="1590"/>
          </w:tcPr>
          <w:p>
            <w:pPr>
              <w:spacing w:after="0"/>
              <w:jc w:val="right"/>
            </w:pPr>
            <w:r>
              <w:rPr>
                <w:sz w:val="16"/>
              </w:rPr>
              <w:t>$3,832</w:t>
            </w:r>
          </w:p>
        </w:tc>
        <w:tc>
          <w:tcPr>
            <w:tcW w:type="dxa" w:w="1132"/>
          </w:tcPr>
          <w:p>
            <w:pPr>
              <w:spacing w:after="0"/>
              <w:jc w:val="right"/>
            </w:pPr>
            <w:r>
              <w:rPr>
                <w:sz w:val="16"/>
              </w:rPr>
              <w:t>$44,484</w:t>
            </w:r>
          </w:p>
        </w:tc>
        <w:tc>
          <w:tcPr>
            <w:tcW w:type="dxa" w:w="1704"/>
          </w:tcPr>
          <w:p>
            <w:pPr>
              <w:spacing w:after="0"/>
              <w:jc w:val="right"/>
            </w:pPr>
            <w:r>
              <w:rPr>
                <w:sz w:val="16"/>
              </w:rPr>
              <w:t>4</w:t>
            </w:r>
          </w:p>
        </w:tc>
        <w:tc>
          <w:tcPr>
            <w:tcW w:type="dxa" w:w="3337"/>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$21,898</w:t>
            </w:r>
          </w:p>
        </w:tc>
        <w:tc>
          <w:tcPr>
            <w:tcW w:type="dxa" w:w="1126"/>
          </w:tcPr>
          <w:p>
            <w:pPr>
              <w:spacing w:after="0"/>
              <w:jc w:val="right"/>
            </w:pPr>
            <w:r>
              <w:rPr>
                <w:sz w:val="16"/>
              </w:rPr>
              <w:t>$40</w:t>
            </w:r>
          </w:p>
        </w:tc>
        <w:tc>
          <w:tcPr>
            <w:tcW w:type="dxa" w:w="1590"/>
          </w:tcPr>
          <w:p>
            <w:pPr>
              <w:spacing w:after="0"/>
              <w:jc w:val="right"/>
            </w:pPr>
            <w:r>
              <w:rPr>
                <w:sz w:val="16"/>
              </w:rPr>
              <w:t>$14,629</w:t>
            </w:r>
          </w:p>
        </w:tc>
        <w:tc>
          <w:tcPr>
            <w:tcW w:type="dxa" w:w="1132"/>
          </w:tcPr>
          <w:p>
            <w:pPr>
              <w:spacing w:after="0"/>
              <w:jc w:val="right"/>
            </w:pPr>
            <w:r>
              <w:rPr>
                <w:sz w:val="16"/>
              </w:rPr>
              <w:t>$36,567</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12</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$27,739</w:t>
            </w:r>
          </w:p>
        </w:tc>
        <w:tc>
          <w:tcPr>
            <w:tcW w:type="dxa" w:w="1590"/>
          </w:tcPr>
          <w:p>
            <w:pPr>
              <w:spacing w:after="0"/>
              <w:jc w:val="right"/>
            </w:pPr>
            <w:r>
              <w:rPr>
                <w:sz w:val="16"/>
              </w:rPr>
              <w:t>n/a</w:t>
            </w:r>
          </w:p>
        </w:tc>
        <w:tc>
          <w:tcPr>
            <w:tcW w:type="dxa" w:w="1132"/>
          </w:tcPr>
          <w:p>
            <w:pPr>
              <w:spacing w:after="0"/>
              <w:jc w:val="right"/>
            </w:pPr>
            <w:r>
              <w:rPr>
                <w:sz w:val="16"/>
              </w:rPr>
              <w:t>$27,739</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Hurricane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$17,456</w:t>
            </w:r>
          </w:p>
        </w:tc>
        <w:tc>
          <w:tcPr>
            <w:tcW w:type="dxa" w:w="1126"/>
          </w:tcPr>
          <w:p>
            <w:pPr>
              <w:spacing w:after="0"/>
              <w:jc w:val="right"/>
            </w:pPr>
            <w:r>
              <w:rPr>
                <w:sz w:val="16"/>
              </w:rPr>
              <w:t>$1,449</w:t>
            </w:r>
          </w:p>
        </w:tc>
        <w:tc>
          <w:tcPr>
            <w:tcW w:type="dxa" w:w="1590"/>
          </w:tcPr>
          <w:p>
            <w:pPr>
              <w:spacing w:after="0"/>
              <w:jc w:val="right"/>
            </w:pPr>
            <w:r>
              <w:rPr>
                <w:sz w:val="16"/>
              </w:rPr>
              <w:t>$874</w:t>
            </w:r>
          </w:p>
        </w:tc>
        <w:tc>
          <w:tcPr>
            <w:tcW w:type="dxa" w:w="1132"/>
          </w:tcPr>
          <w:p>
            <w:pPr>
              <w:spacing w:after="0"/>
              <w:jc w:val="right"/>
            </w:pPr>
            <w:r>
              <w:rPr>
                <w:sz w:val="16"/>
              </w:rPr>
              <w:t>$19,779</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$1</w:t>
            </w:r>
          </w:p>
        </w:tc>
        <w:tc>
          <w:tcPr>
            <w:tcW w:type="dxa" w:w="1590"/>
          </w:tcPr>
          <w:p>
            <w:pPr>
              <w:spacing w:after="0"/>
              <w:jc w:val="right"/>
            </w:pPr>
            <w:r>
              <w:rPr>
                <w:sz w:val="16"/>
              </w:rPr>
              <w:t>$19,733</w:t>
            </w:r>
          </w:p>
        </w:tc>
        <w:tc>
          <w:tcPr>
            <w:tcW w:type="dxa" w:w="1132"/>
          </w:tcPr>
          <w:p>
            <w:pPr>
              <w:spacing w:after="0"/>
              <w:jc w:val="right"/>
            </w:pPr>
            <w:r>
              <w:rPr>
                <w:sz w:val="16"/>
              </w:rPr>
              <w:t>$19,735</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503.01 (Relatively Moderate, 80.8); tract 504 (Relatively Low, 73.7); tract 501 (Relatively Low, 72.1)</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503.01 (Very Low, 43.5); tract 506.01 (Very Low, 43.0); tract 506.02 (Very Low, 41.8)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502 (Very High, 100.0); tract 507 (Relatively High, 99.9); tract 501 (Relatively High, 99.9)</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503.01 (Relatively Moderate, 68.7); tract 504 (Relatively Moderate, 63.4); tract 502 (Relatively Moderate, 61.9)</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502 (Relatively Low, 86.6); tract 501 (Relatively Low, 82.3); tract 504 (Relatively Low, 80.1)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503.01 is Census Tract 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68"/>
        <w:gridCol w:w="2034"/>
        <w:gridCol w:w="1674"/>
        <w:gridCol w:w="1589"/>
        <w:gridCol w:w="1550"/>
        <w:gridCol w:w="1735"/>
        <w:gridCol w:w="1758"/>
        <w:gridCol w:w="1703"/>
      </w:tblGrid>
      <w:tr>
        <w:trPr>
          <w:cantSplit/>
          <w:tblHeader/>
        </w:trPr>
        <w:tc>
          <w:tcPr>
            <w:tcW w:type="dxa" w:w="2068"/>
            <w:shd w:val="clear" w:color="auto" w:fill="E8E8E8"/>
          </w:tcPr>
          <w:p>
            <w:pPr>
              <w:spacing w:after="0"/>
              <w:jc w:val="left"/>
            </w:pPr>
            <w:r>
              <w:rPr>
                <w:b/>
                <w:sz w:val="16"/>
              </w:rPr>
              <w:t>Hazard</w:t>
            </w:r>
          </w:p>
        </w:tc>
        <w:tc>
          <w:tcPr>
            <w:tcW w:type="dxa" w:w="2034"/>
            <w:shd w:val="clear" w:color="auto" w:fill="E8E8E8"/>
          </w:tcPr>
          <w:p>
            <w:pPr>
              <w:spacing w:after="0"/>
              <w:jc w:val="left"/>
            </w:pPr>
            <w:r>
              <w:rPr>
                <w:b/>
                <w:sz w:val="16"/>
              </w:rPr>
              <w:t>Scale</w:t>
            </w:r>
          </w:p>
        </w:tc>
        <w:tc>
          <w:tcPr>
            <w:tcW w:type="dxa" w:w="16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89"/>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735"/>
            <w:shd w:val="clear" w:color="auto" w:fill="E8E8E8"/>
          </w:tcPr>
          <w:p>
            <w:pPr>
              <w:spacing w:after="0"/>
              <w:jc w:val="left"/>
            </w:pPr>
            <w:r>
              <w:rPr>
                <w:b/>
                <w:sz w:val="16"/>
              </w:rPr>
              <w:t>Most damaging (when different)</w:t>
            </w:r>
          </w:p>
        </w:tc>
        <w:tc>
          <w:tcPr>
            <w:tcW w:type="dxa" w:w="1758"/>
            <w:shd w:val="clear" w:color="auto" w:fill="E8E8E8"/>
          </w:tcPr>
          <w:p>
            <w:pPr>
              <w:spacing w:after="0"/>
              <w:jc w:val="left"/>
            </w:pPr>
            <w:r>
              <w:rPr>
                <w:b/>
                <w:sz w:val="16"/>
              </w:rPr>
              <w:t>How it applies to jurisdictions</w:t>
            </w:r>
          </w:p>
        </w:tc>
        <w:tc>
          <w:tcPr>
            <w:tcW w:type="dxa" w:w="1703"/>
            <w:shd w:val="clear" w:color="auto" w:fill="E8E8E8"/>
          </w:tcPr>
          <w:p>
            <w:pPr>
              <w:spacing w:after="0"/>
              <w:jc w:val="left"/>
            </w:pPr>
            <w:r>
              <w:rPr>
                <w:b/>
                <w:sz w:val="16"/>
              </w:rPr>
              <w:t>Note</w:t>
            </w:r>
          </w:p>
        </w:tc>
      </w:tr>
      <w:tr>
        <w:trPr>
          <w:cantSplit/>
        </w:trPr>
        <w:tc>
          <w:tcPr>
            <w:tcW w:type="dxa" w:w="2068"/>
          </w:tcPr>
          <w:p>
            <w:pPr>
              <w:spacing w:after="0"/>
              <w:jc w:val="left"/>
            </w:pPr>
            <w:r>
              <w:rPr>
                <w:sz w:val="16"/>
              </w:rPr>
              <w:t>Cold/Wind Chill, Extreme Cold/Wind Chill</w:t>
            </w:r>
          </w:p>
        </w:tc>
        <w:tc>
          <w:tcPr>
            <w:tcW w:type="dxa" w:w="2034"/>
          </w:tcPr>
          <w:p>
            <w:pPr>
              <w:spacing w:after="0"/>
              <w:jc w:val="left"/>
            </w:pPr>
            <w:r>
              <w:rPr>
                <w:sz w:val="16"/>
              </w:rPr>
              <w:t>wind chill</w:t>
            </w:r>
          </w:p>
        </w:tc>
        <w:tc>
          <w:tcPr>
            <w:tcW w:type="dxa" w:w="1674"/>
          </w:tcPr>
          <w:p>
            <w:pPr>
              <w:spacing w:after="0"/>
              <w:jc w:val="right"/>
            </w:pPr>
            <w:r>
              <w:rPr>
                <w:sz w:val="16"/>
              </w:rPr>
              <w:t>0</w:t>
            </w:r>
          </w:p>
        </w:tc>
        <w:tc>
          <w:tcPr>
            <w:tcW w:type="dxa" w:w="1589"/>
          </w:tcPr>
          <w:p>
            <w:pPr>
              <w:spacing w:after="0"/>
              <w:jc w:val="left"/>
            </w:pPr>
          </w:p>
        </w:tc>
        <w:tc>
          <w:tcPr>
            <w:tcW w:type="dxa" w:w="1550"/>
          </w:tcPr>
          <w:p>
            <w:pPr>
              <w:spacing w:after="0"/>
              <w:jc w:val="left"/>
            </w:pPr>
          </w:p>
        </w:tc>
        <w:tc>
          <w:tcPr>
            <w:tcW w:type="dxa" w:w="1735"/>
          </w:tcPr>
          <w:p>
            <w:pPr>
              <w:spacing w:after="0"/>
              <w:jc w:val="left"/>
            </w:pPr>
          </w:p>
        </w:tc>
        <w:tc>
          <w:tcPr>
            <w:tcW w:type="dxa" w:w="1758"/>
          </w:tcPr>
          <w:p>
            <w:pPr>
              <w:spacing w:after="0"/>
              <w:jc w:val="left"/>
            </w:pPr>
          </w:p>
        </w:tc>
        <w:tc>
          <w:tcPr>
            <w:tcW w:type="dxa" w:w="1703"/>
          </w:tcPr>
          <w:p>
            <w:pPr>
              <w:spacing w:after="0"/>
              <w:jc w:val="left"/>
            </w:pPr>
          </w:p>
        </w:tc>
      </w:tr>
      <w:tr>
        <w:trPr>
          <w:cantSplit/>
        </w:trPr>
        <w:tc>
          <w:tcPr>
            <w:tcW w:type="dxa" w:w="2068"/>
          </w:tcPr>
          <w:p>
            <w:pPr>
              <w:spacing w:after="0"/>
              <w:jc w:val="left"/>
            </w:pPr>
            <w:r>
              <w:rPr>
                <w:sz w:val="16"/>
              </w:rPr>
              <w:t>Frost/Freeze (outside NRI's Cold Wave definition)</w:t>
            </w:r>
          </w:p>
        </w:tc>
        <w:tc>
          <w:tcPr>
            <w:tcW w:type="dxa" w:w="2034"/>
          </w:tcPr>
          <w:p>
            <w:pPr>
              <w:spacing w:after="0"/>
              <w:jc w:val="left"/>
            </w:pPr>
            <w:r>
              <w:rPr>
                <w:sz w:val="16"/>
              </w:rPr>
              <w:t>crop damage</w:t>
            </w:r>
          </w:p>
        </w:tc>
        <w:tc>
          <w:tcPr>
            <w:tcW w:type="dxa" w:w="1674"/>
          </w:tcPr>
          <w:p>
            <w:pPr>
              <w:spacing w:after="0"/>
              <w:jc w:val="right"/>
            </w:pPr>
            <w:r>
              <w:rPr>
                <w:sz w:val="16"/>
              </w:rPr>
              <w:t>0</w:t>
            </w:r>
          </w:p>
        </w:tc>
        <w:tc>
          <w:tcPr>
            <w:tcW w:type="dxa" w:w="1589"/>
          </w:tcPr>
          <w:p>
            <w:pPr>
              <w:spacing w:after="0"/>
              <w:jc w:val="left"/>
            </w:pPr>
          </w:p>
        </w:tc>
        <w:tc>
          <w:tcPr>
            <w:tcW w:type="dxa" w:w="1550"/>
          </w:tcPr>
          <w:p>
            <w:pPr>
              <w:spacing w:after="0"/>
              <w:jc w:val="left"/>
            </w:pPr>
          </w:p>
        </w:tc>
        <w:tc>
          <w:tcPr>
            <w:tcW w:type="dxa" w:w="1735"/>
          </w:tcPr>
          <w:p>
            <w:pPr>
              <w:spacing w:after="0"/>
              <w:jc w:val="left"/>
            </w:pPr>
          </w:p>
        </w:tc>
        <w:tc>
          <w:tcPr>
            <w:tcW w:type="dxa" w:w="1758"/>
          </w:tcPr>
          <w:p>
            <w:pPr>
              <w:spacing w:after="0"/>
              <w:jc w:val="left"/>
            </w:pPr>
          </w:p>
        </w:tc>
        <w:tc>
          <w:tcPr>
            <w:tcW w:type="dxa" w:w="1703"/>
          </w:tcPr>
          <w:p>
            <w:pPr>
              <w:spacing w:after="0"/>
              <w:jc w:val="left"/>
            </w:pPr>
          </w:p>
        </w:tc>
      </w:tr>
      <w:tr>
        <w:trPr>
          <w:cantSplit/>
        </w:trPr>
        <w:tc>
          <w:tcPr>
            <w:tcW w:type="dxa" w:w="2068"/>
          </w:tcPr>
          <w:p>
            <w:pPr>
              <w:spacing w:after="0"/>
              <w:jc w:val="left"/>
            </w:pPr>
            <w:r>
              <w:rPr>
                <w:sz w:val="16"/>
              </w:rPr>
              <w:t>Drought</w:t>
            </w:r>
          </w:p>
        </w:tc>
        <w:tc>
          <w:tcPr>
            <w:tcW w:type="dxa" w:w="2034"/>
          </w:tcPr>
          <w:p>
            <w:pPr>
              <w:spacing w:after="0"/>
              <w:jc w:val="left"/>
            </w:pPr>
            <w:r>
              <w:rPr>
                <w:sz w:val="16"/>
              </w:rPr>
              <w:t>U.S. Drought Monitor scale (D0 to D4)</w:t>
            </w:r>
          </w:p>
        </w:tc>
        <w:tc>
          <w:tcPr>
            <w:tcW w:type="dxa" w:w="1674"/>
          </w:tcPr>
          <w:p>
            <w:pPr>
              <w:spacing w:after="0"/>
              <w:jc w:val="right"/>
            </w:pPr>
            <w:r>
              <w:rPr>
                <w:sz w:val="16"/>
              </w:rPr>
              <w:t>1 record, 1998 (1 zone-level)</w:t>
            </w:r>
          </w:p>
        </w:tc>
        <w:tc>
          <w:tcPr>
            <w:tcW w:type="dxa" w:w="1589"/>
          </w:tcPr>
          <w:p>
            <w:pPr>
              <w:spacing w:after="0"/>
              <w:jc w:val="left"/>
            </w:pPr>
            <w:r>
              <w:rPr>
                <w:sz w:val="16"/>
              </w:rPr>
              <w:t>30 days; 1 with a recorded value</w:t>
            </w:r>
          </w:p>
        </w:tc>
        <w:tc>
          <w:tcPr>
            <w:tcW w:type="dxa" w:w="1550"/>
          </w:tcPr>
          <w:p>
            <w:pPr>
              <w:spacing w:after="0"/>
              <w:jc w:val="left"/>
            </w:pPr>
            <w:r>
              <w:rPr>
                <w:sz w:val="16"/>
              </w:rPr>
              <w:t>30 days (1 month), 1998-09-01 to 1998-09-30, zone-level</w:t>
            </w:r>
          </w:p>
        </w:tc>
        <w:tc>
          <w:tcPr>
            <w:tcW w:type="dxa" w:w="1735"/>
          </w:tcPr>
          <w:p>
            <w:pPr>
              <w:spacing w:after="0"/>
              <w:jc w:val="left"/>
            </w:pPr>
          </w:p>
        </w:tc>
        <w:tc>
          <w:tcPr>
            <w:tcW w:type="dxa" w:w="1758"/>
          </w:tcPr>
          <w:p>
            <w:pPr>
              <w:spacing w:after="0"/>
              <w:jc w:val="left"/>
            </w:pPr>
            <w:r>
              <w:rPr>
                <w:sz w:val="16"/>
              </w:rPr>
              <w:t>Countywide (zone-level records).</w:t>
            </w:r>
          </w:p>
        </w:tc>
        <w:tc>
          <w:tcPr>
            <w:tcW w:type="dxa" w:w="17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68"/>
          </w:tcPr>
          <w:p>
            <w:pPr>
              <w:spacing w:after="0"/>
              <w:jc w:val="left"/>
            </w:pPr>
            <w:r>
              <w:rPr>
                <w:sz w:val="16"/>
              </w:rPr>
              <w:t>Earthquake</w:t>
            </w:r>
          </w:p>
        </w:tc>
        <w:tc>
          <w:tcPr>
            <w:tcW w:type="dxa" w:w="2034"/>
          </w:tcPr>
          <w:p>
            <w:pPr>
              <w:spacing w:after="0"/>
              <w:jc w:val="left"/>
            </w:pPr>
            <w:r>
              <w:rPr>
                <w:sz w:val="16"/>
              </w:rPr>
              <w:t>Modified Mercalli (local data)</w:t>
            </w:r>
          </w:p>
        </w:tc>
        <w:tc>
          <w:tcPr>
            <w:tcW w:type="dxa" w:w="1674"/>
          </w:tcPr>
          <w:p>
            <w:pPr>
              <w:spacing w:after="0"/>
              <w:jc w:val="right"/>
            </w:pPr>
            <w:r>
              <w:rPr>
                <w:sz w:val="16"/>
              </w:rPr>
              <w:t>0</w:t>
            </w:r>
          </w:p>
        </w:tc>
        <w:tc>
          <w:tcPr>
            <w:tcW w:type="dxa" w:w="1589"/>
          </w:tcPr>
          <w:p>
            <w:pPr>
              <w:spacing w:after="0"/>
              <w:jc w:val="left"/>
            </w:pPr>
          </w:p>
        </w:tc>
        <w:tc>
          <w:tcPr>
            <w:tcW w:type="dxa" w:w="1550"/>
          </w:tcPr>
          <w:p>
            <w:pPr>
              <w:spacing w:after="0"/>
              <w:jc w:val="left"/>
            </w:pPr>
          </w:p>
        </w:tc>
        <w:tc>
          <w:tcPr>
            <w:tcW w:type="dxa" w:w="1735"/>
          </w:tcPr>
          <w:p>
            <w:pPr>
              <w:spacing w:after="0"/>
              <w:jc w:val="left"/>
            </w:pPr>
          </w:p>
        </w:tc>
        <w:tc>
          <w:tcPr>
            <w:tcW w:type="dxa" w:w="1758"/>
          </w:tcPr>
          <w:p>
            <w:pPr>
              <w:spacing w:after="0"/>
              <w:jc w:val="left"/>
            </w:pPr>
          </w:p>
        </w:tc>
        <w:tc>
          <w:tcPr>
            <w:tcW w:type="dxa" w:w="1703"/>
          </w:tcPr>
          <w:p>
            <w:pPr>
              <w:spacing w:after="0"/>
              <w:jc w:val="left"/>
            </w:pPr>
            <w:r>
              <w:rPr>
                <w:sz w:val="16"/>
              </w:rPr>
              <w:t>Storm Events does not record earthquakes; the USGS earthquake catalog is the source.</w:t>
            </w:r>
          </w:p>
        </w:tc>
      </w:tr>
      <w:tr>
        <w:trPr>
          <w:cantSplit/>
        </w:trPr>
        <w:tc>
          <w:tcPr>
            <w:tcW w:type="dxa" w:w="2068"/>
          </w:tcPr>
          <w:p>
            <w:pPr>
              <w:spacing w:after="0"/>
              <w:jc w:val="left"/>
            </w:pPr>
            <w:r>
              <w:rPr>
                <w:sz w:val="16"/>
              </w:rPr>
              <w:t>Hail</w:t>
            </w:r>
          </w:p>
        </w:tc>
        <w:tc>
          <w:tcPr>
            <w:tcW w:type="dxa" w:w="2034"/>
          </w:tcPr>
          <w:p>
            <w:pPr>
              <w:spacing w:after="0"/>
              <w:jc w:val="left"/>
            </w:pPr>
            <w:r>
              <w:rPr>
                <w:sz w:val="16"/>
              </w:rPr>
              <w:t>hail size (inches)</w:t>
            </w:r>
          </w:p>
        </w:tc>
        <w:tc>
          <w:tcPr>
            <w:tcW w:type="dxa" w:w="1674"/>
          </w:tcPr>
          <w:p>
            <w:pPr>
              <w:spacing w:after="0"/>
              <w:jc w:val="right"/>
            </w:pPr>
            <w:r>
              <w:rPr>
                <w:sz w:val="16"/>
              </w:rPr>
              <w:t>50 records, 1995 to 2025</w:t>
            </w:r>
          </w:p>
        </w:tc>
        <w:tc>
          <w:tcPr>
            <w:tcW w:type="dxa" w:w="1589"/>
          </w:tcPr>
          <w:p>
            <w:pPr>
              <w:spacing w:after="0"/>
              <w:jc w:val="left"/>
            </w:pPr>
            <w:r>
              <w:rPr>
                <w:sz w:val="16"/>
              </w:rPr>
              <w:t>0.75 in to 4.25 in (median 1 in); 50 with a recorded value</w:t>
            </w:r>
          </w:p>
        </w:tc>
        <w:tc>
          <w:tcPr>
            <w:tcW w:type="dxa" w:w="1550"/>
          </w:tcPr>
          <w:p>
            <w:pPr>
              <w:spacing w:after="0"/>
              <w:jc w:val="left"/>
            </w:pPr>
            <w:r>
              <w:rPr>
                <w:sz w:val="16"/>
              </w:rPr>
              <w:t>4.25 in hail, 2011-04-09</w:t>
            </w:r>
          </w:p>
        </w:tc>
        <w:tc>
          <w:tcPr>
            <w:tcW w:type="dxa" w:w="1735"/>
          </w:tcPr>
          <w:p>
            <w:pPr>
              <w:spacing w:after="0"/>
              <w:jc w:val="left"/>
            </w:pPr>
            <w:r>
              <w:rPr>
                <w:sz w:val="16"/>
              </w:rPr>
              <w:t>Hail, 2002-04-28, $5,000 property; crops not reported (2002 dollars)</w:t>
            </w:r>
          </w:p>
        </w:tc>
        <w:tc>
          <w:tcPr>
            <w:tcW w:type="dxa" w:w="1758"/>
          </w:tcPr>
          <w:p>
            <w:pPr>
              <w:spacing w:after="0"/>
              <w:jc w:val="left"/>
            </w:pPr>
            <w:r>
              <w:rPr>
                <w:sz w:val="16"/>
              </w:rPr>
              <w:t>Event records naming jurisdictions in the plan: Rogersville town (13 records), Church Hill city (9 records), Surgoinsville town (6 records), Mount Carmel town (3 records), Bulls Gap town (1 record).</w:t>
            </w:r>
          </w:p>
        </w:tc>
        <w:tc>
          <w:tcPr>
            <w:tcW w:type="dxa" w:w="1703"/>
          </w:tcPr>
          <w:p>
            <w:pPr>
              <w:spacing w:after="0"/>
              <w:jc w:val="left"/>
            </w:pPr>
          </w:p>
        </w:tc>
      </w:tr>
      <w:tr>
        <w:trPr>
          <w:cantSplit/>
        </w:trPr>
        <w:tc>
          <w:tcPr>
            <w:tcW w:type="dxa" w:w="2068"/>
          </w:tcPr>
          <w:p>
            <w:pPr>
              <w:spacing w:after="0"/>
              <w:jc w:val="left"/>
            </w:pPr>
            <w:r>
              <w:rPr>
                <w:sz w:val="16"/>
              </w:rPr>
              <w:t>Excessive Heat, Heat</w:t>
            </w:r>
          </w:p>
        </w:tc>
        <w:tc>
          <w:tcPr>
            <w:tcW w:type="dxa" w:w="2034"/>
          </w:tcPr>
          <w:p>
            <w:pPr>
              <w:spacing w:after="0"/>
              <w:jc w:val="left"/>
            </w:pPr>
            <w:r>
              <w:rPr>
                <w:sz w:val="16"/>
              </w:rPr>
              <w:t>heat index (in event narratives)</w:t>
            </w:r>
          </w:p>
        </w:tc>
        <w:tc>
          <w:tcPr>
            <w:tcW w:type="dxa" w:w="1674"/>
          </w:tcPr>
          <w:p>
            <w:pPr>
              <w:spacing w:after="0"/>
              <w:jc w:val="right"/>
            </w:pPr>
            <w:r>
              <w:rPr>
                <w:sz w:val="16"/>
              </w:rPr>
              <w:t>0</w:t>
            </w:r>
          </w:p>
        </w:tc>
        <w:tc>
          <w:tcPr>
            <w:tcW w:type="dxa" w:w="1589"/>
          </w:tcPr>
          <w:p>
            <w:pPr>
              <w:spacing w:after="0"/>
              <w:jc w:val="left"/>
            </w:pPr>
          </w:p>
        </w:tc>
        <w:tc>
          <w:tcPr>
            <w:tcW w:type="dxa" w:w="1550"/>
          </w:tcPr>
          <w:p>
            <w:pPr>
              <w:spacing w:after="0"/>
              <w:jc w:val="left"/>
            </w:pPr>
          </w:p>
        </w:tc>
        <w:tc>
          <w:tcPr>
            <w:tcW w:type="dxa" w:w="1735"/>
          </w:tcPr>
          <w:p>
            <w:pPr>
              <w:spacing w:after="0"/>
              <w:jc w:val="left"/>
            </w:pPr>
          </w:p>
        </w:tc>
        <w:tc>
          <w:tcPr>
            <w:tcW w:type="dxa" w:w="1758"/>
          </w:tcPr>
          <w:p>
            <w:pPr>
              <w:spacing w:after="0"/>
              <w:jc w:val="left"/>
            </w:pPr>
          </w:p>
        </w:tc>
        <w:tc>
          <w:tcPr>
            <w:tcW w:type="dxa" w:w="1703"/>
          </w:tcPr>
          <w:p>
            <w:pPr>
              <w:spacing w:after="0"/>
              <w:jc w:val="left"/>
            </w:pPr>
          </w:p>
        </w:tc>
      </w:tr>
      <w:tr>
        <w:trPr>
          <w:cantSplit/>
        </w:trPr>
        <w:tc>
          <w:tcPr>
            <w:tcW w:type="dxa" w:w="2068"/>
          </w:tcPr>
          <w:p>
            <w:pPr>
              <w:spacing w:after="0"/>
              <w:jc w:val="left"/>
            </w:pPr>
            <w:r>
              <w:rPr>
                <w:sz w:val="16"/>
              </w:rPr>
              <w:t>Hurricane, Tropical Storm, Tropical Depression</w:t>
            </w:r>
          </w:p>
        </w:tc>
        <w:tc>
          <w:tcPr>
            <w:tcW w:type="dxa" w:w="2034"/>
          </w:tcPr>
          <w:p>
            <w:pPr>
              <w:spacing w:after="0"/>
              <w:jc w:val="left"/>
            </w:pPr>
            <w:r>
              <w:rPr>
                <w:sz w:val="16"/>
              </w:rPr>
              <w:t>Saffir-Simpson</w:t>
            </w:r>
          </w:p>
        </w:tc>
        <w:tc>
          <w:tcPr>
            <w:tcW w:type="dxa" w:w="1674"/>
          </w:tcPr>
          <w:p>
            <w:pPr>
              <w:spacing w:after="0"/>
              <w:jc w:val="right"/>
            </w:pPr>
            <w:r>
              <w:rPr>
                <w:sz w:val="16"/>
              </w:rPr>
              <w:t>0</w:t>
            </w:r>
          </w:p>
        </w:tc>
        <w:tc>
          <w:tcPr>
            <w:tcW w:type="dxa" w:w="1589"/>
          </w:tcPr>
          <w:p>
            <w:pPr>
              <w:spacing w:after="0"/>
              <w:jc w:val="left"/>
            </w:pPr>
          </w:p>
        </w:tc>
        <w:tc>
          <w:tcPr>
            <w:tcW w:type="dxa" w:w="1550"/>
          </w:tcPr>
          <w:p>
            <w:pPr>
              <w:spacing w:after="0"/>
              <w:jc w:val="left"/>
            </w:pPr>
          </w:p>
        </w:tc>
        <w:tc>
          <w:tcPr>
            <w:tcW w:type="dxa" w:w="1735"/>
          </w:tcPr>
          <w:p>
            <w:pPr>
              <w:spacing w:after="0"/>
              <w:jc w:val="left"/>
            </w:pPr>
          </w:p>
        </w:tc>
        <w:tc>
          <w:tcPr>
            <w:tcW w:type="dxa" w:w="1758"/>
          </w:tcPr>
          <w:p>
            <w:pPr>
              <w:spacing w:after="0"/>
              <w:jc w:val="left"/>
            </w:pPr>
          </w:p>
        </w:tc>
        <w:tc>
          <w:tcPr>
            <w:tcW w:type="dxa" w:w="17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68"/>
          </w:tcPr>
          <w:p>
            <w:pPr>
              <w:spacing w:after="0"/>
              <w:jc w:val="left"/>
            </w:pPr>
            <w:r>
              <w:rPr>
                <w:sz w:val="16"/>
              </w:rPr>
              <w:t>Ice Storm</w:t>
            </w:r>
          </w:p>
        </w:tc>
        <w:tc>
          <w:tcPr>
            <w:tcW w:type="dxa" w:w="2034"/>
          </w:tcPr>
          <w:p>
            <w:pPr>
              <w:spacing w:after="0"/>
              <w:jc w:val="left"/>
            </w:pPr>
            <w:r>
              <w:rPr>
                <w:sz w:val="16"/>
              </w:rPr>
              <w:t>Sperry-Piltz ice scale (local data)</w:t>
            </w:r>
          </w:p>
        </w:tc>
        <w:tc>
          <w:tcPr>
            <w:tcW w:type="dxa" w:w="1674"/>
          </w:tcPr>
          <w:p>
            <w:pPr>
              <w:spacing w:after="0"/>
              <w:jc w:val="right"/>
            </w:pPr>
            <w:r>
              <w:rPr>
                <w:sz w:val="16"/>
              </w:rPr>
              <w:t>4 records, 1998 to 2015 (4 zone-level)</w:t>
            </w:r>
          </w:p>
        </w:tc>
        <w:tc>
          <w:tcPr>
            <w:tcW w:type="dxa" w:w="1589"/>
          </w:tcPr>
          <w:p>
            <w:pPr>
              <w:spacing w:after="0"/>
              <w:jc w:val="left"/>
            </w:pPr>
          </w:p>
        </w:tc>
        <w:tc>
          <w:tcPr>
            <w:tcW w:type="dxa" w:w="1550"/>
          </w:tcPr>
          <w:p>
            <w:pPr>
              <w:spacing w:after="0"/>
              <w:jc w:val="left"/>
            </w:pPr>
            <w:r>
              <w:rPr>
                <w:sz w:val="16"/>
              </w:rPr>
              <w:t>Ice Storm, 2010-12-16, $20,000 property; $0 crops (2010 dollars); NWS zone TNZ016</w:t>
            </w:r>
          </w:p>
        </w:tc>
        <w:tc>
          <w:tcPr>
            <w:tcW w:type="dxa" w:w="1735"/>
          </w:tcPr>
          <w:p>
            <w:pPr>
              <w:spacing w:after="0"/>
              <w:jc w:val="left"/>
            </w:pPr>
          </w:p>
        </w:tc>
        <w:tc>
          <w:tcPr>
            <w:tcW w:type="dxa" w:w="1758"/>
          </w:tcPr>
          <w:p>
            <w:pPr>
              <w:spacing w:after="0"/>
              <w:jc w:val="left"/>
            </w:pPr>
            <w:r>
              <w:rPr>
                <w:sz w:val="16"/>
              </w:rPr>
              <w:t>Countywide (zone-level records).</w:t>
            </w:r>
          </w:p>
        </w:tc>
        <w:tc>
          <w:tcPr>
            <w:tcW w:type="dxa" w:w="1703"/>
          </w:tcPr>
          <w:p>
            <w:pPr>
              <w:spacing w:after="0"/>
              <w:jc w:val="left"/>
            </w:pPr>
          </w:p>
        </w:tc>
      </w:tr>
      <w:tr>
        <w:trPr>
          <w:cantSplit/>
        </w:trPr>
        <w:tc>
          <w:tcPr>
            <w:tcW w:type="dxa" w:w="2068"/>
          </w:tcPr>
          <w:p>
            <w:pPr>
              <w:spacing w:after="0"/>
              <w:jc w:val="left"/>
            </w:pPr>
            <w:r>
              <w:rPr>
                <w:sz w:val="16"/>
              </w:rPr>
              <w:t>Flash Flood, Flood, Lakeshore Flood</w:t>
            </w:r>
          </w:p>
        </w:tc>
        <w:tc>
          <w:tcPr>
            <w:tcW w:type="dxa" w:w="2034"/>
          </w:tcPr>
          <w:p>
            <w:pPr>
              <w:spacing w:after="0"/>
              <w:jc w:val="left"/>
            </w:pPr>
            <w:r>
              <w:rPr>
                <w:sz w:val="16"/>
              </w:rPr>
              <w:t>damage and flood days (flood depth: FIRM)</w:t>
            </w:r>
          </w:p>
        </w:tc>
        <w:tc>
          <w:tcPr>
            <w:tcW w:type="dxa" w:w="1674"/>
          </w:tcPr>
          <w:p>
            <w:pPr>
              <w:spacing w:after="0"/>
              <w:jc w:val="right"/>
            </w:pPr>
            <w:r>
              <w:rPr>
                <w:sz w:val="16"/>
              </w:rPr>
              <w:t>38 records, 1996 to 2025 (4 zone-level)</w:t>
            </w:r>
          </w:p>
        </w:tc>
        <w:tc>
          <w:tcPr>
            <w:tcW w:type="dxa" w:w="1589"/>
          </w:tcPr>
          <w:p>
            <w:pPr>
              <w:spacing w:after="0"/>
              <w:jc w:val="left"/>
            </w:pPr>
          </w:p>
        </w:tc>
        <w:tc>
          <w:tcPr>
            <w:tcW w:type="dxa" w:w="1550"/>
          </w:tcPr>
          <w:p>
            <w:pPr>
              <w:spacing w:after="0"/>
              <w:jc w:val="left"/>
            </w:pPr>
            <w:r>
              <w:rPr>
                <w:sz w:val="16"/>
              </w:rPr>
              <w:t>Flash Flood, 2021-03-28, $200,000 property; $0 crops (2021 dollars)</w:t>
            </w:r>
          </w:p>
        </w:tc>
        <w:tc>
          <w:tcPr>
            <w:tcW w:type="dxa" w:w="1735"/>
          </w:tcPr>
          <w:p>
            <w:pPr>
              <w:spacing w:after="0"/>
              <w:jc w:val="left"/>
            </w:pPr>
          </w:p>
        </w:tc>
        <w:tc>
          <w:tcPr>
            <w:tcW w:type="dxa" w:w="1758"/>
          </w:tcPr>
          <w:p>
            <w:pPr>
              <w:spacing w:after="0"/>
              <w:jc w:val="left"/>
            </w:pPr>
            <w:r>
              <w:rPr>
                <w:sz w:val="16"/>
              </w:rPr>
              <w:t>Event records naming jurisdictions in the plan: Rogersville town (7 records), Church Hill city (6 records), Bulls Gap town (4 records), Surgoinsville town (3 records), Mount Carmel town (2 records). Zone-level records (4) apply countywide.</w:t>
            </w:r>
          </w:p>
        </w:tc>
        <w:tc>
          <w:tcPr>
            <w:tcW w:type="dxa" w:w="17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68"/>
          </w:tcPr>
          <w:p>
            <w:pPr>
              <w:spacing w:after="0"/>
              <w:jc w:val="left"/>
            </w:pPr>
            <w:r>
              <w:rPr>
                <w:sz w:val="16"/>
              </w:rPr>
              <w:t>Debris Flow</w:t>
            </w:r>
          </w:p>
        </w:tc>
        <w:tc>
          <w:tcPr>
            <w:tcW w:type="dxa" w:w="2034"/>
          </w:tcPr>
          <w:p>
            <w:pPr>
              <w:spacing w:after="0"/>
              <w:jc w:val="left"/>
            </w:pPr>
            <w:r>
              <w:rPr>
                <w:sz w:val="16"/>
              </w:rPr>
              <w:t>none (count and damage only)</w:t>
            </w:r>
          </w:p>
        </w:tc>
        <w:tc>
          <w:tcPr>
            <w:tcW w:type="dxa" w:w="1674"/>
          </w:tcPr>
          <w:p>
            <w:pPr>
              <w:spacing w:after="0"/>
              <w:jc w:val="right"/>
            </w:pPr>
            <w:r>
              <w:rPr>
                <w:sz w:val="16"/>
              </w:rPr>
              <w:t>2 records, 2019</w:t>
            </w:r>
          </w:p>
        </w:tc>
        <w:tc>
          <w:tcPr>
            <w:tcW w:type="dxa" w:w="1589"/>
          </w:tcPr>
          <w:p>
            <w:pPr>
              <w:spacing w:after="0"/>
              <w:jc w:val="left"/>
            </w:pPr>
          </w:p>
        </w:tc>
        <w:tc>
          <w:tcPr>
            <w:tcW w:type="dxa" w:w="1550"/>
          </w:tcPr>
          <w:p>
            <w:pPr>
              <w:spacing w:after="0"/>
              <w:jc w:val="left"/>
            </w:pPr>
            <w:r>
              <w:rPr>
                <w:sz w:val="16"/>
              </w:rPr>
              <w:t>Debris Flow, 2019-02-20, $15,200,000 property; $0 crops (2019 dollars)</w:t>
            </w:r>
          </w:p>
        </w:tc>
        <w:tc>
          <w:tcPr>
            <w:tcW w:type="dxa" w:w="1735"/>
          </w:tcPr>
          <w:p>
            <w:pPr>
              <w:spacing w:after="0"/>
              <w:jc w:val="left"/>
            </w:pPr>
          </w:p>
        </w:tc>
        <w:tc>
          <w:tcPr>
            <w:tcW w:type="dxa" w:w="1758"/>
          </w:tcPr>
          <w:p>
            <w:pPr>
              <w:spacing w:after="0"/>
              <w:jc w:val="left"/>
            </w:pPr>
            <w:r>
              <w:rPr>
                <w:sz w:val="16"/>
              </w:rPr>
              <w:t>No event record names a jurisdiction in the plan.</w:t>
            </w:r>
          </w:p>
        </w:tc>
        <w:tc>
          <w:tcPr>
            <w:tcW w:type="dxa" w:w="1703"/>
          </w:tcPr>
          <w:p>
            <w:pPr>
              <w:spacing w:after="0"/>
              <w:jc w:val="left"/>
            </w:pPr>
          </w:p>
        </w:tc>
      </w:tr>
      <w:tr>
        <w:trPr>
          <w:cantSplit/>
        </w:trPr>
        <w:tc>
          <w:tcPr>
            <w:tcW w:type="dxa" w:w="2068"/>
          </w:tcPr>
          <w:p>
            <w:pPr>
              <w:spacing w:after="0"/>
              <w:jc w:val="left"/>
            </w:pPr>
            <w:r>
              <w:rPr>
                <w:sz w:val="16"/>
              </w:rPr>
              <w:t>Lightning</w:t>
            </w:r>
          </w:p>
        </w:tc>
        <w:tc>
          <w:tcPr>
            <w:tcW w:type="dxa" w:w="2034"/>
          </w:tcPr>
          <w:p>
            <w:pPr>
              <w:spacing w:after="0"/>
              <w:jc w:val="left"/>
            </w:pPr>
            <w:r>
              <w:rPr>
                <w:sz w:val="16"/>
              </w:rPr>
              <w:t>annualized frequency (the measure FEMA's Local Mitigation Planning Handbook names)</w:t>
            </w:r>
          </w:p>
        </w:tc>
        <w:tc>
          <w:tcPr>
            <w:tcW w:type="dxa" w:w="1674"/>
          </w:tcPr>
          <w:p>
            <w:pPr>
              <w:spacing w:after="0"/>
              <w:jc w:val="right"/>
            </w:pPr>
            <w:r>
              <w:rPr>
                <w:sz w:val="16"/>
              </w:rPr>
              <w:t>1 record, 2002</w:t>
            </w:r>
          </w:p>
        </w:tc>
        <w:tc>
          <w:tcPr>
            <w:tcW w:type="dxa" w:w="1589"/>
          </w:tcPr>
          <w:p>
            <w:pPr>
              <w:spacing w:after="0"/>
              <w:jc w:val="left"/>
            </w:pPr>
          </w:p>
        </w:tc>
        <w:tc>
          <w:tcPr>
            <w:tcW w:type="dxa" w:w="1550"/>
          </w:tcPr>
          <w:p>
            <w:pPr>
              <w:spacing w:after="0"/>
              <w:jc w:val="left"/>
            </w:pPr>
            <w:r>
              <w:rPr>
                <w:sz w:val="16"/>
              </w:rPr>
              <w:t>No damage or casualties reported in 1 record.</w:t>
            </w:r>
          </w:p>
        </w:tc>
        <w:tc>
          <w:tcPr>
            <w:tcW w:type="dxa" w:w="1735"/>
          </w:tcPr>
          <w:p>
            <w:pPr>
              <w:spacing w:after="0"/>
              <w:jc w:val="left"/>
            </w:pPr>
          </w:p>
        </w:tc>
        <w:tc>
          <w:tcPr>
            <w:tcW w:type="dxa" w:w="1758"/>
          </w:tcPr>
          <w:p>
            <w:pPr>
              <w:spacing w:after="0"/>
              <w:jc w:val="left"/>
            </w:pPr>
            <w:r>
              <w:rPr>
                <w:sz w:val="16"/>
              </w:rPr>
              <w:t>Event records naming jurisdictions in the plan: Rogersville town (1 record).</w:t>
            </w:r>
          </w:p>
        </w:tc>
        <w:tc>
          <w:tcPr>
            <w:tcW w:type="dxa" w:w="1703"/>
          </w:tcPr>
          <w:p>
            <w:pPr>
              <w:spacing w:after="0"/>
              <w:jc w:val="left"/>
            </w:pPr>
            <w:r>
              <w:rPr>
                <w:sz w:val="16"/>
              </w:rPr>
              <w:t>Storm Events lists lightning with damage or casualties.</w:t>
            </w:r>
          </w:p>
        </w:tc>
      </w:tr>
      <w:tr>
        <w:trPr>
          <w:cantSplit/>
        </w:trPr>
        <w:tc>
          <w:tcPr>
            <w:tcW w:type="dxa" w:w="2068"/>
          </w:tcPr>
          <w:p>
            <w:pPr>
              <w:spacing w:after="0"/>
              <w:jc w:val="left"/>
            </w:pPr>
            <w:r>
              <w:rPr>
                <w:sz w:val="16"/>
              </w:rPr>
              <w:t>High Wind and Strong Wind (outside NRI's Strong Wind definition)</w:t>
            </w:r>
          </w:p>
        </w:tc>
        <w:tc>
          <w:tcPr>
            <w:tcW w:type="dxa" w:w="2034"/>
          </w:tcPr>
          <w:p>
            <w:pPr>
              <w:spacing w:after="0"/>
              <w:jc w:val="left"/>
            </w:pPr>
            <w:r>
              <w:rPr>
                <w:sz w:val="16"/>
              </w:rPr>
              <w:t>wind speed (kt and mph)</w:t>
            </w:r>
          </w:p>
        </w:tc>
        <w:tc>
          <w:tcPr>
            <w:tcW w:type="dxa" w:w="1674"/>
          </w:tcPr>
          <w:p>
            <w:pPr>
              <w:spacing w:after="0"/>
              <w:jc w:val="right"/>
            </w:pPr>
            <w:r>
              <w:rPr>
                <w:sz w:val="16"/>
              </w:rPr>
              <w:t>3 records, 2003 to 2024 (3 zone-level)</w:t>
            </w:r>
          </w:p>
        </w:tc>
        <w:tc>
          <w:tcPr>
            <w:tcW w:type="dxa" w:w="1589"/>
          </w:tcPr>
          <w:p>
            <w:pPr>
              <w:spacing w:after="0"/>
              <w:jc w:val="left"/>
            </w:pPr>
            <w:r>
              <w:rPr>
                <w:sz w:val="16"/>
              </w:rPr>
              <w:t>40 kt (46 mph) to 61 kt (70 mph) (median 60 kt (69 mph)); 3 with a recorded value</w:t>
            </w:r>
          </w:p>
        </w:tc>
        <w:tc>
          <w:tcPr>
            <w:tcW w:type="dxa" w:w="1550"/>
          </w:tcPr>
          <w:p>
            <w:pPr>
              <w:spacing w:after="0"/>
              <w:jc w:val="left"/>
            </w:pPr>
            <w:r>
              <w:rPr>
                <w:sz w:val="16"/>
              </w:rPr>
              <w:t>61 kt (70 mph) estimated gust, High Wind, 2024-09-27; NWS zone TNZ016</w:t>
            </w:r>
          </w:p>
        </w:tc>
        <w:tc>
          <w:tcPr>
            <w:tcW w:type="dxa" w:w="1735"/>
          </w:tcPr>
          <w:p>
            <w:pPr>
              <w:spacing w:after="0"/>
              <w:jc w:val="left"/>
            </w:pPr>
            <w:r>
              <w:rPr>
                <w:sz w:val="16"/>
              </w:rPr>
              <w:t>High Wind, 2006-12-01, $20,000 property; $0 crops (zone total, 2006 dollars)</w:t>
            </w:r>
          </w:p>
        </w:tc>
        <w:tc>
          <w:tcPr>
            <w:tcW w:type="dxa" w:w="1758"/>
          </w:tcPr>
          <w:p>
            <w:pPr>
              <w:spacing w:after="0"/>
              <w:jc w:val="left"/>
            </w:pPr>
            <w:r>
              <w:rPr>
                <w:sz w:val="16"/>
              </w:rPr>
              <w:t>Countywide (zone-level records).</w:t>
            </w:r>
          </w:p>
        </w:tc>
        <w:tc>
          <w:tcPr>
            <w:tcW w:type="dxa" w:w="1703"/>
          </w:tcPr>
          <w:p>
            <w:pPr>
              <w:spacing w:after="0"/>
              <w:jc w:val="left"/>
            </w:pPr>
          </w:p>
        </w:tc>
      </w:tr>
      <w:tr>
        <w:trPr>
          <w:cantSplit/>
        </w:trPr>
        <w:tc>
          <w:tcPr>
            <w:tcW w:type="dxa" w:w="2068"/>
          </w:tcPr>
          <w:p>
            <w:pPr>
              <w:spacing w:after="0"/>
              <w:jc w:val="left"/>
            </w:pPr>
            <w:r>
              <w:rPr>
                <w:sz w:val="16"/>
              </w:rPr>
              <w:t>Thunderstorm Wind</w:t>
            </w:r>
          </w:p>
        </w:tc>
        <w:tc>
          <w:tcPr>
            <w:tcW w:type="dxa" w:w="2034"/>
          </w:tcPr>
          <w:p>
            <w:pPr>
              <w:spacing w:after="0"/>
              <w:jc w:val="left"/>
            </w:pPr>
            <w:r>
              <w:rPr>
                <w:sz w:val="16"/>
              </w:rPr>
              <w:t>wind speed (kt and mph)</w:t>
            </w:r>
          </w:p>
        </w:tc>
        <w:tc>
          <w:tcPr>
            <w:tcW w:type="dxa" w:w="1674"/>
          </w:tcPr>
          <w:p>
            <w:pPr>
              <w:spacing w:after="0"/>
              <w:jc w:val="right"/>
            </w:pPr>
            <w:r>
              <w:rPr>
                <w:sz w:val="16"/>
              </w:rPr>
              <w:t>229 records, 1967 to 2025</w:t>
            </w:r>
          </w:p>
        </w:tc>
        <w:tc>
          <w:tcPr>
            <w:tcW w:type="dxa" w:w="1589"/>
          </w:tcPr>
          <w:p>
            <w:pPr>
              <w:spacing w:after="0"/>
              <w:jc w:val="left"/>
            </w:pPr>
            <w:r>
              <w:rPr>
                <w:sz w:val="16"/>
              </w:rPr>
              <w:t>50 kt (58 mph) to 86 kt (99 mph) (median 55 kt (63 mph)); 162 with a recorded value</w:t>
            </w:r>
          </w:p>
        </w:tc>
        <w:tc>
          <w:tcPr>
            <w:tcW w:type="dxa" w:w="1550"/>
          </w:tcPr>
          <w:p>
            <w:pPr>
              <w:spacing w:after="0"/>
              <w:jc w:val="left"/>
            </w:pPr>
            <w:r>
              <w:rPr>
                <w:sz w:val="16"/>
              </w:rPr>
              <w:t>86 kt (99 mph), measurement type not recorded, Thunderstorm Wind, 1995-08-01</w:t>
            </w:r>
          </w:p>
        </w:tc>
        <w:tc>
          <w:tcPr>
            <w:tcW w:type="dxa" w:w="1735"/>
          </w:tcPr>
          <w:p>
            <w:pPr>
              <w:spacing w:after="0"/>
              <w:jc w:val="left"/>
            </w:pPr>
            <w:r>
              <w:rPr>
                <w:sz w:val="16"/>
              </w:rPr>
              <w:t>Thunderstorm Wind, 1994-06-20, $500,000 property; crops not recorded (1994 dollars)</w:t>
            </w:r>
          </w:p>
        </w:tc>
        <w:tc>
          <w:tcPr>
            <w:tcW w:type="dxa" w:w="1758"/>
          </w:tcPr>
          <w:p>
            <w:pPr>
              <w:spacing w:after="0"/>
              <w:jc w:val="left"/>
            </w:pPr>
            <w:r>
              <w:rPr>
                <w:sz w:val="16"/>
              </w:rPr>
              <w:t>Event records naming jurisdictions in the plan: Rogersville town (52 records), Church Hill city (43 records), Surgoinsville town (18 records), Mount Carmel town (10 records), Bulls Gap town (8 records).</w:t>
            </w:r>
          </w:p>
        </w:tc>
        <w:tc>
          <w:tcPr>
            <w:tcW w:type="dxa" w:w="1703"/>
          </w:tcPr>
          <w:p>
            <w:pPr>
              <w:spacing w:after="0"/>
              <w:jc w:val="left"/>
            </w:pPr>
          </w:p>
        </w:tc>
      </w:tr>
      <w:tr>
        <w:trPr>
          <w:cantSplit/>
        </w:trPr>
        <w:tc>
          <w:tcPr>
            <w:tcW w:type="dxa" w:w="2068"/>
          </w:tcPr>
          <w:p>
            <w:pPr>
              <w:spacing w:after="0"/>
              <w:jc w:val="left"/>
            </w:pPr>
            <w:r>
              <w:rPr>
                <w:sz w:val="16"/>
              </w:rPr>
              <w:t>Tornado</w:t>
            </w:r>
          </w:p>
        </w:tc>
        <w:tc>
          <w:tcPr>
            <w:tcW w:type="dxa" w:w="2034"/>
          </w:tcPr>
          <w:p>
            <w:pPr>
              <w:spacing w:after="0"/>
              <w:jc w:val="left"/>
            </w:pPr>
            <w:r>
              <w:rPr>
                <w:sz w:val="16"/>
              </w:rPr>
              <w:t>Enhanced Fujita (Fujita before Feb 2007)</w:t>
            </w:r>
          </w:p>
        </w:tc>
        <w:tc>
          <w:tcPr>
            <w:tcW w:type="dxa" w:w="1674"/>
          </w:tcPr>
          <w:p>
            <w:pPr>
              <w:spacing w:after="0"/>
              <w:jc w:val="right"/>
            </w:pPr>
            <w:r>
              <w:rPr>
                <w:sz w:val="16"/>
              </w:rPr>
              <w:t>3 records, 1955 to 2004</w:t>
            </w:r>
          </w:p>
        </w:tc>
        <w:tc>
          <w:tcPr>
            <w:tcW w:type="dxa" w:w="1589"/>
          </w:tcPr>
          <w:p>
            <w:pPr>
              <w:spacing w:after="0"/>
              <w:jc w:val="left"/>
            </w:pPr>
            <w:r>
              <w:rPr>
                <w:sz w:val="16"/>
              </w:rPr>
              <w:t>F/EF0 to F/EF2 (median F/EF1); 3 with a recorded value</w:t>
            </w:r>
          </w:p>
        </w:tc>
        <w:tc>
          <w:tcPr>
            <w:tcW w:type="dxa" w:w="1550"/>
          </w:tcPr>
          <w:p>
            <w:pPr>
              <w:spacing w:after="0"/>
              <w:jc w:val="left"/>
            </w:pPr>
            <w:r>
              <w:rPr>
                <w:sz w:val="16"/>
              </w:rPr>
              <w:t>F2 tornado, 1955-03-05, 4.3 mi path length (whole path, pre-1996), 300 yd wide, $250,000 property; crops not recorded (1955 dollars), 6 direct injuries</w:t>
            </w:r>
          </w:p>
        </w:tc>
        <w:tc>
          <w:tcPr>
            <w:tcW w:type="dxa" w:w="1735"/>
          </w:tcPr>
          <w:p>
            <w:pPr>
              <w:spacing w:after="0"/>
              <w:jc w:val="left"/>
            </w:pPr>
          </w:p>
        </w:tc>
        <w:tc>
          <w:tcPr>
            <w:tcW w:type="dxa" w:w="1758"/>
          </w:tcPr>
          <w:p>
            <w:pPr>
              <w:spacing w:after="0"/>
              <w:jc w:val="left"/>
            </w:pPr>
            <w:r>
              <w:rPr>
                <w:sz w:val="16"/>
              </w:rPr>
              <w:t>No event record names a jurisdiction in the plan.</w:t>
            </w:r>
          </w:p>
        </w:tc>
        <w:tc>
          <w:tcPr>
            <w:tcW w:type="dxa" w:w="17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68"/>
          </w:tcPr>
          <w:p>
            <w:pPr>
              <w:spacing w:after="0"/>
              <w:jc w:val="left"/>
            </w:pPr>
            <w:r>
              <w:rPr>
                <w:sz w:val="16"/>
              </w:rPr>
              <w:t>Wildfire</w:t>
            </w:r>
          </w:p>
        </w:tc>
        <w:tc>
          <w:tcPr>
            <w:tcW w:type="dxa" w:w="2034"/>
          </w:tcPr>
          <w:p>
            <w:pPr>
              <w:spacing w:after="0"/>
              <w:jc w:val="left"/>
            </w:pPr>
            <w:r>
              <w:rPr>
                <w:sz w:val="16"/>
              </w:rPr>
              <w:t>acres burned (local data)</w:t>
            </w:r>
          </w:p>
        </w:tc>
        <w:tc>
          <w:tcPr>
            <w:tcW w:type="dxa" w:w="1674"/>
          </w:tcPr>
          <w:p>
            <w:pPr>
              <w:spacing w:after="0"/>
              <w:jc w:val="right"/>
            </w:pPr>
            <w:r>
              <w:rPr>
                <w:sz w:val="16"/>
              </w:rPr>
              <w:t>0</w:t>
            </w:r>
          </w:p>
        </w:tc>
        <w:tc>
          <w:tcPr>
            <w:tcW w:type="dxa" w:w="1589"/>
          </w:tcPr>
          <w:p>
            <w:pPr>
              <w:spacing w:after="0"/>
              <w:jc w:val="left"/>
            </w:pPr>
          </w:p>
        </w:tc>
        <w:tc>
          <w:tcPr>
            <w:tcW w:type="dxa" w:w="1550"/>
          </w:tcPr>
          <w:p>
            <w:pPr>
              <w:spacing w:after="0"/>
              <w:jc w:val="left"/>
            </w:pPr>
          </w:p>
        </w:tc>
        <w:tc>
          <w:tcPr>
            <w:tcW w:type="dxa" w:w="1735"/>
          </w:tcPr>
          <w:p>
            <w:pPr>
              <w:spacing w:after="0"/>
              <w:jc w:val="left"/>
            </w:pPr>
          </w:p>
        </w:tc>
        <w:tc>
          <w:tcPr>
            <w:tcW w:type="dxa" w:w="1758"/>
          </w:tcPr>
          <w:p>
            <w:pPr>
              <w:spacing w:after="0"/>
              <w:jc w:val="left"/>
            </w:pPr>
          </w:p>
        </w:tc>
        <w:tc>
          <w:tcPr>
            <w:tcW w:type="dxa" w:w="1703"/>
          </w:tcPr>
          <w:p>
            <w:pPr>
              <w:spacing w:after="0"/>
              <w:jc w:val="left"/>
            </w:pPr>
          </w:p>
        </w:tc>
      </w:tr>
      <w:tr>
        <w:trPr>
          <w:cantSplit/>
        </w:trPr>
        <w:tc>
          <w:tcPr>
            <w:tcW w:type="dxa" w:w="2068"/>
          </w:tcPr>
          <w:p>
            <w:pPr>
              <w:spacing w:after="0"/>
              <w:jc w:val="left"/>
            </w:pPr>
            <w:r>
              <w:rPr>
                <w:sz w:val="16"/>
              </w:rPr>
              <w:t>Winter Storm, Heavy Snow, Blizzard, Lake-Effect Snow, Winter Weather, Sleet</w:t>
            </w:r>
          </w:p>
        </w:tc>
        <w:tc>
          <w:tcPr>
            <w:tcW w:type="dxa" w:w="2034"/>
          </w:tcPr>
          <w:p>
            <w:pPr>
              <w:spacing w:after="0"/>
              <w:jc w:val="left"/>
            </w:pPr>
            <w:r>
              <w:rPr>
                <w:sz w:val="16"/>
              </w:rPr>
              <w:t>none in data (snowfall: local data)</w:t>
            </w:r>
          </w:p>
        </w:tc>
        <w:tc>
          <w:tcPr>
            <w:tcW w:type="dxa" w:w="1674"/>
          </w:tcPr>
          <w:p>
            <w:pPr>
              <w:spacing w:after="0"/>
              <w:jc w:val="right"/>
            </w:pPr>
            <w:r>
              <w:rPr>
                <w:sz w:val="16"/>
              </w:rPr>
              <w:t>44 records, 1996 to 2026 (44 zone-level)</w:t>
            </w:r>
          </w:p>
        </w:tc>
        <w:tc>
          <w:tcPr>
            <w:tcW w:type="dxa" w:w="1589"/>
          </w:tcPr>
          <w:p>
            <w:pPr>
              <w:spacing w:after="0"/>
              <w:jc w:val="left"/>
            </w:pPr>
          </w:p>
        </w:tc>
        <w:tc>
          <w:tcPr>
            <w:tcW w:type="dxa" w:w="1550"/>
          </w:tcPr>
          <w:p>
            <w:pPr>
              <w:spacing w:after="0"/>
              <w:jc w:val="left"/>
            </w:pPr>
            <w:r>
              <w:rPr>
                <w:sz w:val="16"/>
              </w:rPr>
              <w:t>No damage reported in 44 records.</w:t>
            </w:r>
          </w:p>
        </w:tc>
        <w:tc>
          <w:tcPr>
            <w:tcW w:type="dxa" w:w="1735"/>
          </w:tcPr>
          <w:p>
            <w:pPr>
              <w:spacing w:after="0"/>
              <w:jc w:val="left"/>
            </w:pPr>
          </w:p>
        </w:tc>
        <w:tc>
          <w:tcPr>
            <w:tcW w:type="dxa" w:w="1758"/>
          </w:tcPr>
          <w:p>
            <w:pPr>
              <w:spacing w:after="0"/>
              <w:jc w:val="left"/>
            </w:pPr>
            <w:r>
              <w:rPr>
                <w:sz w:val="16"/>
              </w:rPr>
              <w:t>Countywide (zone-level records).</w:t>
            </w:r>
          </w:p>
        </w:tc>
        <w:tc>
          <w:tcPr>
            <w:tcW w:type="dxa" w:w="17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2576"/>
        <w:gridCol w:w="1817"/>
        <w:gridCol w:w="2107"/>
        <w:gridCol w:w="2385"/>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2576"/>
            <w:shd w:val="clear" w:color="auto" w:fill="E8E8E8"/>
          </w:tcPr>
          <w:p>
            <w:pPr>
              <w:spacing w:after="0"/>
              <w:jc w:val="left"/>
            </w:pPr>
            <w:r>
              <w:rPr>
                <w:b/>
                <w:sz w:val="16"/>
              </w:rPr>
              <w:t>Title</w:t>
            </w:r>
          </w:p>
        </w:tc>
        <w:tc>
          <w:tcPr>
            <w:tcW w:type="dxa" w:w="1817"/>
            <w:shd w:val="clear" w:color="auto" w:fill="E8E8E8"/>
          </w:tcPr>
          <w:p>
            <w:pPr>
              <w:spacing w:after="0"/>
              <w:jc w:val="left"/>
            </w:pPr>
            <w:r>
              <w:rPr>
                <w:b/>
                <w:sz w:val="16"/>
              </w:rPr>
              <w:t>Mapped hazard</w:t>
            </w:r>
          </w:p>
        </w:tc>
        <w:tc>
          <w:tcPr>
            <w:tcW w:type="dxa" w:w="21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85"/>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37"/>
          </w:tcPr>
          <w:p>
            <w:pPr>
              <w:spacing w:after="0"/>
              <w:jc w:val="left"/>
            </w:pPr>
            <w:r>
              <w:rPr>
                <w:sz w:val="16"/>
              </w:rPr>
              <w:t>Major disaster</w:t>
            </w:r>
          </w:p>
        </w:tc>
        <w:tc>
          <w:tcPr>
            <w:tcW w:type="dxa" w:w="2576"/>
          </w:tcPr>
          <w:p>
            <w:pPr>
              <w:spacing w:after="0"/>
              <w:jc w:val="left"/>
            </w:pPr>
            <w:r>
              <w:rPr>
                <w:sz w:val="16"/>
              </w:rPr>
              <w:t>Severe Winter Storm</w:t>
            </w:r>
          </w:p>
        </w:tc>
        <w:tc>
          <w:tcPr>
            <w:tcW w:type="dxa" w:w="1817"/>
          </w:tcPr>
          <w:p>
            <w:pPr>
              <w:spacing w:after="0"/>
              <w:jc w:val="left"/>
            </w:pPr>
            <w:r>
              <w:rPr>
                <w:sz w:val="16"/>
              </w:rPr>
              <w:t>Winter Weather</w:t>
            </w:r>
          </w:p>
        </w:tc>
        <w:tc>
          <w:tcPr>
            <w:tcW w:type="dxa" w:w="2107"/>
          </w:tcPr>
          <w:p>
            <w:pPr>
              <w:spacing w:after="0"/>
              <w:jc w:val="right"/>
            </w:pPr>
            <w:r>
              <w:rPr>
                <w:sz w:val="16"/>
              </w:rPr>
              <w:t>no Public Assistance recorded</w:t>
            </w:r>
          </w:p>
        </w:tc>
        <w:tc>
          <w:tcPr>
            <w:tcW w:type="dxa" w:w="2385"/>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37"/>
          </w:tcPr>
          <w:p>
            <w:pPr>
              <w:spacing w:after="0"/>
              <w:jc w:val="left"/>
            </w:pPr>
            <w:r>
              <w:rPr>
                <w:sz w:val="16"/>
              </w:rPr>
              <w:t>Emergency</w:t>
            </w:r>
          </w:p>
        </w:tc>
        <w:tc>
          <w:tcPr>
            <w:tcW w:type="dxa" w:w="2576"/>
          </w:tcPr>
          <w:p>
            <w:pPr>
              <w:spacing w:after="0"/>
              <w:jc w:val="left"/>
            </w:pPr>
            <w:r>
              <w:rPr>
                <w:sz w:val="16"/>
              </w:rPr>
              <w:t>Severe Winter Storm</w:t>
            </w:r>
          </w:p>
        </w:tc>
        <w:tc>
          <w:tcPr>
            <w:tcW w:type="dxa" w:w="1817"/>
          </w:tcPr>
          <w:p>
            <w:pPr>
              <w:spacing w:after="0"/>
              <w:jc w:val="left"/>
            </w:pPr>
            <w:r>
              <w:rPr>
                <w:sz w:val="16"/>
              </w:rPr>
              <w:t>Winter Weather</w:t>
            </w:r>
          </w:p>
        </w:tc>
        <w:tc>
          <w:tcPr>
            <w:tcW w:type="dxa" w:w="2107"/>
          </w:tcPr>
          <w:p>
            <w:pPr>
              <w:spacing w:after="0"/>
              <w:jc w:val="right"/>
            </w:pPr>
            <w:r>
              <w:rPr>
                <w:sz w:val="16"/>
              </w:rPr>
              <w:t>no Public Assistance recorded</w:t>
            </w:r>
          </w:p>
        </w:tc>
        <w:tc>
          <w:tcPr>
            <w:tcW w:type="dxa" w:w="2385"/>
          </w:tcPr>
          <w:p>
            <w:pPr>
              <w:spacing w:after="0"/>
              <w:jc w:val="left"/>
            </w:pPr>
            <w:r>
              <w:rPr>
                <w:sz w:val="16"/>
              </w:rPr>
              <w:t>new since last plan; within last 5 years</w:t>
            </w:r>
          </w:p>
        </w:tc>
        <w:tc>
          <w:tcPr>
            <w:tcW w:type="dxa" w:w="878"/>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37"/>
          </w:tcPr>
          <w:p>
            <w:pPr>
              <w:spacing w:after="0"/>
              <w:jc w:val="left"/>
            </w:pPr>
            <w:r>
              <w:rPr>
                <w:sz w:val="16"/>
              </w:rPr>
              <w:t>Emergency</w:t>
            </w:r>
          </w:p>
        </w:tc>
        <w:tc>
          <w:tcPr>
            <w:tcW w:type="dxa" w:w="2576"/>
          </w:tcPr>
          <w:p>
            <w:pPr>
              <w:spacing w:after="0"/>
              <w:jc w:val="left"/>
            </w:pPr>
            <w:r>
              <w:rPr>
                <w:sz w:val="16"/>
              </w:rPr>
              <w:t>Severe Storms, Straight-Line Winds, Tornadoes, and Flooding</w:t>
            </w:r>
          </w:p>
        </w:tc>
        <w:tc>
          <w:tcPr>
            <w:tcW w:type="dxa" w:w="1817"/>
          </w:tcPr>
          <w:p>
            <w:pPr>
              <w:spacing w:after="0"/>
              <w:jc w:val="left"/>
            </w:pPr>
            <w:r>
              <w:rPr>
                <w:sz w:val="16"/>
              </w:rPr>
              <w:t>Inland Flooding; Strong Wind; Tornado</w:t>
            </w:r>
          </w:p>
        </w:tc>
        <w:tc>
          <w:tcPr>
            <w:tcW w:type="dxa" w:w="2107"/>
          </w:tcPr>
          <w:p>
            <w:pPr>
              <w:spacing w:after="0"/>
              <w:jc w:val="right"/>
            </w:pPr>
            <w:r>
              <w:rPr>
                <w:sz w:val="16"/>
              </w:rPr>
              <w:t>no Public Assistance recorded</w:t>
            </w:r>
          </w:p>
        </w:tc>
        <w:tc>
          <w:tcPr>
            <w:tcW w:type="dxa" w:w="2385"/>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237"/>
          </w:tcPr>
          <w:p>
            <w:pPr>
              <w:spacing w:after="0"/>
              <w:jc w:val="left"/>
            </w:pPr>
            <w:r>
              <w:rPr>
                <w:sz w:val="16"/>
              </w:rPr>
              <w:t>Major disaster</w:t>
            </w:r>
          </w:p>
        </w:tc>
        <w:tc>
          <w:tcPr>
            <w:tcW w:type="dxa" w:w="2576"/>
          </w:tcPr>
          <w:p>
            <w:pPr>
              <w:spacing w:after="0"/>
              <w:jc w:val="left"/>
            </w:pPr>
            <w:r>
              <w:rPr>
                <w:sz w:val="16"/>
              </w:rPr>
              <w:t>Tropical Storm Helene</w:t>
            </w:r>
          </w:p>
        </w:tc>
        <w:tc>
          <w:tcPr>
            <w:tcW w:type="dxa" w:w="1817"/>
          </w:tcPr>
          <w:p>
            <w:pPr>
              <w:spacing w:after="0"/>
              <w:jc w:val="left"/>
            </w:pPr>
            <w:r>
              <w:rPr>
                <w:sz w:val="16"/>
              </w:rPr>
              <w:t>Hurricane</w:t>
            </w:r>
          </w:p>
        </w:tc>
        <w:tc>
          <w:tcPr>
            <w:tcW w:type="dxa" w:w="2107"/>
          </w:tcPr>
          <w:p>
            <w:pPr>
              <w:spacing w:after="0"/>
              <w:jc w:val="right"/>
            </w:pPr>
            <w:r>
              <w:rPr>
                <w:sz w:val="16"/>
              </w:rPr>
              <w:t>$1,817,419.49</w:t>
            </w:r>
          </w:p>
        </w:tc>
        <w:tc>
          <w:tcPr>
            <w:tcW w:type="dxa" w:w="2385"/>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2024-09-27</w:t>
            </w:r>
          </w:p>
        </w:tc>
        <w:tc>
          <w:tcPr>
            <w:tcW w:type="dxa" w:w="1037"/>
          </w:tcPr>
          <w:p>
            <w:pPr>
              <w:spacing w:after="0"/>
              <w:jc w:val="left"/>
            </w:pPr>
            <w:r>
              <w:rPr>
                <w:sz w:val="16"/>
              </w:rPr>
              <w:t>2024-09-26</w:t>
            </w:r>
          </w:p>
        </w:tc>
        <w:tc>
          <w:tcPr>
            <w:tcW w:type="dxa" w:w="1037"/>
          </w:tcPr>
          <w:p>
            <w:pPr>
              <w:spacing w:after="0"/>
              <w:jc w:val="left"/>
            </w:pPr>
            <w:r>
              <w:rPr>
                <w:sz w:val="16"/>
              </w:rPr>
              <w:t>EM-3620-TN</w:t>
            </w:r>
          </w:p>
        </w:tc>
        <w:tc>
          <w:tcPr>
            <w:tcW w:type="dxa" w:w="1237"/>
          </w:tcPr>
          <w:p>
            <w:pPr>
              <w:spacing w:after="0"/>
              <w:jc w:val="left"/>
            </w:pPr>
            <w:r>
              <w:rPr>
                <w:sz w:val="16"/>
              </w:rPr>
              <w:t>Emergency</w:t>
            </w:r>
          </w:p>
        </w:tc>
        <w:tc>
          <w:tcPr>
            <w:tcW w:type="dxa" w:w="2576"/>
          </w:tcPr>
          <w:p>
            <w:pPr>
              <w:spacing w:after="0"/>
              <w:jc w:val="left"/>
            </w:pPr>
            <w:r>
              <w:rPr>
                <w:sz w:val="16"/>
              </w:rPr>
              <w:t>Tropical Storm Helene</w:t>
            </w:r>
          </w:p>
        </w:tc>
        <w:tc>
          <w:tcPr>
            <w:tcW w:type="dxa" w:w="1817"/>
          </w:tcPr>
          <w:p>
            <w:pPr>
              <w:spacing w:after="0"/>
              <w:jc w:val="left"/>
            </w:pPr>
            <w:r>
              <w:rPr>
                <w:sz w:val="16"/>
              </w:rPr>
              <w:t>Hurricane (primary); also designated: Inland Flooding</w:t>
            </w:r>
          </w:p>
        </w:tc>
        <w:tc>
          <w:tcPr>
            <w:tcW w:type="dxa" w:w="2107"/>
          </w:tcPr>
          <w:p>
            <w:pPr>
              <w:spacing w:after="0"/>
              <w:jc w:val="right"/>
            </w:pPr>
            <w:r>
              <w:rPr>
                <w:sz w:val="16"/>
              </w:rPr>
              <w:t>no Public Assistance recorded</w:t>
            </w:r>
          </w:p>
        </w:tc>
        <w:tc>
          <w:tcPr>
            <w:tcW w:type="dxa" w:w="2385"/>
          </w:tcPr>
          <w:p>
            <w:pPr>
              <w:spacing w:after="0"/>
              <w:jc w:val="left"/>
            </w:pPr>
            <w:r>
              <w:rPr>
                <w:sz w:val="16"/>
              </w:rPr>
              <w:t>new since last plan; within last 5 years</w:t>
            </w:r>
          </w:p>
        </w:tc>
        <w:tc>
          <w:tcPr>
            <w:tcW w:type="dxa" w:w="878"/>
          </w:tcPr>
          <w:p>
            <w:pPr>
              <w:spacing w:after="0"/>
              <w:jc w:val="left"/>
            </w:pPr>
            <w:r>
              <w:rPr>
                <w:sz w:val="16"/>
              </w:rPr>
              <w:t>same incident as DR-4832</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37"/>
          </w:tcPr>
          <w:p>
            <w:pPr>
              <w:spacing w:after="0"/>
              <w:jc w:val="left"/>
            </w:pPr>
            <w:r>
              <w:rPr>
                <w:sz w:val="16"/>
              </w:rPr>
              <w:t>Major disaster</w:t>
            </w:r>
          </w:p>
        </w:tc>
        <w:tc>
          <w:tcPr>
            <w:tcW w:type="dxa" w:w="2576"/>
          </w:tcPr>
          <w:p>
            <w:pPr>
              <w:spacing w:after="0"/>
              <w:jc w:val="left"/>
            </w:pPr>
            <w:r>
              <w:rPr>
                <w:sz w:val="16"/>
              </w:rPr>
              <w:t>COVID-19 Pandemic</w:t>
            </w:r>
          </w:p>
        </w:tc>
        <w:tc>
          <w:tcPr>
            <w:tcW w:type="dxa" w:w="1817"/>
          </w:tcPr>
          <w:p>
            <w:pPr>
              <w:spacing w:after="0"/>
              <w:jc w:val="left"/>
            </w:pPr>
            <w:r>
              <w:rPr>
                <w:sz w:val="16"/>
              </w:rPr>
              <w:t>Non-natural, not counted</w:t>
            </w:r>
          </w:p>
        </w:tc>
        <w:tc>
          <w:tcPr>
            <w:tcW w:type="dxa" w:w="2107"/>
          </w:tcPr>
          <w:p>
            <w:pPr>
              <w:spacing w:after="0"/>
              <w:jc w:val="right"/>
            </w:pPr>
            <w:r>
              <w:rPr>
                <w:sz w:val="16"/>
              </w:rPr>
              <w:t>$80,766.09</w:t>
            </w:r>
          </w:p>
        </w:tc>
        <w:tc>
          <w:tcPr>
            <w:tcW w:type="dxa" w:w="23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37"/>
          </w:tcPr>
          <w:p>
            <w:pPr>
              <w:spacing w:after="0"/>
              <w:jc w:val="left"/>
            </w:pPr>
            <w:r>
              <w:rPr>
                <w:sz w:val="16"/>
              </w:rPr>
              <w:t>Emergency</w:t>
            </w:r>
          </w:p>
        </w:tc>
        <w:tc>
          <w:tcPr>
            <w:tcW w:type="dxa" w:w="2576"/>
          </w:tcPr>
          <w:p>
            <w:pPr>
              <w:spacing w:after="0"/>
              <w:jc w:val="left"/>
            </w:pPr>
            <w:r>
              <w:rPr>
                <w:sz w:val="16"/>
              </w:rPr>
              <w:t>COVID-19</w:t>
            </w:r>
          </w:p>
        </w:tc>
        <w:tc>
          <w:tcPr>
            <w:tcW w:type="dxa" w:w="1817"/>
          </w:tcPr>
          <w:p>
            <w:pPr>
              <w:spacing w:after="0"/>
              <w:jc w:val="left"/>
            </w:pPr>
            <w:r>
              <w:rPr>
                <w:sz w:val="16"/>
              </w:rPr>
              <w:t>Non-natural, not counted</w:t>
            </w:r>
          </w:p>
        </w:tc>
        <w:tc>
          <w:tcPr>
            <w:tcW w:type="dxa" w:w="2107"/>
          </w:tcPr>
          <w:p>
            <w:pPr>
              <w:spacing w:after="0"/>
              <w:jc w:val="right"/>
            </w:pPr>
            <w:r>
              <w:rPr>
                <w:sz w:val="16"/>
              </w:rPr>
              <w:t>no Public Assistance recorded</w:t>
            </w:r>
          </w:p>
        </w:tc>
        <w:tc>
          <w:tcPr>
            <w:tcW w:type="dxa" w:w="2385"/>
          </w:tcPr>
          <w:p>
            <w:pPr>
              <w:spacing w:after="0"/>
              <w:jc w:val="left"/>
            </w:pPr>
          </w:p>
        </w:tc>
        <w:tc>
          <w:tcPr>
            <w:tcW w:type="dxa" w:w="878"/>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37"/>
          </w:tcPr>
          <w:p>
            <w:pPr>
              <w:spacing w:after="0"/>
              <w:jc w:val="left"/>
            </w:pPr>
            <w:r>
              <w:rPr>
                <w:sz w:val="16"/>
              </w:rPr>
              <w:t>Major disaster</w:t>
            </w:r>
          </w:p>
        </w:tc>
        <w:tc>
          <w:tcPr>
            <w:tcW w:type="dxa" w:w="2576"/>
          </w:tcPr>
          <w:p>
            <w:pPr>
              <w:spacing w:after="0"/>
              <w:jc w:val="left"/>
            </w:pPr>
            <w:r>
              <w:rPr>
                <w:sz w:val="16"/>
              </w:rPr>
              <w:t>Severe Storms, Flooding, Landslides, and Mudslides</w:t>
            </w:r>
          </w:p>
        </w:tc>
        <w:tc>
          <w:tcPr>
            <w:tcW w:type="dxa" w:w="1817"/>
          </w:tcPr>
          <w:p>
            <w:pPr>
              <w:spacing w:after="0"/>
              <w:jc w:val="left"/>
            </w:pPr>
            <w:r>
              <w:rPr>
                <w:sz w:val="16"/>
              </w:rPr>
              <w:t>Inland Flooding (primary); also designated: Landslide</w:t>
            </w:r>
          </w:p>
        </w:tc>
        <w:tc>
          <w:tcPr>
            <w:tcW w:type="dxa" w:w="2107"/>
          </w:tcPr>
          <w:p>
            <w:pPr>
              <w:spacing w:after="0"/>
              <w:jc w:val="right"/>
            </w:pPr>
            <w:r>
              <w:rPr>
                <w:sz w:val="16"/>
              </w:rPr>
              <w:t>$62,599.63</w:t>
            </w:r>
          </w:p>
        </w:tc>
        <w:tc>
          <w:tcPr>
            <w:tcW w:type="dxa" w:w="23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37"/>
          </w:tcPr>
          <w:p>
            <w:pPr>
              <w:spacing w:after="0"/>
              <w:jc w:val="left"/>
            </w:pPr>
            <w:r>
              <w:rPr>
                <w:sz w:val="16"/>
              </w:rPr>
              <w:t>Major disaster</w:t>
            </w:r>
          </w:p>
        </w:tc>
        <w:tc>
          <w:tcPr>
            <w:tcW w:type="dxa" w:w="2576"/>
          </w:tcPr>
          <w:p>
            <w:pPr>
              <w:spacing w:after="0"/>
              <w:jc w:val="left"/>
            </w:pPr>
            <w:r>
              <w:rPr>
                <w:sz w:val="16"/>
              </w:rPr>
              <w:t>Severe Winter Storm and Flooding</w:t>
            </w:r>
          </w:p>
        </w:tc>
        <w:tc>
          <w:tcPr>
            <w:tcW w:type="dxa" w:w="1817"/>
          </w:tcPr>
          <w:p>
            <w:pPr>
              <w:spacing w:after="0"/>
              <w:jc w:val="left"/>
            </w:pPr>
            <w:r>
              <w:rPr>
                <w:sz w:val="16"/>
              </w:rPr>
              <w:t>Ice Storm</w:t>
            </w:r>
          </w:p>
        </w:tc>
        <w:tc>
          <w:tcPr>
            <w:tcW w:type="dxa" w:w="2107"/>
          </w:tcPr>
          <w:p>
            <w:pPr>
              <w:spacing w:after="0"/>
              <w:jc w:val="right"/>
            </w:pPr>
            <w:r>
              <w:rPr>
                <w:sz w:val="16"/>
              </w:rPr>
              <w:t>$37,325.54</w:t>
            </w:r>
          </w:p>
        </w:tc>
        <w:tc>
          <w:tcPr>
            <w:tcW w:type="dxa" w:w="23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37"/>
          </w:tcPr>
          <w:p>
            <w:pPr>
              <w:spacing w:after="0"/>
              <w:jc w:val="left"/>
            </w:pPr>
            <w:r>
              <w:rPr>
                <w:sz w:val="16"/>
              </w:rPr>
              <w:t>Emergency</w:t>
            </w:r>
          </w:p>
        </w:tc>
        <w:tc>
          <w:tcPr>
            <w:tcW w:type="dxa" w:w="2576"/>
          </w:tcPr>
          <w:p>
            <w:pPr>
              <w:spacing w:after="0"/>
              <w:jc w:val="left"/>
            </w:pPr>
            <w:r>
              <w:rPr>
                <w:sz w:val="16"/>
              </w:rPr>
              <w:t>Hurricane Katrina Evacuation</w:t>
            </w:r>
          </w:p>
        </w:tc>
        <w:tc>
          <w:tcPr>
            <w:tcW w:type="dxa" w:w="1817"/>
          </w:tcPr>
          <w:p>
            <w:pPr>
              <w:spacing w:after="0"/>
              <w:jc w:val="left"/>
            </w:pPr>
            <w:r>
              <w:rPr>
                <w:sz w:val="16"/>
              </w:rPr>
              <w:t>Hurricane: evacuation support, not a local hazard event; not counted</w:t>
            </w:r>
          </w:p>
        </w:tc>
        <w:tc>
          <w:tcPr>
            <w:tcW w:type="dxa" w:w="2107"/>
          </w:tcPr>
          <w:p>
            <w:pPr>
              <w:spacing w:after="0"/>
              <w:jc w:val="right"/>
            </w:pPr>
            <w:r>
              <w:rPr>
                <w:sz w:val="16"/>
              </w:rPr>
              <w:t>no Public Assistance recorded</w:t>
            </w:r>
          </w:p>
        </w:tc>
        <w:tc>
          <w:tcPr>
            <w:tcW w:type="dxa" w:w="23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37"/>
          </w:tcPr>
          <w:p>
            <w:pPr>
              <w:spacing w:after="0"/>
              <w:jc w:val="left"/>
            </w:pPr>
            <w:r>
              <w:rPr>
                <w:sz w:val="16"/>
              </w:rPr>
              <w:t>Major disaster</w:t>
            </w:r>
          </w:p>
        </w:tc>
        <w:tc>
          <w:tcPr>
            <w:tcW w:type="dxa" w:w="2576"/>
          </w:tcPr>
          <w:p>
            <w:pPr>
              <w:spacing w:after="0"/>
              <w:jc w:val="left"/>
            </w:pPr>
            <w:r>
              <w:rPr>
                <w:sz w:val="16"/>
              </w:rPr>
              <w:t>Severe Storms and Flooding</w:t>
            </w:r>
          </w:p>
        </w:tc>
        <w:tc>
          <w:tcPr>
            <w:tcW w:type="dxa" w:w="1817"/>
          </w:tcPr>
          <w:p>
            <w:pPr>
              <w:spacing w:after="0"/>
              <w:jc w:val="left"/>
            </w:pPr>
            <w:r>
              <w:rPr>
                <w:sz w:val="16"/>
              </w:rPr>
              <w:t>Inland Flooding</w:t>
            </w:r>
          </w:p>
        </w:tc>
        <w:tc>
          <w:tcPr>
            <w:tcW w:type="dxa" w:w="2107"/>
          </w:tcPr>
          <w:p>
            <w:pPr>
              <w:spacing w:after="0"/>
              <w:jc w:val="right"/>
            </w:pPr>
            <w:r>
              <w:rPr>
                <w:sz w:val="16"/>
              </w:rPr>
              <w:t>$46,346.68</w:t>
            </w:r>
          </w:p>
        </w:tc>
        <w:tc>
          <w:tcPr>
            <w:tcW w:type="dxa" w:w="23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2000-11-03</w:t>
            </w:r>
          </w:p>
        </w:tc>
        <w:tc>
          <w:tcPr>
            <w:tcW w:type="dxa" w:w="1037"/>
          </w:tcPr>
          <w:p>
            <w:pPr>
              <w:spacing w:after="0"/>
              <w:jc w:val="left"/>
            </w:pPr>
            <w:r>
              <w:rPr>
                <w:sz w:val="16"/>
              </w:rPr>
              <w:t>2000-10-30</w:t>
            </w:r>
          </w:p>
        </w:tc>
        <w:tc>
          <w:tcPr>
            <w:tcW w:type="dxa" w:w="1037"/>
          </w:tcPr>
          <w:p>
            <w:pPr>
              <w:spacing w:after="0"/>
              <w:jc w:val="left"/>
            </w:pPr>
            <w:r>
              <w:rPr>
                <w:sz w:val="16"/>
              </w:rPr>
              <w:t>FM-2348-TN</w:t>
            </w:r>
          </w:p>
        </w:tc>
        <w:tc>
          <w:tcPr>
            <w:tcW w:type="dxa" w:w="1237"/>
          </w:tcPr>
          <w:p>
            <w:pPr>
              <w:spacing w:after="0"/>
              <w:jc w:val="left"/>
            </w:pPr>
            <w:r>
              <w:rPr>
                <w:sz w:val="16"/>
              </w:rPr>
              <w:t>Fire management</w:t>
            </w:r>
          </w:p>
        </w:tc>
        <w:tc>
          <w:tcPr>
            <w:tcW w:type="dxa" w:w="2576"/>
          </w:tcPr>
          <w:p>
            <w:pPr>
              <w:spacing w:after="0"/>
              <w:jc w:val="left"/>
            </w:pPr>
            <w:r>
              <w:rPr>
                <w:sz w:val="16"/>
              </w:rPr>
              <w:t>Tn-Greeneville Fire Complex-11/03/00</w:t>
            </w:r>
          </w:p>
        </w:tc>
        <w:tc>
          <w:tcPr>
            <w:tcW w:type="dxa" w:w="1817"/>
          </w:tcPr>
          <w:p>
            <w:pPr>
              <w:spacing w:after="0"/>
              <w:jc w:val="left"/>
            </w:pPr>
            <w:r>
              <w:rPr>
                <w:sz w:val="16"/>
              </w:rPr>
              <w:t>Wildfire</w:t>
            </w:r>
          </w:p>
        </w:tc>
        <w:tc>
          <w:tcPr>
            <w:tcW w:type="dxa" w:w="2107"/>
          </w:tcPr>
          <w:p>
            <w:pPr>
              <w:spacing w:after="0"/>
              <w:jc w:val="right"/>
            </w:pPr>
            <w:r>
              <w:rPr>
                <w:sz w:val="16"/>
              </w:rPr>
              <w:t>no Public Assistance recorded</w:t>
            </w:r>
          </w:p>
        </w:tc>
        <w:tc>
          <w:tcPr>
            <w:tcW w:type="dxa" w:w="23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37"/>
          </w:tcPr>
          <w:p>
            <w:pPr>
              <w:spacing w:after="0"/>
              <w:jc w:val="left"/>
            </w:pPr>
            <w:r>
              <w:rPr>
                <w:sz w:val="16"/>
              </w:rPr>
              <w:t>Major disaster</w:t>
            </w:r>
          </w:p>
        </w:tc>
        <w:tc>
          <w:tcPr>
            <w:tcW w:type="dxa" w:w="2576"/>
          </w:tcPr>
          <w:p>
            <w:pPr>
              <w:spacing w:after="0"/>
              <w:jc w:val="left"/>
            </w:pPr>
            <w:r>
              <w:rPr>
                <w:sz w:val="16"/>
              </w:rPr>
              <w:t>Severe Storms, Tornadoes and Flooding</w:t>
            </w:r>
          </w:p>
        </w:tc>
        <w:tc>
          <w:tcPr>
            <w:tcW w:type="dxa" w:w="1817"/>
          </w:tcPr>
          <w:p>
            <w:pPr>
              <w:spacing w:after="0"/>
              <w:jc w:val="left"/>
            </w:pPr>
            <w:r>
              <w:rPr>
                <w:sz w:val="16"/>
              </w:rPr>
              <w:t>Inland Flooding; Tornado</w:t>
            </w:r>
          </w:p>
        </w:tc>
        <w:tc>
          <w:tcPr>
            <w:tcW w:type="dxa" w:w="2107"/>
          </w:tcPr>
          <w:p>
            <w:pPr>
              <w:spacing w:after="0"/>
              <w:jc w:val="right"/>
            </w:pPr>
            <w:r>
              <w:rPr>
                <w:sz w:val="16"/>
              </w:rPr>
              <w:t>no Public Assistance recorded</w:t>
            </w:r>
          </w:p>
        </w:tc>
        <w:tc>
          <w:tcPr>
            <w:tcW w:type="dxa" w:w="23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37"/>
          </w:tcPr>
          <w:p>
            <w:pPr>
              <w:spacing w:after="0"/>
              <w:jc w:val="left"/>
            </w:pPr>
            <w:r>
              <w:rPr>
                <w:sz w:val="16"/>
              </w:rPr>
              <w:t>Major disaster</w:t>
            </w:r>
          </w:p>
        </w:tc>
        <w:tc>
          <w:tcPr>
            <w:tcW w:type="dxa" w:w="2576"/>
          </w:tcPr>
          <w:p>
            <w:pPr>
              <w:spacing w:after="0"/>
              <w:jc w:val="left"/>
            </w:pPr>
            <w:r>
              <w:rPr>
                <w:sz w:val="16"/>
              </w:rPr>
              <w:t>Severe Storms and Flooding</w:t>
            </w:r>
          </w:p>
        </w:tc>
        <w:tc>
          <w:tcPr>
            <w:tcW w:type="dxa" w:w="1817"/>
          </w:tcPr>
          <w:p>
            <w:pPr>
              <w:spacing w:after="0"/>
              <w:jc w:val="left"/>
            </w:pPr>
            <w:r>
              <w:rPr>
                <w:sz w:val="16"/>
              </w:rPr>
              <w:t>Inland Flooding</w:t>
            </w:r>
          </w:p>
        </w:tc>
        <w:tc>
          <w:tcPr>
            <w:tcW w:type="dxa" w:w="2107"/>
          </w:tcPr>
          <w:p>
            <w:pPr>
              <w:spacing w:after="0"/>
              <w:jc w:val="right"/>
            </w:pPr>
            <w:r>
              <w:rPr>
                <w:sz w:val="16"/>
              </w:rPr>
              <w:t>no Public Assistance recorded</w:t>
            </w:r>
          </w:p>
        </w:tc>
        <w:tc>
          <w:tcPr>
            <w:tcW w:type="dxa" w:w="23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37"/>
          </w:tcPr>
          <w:p>
            <w:pPr>
              <w:spacing w:after="0"/>
              <w:jc w:val="left"/>
            </w:pPr>
            <w:r>
              <w:rPr>
                <w:sz w:val="16"/>
              </w:rPr>
              <w:t>Major disaster</w:t>
            </w:r>
          </w:p>
        </w:tc>
        <w:tc>
          <w:tcPr>
            <w:tcW w:type="dxa" w:w="2576"/>
          </w:tcPr>
          <w:p>
            <w:pPr>
              <w:spacing w:after="0"/>
              <w:jc w:val="left"/>
            </w:pPr>
            <w:r>
              <w:rPr>
                <w:sz w:val="16"/>
              </w:rPr>
              <w:t>Extensive Rainfall and Flash Flooding</w:t>
            </w:r>
          </w:p>
        </w:tc>
        <w:tc>
          <w:tcPr>
            <w:tcW w:type="dxa" w:w="1817"/>
          </w:tcPr>
          <w:p>
            <w:pPr>
              <w:spacing w:after="0"/>
              <w:jc w:val="left"/>
            </w:pPr>
            <w:r>
              <w:rPr>
                <w:sz w:val="16"/>
              </w:rPr>
              <w:t>Inland Flooding</w:t>
            </w:r>
          </w:p>
        </w:tc>
        <w:tc>
          <w:tcPr>
            <w:tcW w:type="dxa" w:w="2107"/>
          </w:tcPr>
          <w:p>
            <w:pPr>
              <w:spacing w:after="0"/>
              <w:jc w:val="right"/>
            </w:pPr>
            <w:r>
              <w:rPr>
                <w:sz w:val="16"/>
              </w:rPr>
              <w:t>no Public Assistance recorded</w:t>
            </w:r>
          </w:p>
        </w:tc>
        <w:tc>
          <w:tcPr>
            <w:tcW w:type="dxa" w:w="23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37"/>
          </w:tcPr>
          <w:p>
            <w:pPr>
              <w:spacing w:after="0"/>
              <w:jc w:val="left"/>
            </w:pPr>
            <w:r>
              <w:rPr>
                <w:sz w:val="16"/>
              </w:rPr>
              <w:t>Emergency</w:t>
            </w:r>
          </w:p>
        </w:tc>
        <w:tc>
          <w:tcPr>
            <w:tcW w:type="dxa" w:w="2576"/>
          </w:tcPr>
          <w:p>
            <w:pPr>
              <w:spacing w:after="0"/>
              <w:jc w:val="left"/>
            </w:pPr>
            <w:r>
              <w:rPr>
                <w:sz w:val="16"/>
              </w:rPr>
              <w:t>Severe Snowfall, Winter Storm</w:t>
            </w:r>
          </w:p>
        </w:tc>
        <w:tc>
          <w:tcPr>
            <w:tcW w:type="dxa" w:w="1817"/>
          </w:tcPr>
          <w:p>
            <w:pPr>
              <w:spacing w:after="0"/>
              <w:jc w:val="left"/>
            </w:pPr>
            <w:r>
              <w:rPr>
                <w:sz w:val="16"/>
              </w:rPr>
              <w:t>Winter Weather</w:t>
            </w:r>
          </w:p>
        </w:tc>
        <w:tc>
          <w:tcPr>
            <w:tcW w:type="dxa" w:w="2107"/>
          </w:tcPr>
          <w:p>
            <w:pPr>
              <w:spacing w:after="0"/>
              <w:jc w:val="right"/>
            </w:pPr>
            <w:r>
              <w:rPr>
                <w:sz w:val="16"/>
              </w:rPr>
              <w:t>no Public Assistance recorded</w:t>
            </w:r>
          </w:p>
        </w:tc>
        <w:tc>
          <w:tcPr>
            <w:tcW w:type="dxa" w:w="23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37"/>
          </w:tcPr>
          <w:p>
            <w:pPr>
              <w:spacing w:after="0"/>
              <w:jc w:val="left"/>
            </w:pPr>
            <w:r>
              <w:rPr>
                <w:sz w:val="16"/>
              </w:rPr>
              <w:t>Major disaster</w:t>
            </w:r>
          </w:p>
        </w:tc>
        <w:tc>
          <w:tcPr>
            <w:tcW w:type="dxa" w:w="2576"/>
          </w:tcPr>
          <w:p>
            <w:pPr>
              <w:spacing w:after="0"/>
              <w:jc w:val="left"/>
            </w:pPr>
            <w:r>
              <w:rPr>
                <w:sz w:val="16"/>
              </w:rPr>
              <w:t>Heavy Rains &amp; Flooding</w:t>
            </w:r>
          </w:p>
        </w:tc>
        <w:tc>
          <w:tcPr>
            <w:tcW w:type="dxa" w:w="1817"/>
          </w:tcPr>
          <w:p>
            <w:pPr>
              <w:spacing w:after="0"/>
              <w:jc w:val="left"/>
            </w:pPr>
            <w:r>
              <w:rPr>
                <w:sz w:val="16"/>
              </w:rPr>
              <w:t>Inland Flooding</w:t>
            </w:r>
          </w:p>
        </w:tc>
        <w:tc>
          <w:tcPr>
            <w:tcW w:type="dxa" w:w="2107"/>
          </w:tcPr>
          <w:p>
            <w:pPr>
              <w:spacing w:after="0"/>
              <w:jc w:val="right"/>
            </w:pPr>
            <w:r>
              <w:rPr>
                <w:sz w:val="16"/>
              </w:rPr>
              <w:t>no Public Assistance recorded</w:t>
            </w:r>
          </w:p>
        </w:tc>
        <w:tc>
          <w:tcPr>
            <w:tcW w:type="dxa" w:w="2385"/>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50</w:t>
            </w:r>
          </w:p>
        </w:tc>
        <w:tc>
          <w:tcPr>
            <w:tcW w:type="dxa" w:w="1159"/>
          </w:tcPr>
          <w:p>
            <w:pPr>
              <w:spacing w:after="0"/>
              <w:jc w:val="right"/>
            </w:pPr>
            <w:r>
              <w:rPr>
                <w:sz w:val="16"/>
              </w:rPr>
              <w:t>10</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38</w:t>
            </w:r>
          </w:p>
        </w:tc>
        <w:tc>
          <w:tcPr>
            <w:tcW w:type="dxa" w:w="1159"/>
          </w:tcPr>
          <w:p>
            <w:pPr>
              <w:spacing w:after="0"/>
              <w:jc w:val="right"/>
            </w:pPr>
            <w:r>
              <w:rPr>
                <w:sz w:val="16"/>
              </w:rPr>
              <w:t>11</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232</w:t>
            </w:r>
          </w:p>
        </w:tc>
        <w:tc>
          <w:tcPr>
            <w:tcW w:type="dxa" w:w="1159"/>
          </w:tcPr>
          <w:p>
            <w:pPr>
              <w:spacing w:after="0"/>
              <w:jc w:val="right"/>
            </w:pPr>
            <w:r>
              <w:rPr>
                <w:sz w:val="16"/>
              </w:rPr>
              <w:t>24</w:t>
            </w:r>
          </w:p>
        </w:tc>
        <w:tc>
          <w:tcPr>
            <w:tcW w:type="dxa" w:w="2116"/>
          </w:tcPr>
          <w:p>
            <w:pPr>
              <w:spacing w:after="0"/>
              <w:jc w:val="right"/>
            </w:pPr>
            <w:r>
              <w:rPr>
                <w:sz w:val="16"/>
              </w:rPr>
              <w:t>3</w:t>
            </w:r>
          </w:p>
        </w:tc>
        <w:tc>
          <w:tcPr>
            <w:tcW w:type="dxa" w:w="786"/>
          </w:tcPr>
          <w:p>
            <w:pPr>
              <w:spacing w:after="0"/>
              <w:jc w:val="right"/>
            </w:pPr>
            <w:r>
              <w:rPr>
                <w:sz w:val="16"/>
              </w:rPr>
              <w:t>24</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44</w:t>
            </w:r>
          </w:p>
        </w:tc>
        <w:tc>
          <w:tcPr>
            <w:tcW w:type="dxa" w:w="1159"/>
          </w:tcPr>
          <w:p>
            <w:pPr>
              <w:spacing w:after="0"/>
              <w:jc w:val="right"/>
            </w:pPr>
            <w:r>
              <w:rPr>
                <w:sz w:val="16"/>
              </w:rPr>
              <w:t>12</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5"/>
        <w:gridCol w:w="3015"/>
        <w:gridCol w:w="932"/>
        <w:gridCol w:w="2410"/>
        <w:gridCol w:w="1135"/>
        <w:gridCol w:w="24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5"/>
            <w:shd w:val="clear" w:color="auto" w:fill="E8E8E8"/>
          </w:tcPr>
          <w:p>
            <w:pPr>
              <w:spacing w:after="0"/>
              <w:jc w:val="left"/>
            </w:pPr>
            <w:r>
              <w:rPr>
                <w:b/>
                <w:sz w:val="16"/>
              </w:rPr>
              <w:t>Magnitude or extent</w:t>
            </w:r>
          </w:p>
        </w:tc>
        <w:tc>
          <w:tcPr>
            <w:tcW w:type="dxa" w:w="3015"/>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0"/>
            <w:shd w:val="clear" w:color="auto" w:fill="E8E8E8"/>
          </w:tcPr>
          <w:p>
            <w:pPr>
              <w:spacing w:after="0"/>
              <w:jc w:val="left"/>
            </w:pPr>
            <w:r>
              <w:rPr>
                <w:b/>
                <w:sz w:val="16"/>
              </w:rPr>
              <w:t>Location</w:t>
            </w:r>
          </w:p>
        </w:tc>
        <w:tc>
          <w:tcPr>
            <w:tcW w:type="dxa" w:w="1135"/>
            <w:shd w:val="clear" w:color="auto" w:fill="E8E8E8"/>
          </w:tcPr>
          <w:p>
            <w:pPr>
              <w:spacing w:after="0"/>
              <w:jc w:val="left"/>
            </w:pPr>
            <w:r>
              <w:rPr>
                <w:b/>
                <w:sz w:val="16"/>
              </w:rPr>
              <w:t>Flags</w:t>
            </w:r>
          </w:p>
        </w:tc>
        <w:tc>
          <w:tcPr>
            <w:tcW w:type="dxa" w:w="24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955"/>
          </w:tcPr>
          <w:p>
            <w:pPr>
              <w:spacing w:after="0"/>
              <w:jc w:val="left"/>
            </w:pPr>
            <w:r>
              <w:rPr>
                <w:sz w:val="16"/>
              </w:rPr>
              <w:t>61 kt (70 mph) estimated gust</w:t>
            </w:r>
          </w:p>
        </w:tc>
        <w:tc>
          <w:tcPr>
            <w:tcW w:type="dxa" w:w="3015"/>
          </w:tcPr>
          <w:p>
            <w:pPr>
              <w:spacing w:after="0"/>
              <w:jc w:val="left"/>
            </w:pPr>
            <w:r>
              <w:rPr>
                <w:sz w:val="16"/>
              </w:rPr>
              <w:t>damage not reported</w:t>
            </w:r>
          </w:p>
        </w:tc>
        <w:tc>
          <w:tcPr>
            <w:tcW w:type="dxa" w:w="932"/>
          </w:tcPr>
          <w:p>
            <w:pPr>
              <w:spacing w:after="0"/>
              <w:jc w:val="right"/>
            </w:pPr>
            <w:r>
              <w:rPr>
                <w:sz w:val="16"/>
              </w:rPr>
              <w:t>0, 0</w:t>
            </w:r>
          </w:p>
        </w:tc>
        <w:tc>
          <w:tcPr>
            <w:tcW w:type="dxa" w:w="2410"/>
          </w:tcPr>
          <w:p>
            <w:pPr>
              <w:spacing w:after="0"/>
              <w:jc w:val="left"/>
            </w:pPr>
            <w:r>
              <w:rPr>
                <w:sz w:val="16"/>
              </w:rPr>
              <w:t>NWS zone TNZ016 (HAWKINS), zone-level</w:t>
            </w:r>
          </w:p>
        </w:tc>
        <w:tc>
          <w:tcPr>
            <w:tcW w:type="dxa" w:w="1135"/>
          </w:tcPr>
          <w:p>
            <w:pPr>
              <w:spacing w:after="0"/>
              <w:jc w:val="left"/>
            </w:pPr>
            <w:r>
              <w:rPr>
                <w:sz w:val="16"/>
              </w:rPr>
              <w:t>new since last plan; within last 5 years</w:t>
            </w:r>
          </w:p>
        </w:tc>
        <w:tc>
          <w:tcPr>
            <w:tcW w:type="dxa" w:w="2413"/>
          </w:tcPr>
          <w:p>
            <w:pPr>
              <w:spacing w:after="0"/>
              <w:jc w:val="left"/>
            </w:pPr>
            <w:r>
              <w:rPr>
                <w:sz w:val="16"/>
              </w:rPr>
              <w:t>B1-c worst recorded: High Wind and Strong Wind</w:t>
            </w:r>
          </w:p>
        </w:tc>
      </w:tr>
      <w:tr>
        <w:trPr>
          <w:cantSplit/>
        </w:trPr>
        <w:tc>
          <w:tcPr>
            <w:tcW w:type="dxa" w:w="1037"/>
          </w:tcPr>
          <w:p>
            <w:pPr>
              <w:spacing w:after="0"/>
              <w:jc w:val="left"/>
            </w:pPr>
            <w:r>
              <w:rPr>
                <w:sz w:val="16"/>
              </w:rPr>
              <w:t>2021-03-28</w:t>
            </w:r>
          </w:p>
        </w:tc>
        <w:tc>
          <w:tcPr>
            <w:tcW w:type="dxa" w:w="1215"/>
          </w:tcPr>
          <w:p>
            <w:pPr>
              <w:spacing w:after="0"/>
              <w:jc w:val="left"/>
            </w:pPr>
            <w:r>
              <w:rPr>
                <w:sz w:val="16"/>
              </w:rPr>
              <w:t>Flood</w:t>
            </w:r>
          </w:p>
        </w:tc>
        <w:tc>
          <w:tcPr>
            <w:tcW w:type="dxa" w:w="1955"/>
          </w:tcPr>
          <w:p>
            <w:pPr>
              <w:spacing w:after="0"/>
              <w:jc w:val="left"/>
            </w:pPr>
          </w:p>
        </w:tc>
        <w:tc>
          <w:tcPr>
            <w:tcW w:type="dxa" w:w="3015"/>
          </w:tcPr>
          <w:p>
            <w:pPr>
              <w:spacing w:after="0"/>
              <w:jc w:val="left"/>
            </w:pPr>
            <w:r>
              <w:rPr>
                <w:sz w:val="16"/>
              </w:rPr>
              <w:t>$5,000 property; $0 crops (2021 dollars)</w:t>
            </w:r>
          </w:p>
        </w:tc>
        <w:tc>
          <w:tcPr>
            <w:tcW w:type="dxa" w:w="932"/>
          </w:tcPr>
          <w:p>
            <w:pPr>
              <w:spacing w:after="0"/>
              <w:jc w:val="right"/>
            </w:pPr>
            <w:r>
              <w:rPr>
                <w:sz w:val="16"/>
              </w:rPr>
              <w:t>1, 0</w:t>
            </w:r>
          </w:p>
        </w:tc>
        <w:tc>
          <w:tcPr>
            <w:tcW w:type="dxa" w:w="2410"/>
          </w:tcPr>
          <w:p>
            <w:pPr>
              <w:spacing w:after="0"/>
              <w:jc w:val="left"/>
            </w:pPr>
            <w:r>
              <w:rPr>
                <w:sz w:val="16"/>
              </w:rPr>
              <w:t>SURGOINSVILLE</w:t>
            </w:r>
          </w:p>
        </w:tc>
        <w:tc>
          <w:tcPr>
            <w:tcW w:type="dxa" w:w="1135"/>
          </w:tcPr>
          <w:p>
            <w:pPr>
              <w:spacing w:after="0"/>
              <w:jc w:val="left"/>
            </w:pPr>
            <w:r>
              <w:rPr>
                <w:sz w:val="16"/>
              </w:rPr>
              <w:t>in the 12 months before plan approval</w:t>
            </w:r>
          </w:p>
        </w:tc>
        <w:tc>
          <w:tcPr>
            <w:tcW w:type="dxa" w:w="2413"/>
          </w:tcPr>
          <w:p>
            <w:pPr>
              <w:spacing w:after="0"/>
              <w:jc w:val="left"/>
            </w:pPr>
            <w:r>
              <w:rPr>
                <w:sz w:val="16"/>
              </w:rPr>
              <w:t>deaths or injuries recorded</w:t>
            </w:r>
          </w:p>
        </w:tc>
      </w:tr>
      <w:tr>
        <w:trPr>
          <w:cantSplit/>
        </w:trPr>
        <w:tc>
          <w:tcPr>
            <w:tcW w:type="dxa" w:w="1037"/>
          </w:tcPr>
          <w:p>
            <w:pPr>
              <w:spacing w:after="0"/>
              <w:jc w:val="left"/>
            </w:pPr>
            <w:r>
              <w:rPr>
                <w:sz w:val="16"/>
              </w:rPr>
              <w:t>2021-03-28</w:t>
            </w:r>
          </w:p>
        </w:tc>
        <w:tc>
          <w:tcPr>
            <w:tcW w:type="dxa" w:w="1215"/>
          </w:tcPr>
          <w:p>
            <w:pPr>
              <w:spacing w:after="0"/>
              <w:jc w:val="left"/>
            </w:pPr>
            <w:r>
              <w:rPr>
                <w:sz w:val="16"/>
              </w:rPr>
              <w:t>Flash Flood</w:t>
            </w:r>
          </w:p>
        </w:tc>
        <w:tc>
          <w:tcPr>
            <w:tcW w:type="dxa" w:w="1955"/>
          </w:tcPr>
          <w:p>
            <w:pPr>
              <w:spacing w:after="0"/>
              <w:jc w:val="left"/>
            </w:pPr>
          </w:p>
        </w:tc>
        <w:tc>
          <w:tcPr>
            <w:tcW w:type="dxa" w:w="3015"/>
          </w:tcPr>
          <w:p>
            <w:pPr>
              <w:spacing w:after="0"/>
              <w:jc w:val="left"/>
            </w:pPr>
            <w:r>
              <w:rPr>
                <w:sz w:val="16"/>
              </w:rPr>
              <w:t>$200,000 property; $0 crops (2021 dollars)</w:t>
            </w:r>
          </w:p>
        </w:tc>
        <w:tc>
          <w:tcPr>
            <w:tcW w:type="dxa" w:w="932"/>
          </w:tcPr>
          <w:p>
            <w:pPr>
              <w:spacing w:after="0"/>
              <w:jc w:val="right"/>
            </w:pPr>
            <w:r>
              <w:rPr>
                <w:sz w:val="16"/>
              </w:rPr>
              <w:t>0, 0</w:t>
            </w:r>
          </w:p>
        </w:tc>
        <w:tc>
          <w:tcPr>
            <w:tcW w:type="dxa" w:w="2410"/>
          </w:tcPr>
          <w:p>
            <w:pPr>
              <w:spacing w:after="0"/>
              <w:jc w:val="left"/>
            </w:pPr>
            <w:r>
              <w:rPr>
                <w:sz w:val="16"/>
              </w:rPr>
              <w:t>MT CARMEL to BULLS GAP</w:t>
            </w:r>
          </w:p>
        </w:tc>
        <w:tc>
          <w:tcPr>
            <w:tcW w:type="dxa" w:w="1135"/>
          </w:tcPr>
          <w:p>
            <w:pPr>
              <w:spacing w:after="0"/>
              <w:jc w:val="left"/>
            </w:pPr>
            <w:r>
              <w:rPr>
                <w:sz w:val="16"/>
              </w:rPr>
              <w:t>in the 12 months before plan approval</w:t>
            </w:r>
          </w:p>
        </w:tc>
        <w:tc>
          <w:tcPr>
            <w:tcW w:type="dxa" w:w="24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2019-02-21</w:t>
            </w:r>
          </w:p>
        </w:tc>
        <w:tc>
          <w:tcPr>
            <w:tcW w:type="dxa" w:w="1215"/>
          </w:tcPr>
          <w:p>
            <w:pPr>
              <w:spacing w:after="0"/>
              <w:jc w:val="left"/>
            </w:pPr>
            <w:r>
              <w:rPr>
                <w:sz w:val="16"/>
              </w:rPr>
              <w:t>Debris Flow</w:t>
            </w:r>
          </w:p>
        </w:tc>
        <w:tc>
          <w:tcPr>
            <w:tcW w:type="dxa" w:w="1955"/>
          </w:tcPr>
          <w:p>
            <w:pPr>
              <w:spacing w:after="0"/>
              <w:jc w:val="left"/>
            </w:pPr>
          </w:p>
        </w:tc>
        <w:tc>
          <w:tcPr>
            <w:tcW w:type="dxa" w:w="3015"/>
          </w:tcPr>
          <w:p>
            <w:pPr>
              <w:spacing w:after="0"/>
              <w:jc w:val="left"/>
            </w:pPr>
            <w:r>
              <w:rPr>
                <w:sz w:val="16"/>
              </w:rPr>
              <w:t>$8,720,000 property; $0 crops (2019 dollars)</w:t>
            </w:r>
          </w:p>
        </w:tc>
        <w:tc>
          <w:tcPr>
            <w:tcW w:type="dxa" w:w="932"/>
          </w:tcPr>
          <w:p>
            <w:pPr>
              <w:spacing w:after="0"/>
              <w:jc w:val="right"/>
            </w:pPr>
            <w:r>
              <w:rPr>
                <w:sz w:val="16"/>
              </w:rPr>
              <w:t>1, 0</w:t>
            </w:r>
          </w:p>
        </w:tc>
        <w:tc>
          <w:tcPr>
            <w:tcW w:type="dxa" w:w="2410"/>
          </w:tcPr>
          <w:p>
            <w:pPr>
              <w:spacing w:after="0"/>
              <w:jc w:val="left"/>
            </w:pPr>
            <w:r>
              <w:rPr>
                <w:sz w:val="16"/>
              </w:rPr>
              <w:t>EIDSON</w:t>
            </w:r>
          </w:p>
        </w:tc>
        <w:tc>
          <w:tcPr>
            <w:tcW w:type="dxa" w:w="1135"/>
          </w:tcPr>
          <w:p>
            <w:pPr>
              <w:spacing w:after="0"/>
              <w:jc w:val="left"/>
            </w:pPr>
          </w:p>
        </w:tc>
        <w:tc>
          <w:tcPr>
            <w:tcW w:type="dxa" w:w="2413"/>
          </w:tcPr>
          <w:p>
            <w:pPr>
              <w:spacing w:after="0"/>
              <w:jc w:val="left"/>
            </w:pPr>
            <w:r>
              <w:rPr>
                <w:sz w:val="16"/>
              </w:rPr>
              <w:t>deaths or injuries recorded</w:t>
            </w:r>
          </w:p>
        </w:tc>
      </w:tr>
      <w:tr>
        <w:trPr>
          <w:cantSplit/>
        </w:trPr>
        <w:tc>
          <w:tcPr>
            <w:tcW w:type="dxa" w:w="1037"/>
          </w:tcPr>
          <w:p>
            <w:pPr>
              <w:spacing w:after="0"/>
              <w:jc w:val="left"/>
            </w:pPr>
            <w:r>
              <w:rPr>
                <w:sz w:val="16"/>
              </w:rPr>
              <w:t>2019-02-20</w:t>
            </w:r>
          </w:p>
        </w:tc>
        <w:tc>
          <w:tcPr>
            <w:tcW w:type="dxa" w:w="1215"/>
          </w:tcPr>
          <w:p>
            <w:pPr>
              <w:spacing w:after="0"/>
              <w:jc w:val="left"/>
            </w:pPr>
            <w:r>
              <w:rPr>
                <w:sz w:val="16"/>
              </w:rPr>
              <w:t>Debris Flow</w:t>
            </w:r>
          </w:p>
        </w:tc>
        <w:tc>
          <w:tcPr>
            <w:tcW w:type="dxa" w:w="1955"/>
          </w:tcPr>
          <w:p>
            <w:pPr>
              <w:spacing w:after="0"/>
              <w:jc w:val="left"/>
            </w:pPr>
          </w:p>
        </w:tc>
        <w:tc>
          <w:tcPr>
            <w:tcW w:type="dxa" w:w="3015"/>
          </w:tcPr>
          <w:p>
            <w:pPr>
              <w:spacing w:after="0"/>
              <w:jc w:val="left"/>
            </w:pPr>
            <w:r>
              <w:rPr>
                <w:sz w:val="16"/>
              </w:rPr>
              <w:t>$15,200,000 property; $0 crops (2019 dollars)</w:t>
            </w:r>
          </w:p>
        </w:tc>
        <w:tc>
          <w:tcPr>
            <w:tcW w:type="dxa" w:w="932"/>
          </w:tcPr>
          <w:p>
            <w:pPr>
              <w:spacing w:after="0"/>
              <w:jc w:val="right"/>
            </w:pPr>
            <w:r>
              <w:rPr>
                <w:sz w:val="16"/>
              </w:rPr>
              <w:t>0, 0</w:t>
            </w:r>
          </w:p>
        </w:tc>
        <w:tc>
          <w:tcPr>
            <w:tcW w:type="dxa" w:w="2410"/>
          </w:tcPr>
          <w:p>
            <w:pPr>
              <w:spacing w:after="0"/>
              <w:jc w:val="left"/>
            </w:pPr>
            <w:r>
              <w:rPr>
                <w:sz w:val="16"/>
              </w:rPr>
              <w:t>ALTONVILLE</w:t>
            </w:r>
          </w:p>
        </w:tc>
        <w:tc>
          <w:tcPr>
            <w:tcW w:type="dxa" w:w="1135"/>
          </w:tcPr>
          <w:p>
            <w:pPr>
              <w:spacing w:after="0"/>
              <w:jc w:val="left"/>
            </w:pPr>
          </w:p>
        </w:tc>
        <w:tc>
          <w:tcPr>
            <w:tcW w:type="dxa" w:w="2413"/>
          </w:tcPr>
          <w:p>
            <w:pPr>
              <w:spacing w:after="0"/>
              <w:jc w:val="left"/>
            </w:pPr>
            <w:r>
              <w:rPr>
                <w:sz w:val="16"/>
              </w:rPr>
              <w:t>B1-c worst recorded: Debris Flow</w:t>
            </w:r>
          </w:p>
        </w:tc>
      </w:tr>
      <w:tr>
        <w:trPr>
          <w:cantSplit/>
        </w:trPr>
        <w:tc>
          <w:tcPr>
            <w:tcW w:type="dxa" w:w="1037"/>
          </w:tcPr>
          <w:p>
            <w:pPr>
              <w:spacing w:after="0"/>
              <w:jc w:val="left"/>
            </w:pPr>
            <w:r>
              <w:rPr>
                <w:sz w:val="16"/>
              </w:rPr>
              <w:t>2011-04-09</w:t>
            </w:r>
          </w:p>
        </w:tc>
        <w:tc>
          <w:tcPr>
            <w:tcW w:type="dxa" w:w="1215"/>
          </w:tcPr>
          <w:p>
            <w:pPr>
              <w:spacing w:after="0"/>
              <w:jc w:val="left"/>
            </w:pPr>
            <w:r>
              <w:rPr>
                <w:sz w:val="16"/>
              </w:rPr>
              <w:t>Hail</w:t>
            </w:r>
          </w:p>
        </w:tc>
        <w:tc>
          <w:tcPr>
            <w:tcW w:type="dxa" w:w="1955"/>
          </w:tcPr>
          <w:p>
            <w:pPr>
              <w:spacing w:after="0"/>
              <w:jc w:val="left"/>
            </w:pPr>
            <w:r>
              <w:rPr>
                <w:sz w:val="16"/>
              </w:rPr>
              <w:t>4.25 in</w:t>
            </w:r>
          </w:p>
        </w:tc>
        <w:tc>
          <w:tcPr>
            <w:tcW w:type="dxa" w:w="3015"/>
          </w:tcPr>
          <w:p>
            <w:pPr>
              <w:spacing w:after="0"/>
              <w:jc w:val="left"/>
            </w:pPr>
            <w:r>
              <w:rPr>
                <w:sz w:val="16"/>
              </w:rPr>
              <w:t>$0 property; $0 crops (2011 dollars)</w:t>
            </w:r>
          </w:p>
        </w:tc>
        <w:tc>
          <w:tcPr>
            <w:tcW w:type="dxa" w:w="932"/>
          </w:tcPr>
          <w:p>
            <w:pPr>
              <w:spacing w:after="0"/>
              <w:jc w:val="right"/>
            </w:pPr>
            <w:r>
              <w:rPr>
                <w:sz w:val="16"/>
              </w:rPr>
              <w:t>0, 0</w:t>
            </w:r>
          </w:p>
        </w:tc>
        <w:tc>
          <w:tcPr>
            <w:tcW w:type="dxa" w:w="2410"/>
          </w:tcPr>
          <w:p>
            <w:pPr>
              <w:spacing w:after="0"/>
              <w:jc w:val="left"/>
            </w:pPr>
            <w:r>
              <w:rPr>
                <w:sz w:val="16"/>
              </w:rPr>
              <w:t>ROGERSVILLE</w:t>
            </w:r>
          </w:p>
        </w:tc>
        <w:tc>
          <w:tcPr>
            <w:tcW w:type="dxa" w:w="1135"/>
          </w:tcPr>
          <w:p>
            <w:pPr>
              <w:spacing w:after="0"/>
              <w:jc w:val="left"/>
            </w:pPr>
          </w:p>
        </w:tc>
        <w:tc>
          <w:tcPr>
            <w:tcW w:type="dxa" w:w="2413"/>
          </w:tcPr>
          <w:p>
            <w:pPr>
              <w:spacing w:after="0"/>
              <w:jc w:val="left"/>
            </w:pPr>
            <w:r>
              <w:rPr>
                <w:sz w:val="16"/>
              </w:rPr>
              <w:t>B1-c worst recorded: Hail</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1955"/>
          </w:tcPr>
          <w:p>
            <w:pPr>
              <w:spacing w:after="0"/>
              <w:jc w:val="left"/>
            </w:pPr>
          </w:p>
        </w:tc>
        <w:tc>
          <w:tcPr>
            <w:tcW w:type="dxa" w:w="3015"/>
          </w:tcPr>
          <w:p>
            <w:pPr>
              <w:spacing w:after="0"/>
              <w:jc w:val="left"/>
            </w:pPr>
            <w:r>
              <w:rPr>
                <w:sz w:val="16"/>
              </w:rPr>
              <w:t>$20,000 property; $0 crops (zone total, 2010 dollars)</w:t>
            </w:r>
          </w:p>
        </w:tc>
        <w:tc>
          <w:tcPr>
            <w:tcW w:type="dxa" w:w="932"/>
          </w:tcPr>
          <w:p>
            <w:pPr>
              <w:spacing w:after="0"/>
              <w:jc w:val="right"/>
            </w:pPr>
            <w:r>
              <w:rPr>
                <w:sz w:val="16"/>
              </w:rPr>
              <w:t>0, 0</w:t>
            </w:r>
          </w:p>
        </w:tc>
        <w:tc>
          <w:tcPr>
            <w:tcW w:type="dxa" w:w="2410"/>
          </w:tcPr>
          <w:p>
            <w:pPr>
              <w:spacing w:after="0"/>
              <w:jc w:val="left"/>
            </w:pPr>
            <w:r>
              <w:rPr>
                <w:sz w:val="16"/>
              </w:rPr>
              <w:t>NWS zone TNZ016 (HAWKINS), zone-level</w:t>
            </w:r>
          </w:p>
        </w:tc>
        <w:tc>
          <w:tcPr>
            <w:tcW w:type="dxa" w:w="1135"/>
          </w:tcPr>
          <w:p>
            <w:pPr>
              <w:spacing w:after="0"/>
              <w:jc w:val="left"/>
            </w:pPr>
          </w:p>
        </w:tc>
        <w:tc>
          <w:tcPr>
            <w:tcW w:type="dxa" w:w="2413"/>
          </w:tcPr>
          <w:p>
            <w:pPr>
              <w:spacing w:after="0"/>
              <w:jc w:val="left"/>
            </w:pPr>
            <w:r>
              <w:rPr>
                <w:sz w:val="16"/>
              </w:rPr>
              <w:t>B1-c worst recorded: Ice Storm</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955"/>
          </w:tcPr>
          <w:p>
            <w:pPr>
              <w:spacing w:after="0"/>
              <w:jc w:val="left"/>
            </w:pPr>
            <w:r>
              <w:rPr>
                <w:sz w:val="16"/>
              </w:rPr>
              <w:t>60 kt (69 mph) estimated gust</w:t>
            </w:r>
          </w:p>
        </w:tc>
        <w:tc>
          <w:tcPr>
            <w:tcW w:type="dxa" w:w="3015"/>
          </w:tcPr>
          <w:p>
            <w:pPr>
              <w:spacing w:after="0"/>
              <w:jc w:val="left"/>
            </w:pPr>
            <w:r>
              <w:rPr>
                <w:sz w:val="16"/>
              </w:rPr>
              <w:t>$20,000 property; $0 crops (zone total, 2006 dollars)</w:t>
            </w:r>
          </w:p>
        </w:tc>
        <w:tc>
          <w:tcPr>
            <w:tcW w:type="dxa" w:w="932"/>
          </w:tcPr>
          <w:p>
            <w:pPr>
              <w:spacing w:after="0"/>
              <w:jc w:val="right"/>
            </w:pPr>
            <w:r>
              <w:rPr>
                <w:sz w:val="16"/>
              </w:rPr>
              <w:t>0, 0</w:t>
            </w:r>
          </w:p>
        </w:tc>
        <w:tc>
          <w:tcPr>
            <w:tcW w:type="dxa" w:w="2410"/>
          </w:tcPr>
          <w:p>
            <w:pPr>
              <w:spacing w:after="0"/>
              <w:jc w:val="left"/>
            </w:pPr>
            <w:r>
              <w:rPr>
                <w:sz w:val="16"/>
              </w:rPr>
              <w:t>NWS zone TNZ016 (HAWKINS), zone-level</w:t>
            </w:r>
          </w:p>
        </w:tc>
        <w:tc>
          <w:tcPr>
            <w:tcW w:type="dxa" w:w="1135"/>
          </w:tcPr>
          <w:p>
            <w:pPr>
              <w:spacing w:after="0"/>
              <w:jc w:val="left"/>
            </w:pPr>
          </w:p>
        </w:tc>
        <w:tc>
          <w:tcPr>
            <w:tcW w:type="dxa" w:w="2413"/>
          </w:tcPr>
          <w:p>
            <w:pPr>
              <w:spacing w:after="0"/>
              <w:jc w:val="left"/>
            </w:pPr>
            <w:r>
              <w:rPr>
                <w:sz w:val="16"/>
              </w:rPr>
              <w:t>B1-c most damaging: High Wind and Strong Wind</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1955"/>
          </w:tcPr>
          <w:p>
            <w:pPr>
              <w:spacing w:after="0"/>
              <w:jc w:val="left"/>
            </w:pPr>
          </w:p>
        </w:tc>
        <w:tc>
          <w:tcPr>
            <w:tcW w:type="dxa" w:w="3015"/>
          </w:tcPr>
          <w:p>
            <w:pPr>
              <w:spacing w:after="0"/>
              <w:jc w:val="left"/>
            </w:pPr>
            <w:r>
              <w:rPr>
                <w:sz w:val="16"/>
              </w:rPr>
              <w:t>damage not reported</w:t>
            </w:r>
          </w:p>
        </w:tc>
        <w:tc>
          <w:tcPr>
            <w:tcW w:type="dxa" w:w="932"/>
          </w:tcPr>
          <w:p>
            <w:pPr>
              <w:spacing w:after="0"/>
              <w:jc w:val="right"/>
            </w:pPr>
            <w:r>
              <w:rPr>
                <w:sz w:val="16"/>
              </w:rPr>
              <w:t>0, 0</w:t>
            </w:r>
          </w:p>
        </w:tc>
        <w:tc>
          <w:tcPr>
            <w:tcW w:type="dxa" w:w="2410"/>
          </w:tcPr>
          <w:p>
            <w:pPr>
              <w:spacing w:after="0"/>
              <w:jc w:val="left"/>
            </w:pPr>
            <w:r>
              <w:rPr>
                <w:sz w:val="16"/>
              </w:rPr>
              <w:t>NWS zone TNZ016 (HAWKINS), zone-level</w:t>
            </w:r>
          </w:p>
        </w:tc>
        <w:tc>
          <w:tcPr>
            <w:tcW w:type="dxa" w:w="1135"/>
          </w:tcPr>
          <w:p>
            <w:pPr>
              <w:spacing w:after="0"/>
              <w:jc w:val="left"/>
            </w:pPr>
          </w:p>
        </w:tc>
        <w:tc>
          <w:tcPr>
            <w:tcW w:type="dxa" w:w="2413"/>
          </w:tcPr>
          <w:p>
            <w:pPr>
              <w:spacing w:after="0"/>
              <w:jc w:val="left"/>
            </w:pPr>
            <w:r>
              <w:rPr>
                <w:sz w:val="16"/>
              </w:rPr>
              <w:t>B1-c worst recorded: Drought</w:t>
            </w:r>
          </w:p>
        </w:tc>
      </w:tr>
      <w:tr>
        <w:trPr>
          <w:cantSplit/>
        </w:trPr>
        <w:tc>
          <w:tcPr>
            <w:tcW w:type="dxa" w:w="1037"/>
          </w:tcPr>
          <w:p>
            <w:pPr>
              <w:spacing w:after="0"/>
              <w:jc w:val="left"/>
            </w:pPr>
            <w:r>
              <w:rPr>
                <w:sz w:val="16"/>
              </w:rPr>
              <w:t>1995-08-01</w:t>
            </w:r>
          </w:p>
        </w:tc>
        <w:tc>
          <w:tcPr>
            <w:tcW w:type="dxa" w:w="1215"/>
          </w:tcPr>
          <w:p>
            <w:pPr>
              <w:spacing w:after="0"/>
              <w:jc w:val="left"/>
            </w:pPr>
            <w:r>
              <w:rPr>
                <w:sz w:val="16"/>
              </w:rPr>
              <w:t>Thunderstorm Wind</w:t>
            </w:r>
          </w:p>
        </w:tc>
        <w:tc>
          <w:tcPr>
            <w:tcW w:type="dxa" w:w="1955"/>
          </w:tcPr>
          <w:p>
            <w:pPr>
              <w:spacing w:after="0"/>
              <w:jc w:val="left"/>
            </w:pPr>
            <w:r>
              <w:rPr>
                <w:sz w:val="16"/>
              </w:rPr>
              <w:t>86 kt (99 mph), measurement type not recorded</w:t>
            </w:r>
          </w:p>
        </w:tc>
        <w:tc>
          <w:tcPr>
            <w:tcW w:type="dxa" w:w="3015"/>
          </w:tcPr>
          <w:p>
            <w:pPr>
              <w:spacing w:after="0"/>
              <w:jc w:val="left"/>
            </w:pPr>
            <w:r>
              <w:rPr>
                <w:sz w:val="16"/>
              </w:rPr>
              <w:t>$5,000 property; crops not recorded (1995 dollars)</w:t>
            </w:r>
          </w:p>
        </w:tc>
        <w:tc>
          <w:tcPr>
            <w:tcW w:type="dxa" w:w="932"/>
          </w:tcPr>
          <w:p>
            <w:pPr>
              <w:spacing w:after="0"/>
              <w:jc w:val="right"/>
            </w:pPr>
            <w:r>
              <w:rPr>
                <w:sz w:val="16"/>
              </w:rPr>
              <w:t>0, 0</w:t>
            </w:r>
          </w:p>
        </w:tc>
        <w:tc>
          <w:tcPr>
            <w:tcW w:type="dxa" w:w="2410"/>
          </w:tcPr>
          <w:p>
            <w:pPr>
              <w:spacing w:after="0"/>
              <w:jc w:val="left"/>
            </w:pPr>
            <w:r>
              <w:rPr>
                <w:sz w:val="16"/>
              </w:rPr>
              <w:t>Lee Valley</w:t>
            </w:r>
          </w:p>
        </w:tc>
        <w:tc>
          <w:tcPr>
            <w:tcW w:type="dxa" w:w="1135"/>
          </w:tcPr>
          <w:p>
            <w:pPr>
              <w:spacing w:after="0"/>
              <w:jc w:val="left"/>
            </w:pPr>
          </w:p>
        </w:tc>
        <w:tc>
          <w:tcPr>
            <w:tcW w:type="dxa" w:w="2413"/>
          </w:tcPr>
          <w:p>
            <w:pPr>
              <w:spacing w:after="0"/>
              <w:jc w:val="left"/>
            </w:pPr>
            <w:r>
              <w:rPr>
                <w:sz w:val="16"/>
              </w:rPr>
              <w:t>B1-c worst recorded: Thunderstorm Wind</w:t>
            </w:r>
          </w:p>
        </w:tc>
      </w:tr>
      <w:tr>
        <w:trPr>
          <w:cantSplit/>
        </w:trPr>
        <w:tc>
          <w:tcPr>
            <w:tcW w:type="dxa" w:w="1037"/>
          </w:tcPr>
          <w:p>
            <w:pPr>
              <w:spacing w:after="0"/>
              <w:jc w:val="left"/>
            </w:pPr>
            <w:r>
              <w:rPr>
                <w:sz w:val="16"/>
              </w:rPr>
              <w:t>1994-06-20</w:t>
            </w:r>
          </w:p>
        </w:tc>
        <w:tc>
          <w:tcPr>
            <w:tcW w:type="dxa" w:w="1215"/>
          </w:tcPr>
          <w:p>
            <w:pPr>
              <w:spacing w:after="0"/>
              <w:jc w:val="left"/>
            </w:pPr>
            <w:r>
              <w:rPr>
                <w:sz w:val="16"/>
              </w:rPr>
              <w:t>Thunderstorm Wind</w:t>
            </w:r>
          </w:p>
        </w:tc>
        <w:tc>
          <w:tcPr>
            <w:tcW w:type="dxa" w:w="1955"/>
          </w:tcPr>
          <w:p>
            <w:pPr>
              <w:spacing w:after="0"/>
              <w:jc w:val="left"/>
            </w:pPr>
            <w:r>
              <w:rPr>
                <w:sz w:val="16"/>
              </w:rPr>
              <w:t>speed not recorded</w:t>
            </w:r>
          </w:p>
        </w:tc>
        <w:tc>
          <w:tcPr>
            <w:tcW w:type="dxa" w:w="3015"/>
          </w:tcPr>
          <w:p>
            <w:pPr>
              <w:spacing w:after="0"/>
              <w:jc w:val="left"/>
            </w:pPr>
            <w:r>
              <w:rPr>
                <w:sz w:val="16"/>
              </w:rPr>
              <w:t>$500,000 property; crops not recorded (1994 dollars)</w:t>
            </w:r>
          </w:p>
        </w:tc>
        <w:tc>
          <w:tcPr>
            <w:tcW w:type="dxa" w:w="932"/>
          </w:tcPr>
          <w:p>
            <w:pPr>
              <w:spacing w:after="0"/>
              <w:jc w:val="right"/>
            </w:pPr>
            <w:r>
              <w:rPr>
                <w:sz w:val="16"/>
              </w:rPr>
              <w:t>0, 1</w:t>
            </w:r>
          </w:p>
        </w:tc>
        <w:tc>
          <w:tcPr>
            <w:tcW w:type="dxa" w:w="2410"/>
          </w:tcPr>
          <w:p>
            <w:pPr>
              <w:spacing w:after="0"/>
              <w:jc w:val="left"/>
            </w:pPr>
            <w:r>
              <w:rPr>
                <w:sz w:val="16"/>
              </w:rPr>
              <w:t>Rogersville</w:t>
            </w:r>
          </w:p>
        </w:tc>
        <w:tc>
          <w:tcPr>
            <w:tcW w:type="dxa" w:w="1135"/>
          </w:tcPr>
          <w:p>
            <w:pPr>
              <w:spacing w:after="0"/>
              <w:jc w:val="left"/>
            </w:pPr>
          </w:p>
        </w:tc>
        <w:tc>
          <w:tcPr>
            <w:tcW w:type="dxa" w:w="2413"/>
          </w:tcPr>
          <w:p>
            <w:pPr>
              <w:spacing w:after="0"/>
              <w:jc w:val="left"/>
            </w:pPr>
            <w:r>
              <w:rPr>
                <w:sz w:val="16"/>
              </w:rPr>
              <w:t>B1-c most damaging: Thunderstorm Wind</w:t>
            </w:r>
          </w:p>
        </w:tc>
      </w:tr>
      <w:tr>
        <w:trPr>
          <w:cantSplit/>
        </w:trPr>
        <w:tc>
          <w:tcPr>
            <w:tcW w:type="dxa" w:w="1037"/>
          </w:tcPr>
          <w:p>
            <w:pPr>
              <w:spacing w:after="0"/>
              <w:jc w:val="left"/>
            </w:pPr>
            <w:r>
              <w:rPr>
                <w:sz w:val="16"/>
              </w:rPr>
              <w:t>1955-03-05</w:t>
            </w:r>
          </w:p>
        </w:tc>
        <w:tc>
          <w:tcPr>
            <w:tcW w:type="dxa" w:w="1215"/>
          </w:tcPr>
          <w:p>
            <w:pPr>
              <w:spacing w:after="0"/>
              <w:jc w:val="left"/>
            </w:pPr>
            <w:r>
              <w:rPr>
                <w:sz w:val="16"/>
              </w:rPr>
              <w:t>Tornado</w:t>
            </w:r>
          </w:p>
        </w:tc>
        <w:tc>
          <w:tcPr>
            <w:tcW w:type="dxa" w:w="1955"/>
          </w:tcPr>
          <w:p>
            <w:pPr>
              <w:spacing w:after="0"/>
              <w:jc w:val="left"/>
            </w:pPr>
            <w:r>
              <w:rPr>
                <w:sz w:val="16"/>
              </w:rPr>
              <w:t>F2, 4.3 mi path length (whole path, pre-1996), 300 yd wide</w:t>
            </w:r>
          </w:p>
        </w:tc>
        <w:tc>
          <w:tcPr>
            <w:tcW w:type="dxa" w:w="3015"/>
          </w:tcPr>
          <w:p>
            <w:pPr>
              <w:spacing w:after="0"/>
              <w:jc w:val="left"/>
            </w:pPr>
            <w:r>
              <w:rPr>
                <w:sz w:val="16"/>
              </w:rPr>
              <w:t>$250,000 property; crops not recorded (1955 dollars)</w:t>
            </w:r>
          </w:p>
        </w:tc>
        <w:tc>
          <w:tcPr>
            <w:tcW w:type="dxa" w:w="932"/>
          </w:tcPr>
          <w:p>
            <w:pPr>
              <w:spacing w:after="0"/>
              <w:jc w:val="right"/>
            </w:pPr>
            <w:r>
              <w:rPr>
                <w:sz w:val="16"/>
              </w:rPr>
              <w:t>0, 6</w:t>
            </w:r>
          </w:p>
        </w:tc>
        <w:tc>
          <w:tcPr>
            <w:tcW w:type="dxa" w:w="2410"/>
          </w:tcPr>
          <w:p>
            <w:pPr>
              <w:spacing w:after="0"/>
              <w:jc w:val="left"/>
            </w:pPr>
            <w:r>
              <w:rPr>
                <w:sz w:val="16"/>
              </w:rPr>
              <w:t>location not recorded</w:t>
            </w:r>
          </w:p>
        </w:tc>
        <w:tc>
          <w:tcPr>
            <w:tcW w:type="dxa" w:w="1135"/>
          </w:tcPr>
          <w:p>
            <w:pPr>
              <w:spacing w:after="0"/>
              <w:jc w:val="left"/>
            </w:pPr>
          </w:p>
        </w:tc>
        <w:tc>
          <w:tcPr>
            <w:tcW w:type="dxa" w:w="241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0.842</w:t>
            </w:r>
          </w:p>
        </w:tc>
        <w:tc>
          <w:tcPr>
            <w:tcW w:type="dxa" w:w="1276"/>
          </w:tcPr>
          <w:p>
            <w:pPr>
              <w:spacing w:after="0"/>
              <w:jc w:val="left"/>
            </w:pPr>
            <w:r>
              <w:rPr>
                <w:sz w:val="16"/>
              </w:rPr>
              <w:t>event-days per year</w:t>
            </w:r>
          </w:p>
        </w:tc>
        <w:tc>
          <w:tcPr>
            <w:tcW w:type="dxa" w:w="1575"/>
          </w:tcPr>
          <w:p>
            <w:pPr>
              <w:spacing w:after="0"/>
              <w:jc w:val="left"/>
            </w:pPr>
            <w:r>
              <w:rPr>
                <w:sz w:val="16"/>
              </w:rPr>
              <w:t>about 0.842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14.3</w:t>
            </w:r>
          </w:p>
        </w:tc>
        <w:tc>
          <w:tcPr>
            <w:tcW w:type="dxa" w:w="1276"/>
          </w:tcPr>
          <w:p>
            <w:pPr>
              <w:spacing w:after="0"/>
              <w:jc w:val="left"/>
            </w:pPr>
            <w:r>
              <w:rPr>
                <w:sz w:val="16"/>
              </w:rPr>
              <w:t>event-days per year</w:t>
            </w:r>
          </w:p>
        </w:tc>
        <w:tc>
          <w:tcPr>
            <w:tcW w:type="dxa" w:w="1575"/>
          </w:tcPr>
          <w:p>
            <w:pPr>
              <w:spacing w:after="0"/>
              <w:jc w:val="left"/>
            </w:pPr>
            <w:r>
              <w:rPr>
                <w:sz w:val="16"/>
              </w:rPr>
              <w:t>about 14.3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469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0.00283</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0.283%</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2.88</w:t>
            </w:r>
          </w:p>
        </w:tc>
        <w:tc>
          <w:tcPr>
            <w:tcW w:type="dxa" w:w="1276"/>
          </w:tcPr>
          <w:p>
            <w:pPr>
              <w:spacing w:after="0"/>
              <w:jc w:val="left"/>
            </w:pPr>
            <w:r>
              <w:rPr>
                <w:sz w:val="16"/>
              </w:rPr>
              <w:t>events per year</w:t>
            </w:r>
          </w:p>
        </w:tc>
        <w:tc>
          <w:tcPr>
            <w:tcW w:type="dxa" w:w="1575"/>
          </w:tcPr>
          <w:p>
            <w:pPr>
              <w:spacing w:after="0"/>
              <w:jc w:val="left"/>
            </w:pPr>
            <w:r>
              <w:rPr>
                <w:sz w:val="16"/>
              </w:rPr>
              <w:t>about 2.88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109.3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0.158</w:t>
            </w:r>
          </w:p>
        </w:tc>
        <w:tc>
          <w:tcPr>
            <w:tcW w:type="dxa" w:w="1276"/>
          </w:tcPr>
          <w:p>
            <w:pPr>
              <w:spacing w:after="0"/>
              <w:jc w:val="left"/>
            </w:pPr>
            <w:r>
              <w:rPr>
                <w:sz w:val="16"/>
              </w:rPr>
              <w:t>event-days per year</w:t>
            </w:r>
          </w:p>
        </w:tc>
        <w:tc>
          <w:tcPr>
            <w:tcW w:type="dxa" w:w="1575"/>
          </w:tcPr>
          <w:p>
            <w:pPr>
              <w:spacing w:after="0"/>
              <w:jc w:val="left"/>
            </w:pPr>
            <w:r>
              <w:rPr>
                <w:sz w:val="16"/>
              </w:rPr>
              <w:t>about 0.158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0.00627</w:t>
            </w:r>
          </w:p>
        </w:tc>
        <w:tc>
          <w:tcPr>
            <w:tcW w:type="dxa" w:w="1276"/>
          </w:tcPr>
          <w:p>
            <w:pPr>
              <w:spacing w:after="0"/>
              <w:jc w:val="left"/>
            </w:pPr>
            <w:r>
              <w:rPr>
                <w:sz w:val="16"/>
              </w:rPr>
              <w:t>events per year</w:t>
            </w:r>
          </w:p>
        </w:tc>
        <w:tc>
          <w:tcPr>
            <w:tcW w:type="dxa" w:w="1575"/>
          </w:tcPr>
          <w:p>
            <w:pPr>
              <w:spacing w:after="0"/>
              <w:jc w:val="left"/>
            </w:pPr>
            <w:r>
              <w:rPr>
                <w:sz w:val="16"/>
              </w:rPr>
              <w:t>about 1 in 159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0.138</w:t>
            </w:r>
          </w:p>
        </w:tc>
        <w:tc>
          <w:tcPr>
            <w:tcW w:type="dxa" w:w="1276"/>
          </w:tcPr>
          <w:p>
            <w:pPr>
              <w:spacing w:after="0"/>
              <w:jc w:val="left"/>
            </w:pPr>
            <w:r>
              <w:rPr>
                <w:sz w:val="16"/>
              </w:rPr>
              <w:t>event-days per year</w:t>
            </w:r>
          </w:p>
        </w:tc>
        <w:tc>
          <w:tcPr>
            <w:tcW w:type="dxa" w:w="1575"/>
          </w:tcPr>
          <w:p>
            <w:pPr>
              <w:spacing w:after="0"/>
              <w:jc w:val="left"/>
            </w:pPr>
            <w:r>
              <w:rPr>
                <w:sz w:val="16"/>
              </w:rPr>
              <w:t>about 0.138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10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0.929</w:t>
            </w:r>
          </w:p>
        </w:tc>
        <w:tc>
          <w:tcPr>
            <w:tcW w:type="dxa" w:w="1276"/>
          </w:tcPr>
          <w:p>
            <w:pPr>
              <w:spacing w:after="0"/>
              <w:jc w:val="left"/>
            </w:pPr>
            <w:r>
              <w:rPr>
                <w:sz w:val="16"/>
              </w:rPr>
              <w:t>event-days per year</w:t>
            </w:r>
          </w:p>
        </w:tc>
        <w:tc>
          <w:tcPr>
            <w:tcW w:type="dxa" w:w="1575"/>
          </w:tcPr>
          <w:p>
            <w:pPr>
              <w:spacing w:after="0"/>
              <w:jc w:val="left"/>
            </w:pPr>
            <w:r>
              <w:rPr>
                <w:sz w:val="16"/>
              </w:rPr>
              <w:t>about 0.929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17 of 30 years, 1996 to 2025 (56.7%)</w:t>
            </w:r>
          </w:p>
        </w:tc>
        <w:tc>
          <w:tcPr>
            <w:tcW w:type="dxa" w:w="1522"/>
          </w:tcPr>
          <w:p>
            <w:pPr>
              <w:spacing w:after="0"/>
              <w:jc w:val="right"/>
            </w:pPr>
            <w:r>
              <w:rPr>
                <w:sz w:val="16"/>
              </w:rPr>
              <w:t>26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1.47</w:t>
            </w:r>
          </w:p>
        </w:tc>
        <w:tc>
          <w:tcPr>
            <w:tcW w:type="dxa" w:w="1276"/>
          </w:tcPr>
          <w:p>
            <w:pPr>
              <w:spacing w:after="0"/>
              <w:jc w:val="left"/>
            </w:pPr>
            <w:r>
              <w:rPr>
                <w:sz w:val="16"/>
              </w:rPr>
              <w:t>events per year (modeled)</w:t>
            </w:r>
          </w:p>
        </w:tc>
        <w:tc>
          <w:tcPr>
            <w:tcW w:type="dxa" w:w="1575"/>
          </w:tcPr>
          <w:p>
            <w:pPr>
              <w:spacing w:after="0"/>
              <w:jc w:val="left"/>
            </w:pPr>
            <w:r>
              <w:rPr>
                <w:sz w:val="16"/>
              </w:rPr>
              <w:t>about 1.47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50.9</w:t>
            </w:r>
          </w:p>
        </w:tc>
        <w:tc>
          <w:tcPr>
            <w:tcW w:type="dxa" w:w="1276"/>
          </w:tcPr>
          <w:p>
            <w:pPr>
              <w:spacing w:after="0"/>
              <w:jc w:val="left"/>
            </w:pPr>
            <w:r>
              <w:rPr>
                <w:sz w:val="16"/>
              </w:rPr>
              <w:t>days per year with a strike</w:t>
            </w:r>
          </w:p>
        </w:tc>
        <w:tc>
          <w:tcPr>
            <w:tcW w:type="dxa" w:w="1575"/>
          </w:tcPr>
          <w:p>
            <w:pPr>
              <w:spacing w:after="0"/>
              <w:jc w:val="left"/>
            </w:pPr>
            <w:r>
              <w:rPr>
                <w:sz w:val="16"/>
              </w:rPr>
              <w:t>about 50.9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4.23</w:t>
            </w:r>
          </w:p>
        </w:tc>
        <w:tc>
          <w:tcPr>
            <w:tcW w:type="dxa" w:w="1276"/>
          </w:tcPr>
          <w:p>
            <w:pPr>
              <w:spacing w:after="0"/>
              <w:jc w:val="left"/>
            </w:pPr>
            <w:r>
              <w:rPr>
                <w:sz w:val="16"/>
              </w:rPr>
              <w:t>events per year</w:t>
            </w:r>
          </w:p>
        </w:tc>
        <w:tc>
          <w:tcPr>
            <w:tcW w:type="dxa" w:w="1575"/>
          </w:tcPr>
          <w:p>
            <w:pPr>
              <w:spacing w:after="0"/>
              <w:jc w:val="left"/>
            </w:pPr>
            <w:r>
              <w:rPr>
                <w:sz w:val="16"/>
              </w:rPr>
              <w:t>about 4.23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161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0.098</w:t>
            </w:r>
          </w:p>
        </w:tc>
        <w:tc>
          <w:tcPr>
            <w:tcW w:type="dxa" w:w="1276"/>
          </w:tcPr>
          <w:p>
            <w:pPr>
              <w:spacing w:after="0"/>
              <w:jc w:val="left"/>
            </w:pPr>
            <w:r>
              <w:rPr>
                <w:sz w:val="16"/>
              </w:rPr>
              <w:t>events per year</w:t>
            </w:r>
          </w:p>
        </w:tc>
        <w:tc>
          <w:tcPr>
            <w:tcW w:type="dxa" w:w="1575"/>
          </w:tcPr>
          <w:p>
            <w:pPr>
              <w:spacing w:after="0"/>
              <w:jc w:val="left"/>
            </w:pPr>
            <w:r>
              <w:rPr>
                <w:sz w:val="16"/>
              </w:rPr>
              <w:t>about 1 in 10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0.00209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0.209%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7.48</w:t>
            </w:r>
          </w:p>
        </w:tc>
        <w:tc>
          <w:tcPr>
            <w:tcW w:type="dxa" w:w="1276"/>
          </w:tcPr>
          <w:p>
            <w:pPr>
              <w:spacing w:after="0"/>
              <w:jc w:val="left"/>
            </w:pPr>
            <w:r>
              <w:rPr>
                <w:sz w:val="16"/>
              </w:rPr>
              <w:t>event-days per year</w:t>
            </w:r>
          </w:p>
        </w:tc>
        <w:tc>
          <w:tcPr>
            <w:tcW w:type="dxa" w:w="1575"/>
          </w:tcPr>
          <w:p>
            <w:pPr>
              <w:spacing w:after="0"/>
              <w:jc w:val="left"/>
            </w:pPr>
            <w:r>
              <w:rPr>
                <w:sz w:val="16"/>
              </w:rPr>
              <w:t>about 7.48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21 of 30 years, 1996 to 2025 (70%)</w:t>
            </w:r>
          </w:p>
        </w:tc>
        <w:tc>
          <w:tcPr>
            <w:tcW w:type="dxa" w:w="1522"/>
          </w:tcPr>
          <w:p>
            <w:pPr>
              <w:spacing w:after="0"/>
              <w:jc w:val="right"/>
            </w:pPr>
            <w:r>
              <w:rPr>
                <w:sz w:val="16"/>
              </w:rPr>
              <w:t>142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154</w:t>
            </w:r>
          </w:p>
        </w:tc>
        <w:tc>
          <w:tcPr>
            <w:tcW w:type="dxa" w:w="1381"/>
          </w:tcPr>
          <w:p>
            <w:pPr>
              <w:spacing w:after="0"/>
              <w:jc w:val="right"/>
            </w:pPr>
            <w:r>
              <w:rPr>
                <w:sz w:val="16"/>
              </w:rPr>
              <w:t>30</w:t>
            </w:r>
          </w:p>
        </w:tc>
        <w:tc>
          <w:tcPr>
            <w:tcW w:type="dxa" w:w="1381"/>
          </w:tcPr>
          <w:p>
            <w:pPr>
              <w:spacing w:after="0"/>
              <w:jc w:val="right"/>
            </w:pPr>
            <w:r>
              <w:rPr>
                <w:sz w:val="16"/>
              </w:rPr>
              <w:t>5.13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13 of 13</w:t>
            </w:r>
          </w:p>
        </w:tc>
        <w:tc>
          <w:tcPr>
            <w:tcW w:type="dxa" w:w="1191"/>
          </w:tcPr>
          <w:p>
            <w:pPr>
              <w:spacing w:after="0"/>
              <w:jc w:val="right"/>
            </w:pPr>
            <w:r>
              <w:rPr>
                <w:sz w:val="16"/>
              </w:rPr>
              <w:t>41.0</w:t>
            </w:r>
          </w:p>
        </w:tc>
        <w:tc>
          <w:tcPr>
            <w:tcW w:type="dxa" w:w="1250"/>
          </w:tcPr>
          <w:p>
            <w:pPr>
              <w:spacing w:after="0"/>
              <w:jc w:val="right"/>
            </w:pPr>
            <w:r>
              <w:rPr>
                <w:sz w:val="16"/>
              </w:rPr>
              <w:t>50.8</w:t>
            </w:r>
          </w:p>
        </w:tc>
        <w:tc>
          <w:tcPr>
            <w:tcW w:type="dxa" w:w="1191"/>
          </w:tcPr>
          <w:p>
            <w:pPr>
              <w:spacing w:after="0"/>
              <w:jc w:val="right"/>
            </w:pPr>
            <w:r>
              <w:rPr>
                <w:sz w:val="16"/>
              </w:rPr>
              <w:t>59.9</w:t>
            </w:r>
          </w:p>
        </w:tc>
        <w:tc>
          <w:tcPr>
            <w:tcW w:type="dxa" w:w="6995"/>
          </w:tcPr>
          <w:p>
            <w:pPr>
              <w:spacing w:after="0"/>
              <w:jc w:val="left"/>
            </w:pPr>
            <w:r>
              <w:rPr>
                <w:sz w:val="16"/>
              </w:rPr>
              <w:t>Relatively Moderate 10, Relatively Low 3</w:t>
            </w:r>
          </w:p>
        </w:tc>
      </w:tr>
      <w:tr>
        <w:trPr>
          <w:cantSplit/>
        </w:trPr>
        <w:tc>
          <w:tcPr>
            <w:tcW w:type="dxa" w:w="1906"/>
          </w:tcPr>
          <w:p>
            <w:pPr>
              <w:spacing w:after="0"/>
              <w:jc w:val="left"/>
            </w:pPr>
            <w:r>
              <w:rPr>
                <w:sz w:val="16"/>
              </w:rPr>
              <w:t>Drought</w:t>
            </w:r>
          </w:p>
        </w:tc>
        <w:tc>
          <w:tcPr>
            <w:tcW w:type="dxa" w:w="1578"/>
          </w:tcPr>
          <w:p>
            <w:pPr>
              <w:spacing w:after="0"/>
              <w:jc w:val="right"/>
            </w:pPr>
            <w:r>
              <w:rPr>
                <w:sz w:val="16"/>
              </w:rPr>
              <w:t>8 of 13</w:t>
            </w:r>
          </w:p>
        </w:tc>
        <w:tc>
          <w:tcPr>
            <w:tcW w:type="dxa" w:w="1191"/>
          </w:tcPr>
          <w:p>
            <w:pPr>
              <w:spacing w:after="0"/>
              <w:jc w:val="right"/>
            </w:pPr>
            <w:r>
              <w:rPr>
                <w:sz w:val="16"/>
              </w:rPr>
              <w:t>77.6</w:t>
            </w:r>
          </w:p>
        </w:tc>
        <w:tc>
          <w:tcPr>
            <w:tcW w:type="dxa" w:w="1250"/>
          </w:tcPr>
          <w:p>
            <w:pPr>
              <w:spacing w:after="0"/>
              <w:jc w:val="right"/>
            </w:pPr>
            <w:r>
              <w:rPr>
                <w:sz w:val="16"/>
              </w:rPr>
              <w:t>85.0</w:t>
            </w:r>
          </w:p>
        </w:tc>
        <w:tc>
          <w:tcPr>
            <w:tcW w:type="dxa" w:w="1191"/>
          </w:tcPr>
          <w:p>
            <w:pPr>
              <w:spacing w:after="0"/>
              <w:jc w:val="right"/>
            </w:pPr>
            <w:r>
              <w:rPr>
                <w:sz w:val="16"/>
              </w:rPr>
              <w:t>87.7</w:t>
            </w:r>
          </w:p>
        </w:tc>
        <w:tc>
          <w:tcPr>
            <w:tcW w:type="dxa" w:w="6995"/>
          </w:tcPr>
          <w:p>
            <w:pPr>
              <w:spacing w:after="0"/>
              <w:jc w:val="left"/>
            </w:pPr>
            <w:r>
              <w:rPr>
                <w:sz w:val="16"/>
              </w:rPr>
              <w:t>Relatively Low 7, Very Low 1, No Rating 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13 of 13</w:t>
            </w:r>
          </w:p>
        </w:tc>
        <w:tc>
          <w:tcPr>
            <w:tcW w:type="dxa" w:w="1191"/>
          </w:tcPr>
          <w:p>
            <w:pPr>
              <w:spacing w:after="0"/>
              <w:jc w:val="right"/>
            </w:pPr>
            <w:r>
              <w:rPr>
                <w:sz w:val="16"/>
              </w:rPr>
              <w:t>53.1</w:t>
            </w:r>
          </w:p>
        </w:tc>
        <w:tc>
          <w:tcPr>
            <w:tcW w:type="dxa" w:w="1250"/>
          </w:tcPr>
          <w:p>
            <w:pPr>
              <w:spacing w:after="0"/>
              <w:jc w:val="right"/>
            </w:pPr>
            <w:r>
              <w:rPr>
                <w:sz w:val="16"/>
              </w:rPr>
              <w:t>67.9</w:t>
            </w:r>
          </w:p>
        </w:tc>
        <w:tc>
          <w:tcPr>
            <w:tcW w:type="dxa" w:w="1191"/>
          </w:tcPr>
          <w:p>
            <w:pPr>
              <w:spacing w:after="0"/>
              <w:jc w:val="right"/>
            </w:pPr>
            <w:r>
              <w:rPr>
                <w:sz w:val="16"/>
              </w:rPr>
              <w:t>80.8</w:t>
            </w:r>
          </w:p>
        </w:tc>
        <w:tc>
          <w:tcPr>
            <w:tcW w:type="dxa" w:w="6995"/>
          </w:tcPr>
          <w:p>
            <w:pPr>
              <w:spacing w:after="0"/>
              <w:jc w:val="left"/>
            </w:pPr>
            <w:r>
              <w:rPr>
                <w:sz w:val="16"/>
              </w:rPr>
              <w:t>Relatively Moderate 1, Relatively Low 12</w:t>
            </w:r>
          </w:p>
        </w:tc>
      </w:tr>
      <w:tr>
        <w:trPr>
          <w:cantSplit/>
        </w:trPr>
        <w:tc>
          <w:tcPr>
            <w:tcW w:type="dxa" w:w="1906"/>
          </w:tcPr>
          <w:p>
            <w:pPr>
              <w:spacing w:after="0"/>
              <w:jc w:val="left"/>
            </w:pPr>
            <w:r>
              <w:rPr>
                <w:sz w:val="16"/>
              </w:rPr>
              <w:t>Hail</w:t>
            </w:r>
          </w:p>
        </w:tc>
        <w:tc>
          <w:tcPr>
            <w:tcW w:type="dxa" w:w="1578"/>
          </w:tcPr>
          <w:p>
            <w:pPr>
              <w:spacing w:after="0"/>
              <w:jc w:val="right"/>
            </w:pPr>
            <w:r>
              <w:rPr>
                <w:sz w:val="16"/>
              </w:rPr>
              <w:t>13 of 13</w:t>
            </w:r>
          </w:p>
        </w:tc>
        <w:tc>
          <w:tcPr>
            <w:tcW w:type="dxa" w:w="1191"/>
          </w:tcPr>
          <w:p>
            <w:pPr>
              <w:spacing w:after="0"/>
              <w:jc w:val="right"/>
            </w:pPr>
            <w:r>
              <w:rPr>
                <w:sz w:val="16"/>
              </w:rPr>
              <w:t>35.5</w:t>
            </w:r>
          </w:p>
        </w:tc>
        <w:tc>
          <w:tcPr>
            <w:tcW w:type="dxa" w:w="1250"/>
          </w:tcPr>
          <w:p>
            <w:pPr>
              <w:spacing w:after="0"/>
              <w:jc w:val="right"/>
            </w:pPr>
            <w:r>
              <w:rPr>
                <w:sz w:val="16"/>
              </w:rPr>
              <w:t>42.6</w:t>
            </w:r>
          </w:p>
        </w:tc>
        <w:tc>
          <w:tcPr>
            <w:tcW w:type="dxa" w:w="1191"/>
          </w:tcPr>
          <w:p>
            <w:pPr>
              <w:spacing w:after="0"/>
              <w:jc w:val="right"/>
            </w:pPr>
            <w:r>
              <w:rPr>
                <w:sz w:val="16"/>
              </w:rPr>
              <w:t>50.0</w:t>
            </w:r>
          </w:p>
        </w:tc>
        <w:tc>
          <w:tcPr>
            <w:tcW w:type="dxa" w:w="6995"/>
          </w:tcPr>
          <w:p>
            <w:pPr>
              <w:spacing w:after="0"/>
              <w:jc w:val="left"/>
            </w:pPr>
            <w:r>
              <w:rPr>
                <w:sz w:val="16"/>
              </w:rPr>
              <w:t>Relatively Low 11, Very Low 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13 of 13</w:t>
            </w:r>
          </w:p>
        </w:tc>
        <w:tc>
          <w:tcPr>
            <w:tcW w:type="dxa" w:w="1191"/>
          </w:tcPr>
          <w:p>
            <w:pPr>
              <w:spacing w:after="0"/>
              <w:jc w:val="right"/>
            </w:pPr>
            <w:r>
              <w:rPr>
                <w:sz w:val="16"/>
              </w:rPr>
              <w:t>2.5</w:t>
            </w:r>
          </w:p>
        </w:tc>
        <w:tc>
          <w:tcPr>
            <w:tcW w:type="dxa" w:w="1250"/>
          </w:tcPr>
          <w:p>
            <w:pPr>
              <w:spacing w:after="0"/>
              <w:jc w:val="right"/>
            </w:pPr>
            <w:r>
              <w:rPr>
                <w:sz w:val="16"/>
              </w:rPr>
              <w:t>3.0</w:t>
            </w:r>
          </w:p>
        </w:tc>
        <w:tc>
          <w:tcPr>
            <w:tcW w:type="dxa" w:w="1191"/>
          </w:tcPr>
          <w:p>
            <w:pPr>
              <w:spacing w:after="0"/>
              <w:jc w:val="right"/>
            </w:pPr>
            <w:r>
              <w:rPr>
                <w:sz w:val="16"/>
              </w:rPr>
              <w:t>3.6</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13 of 13</w:t>
            </w:r>
          </w:p>
        </w:tc>
        <w:tc>
          <w:tcPr>
            <w:tcW w:type="dxa" w:w="1191"/>
          </w:tcPr>
          <w:p>
            <w:pPr>
              <w:spacing w:after="0"/>
              <w:jc w:val="right"/>
            </w:pPr>
            <w:r>
              <w:rPr>
                <w:sz w:val="16"/>
              </w:rPr>
              <w:t>34.8</w:t>
            </w:r>
          </w:p>
        </w:tc>
        <w:tc>
          <w:tcPr>
            <w:tcW w:type="dxa" w:w="1250"/>
          </w:tcPr>
          <w:p>
            <w:pPr>
              <w:spacing w:after="0"/>
              <w:jc w:val="right"/>
            </w:pPr>
            <w:r>
              <w:rPr>
                <w:sz w:val="16"/>
              </w:rPr>
              <w:t>38.9</w:t>
            </w:r>
          </w:p>
        </w:tc>
        <w:tc>
          <w:tcPr>
            <w:tcW w:type="dxa" w:w="1191"/>
          </w:tcPr>
          <w:p>
            <w:pPr>
              <w:spacing w:after="0"/>
              <w:jc w:val="right"/>
            </w:pPr>
            <w:r>
              <w:rPr>
                <w:sz w:val="16"/>
              </w:rPr>
              <w:t>43.5</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13 of 13</w:t>
            </w:r>
          </w:p>
        </w:tc>
        <w:tc>
          <w:tcPr>
            <w:tcW w:type="dxa" w:w="1191"/>
          </w:tcPr>
          <w:p>
            <w:pPr>
              <w:spacing w:after="0"/>
              <w:jc w:val="right"/>
            </w:pPr>
            <w:r>
              <w:rPr>
                <w:sz w:val="16"/>
              </w:rPr>
              <w:t>5.7</w:t>
            </w:r>
          </w:p>
        </w:tc>
        <w:tc>
          <w:tcPr>
            <w:tcW w:type="dxa" w:w="1250"/>
          </w:tcPr>
          <w:p>
            <w:pPr>
              <w:spacing w:after="0"/>
              <w:jc w:val="right"/>
            </w:pPr>
            <w:r>
              <w:rPr>
                <w:sz w:val="16"/>
              </w:rPr>
              <w:t>46.3</w:t>
            </w:r>
          </w:p>
        </w:tc>
        <w:tc>
          <w:tcPr>
            <w:tcW w:type="dxa" w:w="1191"/>
          </w:tcPr>
          <w:p>
            <w:pPr>
              <w:spacing w:after="0"/>
              <w:jc w:val="right"/>
            </w:pPr>
            <w:r>
              <w:rPr>
                <w:sz w:val="16"/>
              </w:rPr>
              <w:t>74.0</w:t>
            </w:r>
          </w:p>
        </w:tc>
        <w:tc>
          <w:tcPr>
            <w:tcW w:type="dxa" w:w="6995"/>
          </w:tcPr>
          <w:p>
            <w:pPr>
              <w:spacing w:after="0"/>
              <w:jc w:val="left"/>
            </w:pPr>
            <w:r>
              <w:rPr>
                <w:sz w:val="16"/>
              </w:rPr>
              <w:t>Relatively Moderate 1, Relatively Low 9, Very Low 3</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13 of 13</w:t>
            </w:r>
          </w:p>
        </w:tc>
        <w:tc>
          <w:tcPr>
            <w:tcW w:type="dxa" w:w="1191"/>
          </w:tcPr>
          <w:p>
            <w:pPr>
              <w:spacing w:after="0"/>
              <w:jc w:val="right"/>
            </w:pPr>
            <w:r>
              <w:rPr>
                <w:sz w:val="16"/>
              </w:rPr>
              <w:t>24.6</w:t>
            </w:r>
          </w:p>
        </w:tc>
        <w:tc>
          <w:tcPr>
            <w:tcW w:type="dxa" w:w="1250"/>
          </w:tcPr>
          <w:p>
            <w:pPr>
              <w:spacing w:after="0"/>
              <w:jc w:val="right"/>
            </w:pPr>
            <w:r>
              <w:rPr>
                <w:sz w:val="16"/>
              </w:rPr>
              <w:t>61.9</w:t>
            </w:r>
          </w:p>
        </w:tc>
        <w:tc>
          <w:tcPr>
            <w:tcW w:type="dxa" w:w="1191"/>
          </w:tcPr>
          <w:p>
            <w:pPr>
              <w:spacing w:after="0"/>
              <w:jc w:val="right"/>
            </w:pPr>
            <w:r>
              <w:rPr>
                <w:sz w:val="16"/>
              </w:rPr>
              <w:t>87.9</w:t>
            </w:r>
          </w:p>
        </w:tc>
        <w:tc>
          <w:tcPr>
            <w:tcW w:type="dxa" w:w="6995"/>
          </w:tcPr>
          <w:p>
            <w:pPr>
              <w:spacing w:after="0"/>
              <w:jc w:val="left"/>
            </w:pPr>
            <w:r>
              <w:rPr>
                <w:sz w:val="16"/>
              </w:rPr>
              <w:t>Relatively High 3, Relatively Moderate 5, Relatively Low 5</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13 of 13</w:t>
            </w:r>
          </w:p>
        </w:tc>
        <w:tc>
          <w:tcPr>
            <w:tcW w:type="dxa" w:w="1191"/>
          </w:tcPr>
          <w:p>
            <w:pPr>
              <w:spacing w:after="0"/>
              <w:jc w:val="right"/>
            </w:pPr>
            <w:r>
              <w:rPr>
                <w:sz w:val="16"/>
              </w:rPr>
              <w:t>96.3</w:t>
            </w:r>
          </w:p>
        </w:tc>
        <w:tc>
          <w:tcPr>
            <w:tcW w:type="dxa" w:w="1250"/>
          </w:tcPr>
          <w:p>
            <w:pPr>
              <w:spacing w:after="0"/>
              <w:jc w:val="right"/>
            </w:pPr>
            <w:r>
              <w:rPr>
                <w:sz w:val="16"/>
              </w:rPr>
              <w:t>99.3</w:t>
            </w:r>
          </w:p>
        </w:tc>
        <w:tc>
          <w:tcPr>
            <w:tcW w:type="dxa" w:w="1191"/>
          </w:tcPr>
          <w:p>
            <w:pPr>
              <w:spacing w:after="0"/>
              <w:jc w:val="right"/>
            </w:pPr>
            <w:r>
              <w:rPr>
                <w:sz w:val="16"/>
              </w:rPr>
              <w:t>100.0</w:t>
            </w:r>
          </w:p>
        </w:tc>
        <w:tc>
          <w:tcPr>
            <w:tcW w:type="dxa" w:w="6995"/>
          </w:tcPr>
          <w:p>
            <w:pPr>
              <w:spacing w:after="0"/>
              <w:jc w:val="left"/>
            </w:pPr>
            <w:r>
              <w:rPr>
                <w:sz w:val="16"/>
              </w:rPr>
              <w:t>Very High 1, Relatively High 6, Relatively Moderate 6</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13 of 13</w:t>
            </w:r>
          </w:p>
        </w:tc>
        <w:tc>
          <w:tcPr>
            <w:tcW w:type="dxa" w:w="1191"/>
          </w:tcPr>
          <w:p>
            <w:pPr>
              <w:spacing w:after="0"/>
              <w:jc w:val="right"/>
            </w:pPr>
            <w:r>
              <w:rPr>
                <w:sz w:val="16"/>
              </w:rPr>
              <w:t>77.2</w:t>
            </w:r>
          </w:p>
        </w:tc>
        <w:tc>
          <w:tcPr>
            <w:tcW w:type="dxa" w:w="1250"/>
          </w:tcPr>
          <w:p>
            <w:pPr>
              <w:spacing w:after="0"/>
              <w:jc w:val="right"/>
            </w:pPr>
            <w:r>
              <w:rPr>
                <w:sz w:val="16"/>
              </w:rPr>
              <w:t>88.9</w:t>
            </w:r>
          </w:p>
        </w:tc>
        <w:tc>
          <w:tcPr>
            <w:tcW w:type="dxa" w:w="1191"/>
          </w:tcPr>
          <w:p>
            <w:pPr>
              <w:spacing w:after="0"/>
              <w:jc w:val="right"/>
            </w:pPr>
            <w:r>
              <w:rPr>
                <w:sz w:val="16"/>
              </w:rPr>
              <w:t>94.5</w:t>
            </w:r>
          </w:p>
        </w:tc>
        <w:tc>
          <w:tcPr>
            <w:tcW w:type="dxa" w:w="6995"/>
          </w:tcPr>
          <w:p>
            <w:pPr>
              <w:spacing w:after="0"/>
              <w:jc w:val="left"/>
            </w:pPr>
            <w:r>
              <w:rPr>
                <w:sz w:val="16"/>
              </w:rPr>
              <w:t>Relatively High 12, Relatively Moderate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13 of 13</w:t>
            </w:r>
          </w:p>
        </w:tc>
        <w:tc>
          <w:tcPr>
            <w:tcW w:type="dxa" w:w="1191"/>
          </w:tcPr>
          <w:p>
            <w:pPr>
              <w:spacing w:after="0"/>
              <w:jc w:val="right"/>
            </w:pPr>
            <w:r>
              <w:rPr>
                <w:sz w:val="16"/>
              </w:rPr>
              <w:t>78.9</w:t>
            </w:r>
          </w:p>
        </w:tc>
        <w:tc>
          <w:tcPr>
            <w:tcW w:type="dxa" w:w="1250"/>
          </w:tcPr>
          <w:p>
            <w:pPr>
              <w:spacing w:after="0"/>
              <w:jc w:val="right"/>
            </w:pPr>
            <w:r>
              <w:rPr>
                <w:sz w:val="16"/>
              </w:rPr>
              <w:t>86.1</w:t>
            </w:r>
          </w:p>
        </w:tc>
        <w:tc>
          <w:tcPr>
            <w:tcW w:type="dxa" w:w="1191"/>
          </w:tcPr>
          <w:p>
            <w:pPr>
              <w:spacing w:after="0"/>
              <w:jc w:val="right"/>
            </w:pPr>
            <w:r>
              <w:rPr>
                <w:sz w:val="16"/>
              </w:rPr>
              <w:t>92.4</w:t>
            </w:r>
          </w:p>
        </w:tc>
        <w:tc>
          <w:tcPr>
            <w:tcW w:type="dxa" w:w="6995"/>
          </w:tcPr>
          <w:p>
            <w:pPr>
              <w:spacing w:after="0"/>
              <w:jc w:val="left"/>
            </w:pPr>
            <w:r>
              <w:rPr>
                <w:sz w:val="16"/>
              </w:rPr>
              <w:t>Relatively High 11, Relatively Moderate 2</w:t>
            </w:r>
          </w:p>
        </w:tc>
      </w:tr>
      <w:tr>
        <w:trPr>
          <w:cantSplit/>
        </w:trPr>
        <w:tc>
          <w:tcPr>
            <w:tcW w:type="dxa" w:w="1906"/>
          </w:tcPr>
          <w:p>
            <w:pPr>
              <w:spacing w:after="0"/>
              <w:jc w:val="left"/>
            </w:pPr>
            <w:r>
              <w:rPr>
                <w:sz w:val="16"/>
              </w:rPr>
              <w:t>Tornado</w:t>
            </w:r>
          </w:p>
        </w:tc>
        <w:tc>
          <w:tcPr>
            <w:tcW w:type="dxa" w:w="1578"/>
          </w:tcPr>
          <w:p>
            <w:pPr>
              <w:spacing w:after="0"/>
              <w:jc w:val="right"/>
            </w:pPr>
            <w:r>
              <w:rPr>
                <w:sz w:val="16"/>
              </w:rPr>
              <w:t>13 of 13</w:t>
            </w:r>
          </w:p>
        </w:tc>
        <w:tc>
          <w:tcPr>
            <w:tcW w:type="dxa" w:w="1191"/>
          </w:tcPr>
          <w:p>
            <w:pPr>
              <w:spacing w:after="0"/>
              <w:jc w:val="right"/>
            </w:pPr>
            <w:r>
              <w:rPr>
                <w:sz w:val="16"/>
              </w:rPr>
              <w:t>49.4</w:t>
            </w:r>
          </w:p>
        </w:tc>
        <w:tc>
          <w:tcPr>
            <w:tcW w:type="dxa" w:w="1250"/>
          </w:tcPr>
          <w:p>
            <w:pPr>
              <w:spacing w:after="0"/>
              <w:jc w:val="right"/>
            </w:pPr>
            <w:r>
              <w:rPr>
                <w:sz w:val="16"/>
              </w:rPr>
              <w:t>55.9</w:t>
            </w:r>
          </w:p>
        </w:tc>
        <w:tc>
          <w:tcPr>
            <w:tcW w:type="dxa" w:w="1191"/>
          </w:tcPr>
          <w:p>
            <w:pPr>
              <w:spacing w:after="0"/>
              <w:jc w:val="right"/>
            </w:pPr>
            <w:r>
              <w:rPr>
                <w:sz w:val="16"/>
              </w:rPr>
              <w:t>68.7</w:t>
            </w:r>
          </w:p>
        </w:tc>
        <w:tc>
          <w:tcPr>
            <w:tcW w:type="dxa" w:w="6995"/>
          </w:tcPr>
          <w:p>
            <w:pPr>
              <w:spacing w:after="0"/>
              <w:jc w:val="left"/>
            </w:pPr>
            <w:r>
              <w:rPr>
                <w:sz w:val="16"/>
              </w:rPr>
              <w:t>Relatively Moderate 7, Relatively Low 6</w:t>
            </w:r>
          </w:p>
        </w:tc>
      </w:tr>
      <w:tr>
        <w:trPr>
          <w:cantSplit/>
        </w:trPr>
        <w:tc>
          <w:tcPr>
            <w:tcW w:type="dxa" w:w="1906"/>
          </w:tcPr>
          <w:p>
            <w:pPr>
              <w:spacing w:after="0"/>
              <w:jc w:val="left"/>
            </w:pPr>
            <w:r>
              <w:rPr>
                <w:sz w:val="16"/>
              </w:rPr>
              <w:t>Wildfire</w:t>
            </w:r>
          </w:p>
        </w:tc>
        <w:tc>
          <w:tcPr>
            <w:tcW w:type="dxa" w:w="1578"/>
          </w:tcPr>
          <w:p>
            <w:pPr>
              <w:spacing w:after="0"/>
              <w:jc w:val="right"/>
            </w:pPr>
            <w:r>
              <w:rPr>
                <w:sz w:val="16"/>
              </w:rPr>
              <w:t>13 of 13</w:t>
            </w:r>
          </w:p>
        </w:tc>
        <w:tc>
          <w:tcPr>
            <w:tcW w:type="dxa" w:w="1191"/>
          </w:tcPr>
          <w:p>
            <w:pPr>
              <w:spacing w:after="0"/>
              <w:jc w:val="right"/>
            </w:pPr>
            <w:r>
              <w:rPr>
                <w:sz w:val="16"/>
              </w:rPr>
              <w:t>55.0</w:t>
            </w:r>
          </w:p>
        </w:tc>
        <w:tc>
          <w:tcPr>
            <w:tcW w:type="dxa" w:w="1250"/>
          </w:tcPr>
          <w:p>
            <w:pPr>
              <w:spacing w:after="0"/>
              <w:jc w:val="right"/>
            </w:pPr>
            <w:r>
              <w:rPr>
                <w:sz w:val="16"/>
              </w:rPr>
              <w:t>73.5</w:t>
            </w:r>
          </w:p>
        </w:tc>
        <w:tc>
          <w:tcPr>
            <w:tcW w:type="dxa" w:w="1191"/>
          </w:tcPr>
          <w:p>
            <w:pPr>
              <w:spacing w:after="0"/>
              <w:jc w:val="right"/>
            </w:pPr>
            <w:r>
              <w:rPr>
                <w:sz w:val="16"/>
              </w:rPr>
              <w:t>86.6</w:t>
            </w:r>
          </w:p>
        </w:tc>
        <w:tc>
          <w:tcPr>
            <w:tcW w:type="dxa" w:w="6995"/>
          </w:tcPr>
          <w:p>
            <w:pPr>
              <w:spacing w:after="0"/>
              <w:jc w:val="left"/>
            </w:pPr>
            <w:r>
              <w:rPr>
                <w:sz w:val="16"/>
              </w:rPr>
              <w:t>Relatively Low 10, Very Low 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13 of 13</w:t>
            </w:r>
          </w:p>
        </w:tc>
        <w:tc>
          <w:tcPr>
            <w:tcW w:type="dxa" w:w="1191"/>
          </w:tcPr>
          <w:p>
            <w:pPr>
              <w:spacing w:after="0"/>
              <w:jc w:val="right"/>
            </w:pPr>
            <w:r>
              <w:rPr>
                <w:sz w:val="16"/>
              </w:rPr>
              <w:t>61.0</w:t>
            </w:r>
          </w:p>
        </w:tc>
        <w:tc>
          <w:tcPr>
            <w:tcW w:type="dxa" w:w="1250"/>
          </w:tcPr>
          <w:p>
            <w:pPr>
              <w:spacing w:after="0"/>
              <w:jc w:val="right"/>
            </w:pPr>
            <w:r>
              <w:rPr>
                <w:sz w:val="16"/>
              </w:rPr>
              <w:t>72.4</w:t>
            </w:r>
          </w:p>
        </w:tc>
        <w:tc>
          <w:tcPr>
            <w:tcW w:type="dxa" w:w="1191"/>
          </w:tcPr>
          <w:p>
            <w:pPr>
              <w:spacing w:after="0"/>
              <w:jc w:val="right"/>
            </w:pPr>
            <w:r>
              <w:rPr>
                <w:sz w:val="16"/>
              </w:rPr>
              <w:t>80.4</w:t>
            </w:r>
          </w:p>
        </w:tc>
        <w:tc>
          <w:tcPr>
            <w:tcW w:type="dxa" w:w="6995"/>
          </w:tcPr>
          <w:p>
            <w:pPr>
              <w:spacing w:after="0"/>
              <w:jc w:val="left"/>
            </w:pPr>
            <w:r>
              <w:rPr>
                <w:sz w:val="16"/>
              </w:rPr>
              <w:t>Relatively High 2, Relatively Moderate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83"/>
        <w:gridCol w:w="1580"/>
        <w:gridCol w:w="2996"/>
        <w:gridCol w:w="2389"/>
        <w:gridCol w:w="2470"/>
        <w:gridCol w:w="2794"/>
      </w:tblGrid>
      <w:tr>
        <w:trPr>
          <w:cantSplit/>
          <w:tblHeader/>
        </w:trPr>
        <w:tc>
          <w:tcPr>
            <w:tcW w:type="dxa" w:w="1883"/>
            <w:shd w:val="clear" w:color="auto" w:fill="E8E8E8"/>
          </w:tcPr>
          <w:p>
            <w:pPr>
              <w:spacing w:after="0"/>
              <w:jc w:val="left"/>
            </w:pPr>
            <w:r>
              <w:rPr>
                <w:b/>
                <w:sz w:val="16"/>
              </w:rPr>
              <w:t>Jurisdiction</w:t>
            </w:r>
          </w:p>
        </w:tc>
        <w:tc>
          <w:tcPr>
            <w:tcW w:type="dxa" w:w="1580"/>
            <w:shd w:val="clear" w:color="auto" w:fill="E8E8E8"/>
          </w:tcPr>
          <w:p>
            <w:pPr>
              <w:spacing w:after="0"/>
              <w:jc w:val="left"/>
            </w:pPr>
            <w:r>
              <w:rPr>
                <w:b/>
                <w:sz w:val="16"/>
              </w:rPr>
              <w:t>Type</w:t>
            </w:r>
          </w:p>
        </w:tc>
        <w:tc>
          <w:tcPr>
            <w:tcW w:type="dxa" w:w="2996"/>
            <w:shd w:val="clear" w:color="auto" w:fill="E8E8E8"/>
          </w:tcPr>
          <w:p>
            <w:pPr>
              <w:spacing w:after="0"/>
              <w:jc w:val="left"/>
            </w:pPr>
            <w:r>
              <w:rPr>
                <w:b/>
                <w:sz w:val="16"/>
              </w:rPr>
              <w:t>Plan status</w:t>
            </w:r>
          </w:p>
        </w:tc>
        <w:tc>
          <w:tcPr>
            <w:tcW w:type="dxa" w:w="23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83"/>
          </w:tcPr>
          <w:p>
            <w:pPr>
              <w:spacing w:after="0"/>
              <w:jc w:val="left"/>
            </w:pPr>
            <w:r>
              <w:rPr>
                <w:sz w:val="16"/>
              </w:rPr>
              <w:t>Hawkins County (unincorporated area)</w:t>
            </w:r>
          </w:p>
        </w:tc>
        <w:tc>
          <w:tcPr>
            <w:tcW w:type="dxa" w:w="1580"/>
          </w:tcPr>
          <w:p>
            <w:pPr>
              <w:spacing w:after="0"/>
              <w:jc w:val="left"/>
            </w:pPr>
            <w:r>
              <w:rPr>
                <w:sz w:val="16"/>
              </w:rPr>
              <w:t>Unincorporated</w:t>
            </w:r>
          </w:p>
        </w:tc>
        <w:tc>
          <w:tcPr>
            <w:tcW w:type="dxa" w:w="2996"/>
          </w:tcPr>
          <w:p>
            <w:pPr>
              <w:spacing w:after="0"/>
              <w:jc w:val="left"/>
            </w:pPr>
            <w:r>
              <w:rPr>
                <w:sz w:val="16"/>
              </w:rPr>
              <w:t>Approved, expires 2027-02-10</w:t>
            </w:r>
          </w:p>
        </w:tc>
        <w:tc>
          <w:tcPr>
            <w:tcW w:type="dxa" w:w="2389"/>
          </w:tcPr>
          <w:p>
            <w:pPr>
              <w:spacing w:after="0"/>
              <w:jc w:val="right"/>
            </w:pPr>
            <w:r>
              <w:rPr>
                <w:sz w:val="16"/>
              </w:rPr>
              <w:t>FMA RL 0, SRL 0; any 0</w:t>
            </w:r>
          </w:p>
        </w:tc>
        <w:tc>
          <w:tcPr>
            <w:tcW w:type="dxa" w:w="2470"/>
          </w:tcPr>
          <w:p>
            <w:pPr>
              <w:spacing w:after="0"/>
              <w:jc w:val="right"/>
            </w:pPr>
            <w:r>
              <w:rPr>
                <w:sz w:val="16"/>
              </w:rPr>
              <w:t>$343,714.87</w:t>
            </w:r>
          </w:p>
        </w:tc>
        <w:tc>
          <w:tcPr>
            <w:tcW w:type="dxa" w:w="2794"/>
          </w:tcPr>
          <w:p>
            <w:pPr>
              <w:spacing w:after="0"/>
              <w:jc w:val="right"/>
            </w:pPr>
            <w:r>
              <w:rPr>
                <w:sz w:val="16"/>
              </w:rPr>
              <w:t>0 total; 0 since its plan</w:t>
            </w:r>
          </w:p>
        </w:tc>
      </w:tr>
      <w:tr>
        <w:trPr>
          <w:cantSplit/>
        </w:trPr>
        <w:tc>
          <w:tcPr>
            <w:tcW w:type="dxa" w:w="1883"/>
          </w:tcPr>
          <w:p>
            <w:pPr>
              <w:spacing w:after="0"/>
              <w:jc w:val="left"/>
            </w:pPr>
            <w:r>
              <w:rPr>
                <w:sz w:val="16"/>
              </w:rPr>
              <w:t>Bulls Gap town</w:t>
            </w:r>
          </w:p>
        </w:tc>
        <w:tc>
          <w:tcPr>
            <w:tcW w:type="dxa" w:w="1580"/>
          </w:tcPr>
          <w:p>
            <w:pPr>
              <w:spacing w:after="0"/>
              <w:jc w:val="left"/>
            </w:pPr>
            <w:r>
              <w:rPr>
                <w:sz w:val="16"/>
              </w:rPr>
              <w:t>Town</w:t>
            </w:r>
          </w:p>
        </w:tc>
        <w:tc>
          <w:tcPr>
            <w:tcW w:type="dxa" w:w="2996"/>
          </w:tcPr>
          <w:p>
            <w:pPr>
              <w:spacing w:after="0"/>
              <w:jc w:val="left"/>
            </w:pPr>
            <w:r>
              <w:rPr>
                <w:sz w:val="16"/>
              </w:rPr>
              <w:t>Plan 107659 approved 2022-02-11, pending adoption here; not yet eligible</w:t>
            </w:r>
          </w:p>
        </w:tc>
        <w:tc>
          <w:tcPr>
            <w:tcW w:type="dxa" w:w="2389"/>
          </w:tcPr>
          <w:p>
            <w:pPr>
              <w:spacing w:after="0"/>
              <w:jc w:val="right"/>
            </w:pPr>
            <w:r>
              <w:rPr>
                <w:sz w:val="16"/>
              </w:rPr>
              <w:t>FMA RL 0, SRL 0; any 0</w:t>
            </w:r>
          </w:p>
        </w:tc>
        <w:tc>
          <w:tcPr>
            <w:tcW w:type="dxa" w:w="2470"/>
          </w:tcPr>
          <w:p>
            <w:pPr>
              <w:spacing w:after="0"/>
              <w:jc w:val="right"/>
            </w:pPr>
            <w:r>
              <w:rPr>
                <w:sz w:val="16"/>
              </w:rPr>
              <w:t>no Public Assistance recorded</w:t>
            </w:r>
          </w:p>
        </w:tc>
        <w:tc>
          <w:tcPr>
            <w:tcW w:type="dxa" w:w="2794"/>
          </w:tcPr>
          <w:p>
            <w:pPr>
              <w:spacing w:after="0"/>
              <w:jc w:val="right"/>
            </w:pPr>
            <w:r>
              <w:rPr>
                <w:sz w:val="16"/>
              </w:rPr>
              <w:t>13 total; no approved plan</w:t>
            </w:r>
          </w:p>
        </w:tc>
      </w:tr>
      <w:tr>
        <w:trPr>
          <w:cantSplit/>
        </w:trPr>
        <w:tc>
          <w:tcPr>
            <w:tcW w:type="dxa" w:w="1883"/>
          </w:tcPr>
          <w:p>
            <w:pPr>
              <w:spacing w:after="0"/>
              <w:jc w:val="left"/>
            </w:pPr>
            <w:r>
              <w:rPr>
                <w:sz w:val="16"/>
              </w:rPr>
              <w:t>Church Hill city</w:t>
            </w:r>
          </w:p>
        </w:tc>
        <w:tc>
          <w:tcPr>
            <w:tcW w:type="dxa" w:w="1580"/>
          </w:tcPr>
          <w:p>
            <w:pPr>
              <w:spacing w:after="0"/>
              <w:jc w:val="left"/>
            </w:pPr>
            <w:r>
              <w:rPr>
                <w:sz w:val="16"/>
              </w:rPr>
              <w:t>City</w:t>
            </w:r>
          </w:p>
        </w:tc>
        <w:tc>
          <w:tcPr>
            <w:tcW w:type="dxa" w:w="2996"/>
          </w:tcPr>
          <w:p>
            <w:pPr>
              <w:spacing w:after="0"/>
              <w:jc w:val="left"/>
            </w:pPr>
            <w:r>
              <w:rPr>
                <w:sz w:val="16"/>
              </w:rPr>
              <w:t>Approved, expires 2027-02-10</w:t>
            </w:r>
          </w:p>
        </w:tc>
        <w:tc>
          <w:tcPr>
            <w:tcW w:type="dxa" w:w="2389"/>
          </w:tcPr>
          <w:p>
            <w:pPr>
              <w:spacing w:after="0"/>
              <w:jc w:val="right"/>
            </w:pPr>
            <w:r>
              <w:rPr>
                <w:sz w:val="16"/>
              </w:rPr>
              <w:t>FMA RL 0, SRL 0; any 0</w:t>
            </w:r>
          </w:p>
        </w:tc>
        <w:tc>
          <w:tcPr>
            <w:tcW w:type="dxa" w:w="2470"/>
          </w:tcPr>
          <w:p>
            <w:pPr>
              <w:spacing w:after="0"/>
              <w:jc w:val="right"/>
            </w:pPr>
            <w:r>
              <w:rPr>
                <w:sz w:val="16"/>
              </w:rPr>
              <w:t>$48,144.79</w:t>
            </w:r>
          </w:p>
        </w:tc>
        <w:tc>
          <w:tcPr>
            <w:tcW w:type="dxa" w:w="2794"/>
          </w:tcPr>
          <w:p>
            <w:pPr>
              <w:spacing w:after="0"/>
              <w:jc w:val="right"/>
            </w:pPr>
            <w:r>
              <w:rPr>
                <w:sz w:val="16"/>
              </w:rPr>
              <w:t>58 total; 12 since its plan</w:t>
            </w:r>
          </w:p>
        </w:tc>
      </w:tr>
      <w:tr>
        <w:trPr>
          <w:cantSplit/>
        </w:trPr>
        <w:tc>
          <w:tcPr>
            <w:tcW w:type="dxa" w:w="1883"/>
          </w:tcPr>
          <w:p>
            <w:pPr>
              <w:spacing w:after="0"/>
              <w:jc w:val="left"/>
            </w:pPr>
            <w:r>
              <w:rPr>
                <w:sz w:val="16"/>
              </w:rPr>
              <w:t>Mount Carmel town</w:t>
            </w:r>
          </w:p>
        </w:tc>
        <w:tc>
          <w:tcPr>
            <w:tcW w:type="dxa" w:w="1580"/>
          </w:tcPr>
          <w:p>
            <w:pPr>
              <w:spacing w:after="0"/>
              <w:jc w:val="left"/>
            </w:pPr>
            <w:r>
              <w:rPr>
                <w:sz w:val="16"/>
              </w:rPr>
              <w:t>Town</w:t>
            </w:r>
          </w:p>
        </w:tc>
        <w:tc>
          <w:tcPr>
            <w:tcW w:type="dxa" w:w="2996"/>
          </w:tcPr>
          <w:p>
            <w:pPr>
              <w:spacing w:after="0"/>
              <w:jc w:val="left"/>
            </w:pPr>
            <w:r>
              <w:rPr>
                <w:sz w:val="16"/>
              </w:rPr>
              <w:t>Approved, expires 2027-02-10</w:t>
            </w:r>
          </w:p>
        </w:tc>
        <w:tc>
          <w:tcPr>
            <w:tcW w:type="dxa" w:w="2389"/>
          </w:tcPr>
          <w:p>
            <w:pPr>
              <w:spacing w:after="0"/>
              <w:jc w:val="right"/>
            </w:pPr>
            <w:r>
              <w:rPr>
                <w:sz w:val="16"/>
              </w:rPr>
              <w:t>FMA RL 0, SRL 0; any 0</w:t>
            </w:r>
          </w:p>
        </w:tc>
        <w:tc>
          <w:tcPr>
            <w:tcW w:type="dxa" w:w="2470"/>
          </w:tcPr>
          <w:p>
            <w:pPr>
              <w:spacing w:after="0"/>
              <w:jc w:val="right"/>
            </w:pPr>
            <w:r>
              <w:rPr>
                <w:sz w:val="16"/>
              </w:rPr>
              <w:t>no Public Assistance recorded</w:t>
            </w:r>
          </w:p>
        </w:tc>
        <w:tc>
          <w:tcPr>
            <w:tcW w:type="dxa" w:w="2794"/>
          </w:tcPr>
          <w:p>
            <w:pPr>
              <w:spacing w:after="0"/>
              <w:jc w:val="right"/>
            </w:pPr>
            <w:r>
              <w:rPr>
                <w:sz w:val="16"/>
              </w:rPr>
              <w:t>15 total; 1 since its plan</w:t>
            </w:r>
          </w:p>
        </w:tc>
      </w:tr>
      <w:tr>
        <w:trPr>
          <w:cantSplit/>
        </w:trPr>
        <w:tc>
          <w:tcPr>
            <w:tcW w:type="dxa" w:w="1883"/>
          </w:tcPr>
          <w:p>
            <w:pPr>
              <w:spacing w:after="0"/>
              <w:jc w:val="left"/>
            </w:pPr>
            <w:r>
              <w:rPr>
                <w:sz w:val="16"/>
              </w:rPr>
              <w:t>Rogersville town</w:t>
            </w:r>
          </w:p>
        </w:tc>
        <w:tc>
          <w:tcPr>
            <w:tcW w:type="dxa" w:w="1580"/>
          </w:tcPr>
          <w:p>
            <w:pPr>
              <w:spacing w:after="0"/>
              <w:jc w:val="left"/>
            </w:pPr>
            <w:r>
              <w:rPr>
                <w:sz w:val="16"/>
              </w:rPr>
              <w:t>Town</w:t>
            </w:r>
          </w:p>
        </w:tc>
        <w:tc>
          <w:tcPr>
            <w:tcW w:type="dxa" w:w="2996"/>
          </w:tcPr>
          <w:p>
            <w:pPr>
              <w:spacing w:after="0"/>
              <w:jc w:val="left"/>
            </w:pPr>
            <w:r>
              <w:rPr>
                <w:sz w:val="16"/>
              </w:rPr>
              <w:t>Approved, expires 2027-02-10</w:t>
            </w:r>
          </w:p>
        </w:tc>
        <w:tc>
          <w:tcPr>
            <w:tcW w:type="dxa" w:w="2389"/>
          </w:tcPr>
          <w:p>
            <w:pPr>
              <w:spacing w:after="0"/>
              <w:jc w:val="right"/>
            </w:pPr>
            <w:r>
              <w:rPr>
                <w:sz w:val="16"/>
              </w:rPr>
              <w:t>FMA RL 0, SRL 0; any 1</w:t>
            </w:r>
          </w:p>
        </w:tc>
        <w:tc>
          <w:tcPr>
            <w:tcW w:type="dxa" w:w="2470"/>
          </w:tcPr>
          <w:p>
            <w:pPr>
              <w:spacing w:after="0"/>
              <w:jc w:val="right"/>
            </w:pPr>
            <w:r>
              <w:rPr>
                <w:sz w:val="16"/>
              </w:rPr>
              <w:t>$19,824.73</w:t>
            </w:r>
          </w:p>
        </w:tc>
        <w:tc>
          <w:tcPr>
            <w:tcW w:type="dxa" w:w="2794"/>
          </w:tcPr>
          <w:p>
            <w:pPr>
              <w:spacing w:after="0"/>
              <w:jc w:val="right"/>
            </w:pPr>
            <w:r>
              <w:rPr>
                <w:sz w:val="16"/>
              </w:rPr>
              <w:t>73 total; 3 since its plan</w:t>
            </w:r>
          </w:p>
        </w:tc>
      </w:tr>
      <w:tr>
        <w:trPr>
          <w:cantSplit/>
        </w:trPr>
        <w:tc>
          <w:tcPr>
            <w:tcW w:type="dxa" w:w="1883"/>
          </w:tcPr>
          <w:p>
            <w:pPr>
              <w:spacing w:after="0"/>
              <w:jc w:val="left"/>
            </w:pPr>
            <w:r>
              <w:rPr>
                <w:sz w:val="16"/>
              </w:rPr>
              <w:t>Surgoinsville town</w:t>
            </w:r>
          </w:p>
        </w:tc>
        <w:tc>
          <w:tcPr>
            <w:tcW w:type="dxa" w:w="1580"/>
          </w:tcPr>
          <w:p>
            <w:pPr>
              <w:spacing w:after="0"/>
              <w:jc w:val="left"/>
            </w:pPr>
            <w:r>
              <w:rPr>
                <w:sz w:val="16"/>
              </w:rPr>
              <w:t>Town</w:t>
            </w:r>
          </w:p>
        </w:tc>
        <w:tc>
          <w:tcPr>
            <w:tcW w:type="dxa" w:w="2996"/>
          </w:tcPr>
          <w:p>
            <w:pPr>
              <w:spacing w:after="0"/>
              <w:jc w:val="left"/>
            </w:pPr>
            <w:r>
              <w:rPr>
                <w:sz w:val="16"/>
              </w:rPr>
              <w:t>Plan 107659 approved 2022-02-11, pending adoption here; not yet eligible</w:t>
            </w:r>
          </w:p>
        </w:tc>
        <w:tc>
          <w:tcPr>
            <w:tcW w:type="dxa" w:w="2389"/>
          </w:tcPr>
          <w:p>
            <w:pPr>
              <w:spacing w:after="0"/>
              <w:jc w:val="right"/>
            </w:pPr>
            <w:r>
              <w:rPr>
                <w:sz w:val="16"/>
              </w:rPr>
              <w:t>FMA RL 0, SRL 0; any 0</w:t>
            </w:r>
          </w:p>
        </w:tc>
        <w:tc>
          <w:tcPr>
            <w:tcW w:type="dxa" w:w="2470"/>
          </w:tcPr>
          <w:p>
            <w:pPr>
              <w:spacing w:after="0"/>
              <w:jc w:val="right"/>
            </w:pPr>
            <w:r>
              <w:rPr>
                <w:sz w:val="16"/>
              </w:rPr>
              <w:t>$1,128.75</w:t>
            </w:r>
          </w:p>
        </w:tc>
        <w:tc>
          <w:tcPr>
            <w:tcW w:type="dxa" w:w="2794"/>
          </w:tcPr>
          <w:p>
            <w:pPr>
              <w:spacing w:after="0"/>
              <w:jc w:val="right"/>
            </w:pPr>
            <w:r>
              <w:rPr>
                <w:sz w:val="16"/>
              </w:rPr>
              <w:t>27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2022-02-11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$9,212,572,120</w:t>
            </w:r>
          </w:p>
        </w:tc>
        <w:tc>
          <w:tcPr>
            <w:tcW w:type="dxa" w:w="1130"/>
          </w:tcPr>
          <w:p>
            <w:pPr>
              <w:spacing w:after="0"/>
              <w:jc w:val="right"/>
            </w:pPr>
            <w:r>
              <w:rPr>
                <w:sz w:val="16"/>
              </w:rPr>
              <w:t>$24,153,743</w:t>
            </w:r>
          </w:p>
        </w:tc>
        <w:tc>
          <w:tcPr>
            <w:tcW w:type="dxa" w:w="1040"/>
          </w:tcPr>
          <w:p>
            <w:pPr>
              <w:spacing w:after="0"/>
              <w:jc w:val="right"/>
            </w:pPr>
            <w:r>
              <w:rPr>
                <w:sz w:val="16"/>
              </w:rPr>
              <w:t>56,711</w:t>
            </w:r>
          </w:p>
        </w:tc>
        <w:tc>
          <w:tcPr>
            <w:tcW w:type="dxa" w:w="1037"/>
          </w:tcPr>
          <w:p>
            <w:pPr>
              <w:spacing w:after="0"/>
              <w:jc w:val="right"/>
            </w:pPr>
            <w:r>
              <w:rPr>
                <w:sz w:val="16"/>
              </w:rPr>
              <w:t>$980</w:t>
            </w:r>
          </w:p>
        </w:tc>
        <w:tc>
          <w:tcPr>
            <w:tcW w:type="dxa" w:w="1126"/>
          </w:tcPr>
          <w:p>
            <w:pPr>
              <w:spacing w:after="0"/>
              <w:jc w:val="right"/>
            </w:pPr>
            <w:r>
              <w:rPr>
                <w:sz w:val="16"/>
              </w:rPr>
              <w:t>$16,997</w:t>
            </w:r>
          </w:p>
        </w:tc>
        <w:tc>
          <w:tcPr>
            <w:tcW w:type="dxa" w:w="1086"/>
          </w:tcPr>
          <w:p>
            <w:pPr>
              <w:spacing w:after="0"/>
              <w:jc w:val="right"/>
            </w:pPr>
            <w:r>
              <w:rPr>
                <w:sz w:val="16"/>
              </w:rPr>
              <w:t>$551,028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$5,866,406</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$27,739</w:t>
            </w:r>
          </w:p>
        </w:tc>
        <w:tc>
          <w:tcPr>
            <w:tcW w:type="dxa" w:w="1086"/>
          </w:tcPr>
          <w:p>
            <w:pPr>
              <w:spacing w:after="0"/>
              <w:jc w:val="right"/>
            </w:pPr>
            <w:r>
              <w:rPr>
                <w:sz w:val="16"/>
              </w:rPr>
              <w:t>n/a</w:t>
            </w:r>
          </w:p>
        </w:tc>
        <w:tc>
          <w:tcPr>
            <w:tcW w:type="dxa" w:w="1305"/>
          </w:tcPr>
          <w:p>
            <w:pPr>
              <w:spacing w:after="0"/>
              <w:jc w:val="right"/>
            </w:pPr>
            <w:r>
              <w:rPr>
                <w:sz w:val="16"/>
              </w:rPr>
              <w:t>0.473% (agriculture)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$15,814,206,264</w:t>
            </w:r>
          </w:p>
        </w:tc>
        <w:tc>
          <w:tcPr>
            <w:tcW w:type="dxa" w:w="1130"/>
          </w:tcPr>
          <w:p>
            <w:pPr>
              <w:spacing w:after="0"/>
              <w:jc w:val="right"/>
            </w:pPr>
            <w:r>
              <w:rPr>
                <w:sz w:val="16"/>
              </w:rPr>
              <w:t>n/a</w:t>
            </w:r>
          </w:p>
        </w:tc>
        <w:tc>
          <w:tcPr>
            <w:tcW w:type="dxa" w:w="1040"/>
          </w:tcPr>
          <w:p>
            <w:pPr>
              <w:spacing w:after="0"/>
              <w:jc w:val="right"/>
            </w:pPr>
            <w:r>
              <w:rPr>
                <w:sz w:val="16"/>
              </w:rPr>
              <w:t>56,721</w:t>
            </w:r>
          </w:p>
        </w:tc>
        <w:tc>
          <w:tcPr>
            <w:tcW w:type="dxa" w:w="1037"/>
          </w:tcPr>
          <w:p>
            <w:pPr>
              <w:spacing w:after="0"/>
              <w:jc w:val="right"/>
            </w:pPr>
            <w:r>
              <w:rPr>
                <w:sz w:val="16"/>
              </w:rPr>
              <w:t>$603,684</w:t>
            </w:r>
          </w:p>
        </w:tc>
        <w:tc>
          <w:tcPr>
            <w:tcW w:type="dxa" w:w="1126"/>
          </w:tcPr>
          <w:p>
            <w:pPr>
              <w:spacing w:after="0"/>
              <w:jc w:val="right"/>
            </w:pPr>
            <w:r>
              <w:rPr>
                <w:sz w:val="16"/>
              </w:rPr>
              <w:t>n/a</w:t>
            </w:r>
          </w:p>
        </w:tc>
        <w:tc>
          <w:tcPr>
            <w:tcW w:type="dxa" w:w="1086"/>
          </w:tcPr>
          <w:p>
            <w:pPr>
              <w:spacing w:after="0"/>
              <w:jc w:val="right"/>
            </w:pPr>
            <w:r>
              <w:rPr>
                <w:sz w:val="16"/>
              </w:rPr>
              <w:t>$190,161</w:t>
            </w:r>
          </w:p>
        </w:tc>
        <w:tc>
          <w:tcPr>
            <w:tcW w:type="dxa" w:w="1305"/>
          </w:tcPr>
          <w:p>
            <w:pPr>
              <w:spacing w:after="0"/>
              <w:jc w:val="right"/>
            </w:pPr>
            <w:r>
              <w:rPr>
                <w:sz w:val="16"/>
              </w:rPr>
              <w:t>0.00382%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$9,212,572,120</w:t>
            </w:r>
          </w:p>
        </w:tc>
        <w:tc>
          <w:tcPr>
            <w:tcW w:type="dxa" w:w="1130"/>
          </w:tcPr>
          <w:p>
            <w:pPr>
              <w:spacing w:after="0"/>
              <w:jc w:val="right"/>
            </w:pPr>
            <w:r>
              <w:rPr>
                <w:sz w:val="16"/>
              </w:rPr>
              <w:t>$24,153,743</w:t>
            </w:r>
          </w:p>
        </w:tc>
        <w:tc>
          <w:tcPr>
            <w:tcW w:type="dxa" w:w="1040"/>
          </w:tcPr>
          <w:p>
            <w:pPr>
              <w:spacing w:after="0"/>
              <w:jc w:val="right"/>
            </w:pPr>
            <w:r>
              <w:rPr>
                <w:sz w:val="16"/>
              </w:rPr>
              <w:t>56,711</w:t>
            </w:r>
          </w:p>
        </w:tc>
        <w:tc>
          <w:tcPr>
            <w:tcW w:type="dxa" w:w="1037"/>
          </w:tcPr>
          <w:p>
            <w:pPr>
              <w:spacing w:after="0"/>
              <w:jc w:val="right"/>
            </w:pPr>
            <w:r>
              <w:rPr>
                <w:sz w:val="16"/>
              </w:rPr>
              <w:t>$8,901</w:t>
            </w:r>
          </w:p>
        </w:tc>
        <w:tc>
          <w:tcPr>
            <w:tcW w:type="dxa" w:w="1126"/>
          </w:tcPr>
          <w:p>
            <w:pPr>
              <w:spacing w:after="0"/>
              <w:jc w:val="right"/>
            </w:pPr>
            <w:r>
              <w:rPr>
                <w:sz w:val="16"/>
              </w:rPr>
              <w:t>$11,945</w:t>
            </w:r>
          </w:p>
        </w:tc>
        <w:tc>
          <w:tcPr>
            <w:tcW w:type="dxa" w:w="1086"/>
          </w:tcPr>
          <w:p>
            <w:pPr>
              <w:spacing w:after="0"/>
              <w:jc w:val="right"/>
            </w:pPr>
            <w:r>
              <w:rPr>
                <w:sz w:val="16"/>
              </w:rPr>
              <w:t>$25,815</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$9,212,572,120</w:t>
            </w:r>
          </w:p>
        </w:tc>
        <w:tc>
          <w:tcPr>
            <w:tcW w:type="dxa" w:w="1130"/>
          </w:tcPr>
          <w:p>
            <w:pPr>
              <w:spacing w:after="0"/>
              <w:jc w:val="right"/>
            </w:pPr>
            <w:r>
              <w:rPr>
                <w:sz w:val="16"/>
              </w:rPr>
              <w:t>$24,153,743</w:t>
            </w:r>
          </w:p>
        </w:tc>
        <w:tc>
          <w:tcPr>
            <w:tcW w:type="dxa" w:w="1040"/>
          </w:tcPr>
          <w:p>
            <w:pPr>
              <w:spacing w:after="0"/>
              <w:jc w:val="right"/>
            </w:pPr>
            <w:r>
              <w:rPr>
                <w:sz w:val="16"/>
              </w:rPr>
              <w:t>56,711</w:t>
            </w:r>
          </w:p>
        </w:tc>
        <w:tc>
          <w:tcPr>
            <w:tcW w:type="dxa" w:w="1037"/>
          </w:tcPr>
          <w:p>
            <w:pPr>
              <w:spacing w:after="0"/>
              <w:jc w:val="right"/>
            </w:pPr>
            <w:r>
              <w:rPr>
                <w:sz w:val="16"/>
              </w:rPr>
              <w:t>$1</w:t>
            </w:r>
          </w:p>
        </w:tc>
        <w:tc>
          <w:tcPr>
            <w:tcW w:type="dxa" w:w="1126"/>
          </w:tcPr>
          <w:p>
            <w:pPr>
              <w:spacing w:after="0"/>
              <w:jc w:val="right"/>
            </w:pPr>
            <w:r>
              <w:rPr>
                <w:sz w:val="16"/>
              </w:rPr>
              <w:t>$1</w:t>
            </w:r>
          </w:p>
        </w:tc>
        <w:tc>
          <w:tcPr>
            <w:tcW w:type="dxa" w:w="1086"/>
          </w:tcPr>
          <w:p>
            <w:pPr>
              <w:spacing w:after="0"/>
              <w:jc w:val="right"/>
            </w:pPr>
            <w:r>
              <w:rPr>
                <w:sz w:val="16"/>
              </w:rPr>
              <w:t>$19,733</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$9,082,159,478</w:t>
            </w:r>
          </w:p>
        </w:tc>
        <w:tc>
          <w:tcPr>
            <w:tcW w:type="dxa" w:w="1130"/>
          </w:tcPr>
          <w:p>
            <w:pPr>
              <w:spacing w:after="0"/>
              <w:jc w:val="right"/>
            </w:pPr>
            <w:r>
              <w:rPr>
                <w:sz w:val="16"/>
              </w:rPr>
              <w:t>$23,711,556</w:t>
            </w:r>
          </w:p>
        </w:tc>
        <w:tc>
          <w:tcPr>
            <w:tcW w:type="dxa" w:w="1040"/>
          </w:tcPr>
          <w:p>
            <w:pPr>
              <w:spacing w:after="0"/>
              <w:jc w:val="right"/>
            </w:pPr>
            <w:r>
              <w:rPr>
                <w:sz w:val="16"/>
              </w:rPr>
              <w:t>55,919</w:t>
            </w:r>
          </w:p>
        </w:tc>
        <w:tc>
          <w:tcPr>
            <w:tcW w:type="dxa" w:w="1037"/>
          </w:tcPr>
          <w:p>
            <w:pPr>
              <w:spacing w:after="0"/>
              <w:jc w:val="right"/>
            </w:pPr>
            <w:r>
              <w:rPr>
                <w:sz w:val="16"/>
              </w:rPr>
              <w:t>$17,456</w:t>
            </w:r>
          </w:p>
        </w:tc>
        <w:tc>
          <w:tcPr>
            <w:tcW w:type="dxa" w:w="1126"/>
          </w:tcPr>
          <w:p>
            <w:pPr>
              <w:spacing w:after="0"/>
              <w:jc w:val="right"/>
            </w:pPr>
            <w:r>
              <w:rPr>
                <w:sz w:val="16"/>
              </w:rPr>
              <w:t>$1,449</w:t>
            </w:r>
          </w:p>
        </w:tc>
        <w:tc>
          <w:tcPr>
            <w:tcW w:type="dxa" w:w="1086"/>
          </w:tcPr>
          <w:p>
            <w:pPr>
              <w:spacing w:after="0"/>
              <w:jc w:val="right"/>
            </w:pPr>
            <w:r>
              <w:rPr>
                <w:sz w:val="16"/>
              </w:rPr>
              <w:t>$874</w:t>
            </w:r>
          </w:p>
        </w:tc>
        <w:tc>
          <w:tcPr>
            <w:tcW w:type="dxa" w:w="1305"/>
          </w:tcPr>
          <w:p>
            <w:pPr>
              <w:spacing w:after="0"/>
              <w:jc w:val="right"/>
            </w:pPr>
            <w:r>
              <w:rPr>
                <w:sz w:val="16"/>
              </w:rPr>
              <w:t>0.000192%</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$1,817,419.49</w:t>
            </w: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$9,170,886,314</w:t>
            </w:r>
          </w:p>
        </w:tc>
        <w:tc>
          <w:tcPr>
            <w:tcW w:type="dxa" w:w="1130"/>
          </w:tcPr>
          <w:p>
            <w:pPr>
              <w:spacing w:after="0"/>
              <w:jc w:val="right"/>
            </w:pPr>
            <w:r>
              <w:rPr>
                <w:sz w:val="16"/>
              </w:rPr>
              <w:t>n/a</w:t>
            </w:r>
          </w:p>
        </w:tc>
        <w:tc>
          <w:tcPr>
            <w:tcW w:type="dxa" w:w="1040"/>
          </w:tcPr>
          <w:p>
            <w:pPr>
              <w:spacing w:after="0"/>
              <w:jc w:val="right"/>
            </w:pPr>
            <w:r>
              <w:rPr>
                <w:sz w:val="16"/>
              </w:rPr>
              <w:t>56,441</w:t>
            </w:r>
          </w:p>
        </w:tc>
        <w:tc>
          <w:tcPr>
            <w:tcW w:type="dxa" w:w="1037"/>
          </w:tcPr>
          <w:p>
            <w:pPr>
              <w:spacing w:after="0"/>
              <w:jc w:val="right"/>
            </w:pPr>
            <w:r>
              <w:rPr>
                <w:sz w:val="16"/>
              </w:rPr>
              <w:t>$40,652</w:t>
            </w:r>
          </w:p>
        </w:tc>
        <w:tc>
          <w:tcPr>
            <w:tcW w:type="dxa" w:w="1126"/>
          </w:tcPr>
          <w:p>
            <w:pPr>
              <w:spacing w:after="0"/>
              <w:jc w:val="right"/>
            </w:pPr>
            <w:r>
              <w:rPr>
                <w:sz w:val="16"/>
              </w:rPr>
              <w:t>n/a</w:t>
            </w:r>
          </w:p>
        </w:tc>
        <w:tc>
          <w:tcPr>
            <w:tcW w:type="dxa" w:w="1086"/>
          </w:tcPr>
          <w:p>
            <w:pPr>
              <w:spacing w:after="0"/>
              <w:jc w:val="right"/>
            </w:pPr>
            <w:r>
              <w:rPr>
                <w:sz w:val="16"/>
              </w:rPr>
              <w:t>$3,832</w:t>
            </w:r>
          </w:p>
        </w:tc>
        <w:tc>
          <w:tcPr>
            <w:tcW w:type="dxa" w:w="1305"/>
          </w:tcPr>
          <w:p>
            <w:pPr>
              <w:spacing w:after="0"/>
              <w:jc w:val="right"/>
            </w:pPr>
            <w:r>
              <w:rPr>
                <w:sz w:val="16"/>
              </w:rPr>
              <w:t>0.000443%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$9,204,698,804</w:t>
            </w:r>
          </w:p>
        </w:tc>
        <w:tc>
          <w:tcPr>
            <w:tcW w:type="dxa" w:w="1130"/>
          </w:tcPr>
          <w:p>
            <w:pPr>
              <w:spacing w:after="0"/>
              <w:jc w:val="right"/>
            </w:pPr>
            <w:r>
              <w:rPr>
                <w:sz w:val="16"/>
              </w:rPr>
              <w:t>$3,896,695</w:t>
            </w:r>
          </w:p>
        </w:tc>
        <w:tc>
          <w:tcPr>
            <w:tcW w:type="dxa" w:w="1040"/>
          </w:tcPr>
          <w:p>
            <w:pPr>
              <w:spacing w:after="0"/>
              <w:jc w:val="right"/>
            </w:pPr>
            <w:r>
              <w:rPr>
                <w:sz w:val="16"/>
              </w:rPr>
              <w:t>536</w:t>
            </w:r>
          </w:p>
        </w:tc>
        <w:tc>
          <w:tcPr>
            <w:tcW w:type="dxa" w:w="1037"/>
          </w:tcPr>
          <w:p>
            <w:pPr>
              <w:spacing w:after="0"/>
              <w:jc w:val="right"/>
            </w:pPr>
            <w:r>
              <w:rPr>
                <w:sz w:val="16"/>
              </w:rPr>
              <w:t>$7,509,595</w:t>
            </w:r>
          </w:p>
        </w:tc>
        <w:tc>
          <w:tcPr>
            <w:tcW w:type="dxa" w:w="1126"/>
          </w:tcPr>
          <w:p>
            <w:pPr>
              <w:spacing w:after="0"/>
              <w:jc w:val="right"/>
            </w:pPr>
            <w:r>
              <w:rPr>
                <w:sz w:val="16"/>
              </w:rPr>
              <w:t>$38,100</w:t>
            </w:r>
          </w:p>
        </w:tc>
        <w:tc>
          <w:tcPr>
            <w:tcW w:type="dxa" w:w="1086"/>
          </w:tcPr>
          <w:p>
            <w:pPr>
              <w:spacing w:after="0"/>
              <w:jc w:val="right"/>
            </w:pPr>
            <w:r>
              <w:rPr>
                <w:sz w:val="16"/>
              </w:rPr>
              <w:t>$273,834</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r>
              <w:rPr>
                <w:sz w:val="16"/>
              </w:rPr>
              <w:t>no Public Assistance recorded (2 declarations)</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$971,204,861</w:t>
            </w:r>
          </w:p>
        </w:tc>
        <w:tc>
          <w:tcPr>
            <w:tcW w:type="dxa" w:w="1130"/>
          </w:tcPr>
          <w:p>
            <w:pPr>
              <w:spacing w:after="0"/>
              <w:jc w:val="right"/>
            </w:pPr>
            <w:r>
              <w:rPr>
                <w:sz w:val="16"/>
              </w:rPr>
              <w:t>n/a</w:t>
            </w:r>
          </w:p>
        </w:tc>
        <w:tc>
          <w:tcPr>
            <w:tcW w:type="dxa" w:w="1040"/>
          </w:tcPr>
          <w:p>
            <w:pPr>
              <w:spacing w:after="0"/>
              <w:jc w:val="right"/>
            </w:pPr>
            <w:r>
              <w:rPr>
                <w:sz w:val="16"/>
              </w:rPr>
              <w:t>6,797</w:t>
            </w:r>
          </w:p>
        </w:tc>
        <w:tc>
          <w:tcPr>
            <w:tcW w:type="dxa" w:w="1037"/>
          </w:tcPr>
          <w:p>
            <w:pPr>
              <w:spacing w:after="0"/>
              <w:jc w:val="right"/>
            </w:pPr>
            <w:r>
              <w:rPr>
                <w:sz w:val="16"/>
              </w:rPr>
              <w:t>$1,067,337</w:t>
            </w:r>
          </w:p>
        </w:tc>
        <w:tc>
          <w:tcPr>
            <w:tcW w:type="dxa" w:w="1126"/>
          </w:tcPr>
          <w:p>
            <w:pPr>
              <w:spacing w:after="0"/>
              <w:jc w:val="right"/>
            </w:pPr>
            <w:r>
              <w:rPr>
                <w:sz w:val="16"/>
              </w:rPr>
              <w:t>n/a</w:t>
            </w:r>
          </w:p>
        </w:tc>
        <w:tc>
          <w:tcPr>
            <w:tcW w:type="dxa" w:w="1086"/>
          </w:tcPr>
          <w:p>
            <w:pPr>
              <w:spacing w:after="0"/>
              <w:jc w:val="right"/>
            </w:pPr>
            <w:r>
              <w:rPr>
                <w:sz w:val="16"/>
              </w:rPr>
              <w:t>$1,027,500</w:t>
            </w:r>
          </w:p>
        </w:tc>
        <w:tc>
          <w:tcPr>
            <w:tcW w:type="dxa" w:w="1305"/>
          </w:tcPr>
          <w:p>
            <w:pPr>
              <w:spacing w:after="0"/>
              <w:jc w:val="right"/>
            </w:pPr>
            <w:r>
              <w:rPr>
                <w:sz w:val="16"/>
              </w:rPr>
              <w:t>0.11%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$9,212,572,120</w:t>
            </w:r>
          </w:p>
        </w:tc>
        <w:tc>
          <w:tcPr>
            <w:tcW w:type="dxa" w:w="1130"/>
          </w:tcPr>
          <w:p>
            <w:pPr>
              <w:spacing w:after="0"/>
              <w:jc w:val="right"/>
            </w:pPr>
            <w:r>
              <w:rPr>
                <w:sz w:val="16"/>
              </w:rPr>
              <w:t>n/a</w:t>
            </w:r>
          </w:p>
        </w:tc>
        <w:tc>
          <w:tcPr>
            <w:tcW w:type="dxa" w:w="1040"/>
          </w:tcPr>
          <w:p>
            <w:pPr>
              <w:spacing w:after="0"/>
              <w:jc w:val="right"/>
            </w:pPr>
            <w:r>
              <w:rPr>
                <w:sz w:val="16"/>
              </w:rPr>
              <w:t>56,711</w:t>
            </w:r>
          </w:p>
        </w:tc>
        <w:tc>
          <w:tcPr>
            <w:tcW w:type="dxa" w:w="1037"/>
          </w:tcPr>
          <w:p>
            <w:pPr>
              <w:spacing w:after="0"/>
              <w:jc w:val="right"/>
            </w:pPr>
            <w:r>
              <w:rPr>
                <w:sz w:val="16"/>
              </w:rPr>
              <w:t>$13,556</w:t>
            </w:r>
          </w:p>
        </w:tc>
        <w:tc>
          <w:tcPr>
            <w:tcW w:type="dxa" w:w="1126"/>
          </w:tcPr>
          <w:p>
            <w:pPr>
              <w:spacing w:after="0"/>
              <w:jc w:val="right"/>
            </w:pPr>
            <w:r>
              <w:rPr>
                <w:sz w:val="16"/>
              </w:rPr>
              <w:t>n/a</w:t>
            </w:r>
          </w:p>
        </w:tc>
        <w:tc>
          <w:tcPr>
            <w:tcW w:type="dxa" w:w="1086"/>
          </w:tcPr>
          <w:p>
            <w:pPr>
              <w:spacing w:after="0"/>
              <w:jc w:val="right"/>
            </w:pPr>
            <w:r>
              <w:rPr>
                <w:sz w:val="16"/>
              </w:rPr>
              <w:t>$441,280</w:t>
            </w:r>
          </w:p>
        </w:tc>
        <w:tc>
          <w:tcPr>
            <w:tcW w:type="dxa" w:w="1305"/>
          </w:tcPr>
          <w:p>
            <w:pPr>
              <w:spacing w:after="0"/>
              <w:jc w:val="right"/>
            </w:pPr>
            <w:r>
              <w:rPr>
                <w:sz w:val="16"/>
              </w:rPr>
              <w:t>0.000147%</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$9,212,572,120</w:t>
            </w:r>
          </w:p>
        </w:tc>
        <w:tc>
          <w:tcPr>
            <w:tcW w:type="dxa" w:w="1130"/>
          </w:tcPr>
          <w:p>
            <w:pPr>
              <w:spacing w:after="0"/>
              <w:jc w:val="right"/>
            </w:pPr>
            <w:r>
              <w:rPr>
                <w:sz w:val="16"/>
              </w:rPr>
              <w:t>$24,153,743</w:t>
            </w:r>
          </w:p>
        </w:tc>
        <w:tc>
          <w:tcPr>
            <w:tcW w:type="dxa" w:w="1040"/>
          </w:tcPr>
          <w:p>
            <w:pPr>
              <w:spacing w:after="0"/>
              <w:jc w:val="right"/>
            </w:pPr>
            <w:r>
              <w:rPr>
                <w:sz w:val="16"/>
              </w:rPr>
              <w:t>56,711</w:t>
            </w:r>
          </w:p>
        </w:tc>
        <w:tc>
          <w:tcPr>
            <w:tcW w:type="dxa" w:w="1037"/>
          </w:tcPr>
          <w:p>
            <w:pPr>
              <w:spacing w:after="0"/>
              <w:jc w:val="right"/>
            </w:pPr>
            <w:r>
              <w:rPr>
                <w:sz w:val="16"/>
              </w:rPr>
              <w:t>$86,436</w:t>
            </w:r>
          </w:p>
        </w:tc>
        <w:tc>
          <w:tcPr>
            <w:tcW w:type="dxa" w:w="1126"/>
          </w:tcPr>
          <w:p>
            <w:pPr>
              <w:spacing w:after="0"/>
              <w:jc w:val="right"/>
            </w:pPr>
            <w:r>
              <w:rPr>
                <w:sz w:val="16"/>
              </w:rPr>
              <w:t>$36,337</w:t>
            </w:r>
          </w:p>
        </w:tc>
        <w:tc>
          <w:tcPr>
            <w:tcW w:type="dxa" w:w="1086"/>
          </w:tcPr>
          <w:p>
            <w:pPr>
              <w:spacing w:after="0"/>
              <w:jc w:val="right"/>
            </w:pPr>
            <w:r>
              <w:rPr>
                <w:sz w:val="16"/>
              </w:rPr>
              <w:t>$662,135</w:t>
            </w:r>
          </w:p>
        </w:tc>
        <w:tc>
          <w:tcPr>
            <w:tcW w:type="dxa" w:w="1305"/>
          </w:tcPr>
          <w:p>
            <w:pPr>
              <w:spacing w:after="0"/>
              <w:jc w:val="right"/>
            </w:pPr>
            <w:r>
              <w:rPr>
                <w:sz w:val="16"/>
              </w:rPr>
              <w:t>0.000938%</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$9,212,572,120</w:t>
            </w:r>
          </w:p>
        </w:tc>
        <w:tc>
          <w:tcPr>
            <w:tcW w:type="dxa" w:w="1130"/>
          </w:tcPr>
          <w:p>
            <w:pPr>
              <w:spacing w:after="0"/>
              <w:jc w:val="right"/>
            </w:pPr>
            <w:r>
              <w:rPr>
                <w:sz w:val="16"/>
              </w:rPr>
              <w:t>$24,153,743</w:t>
            </w:r>
          </w:p>
        </w:tc>
        <w:tc>
          <w:tcPr>
            <w:tcW w:type="dxa" w:w="1040"/>
          </w:tcPr>
          <w:p>
            <w:pPr>
              <w:spacing w:after="0"/>
              <w:jc w:val="right"/>
            </w:pPr>
            <w:r>
              <w:rPr>
                <w:sz w:val="16"/>
              </w:rPr>
              <w:t>56,711</w:t>
            </w:r>
          </w:p>
        </w:tc>
        <w:tc>
          <w:tcPr>
            <w:tcW w:type="dxa" w:w="1037"/>
          </w:tcPr>
          <w:p>
            <w:pPr>
              <w:spacing w:after="0"/>
              <w:jc w:val="right"/>
            </w:pPr>
            <w:r>
              <w:rPr>
                <w:sz w:val="16"/>
              </w:rPr>
              <w:t>$269,286</w:t>
            </w:r>
          </w:p>
        </w:tc>
        <w:tc>
          <w:tcPr>
            <w:tcW w:type="dxa" w:w="1126"/>
          </w:tcPr>
          <w:p>
            <w:pPr>
              <w:spacing w:after="0"/>
              <w:jc w:val="right"/>
            </w:pPr>
            <w:r>
              <w:rPr>
                <w:sz w:val="16"/>
              </w:rPr>
              <w:t>$230</w:t>
            </w:r>
          </w:p>
        </w:tc>
        <w:tc>
          <w:tcPr>
            <w:tcW w:type="dxa" w:w="1086"/>
          </w:tcPr>
          <w:p>
            <w:pPr>
              <w:spacing w:after="0"/>
              <w:jc w:val="right"/>
            </w:pPr>
            <w:r>
              <w:rPr>
                <w:sz w:val="16"/>
              </w:rPr>
              <w:t>$643,204</w:t>
            </w:r>
          </w:p>
        </w:tc>
        <w:tc>
          <w:tcPr>
            <w:tcW w:type="dxa" w:w="1305"/>
          </w:tcPr>
          <w:p>
            <w:pPr>
              <w:spacing w:after="0"/>
              <w:jc w:val="right"/>
            </w:pPr>
            <w:r>
              <w:rPr>
                <w:sz w:val="16"/>
              </w:rPr>
              <w:t>0.00292%</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$202,345,902</w:t>
            </w:r>
          </w:p>
        </w:tc>
        <w:tc>
          <w:tcPr>
            <w:tcW w:type="dxa" w:w="1130"/>
          </w:tcPr>
          <w:p>
            <w:pPr>
              <w:spacing w:after="0"/>
              <w:jc w:val="right"/>
            </w:pPr>
            <w:r>
              <w:rPr>
                <w:sz w:val="16"/>
              </w:rPr>
              <w:t>$2,652,953</w:t>
            </w:r>
          </w:p>
        </w:tc>
        <w:tc>
          <w:tcPr>
            <w:tcW w:type="dxa" w:w="1040"/>
          </w:tcPr>
          <w:p>
            <w:pPr>
              <w:spacing w:after="0"/>
              <w:jc w:val="right"/>
            </w:pPr>
            <w:r>
              <w:rPr>
                <w:sz w:val="16"/>
              </w:rPr>
              <w:t>4,996</w:t>
            </w:r>
          </w:p>
        </w:tc>
        <w:tc>
          <w:tcPr>
            <w:tcW w:type="dxa" w:w="1037"/>
          </w:tcPr>
          <w:p>
            <w:pPr>
              <w:spacing w:after="0"/>
              <w:jc w:val="right"/>
            </w:pPr>
            <w:r>
              <w:rPr>
                <w:sz w:val="16"/>
              </w:rPr>
              <w:t>$21,898</w:t>
            </w:r>
          </w:p>
        </w:tc>
        <w:tc>
          <w:tcPr>
            <w:tcW w:type="dxa" w:w="1126"/>
          </w:tcPr>
          <w:p>
            <w:pPr>
              <w:spacing w:after="0"/>
              <w:jc w:val="right"/>
            </w:pPr>
            <w:r>
              <w:rPr>
                <w:sz w:val="16"/>
              </w:rPr>
              <w:t>$40</w:t>
            </w:r>
          </w:p>
        </w:tc>
        <w:tc>
          <w:tcPr>
            <w:tcW w:type="dxa" w:w="1086"/>
          </w:tcPr>
          <w:p>
            <w:pPr>
              <w:spacing w:after="0"/>
              <w:jc w:val="right"/>
            </w:pPr>
            <w:r>
              <w:rPr>
                <w:sz w:val="16"/>
              </w:rPr>
              <w:t>$14,629</w:t>
            </w:r>
          </w:p>
        </w:tc>
        <w:tc>
          <w:tcPr>
            <w:tcW w:type="dxa" w:w="1305"/>
          </w:tcPr>
          <w:p>
            <w:pPr>
              <w:spacing w:after="0"/>
              <w:jc w:val="right"/>
            </w:pPr>
            <w:r>
              <w:rPr>
                <w:sz w:val="16"/>
              </w:rPr>
              <w:t>0.0108%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$9,212,572,120</w:t>
            </w:r>
          </w:p>
        </w:tc>
        <w:tc>
          <w:tcPr>
            <w:tcW w:type="dxa" w:w="1130"/>
          </w:tcPr>
          <w:p>
            <w:pPr>
              <w:spacing w:after="0"/>
              <w:jc w:val="right"/>
            </w:pPr>
            <w:r>
              <w:rPr>
                <w:sz w:val="16"/>
              </w:rPr>
              <w:t>$24,153,743</w:t>
            </w:r>
          </w:p>
        </w:tc>
        <w:tc>
          <w:tcPr>
            <w:tcW w:type="dxa" w:w="1040"/>
          </w:tcPr>
          <w:p>
            <w:pPr>
              <w:spacing w:after="0"/>
              <w:jc w:val="right"/>
            </w:pPr>
            <w:r>
              <w:rPr>
                <w:sz w:val="16"/>
              </w:rPr>
              <w:t>56,711</w:t>
            </w:r>
          </w:p>
        </w:tc>
        <w:tc>
          <w:tcPr>
            <w:tcW w:type="dxa" w:w="1037"/>
          </w:tcPr>
          <w:p>
            <w:pPr>
              <w:spacing w:after="0"/>
              <w:jc w:val="right"/>
            </w:pPr>
            <w:r>
              <w:rPr>
                <w:sz w:val="16"/>
              </w:rPr>
              <w:t>$3,494</w:t>
            </w:r>
          </w:p>
        </w:tc>
        <w:tc>
          <w:tcPr>
            <w:tcW w:type="dxa" w:w="1126"/>
          </w:tcPr>
          <w:p>
            <w:pPr>
              <w:spacing w:after="0"/>
              <w:jc w:val="right"/>
            </w:pPr>
            <w:r>
              <w:rPr>
                <w:sz w:val="16"/>
              </w:rPr>
              <w:t>under $1</w:t>
            </w:r>
          </w:p>
        </w:tc>
        <w:tc>
          <w:tcPr>
            <w:tcW w:type="dxa" w:w="1086"/>
          </w:tcPr>
          <w:p>
            <w:pPr>
              <w:spacing w:after="0"/>
              <w:jc w:val="right"/>
            </w:pPr>
            <w:r>
              <w:rPr>
                <w:sz w:val="16"/>
              </w:rPr>
              <w:t>$65,265</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r>
              <w:rPr>
                <w:sz w:val="16"/>
              </w:rPr>
              <w:t>no Public Assistance recorded (2 declarations)</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2022-02-11 (Storm Events through 2026-06-30): 44 county-coded records, 11 with a damage value recorded (including $0), $0; 13 zone-level records, 4 with a damage value recorded (including $0), $0 reported for the zone; Public Assistance: $1,817,419.49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56,711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$9,212,572,120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$24,153,743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$9,776,113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$3,919,290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Rogersville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Hawkins County (unincorporated area)</w:t>
            </w:r>
          </w:p>
        </w:tc>
        <w:tc>
          <w:tcPr>
            <w:tcW w:type="dxa" w:w="1574"/>
          </w:tcPr>
          <w:p>
            <w:pPr>
              <w:spacing w:after="0"/>
              <w:jc w:val="left"/>
            </w:pPr>
            <w:r>
              <w:rPr>
                <w:sz w:val="16"/>
              </w:rPr>
              <w:t>470085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Bulls Gap town</w:t>
            </w:r>
          </w:p>
        </w:tc>
        <w:tc>
          <w:tcPr>
            <w:tcW w:type="dxa" w:w="1574"/>
          </w:tcPr>
          <w:p>
            <w:pPr>
              <w:spacing w:after="0"/>
              <w:jc w:val="left"/>
            </w:pPr>
            <w:r>
              <w:rPr>
                <w:sz w:val="16"/>
              </w:rPr>
              <w:t>470297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Church Hill city</w:t>
            </w:r>
          </w:p>
        </w:tc>
        <w:tc>
          <w:tcPr>
            <w:tcW w:type="dxa" w:w="1574"/>
          </w:tcPr>
          <w:p>
            <w:pPr>
              <w:spacing w:after="0"/>
              <w:jc w:val="left"/>
            </w:pPr>
            <w:r>
              <w:rPr>
                <w:sz w:val="16"/>
              </w:rPr>
              <w:t>470268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Mount Carmel town</w:t>
            </w:r>
          </w:p>
        </w:tc>
        <w:tc>
          <w:tcPr>
            <w:tcW w:type="dxa" w:w="1574"/>
          </w:tcPr>
          <w:p>
            <w:pPr>
              <w:spacing w:after="0"/>
              <w:jc w:val="left"/>
            </w:pPr>
            <w:r>
              <w:rPr>
                <w:sz w:val="16"/>
              </w:rPr>
              <w:t>470311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Rogersville town</w:t>
            </w:r>
          </w:p>
        </w:tc>
        <w:tc>
          <w:tcPr>
            <w:tcW w:type="dxa" w:w="1574"/>
          </w:tcPr>
          <w:p>
            <w:pPr>
              <w:spacing w:after="0"/>
              <w:jc w:val="left"/>
            </w:pPr>
            <w:r>
              <w:rPr>
                <w:sz w:val="16"/>
              </w:rPr>
              <w:t>470086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Surgoinsville town</w:t>
            </w:r>
          </w:p>
        </w:tc>
        <w:tc>
          <w:tcPr>
            <w:tcW w:type="dxa" w:w="1574"/>
          </w:tcPr>
          <w:p>
            <w:pPr>
              <w:spacing w:after="0"/>
              <w:jc w:val="left"/>
            </w:pPr>
            <w:r>
              <w:rPr>
                <w:sz w:val="16"/>
              </w:rPr>
              <w:t>470279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Hawkins County, TN: risk-assessment baseline packet, release 2026-10 (data as of 2026-09-30; County FIPS 47073). Automated baseline. </w:t>
      </w:r>
      <w:hyperlink r:id="rId15">
        <w:r>
          <w:rPr>
            <w:color w:val="1F4E99"/>
            <w:sz w:val="17"/>
            <w:u w:val="single"/>
          </w:rPr>
          <w:t>https://hazardplain.org/tn/47073/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Hawkins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Hawkins County, TN: Risk-assessment baseline packet</dc:title>
  <dc:subject>Hazard Plain release 2026-10, as of 2026-09-30. Automated baseline</dc:subject>
  <dc:creator>Hazard Plain</dc:creator>
  <cp:keywords>Hazard Plain; hazard mitigation; risk assessment; 47073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