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Grundy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47061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108861 approved 2023-03-22, pending adoption here; not yet eligible</w:t>
      </w:r>
    </w:p>
    <w:p>
      <w:pPr>
        <w:keepNext/>
        <w:spacing w:after="40" w:before="0"/>
      </w:pPr>
      <w:r>
        <w:rPr>
          <w:b/>
        </w:rPr>
        <w:t xml:space="preserve">Plan: </w:t>
      </w:r>
      <w:r>
        <w:rPr/>
        <w:t>Grundy County (FEMA plan 108861), pending adoption here</w:t>
      </w:r>
    </w:p>
    <w:p>
      <w:pPr>
        <w:keepNext/>
        <w:spacing w:after="40" w:before="0"/>
      </w:pPr>
      <w:r>
        <w:rPr>
          <w:b/>
        </w:rPr>
        <w:t xml:space="preserve">Approved: </w:t>
      </w:r>
      <w:r>
        <w:rPr/>
        <w:t>2023-03-22 by FEMA; not yet adopted here</w:t>
      </w:r>
    </w:p>
    <w:p>
      <w:pPr>
        <w:keepNext/>
        <w:spacing w:after="40" w:before="0"/>
      </w:pPr>
      <w:r>
        <w:rPr>
          <w:b/>
        </w:rPr>
        <w:t xml:space="preserve">Expires: </w:t>
      </w:r>
      <w:r>
        <w:rPr/>
        <w:t>2028-03-21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108861 was approved by FEMA on 2023-03-22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8"/>
        <w:gridCol w:w="1394"/>
        <w:gridCol w:w="1432"/>
        <w:gridCol w:w="1964"/>
        <w:gridCol w:w="1743"/>
        <w:gridCol w:w="1343"/>
        <w:gridCol w:w="815"/>
        <w:gridCol w:w="2049"/>
        <w:gridCol w:w="1724"/>
      </w:tblGrid>
      <w:tr>
        <w:trPr>
          <w:cantSplit/>
          <w:tblHeader/>
        </w:trPr>
        <w:tc>
          <w:tcPr>
            <w:tcW w:type="dxa" w:w="164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32"/>
            <w:shd w:val="clear" w:color="auto" w:fill="E8E8E8"/>
          </w:tcPr>
          <w:p>
            <w:pPr>
              <w:spacing w:after="0"/>
              <w:jc w:val="left"/>
            </w:pPr>
            <w:r>
              <w:rPr>
                <w:b/>
                <w:sz w:val="16"/>
              </w:rPr>
              <w:t>Status</w:t>
            </w:r>
          </w:p>
        </w:tc>
        <w:tc>
          <w:tcPr>
            <w:tcW w:type="dxa" w:w="1964"/>
            <w:shd w:val="clear" w:color="auto" w:fill="E8E8E8"/>
          </w:tcPr>
          <w:p>
            <w:pPr>
              <w:spacing w:after="0"/>
              <w:jc w:val="left"/>
            </w:pPr>
            <w:r>
              <w:rPr>
                <w:b/>
                <w:sz w:val="16"/>
              </w:rPr>
              <w:t>Plan</w:t>
            </w:r>
          </w:p>
        </w:tc>
        <w:tc>
          <w:tcPr>
            <w:tcW w:type="dxa" w:w="1743"/>
            <w:shd w:val="clear" w:color="auto" w:fill="E8E8E8"/>
          </w:tcPr>
          <w:p>
            <w:pPr>
              <w:spacing w:after="0"/>
              <w:jc w:val="left"/>
            </w:pPr>
            <w:r>
              <w:rPr>
                <w:b/>
                <w:sz w:val="16"/>
              </w:rPr>
              <w:t>Approved</w:t>
            </w:r>
          </w:p>
        </w:tc>
        <w:tc>
          <w:tcPr>
            <w:tcW w:type="dxa" w:w="1343"/>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49"/>
            <w:shd w:val="clear" w:color="auto" w:fill="E8E8E8"/>
          </w:tcPr>
          <w:p>
            <w:pPr>
              <w:spacing w:after="0"/>
              <w:jc w:val="left"/>
            </w:pPr>
            <w:r>
              <w:rPr>
                <w:b/>
                <w:sz w:val="16"/>
              </w:rPr>
              <w:t>Update underway</w:t>
            </w:r>
          </w:p>
        </w:tc>
        <w:tc>
          <w:tcPr>
            <w:tcW w:type="dxa" w:w="1724"/>
            <w:shd w:val="clear" w:color="auto" w:fill="E8E8E8"/>
          </w:tcPr>
          <w:p>
            <w:pPr>
              <w:spacing w:after="0"/>
              <w:jc w:val="left"/>
            </w:pPr>
            <w:r>
              <w:rPr>
                <w:b/>
                <w:sz w:val="16"/>
              </w:rPr>
              <w:t>Notes</w:t>
            </w:r>
          </w:p>
        </w:tc>
      </w:tr>
      <w:tr>
        <w:trPr>
          <w:cantSplit/>
        </w:trPr>
        <w:tc>
          <w:tcPr>
            <w:tcW w:type="dxa" w:w="1648"/>
          </w:tcPr>
          <w:p>
            <w:pPr>
              <w:spacing w:after="0"/>
              <w:jc w:val="left"/>
            </w:pPr>
            <w:r>
              <w:rPr>
                <w:sz w:val="16"/>
              </w:rPr>
              <w:t>Grundy County (unincorporated area)</w:t>
            </w:r>
          </w:p>
        </w:tc>
        <w:tc>
          <w:tcPr>
            <w:tcW w:type="dxa" w:w="1394"/>
          </w:tcPr>
          <w:p>
            <w:pPr>
              <w:spacing w:after="0"/>
              <w:jc w:val="left"/>
            </w:pPr>
            <w:r>
              <w:rPr>
                <w:sz w:val="16"/>
              </w:rPr>
              <w:t>Unincorporated</w:t>
            </w:r>
          </w:p>
        </w:tc>
        <w:tc>
          <w:tcPr>
            <w:tcW w:type="dxa" w:w="1432"/>
          </w:tcPr>
          <w:p>
            <w:pPr>
              <w:spacing w:after="0"/>
              <w:jc w:val="left"/>
            </w:pPr>
            <w:r>
              <w:rPr>
                <w:sz w:val="16"/>
              </w:rPr>
              <w:t>Plan 108861 approved 2023-03-22, pending adoption here; not yet eligible</w:t>
            </w:r>
          </w:p>
        </w:tc>
        <w:tc>
          <w:tcPr>
            <w:tcW w:type="dxa" w:w="1964"/>
          </w:tcPr>
          <w:p>
            <w:pPr>
              <w:spacing w:after="0"/>
              <w:jc w:val="left"/>
            </w:pPr>
            <w:r>
              <w:rPr>
                <w:sz w:val="16"/>
              </w:rPr>
              <w:t>Grundy County (FEMA plan 108861), pending adoption here</w:t>
            </w:r>
          </w:p>
        </w:tc>
        <w:tc>
          <w:tcPr>
            <w:tcW w:type="dxa" w:w="1743"/>
          </w:tcPr>
          <w:p>
            <w:pPr>
              <w:spacing w:after="0"/>
              <w:jc w:val="left"/>
            </w:pPr>
            <w:r>
              <w:rPr>
                <w:sz w:val="16"/>
              </w:rPr>
              <w:t>2023-03-22 by FEMA; not yet adopted here</w:t>
            </w:r>
          </w:p>
        </w:tc>
        <w:tc>
          <w:tcPr>
            <w:tcW w:type="dxa" w:w="1343"/>
          </w:tcPr>
          <w:p>
            <w:pPr>
              <w:spacing w:after="0"/>
              <w:jc w:val="left"/>
            </w:pPr>
            <w:r>
              <w:rPr>
                <w:sz w:val="16"/>
              </w:rPr>
              <w:t>2028-03-21 once adopted</w:t>
            </w:r>
          </w:p>
        </w:tc>
        <w:tc>
          <w:tcPr>
            <w:tcW w:type="dxa" w:w="815"/>
          </w:tcPr>
          <w:p>
            <w:pPr>
              <w:spacing w:after="0"/>
              <w:jc w:val="right"/>
            </w:pPr>
          </w:p>
        </w:tc>
        <w:tc>
          <w:tcPr>
            <w:tcW w:type="dxa" w:w="2049"/>
          </w:tcPr>
          <w:p>
            <w:pPr>
              <w:spacing w:after="0"/>
              <w:jc w:val="left"/>
            </w:pPr>
            <w:r>
              <w:rPr>
                <w:sz w:val="16"/>
              </w:rPr>
              <w:t>FEMA tracker shows a plan approvable pending adoption</w:t>
            </w:r>
          </w:p>
        </w:tc>
        <w:tc>
          <w:tcPr>
            <w:tcW w:type="dxa" w:w="1724"/>
          </w:tcPr>
          <w:p>
            <w:pPr>
              <w:spacing w:after="0"/>
              <w:jc w:val="left"/>
            </w:pPr>
            <w:r>
              <w:rPr>
                <w:sz w:val="16"/>
              </w:rPr>
              <w:t>Not yet eligible: adopt the approved plan.</w:t>
            </w:r>
          </w:p>
        </w:tc>
      </w:tr>
      <w:tr>
        <w:trPr>
          <w:cantSplit/>
        </w:trPr>
        <w:tc>
          <w:tcPr>
            <w:tcW w:type="dxa" w:w="1648"/>
          </w:tcPr>
          <w:p>
            <w:pPr>
              <w:spacing w:after="0"/>
              <w:jc w:val="left"/>
            </w:pPr>
            <w:r>
              <w:rPr>
                <w:sz w:val="16"/>
              </w:rPr>
              <w:t>Altamont town</w:t>
            </w:r>
          </w:p>
        </w:tc>
        <w:tc>
          <w:tcPr>
            <w:tcW w:type="dxa" w:w="1394"/>
          </w:tcPr>
          <w:p>
            <w:pPr>
              <w:spacing w:after="0"/>
              <w:jc w:val="left"/>
            </w:pPr>
            <w:r>
              <w:rPr>
                <w:sz w:val="16"/>
              </w:rPr>
              <w:t>Town</w:t>
            </w:r>
          </w:p>
        </w:tc>
        <w:tc>
          <w:tcPr>
            <w:tcW w:type="dxa" w:w="1432"/>
          </w:tcPr>
          <w:p>
            <w:pPr>
              <w:spacing w:after="0"/>
              <w:jc w:val="left"/>
            </w:pPr>
            <w:r>
              <w:rPr>
                <w:sz w:val="16"/>
              </w:rPr>
              <w:t>Plan 108861 approved 2023-03-22, pending adoption here; not yet eligible</w:t>
            </w:r>
          </w:p>
        </w:tc>
        <w:tc>
          <w:tcPr>
            <w:tcW w:type="dxa" w:w="1964"/>
          </w:tcPr>
          <w:p>
            <w:pPr>
              <w:spacing w:after="0"/>
              <w:jc w:val="left"/>
            </w:pPr>
            <w:r>
              <w:rPr>
                <w:sz w:val="16"/>
              </w:rPr>
              <w:t>Grundy County (FEMA plan 108861), pending adoption here</w:t>
            </w:r>
          </w:p>
        </w:tc>
        <w:tc>
          <w:tcPr>
            <w:tcW w:type="dxa" w:w="1743"/>
          </w:tcPr>
          <w:p>
            <w:pPr>
              <w:spacing w:after="0"/>
              <w:jc w:val="left"/>
            </w:pPr>
            <w:r>
              <w:rPr>
                <w:sz w:val="16"/>
              </w:rPr>
              <w:t>2023-03-22 by FEMA; not yet adopted here</w:t>
            </w:r>
          </w:p>
        </w:tc>
        <w:tc>
          <w:tcPr>
            <w:tcW w:type="dxa" w:w="1343"/>
          </w:tcPr>
          <w:p>
            <w:pPr>
              <w:spacing w:after="0"/>
              <w:jc w:val="left"/>
            </w:pPr>
            <w:r>
              <w:rPr>
                <w:sz w:val="16"/>
              </w:rPr>
              <w:t>2028-03-21 once adopted</w:t>
            </w:r>
          </w:p>
        </w:tc>
        <w:tc>
          <w:tcPr>
            <w:tcW w:type="dxa" w:w="815"/>
          </w:tcPr>
          <w:p>
            <w:pPr>
              <w:spacing w:after="0"/>
              <w:jc w:val="right"/>
            </w:pPr>
          </w:p>
        </w:tc>
        <w:tc>
          <w:tcPr>
            <w:tcW w:type="dxa" w:w="2049"/>
          </w:tcPr>
          <w:p>
            <w:pPr>
              <w:spacing w:after="0"/>
              <w:jc w:val="left"/>
            </w:pPr>
            <w:r>
              <w:rPr>
                <w:sz w:val="16"/>
              </w:rPr>
              <w:t>FEMA tracker shows a plan approvable pending adoption</w:t>
            </w:r>
          </w:p>
        </w:tc>
        <w:tc>
          <w:tcPr>
            <w:tcW w:type="dxa" w:w="1724"/>
          </w:tcPr>
          <w:p>
            <w:pPr>
              <w:spacing w:after="0"/>
              <w:jc w:val="left"/>
            </w:pPr>
            <w:r>
              <w:rPr>
                <w:sz w:val="16"/>
              </w:rPr>
              <w:t>Not yet eligible: adopt the approved plan.</w:t>
            </w:r>
          </w:p>
        </w:tc>
      </w:tr>
      <w:tr>
        <w:trPr>
          <w:cantSplit/>
        </w:trPr>
        <w:tc>
          <w:tcPr>
            <w:tcW w:type="dxa" w:w="1648"/>
          </w:tcPr>
          <w:p>
            <w:pPr>
              <w:spacing w:after="0"/>
              <w:jc w:val="left"/>
            </w:pPr>
            <w:r>
              <w:rPr>
                <w:sz w:val="16"/>
              </w:rPr>
              <w:t>Beersheba Springs town</w:t>
            </w:r>
          </w:p>
        </w:tc>
        <w:tc>
          <w:tcPr>
            <w:tcW w:type="dxa" w:w="1394"/>
          </w:tcPr>
          <w:p>
            <w:pPr>
              <w:spacing w:after="0"/>
              <w:jc w:val="left"/>
            </w:pPr>
            <w:r>
              <w:rPr>
                <w:sz w:val="16"/>
              </w:rPr>
              <w:t>Town</w:t>
            </w:r>
          </w:p>
        </w:tc>
        <w:tc>
          <w:tcPr>
            <w:tcW w:type="dxa" w:w="1432"/>
          </w:tcPr>
          <w:p>
            <w:pPr>
              <w:spacing w:after="0"/>
              <w:jc w:val="left"/>
            </w:pPr>
            <w:r>
              <w:rPr>
                <w:sz w:val="16"/>
              </w:rPr>
              <w:t>Plan 108861 approved 2023-03-22, pending adoption here; not yet eligible</w:t>
            </w:r>
          </w:p>
        </w:tc>
        <w:tc>
          <w:tcPr>
            <w:tcW w:type="dxa" w:w="1964"/>
          </w:tcPr>
          <w:p>
            <w:pPr>
              <w:spacing w:after="0"/>
              <w:jc w:val="left"/>
            </w:pPr>
            <w:r>
              <w:rPr>
                <w:sz w:val="16"/>
              </w:rPr>
              <w:t>Grundy County (FEMA plan 108861), pending adoption here</w:t>
            </w:r>
          </w:p>
        </w:tc>
        <w:tc>
          <w:tcPr>
            <w:tcW w:type="dxa" w:w="1743"/>
          </w:tcPr>
          <w:p>
            <w:pPr>
              <w:spacing w:after="0"/>
              <w:jc w:val="left"/>
            </w:pPr>
            <w:r>
              <w:rPr>
                <w:sz w:val="16"/>
              </w:rPr>
              <w:t>2023-03-22 by FEMA; not yet adopted here</w:t>
            </w:r>
          </w:p>
        </w:tc>
        <w:tc>
          <w:tcPr>
            <w:tcW w:type="dxa" w:w="1343"/>
          </w:tcPr>
          <w:p>
            <w:pPr>
              <w:spacing w:after="0"/>
              <w:jc w:val="left"/>
            </w:pPr>
            <w:r>
              <w:rPr>
                <w:sz w:val="16"/>
              </w:rPr>
              <w:t>2028-03-21 once adopted</w:t>
            </w:r>
          </w:p>
        </w:tc>
        <w:tc>
          <w:tcPr>
            <w:tcW w:type="dxa" w:w="815"/>
          </w:tcPr>
          <w:p>
            <w:pPr>
              <w:spacing w:after="0"/>
              <w:jc w:val="right"/>
            </w:pPr>
          </w:p>
        </w:tc>
        <w:tc>
          <w:tcPr>
            <w:tcW w:type="dxa" w:w="2049"/>
          </w:tcPr>
          <w:p>
            <w:pPr>
              <w:spacing w:after="0"/>
              <w:jc w:val="left"/>
            </w:pPr>
            <w:r>
              <w:rPr>
                <w:sz w:val="16"/>
              </w:rPr>
              <w:t>FEMA tracker shows a plan approvable pending adoption</w:t>
            </w:r>
          </w:p>
        </w:tc>
        <w:tc>
          <w:tcPr>
            <w:tcW w:type="dxa" w:w="1724"/>
          </w:tcPr>
          <w:p>
            <w:pPr>
              <w:spacing w:after="0"/>
              <w:jc w:val="left"/>
            </w:pPr>
            <w:r>
              <w:rPr>
                <w:sz w:val="16"/>
              </w:rPr>
              <w:t>Not yet eligible: adopt the approved plan.</w:t>
            </w:r>
          </w:p>
        </w:tc>
      </w:tr>
      <w:tr>
        <w:trPr>
          <w:cantSplit/>
        </w:trPr>
        <w:tc>
          <w:tcPr>
            <w:tcW w:type="dxa" w:w="1648"/>
          </w:tcPr>
          <w:p>
            <w:pPr>
              <w:spacing w:after="0"/>
              <w:jc w:val="left"/>
            </w:pPr>
            <w:r>
              <w:rPr>
                <w:sz w:val="16"/>
              </w:rPr>
              <w:t>Coalmont city</w:t>
            </w:r>
          </w:p>
        </w:tc>
        <w:tc>
          <w:tcPr>
            <w:tcW w:type="dxa" w:w="1394"/>
          </w:tcPr>
          <w:p>
            <w:pPr>
              <w:spacing w:after="0"/>
              <w:jc w:val="left"/>
            </w:pPr>
            <w:r>
              <w:rPr>
                <w:sz w:val="16"/>
              </w:rPr>
              <w:t>Town</w:t>
            </w:r>
          </w:p>
        </w:tc>
        <w:tc>
          <w:tcPr>
            <w:tcW w:type="dxa" w:w="1432"/>
          </w:tcPr>
          <w:p>
            <w:pPr>
              <w:spacing w:after="0"/>
              <w:jc w:val="left"/>
            </w:pPr>
            <w:r>
              <w:rPr>
                <w:sz w:val="16"/>
              </w:rPr>
              <w:t>Approved, expires 2028-03-21</w:t>
            </w:r>
          </w:p>
        </w:tc>
        <w:tc>
          <w:tcPr>
            <w:tcW w:type="dxa" w:w="1964"/>
          </w:tcPr>
          <w:p>
            <w:pPr>
              <w:spacing w:after="0"/>
              <w:jc w:val="left"/>
            </w:pPr>
            <w:r>
              <w:rPr>
                <w:sz w:val="16"/>
              </w:rPr>
              <w:t>Grundy County (FEMA plan 108861)</w:t>
            </w:r>
          </w:p>
        </w:tc>
        <w:tc>
          <w:tcPr>
            <w:tcW w:type="dxa" w:w="1743"/>
          </w:tcPr>
          <w:p>
            <w:pPr>
              <w:spacing w:after="0"/>
              <w:jc w:val="left"/>
            </w:pPr>
            <w:r>
              <w:rPr>
                <w:sz w:val="16"/>
              </w:rPr>
              <w:t>2023-03-22</w:t>
            </w:r>
          </w:p>
        </w:tc>
        <w:tc>
          <w:tcPr>
            <w:tcW w:type="dxa" w:w="1343"/>
          </w:tcPr>
          <w:p>
            <w:pPr>
              <w:spacing w:after="0"/>
              <w:jc w:val="left"/>
            </w:pPr>
            <w:r>
              <w:rPr>
                <w:sz w:val="16"/>
              </w:rPr>
              <w:t>2028-03-21</w:t>
            </w:r>
          </w:p>
        </w:tc>
        <w:tc>
          <w:tcPr>
            <w:tcW w:type="dxa" w:w="815"/>
          </w:tcPr>
          <w:p>
            <w:pPr>
              <w:spacing w:after="0"/>
              <w:jc w:val="right"/>
            </w:pPr>
            <w:r>
              <w:rPr>
                <w:sz w:val="16"/>
              </w:rPr>
              <w:t>540</w:t>
            </w:r>
          </w:p>
        </w:tc>
        <w:tc>
          <w:tcPr>
            <w:tcW w:type="dxa" w:w="2049"/>
          </w:tcPr>
          <w:p>
            <w:pPr>
              <w:spacing w:after="0"/>
              <w:jc w:val="left"/>
            </w:pPr>
          </w:p>
        </w:tc>
        <w:tc>
          <w:tcPr>
            <w:tcW w:type="dxa" w:w="1724"/>
          </w:tcPr>
          <w:p>
            <w:pPr>
              <w:spacing w:after="0"/>
              <w:jc w:val="left"/>
            </w:pPr>
          </w:p>
        </w:tc>
      </w:tr>
      <w:tr>
        <w:trPr>
          <w:cantSplit/>
        </w:trPr>
        <w:tc>
          <w:tcPr>
            <w:tcW w:type="dxa" w:w="1648"/>
          </w:tcPr>
          <w:p>
            <w:pPr>
              <w:spacing w:after="0"/>
              <w:jc w:val="left"/>
            </w:pPr>
            <w:r>
              <w:rPr>
                <w:sz w:val="16"/>
              </w:rPr>
              <w:t>Tracy City town</w:t>
            </w:r>
          </w:p>
        </w:tc>
        <w:tc>
          <w:tcPr>
            <w:tcW w:type="dxa" w:w="1394"/>
          </w:tcPr>
          <w:p>
            <w:pPr>
              <w:spacing w:after="0"/>
              <w:jc w:val="left"/>
            </w:pPr>
            <w:r>
              <w:rPr>
                <w:sz w:val="16"/>
              </w:rPr>
              <w:t>Town</w:t>
            </w:r>
          </w:p>
        </w:tc>
        <w:tc>
          <w:tcPr>
            <w:tcW w:type="dxa" w:w="1432"/>
          </w:tcPr>
          <w:p>
            <w:pPr>
              <w:spacing w:after="0"/>
              <w:jc w:val="left"/>
            </w:pPr>
            <w:r>
              <w:rPr>
                <w:sz w:val="16"/>
              </w:rPr>
              <w:t>Plan 108861 approved 2023-03-22, pending adoption here; not yet eligible</w:t>
            </w:r>
          </w:p>
        </w:tc>
        <w:tc>
          <w:tcPr>
            <w:tcW w:type="dxa" w:w="1964"/>
          </w:tcPr>
          <w:p>
            <w:pPr>
              <w:spacing w:after="0"/>
              <w:jc w:val="left"/>
            </w:pPr>
            <w:r>
              <w:rPr>
                <w:sz w:val="16"/>
              </w:rPr>
              <w:t>Grundy County (FEMA plan 108861), pending adoption here</w:t>
            </w:r>
          </w:p>
        </w:tc>
        <w:tc>
          <w:tcPr>
            <w:tcW w:type="dxa" w:w="1743"/>
          </w:tcPr>
          <w:p>
            <w:pPr>
              <w:spacing w:after="0"/>
              <w:jc w:val="left"/>
            </w:pPr>
            <w:r>
              <w:rPr>
                <w:sz w:val="16"/>
              </w:rPr>
              <w:t>2023-03-22 by FEMA; not yet adopted here</w:t>
            </w:r>
          </w:p>
        </w:tc>
        <w:tc>
          <w:tcPr>
            <w:tcW w:type="dxa" w:w="1343"/>
          </w:tcPr>
          <w:p>
            <w:pPr>
              <w:spacing w:after="0"/>
              <w:jc w:val="left"/>
            </w:pPr>
            <w:r>
              <w:rPr>
                <w:sz w:val="16"/>
              </w:rPr>
              <w:t>2028-03-21 once adopted</w:t>
            </w:r>
          </w:p>
        </w:tc>
        <w:tc>
          <w:tcPr>
            <w:tcW w:type="dxa" w:w="815"/>
          </w:tcPr>
          <w:p>
            <w:pPr>
              <w:spacing w:after="0"/>
              <w:jc w:val="right"/>
            </w:pPr>
          </w:p>
        </w:tc>
        <w:tc>
          <w:tcPr>
            <w:tcW w:type="dxa" w:w="2049"/>
          </w:tcPr>
          <w:p>
            <w:pPr>
              <w:spacing w:after="0"/>
              <w:jc w:val="left"/>
            </w:pPr>
            <w:r>
              <w:rPr>
                <w:sz w:val="16"/>
              </w:rPr>
              <w:t>FEMA tracker shows a plan approvable pending adoption</w:t>
            </w:r>
          </w:p>
        </w:tc>
        <w:tc>
          <w:tcPr>
            <w:tcW w:type="dxa" w:w="1724"/>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$1,960,034</w:t>
            </w:r>
          </w:p>
        </w:tc>
        <w:tc>
          <w:tcPr>
            <w:tcW w:type="dxa" w:w="1126"/>
          </w:tcPr>
          <w:p>
            <w:pPr>
              <w:spacing w:after="0"/>
              <w:jc w:val="right"/>
            </w:pPr>
            <w:r>
              <w:rPr>
                <w:sz w:val="16"/>
              </w:rPr>
              <w:t>$17,278</w:t>
            </w:r>
          </w:p>
        </w:tc>
        <w:tc>
          <w:tcPr>
            <w:tcW w:type="dxa" w:w="1297"/>
          </w:tcPr>
          <w:p>
            <w:pPr>
              <w:spacing w:after="0"/>
              <w:jc w:val="right"/>
            </w:pPr>
            <w:r>
              <w:rPr>
                <w:sz w:val="16"/>
              </w:rPr>
              <w:t>$6,150</w:t>
            </w:r>
          </w:p>
        </w:tc>
        <w:tc>
          <w:tcPr>
            <w:tcW w:type="dxa" w:w="1111"/>
          </w:tcPr>
          <w:p>
            <w:pPr>
              <w:spacing w:after="0"/>
              <w:jc w:val="right"/>
            </w:pPr>
            <w:r>
              <w:rPr>
                <w:sz w:val="16"/>
              </w:rPr>
              <w:t>$1,983,463</w:t>
            </w:r>
          </w:p>
        </w:tc>
        <w:tc>
          <w:tcPr>
            <w:tcW w:type="dxa" w:w="1199"/>
          </w:tcPr>
          <w:p>
            <w:pPr>
              <w:spacing w:after="0"/>
              <w:jc w:val="right"/>
            </w:pPr>
            <w:r>
              <w:rPr>
                <w:sz w:val="16"/>
              </w:rPr>
              <w:t>23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$528,697</w:t>
            </w:r>
          </w:p>
        </w:tc>
        <w:tc>
          <w:tcPr>
            <w:tcW w:type="dxa" w:w="1126"/>
          </w:tcPr>
          <w:p>
            <w:pPr>
              <w:spacing w:after="0"/>
              <w:jc w:val="right"/>
            </w:pPr>
            <w:r>
              <w:rPr>
                <w:sz w:val="16"/>
              </w:rPr>
              <w:t>$3,137</w:t>
            </w:r>
          </w:p>
        </w:tc>
        <w:tc>
          <w:tcPr>
            <w:tcW w:type="dxa" w:w="1297"/>
          </w:tcPr>
          <w:p>
            <w:pPr>
              <w:spacing w:after="0"/>
              <w:jc w:val="right"/>
            </w:pPr>
            <w:r>
              <w:rPr>
                <w:sz w:val="16"/>
              </w:rPr>
              <w:t>$1,223,184</w:t>
            </w:r>
          </w:p>
        </w:tc>
        <w:tc>
          <w:tcPr>
            <w:tcW w:type="dxa" w:w="1111"/>
          </w:tcPr>
          <w:p>
            <w:pPr>
              <w:spacing w:after="0"/>
              <w:jc w:val="right"/>
            </w:pPr>
            <w:r>
              <w:rPr>
                <w:sz w:val="16"/>
              </w:rPr>
              <w:t>$1,755,017</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$1,974</w:t>
            </w:r>
          </w:p>
        </w:tc>
        <w:tc>
          <w:tcPr>
            <w:tcW w:type="dxa" w:w="1126"/>
          </w:tcPr>
          <w:p>
            <w:pPr>
              <w:spacing w:after="0"/>
              <w:jc w:val="right"/>
            </w:pPr>
            <w:r>
              <w:rPr>
                <w:sz w:val="16"/>
              </w:rPr>
              <w:t>$35,961</w:t>
            </w:r>
          </w:p>
        </w:tc>
        <w:tc>
          <w:tcPr>
            <w:tcW w:type="dxa" w:w="1297"/>
          </w:tcPr>
          <w:p>
            <w:pPr>
              <w:spacing w:after="0"/>
              <w:jc w:val="right"/>
            </w:pPr>
            <w:r>
              <w:rPr>
                <w:sz w:val="16"/>
              </w:rPr>
              <w:t>$1,506,978</w:t>
            </w:r>
          </w:p>
        </w:tc>
        <w:tc>
          <w:tcPr>
            <w:tcW w:type="dxa" w:w="1111"/>
          </w:tcPr>
          <w:p>
            <w:pPr>
              <w:spacing w:after="0"/>
              <w:jc w:val="right"/>
            </w:pPr>
            <w:r>
              <w:rPr>
                <w:sz w:val="16"/>
              </w:rPr>
              <w:t>$1,544,912</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$99,838</w:t>
            </w:r>
          </w:p>
        </w:tc>
        <w:tc>
          <w:tcPr>
            <w:tcW w:type="dxa" w:w="1126"/>
          </w:tcPr>
          <w:p>
            <w:pPr>
              <w:spacing w:after="0"/>
              <w:jc w:val="right"/>
            </w:pPr>
            <w:r>
              <w:rPr>
                <w:sz w:val="16"/>
              </w:rPr>
              <w:t>$18,316</w:t>
            </w:r>
          </w:p>
        </w:tc>
        <w:tc>
          <w:tcPr>
            <w:tcW w:type="dxa" w:w="1297"/>
          </w:tcPr>
          <w:p>
            <w:pPr>
              <w:spacing w:after="0"/>
              <w:jc w:val="right"/>
            </w:pPr>
            <w:r>
              <w:rPr>
                <w:sz w:val="16"/>
              </w:rPr>
              <w:t>$260,394</w:t>
            </w:r>
          </w:p>
        </w:tc>
        <w:tc>
          <w:tcPr>
            <w:tcW w:type="dxa" w:w="1111"/>
          </w:tcPr>
          <w:p>
            <w:pPr>
              <w:spacing w:after="0"/>
              <w:jc w:val="right"/>
            </w:pPr>
            <w:r>
              <w:rPr>
                <w:sz w:val="16"/>
              </w:rPr>
              <w:t>$378,548</w:t>
            </w:r>
          </w:p>
        </w:tc>
        <w:tc>
          <w:tcPr>
            <w:tcW w:type="dxa" w:w="1199"/>
          </w:tcPr>
          <w:p>
            <w:pPr>
              <w:spacing w:after="0"/>
              <w:jc w:val="right"/>
            </w:pPr>
            <w:r>
              <w:rPr>
                <w:sz w:val="16"/>
              </w:rPr>
              <w:t>105</w:t>
            </w:r>
          </w:p>
        </w:tc>
        <w:tc>
          <w:tcPr>
            <w:tcW w:type="dxa" w:w="2172"/>
          </w:tcPr>
          <w:p>
            <w:pPr>
              <w:spacing w:after="0"/>
              <w:jc w:val="left"/>
            </w:pPr>
          </w:p>
        </w:tc>
        <w:tc>
          <w:tcPr>
            <w:tcW w:type="dxa" w:w="2080"/>
          </w:tcPr>
          <w:p>
            <w:pPr>
              <w:spacing w:after="0"/>
              <w:jc w:val="left"/>
            </w:pPr>
            <w:r>
              <w:rPr>
                <w:sz w:val="16"/>
              </w:rPr>
              <w:t>Includes 6 High Wind records and 3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$237,453</w:t>
            </w:r>
          </w:p>
        </w:tc>
        <w:tc>
          <w:tcPr>
            <w:tcW w:type="dxa" w:w="1126"/>
          </w:tcPr>
          <w:p>
            <w:pPr>
              <w:spacing w:after="0"/>
              <w:jc w:val="right"/>
            </w:pPr>
          </w:p>
        </w:tc>
        <w:tc>
          <w:tcPr>
            <w:tcW w:type="dxa" w:w="1297"/>
          </w:tcPr>
          <w:p>
            <w:pPr>
              <w:spacing w:after="0"/>
              <w:jc w:val="right"/>
            </w:pPr>
            <w:r>
              <w:rPr>
                <w:sz w:val="16"/>
              </w:rPr>
              <w:t>$101,039</w:t>
            </w:r>
          </w:p>
        </w:tc>
        <w:tc>
          <w:tcPr>
            <w:tcW w:type="dxa" w:w="1111"/>
          </w:tcPr>
          <w:p>
            <w:pPr>
              <w:spacing w:after="0"/>
              <w:jc w:val="right"/>
            </w:pPr>
            <w:r>
              <w:rPr>
                <w:sz w:val="16"/>
              </w:rPr>
              <w:t>$338,492</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$96,762</w:t>
            </w:r>
          </w:p>
        </w:tc>
        <w:tc>
          <w:tcPr>
            <w:tcW w:type="dxa" w:w="1297"/>
          </w:tcPr>
          <w:p>
            <w:pPr>
              <w:spacing w:after="0"/>
              <w:jc w:val="right"/>
            </w:pPr>
          </w:p>
        </w:tc>
        <w:tc>
          <w:tcPr>
            <w:tcW w:type="dxa" w:w="1111"/>
          </w:tcPr>
          <w:p>
            <w:pPr>
              <w:spacing w:after="0"/>
              <w:jc w:val="right"/>
            </w:pPr>
            <w:r>
              <w:rPr>
                <w:sz w:val="16"/>
              </w:rPr>
              <w:t>$96,762</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$6,905</w:t>
            </w:r>
          </w:p>
        </w:tc>
        <w:tc>
          <w:tcPr>
            <w:tcW w:type="dxa" w:w="1126"/>
          </w:tcPr>
          <w:p>
            <w:pPr>
              <w:spacing w:after="0"/>
              <w:jc w:val="right"/>
            </w:pPr>
          </w:p>
        </w:tc>
        <w:tc>
          <w:tcPr>
            <w:tcW w:type="dxa" w:w="1297"/>
          </w:tcPr>
          <w:p>
            <w:pPr>
              <w:spacing w:after="0"/>
              <w:jc w:val="right"/>
            </w:pPr>
            <w:r>
              <w:rPr>
                <w:sz w:val="16"/>
              </w:rPr>
              <w:t>$46,647</w:t>
            </w:r>
          </w:p>
        </w:tc>
        <w:tc>
          <w:tcPr>
            <w:tcW w:type="dxa" w:w="1111"/>
          </w:tcPr>
          <w:p>
            <w:pPr>
              <w:spacing w:after="0"/>
              <w:jc w:val="right"/>
            </w:pPr>
            <w:r>
              <w:rPr>
                <w:sz w:val="16"/>
              </w:rPr>
              <w:t>$53,552</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$39,590</w:t>
            </w:r>
          </w:p>
        </w:tc>
        <w:tc>
          <w:tcPr>
            <w:tcW w:type="dxa" w:w="1126"/>
          </w:tcPr>
          <w:p>
            <w:pPr>
              <w:spacing w:after="0"/>
              <w:jc w:val="right"/>
            </w:pPr>
            <w:r>
              <w:rPr>
                <w:sz w:val="16"/>
              </w:rPr>
              <w:t>$1,211</w:t>
            </w:r>
          </w:p>
        </w:tc>
        <w:tc>
          <w:tcPr>
            <w:tcW w:type="dxa" w:w="1297"/>
          </w:tcPr>
          <w:p>
            <w:pPr>
              <w:spacing w:after="0"/>
              <w:jc w:val="right"/>
            </w:pPr>
            <w:r>
              <w:rPr>
                <w:sz w:val="16"/>
              </w:rPr>
              <w:t>$10,831</w:t>
            </w:r>
          </w:p>
        </w:tc>
        <w:tc>
          <w:tcPr>
            <w:tcW w:type="dxa" w:w="1111"/>
          </w:tcPr>
          <w:p>
            <w:pPr>
              <w:spacing w:after="0"/>
              <w:jc w:val="right"/>
            </w:pPr>
            <w:r>
              <w:rPr>
                <w:sz w:val="16"/>
              </w:rPr>
              <w:t>$51,631</w:t>
            </w:r>
          </w:p>
        </w:tc>
        <w:tc>
          <w:tcPr>
            <w:tcW w:type="dxa" w:w="1199"/>
          </w:tcPr>
          <w:p>
            <w:pPr>
              <w:spacing w:after="0"/>
              <w:jc w:val="right"/>
            </w:pPr>
            <w:r>
              <w:rPr>
                <w:sz w:val="16"/>
              </w:rPr>
              <w:t>38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$23,899</w:t>
            </w:r>
          </w:p>
        </w:tc>
        <w:tc>
          <w:tcPr>
            <w:tcW w:type="dxa" w:w="1126"/>
          </w:tcPr>
          <w:p>
            <w:pPr>
              <w:spacing w:after="0"/>
              <w:jc w:val="right"/>
            </w:pPr>
            <w:r>
              <w:rPr>
                <w:sz w:val="16"/>
              </w:rPr>
              <w:t>$2</w:t>
            </w:r>
          </w:p>
        </w:tc>
        <w:tc>
          <w:tcPr>
            <w:tcW w:type="dxa" w:w="1297"/>
          </w:tcPr>
          <w:p>
            <w:pPr>
              <w:spacing w:after="0"/>
              <w:jc w:val="right"/>
            </w:pPr>
            <w:r>
              <w:rPr>
                <w:sz w:val="16"/>
              </w:rPr>
              <w:t>$26,294</w:t>
            </w:r>
          </w:p>
        </w:tc>
        <w:tc>
          <w:tcPr>
            <w:tcW w:type="dxa" w:w="1111"/>
          </w:tcPr>
          <w:p>
            <w:pPr>
              <w:spacing w:after="0"/>
              <w:jc w:val="right"/>
            </w:pPr>
            <w:r>
              <w:rPr>
                <w:sz w:val="16"/>
              </w:rPr>
              <w:t>$50,194</w:t>
            </w:r>
          </w:p>
        </w:tc>
        <w:tc>
          <w:tcPr>
            <w:tcW w:type="dxa" w:w="1199"/>
          </w:tcPr>
          <w:p>
            <w:pPr>
              <w:spacing w:after="0"/>
              <w:jc w:val="right"/>
            </w:pPr>
            <w:r>
              <w:rPr>
                <w:sz w:val="16"/>
              </w:rPr>
              <w:t>56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$30,180</w:t>
            </w:r>
          </w:p>
        </w:tc>
        <w:tc>
          <w:tcPr>
            <w:tcW w:type="dxa" w:w="1126"/>
          </w:tcPr>
          <w:p>
            <w:pPr>
              <w:spacing w:after="0"/>
              <w:jc w:val="right"/>
            </w:pPr>
            <w:r>
              <w:rPr>
                <w:sz w:val="16"/>
              </w:rPr>
              <w:t>$95</w:t>
            </w:r>
          </w:p>
        </w:tc>
        <w:tc>
          <w:tcPr>
            <w:tcW w:type="dxa" w:w="1297"/>
          </w:tcPr>
          <w:p>
            <w:pPr>
              <w:spacing w:after="0"/>
              <w:jc w:val="right"/>
            </w:pPr>
            <w:r>
              <w:rPr>
                <w:sz w:val="16"/>
              </w:rPr>
              <w:t>$8,719</w:t>
            </w:r>
          </w:p>
        </w:tc>
        <w:tc>
          <w:tcPr>
            <w:tcW w:type="dxa" w:w="1111"/>
          </w:tcPr>
          <w:p>
            <w:pPr>
              <w:spacing w:after="0"/>
              <w:jc w:val="right"/>
            </w:pPr>
            <w:r>
              <w:rPr>
                <w:sz w:val="16"/>
              </w:rPr>
              <w:t>$38,994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2 times; no Storm Events record of this type.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$19,972</w:t>
            </w:r>
          </w:p>
        </w:tc>
        <w:tc>
          <w:tcPr>
            <w:tcW w:type="dxa" w:w="1126"/>
          </w:tcPr>
          <w:p>
            <w:pPr>
              <w:spacing w:after="0"/>
              <w:jc w:val="right"/>
            </w:pPr>
            <w:r>
              <w:rPr>
                <w:sz w:val="16"/>
              </w:rPr>
              <w:t>$6,896</w:t>
            </w:r>
          </w:p>
        </w:tc>
        <w:tc>
          <w:tcPr>
            <w:tcW w:type="dxa" w:w="1297"/>
          </w:tcPr>
          <w:p>
            <w:pPr>
              <w:spacing w:after="0"/>
              <w:jc w:val="right"/>
            </w:pPr>
            <w:r>
              <w:rPr>
                <w:sz w:val="16"/>
              </w:rPr>
              <w:t>$488</w:t>
            </w:r>
          </w:p>
        </w:tc>
        <w:tc>
          <w:tcPr>
            <w:tcW w:type="dxa" w:w="1111"/>
          </w:tcPr>
          <w:p>
            <w:pPr>
              <w:spacing w:after="0"/>
              <w:jc w:val="right"/>
            </w:pPr>
            <w:r>
              <w:rPr>
                <w:sz w:val="16"/>
              </w:rPr>
              <w:t>$27,356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$19,816</w:t>
            </w:r>
          </w:p>
        </w:tc>
        <w:tc>
          <w:tcPr>
            <w:tcW w:type="dxa" w:w="1126"/>
          </w:tcPr>
          <w:p>
            <w:pPr>
              <w:spacing w:after="0"/>
              <w:jc w:val="right"/>
            </w:pPr>
          </w:p>
        </w:tc>
        <w:tc>
          <w:tcPr>
            <w:tcW w:type="dxa" w:w="1297"/>
          </w:tcPr>
          <w:p>
            <w:pPr>
              <w:spacing w:after="0"/>
              <w:jc w:val="right"/>
            </w:pPr>
            <w:r>
              <w:rPr>
                <w:sz w:val="16"/>
              </w:rPr>
              <w:t>$4,397</w:t>
            </w:r>
          </w:p>
        </w:tc>
        <w:tc>
          <w:tcPr>
            <w:tcW w:type="dxa" w:w="1111"/>
          </w:tcPr>
          <w:p>
            <w:pPr>
              <w:spacing w:after="0"/>
              <w:jc w:val="right"/>
            </w:pPr>
            <w:r>
              <w:rPr>
                <w:sz w:val="16"/>
              </w:rPr>
              <w:t>$24,212</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$8</w:t>
            </w:r>
          </w:p>
        </w:tc>
        <w:tc>
          <w:tcPr>
            <w:tcW w:type="dxa" w:w="1297"/>
          </w:tcPr>
          <w:p>
            <w:pPr>
              <w:spacing w:after="0"/>
              <w:jc w:val="right"/>
            </w:pPr>
            <w:r>
              <w:rPr>
                <w:sz w:val="16"/>
              </w:rPr>
              <w:t>$4,133</w:t>
            </w:r>
          </w:p>
        </w:tc>
        <w:tc>
          <w:tcPr>
            <w:tcW w:type="dxa" w:w="1111"/>
          </w:tcPr>
          <w:p>
            <w:pPr>
              <w:spacing w:after="0"/>
              <w:jc w:val="right"/>
            </w:pPr>
            <w:r>
              <w:rPr>
                <w:sz w:val="16"/>
              </w:rPr>
              <w:t>$4,142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$110</w:t>
            </w:r>
          </w:p>
        </w:tc>
        <w:tc>
          <w:tcPr>
            <w:tcW w:type="dxa" w:w="1126"/>
          </w:tcPr>
          <w:p>
            <w:pPr>
              <w:spacing w:after="0"/>
              <w:jc w:val="right"/>
            </w:pPr>
          </w:p>
        </w:tc>
        <w:tc>
          <w:tcPr>
            <w:tcW w:type="dxa" w:w="1297"/>
          </w:tcPr>
          <w:p>
            <w:pPr>
              <w:spacing w:after="0"/>
              <w:jc w:val="right"/>
            </w:pPr>
            <w:r>
              <w:rPr>
                <w:sz w:val="16"/>
              </w:rPr>
              <w:t>$1,840</w:t>
            </w:r>
          </w:p>
        </w:tc>
        <w:tc>
          <w:tcPr>
            <w:tcW w:type="dxa" w:w="1111"/>
          </w:tcPr>
          <w:p>
            <w:pPr>
              <w:spacing w:after="0"/>
              <w:jc w:val="right"/>
            </w:pPr>
            <w:r>
              <w:rPr>
                <w:sz w:val="16"/>
              </w:rPr>
              <w:t>$1,951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3"/>
        <w:gridCol w:w="1771"/>
        <w:gridCol w:w="1603"/>
        <w:gridCol w:w="1411"/>
        <w:gridCol w:w="1852"/>
        <w:gridCol w:w="1688"/>
        <w:gridCol w:w="1679"/>
        <w:gridCol w:w="2317"/>
      </w:tblGrid>
      <w:tr>
        <w:trPr>
          <w:cantSplit/>
          <w:tblHeader/>
        </w:trPr>
        <w:tc>
          <w:tcPr>
            <w:tcW w:type="dxa" w:w="1793"/>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Scale</w:t>
            </w:r>
          </w:p>
        </w:tc>
        <w:tc>
          <w:tcPr>
            <w:tcW w:type="dxa" w:w="1603"/>
            <w:shd w:val="clear" w:color="auto" w:fill="E8E8E8"/>
          </w:tcPr>
          <w:p>
            <w:pPr>
              <w:spacing w:after="0"/>
              <w:jc w:val="right"/>
            </w:pPr>
            <w:r>
              <w:rPr>
                <w:b/>
                <w:sz w:val="16"/>
              </w:rPr>
              <w:t>Records</w:t>
            </w:r>
          </w:p>
          <w:p>
            <w:pPr>
              <w:spacing w:after="0"/>
              <w:jc w:val="right"/>
            </w:pPr>
            <w:r>
              <w:rPr>
                <w:i/>
                <w:color w:val="555555"/>
                <w:sz w:val="14"/>
              </w:rPr>
              <w:t>count, years</w:t>
            </w:r>
          </w:p>
        </w:tc>
        <w:tc>
          <w:tcPr>
            <w:tcW w:type="dxa" w:w="1411"/>
            <w:shd w:val="clear" w:color="auto" w:fill="E8E8E8"/>
          </w:tcPr>
          <w:p>
            <w:pPr>
              <w:spacing w:after="0"/>
              <w:jc w:val="left"/>
            </w:pPr>
            <w:r>
              <w:rPr>
                <w:b/>
                <w:sz w:val="16"/>
              </w:rPr>
              <w:t>Observed range</w:t>
            </w:r>
          </w:p>
        </w:tc>
        <w:tc>
          <w:tcPr>
            <w:tcW w:type="dxa" w:w="1852"/>
            <w:shd w:val="clear" w:color="auto" w:fill="E8E8E8"/>
          </w:tcPr>
          <w:p>
            <w:pPr>
              <w:spacing w:after="0"/>
              <w:jc w:val="left"/>
            </w:pPr>
            <w:r>
              <w:rPr>
                <w:b/>
                <w:sz w:val="16"/>
              </w:rPr>
              <w:t>Worst recorded event</w:t>
            </w:r>
          </w:p>
        </w:tc>
        <w:tc>
          <w:tcPr>
            <w:tcW w:type="dxa" w:w="1688"/>
            <w:shd w:val="clear" w:color="auto" w:fill="E8E8E8"/>
          </w:tcPr>
          <w:p>
            <w:pPr>
              <w:spacing w:after="0"/>
              <w:jc w:val="left"/>
            </w:pPr>
            <w:r>
              <w:rPr>
                <w:b/>
                <w:sz w:val="16"/>
              </w:rPr>
              <w:t>Most damaging (when different)</w:t>
            </w:r>
          </w:p>
        </w:tc>
        <w:tc>
          <w:tcPr>
            <w:tcW w:type="dxa" w:w="1679"/>
            <w:shd w:val="clear" w:color="auto" w:fill="E8E8E8"/>
          </w:tcPr>
          <w:p>
            <w:pPr>
              <w:spacing w:after="0"/>
              <w:jc w:val="left"/>
            </w:pPr>
            <w:r>
              <w:rPr>
                <w:b/>
                <w:sz w:val="16"/>
              </w:rPr>
              <w:t>How it applies to members</w:t>
            </w:r>
          </w:p>
        </w:tc>
        <w:tc>
          <w:tcPr>
            <w:tcW w:type="dxa" w:w="2317"/>
            <w:shd w:val="clear" w:color="auto" w:fill="E8E8E8"/>
          </w:tcPr>
          <w:p>
            <w:pPr>
              <w:spacing w:after="0"/>
              <w:jc w:val="left"/>
            </w:pPr>
            <w:r>
              <w:rPr>
                <w:b/>
                <w:sz w:val="16"/>
              </w:rPr>
              <w:t>Note</w:t>
            </w:r>
          </w:p>
        </w:tc>
      </w:tr>
      <w:tr>
        <w:trPr>
          <w:cantSplit/>
        </w:trPr>
        <w:tc>
          <w:tcPr>
            <w:tcW w:type="dxa" w:w="1793"/>
          </w:tcPr>
          <w:p>
            <w:pPr>
              <w:spacing w:after="0"/>
              <w:jc w:val="left"/>
            </w:pPr>
            <w:r>
              <w:rPr>
                <w:sz w:val="16"/>
              </w:rPr>
              <w:t>Avalanche</w:t>
            </w:r>
          </w:p>
        </w:tc>
        <w:tc>
          <w:tcPr>
            <w:tcW w:type="dxa" w:w="1771"/>
          </w:tcPr>
          <w:p>
            <w:pPr>
              <w:spacing w:after="0"/>
              <w:jc w:val="left"/>
            </w:pPr>
            <w:r>
              <w:rPr>
                <w:sz w:val="16"/>
              </w:rPr>
              <w:t>none (count and damage)</w:t>
            </w:r>
          </w:p>
        </w:tc>
        <w:tc>
          <w:tcPr>
            <w:tcW w:type="dxa" w:w="1603"/>
          </w:tcPr>
          <w:p>
            <w:pPr>
              <w:spacing w:after="0"/>
              <w:jc w:val="right"/>
            </w:pPr>
            <w:r>
              <w:rPr>
                <w:sz w:val="16"/>
              </w:rPr>
              <w:t>0</w:t>
            </w:r>
          </w:p>
        </w:tc>
        <w:tc>
          <w:tcPr>
            <w:tcW w:type="dxa" w:w="1411"/>
          </w:tcPr>
          <w:p>
            <w:pPr>
              <w:spacing w:after="0"/>
              <w:jc w:val="left"/>
            </w:pPr>
          </w:p>
        </w:tc>
        <w:tc>
          <w:tcPr>
            <w:tcW w:type="dxa" w:w="1852"/>
          </w:tcPr>
          <w:p>
            <w:pPr>
              <w:spacing w:after="0"/>
              <w:jc w:val="left"/>
            </w:pPr>
          </w:p>
        </w:tc>
        <w:tc>
          <w:tcPr>
            <w:tcW w:type="dxa" w:w="1688"/>
          </w:tcPr>
          <w:p>
            <w:pPr>
              <w:spacing w:after="0"/>
              <w:jc w:val="left"/>
            </w:pPr>
          </w:p>
        </w:tc>
        <w:tc>
          <w:tcPr>
            <w:tcW w:type="dxa" w:w="1679"/>
          </w:tcPr>
          <w:p>
            <w:pPr>
              <w:spacing w:after="0"/>
              <w:jc w:val="left"/>
            </w:pPr>
          </w:p>
        </w:tc>
        <w:tc>
          <w:tcPr>
            <w:tcW w:type="dxa" w:w="2317"/>
          </w:tcPr>
          <w:p>
            <w:pPr>
              <w:spacing w:after="0"/>
              <w:jc w:val="left"/>
            </w:pPr>
            <w:r>
              <w:rPr>
                <w:sz w:val="16"/>
              </w:rPr>
              <w:t>Physical measure: in event narratives only; local data required.</w:t>
            </w:r>
          </w:p>
        </w:tc>
      </w:tr>
      <w:tr>
        <w:trPr>
          <w:cantSplit/>
        </w:trPr>
        <w:tc>
          <w:tcPr>
            <w:tcW w:type="dxa" w:w="1793"/>
          </w:tcPr>
          <w:p>
            <w:pPr>
              <w:spacing w:after="0"/>
              <w:jc w:val="left"/>
            </w:pPr>
            <w:r>
              <w:rPr>
                <w:sz w:val="16"/>
              </w:rPr>
              <w:t>Coastal Flood, Storm Surge/Tide</w:t>
            </w:r>
          </w:p>
        </w:tc>
        <w:tc>
          <w:tcPr>
            <w:tcW w:type="dxa" w:w="1771"/>
          </w:tcPr>
          <w:p>
            <w:pPr>
              <w:spacing w:after="0"/>
              <w:jc w:val="left"/>
            </w:pPr>
            <w:r>
              <w:rPr>
                <w:sz w:val="16"/>
              </w:rPr>
              <w:t>none in data (FIRM for depth)</w:t>
            </w:r>
          </w:p>
        </w:tc>
        <w:tc>
          <w:tcPr>
            <w:tcW w:type="dxa" w:w="1603"/>
          </w:tcPr>
          <w:p>
            <w:pPr>
              <w:spacing w:after="0"/>
              <w:jc w:val="right"/>
            </w:pPr>
            <w:r>
              <w:rPr>
                <w:sz w:val="16"/>
              </w:rPr>
              <w:t>0</w:t>
            </w:r>
          </w:p>
        </w:tc>
        <w:tc>
          <w:tcPr>
            <w:tcW w:type="dxa" w:w="1411"/>
          </w:tcPr>
          <w:p>
            <w:pPr>
              <w:spacing w:after="0"/>
              <w:jc w:val="left"/>
            </w:pPr>
          </w:p>
        </w:tc>
        <w:tc>
          <w:tcPr>
            <w:tcW w:type="dxa" w:w="1852"/>
          </w:tcPr>
          <w:p>
            <w:pPr>
              <w:spacing w:after="0"/>
              <w:jc w:val="left"/>
            </w:pPr>
          </w:p>
        </w:tc>
        <w:tc>
          <w:tcPr>
            <w:tcW w:type="dxa" w:w="1688"/>
          </w:tcPr>
          <w:p>
            <w:pPr>
              <w:spacing w:after="0"/>
              <w:jc w:val="left"/>
            </w:pPr>
          </w:p>
        </w:tc>
        <w:tc>
          <w:tcPr>
            <w:tcW w:type="dxa" w:w="1679"/>
          </w:tcPr>
          <w:p>
            <w:pPr>
              <w:spacing w:after="0"/>
              <w:jc w:val="left"/>
            </w:pPr>
          </w:p>
        </w:tc>
        <w:tc>
          <w:tcPr>
            <w:tcW w:type="dxa" w:w="2317"/>
          </w:tcPr>
          <w:p>
            <w:pPr>
              <w:spacing w:after="0"/>
              <w:jc w:val="left"/>
            </w:pPr>
            <w:r>
              <w:rPr>
                <w:sz w:val="16"/>
              </w:rPr>
              <w:t>Flood depth: see the FEMA Flood Insurance Rate Map.</w:t>
            </w:r>
          </w:p>
        </w:tc>
      </w:tr>
      <w:tr>
        <w:trPr>
          <w:cantSplit/>
        </w:trPr>
        <w:tc>
          <w:tcPr>
            <w:tcW w:type="dxa" w:w="1793"/>
          </w:tcPr>
          <w:p>
            <w:pPr>
              <w:spacing w:after="0"/>
              <w:jc w:val="left"/>
            </w:pPr>
            <w:r>
              <w:rPr>
                <w:sz w:val="16"/>
              </w:rPr>
              <w:t>Cold/Wind Chill, Extreme Cold/Wind Chill</w:t>
            </w:r>
          </w:p>
        </w:tc>
        <w:tc>
          <w:tcPr>
            <w:tcW w:type="dxa" w:w="1771"/>
          </w:tcPr>
          <w:p>
            <w:pPr>
              <w:spacing w:after="0"/>
              <w:jc w:val="left"/>
            </w:pPr>
            <w:r>
              <w:rPr>
                <w:sz w:val="16"/>
              </w:rPr>
              <w:t>wind chill</w:t>
            </w:r>
          </w:p>
        </w:tc>
        <w:tc>
          <w:tcPr>
            <w:tcW w:type="dxa" w:w="1603"/>
          </w:tcPr>
          <w:p>
            <w:pPr>
              <w:spacing w:after="0"/>
              <w:jc w:val="right"/>
            </w:pPr>
            <w:r>
              <w:rPr>
                <w:sz w:val="16"/>
              </w:rPr>
              <w:t>1, 2022 to 2022 (1 zone-level)</w:t>
            </w:r>
          </w:p>
        </w:tc>
        <w:tc>
          <w:tcPr>
            <w:tcW w:type="dxa" w:w="1411"/>
          </w:tcPr>
          <w:p>
            <w:pPr>
              <w:spacing w:after="0"/>
              <w:jc w:val="left"/>
            </w:pPr>
            <w:r>
              <w:rPr>
                <w:sz w:val="16"/>
              </w:rPr>
              <w:t>1 day; 1 with a recorded value</w:t>
            </w:r>
          </w:p>
        </w:tc>
        <w:tc>
          <w:tcPr>
            <w:tcW w:type="dxa" w:w="1852"/>
          </w:tcPr>
          <w:p>
            <w:pPr>
              <w:spacing w:after="0"/>
              <w:jc w:val="left"/>
            </w:pPr>
            <w:r>
              <w:rPr>
                <w:sz w:val="16"/>
              </w:rPr>
              <w:t>1 consecutive day, 2022-12-23, zone-level</w:t>
            </w:r>
          </w:p>
        </w:tc>
        <w:tc>
          <w:tcPr>
            <w:tcW w:type="dxa" w:w="1688"/>
          </w:tcPr>
          <w:p>
            <w:pPr>
              <w:spacing w:after="0"/>
              <w:jc w:val="left"/>
            </w:pPr>
          </w:p>
        </w:tc>
        <w:tc>
          <w:tcPr>
            <w:tcW w:type="dxa" w:w="1679"/>
          </w:tcPr>
          <w:p>
            <w:pPr>
              <w:spacing w:after="0"/>
              <w:jc w:val="left"/>
            </w:pPr>
            <w:r>
              <w:rPr>
                <w:sz w:val="16"/>
              </w:rPr>
              <w:t>Zone-level records: applies countywide; national data do not locate these events within the county.</w:t>
            </w:r>
          </w:p>
        </w:tc>
        <w:tc>
          <w:tcPr>
            <w:tcW w:type="dxa" w:w="2317"/>
          </w:tcPr>
          <w:p>
            <w:pPr>
              <w:spacing w:after="0"/>
              <w:jc w:val="left"/>
            </w:pPr>
            <w:r>
              <w:rPr>
                <w:sz w:val="16"/>
              </w:rPr>
              <w:t>Wind chill: in event narratives only; local data required.</w:t>
            </w:r>
          </w:p>
        </w:tc>
      </w:tr>
      <w:tr>
        <w:trPr>
          <w:cantSplit/>
        </w:trPr>
        <w:tc>
          <w:tcPr>
            <w:tcW w:type="dxa" w:w="1793"/>
          </w:tcPr>
          <w:p>
            <w:pPr>
              <w:spacing w:after="0"/>
              <w:jc w:val="left"/>
            </w:pPr>
            <w:r>
              <w:rPr>
                <w:sz w:val="16"/>
              </w:rPr>
              <w:t>Frost/Freeze (outside NRI Cold Wave definition)</w:t>
            </w:r>
          </w:p>
        </w:tc>
        <w:tc>
          <w:tcPr>
            <w:tcW w:type="dxa" w:w="1771"/>
          </w:tcPr>
          <w:p>
            <w:pPr>
              <w:spacing w:after="0"/>
              <w:jc w:val="left"/>
            </w:pPr>
            <w:r>
              <w:rPr>
                <w:sz w:val="16"/>
              </w:rPr>
              <w:t>crop damage</w:t>
            </w:r>
          </w:p>
        </w:tc>
        <w:tc>
          <w:tcPr>
            <w:tcW w:type="dxa" w:w="1603"/>
          </w:tcPr>
          <w:p>
            <w:pPr>
              <w:spacing w:after="0"/>
              <w:jc w:val="right"/>
            </w:pPr>
            <w:r>
              <w:rPr>
                <w:sz w:val="16"/>
              </w:rPr>
              <w:t>0</w:t>
            </w:r>
          </w:p>
        </w:tc>
        <w:tc>
          <w:tcPr>
            <w:tcW w:type="dxa" w:w="1411"/>
          </w:tcPr>
          <w:p>
            <w:pPr>
              <w:spacing w:after="0"/>
              <w:jc w:val="left"/>
            </w:pPr>
          </w:p>
        </w:tc>
        <w:tc>
          <w:tcPr>
            <w:tcW w:type="dxa" w:w="1852"/>
          </w:tcPr>
          <w:p>
            <w:pPr>
              <w:spacing w:after="0"/>
              <w:jc w:val="left"/>
            </w:pPr>
          </w:p>
        </w:tc>
        <w:tc>
          <w:tcPr>
            <w:tcW w:type="dxa" w:w="1688"/>
          </w:tcPr>
          <w:p>
            <w:pPr>
              <w:spacing w:after="0"/>
              <w:jc w:val="left"/>
            </w:pPr>
          </w:p>
        </w:tc>
        <w:tc>
          <w:tcPr>
            <w:tcW w:type="dxa" w:w="1679"/>
          </w:tcPr>
          <w:p>
            <w:pPr>
              <w:spacing w:after="0"/>
              <w:jc w:val="left"/>
            </w:pPr>
          </w:p>
        </w:tc>
        <w:tc>
          <w:tcPr>
            <w:tcW w:type="dxa" w:w="2317"/>
          </w:tcPr>
          <w:p>
            <w:pPr>
              <w:spacing w:after="0"/>
              <w:jc w:val="left"/>
            </w:pPr>
            <w:r>
              <w:rPr>
                <w:sz w:val="16"/>
              </w:rPr>
              <w:t>Temperature: in event narratives only; local data required.</w:t>
            </w:r>
          </w:p>
        </w:tc>
      </w:tr>
      <w:tr>
        <w:trPr>
          <w:cantSplit/>
        </w:trPr>
        <w:tc>
          <w:tcPr>
            <w:tcW w:type="dxa" w:w="1793"/>
          </w:tcPr>
          <w:p>
            <w:pPr>
              <w:spacing w:after="0"/>
              <w:jc w:val="left"/>
            </w:pPr>
            <w:r>
              <w:rPr>
                <w:sz w:val="16"/>
              </w:rPr>
              <w:t>Drought</w:t>
            </w:r>
          </w:p>
        </w:tc>
        <w:tc>
          <w:tcPr>
            <w:tcW w:type="dxa" w:w="1771"/>
          </w:tcPr>
          <w:p>
            <w:pPr>
              <w:spacing w:after="0"/>
              <w:jc w:val="left"/>
            </w:pPr>
            <w:r>
              <w:rPr>
                <w:sz w:val="16"/>
              </w:rPr>
              <w:t>US Drought Monitor D-scale</w:t>
            </w:r>
          </w:p>
        </w:tc>
        <w:tc>
          <w:tcPr>
            <w:tcW w:type="dxa" w:w="1603"/>
          </w:tcPr>
          <w:p>
            <w:pPr>
              <w:spacing w:after="0"/>
              <w:jc w:val="right"/>
            </w:pPr>
            <w:r>
              <w:rPr>
                <w:sz w:val="16"/>
              </w:rPr>
              <w:t>45, 2007 to 2026 (45 zone-level)</w:t>
            </w:r>
          </w:p>
        </w:tc>
        <w:tc>
          <w:tcPr>
            <w:tcW w:type="dxa" w:w="1411"/>
          </w:tcPr>
          <w:p>
            <w:pPr>
              <w:spacing w:after="0"/>
              <w:jc w:val="left"/>
            </w:pPr>
            <w:r>
              <w:rPr>
                <w:sz w:val="16"/>
              </w:rPr>
              <w:t>15 days to 611 days (median 54 days); 11 with a recorded value</w:t>
            </w:r>
          </w:p>
        </w:tc>
        <w:tc>
          <w:tcPr>
            <w:tcW w:type="dxa" w:w="1852"/>
          </w:tcPr>
          <w:p>
            <w:pPr>
              <w:spacing w:after="0"/>
              <w:jc w:val="left"/>
            </w:pPr>
            <w:r>
              <w:rPr>
                <w:sz w:val="16"/>
              </w:rPr>
              <w:t>611 days (20 months), 2007-05-01 to 2008-12-31, a run of 20 consecutive Storm Events drought records, zone-level</w:t>
            </w:r>
          </w:p>
        </w:tc>
        <w:tc>
          <w:tcPr>
            <w:tcW w:type="dxa" w:w="1688"/>
          </w:tcPr>
          <w:p>
            <w:pPr>
              <w:spacing w:after="0"/>
              <w:jc w:val="left"/>
            </w:pPr>
            <w:r>
              <w:rPr>
                <w:sz w:val="16"/>
              </w:rPr>
              <w:t>Drought, 2016-07-01, $0 property; $5,000 crops, reported for the zone (2016 dollars)</w:t>
            </w:r>
          </w:p>
        </w:tc>
        <w:tc>
          <w:tcPr>
            <w:tcW w:type="dxa" w:w="1679"/>
          </w:tcPr>
          <w:p>
            <w:pPr>
              <w:spacing w:after="0"/>
              <w:jc w:val="left"/>
            </w:pPr>
            <w:r>
              <w:rPr>
                <w:sz w:val="16"/>
              </w:rPr>
              <w:t>Zone-level records: applies countywide; national data do not locate these events within the county.</w:t>
            </w:r>
          </w:p>
        </w:tc>
        <w:tc>
          <w:tcPr>
            <w:tcW w:type="dxa" w:w="23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3"/>
          </w:tcPr>
          <w:p>
            <w:pPr>
              <w:spacing w:after="0"/>
              <w:jc w:val="left"/>
            </w:pPr>
            <w:r>
              <w:rPr>
                <w:sz w:val="16"/>
              </w:rPr>
              <w:t>Earthquake</w:t>
            </w:r>
          </w:p>
        </w:tc>
        <w:tc>
          <w:tcPr>
            <w:tcW w:type="dxa" w:w="1771"/>
          </w:tcPr>
          <w:p>
            <w:pPr>
              <w:spacing w:after="0"/>
              <w:jc w:val="left"/>
            </w:pPr>
            <w:r>
              <w:rPr>
                <w:sz w:val="16"/>
              </w:rPr>
              <w:t>Modified Mercalli (local data)</w:t>
            </w:r>
          </w:p>
        </w:tc>
        <w:tc>
          <w:tcPr>
            <w:tcW w:type="dxa" w:w="1603"/>
          </w:tcPr>
          <w:p>
            <w:pPr>
              <w:spacing w:after="0"/>
              <w:jc w:val="right"/>
            </w:pPr>
            <w:r>
              <w:rPr>
                <w:sz w:val="16"/>
              </w:rPr>
              <w:t>0</w:t>
            </w:r>
          </w:p>
        </w:tc>
        <w:tc>
          <w:tcPr>
            <w:tcW w:type="dxa" w:w="1411"/>
          </w:tcPr>
          <w:p>
            <w:pPr>
              <w:spacing w:after="0"/>
              <w:jc w:val="left"/>
            </w:pPr>
          </w:p>
        </w:tc>
        <w:tc>
          <w:tcPr>
            <w:tcW w:type="dxa" w:w="1852"/>
          </w:tcPr>
          <w:p>
            <w:pPr>
              <w:spacing w:after="0"/>
              <w:jc w:val="left"/>
            </w:pPr>
          </w:p>
        </w:tc>
        <w:tc>
          <w:tcPr>
            <w:tcW w:type="dxa" w:w="1688"/>
          </w:tcPr>
          <w:p>
            <w:pPr>
              <w:spacing w:after="0"/>
              <w:jc w:val="left"/>
            </w:pPr>
          </w:p>
        </w:tc>
        <w:tc>
          <w:tcPr>
            <w:tcW w:type="dxa" w:w="1679"/>
          </w:tcPr>
          <w:p>
            <w:pPr>
              <w:spacing w:after="0"/>
              <w:jc w:val="left"/>
            </w:pPr>
          </w:p>
        </w:tc>
        <w:tc>
          <w:tcPr>
            <w:tcW w:type="dxa" w:w="2317"/>
          </w:tcPr>
          <w:p>
            <w:pPr>
              <w:spacing w:after="0"/>
              <w:jc w:val="left"/>
            </w:pPr>
            <w:r>
              <w:rPr>
                <w:sz w:val="16"/>
              </w:rPr>
              <w:t>No Storm Events record; local data required (e.g., USGS).</w:t>
            </w:r>
          </w:p>
        </w:tc>
      </w:tr>
      <w:tr>
        <w:trPr>
          <w:cantSplit/>
        </w:trPr>
        <w:tc>
          <w:tcPr>
            <w:tcW w:type="dxa" w:w="1793"/>
          </w:tcPr>
          <w:p>
            <w:pPr>
              <w:spacing w:after="0"/>
              <w:jc w:val="left"/>
            </w:pPr>
            <w:r>
              <w:rPr>
                <w:sz w:val="16"/>
              </w:rPr>
              <w:t>Hail</w:t>
            </w:r>
          </w:p>
        </w:tc>
        <w:tc>
          <w:tcPr>
            <w:tcW w:type="dxa" w:w="1771"/>
          </w:tcPr>
          <w:p>
            <w:pPr>
              <w:spacing w:after="0"/>
              <w:jc w:val="left"/>
            </w:pPr>
            <w:r>
              <w:rPr>
                <w:sz w:val="16"/>
              </w:rPr>
              <w:t>hail size (inches)</w:t>
            </w:r>
          </w:p>
        </w:tc>
        <w:tc>
          <w:tcPr>
            <w:tcW w:type="dxa" w:w="1603"/>
          </w:tcPr>
          <w:p>
            <w:pPr>
              <w:spacing w:after="0"/>
              <w:jc w:val="right"/>
            </w:pPr>
            <w:r>
              <w:rPr>
                <w:sz w:val="16"/>
              </w:rPr>
              <w:t>48, 1959 to 2017</w:t>
            </w:r>
          </w:p>
        </w:tc>
        <w:tc>
          <w:tcPr>
            <w:tcW w:type="dxa" w:w="1411"/>
          </w:tcPr>
          <w:p>
            <w:pPr>
              <w:spacing w:after="0"/>
              <w:jc w:val="left"/>
            </w:pPr>
            <w:r>
              <w:rPr>
                <w:sz w:val="16"/>
              </w:rPr>
              <w:t>0.75 in to 2.5 in (median 1 in); 48 with a recorded value</w:t>
            </w:r>
          </w:p>
        </w:tc>
        <w:tc>
          <w:tcPr>
            <w:tcW w:type="dxa" w:w="1852"/>
          </w:tcPr>
          <w:p>
            <w:pPr>
              <w:spacing w:after="0"/>
              <w:jc w:val="left"/>
            </w:pPr>
            <w:r>
              <w:rPr>
                <w:sz w:val="16"/>
              </w:rPr>
              <w:t>2.5 in hail, 2007-04-03</w:t>
            </w:r>
          </w:p>
        </w:tc>
        <w:tc>
          <w:tcPr>
            <w:tcW w:type="dxa" w:w="1688"/>
          </w:tcPr>
          <w:p>
            <w:pPr>
              <w:spacing w:after="0"/>
              <w:jc w:val="left"/>
            </w:pPr>
            <w:r>
              <w:rPr>
                <w:sz w:val="16"/>
              </w:rPr>
              <w:t>Hail, 2017-03-01, $10,000 property; $0 crops (2017 dollars)</w:t>
            </w:r>
          </w:p>
        </w:tc>
        <w:tc>
          <w:tcPr>
            <w:tcW w:type="dxa" w:w="1679"/>
          </w:tcPr>
          <w:p>
            <w:pPr>
              <w:spacing w:after="0"/>
              <w:jc w:val="left"/>
            </w:pPr>
            <w:r>
              <w:rPr>
                <w:sz w:val="16"/>
              </w:rPr>
              <w:t>Event records naming member places: Altamont town (17 records), Coalmont city (5 records), Tracy City town (2 records), Beersheba Springs town (1 record).</w:t>
            </w:r>
          </w:p>
        </w:tc>
        <w:tc>
          <w:tcPr>
            <w:tcW w:type="dxa" w:w="2317"/>
          </w:tcPr>
          <w:p>
            <w:pPr>
              <w:spacing w:after="0"/>
              <w:jc w:val="left"/>
            </w:pPr>
          </w:p>
        </w:tc>
      </w:tr>
      <w:tr>
        <w:trPr>
          <w:cantSplit/>
        </w:trPr>
        <w:tc>
          <w:tcPr>
            <w:tcW w:type="dxa" w:w="1793"/>
          </w:tcPr>
          <w:p>
            <w:pPr>
              <w:spacing w:after="0"/>
              <w:jc w:val="left"/>
            </w:pPr>
            <w:r>
              <w:rPr>
                <w:sz w:val="16"/>
              </w:rPr>
              <w:t>Excessive Heat, Heat</w:t>
            </w:r>
          </w:p>
        </w:tc>
        <w:tc>
          <w:tcPr>
            <w:tcW w:type="dxa" w:w="1771"/>
          </w:tcPr>
          <w:p>
            <w:pPr>
              <w:spacing w:after="0"/>
              <w:jc w:val="left"/>
            </w:pPr>
            <w:r>
              <w:rPr>
                <w:sz w:val="16"/>
              </w:rPr>
              <w:t>heat index (narratives)</w:t>
            </w:r>
          </w:p>
        </w:tc>
        <w:tc>
          <w:tcPr>
            <w:tcW w:type="dxa" w:w="1603"/>
          </w:tcPr>
          <w:p>
            <w:pPr>
              <w:spacing w:after="0"/>
              <w:jc w:val="right"/>
            </w:pPr>
            <w:r>
              <w:rPr>
                <w:sz w:val="16"/>
              </w:rPr>
              <w:t>0</w:t>
            </w:r>
          </w:p>
        </w:tc>
        <w:tc>
          <w:tcPr>
            <w:tcW w:type="dxa" w:w="1411"/>
          </w:tcPr>
          <w:p>
            <w:pPr>
              <w:spacing w:after="0"/>
              <w:jc w:val="left"/>
            </w:pPr>
          </w:p>
        </w:tc>
        <w:tc>
          <w:tcPr>
            <w:tcW w:type="dxa" w:w="1852"/>
          </w:tcPr>
          <w:p>
            <w:pPr>
              <w:spacing w:after="0"/>
              <w:jc w:val="left"/>
            </w:pPr>
          </w:p>
        </w:tc>
        <w:tc>
          <w:tcPr>
            <w:tcW w:type="dxa" w:w="1688"/>
          </w:tcPr>
          <w:p>
            <w:pPr>
              <w:spacing w:after="0"/>
              <w:jc w:val="left"/>
            </w:pPr>
          </w:p>
        </w:tc>
        <w:tc>
          <w:tcPr>
            <w:tcW w:type="dxa" w:w="1679"/>
          </w:tcPr>
          <w:p>
            <w:pPr>
              <w:spacing w:after="0"/>
              <w:jc w:val="left"/>
            </w:pPr>
          </w:p>
        </w:tc>
        <w:tc>
          <w:tcPr>
            <w:tcW w:type="dxa" w:w="2317"/>
          </w:tcPr>
          <w:p>
            <w:pPr>
              <w:spacing w:after="0"/>
              <w:jc w:val="left"/>
            </w:pPr>
            <w:r>
              <w:rPr>
                <w:sz w:val="16"/>
              </w:rPr>
              <w:t>Heat index: in event narratives only; local data required.</w:t>
            </w:r>
          </w:p>
        </w:tc>
      </w:tr>
      <w:tr>
        <w:trPr>
          <w:cantSplit/>
        </w:trPr>
        <w:tc>
          <w:tcPr>
            <w:tcW w:type="dxa" w:w="1793"/>
          </w:tcPr>
          <w:p>
            <w:pPr>
              <w:spacing w:after="0"/>
              <w:jc w:val="left"/>
            </w:pPr>
            <w:r>
              <w:rPr>
                <w:sz w:val="16"/>
              </w:rPr>
              <w:t>Hurricane, Tropical Storm, Tropical Depression</w:t>
            </w:r>
          </w:p>
        </w:tc>
        <w:tc>
          <w:tcPr>
            <w:tcW w:type="dxa" w:w="1771"/>
          </w:tcPr>
          <w:p>
            <w:pPr>
              <w:spacing w:after="0"/>
              <w:jc w:val="left"/>
            </w:pPr>
            <w:r>
              <w:rPr>
                <w:sz w:val="16"/>
              </w:rPr>
              <w:t>Saffir-Simpson</w:t>
            </w:r>
          </w:p>
        </w:tc>
        <w:tc>
          <w:tcPr>
            <w:tcW w:type="dxa" w:w="1603"/>
          </w:tcPr>
          <w:p>
            <w:pPr>
              <w:spacing w:after="0"/>
              <w:jc w:val="right"/>
            </w:pPr>
            <w:r>
              <w:rPr>
                <w:sz w:val="16"/>
              </w:rPr>
              <w:t>0</w:t>
            </w:r>
          </w:p>
        </w:tc>
        <w:tc>
          <w:tcPr>
            <w:tcW w:type="dxa" w:w="1411"/>
          </w:tcPr>
          <w:p>
            <w:pPr>
              <w:spacing w:after="0"/>
              <w:jc w:val="left"/>
            </w:pPr>
          </w:p>
        </w:tc>
        <w:tc>
          <w:tcPr>
            <w:tcW w:type="dxa" w:w="1852"/>
          </w:tcPr>
          <w:p>
            <w:pPr>
              <w:spacing w:after="0"/>
              <w:jc w:val="left"/>
            </w:pPr>
          </w:p>
        </w:tc>
        <w:tc>
          <w:tcPr>
            <w:tcW w:type="dxa" w:w="1688"/>
          </w:tcPr>
          <w:p>
            <w:pPr>
              <w:spacing w:after="0"/>
              <w:jc w:val="left"/>
            </w:pPr>
          </w:p>
        </w:tc>
        <w:tc>
          <w:tcPr>
            <w:tcW w:type="dxa" w:w="1679"/>
          </w:tcPr>
          <w:p>
            <w:pPr>
              <w:spacing w:after="0"/>
              <w:jc w:val="left"/>
            </w:pPr>
          </w:p>
        </w:tc>
        <w:tc>
          <w:tcPr>
            <w:tcW w:type="dxa" w:w="231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93"/>
          </w:tcPr>
          <w:p>
            <w:pPr>
              <w:spacing w:after="0"/>
              <w:jc w:val="left"/>
            </w:pPr>
            <w:r>
              <w:rPr>
                <w:sz w:val="16"/>
              </w:rPr>
              <w:t>Ice Storm</w:t>
            </w:r>
          </w:p>
        </w:tc>
        <w:tc>
          <w:tcPr>
            <w:tcW w:type="dxa" w:w="1771"/>
          </w:tcPr>
          <w:p>
            <w:pPr>
              <w:spacing w:after="0"/>
              <w:jc w:val="left"/>
            </w:pPr>
            <w:r>
              <w:rPr>
                <w:sz w:val="16"/>
              </w:rPr>
              <w:t>Sperry-Piltz (local data)</w:t>
            </w:r>
          </w:p>
        </w:tc>
        <w:tc>
          <w:tcPr>
            <w:tcW w:type="dxa" w:w="1603"/>
          </w:tcPr>
          <w:p>
            <w:pPr>
              <w:spacing w:after="0"/>
              <w:jc w:val="right"/>
            </w:pPr>
            <w:r>
              <w:rPr>
                <w:sz w:val="16"/>
              </w:rPr>
              <w:t>2, 2005 to 2010 (2 zone-level)</w:t>
            </w:r>
          </w:p>
        </w:tc>
        <w:tc>
          <w:tcPr>
            <w:tcW w:type="dxa" w:w="1411"/>
          </w:tcPr>
          <w:p>
            <w:pPr>
              <w:spacing w:after="0"/>
              <w:jc w:val="left"/>
            </w:pPr>
          </w:p>
        </w:tc>
        <w:tc>
          <w:tcPr>
            <w:tcW w:type="dxa" w:w="1852"/>
          </w:tcPr>
          <w:p>
            <w:pPr>
              <w:spacing w:after="0"/>
              <w:jc w:val="left"/>
            </w:pPr>
            <w:r>
              <w:rPr>
                <w:sz w:val="16"/>
              </w:rPr>
              <w:t>Ice Storm, 2010-01-29, $25,000 property; crops not reported, reported for the zone (2010 dollars); NWS zone TNZ079 (GRUNDY), zone-level: may include parts of neighboring counties</w:t>
            </w:r>
          </w:p>
        </w:tc>
        <w:tc>
          <w:tcPr>
            <w:tcW w:type="dxa" w:w="1688"/>
          </w:tcPr>
          <w:p>
            <w:pPr>
              <w:spacing w:after="0"/>
              <w:jc w:val="left"/>
            </w:pPr>
          </w:p>
        </w:tc>
        <w:tc>
          <w:tcPr>
            <w:tcW w:type="dxa" w:w="1679"/>
          </w:tcPr>
          <w:p>
            <w:pPr>
              <w:spacing w:after="0"/>
              <w:jc w:val="left"/>
            </w:pPr>
            <w:r>
              <w:rPr>
                <w:sz w:val="16"/>
              </w:rPr>
              <w:t>Zone-level records: applies countywide; national data do not locate these events within the county.</w:t>
            </w:r>
          </w:p>
        </w:tc>
        <w:tc>
          <w:tcPr>
            <w:tcW w:type="dxa" w:w="2317"/>
          </w:tcPr>
          <w:p>
            <w:pPr>
              <w:spacing w:after="0"/>
              <w:jc w:val="left"/>
            </w:pPr>
            <w:r>
              <w:rPr>
                <w:sz w:val="16"/>
              </w:rPr>
              <w:t>Ice thickness: in event narratives only; local data required.</w:t>
            </w:r>
          </w:p>
        </w:tc>
      </w:tr>
      <w:tr>
        <w:trPr>
          <w:cantSplit/>
        </w:trPr>
        <w:tc>
          <w:tcPr>
            <w:tcW w:type="dxa" w:w="1793"/>
          </w:tcPr>
          <w:p>
            <w:pPr>
              <w:spacing w:after="0"/>
              <w:jc w:val="left"/>
            </w:pPr>
            <w:r>
              <w:rPr>
                <w:sz w:val="16"/>
              </w:rPr>
              <w:t>Flash Flood, Flood, Lakeshore Flood</w:t>
            </w:r>
          </w:p>
        </w:tc>
        <w:tc>
          <w:tcPr>
            <w:tcW w:type="dxa" w:w="1771"/>
          </w:tcPr>
          <w:p>
            <w:pPr>
              <w:spacing w:after="0"/>
              <w:jc w:val="left"/>
            </w:pPr>
            <w:r>
              <w:rPr>
                <w:sz w:val="16"/>
              </w:rPr>
              <w:t>damage and flood days (FIRM for depth)</w:t>
            </w:r>
          </w:p>
        </w:tc>
        <w:tc>
          <w:tcPr>
            <w:tcW w:type="dxa" w:w="1603"/>
          </w:tcPr>
          <w:p>
            <w:pPr>
              <w:spacing w:after="0"/>
              <w:jc w:val="right"/>
            </w:pPr>
            <w:r>
              <w:rPr>
                <w:sz w:val="16"/>
              </w:rPr>
              <w:t>23, 1998 to 2024 (1 zone-level)</w:t>
            </w:r>
          </w:p>
        </w:tc>
        <w:tc>
          <w:tcPr>
            <w:tcW w:type="dxa" w:w="1411"/>
          </w:tcPr>
          <w:p>
            <w:pPr>
              <w:spacing w:after="0"/>
              <w:jc w:val="left"/>
            </w:pPr>
          </w:p>
        </w:tc>
        <w:tc>
          <w:tcPr>
            <w:tcW w:type="dxa" w:w="1852"/>
          </w:tcPr>
          <w:p>
            <w:pPr>
              <w:spacing w:after="0"/>
              <w:jc w:val="left"/>
            </w:pPr>
            <w:r>
              <w:rPr>
                <w:sz w:val="16"/>
              </w:rPr>
              <w:t>Flash Flood, 2024-05-08, $500,000 property; $0 crops (2024 dollars)</w:t>
            </w:r>
          </w:p>
        </w:tc>
        <w:tc>
          <w:tcPr>
            <w:tcW w:type="dxa" w:w="1688"/>
          </w:tcPr>
          <w:p>
            <w:pPr>
              <w:spacing w:after="0"/>
              <w:jc w:val="left"/>
            </w:pPr>
          </w:p>
        </w:tc>
        <w:tc>
          <w:tcPr>
            <w:tcW w:type="dxa" w:w="1679"/>
          </w:tcPr>
          <w:p>
            <w:pPr>
              <w:spacing w:after="0"/>
              <w:jc w:val="left"/>
            </w:pPr>
            <w:r>
              <w:rPr>
                <w:sz w:val="16"/>
              </w:rPr>
              <w:t>Event records naming member places: Altamont town (2 records), Coalmont city (1 record), Tracy City town (1 record). Zone-level records (1) apply countywide.</w:t>
            </w:r>
          </w:p>
        </w:tc>
        <w:tc>
          <w:tcPr>
            <w:tcW w:type="dxa" w:w="231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93"/>
          </w:tcPr>
          <w:p>
            <w:pPr>
              <w:spacing w:after="0"/>
              <w:jc w:val="left"/>
            </w:pPr>
            <w:r>
              <w:rPr>
                <w:sz w:val="16"/>
              </w:rPr>
              <w:t>Debris Flow</w:t>
            </w:r>
          </w:p>
        </w:tc>
        <w:tc>
          <w:tcPr>
            <w:tcW w:type="dxa" w:w="1771"/>
          </w:tcPr>
          <w:p>
            <w:pPr>
              <w:spacing w:after="0"/>
              <w:jc w:val="left"/>
            </w:pPr>
            <w:r>
              <w:rPr>
                <w:sz w:val="16"/>
              </w:rPr>
              <w:t>none (count and damage)</w:t>
            </w:r>
          </w:p>
        </w:tc>
        <w:tc>
          <w:tcPr>
            <w:tcW w:type="dxa" w:w="1603"/>
          </w:tcPr>
          <w:p>
            <w:pPr>
              <w:spacing w:after="0"/>
              <w:jc w:val="right"/>
            </w:pPr>
            <w:r>
              <w:rPr>
                <w:sz w:val="16"/>
              </w:rPr>
              <w:t>0</w:t>
            </w:r>
          </w:p>
        </w:tc>
        <w:tc>
          <w:tcPr>
            <w:tcW w:type="dxa" w:w="1411"/>
          </w:tcPr>
          <w:p>
            <w:pPr>
              <w:spacing w:after="0"/>
              <w:jc w:val="left"/>
            </w:pPr>
          </w:p>
        </w:tc>
        <w:tc>
          <w:tcPr>
            <w:tcW w:type="dxa" w:w="1852"/>
          </w:tcPr>
          <w:p>
            <w:pPr>
              <w:spacing w:after="0"/>
              <w:jc w:val="left"/>
            </w:pPr>
          </w:p>
        </w:tc>
        <w:tc>
          <w:tcPr>
            <w:tcW w:type="dxa" w:w="1688"/>
          </w:tcPr>
          <w:p>
            <w:pPr>
              <w:spacing w:after="0"/>
              <w:jc w:val="left"/>
            </w:pPr>
          </w:p>
        </w:tc>
        <w:tc>
          <w:tcPr>
            <w:tcW w:type="dxa" w:w="1679"/>
          </w:tcPr>
          <w:p>
            <w:pPr>
              <w:spacing w:after="0"/>
              <w:jc w:val="left"/>
            </w:pPr>
          </w:p>
        </w:tc>
        <w:tc>
          <w:tcPr>
            <w:tcW w:type="dxa" w:w="2317"/>
          </w:tcPr>
          <w:p>
            <w:pPr>
              <w:spacing w:after="0"/>
              <w:jc w:val="left"/>
            </w:pPr>
            <w:r>
              <w:rPr>
                <w:sz w:val="16"/>
              </w:rPr>
              <w:t>Physical measure: in event narratives only; local data required.</w:t>
            </w:r>
          </w:p>
        </w:tc>
      </w:tr>
      <w:tr>
        <w:trPr>
          <w:cantSplit/>
        </w:trPr>
        <w:tc>
          <w:tcPr>
            <w:tcW w:type="dxa" w:w="1793"/>
          </w:tcPr>
          <w:p>
            <w:pPr>
              <w:spacing w:after="0"/>
              <w:jc w:val="left"/>
            </w:pPr>
            <w:r>
              <w:rPr>
                <w:sz w:val="16"/>
              </w:rPr>
              <w:t>Lightning</w:t>
            </w:r>
          </w:p>
        </w:tc>
        <w:tc>
          <w:tcPr>
            <w:tcW w:type="dxa" w:w="1771"/>
          </w:tcPr>
          <w:p>
            <w:pPr>
              <w:spacing w:after="0"/>
              <w:jc w:val="left"/>
            </w:pPr>
            <w:r>
              <w:rPr>
                <w:sz w:val="16"/>
              </w:rPr>
              <w:t>annualized frequency (the measure FEMA's Local Mitigation Planning Handbook names)</w:t>
            </w:r>
          </w:p>
        </w:tc>
        <w:tc>
          <w:tcPr>
            <w:tcW w:type="dxa" w:w="1603"/>
          </w:tcPr>
          <w:p>
            <w:pPr>
              <w:spacing w:after="0"/>
              <w:jc w:val="right"/>
            </w:pPr>
            <w:r>
              <w:rPr>
                <w:sz w:val="16"/>
              </w:rPr>
              <w:t>1, 2005 to 2005</w:t>
            </w:r>
          </w:p>
        </w:tc>
        <w:tc>
          <w:tcPr>
            <w:tcW w:type="dxa" w:w="1411"/>
          </w:tcPr>
          <w:p>
            <w:pPr>
              <w:spacing w:after="0"/>
              <w:jc w:val="left"/>
            </w:pPr>
          </w:p>
        </w:tc>
        <w:tc>
          <w:tcPr>
            <w:tcW w:type="dxa" w:w="1852"/>
          </w:tcPr>
          <w:p>
            <w:pPr>
              <w:spacing w:after="0"/>
              <w:jc w:val="left"/>
            </w:pPr>
            <w:r>
              <w:rPr>
                <w:sz w:val="16"/>
              </w:rPr>
              <w:t>Lightning, 2005-06-06, $10,000 property; crops not reported (2005 dollars)</w:t>
            </w:r>
          </w:p>
        </w:tc>
        <w:tc>
          <w:tcPr>
            <w:tcW w:type="dxa" w:w="1688"/>
          </w:tcPr>
          <w:p>
            <w:pPr>
              <w:spacing w:after="0"/>
              <w:jc w:val="left"/>
            </w:pPr>
          </w:p>
        </w:tc>
        <w:tc>
          <w:tcPr>
            <w:tcW w:type="dxa" w:w="1679"/>
          </w:tcPr>
          <w:p>
            <w:pPr>
              <w:spacing w:after="0"/>
              <w:jc w:val="left"/>
            </w:pPr>
            <w:r>
              <w:rPr>
                <w:sz w:val="16"/>
              </w:rPr>
              <w:t>Event records naming member places: Altamont town (1 record).</w:t>
            </w:r>
          </w:p>
        </w:tc>
        <w:tc>
          <w:tcPr>
            <w:tcW w:type="dxa" w:w="2317"/>
          </w:tcPr>
          <w:p>
            <w:pPr>
              <w:spacing w:after="0"/>
              <w:jc w:val="left"/>
            </w:pPr>
            <w:r>
              <w:rPr>
                <w:sz w:val="16"/>
              </w:rPr>
              <w:t>Storm Events lists lightning with damage or casualties; physical measure in event narratives only; local data required.</w:t>
            </w:r>
          </w:p>
        </w:tc>
      </w:tr>
      <w:tr>
        <w:trPr>
          <w:cantSplit/>
        </w:trPr>
        <w:tc>
          <w:tcPr>
            <w:tcW w:type="dxa" w:w="1793"/>
          </w:tcPr>
          <w:p>
            <w:pPr>
              <w:spacing w:after="0"/>
              <w:jc w:val="left"/>
            </w:pPr>
            <w:r>
              <w:rPr>
                <w:sz w:val="16"/>
              </w:rPr>
              <w:t>High Wind and Strong Wind (outside NRI Strong Wind definition)</w:t>
            </w:r>
          </w:p>
        </w:tc>
        <w:tc>
          <w:tcPr>
            <w:tcW w:type="dxa" w:w="1771"/>
          </w:tcPr>
          <w:p>
            <w:pPr>
              <w:spacing w:after="0"/>
              <w:jc w:val="left"/>
            </w:pPr>
            <w:r>
              <w:rPr>
                <w:sz w:val="16"/>
              </w:rPr>
              <w:t>wind speed (kt and mph)</w:t>
            </w:r>
          </w:p>
        </w:tc>
        <w:tc>
          <w:tcPr>
            <w:tcW w:type="dxa" w:w="1603"/>
          </w:tcPr>
          <w:p>
            <w:pPr>
              <w:spacing w:after="0"/>
              <w:jc w:val="right"/>
            </w:pPr>
            <w:r>
              <w:rPr>
                <w:sz w:val="16"/>
              </w:rPr>
              <w:t>9, 2000 to 2025 (9 zone-level)</w:t>
            </w:r>
          </w:p>
        </w:tc>
        <w:tc>
          <w:tcPr>
            <w:tcW w:type="dxa" w:w="1411"/>
          </w:tcPr>
          <w:p>
            <w:pPr>
              <w:spacing w:after="0"/>
              <w:jc w:val="left"/>
            </w:pPr>
            <w:r>
              <w:rPr>
                <w:sz w:val="16"/>
              </w:rPr>
              <w:t>33 kt (38 mph) to 52 kt (60 mph) (median 50 kt (58 mph)); 9 with a recorded value</w:t>
            </w:r>
          </w:p>
        </w:tc>
        <w:tc>
          <w:tcPr>
            <w:tcW w:type="dxa" w:w="1852"/>
          </w:tcPr>
          <w:p>
            <w:pPr>
              <w:spacing w:after="0"/>
              <w:jc w:val="left"/>
            </w:pPr>
            <w:r>
              <w:rPr>
                <w:sz w:val="16"/>
              </w:rPr>
              <w:t>52 kt (60 mph) estimated gust, High Wind, 2025-03-04; same speed and measurement basis also recorded on 2013-02-26; NWS zone TNZ079 (GRUNDY), zone-level: may include parts of neighboring counties</w:t>
            </w:r>
          </w:p>
        </w:tc>
        <w:tc>
          <w:tcPr>
            <w:tcW w:type="dxa" w:w="1688"/>
          </w:tcPr>
          <w:p>
            <w:pPr>
              <w:spacing w:after="0"/>
              <w:jc w:val="left"/>
            </w:pPr>
            <w:r>
              <w:rPr>
                <w:sz w:val="16"/>
              </w:rPr>
              <w:t>High Wind, 2023-03-03, $700,000 property; $0 crops, reported for the zone (2023 dollars)</w:t>
            </w:r>
          </w:p>
        </w:tc>
        <w:tc>
          <w:tcPr>
            <w:tcW w:type="dxa" w:w="1679"/>
          </w:tcPr>
          <w:p>
            <w:pPr>
              <w:spacing w:after="0"/>
              <w:jc w:val="left"/>
            </w:pPr>
            <w:r>
              <w:rPr>
                <w:sz w:val="16"/>
              </w:rPr>
              <w:t>Zone-level records: applies countywide; national data do not locate these events within the county.</w:t>
            </w:r>
          </w:p>
        </w:tc>
        <w:tc>
          <w:tcPr>
            <w:tcW w:type="dxa" w:w="2317"/>
          </w:tcPr>
          <w:p>
            <w:pPr>
              <w:spacing w:after="0"/>
              <w:jc w:val="left"/>
            </w:pPr>
          </w:p>
        </w:tc>
      </w:tr>
      <w:tr>
        <w:trPr>
          <w:cantSplit/>
        </w:trPr>
        <w:tc>
          <w:tcPr>
            <w:tcW w:type="dxa" w:w="1793"/>
          </w:tcPr>
          <w:p>
            <w:pPr>
              <w:spacing w:after="0"/>
              <w:jc w:val="left"/>
            </w:pPr>
            <w:r>
              <w:rPr>
                <w:sz w:val="16"/>
              </w:rPr>
              <w:t>Thunderstorm Wind</w:t>
            </w:r>
          </w:p>
        </w:tc>
        <w:tc>
          <w:tcPr>
            <w:tcW w:type="dxa" w:w="1771"/>
          </w:tcPr>
          <w:p>
            <w:pPr>
              <w:spacing w:after="0"/>
              <w:jc w:val="left"/>
            </w:pPr>
            <w:r>
              <w:rPr>
                <w:sz w:val="16"/>
              </w:rPr>
              <w:t>wind speed (kt and mph)</w:t>
            </w:r>
          </w:p>
        </w:tc>
        <w:tc>
          <w:tcPr>
            <w:tcW w:type="dxa" w:w="1603"/>
          </w:tcPr>
          <w:p>
            <w:pPr>
              <w:spacing w:after="0"/>
              <w:jc w:val="right"/>
            </w:pPr>
            <w:r>
              <w:rPr>
                <w:sz w:val="16"/>
              </w:rPr>
              <w:t>107, 1963 to 2025</w:t>
            </w:r>
          </w:p>
        </w:tc>
        <w:tc>
          <w:tcPr>
            <w:tcW w:type="dxa" w:w="1411"/>
          </w:tcPr>
          <w:p>
            <w:pPr>
              <w:spacing w:after="0"/>
              <w:jc w:val="left"/>
            </w:pPr>
            <w:r>
              <w:rPr>
                <w:sz w:val="16"/>
              </w:rPr>
              <w:t>43 kt (49 mph) to 87 kt (100 mph) (median 52 kt (60 mph)); 93 with a recorded value</w:t>
            </w:r>
          </w:p>
        </w:tc>
        <w:tc>
          <w:tcPr>
            <w:tcW w:type="dxa" w:w="1852"/>
          </w:tcPr>
          <w:p>
            <w:pPr>
              <w:spacing w:after="0"/>
              <w:jc w:val="left"/>
            </w:pPr>
            <w:r>
              <w:rPr>
                <w:sz w:val="16"/>
              </w:rPr>
              <w:t>87 kt (100 mph) estimated gust, Thunderstorm Wind, 2018-11-06; same speed and measurement basis also recorded on 2018-11-06</w:t>
            </w:r>
          </w:p>
        </w:tc>
        <w:tc>
          <w:tcPr>
            <w:tcW w:type="dxa" w:w="1688"/>
          </w:tcPr>
          <w:p>
            <w:pPr>
              <w:spacing w:after="0"/>
              <w:jc w:val="left"/>
            </w:pPr>
            <w:r>
              <w:rPr>
                <w:sz w:val="16"/>
              </w:rPr>
              <w:t>Thunderstorm Wind, 2025-03-15, $500,000 property; $0 crops (2025 dollars)</w:t>
            </w:r>
          </w:p>
        </w:tc>
        <w:tc>
          <w:tcPr>
            <w:tcW w:type="dxa" w:w="1679"/>
          </w:tcPr>
          <w:p>
            <w:pPr>
              <w:spacing w:after="0"/>
              <w:jc w:val="left"/>
            </w:pPr>
            <w:r>
              <w:rPr>
                <w:sz w:val="16"/>
              </w:rPr>
              <w:t>Event records naming member places: Altamont town (15 records), Tracy City town (11 records), Beersheba Springs town (3 records), Coalmont city (1 record).</w:t>
            </w:r>
          </w:p>
        </w:tc>
        <w:tc>
          <w:tcPr>
            <w:tcW w:type="dxa" w:w="2317"/>
          </w:tcPr>
          <w:p>
            <w:pPr>
              <w:spacing w:after="0"/>
              <w:jc w:val="left"/>
            </w:pPr>
          </w:p>
        </w:tc>
      </w:tr>
      <w:tr>
        <w:trPr>
          <w:cantSplit/>
        </w:trPr>
        <w:tc>
          <w:tcPr>
            <w:tcW w:type="dxa" w:w="1793"/>
          </w:tcPr>
          <w:p>
            <w:pPr>
              <w:spacing w:after="0"/>
              <w:jc w:val="left"/>
            </w:pPr>
            <w:r>
              <w:rPr>
                <w:sz w:val="16"/>
              </w:rPr>
              <w:t>Tornado</w:t>
            </w:r>
          </w:p>
        </w:tc>
        <w:tc>
          <w:tcPr>
            <w:tcW w:type="dxa" w:w="1771"/>
          </w:tcPr>
          <w:p>
            <w:pPr>
              <w:spacing w:after="0"/>
              <w:jc w:val="left"/>
            </w:pPr>
            <w:r>
              <w:rPr>
                <w:sz w:val="16"/>
              </w:rPr>
              <w:t>Enhanced Fujita (F before Feb 2007)</w:t>
            </w:r>
          </w:p>
        </w:tc>
        <w:tc>
          <w:tcPr>
            <w:tcW w:type="dxa" w:w="1603"/>
          </w:tcPr>
          <w:p>
            <w:pPr>
              <w:spacing w:after="0"/>
              <w:jc w:val="right"/>
            </w:pPr>
            <w:r>
              <w:rPr>
                <w:sz w:val="16"/>
              </w:rPr>
              <w:t>9, 1952 to 2025</w:t>
            </w:r>
          </w:p>
        </w:tc>
        <w:tc>
          <w:tcPr>
            <w:tcW w:type="dxa" w:w="1411"/>
          </w:tcPr>
          <w:p>
            <w:pPr>
              <w:spacing w:after="0"/>
              <w:jc w:val="left"/>
            </w:pPr>
            <w:r>
              <w:rPr>
                <w:sz w:val="16"/>
              </w:rPr>
              <w:t>F/EF0 to F/EF3 (median F/EF1); 9 with a recorded value</w:t>
            </w:r>
          </w:p>
        </w:tc>
        <w:tc>
          <w:tcPr>
            <w:tcW w:type="dxa" w:w="1852"/>
          </w:tcPr>
          <w:p>
            <w:pPr>
              <w:spacing w:after="0"/>
              <w:jc w:val="left"/>
            </w:pPr>
            <w:r>
              <w:rPr>
                <w:sz w:val="16"/>
              </w:rPr>
              <w:t>F3 tornado, 1952-02-13, 5.1 mi path length (records before 1996 may include the whole path; rating and listing come from the county where the tornado began), 400 yd wide, $250,000 property; crops not recorded (1952 dollars), 2 direct injuries</w:t>
            </w:r>
          </w:p>
        </w:tc>
        <w:tc>
          <w:tcPr>
            <w:tcW w:type="dxa" w:w="1688"/>
          </w:tcPr>
          <w:p>
            <w:pPr>
              <w:spacing w:after="0"/>
              <w:jc w:val="left"/>
            </w:pPr>
            <w:r>
              <w:rPr>
                <w:sz w:val="16"/>
              </w:rPr>
              <w:t>Tornado, 2018-11-06, $750,000 property; $0 crops (2018 dollars)</w:t>
            </w:r>
          </w:p>
        </w:tc>
        <w:tc>
          <w:tcPr>
            <w:tcW w:type="dxa" w:w="1679"/>
          </w:tcPr>
          <w:p>
            <w:pPr>
              <w:spacing w:after="0"/>
              <w:jc w:val="left"/>
            </w:pPr>
            <w:r>
              <w:rPr>
                <w:sz w:val="16"/>
              </w:rPr>
              <w:t>Event records naming member places: Tracy City town (1 record).</w:t>
            </w:r>
          </w:p>
        </w:tc>
        <w:tc>
          <w:tcPr>
            <w:tcW w:type="dxa" w:w="231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93"/>
          </w:tcPr>
          <w:p>
            <w:pPr>
              <w:spacing w:after="0"/>
              <w:jc w:val="left"/>
            </w:pPr>
            <w:r>
              <w:rPr>
                <w:sz w:val="16"/>
              </w:rPr>
              <w:t>Tsunami</w:t>
            </w:r>
          </w:p>
        </w:tc>
        <w:tc>
          <w:tcPr>
            <w:tcW w:type="dxa" w:w="1771"/>
          </w:tcPr>
          <w:p>
            <w:pPr>
              <w:spacing w:after="0"/>
              <w:jc w:val="left"/>
            </w:pPr>
            <w:r>
              <w:rPr>
                <w:sz w:val="16"/>
              </w:rPr>
              <w:t>none (count and damage)</w:t>
            </w:r>
          </w:p>
        </w:tc>
        <w:tc>
          <w:tcPr>
            <w:tcW w:type="dxa" w:w="1603"/>
          </w:tcPr>
          <w:p>
            <w:pPr>
              <w:spacing w:after="0"/>
              <w:jc w:val="right"/>
            </w:pPr>
            <w:r>
              <w:rPr>
                <w:sz w:val="16"/>
              </w:rPr>
              <w:t>0</w:t>
            </w:r>
          </w:p>
        </w:tc>
        <w:tc>
          <w:tcPr>
            <w:tcW w:type="dxa" w:w="1411"/>
          </w:tcPr>
          <w:p>
            <w:pPr>
              <w:spacing w:after="0"/>
              <w:jc w:val="left"/>
            </w:pPr>
          </w:p>
        </w:tc>
        <w:tc>
          <w:tcPr>
            <w:tcW w:type="dxa" w:w="1852"/>
          </w:tcPr>
          <w:p>
            <w:pPr>
              <w:spacing w:after="0"/>
              <w:jc w:val="left"/>
            </w:pPr>
          </w:p>
        </w:tc>
        <w:tc>
          <w:tcPr>
            <w:tcW w:type="dxa" w:w="1688"/>
          </w:tcPr>
          <w:p>
            <w:pPr>
              <w:spacing w:after="0"/>
              <w:jc w:val="left"/>
            </w:pPr>
          </w:p>
        </w:tc>
        <w:tc>
          <w:tcPr>
            <w:tcW w:type="dxa" w:w="1679"/>
          </w:tcPr>
          <w:p>
            <w:pPr>
              <w:spacing w:after="0"/>
              <w:jc w:val="left"/>
            </w:pPr>
          </w:p>
        </w:tc>
        <w:tc>
          <w:tcPr>
            <w:tcW w:type="dxa" w:w="2317"/>
          </w:tcPr>
          <w:p>
            <w:pPr>
              <w:spacing w:after="0"/>
              <w:jc w:val="left"/>
            </w:pPr>
            <w:r>
              <w:rPr>
                <w:sz w:val="16"/>
              </w:rPr>
              <w:t>Physical measure: in event narratives only; local data required.</w:t>
            </w:r>
          </w:p>
        </w:tc>
      </w:tr>
      <w:tr>
        <w:trPr>
          <w:cantSplit/>
        </w:trPr>
        <w:tc>
          <w:tcPr>
            <w:tcW w:type="dxa" w:w="1793"/>
          </w:tcPr>
          <w:p>
            <w:pPr>
              <w:spacing w:after="0"/>
              <w:jc w:val="left"/>
            </w:pPr>
            <w:r>
              <w:rPr>
                <w:sz w:val="16"/>
              </w:rPr>
              <w:t>Volcanic Ash, Volcanic Ashfall</w:t>
            </w:r>
          </w:p>
        </w:tc>
        <w:tc>
          <w:tcPr>
            <w:tcW w:type="dxa" w:w="1771"/>
          </w:tcPr>
          <w:p>
            <w:pPr>
              <w:spacing w:after="0"/>
              <w:jc w:val="left"/>
            </w:pPr>
            <w:r>
              <w:rPr>
                <w:sz w:val="16"/>
              </w:rPr>
              <w:t>Volcanic Explosivity Index (local data)</w:t>
            </w:r>
          </w:p>
        </w:tc>
        <w:tc>
          <w:tcPr>
            <w:tcW w:type="dxa" w:w="1603"/>
          </w:tcPr>
          <w:p>
            <w:pPr>
              <w:spacing w:after="0"/>
              <w:jc w:val="right"/>
            </w:pPr>
            <w:r>
              <w:rPr>
                <w:sz w:val="16"/>
              </w:rPr>
              <w:t>0</w:t>
            </w:r>
          </w:p>
        </w:tc>
        <w:tc>
          <w:tcPr>
            <w:tcW w:type="dxa" w:w="1411"/>
          </w:tcPr>
          <w:p>
            <w:pPr>
              <w:spacing w:after="0"/>
              <w:jc w:val="left"/>
            </w:pPr>
          </w:p>
        </w:tc>
        <w:tc>
          <w:tcPr>
            <w:tcW w:type="dxa" w:w="1852"/>
          </w:tcPr>
          <w:p>
            <w:pPr>
              <w:spacing w:after="0"/>
              <w:jc w:val="left"/>
            </w:pPr>
          </w:p>
        </w:tc>
        <w:tc>
          <w:tcPr>
            <w:tcW w:type="dxa" w:w="1688"/>
          </w:tcPr>
          <w:p>
            <w:pPr>
              <w:spacing w:after="0"/>
              <w:jc w:val="left"/>
            </w:pPr>
          </w:p>
        </w:tc>
        <w:tc>
          <w:tcPr>
            <w:tcW w:type="dxa" w:w="1679"/>
          </w:tcPr>
          <w:p>
            <w:pPr>
              <w:spacing w:after="0"/>
              <w:jc w:val="left"/>
            </w:pPr>
          </w:p>
        </w:tc>
        <w:tc>
          <w:tcPr>
            <w:tcW w:type="dxa" w:w="2317"/>
          </w:tcPr>
          <w:p>
            <w:pPr>
              <w:spacing w:after="0"/>
              <w:jc w:val="left"/>
            </w:pPr>
            <w:r>
              <w:rPr>
                <w:sz w:val="16"/>
              </w:rPr>
              <w:t>Physical measure: in event narratives only; local data required.</w:t>
            </w:r>
          </w:p>
        </w:tc>
      </w:tr>
      <w:tr>
        <w:trPr>
          <w:cantSplit/>
        </w:trPr>
        <w:tc>
          <w:tcPr>
            <w:tcW w:type="dxa" w:w="1793"/>
          </w:tcPr>
          <w:p>
            <w:pPr>
              <w:spacing w:after="0"/>
              <w:jc w:val="left"/>
            </w:pPr>
            <w:r>
              <w:rPr>
                <w:sz w:val="16"/>
              </w:rPr>
              <w:t>Wildfire</w:t>
            </w:r>
          </w:p>
        </w:tc>
        <w:tc>
          <w:tcPr>
            <w:tcW w:type="dxa" w:w="1771"/>
          </w:tcPr>
          <w:p>
            <w:pPr>
              <w:spacing w:after="0"/>
              <w:jc w:val="left"/>
            </w:pPr>
            <w:r>
              <w:rPr>
                <w:sz w:val="16"/>
              </w:rPr>
              <w:t>acres burned (local data)</w:t>
            </w:r>
          </w:p>
        </w:tc>
        <w:tc>
          <w:tcPr>
            <w:tcW w:type="dxa" w:w="1603"/>
          </w:tcPr>
          <w:p>
            <w:pPr>
              <w:spacing w:after="0"/>
              <w:jc w:val="right"/>
            </w:pPr>
            <w:r>
              <w:rPr>
                <w:sz w:val="16"/>
              </w:rPr>
              <w:t>0</w:t>
            </w:r>
          </w:p>
        </w:tc>
        <w:tc>
          <w:tcPr>
            <w:tcW w:type="dxa" w:w="1411"/>
          </w:tcPr>
          <w:p>
            <w:pPr>
              <w:spacing w:after="0"/>
              <w:jc w:val="left"/>
            </w:pPr>
          </w:p>
        </w:tc>
        <w:tc>
          <w:tcPr>
            <w:tcW w:type="dxa" w:w="1852"/>
          </w:tcPr>
          <w:p>
            <w:pPr>
              <w:spacing w:after="0"/>
              <w:jc w:val="left"/>
            </w:pPr>
          </w:p>
        </w:tc>
        <w:tc>
          <w:tcPr>
            <w:tcW w:type="dxa" w:w="1688"/>
          </w:tcPr>
          <w:p>
            <w:pPr>
              <w:spacing w:after="0"/>
              <w:jc w:val="left"/>
            </w:pPr>
          </w:p>
        </w:tc>
        <w:tc>
          <w:tcPr>
            <w:tcW w:type="dxa" w:w="1679"/>
          </w:tcPr>
          <w:p>
            <w:pPr>
              <w:spacing w:after="0"/>
              <w:jc w:val="left"/>
            </w:pPr>
          </w:p>
        </w:tc>
        <w:tc>
          <w:tcPr>
            <w:tcW w:type="dxa" w:w="2317"/>
          </w:tcPr>
          <w:p>
            <w:pPr>
              <w:spacing w:after="0"/>
              <w:jc w:val="left"/>
            </w:pPr>
            <w:r>
              <w:rPr>
                <w:sz w:val="16"/>
              </w:rPr>
              <w:t>Acres burned: in event narratives only; local data required.</w:t>
            </w:r>
          </w:p>
        </w:tc>
      </w:tr>
      <w:tr>
        <w:trPr>
          <w:cantSplit/>
        </w:trPr>
        <w:tc>
          <w:tcPr>
            <w:tcW w:type="dxa" w:w="1793"/>
          </w:tcPr>
          <w:p>
            <w:pPr>
              <w:spacing w:after="0"/>
              <w:jc w:val="left"/>
            </w:pPr>
            <w:r>
              <w:rPr>
                <w:sz w:val="16"/>
              </w:rPr>
              <w:t>Winter Storm, Heavy Snow, Blizzard, Lake-Effect Snow, Winter Weather, Sleet</w:t>
            </w:r>
          </w:p>
        </w:tc>
        <w:tc>
          <w:tcPr>
            <w:tcW w:type="dxa" w:w="1771"/>
          </w:tcPr>
          <w:p>
            <w:pPr>
              <w:spacing w:after="0"/>
              <w:jc w:val="left"/>
            </w:pPr>
            <w:r>
              <w:rPr>
                <w:sz w:val="16"/>
              </w:rPr>
              <w:t>none in data (snowfall local)</w:t>
            </w:r>
          </w:p>
        </w:tc>
        <w:tc>
          <w:tcPr>
            <w:tcW w:type="dxa" w:w="1603"/>
          </w:tcPr>
          <w:p>
            <w:pPr>
              <w:spacing w:after="0"/>
              <w:jc w:val="right"/>
            </w:pPr>
            <w:r>
              <w:rPr>
                <w:sz w:val="16"/>
              </w:rPr>
              <w:t>56, 1996 to 2026 (56 zone-level)</w:t>
            </w:r>
          </w:p>
        </w:tc>
        <w:tc>
          <w:tcPr>
            <w:tcW w:type="dxa" w:w="1411"/>
          </w:tcPr>
          <w:p>
            <w:pPr>
              <w:spacing w:after="0"/>
              <w:jc w:val="left"/>
            </w:pPr>
          </w:p>
        </w:tc>
        <w:tc>
          <w:tcPr>
            <w:tcW w:type="dxa" w:w="1852"/>
          </w:tcPr>
          <w:p>
            <w:pPr>
              <w:spacing w:after="0"/>
              <w:jc w:val="left"/>
            </w:pPr>
            <w:r>
              <w:rPr>
                <w:sz w:val="16"/>
              </w:rPr>
              <w:t>Winter Storm, 2015-02-20, $2,000,000 property; $0 crops, reported for the zone (2015 dollars); NWS zone TNZ079 (GRUNDY), zone-level: may include parts of neighboring counties</w:t>
            </w:r>
          </w:p>
        </w:tc>
        <w:tc>
          <w:tcPr>
            <w:tcW w:type="dxa" w:w="1688"/>
          </w:tcPr>
          <w:p>
            <w:pPr>
              <w:spacing w:after="0"/>
              <w:jc w:val="left"/>
            </w:pPr>
          </w:p>
        </w:tc>
        <w:tc>
          <w:tcPr>
            <w:tcW w:type="dxa" w:w="1679"/>
          </w:tcPr>
          <w:p>
            <w:pPr>
              <w:spacing w:after="0"/>
              <w:jc w:val="left"/>
            </w:pPr>
            <w:r>
              <w:rPr>
                <w:sz w:val="16"/>
              </w:rPr>
              <w:t>Zone-level records: applies countywide; national data do not locate these events within the county.</w:t>
            </w:r>
          </w:p>
        </w:tc>
        <w:tc>
          <w:tcPr>
            <w:tcW w:type="dxa" w:w="231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17</w:t>
      </w:r>
    </w:p>
    <w:p>
      <w:pPr>
        <w:spacing w:after="80" w:before="0"/>
      </w:pPr>
      <w:r>
        <w:rPr/>
        <w:t>Plan 108861 was approved by FEMA on 2023-03-22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5"/>
        <w:gridCol w:w="2581"/>
        <w:gridCol w:w="2021"/>
        <w:gridCol w:w="3486"/>
        <w:gridCol w:w="723"/>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5"/>
            <w:shd w:val="clear" w:color="auto" w:fill="E8E8E8"/>
          </w:tcPr>
          <w:p>
            <w:pPr>
              <w:spacing w:after="0"/>
              <w:jc w:val="left"/>
            </w:pPr>
            <w:r>
              <w:rPr>
                <w:b/>
                <w:sz w:val="16"/>
              </w:rPr>
              <w:t>Type</w:t>
            </w:r>
          </w:p>
        </w:tc>
        <w:tc>
          <w:tcPr>
            <w:tcW w:type="dxa" w:w="2581"/>
            <w:shd w:val="clear" w:color="auto" w:fill="E8E8E8"/>
          </w:tcPr>
          <w:p>
            <w:pPr>
              <w:spacing w:after="0"/>
              <w:jc w:val="left"/>
            </w:pPr>
            <w:r>
              <w:rPr>
                <w:b/>
                <w:sz w:val="16"/>
              </w:rPr>
              <w:t>Title</w:t>
            </w:r>
          </w:p>
        </w:tc>
        <w:tc>
          <w:tcPr>
            <w:tcW w:type="dxa" w:w="2021"/>
            <w:shd w:val="clear" w:color="auto" w:fill="E8E8E8"/>
          </w:tcPr>
          <w:p>
            <w:pPr>
              <w:spacing w:after="0"/>
              <w:jc w:val="left"/>
            </w:pPr>
            <w:r>
              <w:rPr>
                <w:b/>
                <w:sz w:val="16"/>
              </w:rPr>
              <w:t>Mapped hazard</w:t>
            </w:r>
          </w:p>
        </w:tc>
        <w:tc>
          <w:tcPr>
            <w:tcW w:type="dxa" w:w="34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3"/>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305"/>
          </w:tcPr>
          <w:p>
            <w:pPr>
              <w:spacing w:after="0"/>
              <w:jc w:val="left"/>
            </w:pPr>
            <w:r>
              <w:rPr>
                <w:sz w:val="16"/>
              </w:rPr>
              <w:t>Major disaster</w:t>
            </w:r>
          </w:p>
        </w:tc>
        <w:tc>
          <w:tcPr>
            <w:tcW w:type="dxa" w:w="2581"/>
          </w:tcPr>
          <w:p>
            <w:pPr>
              <w:spacing w:after="0"/>
              <w:jc w:val="left"/>
            </w:pPr>
            <w:r>
              <w:rPr>
                <w:sz w:val="16"/>
              </w:rPr>
              <w:t>SEVERE WINTER STORM</w:t>
            </w:r>
          </w:p>
        </w:tc>
        <w:tc>
          <w:tcPr>
            <w:tcW w:type="dxa" w:w="2021"/>
          </w:tcPr>
          <w:p>
            <w:pPr>
              <w:spacing w:after="0"/>
              <w:jc w:val="left"/>
            </w:pPr>
            <w:r>
              <w:rPr>
                <w:sz w:val="16"/>
              </w:rPr>
              <w:t>Winter Weather</w:t>
            </w:r>
          </w:p>
        </w:tc>
        <w:tc>
          <w:tcPr>
            <w:tcW w:type="dxa" w:w="3486"/>
          </w:tcPr>
          <w:p>
            <w:pPr>
              <w:spacing w:after="0"/>
              <w:jc w:val="right"/>
            </w:pPr>
            <w:r>
              <w:rPr>
                <w:sz w:val="16"/>
              </w:rPr>
              <w:t>none found</w:t>
            </w:r>
          </w:p>
        </w:tc>
        <w:tc>
          <w:tcPr>
            <w:tcW w:type="dxa" w:w="723"/>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305"/>
          </w:tcPr>
          <w:p>
            <w:pPr>
              <w:spacing w:after="0"/>
              <w:jc w:val="left"/>
            </w:pPr>
            <w:r>
              <w:rPr>
                <w:sz w:val="16"/>
              </w:rPr>
              <w:t>Emergency</w:t>
            </w:r>
          </w:p>
        </w:tc>
        <w:tc>
          <w:tcPr>
            <w:tcW w:type="dxa" w:w="2581"/>
          </w:tcPr>
          <w:p>
            <w:pPr>
              <w:spacing w:after="0"/>
              <w:jc w:val="left"/>
            </w:pPr>
            <w:r>
              <w:rPr>
                <w:sz w:val="16"/>
              </w:rPr>
              <w:t>SEVERE WINTER STORM</w:t>
            </w:r>
          </w:p>
        </w:tc>
        <w:tc>
          <w:tcPr>
            <w:tcW w:type="dxa" w:w="2021"/>
          </w:tcPr>
          <w:p>
            <w:pPr>
              <w:spacing w:after="0"/>
              <w:jc w:val="left"/>
            </w:pPr>
            <w:r>
              <w:rPr>
                <w:sz w:val="16"/>
              </w:rPr>
              <w:t>Winter Weather</w:t>
            </w:r>
          </w:p>
        </w:tc>
        <w:tc>
          <w:tcPr>
            <w:tcW w:type="dxa" w:w="3486"/>
          </w:tcPr>
          <w:p>
            <w:pPr>
              <w:spacing w:after="0"/>
              <w:jc w:val="right"/>
            </w:pPr>
            <w:r>
              <w:rPr>
                <w:sz w:val="16"/>
              </w:rPr>
              <w:t>none found</w:t>
            </w:r>
          </w:p>
        </w:tc>
        <w:tc>
          <w:tcPr>
            <w:tcW w:type="dxa" w:w="723"/>
          </w:tcPr>
          <w:p>
            <w:pPr>
              <w:spacing w:after="0"/>
              <w:jc w:val="left"/>
            </w:pPr>
            <w:r>
              <w:rPr>
                <w:sz w:val="16"/>
              </w:rPr>
              <w:t>within last 5 years</w:t>
            </w:r>
          </w:p>
        </w:tc>
        <w:tc>
          <w:tcPr>
            <w:tcW w:type="dxa" w:w="885"/>
          </w:tcPr>
          <w:p>
            <w:pPr>
              <w:spacing w:after="0"/>
              <w:jc w:val="left"/>
            </w:pPr>
            <w:r>
              <w:rPr>
                <w:sz w:val="16"/>
              </w:rPr>
              <w:t>same incident as DR-4898</w:t>
            </w:r>
          </w:p>
        </w:tc>
      </w:tr>
      <w:tr>
        <w:trPr>
          <w:cantSplit/>
        </w:trPr>
        <w:tc>
          <w:tcPr>
            <w:tcW w:type="dxa" w:w="1037"/>
          </w:tcPr>
          <w:p>
            <w:pPr>
              <w:spacing w:after="0"/>
              <w:jc w:val="left"/>
            </w:pPr>
            <w:r>
              <w:rPr>
                <w:sz w:val="16"/>
              </w:rPr>
              <w:t>2025-06-19</w:t>
            </w:r>
          </w:p>
        </w:tc>
        <w:tc>
          <w:tcPr>
            <w:tcW w:type="dxa" w:w="1037"/>
          </w:tcPr>
          <w:p>
            <w:pPr>
              <w:spacing w:after="0"/>
              <w:jc w:val="left"/>
            </w:pPr>
            <w:r>
              <w:rPr>
                <w:sz w:val="16"/>
              </w:rPr>
              <w:t>2025-04-02</w:t>
            </w:r>
          </w:p>
        </w:tc>
        <w:tc>
          <w:tcPr>
            <w:tcW w:type="dxa" w:w="1037"/>
          </w:tcPr>
          <w:p>
            <w:pPr>
              <w:spacing w:after="0"/>
              <w:jc w:val="left"/>
            </w:pPr>
            <w:r>
              <w:rPr>
                <w:sz w:val="16"/>
              </w:rPr>
              <w:t>DR-4878-TN</w:t>
            </w:r>
          </w:p>
        </w:tc>
        <w:tc>
          <w:tcPr>
            <w:tcW w:type="dxa" w:w="1305"/>
          </w:tcPr>
          <w:p>
            <w:pPr>
              <w:spacing w:after="0"/>
              <w:jc w:val="left"/>
            </w:pPr>
            <w:r>
              <w:rPr>
                <w:sz w:val="16"/>
              </w:rPr>
              <w:t>Major disaster</w:t>
            </w:r>
          </w:p>
        </w:tc>
        <w:tc>
          <w:tcPr>
            <w:tcW w:type="dxa" w:w="2581"/>
          </w:tcPr>
          <w:p>
            <w:pPr>
              <w:spacing w:after="0"/>
              <w:jc w:val="left"/>
            </w:pPr>
            <w:r>
              <w:rPr>
                <w:sz w:val="16"/>
              </w:rPr>
              <w:t>SEVERE STORMS, STRAIGHT-LINE WINDS, TORNADOES, AND FLOODING</w:t>
            </w:r>
          </w:p>
        </w:tc>
        <w:tc>
          <w:tcPr>
            <w:tcW w:type="dxa" w:w="2021"/>
          </w:tcPr>
          <w:p>
            <w:pPr>
              <w:spacing w:after="0"/>
              <w:jc w:val="left"/>
            </w:pPr>
            <w:r>
              <w:rPr>
                <w:sz w:val="16"/>
              </w:rPr>
              <w:t>Inland Flooding; Strong Wind; Tornado</w:t>
            </w:r>
          </w:p>
        </w:tc>
        <w:tc>
          <w:tcPr>
            <w:tcW w:type="dxa" w:w="3486"/>
          </w:tcPr>
          <w:p>
            <w:pPr>
              <w:spacing w:after="0"/>
              <w:jc w:val="right"/>
            </w:pPr>
            <w:r>
              <w:rPr>
                <w:sz w:val="16"/>
              </w:rPr>
              <w:t>none found</w:t>
            </w:r>
          </w:p>
        </w:tc>
        <w:tc>
          <w:tcPr>
            <w:tcW w:type="dxa" w:w="723"/>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305"/>
          </w:tcPr>
          <w:p>
            <w:pPr>
              <w:spacing w:after="0"/>
              <w:jc w:val="left"/>
            </w:pPr>
            <w:r>
              <w:rPr>
                <w:sz w:val="16"/>
              </w:rPr>
              <w:t>Emergency</w:t>
            </w:r>
          </w:p>
        </w:tc>
        <w:tc>
          <w:tcPr>
            <w:tcW w:type="dxa" w:w="2581"/>
          </w:tcPr>
          <w:p>
            <w:pPr>
              <w:spacing w:after="0"/>
              <w:jc w:val="left"/>
            </w:pPr>
            <w:r>
              <w:rPr>
                <w:sz w:val="16"/>
              </w:rPr>
              <w:t>SEVERE STORMS, STRAIGHT-LINE WINDS, TORNADOES, AND FLOODING</w:t>
            </w:r>
          </w:p>
        </w:tc>
        <w:tc>
          <w:tcPr>
            <w:tcW w:type="dxa" w:w="2021"/>
          </w:tcPr>
          <w:p>
            <w:pPr>
              <w:spacing w:after="0"/>
              <w:jc w:val="left"/>
            </w:pPr>
            <w:r>
              <w:rPr>
                <w:sz w:val="16"/>
              </w:rPr>
              <w:t>Inland Flooding; Strong Wind; Tornado</w:t>
            </w:r>
          </w:p>
        </w:tc>
        <w:tc>
          <w:tcPr>
            <w:tcW w:type="dxa" w:w="3486"/>
          </w:tcPr>
          <w:p>
            <w:pPr>
              <w:spacing w:after="0"/>
              <w:jc w:val="right"/>
            </w:pPr>
            <w:r>
              <w:rPr>
                <w:sz w:val="16"/>
              </w:rPr>
              <w:t>none found</w:t>
            </w:r>
          </w:p>
        </w:tc>
        <w:tc>
          <w:tcPr>
            <w:tcW w:type="dxa" w:w="723"/>
          </w:tcPr>
          <w:p>
            <w:pPr>
              <w:spacing w:after="0"/>
              <w:jc w:val="left"/>
            </w:pPr>
            <w:r>
              <w:rPr>
                <w:sz w:val="16"/>
              </w:rPr>
              <w:t>within last 5 years</w:t>
            </w:r>
          </w:p>
        </w:tc>
        <w:tc>
          <w:tcPr>
            <w:tcW w:type="dxa" w:w="885"/>
          </w:tcPr>
          <w:p>
            <w:pPr>
              <w:spacing w:after="0"/>
              <w:jc w:val="left"/>
            </w:pPr>
            <w:r>
              <w:rPr>
                <w:sz w:val="16"/>
              </w:rPr>
              <w:t>same incident as DR-4878</w:t>
            </w: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305"/>
          </w:tcPr>
          <w:p>
            <w:pPr>
              <w:spacing w:after="0"/>
              <w:jc w:val="left"/>
            </w:pPr>
            <w:r>
              <w:rPr>
                <w:sz w:val="16"/>
              </w:rPr>
              <w:t>Major disaster</w:t>
            </w:r>
          </w:p>
        </w:tc>
        <w:tc>
          <w:tcPr>
            <w:tcW w:type="dxa" w:w="2581"/>
          </w:tcPr>
          <w:p>
            <w:pPr>
              <w:spacing w:after="0"/>
              <w:jc w:val="left"/>
            </w:pPr>
            <w:r>
              <w:rPr>
                <w:sz w:val="16"/>
              </w:rPr>
              <w:t>SEVERE STORMS, STRAIGHT-LINE WINDS, AND TORNADO</w:t>
            </w:r>
          </w:p>
        </w:tc>
        <w:tc>
          <w:tcPr>
            <w:tcW w:type="dxa" w:w="2021"/>
          </w:tcPr>
          <w:p>
            <w:pPr>
              <w:spacing w:after="0"/>
              <w:jc w:val="left"/>
            </w:pPr>
            <w:r>
              <w:rPr>
                <w:sz w:val="16"/>
              </w:rPr>
              <w:t>Strong Wind; Tornado</w:t>
            </w:r>
          </w:p>
        </w:tc>
        <w:tc>
          <w:tcPr>
            <w:tcW w:type="dxa" w:w="3486"/>
          </w:tcPr>
          <w:p>
            <w:pPr>
              <w:spacing w:after="0"/>
              <w:jc w:val="right"/>
            </w:pPr>
            <w:r>
              <w:rPr>
                <w:sz w:val="16"/>
              </w:rPr>
              <w:t>none found</w:t>
            </w:r>
          </w:p>
        </w:tc>
        <w:tc>
          <w:tcPr>
            <w:tcW w:type="dxa" w:w="723"/>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305"/>
          </w:tcPr>
          <w:p>
            <w:pPr>
              <w:spacing w:after="0"/>
              <w:jc w:val="left"/>
            </w:pPr>
            <w:r>
              <w:rPr>
                <w:sz w:val="16"/>
              </w:rPr>
              <w:t>Major disaster</w:t>
            </w:r>
          </w:p>
        </w:tc>
        <w:tc>
          <w:tcPr>
            <w:tcW w:type="dxa" w:w="2581"/>
          </w:tcPr>
          <w:p>
            <w:pPr>
              <w:spacing w:after="0"/>
              <w:jc w:val="left"/>
            </w:pPr>
            <w:r>
              <w:rPr>
                <w:sz w:val="16"/>
              </w:rPr>
              <w:t>COVID-19 PANDEMIC</w:t>
            </w:r>
          </w:p>
        </w:tc>
        <w:tc>
          <w:tcPr>
            <w:tcW w:type="dxa" w:w="2021"/>
          </w:tcPr>
          <w:p>
            <w:pPr>
              <w:spacing w:after="0"/>
              <w:jc w:val="left"/>
            </w:pPr>
            <w:r>
              <w:rPr>
                <w:sz w:val="16"/>
              </w:rPr>
              <w:t>Non-natural, not counted</w:t>
            </w:r>
          </w:p>
        </w:tc>
        <w:tc>
          <w:tcPr>
            <w:tcW w:type="dxa" w:w="3486"/>
          </w:tcPr>
          <w:p>
            <w:pPr>
              <w:spacing w:after="0"/>
              <w:jc w:val="right"/>
            </w:pPr>
            <w:r>
              <w:rPr>
                <w:sz w:val="16"/>
              </w:rPr>
              <w:t>none placed in this county by FEMA's record; $12,046,725.04 for this declaration is not placed in any county (see the list below)</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305"/>
          </w:tcPr>
          <w:p>
            <w:pPr>
              <w:spacing w:after="0"/>
              <w:jc w:val="left"/>
            </w:pPr>
            <w:r>
              <w:rPr>
                <w:sz w:val="16"/>
              </w:rPr>
              <w:t>Emergency</w:t>
            </w:r>
          </w:p>
        </w:tc>
        <w:tc>
          <w:tcPr>
            <w:tcW w:type="dxa" w:w="2581"/>
          </w:tcPr>
          <w:p>
            <w:pPr>
              <w:spacing w:after="0"/>
              <w:jc w:val="left"/>
            </w:pPr>
            <w:r>
              <w:rPr>
                <w:sz w:val="16"/>
              </w:rPr>
              <w:t>COVID-19</w:t>
            </w:r>
          </w:p>
        </w:tc>
        <w:tc>
          <w:tcPr>
            <w:tcW w:type="dxa" w:w="2021"/>
          </w:tcPr>
          <w:p>
            <w:pPr>
              <w:spacing w:after="0"/>
              <w:jc w:val="left"/>
            </w:pPr>
            <w:r>
              <w:rPr>
                <w:sz w:val="16"/>
              </w:rPr>
              <w:t>Non-natural, not counted</w:t>
            </w:r>
          </w:p>
        </w:tc>
        <w:tc>
          <w:tcPr>
            <w:tcW w:type="dxa" w:w="3486"/>
          </w:tcPr>
          <w:p>
            <w:pPr>
              <w:spacing w:after="0"/>
              <w:jc w:val="right"/>
            </w:pPr>
            <w:r>
              <w:rPr>
                <w:sz w:val="16"/>
              </w:rPr>
              <w:t>none found</w:t>
            </w:r>
          </w:p>
        </w:tc>
        <w:tc>
          <w:tcPr>
            <w:tcW w:type="dxa" w:w="723"/>
          </w:tcPr>
          <w:p>
            <w:pPr>
              <w:spacing w:after="0"/>
              <w:jc w:val="left"/>
            </w:pPr>
          </w:p>
        </w:tc>
        <w:tc>
          <w:tcPr>
            <w:tcW w:type="dxa" w:w="885"/>
          </w:tcPr>
          <w:p>
            <w:pPr>
              <w:spacing w:after="0"/>
              <w:jc w:val="left"/>
            </w:pPr>
            <w:r>
              <w:rPr>
                <w:sz w:val="16"/>
              </w:rPr>
              <w:t>same incident as DR-4514</w:t>
            </w: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305"/>
          </w:tcPr>
          <w:p>
            <w:pPr>
              <w:spacing w:after="0"/>
              <w:jc w:val="left"/>
            </w:pPr>
            <w:r>
              <w:rPr>
                <w:sz w:val="16"/>
              </w:rPr>
              <w:t>Major disaster</w:t>
            </w:r>
          </w:p>
        </w:tc>
        <w:tc>
          <w:tcPr>
            <w:tcW w:type="dxa" w:w="2581"/>
          </w:tcPr>
          <w:p>
            <w:pPr>
              <w:spacing w:after="0"/>
              <w:jc w:val="left"/>
            </w:pPr>
            <w:r>
              <w:rPr>
                <w:sz w:val="16"/>
              </w:rPr>
              <w:t>SEVERE WINTER STORM AND FLOODING</w:t>
            </w:r>
          </w:p>
        </w:tc>
        <w:tc>
          <w:tcPr>
            <w:tcW w:type="dxa" w:w="2021"/>
          </w:tcPr>
          <w:p>
            <w:pPr>
              <w:spacing w:after="0"/>
              <w:jc w:val="left"/>
            </w:pPr>
            <w:r>
              <w:rPr>
                <w:sz w:val="16"/>
              </w:rPr>
              <w:t>Ice Storm</w:t>
            </w:r>
          </w:p>
        </w:tc>
        <w:tc>
          <w:tcPr>
            <w:tcW w:type="dxa" w:w="3486"/>
          </w:tcPr>
          <w:p>
            <w:pPr>
              <w:spacing w:after="0"/>
              <w:jc w:val="right"/>
            </w:pPr>
            <w:r>
              <w:rPr>
                <w:sz w:val="16"/>
              </w:rPr>
              <w:t>$10,797.38</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305"/>
          </w:tcPr>
          <w:p>
            <w:pPr>
              <w:spacing w:after="0"/>
              <w:jc w:val="left"/>
            </w:pPr>
            <w:r>
              <w:rPr>
                <w:sz w:val="16"/>
              </w:rPr>
              <w:t>Emergency</w:t>
            </w:r>
          </w:p>
        </w:tc>
        <w:tc>
          <w:tcPr>
            <w:tcW w:type="dxa" w:w="2581"/>
          </w:tcPr>
          <w:p>
            <w:pPr>
              <w:spacing w:after="0"/>
              <w:jc w:val="left"/>
            </w:pPr>
            <w:r>
              <w:rPr>
                <w:sz w:val="16"/>
              </w:rPr>
              <w:t>HURRICANE KATRINA EVACUATION</w:t>
            </w:r>
          </w:p>
        </w:tc>
        <w:tc>
          <w:tcPr>
            <w:tcW w:type="dxa" w:w="2021"/>
          </w:tcPr>
          <w:p>
            <w:pPr>
              <w:spacing w:after="0"/>
              <w:jc w:val="left"/>
            </w:pPr>
            <w:r>
              <w:rPr>
                <w:sz w:val="16"/>
              </w:rPr>
              <w:t>Hurricane: evacuation support, not a local hazard event; not counted</w:t>
            </w:r>
          </w:p>
        </w:tc>
        <w:tc>
          <w:tcPr>
            <w:tcW w:type="dxa" w:w="3486"/>
          </w:tcPr>
          <w:p>
            <w:pPr>
              <w:spacing w:after="0"/>
              <w:jc w:val="right"/>
            </w:pPr>
            <w:r>
              <w:rPr>
                <w:sz w:val="16"/>
              </w:rPr>
              <w:t>none found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2004-09-16</w:t>
            </w:r>
          </w:p>
        </w:tc>
        <w:tc>
          <w:tcPr>
            <w:tcW w:type="dxa" w:w="1037"/>
          </w:tcPr>
          <w:p>
            <w:pPr>
              <w:spacing w:after="0"/>
              <w:jc w:val="left"/>
            </w:pPr>
            <w:r>
              <w:rPr>
                <w:sz w:val="16"/>
              </w:rPr>
              <w:t>DR-1568-TN</w:t>
            </w:r>
          </w:p>
        </w:tc>
        <w:tc>
          <w:tcPr>
            <w:tcW w:type="dxa" w:w="1305"/>
          </w:tcPr>
          <w:p>
            <w:pPr>
              <w:spacing w:after="0"/>
              <w:jc w:val="left"/>
            </w:pPr>
            <w:r>
              <w:rPr>
                <w:sz w:val="16"/>
              </w:rPr>
              <w:t>Major disaster</w:t>
            </w:r>
          </w:p>
        </w:tc>
        <w:tc>
          <w:tcPr>
            <w:tcW w:type="dxa" w:w="2581"/>
          </w:tcPr>
          <w:p>
            <w:pPr>
              <w:spacing w:after="0"/>
              <w:jc w:val="left"/>
            </w:pPr>
            <w:r>
              <w:rPr>
                <w:sz w:val="16"/>
              </w:rPr>
              <w:t>SEVERE STORMS AND FLOODING</w:t>
            </w:r>
          </w:p>
        </w:tc>
        <w:tc>
          <w:tcPr>
            <w:tcW w:type="dxa" w:w="2021"/>
          </w:tcPr>
          <w:p>
            <w:pPr>
              <w:spacing w:after="0"/>
              <w:jc w:val="left"/>
            </w:pPr>
            <w:r>
              <w:rPr>
                <w:sz w:val="16"/>
              </w:rPr>
              <w:t>Inland Flooding</w:t>
            </w:r>
          </w:p>
        </w:tc>
        <w:tc>
          <w:tcPr>
            <w:tcW w:type="dxa" w:w="3486"/>
          </w:tcPr>
          <w:p>
            <w:pPr>
              <w:spacing w:after="0"/>
              <w:jc w:val="right"/>
            </w:pPr>
            <w:r>
              <w:rPr>
                <w:sz w:val="16"/>
              </w:rPr>
              <w:t>none found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305"/>
          </w:tcPr>
          <w:p>
            <w:pPr>
              <w:spacing w:after="0"/>
              <w:jc w:val="left"/>
            </w:pPr>
            <w:r>
              <w:rPr>
                <w:sz w:val="16"/>
              </w:rPr>
              <w:t>Major disaster</w:t>
            </w:r>
          </w:p>
        </w:tc>
        <w:tc>
          <w:tcPr>
            <w:tcW w:type="dxa" w:w="2581"/>
          </w:tcPr>
          <w:p>
            <w:pPr>
              <w:spacing w:after="0"/>
              <w:jc w:val="left"/>
            </w:pPr>
            <w:r>
              <w:rPr>
                <w:sz w:val="16"/>
              </w:rPr>
              <w:t>SEVERE STORMS, TORNADOES, AND FLOODING</w:t>
            </w:r>
          </w:p>
        </w:tc>
        <w:tc>
          <w:tcPr>
            <w:tcW w:type="dxa" w:w="2021"/>
          </w:tcPr>
          <w:p>
            <w:pPr>
              <w:spacing w:after="0"/>
              <w:jc w:val="left"/>
            </w:pPr>
            <w:r>
              <w:rPr>
                <w:sz w:val="16"/>
              </w:rPr>
              <w:t>Inland Flooding; Tornado</w:t>
            </w:r>
          </w:p>
        </w:tc>
        <w:tc>
          <w:tcPr>
            <w:tcW w:type="dxa" w:w="3486"/>
          </w:tcPr>
          <w:p>
            <w:pPr>
              <w:spacing w:after="0"/>
              <w:jc w:val="right"/>
            </w:pPr>
            <w:r>
              <w:rPr>
                <w:sz w:val="16"/>
              </w:rPr>
              <w:t>$60,585.89</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2001-11-03</w:t>
            </w:r>
          </w:p>
        </w:tc>
        <w:tc>
          <w:tcPr>
            <w:tcW w:type="dxa" w:w="1037"/>
          </w:tcPr>
          <w:p>
            <w:pPr>
              <w:spacing w:after="0"/>
              <w:jc w:val="left"/>
            </w:pPr>
            <w:r>
              <w:rPr>
                <w:sz w:val="16"/>
              </w:rPr>
              <w:t>2001-11-03</w:t>
            </w:r>
          </w:p>
        </w:tc>
        <w:tc>
          <w:tcPr>
            <w:tcW w:type="dxa" w:w="1037"/>
          </w:tcPr>
          <w:p>
            <w:pPr>
              <w:spacing w:after="0"/>
              <w:jc w:val="left"/>
            </w:pPr>
            <w:r>
              <w:rPr>
                <w:sz w:val="16"/>
              </w:rPr>
              <w:t>FM-2387-TN</w:t>
            </w:r>
          </w:p>
        </w:tc>
        <w:tc>
          <w:tcPr>
            <w:tcW w:type="dxa" w:w="1305"/>
          </w:tcPr>
          <w:p>
            <w:pPr>
              <w:spacing w:after="0"/>
              <w:jc w:val="left"/>
            </w:pPr>
            <w:r>
              <w:rPr>
                <w:sz w:val="16"/>
              </w:rPr>
              <w:t>Fire management</w:t>
            </w:r>
          </w:p>
        </w:tc>
        <w:tc>
          <w:tcPr>
            <w:tcW w:type="dxa" w:w="2581"/>
          </w:tcPr>
          <w:p>
            <w:pPr>
              <w:spacing w:after="0"/>
              <w:jc w:val="left"/>
            </w:pPr>
            <w:r>
              <w:rPr>
                <w:sz w:val="16"/>
              </w:rPr>
              <w:t>TN - CHATTANOOGA FIRE COMPLEX - 11/03/01</w:t>
            </w:r>
          </w:p>
        </w:tc>
        <w:tc>
          <w:tcPr>
            <w:tcW w:type="dxa" w:w="2021"/>
          </w:tcPr>
          <w:p>
            <w:pPr>
              <w:spacing w:after="0"/>
              <w:jc w:val="left"/>
            </w:pPr>
            <w:r>
              <w:rPr>
                <w:sz w:val="16"/>
              </w:rPr>
              <w:t>Wildfire</w:t>
            </w:r>
          </w:p>
        </w:tc>
        <w:tc>
          <w:tcPr>
            <w:tcW w:type="dxa" w:w="3486"/>
          </w:tcPr>
          <w:p>
            <w:pPr>
              <w:spacing w:after="0"/>
              <w:jc w:val="right"/>
            </w:pPr>
            <w:r>
              <w:rPr>
                <w:sz w:val="16"/>
              </w:rPr>
              <w:t>none found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1999-04-13</w:t>
            </w:r>
          </w:p>
        </w:tc>
        <w:tc>
          <w:tcPr>
            <w:tcW w:type="dxa" w:w="1037"/>
          </w:tcPr>
          <w:p>
            <w:pPr>
              <w:spacing w:after="0"/>
              <w:jc w:val="left"/>
            </w:pPr>
            <w:r>
              <w:rPr>
                <w:sz w:val="16"/>
              </w:rPr>
              <w:t>1999-04-13</w:t>
            </w:r>
          </w:p>
        </w:tc>
        <w:tc>
          <w:tcPr>
            <w:tcW w:type="dxa" w:w="1037"/>
          </w:tcPr>
          <w:p>
            <w:pPr>
              <w:spacing w:after="0"/>
              <w:jc w:val="left"/>
            </w:pPr>
            <w:r>
              <w:rPr>
                <w:sz w:val="16"/>
              </w:rPr>
              <w:t>FM-2250-TN</w:t>
            </w:r>
          </w:p>
        </w:tc>
        <w:tc>
          <w:tcPr>
            <w:tcW w:type="dxa" w:w="1305"/>
          </w:tcPr>
          <w:p>
            <w:pPr>
              <w:spacing w:after="0"/>
              <w:jc w:val="left"/>
            </w:pPr>
            <w:r>
              <w:rPr>
                <w:sz w:val="16"/>
              </w:rPr>
              <w:t>Fire management</w:t>
            </w:r>
          </w:p>
        </w:tc>
        <w:tc>
          <w:tcPr>
            <w:tcW w:type="dxa" w:w="2581"/>
          </w:tcPr>
          <w:p>
            <w:pPr>
              <w:spacing w:after="0"/>
              <w:jc w:val="left"/>
            </w:pPr>
            <w:r>
              <w:rPr>
                <w:sz w:val="16"/>
              </w:rPr>
              <w:t>TN - WILDFIRES 4/13/99</w:t>
            </w:r>
          </w:p>
        </w:tc>
        <w:tc>
          <w:tcPr>
            <w:tcW w:type="dxa" w:w="2021"/>
          </w:tcPr>
          <w:p>
            <w:pPr>
              <w:spacing w:after="0"/>
              <w:jc w:val="left"/>
            </w:pPr>
            <w:r>
              <w:rPr>
                <w:sz w:val="16"/>
              </w:rPr>
              <w:t>Wildfire</w:t>
            </w:r>
          </w:p>
        </w:tc>
        <w:tc>
          <w:tcPr>
            <w:tcW w:type="dxa" w:w="3486"/>
          </w:tcPr>
          <w:p>
            <w:pPr>
              <w:spacing w:after="0"/>
              <w:jc w:val="right"/>
            </w:pPr>
            <w:r>
              <w:rPr>
                <w:sz w:val="16"/>
              </w:rPr>
              <w:t>none found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305"/>
          </w:tcPr>
          <w:p>
            <w:pPr>
              <w:spacing w:after="0"/>
              <w:jc w:val="left"/>
            </w:pPr>
            <w:r>
              <w:rPr>
                <w:sz w:val="16"/>
              </w:rPr>
              <w:t>Major disaster</w:t>
            </w:r>
          </w:p>
        </w:tc>
        <w:tc>
          <w:tcPr>
            <w:tcW w:type="dxa" w:w="2581"/>
          </w:tcPr>
          <w:p>
            <w:pPr>
              <w:spacing w:after="0"/>
              <w:jc w:val="left"/>
            </w:pPr>
            <w:r>
              <w:rPr>
                <w:sz w:val="16"/>
              </w:rPr>
              <w:t>SEVERE WINTER STORM</w:t>
            </w:r>
          </w:p>
        </w:tc>
        <w:tc>
          <w:tcPr>
            <w:tcW w:type="dxa" w:w="2021"/>
          </w:tcPr>
          <w:p>
            <w:pPr>
              <w:spacing w:after="0"/>
              <w:jc w:val="left"/>
            </w:pPr>
            <w:r>
              <w:rPr>
                <w:sz w:val="16"/>
              </w:rPr>
              <w:t>Winter Weather</w:t>
            </w:r>
          </w:p>
        </w:tc>
        <w:tc>
          <w:tcPr>
            <w:tcW w:type="dxa" w:w="3486"/>
          </w:tcPr>
          <w:p>
            <w:pPr>
              <w:spacing w:after="0"/>
              <w:jc w:val="right"/>
            </w:pPr>
            <w:r>
              <w:rPr>
                <w:sz w:val="16"/>
              </w:rPr>
              <w:t>$7,906.78</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305"/>
          </w:tcPr>
          <w:p>
            <w:pPr>
              <w:spacing w:after="0"/>
              <w:jc w:val="left"/>
            </w:pPr>
            <w:r>
              <w:rPr>
                <w:sz w:val="16"/>
              </w:rPr>
              <w:t>Major disaster</w:t>
            </w:r>
          </w:p>
        </w:tc>
        <w:tc>
          <w:tcPr>
            <w:tcW w:type="dxa" w:w="2581"/>
          </w:tcPr>
          <w:p>
            <w:pPr>
              <w:spacing w:after="0"/>
              <w:jc w:val="left"/>
            </w:pPr>
            <w:r>
              <w:rPr>
                <w:sz w:val="16"/>
              </w:rPr>
              <w:t>SEVERE STORMS AND FLOODING</w:t>
            </w:r>
          </w:p>
        </w:tc>
        <w:tc>
          <w:tcPr>
            <w:tcW w:type="dxa" w:w="2021"/>
          </w:tcPr>
          <w:p>
            <w:pPr>
              <w:spacing w:after="0"/>
              <w:jc w:val="left"/>
            </w:pPr>
            <w:r>
              <w:rPr>
                <w:sz w:val="16"/>
              </w:rPr>
              <w:t>Inland Flooding</w:t>
            </w:r>
          </w:p>
        </w:tc>
        <w:tc>
          <w:tcPr>
            <w:tcW w:type="dxa" w:w="3486"/>
          </w:tcPr>
          <w:p>
            <w:pPr>
              <w:spacing w:after="0"/>
              <w:jc w:val="right"/>
            </w:pPr>
            <w:r>
              <w:rPr>
                <w:sz w:val="16"/>
              </w:rPr>
              <w:t>none found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1997-04-02</w:t>
            </w:r>
          </w:p>
        </w:tc>
        <w:tc>
          <w:tcPr>
            <w:tcW w:type="dxa" w:w="1037"/>
          </w:tcPr>
          <w:p>
            <w:pPr>
              <w:spacing w:after="0"/>
              <w:jc w:val="left"/>
            </w:pPr>
            <w:r>
              <w:rPr>
                <w:sz w:val="16"/>
              </w:rPr>
              <w:t>1997-03-28</w:t>
            </w:r>
          </w:p>
        </w:tc>
        <w:tc>
          <w:tcPr>
            <w:tcW w:type="dxa" w:w="1037"/>
          </w:tcPr>
          <w:p>
            <w:pPr>
              <w:spacing w:after="0"/>
              <w:jc w:val="left"/>
            </w:pPr>
            <w:r>
              <w:rPr>
                <w:sz w:val="16"/>
              </w:rPr>
              <w:t>DR-1171-TN</w:t>
            </w:r>
          </w:p>
        </w:tc>
        <w:tc>
          <w:tcPr>
            <w:tcW w:type="dxa" w:w="1305"/>
          </w:tcPr>
          <w:p>
            <w:pPr>
              <w:spacing w:after="0"/>
              <w:jc w:val="left"/>
            </w:pPr>
            <w:r>
              <w:rPr>
                <w:sz w:val="16"/>
              </w:rPr>
              <w:t>Major disaster</w:t>
            </w:r>
          </w:p>
        </w:tc>
        <w:tc>
          <w:tcPr>
            <w:tcW w:type="dxa" w:w="2581"/>
          </w:tcPr>
          <w:p>
            <w:pPr>
              <w:spacing w:after="0"/>
              <w:jc w:val="left"/>
            </w:pPr>
            <w:r>
              <w:rPr>
                <w:sz w:val="16"/>
              </w:rPr>
              <w:t>SEVERE STORMS AND TORNADOES</w:t>
            </w:r>
          </w:p>
        </w:tc>
        <w:tc>
          <w:tcPr>
            <w:tcW w:type="dxa" w:w="2021"/>
          </w:tcPr>
          <w:p>
            <w:pPr>
              <w:spacing w:after="0"/>
              <w:jc w:val="left"/>
            </w:pPr>
            <w:r>
              <w:rPr>
                <w:sz w:val="16"/>
              </w:rPr>
              <w:t>Tornado</w:t>
            </w:r>
          </w:p>
        </w:tc>
        <w:tc>
          <w:tcPr>
            <w:tcW w:type="dxa" w:w="3486"/>
          </w:tcPr>
          <w:p>
            <w:pPr>
              <w:spacing w:after="0"/>
              <w:jc w:val="right"/>
            </w:pPr>
            <w:r>
              <w:rPr>
                <w:sz w:val="16"/>
              </w:rPr>
              <w:t>none found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305"/>
          </w:tcPr>
          <w:p>
            <w:pPr>
              <w:spacing w:after="0"/>
              <w:jc w:val="left"/>
            </w:pPr>
            <w:r>
              <w:rPr>
                <w:sz w:val="16"/>
              </w:rPr>
              <w:t>Major disaster</w:t>
            </w:r>
          </w:p>
        </w:tc>
        <w:tc>
          <w:tcPr>
            <w:tcW w:type="dxa" w:w="2581"/>
          </w:tcPr>
          <w:p>
            <w:pPr>
              <w:spacing w:after="0"/>
              <w:jc w:val="left"/>
            </w:pPr>
            <w:r>
              <w:rPr>
                <w:sz w:val="16"/>
              </w:rPr>
              <w:t>SEVERE WINTER ICE STORM,FLASH FLOODING</w:t>
            </w:r>
          </w:p>
        </w:tc>
        <w:tc>
          <w:tcPr>
            <w:tcW w:type="dxa" w:w="2021"/>
          </w:tcPr>
          <w:p>
            <w:pPr>
              <w:spacing w:after="0"/>
              <w:jc w:val="left"/>
            </w:pPr>
            <w:r>
              <w:rPr>
                <w:sz w:val="16"/>
              </w:rPr>
              <w:t>Ice Storm; Inland Flooding; Winter Weather</w:t>
            </w:r>
          </w:p>
        </w:tc>
        <w:tc>
          <w:tcPr>
            <w:tcW w:type="dxa" w:w="3486"/>
          </w:tcPr>
          <w:p>
            <w:pPr>
              <w:spacing w:after="0"/>
              <w:jc w:val="right"/>
            </w:pPr>
            <w:r>
              <w:rPr>
                <w:sz w:val="16"/>
              </w:rPr>
              <w:t>none found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305"/>
          </w:tcPr>
          <w:p>
            <w:pPr>
              <w:spacing w:after="0"/>
              <w:jc w:val="left"/>
            </w:pPr>
            <w:r>
              <w:rPr>
                <w:sz w:val="16"/>
              </w:rPr>
              <w:t>Emergency</w:t>
            </w:r>
          </w:p>
        </w:tc>
        <w:tc>
          <w:tcPr>
            <w:tcW w:type="dxa" w:w="2581"/>
          </w:tcPr>
          <w:p>
            <w:pPr>
              <w:spacing w:after="0"/>
              <w:jc w:val="left"/>
            </w:pPr>
            <w:r>
              <w:rPr>
                <w:sz w:val="16"/>
              </w:rPr>
              <w:t>SEVERE SNOWFALL, WINTER STORM</w:t>
            </w:r>
          </w:p>
        </w:tc>
        <w:tc>
          <w:tcPr>
            <w:tcW w:type="dxa" w:w="2021"/>
          </w:tcPr>
          <w:p>
            <w:pPr>
              <w:spacing w:after="0"/>
              <w:jc w:val="left"/>
            </w:pPr>
            <w:r>
              <w:rPr>
                <w:sz w:val="16"/>
              </w:rPr>
              <w:t>Winter Weather</w:t>
            </w:r>
          </w:p>
        </w:tc>
        <w:tc>
          <w:tcPr>
            <w:tcW w:type="dxa" w:w="3486"/>
          </w:tcPr>
          <w:p>
            <w:pPr>
              <w:spacing w:after="0"/>
              <w:jc w:val="right"/>
            </w:pPr>
            <w:r>
              <w:rPr>
                <w:sz w:val="16"/>
              </w:rPr>
              <w:t>none found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305"/>
          </w:tcPr>
          <w:p>
            <w:pPr>
              <w:spacing w:after="0"/>
              <w:jc w:val="left"/>
            </w:pPr>
            <w:r>
              <w:rPr>
                <w:sz w:val="16"/>
              </w:rPr>
              <w:t>Major disaster</w:t>
            </w:r>
          </w:p>
        </w:tc>
        <w:tc>
          <w:tcPr>
            <w:tcW w:type="dxa" w:w="2581"/>
          </w:tcPr>
          <w:p>
            <w:pPr>
              <w:spacing w:after="0"/>
              <w:jc w:val="left"/>
            </w:pPr>
            <w:r>
              <w:rPr>
                <w:sz w:val="16"/>
              </w:rPr>
              <w:t>SEVERE STORMS &amp; FLOODING</w:t>
            </w:r>
          </w:p>
        </w:tc>
        <w:tc>
          <w:tcPr>
            <w:tcW w:type="dxa" w:w="2021"/>
          </w:tcPr>
          <w:p>
            <w:pPr>
              <w:spacing w:after="0"/>
              <w:jc w:val="left"/>
            </w:pPr>
            <w:r>
              <w:rPr>
                <w:sz w:val="16"/>
              </w:rPr>
              <w:t>Inland Flooding</w:t>
            </w:r>
          </w:p>
        </w:tc>
        <w:tc>
          <w:tcPr>
            <w:tcW w:type="dxa" w:w="3486"/>
          </w:tcPr>
          <w:p>
            <w:pPr>
              <w:spacing w:after="0"/>
              <w:jc w:val="right"/>
            </w:pPr>
            <w:r>
              <w:rPr>
                <w:sz w:val="16"/>
              </w:rPr>
              <w:t>none found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305"/>
          </w:tcPr>
          <w:p>
            <w:pPr>
              <w:spacing w:after="0"/>
              <w:jc w:val="left"/>
            </w:pPr>
            <w:r>
              <w:rPr>
                <w:sz w:val="16"/>
              </w:rPr>
              <w:t>Major disaster</w:t>
            </w:r>
          </w:p>
        </w:tc>
        <w:tc>
          <w:tcPr>
            <w:tcW w:type="dxa" w:w="2581"/>
          </w:tcPr>
          <w:p>
            <w:pPr>
              <w:spacing w:after="0"/>
              <w:jc w:val="left"/>
            </w:pPr>
            <w:r>
              <w:rPr>
                <w:sz w:val="16"/>
              </w:rPr>
              <w:t>TORNADOES</w:t>
            </w:r>
          </w:p>
        </w:tc>
        <w:tc>
          <w:tcPr>
            <w:tcW w:type="dxa" w:w="2021"/>
          </w:tcPr>
          <w:p>
            <w:pPr>
              <w:spacing w:after="0"/>
              <w:jc w:val="left"/>
            </w:pPr>
            <w:r>
              <w:rPr>
                <w:sz w:val="16"/>
              </w:rPr>
              <w:t>Tornado</w:t>
            </w:r>
          </w:p>
        </w:tc>
        <w:tc>
          <w:tcPr>
            <w:tcW w:type="dxa" w:w="3486"/>
          </w:tcPr>
          <w:p>
            <w:pPr>
              <w:spacing w:after="0"/>
              <w:jc w:val="right"/>
            </w:pPr>
            <w:r>
              <w:rPr>
                <w:sz w:val="16"/>
              </w:rPr>
              <w:t>none found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1973-06-28</w:t>
            </w:r>
          </w:p>
        </w:tc>
        <w:tc>
          <w:tcPr>
            <w:tcW w:type="dxa" w:w="1037"/>
          </w:tcPr>
          <w:p>
            <w:pPr>
              <w:spacing w:after="0"/>
              <w:jc w:val="left"/>
            </w:pPr>
            <w:r>
              <w:rPr>
                <w:sz w:val="16"/>
              </w:rPr>
              <w:t>1973-06-28</w:t>
            </w:r>
          </w:p>
        </w:tc>
        <w:tc>
          <w:tcPr>
            <w:tcW w:type="dxa" w:w="1037"/>
          </w:tcPr>
          <w:p>
            <w:pPr>
              <w:spacing w:after="0"/>
              <w:jc w:val="left"/>
            </w:pPr>
            <w:r>
              <w:rPr>
                <w:sz w:val="16"/>
              </w:rPr>
              <w:t>DR-395-TN</w:t>
            </w:r>
          </w:p>
        </w:tc>
        <w:tc>
          <w:tcPr>
            <w:tcW w:type="dxa" w:w="1305"/>
          </w:tcPr>
          <w:p>
            <w:pPr>
              <w:spacing w:after="0"/>
              <w:jc w:val="left"/>
            </w:pPr>
            <w:r>
              <w:rPr>
                <w:sz w:val="16"/>
              </w:rPr>
              <w:t>Major disaster</w:t>
            </w:r>
          </w:p>
        </w:tc>
        <w:tc>
          <w:tcPr>
            <w:tcW w:type="dxa" w:w="2581"/>
          </w:tcPr>
          <w:p>
            <w:pPr>
              <w:spacing w:after="0"/>
              <w:jc w:val="left"/>
            </w:pPr>
            <w:r>
              <w:rPr>
                <w:sz w:val="16"/>
              </w:rPr>
              <w:t>SEVERE STORMS &amp; FLOODING</w:t>
            </w:r>
          </w:p>
        </w:tc>
        <w:tc>
          <w:tcPr>
            <w:tcW w:type="dxa" w:w="2021"/>
          </w:tcPr>
          <w:p>
            <w:pPr>
              <w:spacing w:after="0"/>
              <w:jc w:val="left"/>
            </w:pPr>
            <w:r>
              <w:rPr>
                <w:sz w:val="16"/>
              </w:rPr>
              <w:t>Inland Flooding</w:t>
            </w:r>
          </w:p>
        </w:tc>
        <w:tc>
          <w:tcPr>
            <w:tcW w:type="dxa" w:w="3486"/>
          </w:tcPr>
          <w:p>
            <w:pPr>
              <w:spacing w:after="0"/>
              <w:jc w:val="right"/>
            </w:pPr>
            <w:r>
              <w:rPr>
                <w:sz w:val="16"/>
              </w:rPr>
              <w:t>none found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305"/>
          </w:tcPr>
          <w:p>
            <w:pPr>
              <w:spacing w:after="0"/>
              <w:jc w:val="left"/>
            </w:pPr>
            <w:r>
              <w:rPr>
                <w:sz w:val="16"/>
              </w:rPr>
              <w:t>Major disaster</w:t>
            </w:r>
          </w:p>
        </w:tc>
        <w:tc>
          <w:tcPr>
            <w:tcW w:type="dxa" w:w="2581"/>
          </w:tcPr>
          <w:p>
            <w:pPr>
              <w:spacing w:after="0"/>
              <w:jc w:val="left"/>
            </w:pPr>
            <w:r>
              <w:rPr>
                <w:sz w:val="16"/>
              </w:rPr>
              <w:t>HEAVY RAINS &amp; FLOODING</w:t>
            </w:r>
          </w:p>
        </w:tc>
        <w:tc>
          <w:tcPr>
            <w:tcW w:type="dxa" w:w="2021"/>
          </w:tcPr>
          <w:p>
            <w:pPr>
              <w:spacing w:after="0"/>
              <w:jc w:val="left"/>
            </w:pPr>
            <w:r>
              <w:rPr>
                <w:sz w:val="16"/>
              </w:rPr>
              <w:t>Inland Flooding</w:t>
            </w:r>
          </w:p>
        </w:tc>
        <w:tc>
          <w:tcPr>
            <w:tcW w:type="dxa" w:w="3486"/>
          </w:tcPr>
          <w:p>
            <w:pPr>
              <w:spacing w:after="0"/>
              <w:jc w:val="right"/>
            </w:pPr>
            <w:r>
              <w:rPr>
                <w:sz w:val="16"/>
              </w:rPr>
              <w:t>none found</w:t>
            </w:r>
          </w:p>
        </w:tc>
        <w:tc>
          <w:tcPr>
            <w:tcW w:type="dxa" w:w="723"/>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86"/>
        <w:gridCol w:w="2897"/>
        <w:gridCol w:w="1078"/>
        <w:gridCol w:w="1708"/>
        <w:gridCol w:w="704"/>
        <w:gridCol w:w="28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86"/>
            <w:shd w:val="clear" w:color="auto" w:fill="E8E8E8"/>
          </w:tcPr>
          <w:p>
            <w:pPr>
              <w:spacing w:after="0"/>
              <w:jc w:val="left"/>
            </w:pPr>
            <w:r>
              <w:rPr>
                <w:b/>
                <w:sz w:val="16"/>
              </w:rPr>
              <w:t>Magnitude or extent</w:t>
            </w:r>
          </w:p>
        </w:tc>
        <w:tc>
          <w:tcPr>
            <w:tcW w:type="dxa" w:w="2897"/>
            <w:shd w:val="clear" w:color="auto" w:fill="E8E8E8"/>
          </w:tcPr>
          <w:p>
            <w:pPr>
              <w:spacing w:after="0"/>
              <w:jc w:val="left"/>
            </w:pPr>
            <w:r>
              <w:rPr>
                <w:b/>
                <w:sz w:val="16"/>
              </w:rPr>
              <w:t>Damage</w:t>
            </w:r>
          </w:p>
          <w:p>
            <w:pPr>
              <w:spacing w:after="0"/>
              <w:jc w:val="left"/>
            </w:pPr>
            <w:r>
              <w:rPr>
                <w:i/>
                <w:color w:val="555555"/>
                <w:sz w:val="14"/>
              </w:rPr>
              <w:t>nominal dollars</w:t>
            </w:r>
          </w:p>
        </w:tc>
        <w:tc>
          <w:tcPr>
            <w:tcW w:type="dxa" w:w="10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8"/>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2586"/>
          </w:tcPr>
          <w:p>
            <w:pPr>
              <w:spacing w:after="0"/>
              <w:jc w:val="left"/>
            </w:pPr>
            <w:r>
              <w:rPr>
                <w:sz w:val="16"/>
              </w:rPr>
              <w:t>52 kt (60 mph) estimated gust</w:t>
            </w:r>
          </w:p>
        </w:tc>
        <w:tc>
          <w:tcPr>
            <w:tcW w:type="dxa" w:w="2897"/>
          </w:tcPr>
          <w:p>
            <w:pPr>
              <w:spacing w:after="0"/>
              <w:jc w:val="left"/>
            </w:pPr>
            <w:r>
              <w:rPr>
                <w:sz w:val="16"/>
              </w:rPr>
              <w:t>$15,000 property; $0 crops, reported for the zone (2025 dollars)</w:t>
            </w:r>
          </w:p>
        </w:tc>
        <w:tc>
          <w:tcPr>
            <w:tcW w:type="dxa" w:w="1078"/>
          </w:tcPr>
          <w:p>
            <w:pPr>
              <w:spacing w:after="0"/>
              <w:jc w:val="right"/>
            </w:pPr>
            <w:r>
              <w:rPr>
                <w:sz w:val="16"/>
              </w:rPr>
              <w:t>0, 0</w:t>
            </w:r>
          </w:p>
        </w:tc>
        <w:tc>
          <w:tcPr>
            <w:tcW w:type="dxa" w:w="1708"/>
          </w:tcPr>
          <w:p>
            <w:pPr>
              <w:spacing w:after="0"/>
              <w:jc w:val="left"/>
            </w:pPr>
            <w:r>
              <w:rPr>
                <w:sz w:val="16"/>
              </w:rPr>
              <w:t>NWS zone TNZ079 (GRUNDY), zone-level: may include parts of neighboring counties</w:t>
            </w:r>
          </w:p>
        </w:tc>
        <w:tc>
          <w:tcPr>
            <w:tcW w:type="dxa" w:w="704"/>
          </w:tcPr>
          <w:p>
            <w:pPr>
              <w:spacing w:after="0"/>
              <w:jc w:val="left"/>
            </w:pPr>
            <w:r>
              <w:rPr>
                <w:sz w:val="16"/>
              </w:rPr>
              <w:t>within last 5 years</w:t>
            </w:r>
          </w:p>
        </w:tc>
        <w:tc>
          <w:tcPr>
            <w:tcW w:type="dxa" w:w="288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2024-05-08</w:t>
            </w:r>
          </w:p>
        </w:tc>
        <w:tc>
          <w:tcPr>
            <w:tcW w:type="dxa" w:w="1215"/>
          </w:tcPr>
          <w:p>
            <w:pPr>
              <w:spacing w:after="0"/>
              <w:jc w:val="left"/>
            </w:pPr>
            <w:r>
              <w:rPr>
                <w:sz w:val="16"/>
              </w:rPr>
              <w:t>Flash Flood</w:t>
            </w:r>
          </w:p>
        </w:tc>
        <w:tc>
          <w:tcPr>
            <w:tcW w:type="dxa" w:w="2586"/>
          </w:tcPr>
          <w:p>
            <w:pPr>
              <w:spacing w:after="0"/>
              <w:jc w:val="left"/>
            </w:pPr>
          </w:p>
        </w:tc>
        <w:tc>
          <w:tcPr>
            <w:tcW w:type="dxa" w:w="2897"/>
          </w:tcPr>
          <w:p>
            <w:pPr>
              <w:spacing w:after="0"/>
              <w:jc w:val="left"/>
            </w:pPr>
            <w:r>
              <w:rPr>
                <w:sz w:val="16"/>
              </w:rPr>
              <w:t>$500,000 property; $0 crops (2024 dollars)</w:t>
            </w:r>
          </w:p>
        </w:tc>
        <w:tc>
          <w:tcPr>
            <w:tcW w:type="dxa" w:w="1078"/>
          </w:tcPr>
          <w:p>
            <w:pPr>
              <w:spacing w:after="0"/>
              <w:jc w:val="right"/>
            </w:pPr>
            <w:r>
              <w:rPr>
                <w:sz w:val="16"/>
              </w:rPr>
              <w:t>0, 0</w:t>
            </w:r>
          </w:p>
        </w:tc>
        <w:tc>
          <w:tcPr>
            <w:tcW w:type="dxa" w:w="1708"/>
          </w:tcPr>
          <w:p>
            <w:pPr>
              <w:spacing w:after="0"/>
              <w:jc w:val="left"/>
            </w:pPr>
            <w:r>
              <w:rPr>
                <w:sz w:val="16"/>
              </w:rPr>
              <w:t>BARKERTOWN to TARLTON</w:t>
            </w:r>
          </w:p>
        </w:tc>
        <w:tc>
          <w:tcPr>
            <w:tcW w:type="dxa" w:w="704"/>
          </w:tcPr>
          <w:p>
            <w:pPr>
              <w:spacing w:after="0"/>
              <w:jc w:val="left"/>
            </w:pPr>
            <w:r>
              <w:rPr>
                <w:sz w:val="16"/>
              </w:rPr>
              <w:t>within last 5 years</w:t>
            </w:r>
          </w:p>
        </w:tc>
        <w:tc>
          <w:tcPr>
            <w:tcW w:type="dxa" w:w="28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2022-12-23</w:t>
            </w:r>
          </w:p>
        </w:tc>
        <w:tc>
          <w:tcPr>
            <w:tcW w:type="dxa" w:w="1215"/>
          </w:tcPr>
          <w:p>
            <w:pPr>
              <w:spacing w:after="0"/>
              <w:jc w:val="left"/>
            </w:pPr>
            <w:r>
              <w:rPr>
                <w:sz w:val="16"/>
              </w:rPr>
              <w:t>Extreme Cold/Wind Chill</w:t>
            </w:r>
          </w:p>
        </w:tc>
        <w:tc>
          <w:tcPr>
            <w:tcW w:type="dxa" w:w="2586"/>
          </w:tcPr>
          <w:p>
            <w:pPr>
              <w:spacing w:after="0"/>
              <w:jc w:val="left"/>
            </w:pPr>
          </w:p>
        </w:tc>
        <w:tc>
          <w:tcPr>
            <w:tcW w:type="dxa" w:w="2897"/>
          </w:tcPr>
          <w:p>
            <w:pPr>
              <w:spacing w:after="0"/>
              <w:jc w:val="left"/>
            </w:pPr>
            <w:r>
              <w:rPr>
                <w:sz w:val="16"/>
              </w:rPr>
              <w:t>$0 property; $0 crops, reported for the zone (2022 dollars)</w:t>
            </w:r>
          </w:p>
        </w:tc>
        <w:tc>
          <w:tcPr>
            <w:tcW w:type="dxa" w:w="1078"/>
          </w:tcPr>
          <w:p>
            <w:pPr>
              <w:spacing w:after="0"/>
              <w:jc w:val="right"/>
            </w:pPr>
            <w:r>
              <w:rPr>
                <w:sz w:val="16"/>
              </w:rPr>
              <w:t>0, 0</w:t>
            </w:r>
          </w:p>
        </w:tc>
        <w:tc>
          <w:tcPr>
            <w:tcW w:type="dxa" w:w="1708"/>
          </w:tcPr>
          <w:p>
            <w:pPr>
              <w:spacing w:after="0"/>
              <w:jc w:val="left"/>
            </w:pPr>
            <w:r>
              <w:rPr>
                <w:sz w:val="16"/>
              </w:rPr>
              <w:t>NWS zone TNZ079 (GRUNDY), zone-level: may include parts of neighboring counties</w:t>
            </w:r>
          </w:p>
        </w:tc>
        <w:tc>
          <w:tcPr>
            <w:tcW w:type="dxa" w:w="704"/>
          </w:tcPr>
          <w:p>
            <w:pPr>
              <w:spacing w:after="0"/>
              <w:jc w:val="left"/>
            </w:pPr>
            <w:r>
              <w:rPr>
                <w:sz w:val="16"/>
              </w:rPr>
              <w:t>within last 5 years</w:t>
            </w:r>
          </w:p>
        </w:tc>
        <w:tc>
          <w:tcPr>
            <w:tcW w:type="dxa" w:w="28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2018-11-06</w:t>
            </w:r>
          </w:p>
        </w:tc>
        <w:tc>
          <w:tcPr>
            <w:tcW w:type="dxa" w:w="1215"/>
          </w:tcPr>
          <w:p>
            <w:pPr>
              <w:spacing w:after="0"/>
              <w:jc w:val="left"/>
            </w:pPr>
            <w:r>
              <w:rPr>
                <w:sz w:val="16"/>
              </w:rPr>
              <w:t>Thunderstorm Wind</w:t>
            </w:r>
          </w:p>
        </w:tc>
        <w:tc>
          <w:tcPr>
            <w:tcW w:type="dxa" w:w="2586"/>
          </w:tcPr>
          <w:p>
            <w:pPr>
              <w:spacing w:after="0"/>
              <w:jc w:val="left"/>
            </w:pPr>
            <w:r>
              <w:rPr>
                <w:sz w:val="16"/>
              </w:rPr>
              <w:t>87 kt (100 mph) estimated gust</w:t>
            </w:r>
          </w:p>
        </w:tc>
        <w:tc>
          <w:tcPr>
            <w:tcW w:type="dxa" w:w="2897"/>
          </w:tcPr>
          <w:p>
            <w:pPr>
              <w:spacing w:after="0"/>
              <w:jc w:val="left"/>
            </w:pPr>
            <w:r>
              <w:rPr>
                <w:sz w:val="16"/>
              </w:rPr>
              <w:t>$25,000 property; $0 crops (2018 dollars)</w:t>
            </w:r>
          </w:p>
        </w:tc>
        <w:tc>
          <w:tcPr>
            <w:tcW w:type="dxa" w:w="1078"/>
          </w:tcPr>
          <w:p>
            <w:pPr>
              <w:spacing w:after="0"/>
              <w:jc w:val="right"/>
            </w:pPr>
            <w:r>
              <w:rPr>
                <w:sz w:val="16"/>
              </w:rPr>
              <w:t>0, 0</w:t>
            </w:r>
          </w:p>
        </w:tc>
        <w:tc>
          <w:tcPr>
            <w:tcW w:type="dxa" w:w="1708"/>
          </w:tcPr>
          <w:p>
            <w:pPr>
              <w:spacing w:after="0"/>
              <w:jc w:val="left"/>
            </w:pPr>
            <w:r>
              <w:rPr>
                <w:sz w:val="16"/>
              </w:rPr>
              <w:t>BARKERTOWN</w:t>
            </w:r>
          </w:p>
        </w:tc>
        <w:tc>
          <w:tcPr>
            <w:tcW w:type="dxa" w:w="704"/>
          </w:tcPr>
          <w:p>
            <w:pPr>
              <w:spacing w:after="0"/>
              <w:jc w:val="left"/>
            </w:pPr>
          </w:p>
        </w:tc>
        <w:tc>
          <w:tcPr>
            <w:tcW w:type="dxa" w:w="2886"/>
          </w:tcPr>
          <w:p>
            <w:pPr>
              <w:spacing w:after="0"/>
              <w:jc w:val="left"/>
            </w:pPr>
            <w:r>
              <w:rPr>
                <w:sz w:val="16"/>
              </w:rPr>
              <w:t>B1-c worst recorded: Thunderstorm Wind</w:t>
            </w:r>
          </w:p>
        </w:tc>
      </w:tr>
      <w:tr>
        <w:trPr>
          <w:cantSplit/>
        </w:trPr>
        <w:tc>
          <w:tcPr>
            <w:tcW w:type="dxa" w:w="1037"/>
          </w:tcPr>
          <w:p>
            <w:pPr>
              <w:spacing w:after="0"/>
              <w:jc w:val="left"/>
            </w:pPr>
            <w:r>
              <w:rPr>
                <w:sz w:val="16"/>
              </w:rPr>
              <w:t>2018-11-06</w:t>
            </w:r>
          </w:p>
        </w:tc>
        <w:tc>
          <w:tcPr>
            <w:tcW w:type="dxa" w:w="1215"/>
          </w:tcPr>
          <w:p>
            <w:pPr>
              <w:spacing w:after="0"/>
              <w:jc w:val="left"/>
            </w:pPr>
            <w:r>
              <w:rPr>
                <w:sz w:val="16"/>
              </w:rPr>
              <w:t>Tornado</w:t>
            </w:r>
          </w:p>
        </w:tc>
        <w:tc>
          <w:tcPr>
            <w:tcW w:type="dxa" w:w="2586"/>
          </w:tcPr>
          <w:p>
            <w:pPr>
              <w:spacing w:after="0"/>
              <w:jc w:val="left"/>
            </w:pPr>
            <w:r>
              <w:rPr>
                <w:sz w:val="16"/>
              </w:rPr>
              <w:t>EF2, 10.2 mi within this county, 500 yd wide</w:t>
            </w:r>
          </w:p>
        </w:tc>
        <w:tc>
          <w:tcPr>
            <w:tcW w:type="dxa" w:w="2897"/>
          </w:tcPr>
          <w:p>
            <w:pPr>
              <w:spacing w:after="0"/>
              <w:jc w:val="left"/>
            </w:pPr>
            <w:r>
              <w:rPr>
                <w:sz w:val="16"/>
              </w:rPr>
              <w:t>$750,000 property; $0 crops (2018 dollars)</w:t>
            </w:r>
          </w:p>
        </w:tc>
        <w:tc>
          <w:tcPr>
            <w:tcW w:type="dxa" w:w="1078"/>
          </w:tcPr>
          <w:p>
            <w:pPr>
              <w:spacing w:after="0"/>
              <w:jc w:val="right"/>
            </w:pPr>
            <w:r>
              <w:rPr>
                <w:sz w:val="16"/>
              </w:rPr>
              <w:t>0, 0</w:t>
            </w:r>
          </w:p>
        </w:tc>
        <w:tc>
          <w:tcPr>
            <w:tcW w:type="dxa" w:w="1708"/>
          </w:tcPr>
          <w:p>
            <w:pPr>
              <w:spacing w:after="0"/>
              <w:jc w:val="left"/>
            </w:pPr>
            <w:r>
              <w:rPr>
                <w:sz w:val="16"/>
              </w:rPr>
              <w:t>PELHAM to FREEMONT</w:t>
            </w:r>
          </w:p>
        </w:tc>
        <w:tc>
          <w:tcPr>
            <w:tcW w:type="dxa" w:w="704"/>
          </w:tcPr>
          <w:p>
            <w:pPr>
              <w:spacing w:after="0"/>
              <w:jc w:val="left"/>
            </w:pPr>
          </w:p>
        </w:tc>
        <w:tc>
          <w:tcPr>
            <w:tcW w:type="dxa" w:w="2886"/>
          </w:tcPr>
          <w:p>
            <w:pPr>
              <w:spacing w:after="0"/>
              <w:jc w:val="left"/>
            </w:pPr>
            <w:r>
              <w:rPr>
                <w:sz w:val="16"/>
              </w:rPr>
              <w:t>B1-c most damaging: Tornado</w:t>
            </w:r>
          </w:p>
        </w:tc>
      </w:tr>
      <w:tr>
        <w:trPr>
          <w:cantSplit/>
        </w:trPr>
        <w:tc>
          <w:tcPr>
            <w:tcW w:type="dxa" w:w="1037"/>
          </w:tcPr>
          <w:p>
            <w:pPr>
              <w:spacing w:after="0"/>
              <w:jc w:val="left"/>
            </w:pPr>
            <w:r>
              <w:rPr>
                <w:sz w:val="16"/>
              </w:rPr>
              <w:t>2015-02-20</w:t>
            </w:r>
          </w:p>
        </w:tc>
        <w:tc>
          <w:tcPr>
            <w:tcW w:type="dxa" w:w="1215"/>
          </w:tcPr>
          <w:p>
            <w:pPr>
              <w:spacing w:after="0"/>
              <w:jc w:val="left"/>
            </w:pPr>
            <w:r>
              <w:rPr>
                <w:sz w:val="16"/>
              </w:rPr>
              <w:t>Winter Storm</w:t>
            </w:r>
          </w:p>
        </w:tc>
        <w:tc>
          <w:tcPr>
            <w:tcW w:type="dxa" w:w="2586"/>
          </w:tcPr>
          <w:p>
            <w:pPr>
              <w:spacing w:after="0"/>
              <w:jc w:val="left"/>
            </w:pPr>
          </w:p>
        </w:tc>
        <w:tc>
          <w:tcPr>
            <w:tcW w:type="dxa" w:w="2897"/>
          </w:tcPr>
          <w:p>
            <w:pPr>
              <w:spacing w:after="0"/>
              <w:jc w:val="left"/>
            </w:pPr>
            <w:r>
              <w:rPr>
                <w:sz w:val="16"/>
              </w:rPr>
              <w:t>$2,000,000 property; $0 crops, reported for the zone (2015 dollars)</w:t>
            </w:r>
          </w:p>
        </w:tc>
        <w:tc>
          <w:tcPr>
            <w:tcW w:type="dxa" w:w="1078"/>
          </w:tcPr>
          <w:p>
            <w:pPr>
              <w:spacing w:after="0"/>
              <w:jc w:val="right"/>
            </w:pPr>
            <w:r>
              <w:rPr>
                <w:sz w:val="16"/>
              </w:rPr>
              <w:t>0, 0</w:t>
            </w:r>
          </w:p>
        </w:tc>
        <w:tc>
          <w:tcPr>
            <w:tcW w:type="dxa" w:w="1708"/>
          </w:tcPr>
          <w:p>
            <w:pPr>
              <w:spacing w:after="0"/>
              <w:jc w:val="left"/>
            </w:pPr>
            <w:r>
              <w:rPr>
                <w:sz w:val="16"/>
              </w:rPr>
              <w:t>NWS zone TNZ079 (GRUNDY), zone-level: may include parts of neighboring counties</w:t>
            </w:r>
          </w:p>
        </w:tc>
        <w:tc>
          <w:tcPr>
            <w:tcW w:type="dxa" w:w="704"/>
          </w:tcPr>
          <w:p>
            <w:pPr>
              <w:spacing w:after="0"/>
              <w:jc w:val="left"/>
            </w:pPr>
          </w:p>
        </w:tc>
        <w:tc>
          <w:tcPr>
            <w:tcW w:type="dxa" w:w="28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2010-01-29</w:t>
            </w:r>
          </w:p>
        </w:tc>
        <w:tc>
          <w:tcPr>
            <w:tcW w:type="dxa" w:w="1215"/>
          </w:tcPr>
          <w:p>
            <w:pPr>
              <w:spacing w:after="0"/>
              <w:jc w:val="left"/>
            </w:pPr>
            <w:r>
              <w:rPr>
                <w:sz w:val="16"/>
              </w:rPr>
              <w:t>Ice Storm</w:t>
            </w:r>
          </w:p>
        </w:tc>
        <w:tc>
          <w:tcPr>
            <w:tcW w:type="dxa" w:w="2586"/>
          </w:tcPr>
          <w:p>
            <w:pPr>
              <w:spacing w:after="0"/>
              <w:jc w:val="left"/>
            </w:pPr>
          </w:p>
        </w:tc>
        <w:tc>
          <w:tcPr>
            <w:tcW w:type="dxa" w:w="2897"/>
          </w:tcPr>
          <w:p>
            <w:pPr>
              <w:spacing w:after="0"/>
              <w:jc w:val="left"/>
            </w:pPr>
            <w:r>
              <w:rPr>
                <w:sz w:val="16"/>
              </w:rPr>
              <w:t>$25,000 property; crops not reported, reported for the zone (2010 dollars)</w:t>
            </w:r>
          </w:p>
        </w:tc>
        <w:tc>
          <w:tcPr>
            <w:tcW w:type="dxa" w:w="1078"/>
          </w:tcPr>
          <w:p>
            <w:pPr>
              <w:spacing w:after="0"/>
              <w:jc w:val="right"/>
            </w:pPr>
            <w:r>
              <w:rPr>
                <w:sz w:val="16"/>
              </w:rPr>
              <w:t>0, 0</w:t>
            </w:r>
          </w:p>
        </w:tc>
        <w:tc>
          <w:tcPr>
            <w:tcW w:type="dxa" w:w="1708"/>
          </w:tcPr>
          <w:p>
            <w:pPr>
              <w:spacing w:after="0"/>
              <w:jc w:val="left"/>
            </w:pPr>
            <w:r>
              <w:rPr>
                <w:sz w:val="16"/>
              </w:rPr>
              <w:t>NWS zone TNZ079 (GRUNDY), zone-level: may include parts of neighboring counties</w:t>
            </w:r>
          </w:p>
        </w:tc>
        <w:tc>
          <w:tcPr>
            <w:tcW w:type="dxa" w:w="704"/>
          </w:tcPr>
          <w:p>
            <w:pPr>
              <w:spacing w:after="0"/>
              <w:jc w:val="left"/>
            </w:pPr>
          </w:p>
        </w:tc>
        <w:tc>
          <w:tcPr>
            <w:tcW w:type="dxa" w:w="2886"/>
          </w:tcPr>
          <w:p>
            <w:pPr>
              <w:spacing w:after="0"/>
              <w:jc w:val="left"/>
            </w:pPr>
            <w:r>
              <w:rPr>
                <w:sz w:val="16"/>
              </w:rPr>
              <w:t>B1-c worst recorded: Ice Storm</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2586"/>
          </w:tcPr>
          <w:p>
            <w:pPr>
              <w:spacing w:after="0"/>
              <w:jc w:val="left"/>
            </w:pPr>
          </w:p>
        </w:tc>
        <w:tc>
          <w:tcPr>
            <w:tcW w:type="dxa" w:w="2897"/>
          </w:tcPr>
          <w:p>
            <w:pPr>
              <w:spacing w:after="0"/>
              <w:jc w:val="left"/>
            </w:pPr>
            <w:r>
              <w:rPr>
                <w:sz w:val="16"/>
              </w:rPr>
              <w:t>damage not reported</w:t>
            </w:r>
          </w:p>
        </w:tc>
        <w:tc>
          <w:tcPr>
            <w:tcW w:type="dxa" w:w="1078"/>
          </w:tcPr>
          <w:p>
            <w:pPr>
              <w:spacing w:after="0"/>
              <w:jc w:val="right"/>
            </w:pPr>
            <w:r>
              <w:rPr>
                <w:sz w:val="16"/>
              </w:rPr>
              <w:t>0, 0</w:t>
            </w:r>
          </w:p>
        </w:tc>
        <w:tc>
          <w:tcPr>
            <w:tcW w:type="dxa" w:w="1708"/>
          </w:tcPr>
          <w:p>
            <w:pPr>
              <w:spacing w:after="0"/>
              <w:jc w:val="left"/>
            </w:pPr>
            <w:r>
              <w:rPr>
                <w:sz w:val="16"/>
              </w:rPr>
              <w:t>NWS zone TNZ079 (GRUNDY), zone-level: may include parts of neighboring counties</w:t>
            </w:r>
          </w:p>
        </w:tc>
        <w:tc>
          <w:tcPr>
            <w:tcW w:type="dxa" w:w="704"/>
          </w:tcPr>
          <w:p>
            <w:pPr>
              <w:spacing w:after="0"/>
              <w:jc w:val="left"/>
            </w:pPr>
          </w:p>
        </w:tc>
        <w:tc>
          <w:tcPr>
            <w:tcW w:type="dxa" w:w="2886"/>
          </w:tcPr>
          <w:p>
            <w:pPr>
              <w:spacing w:after="0"/>
              <w:jc w:val="left"/>
            </w:pPr>
            <w:r>
              <w:rPr>
                <w:sz w:val="16"/>
              </w:rPr>
              <w:t>B1-c worst recorded: Drought</w:t>
            </w:r>
          </w:p>
        </w:tc>
      </w:tr>
      <w:tr>
        <w:trPr>
          <w:cantSplit/>
        </w:trPr>
        <w:tc>
          <w:tcPr>
            <w:tcW w:type="dxa" w:w="1037"/>
          </w:tcPr>
          <w:p>
            <w:pPr>
              <w:spacing w:after="0"/>
              <w:jc w:val="left"/>
            </w:pPr>
            <w:r>
              <w:rPr>
                <w:sz w:val="16"/>
              </w:rPr>
              <w:t>2007-04-03</w:t>
            </w:r>
          </w:p>
        </w:tc>
        <w:tc>
          <w:tcPr>
            <w:tcW w:type="dxa" w:w="1215"/>
          </w:tcPr>
          <w:p>
            <w:pPr>
              <w:spacing w:after="0"/>
              <w:jc w:val="left"/>
            </w:pPr>
            <w:r>
              <w:rPr>
                <w:sz w:val="16"/>
              </w:rPr>
              <w:t>Hail</w:t>
            </w:r>
          </w:p>
        </w:tc>
        <w:tc>
          <w:tcPr>
            <w:tcW w:type="dxa" w:w="2586"/>
          </w:tcPr>
          <w:p>
            <w:pPr>
              <w:spacing w:after="0"/>
              <w:jc w:val="left"/>
            </w:pPr>
            <w:r>
              <w:rPr>
                <w:sz w:val="16"/>
              </w:rPr>
              <w:t>2.5 in</w:t>
            </w:r>
          </w:p>
        </w:tc>
        <w:tc>
          <w:tcPr>
            <w:tcW w:type="dxa" w:w="2897"/>
          </w:tcPr>
          <w:p>
            <w:pPr>
              <w:spacing w:after="0"/>
              <w:jc w:val="left"/>
            </w:pPr>
            <w:r>
              <w:rPr>
                <w:sz w:val="16"/>
              </w:rPr>
              <w:t>$2,000 property; $0 crops (2007 dollars)</w:t>
            </w:r>
          </w:p>
        </w:tc>
        <w:tc>
          <w:tcPr>
            <w:tcW w:type="dxa" w:w="1078"/>
          </w:tcPr>
          <w:p>
            <w:pPr>
              <w:spacing w:after="0"/>
              <w:jc w:val="right"/>
            </w:pPr>
            <w:r>
              <w:rPr>
                <w:sz w:val="16"/>
              </w:rPr>
              <w:t>0, 0</w:t>
            </w:r>
          </w:p>
        </w:tc>
        <w:tc>
          <w:tcPr>
            <w:tcW w:type="dxa" w:w="1708"/>
          </w:tcPr>
          <w:p>
            <w:pPr>
              <w:spacing w:after="0"/>
              <w:jc w:val="left"/>
            </w:pPr>
            <w:r>
              <w:rPr>
                <w:sz w:val="16"/>
              </w:rPr>
              <w:t>ALTAMONT</w:t>
            </w:r>
          </w:p>
        </w:tc>
        <w:tc>
          <w:tcPr>
            <w:tcW w:type="dxa" w:w="704"/>
          </w:tcPr>
          <w:p>
            <w:pPr>
              <w:spacing w:after="0"/>
              <w:jc w:val="left"/>
            </w:pPr>
          </w:p>
        </w:tc>
        <w:tc>
          <w:tcPr>
            <w:tcW w:type="dxa" w:w="2886"/>
          </w:tcPr>
          <w:p>
            <w:pPr>
              <w:spacing w:after="0"/>
              <w:jc w:val="left"/>
            </w:pPr>
            <w:r>
              <w:rPr>
                <w:sz w:val="16"/>
              </w:rPr>
              <w:t>B1-c worst recorded: Hail</w:t>
            </w:r>
          </w:p>
        </w:tc>
      </w:tr>
      <w:tr>
        <w:trPr>
          <w:cantSplit/>
        </w:trPr>
        <w:tc>
          <w:tcPr>
            <w:tcW w:type="dxa" w:w="1037"/>
          </w:tcPr>
          <w:p>
            <w:pPr>
              <w:spacing w:after="0"/>
              <w:jc w:val="left"/>
            </w:pPr>
            <w:r>
              <w:rPr>
                <w:sz w:val="16"/>
              </w:rPr>
              <w:t>2005-06-06</w:t>
            </w:r>
          </w:p>
        </w:tc>
        <w:tc>
          <w:tcPr>
            <w:tcW w:type="dxa" w:w="1215"/>
          </w:tcPr>
          <w:p>
            <w:pPr>
              <w:spacing w:after="0"/>
              <w:jc w:val="left"/>
            </w:pPr>
            <w:r>
              <w:rPr>
                <w:sz w:val="16"/>
              </w:rPr>
              <w:t>Lightning</w:t>
            </w:r>
          </w:p>
        </w:tc>
        <w:tc>
          <w:tcPr>
            <w:tcW w:type="dxa" w:w="2586"/>
          </w:tcPr>
          <w:p>
            <w:pPr>
              <w:spacing w:after="0"/>
              <w:jc w:val="left"/>
            </w:pPr>
          </w:p>
        </w:tc>
        <w:tc>
          <w:tcPr>
            <w:tcW w:type="dxa" w:w="2897"/>
          </w:tcPr>
          <w:p>
            <w:pPr>
              <w:spacing w:after="0"/>
              <w:jc w:val="left"/>
            </w:pPr>
            <w:r>
              <w:rPr>
                <w:sz w:val="16"/>
              </w:rPr>
              <w:t>$10,000 property; crops not reported (2005 dollars)</w:t>
            </w:r>
          </w:p>
        </w:tc>
        <w:tc>
          <w:tcPr>
            <w:tcW w:type="dxa" w:w="1078"/>
          </w:tcPr>
          <w:p>
            <w:pPr>
              <w:spacing w:after="0"/>
              <w:jc w:val="right"/>
            </w:pPr>
            <w:r>
              <w:rPr>
                <w:sz w:val="16"/>
              </w:rPr>
              <w:t>0, 0</w:t>
            </w:r>
          </w:p>
        </w:tc>
        <w:tc>
          <w:tcPr>
            <w:tcW w:type="dxa" w:w="1708"/>
          </w:tcPr>
          <w:p>
            <w:pPr>
              <w:spacing w:after="0"/>
              <w:jc w:val="left"/>
            </w:pPr>
            <w:r>
              <w:rPr>
                <w:sz w:val="16"/>
              </w:rPr>
              <w:t>ALTAMONT</w:t>
            </w:r>
          </w:p>
        </w:tc>
        <w:tc>
          <w:tcPr>
            <w:tcW w:type="dxa" w:w="704"/>
          </w:tcPr>
          <w:p>
            <w:pPr>
              <w:spacing w:after="0"/>
              <w:jc w:val="left"/>
            </w:pPr>
          </w:p>
        </w:tc>
        <w:tc>
          <w:tcPr>
            <w:tcW w:type="dxa" w:w="2886"/>
          </w:tcPr>
          <w:p>
            <w:pPr>
              <w:spacing w:after="0"/>
              <w:jc w:val="left"/>
            </w:pPr>
            <w:r>
              <w:rPr>
                <w:sz w:val="16"/>
              </w:rPr>
              <w:t>B1-c worst recorded: Lightning</w:t>
            </w:r>
          </w:p>
        </w:tc>
      </w:tr>
      <w:tr>
        <w:trPr>
          <w:cantSplit/>
        </w:trPr>
        <w:tc>
          <w:tcPr>
            <w:tcW w:type="dxa" w:w="1037"/>
          </w:tcPr>
          <w:p>
            <w:pPr>
              <w:spacing w:after="0"/>
              <w:jc w:val="left"/>
            </w:pPr>
            <w:r>
              <w:rPr>
                <w:sz w:val="16"/>
              </w:rPr>
              <w:t>1994-06-26</w:t>
            </w:r>
          </w:p>
        </w:tc>
        <w:tc>
          <w:tcPr>
            <w:tcW w:type="dxa" w:w="1215"/>
          </w:tcPr>
          <w:p>
            <w:pPr>
              <w:spacing w:after="0"/>
              <w:jc w:val="left"/>
            </w:pPr>
            <w:r>
              <w:rPr>
                <w:sz w:val="16"/>
              </w:rPr>
              <w:t>Tornado</w:t>
            </w:r>
          </w:p>
        </w:tc>
        <w:tc>
          <w:tcPr>
            <w:tcW w:type="dxa" w:w="2586"/>
          </w:tcPr>
          <w:p>
            <w:pPr>
              <w:spacing w:after="0"/>
              <w:jc w:val="left"/>
            </w:pPr>
            <w:r>
              <w:rPr>
                <w:sz w:val="16"/>
              </w:rPr>
              <w:t>F2, 4 mi path length (records before 1996 may include the whole path; rating and listing come from the county where the tornado began), 50 yd wide</w:t>
            </w:r>
          </w:p>
        </w:tc>
        <w:tc>
          <w:tcPr>
            <w:tcW w:type="dxa" w:w="2897"/>
          </w:tcPr>
          <w:p>
            <w:pPr>
              <w:spacing w:after="0"/>
              <w:jc w:val="left"/>
            </w:pPr>
            <w:r>
              <w:rPr>
                <w:sz w:val="16"/>
              </w:rPr>
              <w:t>$500,000 property; crops not recorded (1994 dollars)</w:t>
            </w:r>
          </w:p>
        </w:tc>
        <w:tc>
          <w:tcPr>
            <w:tcW w:type="dxa" w:w="1078"/>
          </w:tcPr>
          <w:p>
            <w:pPr>
              <w:spacing w:after="0"/>
              <w:jc w:val="right"/>
            </w:pPr>
            <w:r>
              <w:rPr>
                <w:sz w:val="16"/>
              </w:rPr>
              <w:t>0, 6</w:t>
            </w:r>
          </w:p>
        </w:tc>
        <w:tc>
          <w:tcPr>
            <w:tcW w:type="dxa" w:w="1708"/>
          </w:tcPr>
          <w:p>
            <w:pPr>
              <w:spacing w:after="0"/>
              <w:jc w:val="left"/>
            </w:pPr>
            <w:r>
              <w:rPr>
                <w:sz w:val="16"/>
              </w:rPr>
              <w:t>Altamont to</w:t>
            </w:r>
          </w:p>
        </w:tc>
        <w:tc>
          <w:tcPr>
            <w:tcW w:type="dxa" w:w="704"/>
          </w:tcPr>
          <w:p>
            <w:pPr>
              <w:spacing w:after="0"/>
              <w:jc w:val="left"/>
            </w:pPr>
          </w:p>
        </w:tc>
        <w:tc>
          <w:tcPr>
            <w:tcW w:type="dxa" w:w="2886"/>
          </w:tcPr>
          <w:p>
            <w:pPr>
              <w:spacing w:after="0"/>
              <w:jc w:val="left"/>
            </w:pPr>
            <w:r>
              <w:rPr>
                <w:sz w:val="16"/>
              </w:rPr>
              <w:t>deaths or injuries recorded</w:t>
            </w:r>
          </w:p>
        </w:tc>
      </w:tr>
      <w:tr>
        <w:trPr>
          <w:cantSplit/>
        </w:trPr>
        <w:tc>
          <w:tcPr>
            <w:tcW w:type="dxa" w:w="1037"/>
          </w:tcPr>
          <w:p>
            <w:pPr>
              <w:spacing w:after="0"/>
              <w:jc w:val="left"/>
            </w:pPr>
            <w:r>
              <w:rPr>
                <w:sz w:val="16"/>
              </w:rPr>
              <w:t>1952-02-13</w:t>
            </w:r>
          </w:p>
        </w:tc>
        <w:tc>
          <w:tcPr>
            <w:tcW w:type="dxa" w:w="1215"/>
          </w:tcPr>
          <w:p>
            <w:pPr>
              <w:spacing w:after="0"/>
              <w:jc w:val="left"/>
            </w:pPr>
            <w:r>
              <w:rPr>
                <w:sz w:val="16"/>
              </w:rPr>
              <w:t>Tornado</w:t>
            </w:r>
          </w:p>
        </w:tc>
        <w:tc>
          <w:tcPr>
            <w:tcW w:type="dxa" w:w="2586"/>
          </w:tcPr>
          <w:p>
            <w:pPr>
              <w:spacing w:after="0"/>
              <w:jc w:val="left"/>
            </w:pPr>
            <w:r>
              <w:rPr>
                <w:sz w:val="16"/>
              </w:rPr>
              <w:t>F3, 5.1 mi path length (records before 1996 may include the whole path; rating and listing come from the county where the tornado began), 400 yd wide</w:t>
            </w:r>
          </w:p>
        </w:tc>
        <w:tc>
          <w:tcPr>
            <w:tcW w:type="dxa" w:w="2897"/>
          </w:tcPr>
          <w:p>
            <w:pPr>
              <w:spacing w:after="0"/>
              <w:jc w:val="left"/>
            </w:pPr>
            <w:r>
              <w:rPr>
                <w:sz w:val="16"/>
              </w:rPr>
              <w:t>$250,000 property; crops not recorded (1952 dollars)</w:t>
            </w:r>
          </w:p>
        </w:tc>
        <w:tc>
          <w:tcPr>
            <w:tcW w:type="dxa" w:w="1078"/>
          </w:tcPr>
          <w:p>
            <w:pPr>
              <w:spacing w:after="0"/>
              <w:jc w:val="right"/>
            </w:pPr>
            <w:r>
              <w:rPr>
                <w:sz w:val="16"/>
              </w:rPr>
              <w:t>0, 2</w:t>
            </w:r>
          </w:p>
        </w:tc>
        <w:tc>
          <w:tcPr>
            <w:tcW w:type="dxa" w:w="1708"/>
          </w:tcPr>
          <w:p>
            <w:pPr>
              <w:spacing w:after="0"/>
              <w:jc w:val="left"/>
            </w:pPr>
            <w:r>
              <w:rPr>
                <w:sz w:val="16"/>
              </w:rPr>
              <w:t>location not recorded</w:t>
            </w:r>
          </w:p>
        </w:tc>
        <w:tc>
          <w:tcPr>
            <w:tcW w:type="dxa" w:w="704"/>
          </w:tcPr>
          <w:p>
            <w:pPr>
              <w:spacing w:after="0"/>
              <w:jc w:val="left"/>
            </w:pPr>
          </w:p>
        </w:tc>
        <w:tc>
          <w:tcPr>
            <w:tcW w:type="dxa" w:w="288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1.21</w:t>
            </w:r>
          </w:p>
        </w:tc>
        <w:tc>
          <w:tcPr>
            <w:tcW w:type="dxa" w:w="1451"/>
          </w:tcPr>
          <w:p>
            <w:pPr>
              <w:spacing w:after="0"/>
              <w:jc w:val="left"/>
            </w:pPr>
            <w:r>
              <w:rPr>
                <w:sz w:val="16"/>
              </w:rPr>
              <w:t>event-days per year</w:t>
            </w:r>
          </w:p>
        </w:tc>
        <w:tc>
          <w:tcPr>
            <w:tcW w:type="dxa" w:w="1574"/>
          </w:tcPr>
          <w:p>
            <w:pPr>
              <w:spacing w:after="0"/>
              <w:jc w:val="left"/>
            </w:pPr>
            <w:r>
              <w:rPr>
                <w:sz w:val="16"/>
              </w:rPr>
              <w:t>about 1.21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23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1.21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21.4</w:t>
            </w:r>
          </w:p>
        </w:tc>
        <w:tc>
          <w:tcPr>
            <w:tcW w:type="dxa" w:w="1451"/>
          </w:tcPr>
          <w:p>
            <w:pPr>
              <w:spacing w:after="0"/>
              <w:jc w:val="left"/>
            </w:pPr>
            <w:r>
              <w:rPr>
                <w:sz w:val="16"/>
              </w:rPr>
              <w:t>event-days per year</w:t>
            </w:r>
          </w:p>
        </w:tc>
        <w:tc>
          <w:tcPr>
            <w:tcW w:type="dxa" w:w="1574"/>
          </w:tcPr>
          <w:p>
            <w:pPr>
              <w:spacing w:after="0"/>
              <w:jc w:val="left"/>
            </w:pPr>
            <w:r>
              <w:rPr>
                <w:sz w:val="16"/>
              </w:rPr>
              <w:t>about 21.4 days per year</w:t>
            </w:r>
          </w:p>
        </w:tc>
        <w:tc>
          <w:tcPr>
            <w:tcW w:type="dxa" w:w="1037"/>
          </w:tcPr>
          <w:p>
            <w:pPr>
              <w:spacing w:after="0"/>
              <w:jc w:val="left"/>
            </w:pPr>
            <w:r>
              <w:rPr>
                <w:sz w:val="16"/>
              </w:rPr>
              <w:t>Likely</w:t>
            </w:r>
          </w:p>
        </w:tc>
        <w:tc>
          <w:tcPr>
            <w:tcW w:type="dxa" w:w="1729"/>
          </w:tcPr>
          <w:p>
            <w:pPr>
              <w:spacing w:after="0"/>
              <w:jc w:val="left"/>
            </w:pPr>
            <w:r>
              <w:rPr>
                <w:sz w:val="16"/>
              </w:rPr>
              <w:t>event-days in 9 of 30 years, 1996 to 2025 (30%)</w:t>
            </w:r>
          </w:p>
        </w:tc>
        <w:tc>
          <w:tcPr>
            <w:tcW w:type="dxa" w:w="1521"/>
          </w:tcPr>
          <w:p>
            <w:pPr>
              <w:spacing w:after="0"/>
              <w:jc w:val="right"/>
            </w:pPr>
            <w:r>
              <w:rPr>
                <w:sz w:val="16"/>
              </w:rPr>
              <w:t>623</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21.4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0.00318</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0.318%</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3.8</w:t>
            </w:r>
          </w:p>
        </w:tc>
        <w:tc>
          <w:tcPr>
            <w:tcW w:type="dxa" w:w="1451"/>
          </w:tcPr>
          <w:p>
            <w:pPr>
              <w:spacing w:after="0"/>
              <w:jc w:val="left"/>
            </w:pPr>
            <w:r>
              <w:rPr>
                <w:sz w:val="16"/>
              </w:rPr>
              <w:t>events per year</w:t>
            </w:r>
          </w:p>
        </w:tc>
        <w:tc>
          <w:tcPr>
            <w:tcW w:type="dxa" w:w="1574"/>
          </w:tcPr>
          <w:p>
            <w:pPr>
              <w:spacing w:after="0"/>
              <w:jc w:val="left"/>
            </w:pPr>
            <w:r>
              <w:rPr>
                <w:sz w:val="16"/>
              </w:rPr>
              <w:t>about 3.8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144.2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0.211</w:t>
            </w:r>
          </w:p>
        </w:tc>
        <w:tc>
          <w:tcPr>
            <w:tcW w:type="dxa" w:w="1451"/>
          </w:tcPr>
          <w:p>
            <w:pPr>
              <w:spacing w:after="0"/>
              <w:jc w:val="left"/>
            </w:pPr>
            <w:r>
              <w:rPr>
                <w:sz w:val="16"/>
              </w:rPr>
              <w:t>event-days per year</w:t>
            </w:r>
          </w:p>
        </w:tc>
        <w:tc>
          <w:tcPr>
            <w:tcW w:type="dxa" w:w="1574"/>
          </w:tcPr>
          <w:p>
            <w:pPr>
              <w:spacing w:after="0"/>
              <w:jc w:val="left"/>
            </w:pPr>
            <w:r>
              <w:rPr>
                <w:sz w:val="16"/>
              </w:rPr>
              <w:t>about 0.211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0.0198</w:t>
            </w:r>
          </w:p>
        </w:tc>
        <w:tc>
          <w:tcPr>
            <w:tcW w:type="dxa" w:w="1451"/>
          </w:tcPr>
          <w:p>
            <w:pPr>
              <w:spacing w:after="0"/>
              <w:jc w:val="left"/>
            </w:pPr>
            <w:r>
              <w:rPr>
                <w:sz w:val="16"/>
              </w:rPr>
              <w:t>events per year</w:t>
            </w:r>
          </w:p>
        </w:tc>
        <w:tc>
          <w:tcPr>
            <w:tcW w:type="dxa" w:w="1574"/>
          </w:tcPr>
          <w:p>
            <w:pPr>
              <w:spacing w:after="0"/>
              <w:jc w:val="left"/>
            </w:pPr>
            <w:r>
              <w:rPr>
                <w:sz w:val="16"/>
              </w:rPr>
              <w:t>about 1 in 51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6</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0.746</w:t>
            </w:r>
          </w:p>
        </w:tc>
        <w:tc>
          <w:tcPr>
            <w:tcW w:type="dxa" w:w="1451"/>
          </w:tcPr>
          <w:p>
            <w:pPr>
              <w:spacing w:after="0"/>
              <w:jc w:val="left"/>
            </w:pPr>
            <w:r>
              <w:rPr>
                <w:sz w:val="16"/>
              </w:rPr>
              <w:t>event-days per year</w:t>
            </w:r>
          </w:p>
        </w:tc>
        <w:tc>
          <w:tcPr>
            <w:tcW w:type="dxa" w:w="1574"/>
          </w:tcPr>
          <w:p>
            <w:pPr>
              <w:spacing w:after="0"/>
              <w:jc w:val="left"/>
            </w:pPr>
            <w:r>
              <w:rPr>
                <w:sz w:val="16"/>
              </w:rPr>
              <w:t>about 0.746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51</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0.714</w:t>
            </w:r>
          </w:p>
        </w:tc>
        <w:tc>
          <w:tcPr>
            <w:tcW w:type="dxa" w:w="1451"/>
          </w:tcPr>
          <w:p>
            <w:pPr>
              <w:spacing w:after="0"/>
              <w:jc w:val="left"/>
            </w:pPr>
            <w:r>
              <w:rPr>
                <w:sz w:val="16"/>
              </w:rPr>
              <w:t>event-days per year</w:t>
            </w:r>
          </w:p>
        </w:tc>
        <w:tc>
          <w:tcPr>
            <w:tcW w:type="dxa" w:w="1574"/>
          </w:tcPr>
          <w:p>
            <w:pPr>
              <w:spacing w:after="0"/>
              <w:jc w:val="left"/>
            </w:pPr>
            <w:r>
              <w:rPr>
                <w:sz w:val="16"/>
              </w:rPr>
              <w:t>about 0.714 days per year</w:t>
            </w:r>
          </w:p>
        </w:tc>
        <w:tc>
          <w:tcPr>
            <w:tcW w:type="dxa" w:w="1037"/>
          </w:tcPr>
          <w:p>
            <w:pPr>
              <w:spacing w:after="0"/>
              <w:jc w:val="left"/>
            </w:pPr>
            <w:r>
              <w:rPr>
                <w:sz w:val="16"/>
              </w:rPr>
              <w:t>Likely</w:t>
            </w:r>
          </w:p>
        </w:tc>
        <w:tc>
          <w:tcPr>
            <w:tcW w:type="dxa" w:w="1729"/>
          </w:tcPr>
          <w:p>
            <w:pPr>
              <w:spacing w:after="0"/>
              <w:jc w:val="left"/>
            </w:pPr>
            <w:r>
              <w:rPr>
                <w:sz w:val="16"/>
              </w:rPr>
              <w:t>event-days in 15 of 30 years, 1996 to 2025 (50%)</w:t>
            </w:r>
          </w:p>
        </w:tc>
        <w:tc>
          <w:tcPr>
            <w:tcW w:type="dxa" w:w="1521"/>
          </w:tcPr>
          <w:p>
            <w:pPr>
              <w:spacing w:after="0"/>
              <w:jc w:val="right"/>
            </w:pPr>
            <w:r>
              <w:rPr>
                <w:sz w:val="16"/>
              </w:rPr>
              <w:t>20</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0.554</w:t>
            </w:r>
          </w:p>
        </w:tc>
        <w:tc>
          <w:tcPr>
            <w:tcW w:type="dxa" w:w="1451"/>
          </w:tcPr>
          <w:p>
            <w:pPr>
              <w:spacing w:after="0"/>
              <w:jc w:val="left"/>
            </w:pPr>
            <w:r>
              <w:rPr>
                <w:sz w:val="16"/>
              </w:rPr>
              <w:t>events per year (modeled)</w:t>
            </w:r>
          </w:p>
        </w:tc>
        <w:tc>
          <w:tcPr>
            <w:tcW w:type="dxa" w:w="1574"/>
          </w:tcPr>
          <w:p>
            <w:pPr>
              <w:spacing w:after="0"/>
              <w:jc w:val="left"/>
            </w:pPr>
            <w:r>
              <w:rPr>
                <w:sz w:val="16"/>
              </w:rPr>
              <w:t>about 0.55 per year</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61.2</w:t>
            </w:r>
          </w:p>
        </w:tc>
        <w:tc>
          <w:tcPr>
            <w:tcW w:type="dxa" w:w="1451"/>
          </w:tcPr>
          <w:p>
            <w:pPr>
              <w:spacing w:after="0"/>
              <w:jc w:val="left"/>
            </w:pPr>
            <w:r>
              <w:rPr>
                <w:sz w:val="16"/>
              </w:rPr>
              <w:t>days per year with a strike</w:t>
            </w:r>
          </w:p>
        </w:tc>
        <w:tc>
          <w:tcPr>
            <w:tcW w:type="dxa" w:w="1574"/>
          </w:tcPr>
          <w:p>
            <w:pPr>
              <w:spacing w:after="0"/>
              <w:jc w:val="left"/>
            </w:pPr>
            <w:r>
              <w:rPr>
                <w:sz w:val="16"/>
              </w:rPr>
              <w:t>about 61.2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5.57</w:t>
            </w:r>
          </w:p>
        </w:tc>
        <w:tc>
          <w:tcPr>
            <w:tcW w:type="dxa" w:w="1451"/>
          </w:tcPr>
          <w:p>
            <w:pPr>
              <w:spacing w:after="0"/>
              <w:jc w:val="left"/>
            </w:pPr>
            <w:r>
              <w:rPr>
                <w:sz w:val="16"/>
              </w:rPr>
              <w:t>events per year</w:t>
            </w:r>
          </w:p>
        </w:tc>
        <w:tc>
          <w:tcPr>
            <w:tcW w:type="dxa" w:w="1574"/>
          </w:tcPr>
          <w:p>
            <w:pPr>
              <w:spacing w:after="0"/>
              <w:jc w:val="left"/>
            </w:pPr>
            <w:r>
              <w:rPr>
                <w:sz w:val="16"/>
              </w:rPr>
              <w:t>about 5.57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212</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0.286</w:t>
            </w:r>
          </w:p>
        </w:tc>
        <w:tc>
          <w:tcPr>
            <w:tcW w:type="dxa" w:w="1451"/>
          </w:tcPr>
          <w:p>
            <w:pPr>
              <w:spacing w:after="0"/>
              <w:jc w:val="left"/>
            </w:pPr>
            <w:r>
              <w:rPr>
                <w:sz w:val="16"/>
              </w:rPr>
              <w:t>events per year</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0.00202</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0.202%</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6.79</w:t>
            </w:r>
          </w:p>
        </w:tc>
        <w:tc>
          <w:tcPr>
            <w:tcW w:type="dxa" w:w="1451"/>
          </w:tcPr>
          <w:p>
            <w:pPr>
              <w:spacing w:after="0"/>
              <w:jc w:val="left"/>
            </w:pPr>
            <w:r>
              <w:rPr>
                <w:sz w:val="16"/>
              </w:rPr>
              <w:t>event-days per year</w:t>
            </w:r>
          </w:p>
        </w:tc>
        <w:tc>
          <w:tcPr>
            <w:tcW w:type="dxa" w:w="1574"/>
          </w:tcPr>
          <w:p>
            <w:pPr>
              <w:spacing w:after="0"/>
              <w:jc w:val="left"/>
            </w:pPr>
            <w:r>
              <w:rPr>
                <w:sz w:val="16"/>
              </w:rPr>
              <w:t>about 6.79 days per year</w:t>
            </w:r>
          </w:p>
        </w:tc>
        <w:tc>
          <w:tcPr>
            <w:tcW w:type="dxa" w:w="1037"/>
          </w:tcPr>
          <w:p>
            <w:pPr>
              <w:spacing w:after="0"/>
              <w:jc w:val="left"/>
            </w:pPr>
            <w:r>
              <w:rPr>
                <w:sz w:val="16"/>
              </w:rPr>
              <w:t>Likely</w:t>
            </w:r>
          </w:p>
        </w:tc>
        <w:tc>
          <w:tcPr>
            <w:tcW w:type="dxa" w:w="1729"/>
          </w:tcPr>
          <w:p>
            <w:pPr>
              <w:spacing w:after="0"/>
              <w:jc w:val="left"/>
            </w:pPr>
            <w:r>
              <w:rPr>
                <w:sz w:val="16"/>
              </w:rPr>
              <w:t>event-days in 22 of 30 years, 1996 to 2025 (73.3%)</w:t>
            </w:r>
          </w:p>
        </w:tc>
        <w:tc>
          <w:tcPr>
            <w:tcW w:type="dxa" w:w="1521"/>
          </w:tcPr>
          <w:p>
            <w:pPr>
              <w:spacing w:after="0"/>
              <w:jc w:val="right"/>
            </w:pPr>
            <w:r>
              <w:rPr>
                <w:sz w:val="16"/>
              </w:rPr>
              <w:t>129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84</w:t>
            </w:r>
          </w:p>
        </w:tc>
        <w:tc>
          <w:tcPr>
            <w:tcW w:type="dxa" w:w="1476"/>
          </w:tcPr>
          <w:p>
            <w:pPr>
              <w:spacing w:after="0"/>
              <w:jc w:val="right"/>
            </w:pPr>
            <w:r>
              <w:rPr>
                <w:sz w:val="16"/>
              </w:rPr>
              <w:t>30</w:t>
            </w:r>
          </w:p>
        </w:tc>
        <w:tc>
          <w:tcPr>
            <w:tcW w:type="dxa" w:w="1476"/>
          </w:tcPr>
          <w:p>
            <w:pPr>
              <w:spacing w:after="0"/>
              <w:jc w:val="right"/>
            </w:pPr>
            <w:r>
              <w:rPr>
                <w:sz w:val="16"/>
              </w:rPr>
              <w:t>2.8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84.5</w:t>
            </w:r>
          </w:p>
        </w:tc>
        <w:tc>
          <w:tcPr>
            <w:tcW w:type="dxa" w:w="680"/>
          </w:tcPr>
          <w:p>
            <w:pPr>
              <w:spacing w:after="0"/>
              <w:jc w:val="right"/>
            </w:pPr>
            <w:r>
              <w:rPr>
                <w:sz w:val="16"/>
              </w:rPr>
              <w:t>96.6</w:t>
            </w:r>
          </w:p>
        </w:tc>
        <w:tc>
          <w:tcPr>
            <w:tcW w:type="dxa" w:w="648"/>
          </w:tcPr>
          <w:p>
            <w:pPr>
              <w:spacing w:after="0"/>
              <w:jc w:val="right"/>
            </w:pPr>
            <w:r>
              <w:rPr>
                <w:sz w:val="16"/>
              </w:rPr>
              <w:t>98.7</w:t>
            </w:r>
          </w:p>
        </w:tc>
        <w:tc>
          <w:tcPr>
            <w:tcW w:type="dxa" w:w="3512"/>
          </w:tcPr>
          <w:p>
            <w:pPr>
              <w:spacing w:after="0"/>
              <w:jc w:val="left"/>
            </w:pPr>
            <w:r>
              <w:rPr>
                <w:sz w:val="16"/>
              </w:rPr>
              <w:t>Very High 3,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4</w:t>
            </w:r>
          </w:p>
        </w:tc>
        <w:tc>
          <w:tcPr>
            <w:tcW w:type="dxa" w:w="883"/>
          </w:tcPr>
          <w:p>
            <w:pPr>
              <w:spacing w:after="0"/>
              <w:jc w:val="right"/>
            </w:pPr>
            <w:r>
              <w:rPr>
                <w:sz w:val="16"/>
              </w:rPr>
              <w:t>89.4</w:t>
            </w:r>
          </w:p>
        </w:tc>
        <w:tc>
          <w:tcPr>
            <w:tcW w:type="dxa" w:w="680"/>
          </w:tcPr>
          <w:p>
            <w:pPr>
              <w:spacing w:after="0"/>
              <w:jc w:val="right"/>
            </w:pPr>
            <w:r>
              <w:rPr>
                <w:sz w:val="16"/>
              </w:rPr>
              <w:t>93.4</w:t>
            </w:r>
          </w:p>
        </w:tc>
        <w:tc>
          <w:tcPr>
            <w:tcW w:type="dxa" w:w="648"/>
          </w:tcPr>
          <w:p>
            <w:pPr>
              <w:spacing w:after="0"/>
              <w:jc w:val="right"/>
            </w:pPr>
            <w:r>
              <w:rPr>
                <w:sz w:val="16"/>
              </w:rPr>
              <w:t>94.6</w:t>
            </w:r>
          </w:p>
        </w:tc>
        <w:tc>
          <w:tcPr>
            <w:tcW w:type="dxa" w:w="3512"/>
          </w:tcPr>
          <w:p>
            <w:pPr>
              <w:spacing w:after="0"/>
              <w:jc w:val="left"/>
            </w:pPr>
            <w:r>
              <w:rPr>
                <w:sz w:val="16"/>
              </w:rPr>
              <w:t>Relatively Moderate 2, Relatively Low 1,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66.8</w:t>
            </w:r>
          </w:p>
        </w:tc>
        <w:tc>
          <w:tcPr>
            <w:tcW w:type="dxa" w:w="680"/>
          </w:tcPr>
          <w:p>
            <w:pPr>
              <w:spacing w:after="0"/>
              <w:jc w:val="right"/>
            </w:pPr>
            <w:r>
              <w:rPr>
                <w:sz w:val="16"/>
              </w:rPr>
              <w:t>72.6</w:t>
            </w:r>
          </w:p>
        </w:tc>
        <w:tc>
          <w:tcPr>
            <w:tcW w:type="dxa" w:w="648"/>
          </w:tcPr>
          <w:p>
            <w:pPr>
              <w:spacing w:after="0"/>
              <w:jc w:val="right"/>
            </w:pPr>
            <w:r>
              <w:rPr>
                <w:sz w:val="16"/>
              </w:rPr>
              <w:t>81.8</w:t>
            </w:r>
          </w:p>
        </w:tc>
        <w:tc>
          <w:tcPr>
            <w:tcW w:type="dxa" w:w="3512"/>
          </w:tcPr>
          <w:p>
            <w:pPr>
              <w:spacing w:after="0"/>
              <w:jc w:val="left"/>
            </w:pPr>
            <w:r>
              <w:rPr>
                <w:sz w:val="16"/>
              </w:rPr>
              <w:t>Relatively Moderate 1, Relatively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57.9</w:t>
            </w:r>
          </w:p>
        </w:tc>
        <w:tc>
          <w:tcPr>
            <w:tcW w:type="dxa" w:w="680"/>
          </w:tcPr>
          <w:p>
            <w:pPr>
              <w:spacing w:after="0"/>
              <w:jc w:val="right"/>
            </w:pPr>
            <w:r>
              <w:rPr>
                <w:sz w:val="16"/>
              </w:rPr>
              <w:t>67.6</w:t>
            </w:r>
          </w:p>
        </w:tc>
        <w:tc>
          <w:tcPr>
            <w:tcW w:type="dxa" w:w="648"/>
          </w:tcPr>
          <w:p>
            <w:pPr>
              <w:spacing w:after="0"/>
              <w:jc w:val="right"/>
            </w:pPr>
            <w:r>
              <w:rPr>
                <w:sz w:val="16"/>
              </w:rPr>
              <w:t>75.8</w:t>
            </w:r>
          </w:p>
        </w:tc>
        <w:tc>
          <w:tcPr>
            <w:tcW w:type="dxa" w:w="3512"/>
          </w:tcPr>
          <w:p>
            <w:pPr>
              <w:spacing w:after="0"/>
              <w:jc w:val="left"/>
            </w:pPr>
            <w:r>
              <w:rPr>
                <w:sz w:val="16"/>
              </w:rPr>
              <w:t>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2.1</w:t>
            </w:r>
          </w:p>
        </w:tc>
        <w:tc>
          <w:tcPr>
            <w:tcW w:type="dxa" w:w="680"/>
          </w:tcPr>
          <w:p>
            <w:pPr>
              <w:spacing w:after="0"/>
              <w:jc w:val="right"/>
            </w:pPr>
            <w:r>
              <w:rPr>
                <w:sz w:val="16"/>
              </w:rPr>
              <w:t>2.9</w:t>
            </w:r>
          </w:p>
        </w:tc>
        <w:tc>
          <w:tcPr>
            <w:tcW w:type="dxa" w:w="648"/>
          </w:tcPr>
          <w:p>
            <w:pPr>
              <w:spacing w:after="0"/>
              <w:jc w:val="right"/>
            </w:pPr>
            <w:r>
              <w:rPr>
                <w:sz w:val="16"/>
              </w:rPr>
              <w:t>3.5</w:t>
            </w:r>
          </w:p>
        </w:tc>
        <w:tc>
          <w:tcPr>
            <w:tcW w:type="dxa" w:w="3512"/>
          </w:tcPr>
          <w:p>
            <w:pPr>
              <w:spacing w:after="0"/>
              <w:jc w:val="left"/>
            </w:pPr>
            <w:r>
              <w:rPr>
                <w:sz w:val="16"/>
              </w:rPr>
              <w:t>Very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49.3</w:t>
            </w:r>
          </w:p>
        </w:tc>
        <w:tc>
          <w:tcPr>
            <w:tcW w:type="dxa" w:w="680"/>
          </w:tcPr>
          <w:p>
            <w:pPr>
              <w:spacing w:after="0"/>
              <w:jc w:val="right"/>
            </w:pPr>
            <w:r>
              <w:rPr>
                <w:sz w:val="16"/>
              </w:rPr>
              <w:t>52.0</w:t>
            </w:r>
          </w:p>
        </w:tc>
        <w:tc>
          <w:tcPr>
            <w:tcW w:type="dxa" w:w="648"/>
          </w:tcPr>
          <w:p>
            <w:pPr>
              <w:spacing w:after="0"/>
              <w:jc w:val="right"/>
            </w:pPr>
            <w:r>
              <w:rPr>
                <w:sz w:val="16"/>
              </w:rPr>
              <w:t>54.7</w:t>
            </w:r>
          </w:p>
        </w:tc>
        <w:tc>
          <w:tcPr>
            <w:tcW w:type="dxa" w:w="3512"/>
          </w:tcPr>
          <w:p>
            <w:pPr>
              <w:spacing w:after="0"/>
              <w:jc w:val="left"/>
            </w:pPr>
            <w:r>
              <w:rPr>
                <w:sz w:val="16"/>
              </w:rPr>
              <w:t>Relatively Low 2, Very Low 2</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53.1</w:t>
            </w:r>
          </w:p>
        </w:tc>
        <w:tc>
          <w:tcPr>
            <w:tcW w:type="dxa" w:w="680"/>
          </w:tcPr>
          <w:p>
            <w:pPr>
              <w:spacing w:after="0"/>
              <w:jc w:val="right"/>
            </w:pPr>
            <w:r>
              <w:rPr>
                <w:sz w:val="16"/>
              </w:rPr>
              <w:t>62.7</w:t>
            </w:r>
          </w:p>
        </w:tc>
        <w:tc>
          <w:tcPr>
            <w:tcW w:type="dxa" w:w="648"/>
          </w:tcPr>
          <w:p>
            <w:pPr>
              <w:spacing w:after="0"/>
              <w:jc w:val="right"/>
            </w:pPr>
            <w:r>
              <w:rPr>
                <w:sz w:val="16"/>
              </w:rPr>
              <w:t>79.5</w:t>
            </w:r>
          </w:p>
        </w:tc>
        <w:tc>
          <w:tcPr>
            <w:tcW w:type="dxa" w:w="3512"/>
          </w:tcPr>
          <w:p>
            <w:pPr>
              <w:spacing w:after="0"/>
              <w:jc w:val="left"/>
            </w:pPr>
            <w:r>
              <w:rPr>
                <w:sz w:val="16"/>
              </w:rPr>
              <w:t>Relatively Moderate 1,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50.6</w:t>
            </w:r>
          </w:p>
        </w:tc>
        <w:tc>
          <w:tcPr>
            <w:tcW w:type="dxa" w:w="680"/>
          </w:tcPr>
          <w:p>
            <w:pPr>
              <w:spacing w:after="0"/>
              <w:jc w:val="right"/>
            </w:pPr>
            <w:r>
              <w:rPr>
                <w:sz w:val="16"/>
              </w:rPr>
              <w:t>59.6</w:t>
            </w:r>
          </w:p>
        </w:tc>
        <w:tc>
          <w:tcPr>
            <w:tcW w:type="dxa" w:w="648"/>
          </w:tcPr>
          <w:p>
            <w:pPr>
              <w:spacing w:after="0"/>
              <w:jc w:val="right"/>
            </w:pPr>
            <w:r>
              <w:rPr>
                <w:sz w:val="16"/>
              </w:rPr>
              <w:t>74.0</w:t>
            </w:r>
          </w:p>
        </w:tc>
        <w:tc>
          <w:tcPr>
            <w:tcW w:type="dxa" w:w="3512"/>
          </w:tcPr>
          <w:p>
            <w:pPr>
              <w:spacing w:after="0"/>
              <w:jc w:val="left"/>
            </w:pPr>
            <w:r>
              <w:rPr>
                <w:sz w:val="16"/>
              </w:rPr>
              <w:t>Relatively Moderate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87.0</w:t>
            </w:r>
          </w:p>
        </w:tc>
        <w:tc>
          <w:tcPr>
            <w:tcW w:type="dxa" w:w="680"/>
          </w:tcPr>
          <w:p>
            <w:pPr>
              <w:spacing w:after="0"/>
              <w:jc w:val="right"/>
            </w:pPr>
            <w:r>
              <w:rPr>
                <w:sz w:val="16"/>
              </w:rPr>
              <w:t>90.6</w:t>
            </w:r>
          </w:p>
        </w:tc>
        <w:tc>
          <w:tcPr>
            <w:tcW w:type="dxa" w:w="648"/>
          </w:tcPr>
          <w:p>
            <w:pPr>
              <w:spacing w:after="0"/>
              <w:jc w:val="right"/>
            </w:pPr>
            <w:r>
              <w:rPr>
                <w:sz w:val="16"/>
              </w:rPr>
              <w:t>93.4</w:t>
            </w:r>
          </w:p>
        </w:tc>
        <w:tc>
          <w:tcPr>
            <w:tcW w:type="dxa" w:w="3512"/>
          </w:tcPr>
          <w:p>
            <w:pPr>
              <w:spacing w:after="0"/>
              <w:jc w:val="left"/>
            </w:pPr>
            <w:r>
              <w:rPr>
                <w:sz w:val="16"/>
              </w:rPr>
              <w:t>Relatively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38.7</w:t>
            </w:r>
          </w:p>
        </w:tc>
        <w:tc>
          <w:tcPr>
            <w:tcW w:type="dxa" w:w="680"/>
          </w:tcPr>
          <w:p>
            <w:pPr>
              <w:spacing w:after="0"/>
              <w:jc w:val="right"/>
            </w:pPr>
            <w:r>
              <w:rPr>
                <w:sz w:val="16"/>
              </w:rPr>
              <w:t>69.0</w:t>
            </w:r>
          </w:p>
        </w:tc>
        <w:tc>
          <w:tcPr>
            <w:tcW w:type="dxa" w:w="648"/>
          </w:tcPr>
          <w:p>
            <w:pPr>
              <w:spacing w:after="0"/>
              <w:jc w:val="right"/>
            </w:pPr>
            <w:r>
              <w:rPr>
                <w:sz w:val="16"/>
              </w:rPr>
              <w:t>82.8</w:t>
            </w:r>
          </w:p>
        </w:tc>
        <w:tc>
          <w:tcPr>
            <w:tcW w:type="dxa" w:w="3512"/>
          </w:tcPr>
          <w:p>
            <w:pPr>
              <w:spacing w:after="0"/>
              <w:jc w:val="left"/>
            </w:pPr>
            <w:r>
              <w:rPr>
                <w:sz w:val="16"/>
              </w:rPr>
              <w:t>Relatively High 1, 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84.4</w:t>
            </w:r>
          </w:p>
        </w:tc>
        <w:tc>
          <w:tcPr>
            <w:tcW w:type="dxa" w:w="680"/>
          </w:tcPr>
          <w:p>
            <w:pPr>
              <w:spacing w:after="0"/>
              <w:jc w:val="right"/>
            </w:pPr>
            <w:r>
              <w:rPr>
                <w:sz w:val="16"/>
              </w:rPr>
              <w:t>94.7</w:t>
            </w:r>
          </w:p>
        </w:tc>
        <w:tc>
          <w:tcPr>
            <w:tcW w:type="dxa" w:w="648"/>
          </w:tcPr>
          <w:p>
            <w:pPr>
              <w:spacing w:after="0"/>
              <w:jc w:val="right"/>
            </w:pPr>
            <w:r>
              <w:rPr>
                <w:sz w:val="16"/>
              </w:rPr>
              <w:t>97.9</w:t>
            </w:r>
          </w:p>
        </w:tc>
        <w:tc>
          <w:tcPr>
            <w:tcW w:type="dxa" w:w="3512"/>
          </w:tcPr>
          <w:p>
            <w:pPr>
              <w:spacing w:after="0"/>
              <w:jc w:val="left"/>
            </w:pPr>
            <w:r>
              <w:rPr>
                <w:sz w:val="16"/>
              </w:rPr>
              <w:t>Very High 1,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84.7</w:t>
            </w:r>
          </w:p>
        </w:tc>
        <w:tc>
          <w:tcPr>
            <w:tcW w:type="dxa" w:w="680"/>
          </w:tcPr>
          <w:p>
            <w:pPr>
              <w:spacing w:after="0"/>
              <w:jc w:val="right"/>
            </w:pPr>
            <w:r>
              <w:rPr>
                <w:sz w:val="16"/>
              </w:rPr>
              <w:t>96.9</w:t>
            </w:r>
          </w:p>
        </w:tc>
        <w:tc>
          <w:tcPr>
            <w:tcW w:type="dxa" w:w="648"/>
          </w:tcPr>
          <w:p>
            <w:pPr>
              <w:spacing w:after="0"/>
              <w:jc w:val="right"/>
            </w:pPr>
            <w:r>
              <w:rPr>
                <w:sz w:val="16"/>
              </w:rPr>
              <w:t>99.6</w:t>
            </w:r>
          </w:p>
        </w:tc>
        <w:tc>
          <w:tcPr>
            <w:tcW w:type="dxa" w:w="3512"/>
          </w:tcPr>
          <w:p>
            <w:pPr>
              <w:spacing w:after="0"/>
              <w:jc w:val="left"/>
            </w:pPr>
            <w:r>
              <w:rPr>
                <w:sz w:val="16"/>
              </w:rPr>
              <w:t>Very High 3, Relatively High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66.9</w:t>
            </w:r>
          </w:p>
        </w:tc>
        <w:tc>
          <w:tcPr>
            <w:tcW w:type="dxa" w:w="680"/>
          </w:tcPr>
          <w:p>
            <w:pPr>
              <w:spacing w:after="0"/>
              <w:jc w:val="right"/>
            </w:pPr>
            <w:r>
              <w:rPr>
                <w:sz w:val="16"/>
              </w:rPr>
              <w:t>85.6</w:t>
            </w:r>
          </w:p>
        </w:tc>
        <w:tc>
          <w:tcPr>
            <w:tcW w:type="dxa" w:w="648"/>
          </w:tcPr>
          <w:p>
            <w:pPr>
              <w:spacing w:after="0"/>
              <w:jc w:val="right"/>
            </w:pPr>
            <w:r>
              <w:rPr>
                <w:sz w:val="16"/>
              </w:rPr>
              <w:t>90.5</w:t>
            </w:r>
          </w:p>
        </w:tc>
        <w:tc>
          <w:tcPr>
            <w:tcW w:type="dxa" w:w="3512"/>
          </w:tcPr>
          <w:p>
            <w:pPr>
              <w:spacing w:after="0"/>
              <w:jc w:val="left"/>
            </w:pPr>
            <w:r>
              <w:rPr>
                <w:sz w:val="16"/>
              </w:rPr>
              <w:t>Relatively Moderate 1, Relatively Low 2,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78.7</w:t>
            </w:r>
          </w:p>
        </w:tc>
        <w:tc>
          <w:tcPr>
            <w:tcW w:type="dxa" w:w="680"/>
          </w:tcPr>
          <w:p>
            <w:pPr>
              <w:spacing w:after="0"/>
              <w:jc w:val="right"/>
            </w:pPr>
            <w:r>
              <w:rPr>
                <w:sz w:val="16"/>
              </w:rPr>
              <w:t>91.9</w:t>
            </w:r>
          </w:p>
        </w:tc>
        <w:tc>
          <w:tcPr>
            <w:tcW w:type="dxa" w:w="648"/>
          </w:tcPr>
          <w:p>
            <w:pPr>
              <w:spacing w:after="0"/>
              <w:jc w:val="right"/>
            </w:pPr>
            <w:r>
              <w:rPr>
                <w:sz w:val="16"/>
              </w:rPr>
              <w:t>96.0</w:t>
            </w:r>
          </w:p>
        </w:tc>
        <w:tc>
          <w:tcPr>
            <w:tcW w:type="dxa" w:w="3512"/>
          </w:tcPr>
          <w:p>
            <w:pPr>
              <w:spacing w:after="0"/>
              <w:jc w:val="left"/>
            </w:pPr>
            <w:r>
              <w:rPr>
                <w:sz w:val="16"/>
              </w:rPr>
              <w:t>Very High 1,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488"/>
        <w:gridCol w:w="1645"/>
        <w:gridCol w:w="2699"/>
        <w:gridCol w:w="2488"/>
        <w:gridCol w:w="1750"/>
        <w:gridCol w:w="2277"/>
        <w:gridCol w:w="765"/>
      </w:tblGrid>
      <w:tr>
        <w:trPr>
          <w:cantSplit/>
          <w:tblHeader/>
        </w:trPr>
        <w:tc>
          <w:tcPr>
            <w:tcW w:type="dxa" w:w="2488"/>
            <w:shd w:val="clear" w:color="auto" w:fill="E8E8E8"/>
          </w:tcPr>
          <w:p>
            <w:pPr>
              <w:spacing w:after="0"/>
              <w:jc w:val="left"/>
            </w:pPr>
            <w:r>
              <w:rPr>
                <w:b/>
                <w:sz w:val="16"/>
              </w:rPr>
              <w:t>Member</w:t>
            </w:r>
          </w:p>
        </w:tc>
        <w:tc>
          <w:tcPr>
            <w:tcW w:type="dxa" w:w="1645"/>
            <w:shd w:val="clear" w:color="auto" w:fill="E8E8E8"/>
          </w:tcPr>
          <w:p>
            <w:pPr>
              <w:spacing w:after="0"/>
              <w:jc w:val="left"/>
            </w:pPr>
            <w:r>
              <w:rPr>
                <w:b/>
                <w:sz w:val="16"/>
              </w:rPr>
              <w:t>Type</w:t>
            </w:r>
          </w:p>
        </w:tc>
        <w:tc>
          <w:tcPr>
            <w:tcW w:type="dxa" w:w="2699"/>
            <w:shd w:val="clear" w:color="auto" w:fill="E8E8E8"/>
          </w:tcPr>
          <w:p>
            <w:pPr>
              <w:spacing w:after="0"/>
              <w:jc w:val="left"/>
            </w:pPr>
            <w:r>
              <w:rPr>
                <w:b/>
                <w:sz w:val="16"/>
              </w:rPr>
              <w:t>Plan status</w:t>
            </w:r>
          </w:p>
        </w:tc>
        <w:tc>
          <w:tcPr>
            <w:tcW w:type="dxa" w:w="24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5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7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65"/>
            <w:shd w:val="clear" w:color="auto" w:fill="E8E8E8"/>
          </w:tcPr>
          <w:p>
            <w:pPr>
              <w:spacing w:after="0"/>
              <w:jc w:val="left"/>
            </w:pPr>
            <w:r>
              <w:rPr>
                <w:b/>
                <w:sz w:val="16"/>
              </w:rPr>
              <w:t>Notes</w:t>
            </w:r>
          </w:p>
        </w:tc>
      </w:tr>
      <w:tr>
        <w:trPr>
          <w:cantSplit/>
        </w:trPr>
        <w:tc>
          <w:tcPr>
            <w:tcW w:type="dxa" w:w="2488"/>
          </w:tcPr>
          <w:p>
            <w:pPr>
              <w:spacing w:after="0"/>
              <w:jc w:val="left"/>
            </w:pPr>
            <w:r>
              <w:rPr>
                <w:sz w:val="16"/>
              </w:rPr>
              <w:t>Grundy County (unincorporated area)</w:t>
            </w:r>
          </w:p>
        </w:tc>
        <w:tc>
          <w:tcPr>
            <w:tcW w:type="dxa" w:w="1645"/>
          </w:tcPr>
          <w:p>
            <w:pPr>
              <w:spacing w:after="0"/>
              <w:jc w:val="left"/>
            </w:pPr>
            <w:r>
              <w:rPr>
                <w:sz w:val="16"/>
              </w:rPr>
              <w:t>Unincorporated</w:t>
            </w:r>
          </w:p>
        </w:tc>
        <w:tc>
          <w:tcPr>
            <w:tcW w:type="dxa" w:w="2699"/>
          </w:tcPr>
          <w:p>
            <w:pPr>
              <w:spacing w:after="0"/>
              <w:jc w:val="left"/>
            </w:pPr>
            <w:r>
              <w:rPr>
                <w:sz w:val="16"/>
              </w:rPr>
              <w:t>Plan 108861 approved 2023-03-22, pending adoption here; not yet eligible</w:t>
            </w:r>
          </w:p>
        </w:tc>
        <w:tc>
          <w:tcPr>
            <w:tcW w:type="dxa" w:w="2488"/>
          </w:tcPr>
          <w:p>
            <w:pPr>
              <w:spacing w:after="0"/>
              <w:jc w:val="right"/>
            </w:pPr>
            <w:r>
              <w:rPr>
                <w:sz w:val="16"/>
              </w:rPr>
              <w:t>FMA RL 0, SRL 0; any 0</w:t>
            </w:r>
          </w:p>
        </w:tc>
        <w:tc>
          <w:tcPr>
            <w:tcW w:type="dxa" w:w="1750"/>
          </w:tcPr>
          <w:p>
            <w:pPr>
              <w:spacing w:after="0"/>
              <w:jc w:val="right"/>
            </w:pPr>
            <w:r>
              <w:rPr>
                <w:sz w:val="16"/>
              </w:rPr>
              <w:t>$71,383.27</w:t>
            </w:r>
          </w:p>
        </w:tc>
        <w:tc>
          <w:tcPr>
            <w:tcW w:type="dxa" w:w="2277"/>
          </w:tcPr>
          <w:p>
            <w:pPr>
              <w:spacing w:after="0"/>
              <w:jc w:val="right"/>
            </w:pPr>
            <w:r>
              <w:rPr>
                <w:sz w:val="16"/>
              </w:rPr>
              <w:t>0; no approved plan</w:t>
            </w:r>
          </w:p>
        </w:tc>
        <w:tc>
          <w:tcPr>
            <w:tcW w:type="dxa" w:w="765"/>
          </w:tcPr>
          <w:p>
            <w:pPr>
              <w:spacing w:after="0"/>
              <w:jc w:val="left"/>
            </w:pPr>
          </w:p>
        </w:tc>
      </w:tr>
      <w:tr>
        <w:trPr>
          <w:cantSplit/>
        </w:trPr>
        <w:tc>
          <w:tcPr>
            <w:tcW w:type="dxa" w:w="2488"/>
          </w:tcPr>
          <w:p>
            <w:pPr>
              <w:spacing w:after="0"/>
              <w:jc w:val="left"/>
            </w:pPr>
            <w:r>
              <w:rPr>
                <w:sz w:val="16"/>
              </w:rPr>
              <w:t>Altamont town</w:t>
            </w:r>
          </w:p>
        </w:tc>
        <w:tc>
          <w:tcPr>
            <w:tcW w:type="dxa" w:w="1645"/>
          </w:tcPr>
          <w:p>
            <w:pPr>
              <w:spacing w:after="0"/>
              <w:jc w:val="left"/>
            </w:pPr>
            <w:r>
              <w:rPr>
                <w:sz w:val="16"/>
              </w:rPr>
              <w:t>Town</w:t>
            </w:r>
          </w:p>
        </w:tc>
        <w:tc>
          <w:tcPr>
            <w:tcW w:type="dxa" w:w="2699"/>
          </w:tcPr>
          <w:p>
            <w:pPr>
              <w:spacing w:after="0"/>
              <w:jc w:val="left"/>
            </w:pPr>
            <w:r>
              <w:rPr>
                <w:sz w:val="16"/>
              </w:rPr>
              <w:t>Plan 108861 approved 2023-03-22, pending adoption here; not yet eligible</w:t>
            </w:r>
          </w:p>
        </w:tc>
        <w:tc>
          <w:tcPr>
            <w:tcW w:type="dxa" w:w="2488"/>
          </w:tcPr>
          <w:p>
            <w:pPr>
              <w:spacing w:after="0"/>
              <w:jc w:val="right"/>
            </w:pPr>
            <w:r>
              <w:rPr>
                <w:sz w:val="16"/>
              </w:rPr>
              <w:t>FMA RL 0, SRL 0; any 0</w:t>
            </w:r>
          </w:p>
        </w:tc>
        <w:tc>
          <w:tcPr>
            <w:tcW w:type="dxa" w:w="1750"/>
          </w:tcPr>
          <w:p>
            <w:pPr>
              <w:spacing w:after="0"/>
              <w:jc w:val="right"/>
            </w:pPr>
            <w:r>
              <w:rPr>
                <w:sz w:val="16"/>
              </w:rPr>
              <w:t>$7,906.78</w:t>
            </w:r>
          </w:p>
        </w:tc>
        <w:tc>
          <w:tcPr>
            <w:tcW w:type="dxa" w:w="2277"/>
          </w:tcPr>
          <w:p>
            <w:pPr>
              <w:spacing w:after="0"/>
              <w:jc w:val="right"/>
            </w:pPr>
            <w:r>
              <w:rPr>
                <w:sz w:val="16"/>
              </w:rPr>
              <w:t>35; no approved plan</w:t>
            </w:r>
          </w:p>
        </w:tc>
        <w:tc>
          <w:tcPr>
            <w:tcW w:type="dxa" w:w="765"/>
          </w:tcPr>
          <w:p>
            <w:pPr>
              <w:spacing w:after="0"/>
              <w:jc w:val="left"/>
            </w:pPr>
          </w:p>
        </w:tc>
      </w:tr>
      <w:tr>
        <w:trPr>
          <w:cantSplit/>
        </w:trPr>
        <w:tc>
          <w:tcPr>
            <w:tcW w:type="dxa" w:w="2488"/>
          </w:tcPr>
          <w:p>
            <w:pPr>
              <w:spacing w:after="0"/>
              <w:jc w:val="left"/>
            </w:pPr>
            <w:r>
              <w:rPr>
                <w:sz w:val="16"/>
              </w:rPr>
              <w:t>Beersheba Springs town</w:t>
            </w:r>
          </w:p>
        </w:tc>
        <w:tc>
          <w:tcPr>
            <w:tcW w:type="dxa" w:w="1645"/>
          </w:tcPr>
          <w:p>
            <w:pPr>
              <w:spacing w:after="0"/>
              <w:jc w:val="left"/>
            </w:pPr>
            <w:r>
              <w:rPr>
                <w:sz w:val="16"/>
              </w:rPr>
              <w:t>Town</w:t>
            </w:r>
          </w:p>
        </w:tc>
        <w:tc>
          <w:tcPr>
            <w:tcW w:type="dxa" w:w="2699"/>
          </w:tcPr>
          <w:p>
            <w:pPr>
              <w:spacing w:after="0"/>
              <w:jc w:val="left"/>
            </w:pPr>
            <w:r>
              <w:rPr>
                <w:sz w:val="16"/>
              </w:rPr>
              <w:t>Plan 108861 approved 2023-03-22, pending adoption here; not yet eligible</w:t>
            </w:r>
          </w:p>
        </w:tc>
        <w:tc>
          <w:tcPr>
            <w:tcW w:type="dxa" w:w="2488"/>
          </w:tcPr>
          <w:p>
            <w:pPr>
              <w:spacing w:after="0"/>
              <w:jc w:val="right"/>
            </w:pPr>
            <w:r>
              <w:rPr>
                <w:sz w:val="16"/>
              </w:rPr>
              <w:t>FMA RL 0, SRL 0; any 0</w:t>
            </w:r>
          </w:p>
        </w:tc>
        <w:tc>
          <w:tcPr>
            <w:tcW w:type="dxa" w:w="1750"/>
          </w:tcPr>
          <w:p>
            <w:pPr>
              <w:spacing w:after="0"/>
              <w:jc w:val="right"/>
            </w:pPr>
            <w:r>
              <w:rPr>
                <w:sz w:val="16"/>
              </w:rPr>
              <w:t>none found</w:t>
            </w:r>
          </w:p>
        </w:tc>
        <w:tc>
          <w:tcPr>
            <w:tcW w:type="dxa" w:w="2277"/>
          </w:tcPr>
          <w:p>
            <w:pPr>
              <w:spacing w:after="0"/>
              <w:jc w:val="right"/>
            </w:pPr>
            <w:r>
              <w:rPr>
                <w:sz w:val="16"/>
              </w:rPr>
              <w:t>4; no approved plan</w:t>
            </w:r>
          </w:p>
        </w:tc>
        <w:tc>
          <w:tcPr>
            <w:tcW w:type="dxa" w:w="765"/>
          </w:tcPr>
          <w:p>
            <w:pPr>
              <w:spacing w:after="0"/>
              <w:jc w:val="left"/>
            </w:pPr>
          </w:p>
        </w:tc>
      </w:tr>
      <w:tr>
        <w:trPr>
          <w:cantSplit/>
        </w:trPr>
        <w:tc>
          <w:tcPr>
            <w:tcW w:type="dxa" w:w="2488"/>
          </w:tcPr>
          <w:p>
            <w:pPr>
              <w:spacing w:after="0"/>
              <w:jc w:val="left"/>
            </w:pPr>
            <w:r>
              <w:rPr>
                <w:sz w:val="16"/>
              </w:rPr>
              <w:t>Coalmont city</w:t>
            </w:r>
          </w:p>
        </w:tc>
        <w:tc>
          <w:tcPr>
            <w:tcW w:type="dxa" w:w="1645"/>
          </w:tcPr>
          <w:p>
            <w:pPr>
              <w:spacing w:after="0"/>
              <w:jc w:val="left"/>
            </w:pPr>
            <w:r>
              <w:rPr>
                <w:sz w:val="16"/>
              </w:rPr>
              <w:t>Town</w:t>
            </w:r>
          </w:p>
        </w:tc>
        <w:tc>
          <w:tcPr>
            <w:tcW w:type="dxa" w:w="2699"/>
          </w:tcPr>
          <w:p>
            <w:pPr>
              <w:spacing w:after="0"/>
              <w:jc w:val="left"/>
            </w:pPr>
            <w:r>
              <w:rPr>
                <w:sz w:val="16"/>
              </w:rPr>
              <w:t>Approved, expires 2028-03-21</w:t>
            </w:r>
          </w:p>
        </w:tc>
        <w:tc>
          <w:tcPr>
            <w:tcW w:type="dxa" w:w="2488"/>
          </w:tcPr>
          <w:p>
            <w:pPr>
              <w:spacing w:after="0"/>
              <w:jc w:val="right"/>
            </w:pPr>
            <w:r>
              <w:rPr>
                <w:sz w:val="16"/>
              </w:rPr>
              <w:t>FMA RL 0, SRL 0; any 0</w:t>
            </w:r>
          </w:p>
        </w:tc>
        <w:tc>
          <w:tcPr>
            <w:tcW w:type="dxa" w:w="1750"/>
          </w:tcPr>
          <w:p>
            <w:pPr>
              <w:spacing w:after="0"/>
              <w:jc w:val="right"/>
            </w:pPr>
            <w:r>
              <w:rPr>
                <w:sz w:val="16"/>
              </w:rPr>
              <w:t>none found</w:t>
            </w:r>
          </w:p>
        </w:tc>
        <w:tc>
          <w:tcPr>
            <w:tcW w:type="dxa" w:w="2277"/>
          </w:tcPr>
          <w:p>
            <w:pPr>
              <w:spacing w:after="0"/>
              <w:jc w:val="right"/>
            </w:pPr>
            <w:r>
              <w:rPr>
                <w:sz w:val="16"/>
              </w:rPr>
              <w:t>7; 0</w:t>
            </w:r>
          </w:p>
        </w:tc>
        <w:tc>
          <w:tcPr>
            <w:tcW w:type="dxa" w:w="765"/>
          </w:tcPr>
          <w:p>
            <w:pPr>
              <w:spacing w:after="0"/>
              <w:jc w:val="left"/>
            </w:pPr>
          </w:p>
        </w:tc>
      </w:tr>
      <w:tr>
        <w:trPr>
          <w:cantSplit/>
        </w:trPr>
        <w:tc>
          <w:tcPr>
            <w:tcW w:type="dxa" w:w="2488"/>
          </w:tcPr>
          <w:p>
            <w:pPr>
              <w:spacing w:after="0"/>
              <w:jc w:val="left"/>
            </w:pPr>
            <w:r>
              <w:rPr>
                <w:sz w:val="16"/>
              </w:rPr>
              <w:t>Tracy City town</w:t>
            </w:r>
          </w:p>
        </w:tc>
        <w:tc>
          <w:tcPr>
            <w:tcW w:type="dxa" w:w="1645"/>
          </w:tcPr>
          <w:p>
            <w:pPr>
              <w:spacing w:after="0"/>
              <w:jc w:val="left"/>
            </w:pPr>
            <w:r>
              <w:rPr>
                <w:sz w:val="16"/>
              </w:rPr>
              <w:t>Town</w:t>
            </w:r>
          </w:p>
        </w:tc>
        <w:tc>
          <w:tcPr>
            <w:tcW w:type="dxa" w:w="2699"/>
          </w:tcPr>
          <w:p>
            <w:pPr>
              <w:spacing w:after="0"/>
              <w:jc w:val="left"/>
            </w:pPr>
            <w:r>
              <w:rPr>
                <w:sz w:val="16"/>
              </w:rPr>
              <w:t>Plan 108861 approved 2023-03-22, pending adoption here; not yet eligible</w:t>
            </w:r>
          </w:p>
        </w:tc>
        <w:tc>
          <w:tcPr>
            <w:tcW w:type="dxa" w:w="2488"/>
          </w:tcPr>
          <w:p>
            <w:pPr>
              <w:spacing w:after="0"/>
              <w:jc w:val="right"/>
            </w:pPr>
            <w:r>
              <w:rPr>
                <w:sz w:val="16"/>
              </w:rPr>
              <w:t>FMA RL 0, SRL 0; any 0</w:t>
            </w:r>
          </w:p>
        </w:tc>
        <w:tc>
          <w:tcPr>
            <w:tcW w:type="dxa" w:w="1750"/>
          </w:tcPr>
          <w:p>
            <w:pPr>
              <w:spacing w:after="0"/>
              <w:jc w:val="right"/>
            </w:pPr>
            <w:r>
              <w:rPr>
                <w:sz w:val="16"/>
              </w:rPr>
              <w:t>none found</w:t>
            </w:r>
          </w:p>
        </w:tc>
        <w:tc>
          <w:tcPr>
            <w:tcW w:type="dxa" w:w="2277"/>
          </w:tcPr>
          <w:p>
            <w:pPr>
              <w:spacing w:after="0"/>
              <w:jc w:val="right"/>
            </w:pPr>
            <w:r>
              <w:rPr>
                <w:sz w:val="16"/>
              </w:rPr>
              <w:t>15; no approved plan</w:t>
            </w:r>
          </w:p>
        </w:tc>
        <w:tc>
          <w:tcPr>
            <w:tcW w:type="dxa" w:w="7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108861 was approved by FEMA on 2023-03-22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$2,328,161,762</w:t>
            </w:r>
          </w:p>
        </w:tc>
        <w:tc>
          <w:tcPr>
            <w:tcW w:type="dxa" w:w="1142"/>
          </w:tcPr>
          <w:p>
            <w:pPr>
              <w:spacing w:after="0"/>
              <w:jc w:val="right"/>
            </w:pPr>
            <w:r>
              <w:rPr>
                <w:sz w:val="16"/>
              </w:rPr>
              <w:t>$38,168,016</w:t>
            </w:r>
          </w:p>
        </w:tc>
        <w:tc>
          <w:tcPr>
            <w:tcW w:type="dxa" w:w="1049"/>
          </w:tcPr>
          <w:p>
            <w:pPr>
              <w:spacing w:after="0"/>
              <w:jc w:val="right"/>
            </w:pPr>
            <w:r>
              <w:rPr>
                <w:sz w:val="16"/>
              </w:rPr>
              <w:t>13,485</w:t>
            </w:r>
          </w:p>
        </w:tc>
        <w:tc>
          <w:tcPr>
            <w:tcW w:type="dxa" w:w="1037"/>
          </w:tcPr>
          <w:p>
            <w:pPr>
              <w:spacing w:after="0"/>
              <w:jc w:val="right"/>
            </w:pPr>
            <w:r>
              <w:rPr>
                <w:sz w:val="16"/>
              </w:rPr>
              <w:t>$1,974</w:t>
            </w:r>
          </w:p>
        </w:tc>
        <w:tc>
          <w:tcPr>
            <w:tcW w:type="dxa" w:w="1126"/>
          </w:tcPr>
          <w:p>
            <w:pPr>
              <w:spacing w:after="0"/>
              <w:jc w:val="right"/>
            </w:pPr>
            <w:r>
              <w:rPr>
                <w:sz w:val="16"/>
              </w:rPr>
              <w:t>$35,961</w:t>
            </w:r>
          </w:p>
        </w:tc>
        <w:tc>
          <w:tcPr>
            <w:tcW w:type="dxa" w:w="1199"/>
          </w:tcPr>
          <w:p>
            <w:pPr>
              <w:spacing w:after="0"/>
              <w:jc w:val="right"/>
            </w:pPr>
            <w:r>
              <w:rPr>
                <w:sz w:val="16"/>
              </w:rPr>
              <w:t>$1,506,978</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$12,484,822</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$96,762</w:t>
            </w:r>
          </w:p>
        </w:tc>
        <w:tc>
          <w:tcPr>
            <w:tcW w:type="dxa" w:w="1199"/>
          </w:tcPr>
          <w:p>
            <w:pPr>
              <w:spacing w:after="0"/>
              <w:jc w:val="right"/>
            </w:pPr>
          </w:p>
        </w:tc>
        <w:tc>
          <w:tcPr>
            <w:tcW w:type="dxa" w:w="1305"/>
          </w:tcPr>
          <w:p>
            <w:pPr>
              <w:spacing w:after="0"/>
              <w:jc w:val="right"/>
            </w:pPr>
            <w:r>
              <w:rPr>
                <w:sz w:val="16"/>
              </w:rPr>
              <w:t>0.775%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$3,956,082,654</w:t>
            </w:r>
          </w:p>
        </w:tc>
        <w:tc>
          <w:tcPr>
            <w:tcW w:type="dxa" w:w="1142"/>
          </w:tcPr>
          <w:p>
            <w:pPr>
              <w:spacing w:after="0"/>
              <w:jc w:val="right"/>
            </w:pPr>
          </w:p>
        </w:tc>
        <w:tc>
          <w:tcPr>
            <w:tcW w:type="dxa" w:w="1049"/>
          </w:tcPr>
          <w:p>
            <w:pPr>
              <w:spacing w:after="0"/>
              <w:jc w:val="right"/>
            </w:pPr>
            <w:r>
              <w:rPr>
                <w:sz w:val="16"/>
              </w:rPr>
              <w:t>13,529</w:t>
            </w:r>
          </w:p>
        </w:tc>
        <w:tc>
          <w:tcPr>
            <w:tcW w:type="dxa" w:w="1037"/>
          </w:tcPr>
          <w:p>
            <w:pPr>
              <w:spacing w:after="0"/>
              <w:jc w:val="right"/>
            </w:pPr>
            <w:r>
              <w:rPr>
                <w:sz w:val="16"/>
              </w:rPr>
              <w:t>$237,453</w:t>
            </w:r>
          </w:p>
        </w:tc>
        <w:tc>
          <w:tcPr>
            <w:tcW w:type="dxa" w:w="1126"/>
          </w:tcPr>
          <w:p>
            <w:pPr>
              <w:spacing w:after="0"/>
              <w:jc w:val="right"/>
            </w:pPr>
          </w:p>
        </w:tc>
        <w:tc>
          <w:tcPr>
            <w:tcW w:type="dxa" w:w="1199"/>
          </w:tcPr>
          <w:p>
            <w:pPr>
              <w:spacing w:after="0"/>
              <w:jc w:val="right"/>
            </w:pPr>
            <w:r>
              <w:rPr>
                <w:sz w:val="16"/>
              </w:rPr>
              <w:t>$101,039</w:t>
            </w:r>
          </w:p>
        </w:tc>
        <w:tc>
          <w:tcPr>
            <w:tcW w:type="dxa" w:w="1305"/>
          </w:tcPr>
          <w:p>
            <w:pPr>
              <w:spacing w:after="0"/>
              <w:jc w:val="right"/>
            </w:pPr>
            <w:r>
              <w:rPr>
                <w:sz w:val="16"/>
              </w:rPr>
              <w:t>0.006%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$2,328,161,762</w:t>
            </w:r>
          </w:p>
        </w:tc>
        <w:tc>
          <w:tcPr>
            <w:tcW w:type="dxa" w:w="1142"/>
          </w:tcPr>
          <w:p>
            <w:pPr>
              <w:spacing w:after="0"/>
              <w:jc w:val="right"/>
            </w:pPr>
            <w:r>
              <w:rPr>
                <w:sz w:val="16"/>
              </w:rPr>
              <w:t>$38,168,016</w:t>
            </w:r>
          </w:p>
        </w:tc>
        <w:tc>
          <w:tcPr>
            <w:tcW w:type="dxa" w:w="1049"/>
          </w:tcPr>
          <w:p>
            <w:pPr>
              <w:spacing w:after="0"/>
              <w:jc w:val="right"/>
            </w:pPr>
            <w:r>
              <w:rPr>
                <w:sz w:val="16"/>
              </w:rPr>
              <w:t>13,485</w:t>
            </w:r>
          </w:p>
        </w:tc>
        <w:tc>
          <w:tcPr>
            <w:tcW w:type="dxa" w:w="1037"/>
          </w:tcPr>
          <w:p>
            <w:pPr>
              <w:spacing w:after="0"/>
              <w:jc w:val="right"/>
            </w:pPr>
            <w:r>
              <w:rPr>
                <w:sz w:val="16"/>
              </w:rPr>
              <w:t>$39,590</w:t>
            </w:r>
          </w:p>
        </w:tc>
        <w:tc>
          <w:tcPr>
            <w:tcW w:type="dxa" w:w="1126"/>
          </w:tcPr>
          <w:p>
            <w:pPr>
              <w:spacing w:after="0"/>
              <w:jc w:val="right"/>
            </w:pPr>
            <w:r>
              <w:rPr>
                <w:sz w:val="16"/>
              </w:rPr>
              <w:t>$1,211</w:t>
            </w:r>
          </w:p>
        </w:tc>
        <w:tc>
          <w:tcPr>
            <w:tcW w:type="dxa" w:w="1199"/>
          </w:tcPr>
          <w:p>
            <w:pPr>
              <w:spacing w:after="0"/>
              <w:jc w:val="right"/>
            </w:pPr>
            <w:r>
              <w:rPr>
                <w:sz w:val="16"/>
              </w:rPr>
              <w:t>$10,831</w:t>
            </w:r>
          </w:p>
        </w:tc>
        <w:tc>
          <w:tcPr>
            <w:tcW w:type="dxa" w:w="1305"/>
          </w:tcPr>
          <w:p>
            <w:pPr>
              <w:spacing w:after="0"/>
              <w:jc w:val="right"/>
            </w:pPr>
            <w:r>
              <w:rPr>
                <w:sz w:val="16"/>
              </w:rPr>
              <w:t>0.0017%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$2,328,161,762</w:t>
            </w:r>
          </w:p>
        </w:tc>
        <w:tc>
          <w:tcPr>
            <w:tcW w:type="dxa" w:w="1142"/>
          </w:tcPr>
          <w:p>
            <w:pPr>
              <w:spacing w:after="0"/>
              <w:jc w:val="right"/>
            </w:pPr>
            <w:r>
              <w:rPr>
                <w:sz w:val="16"/>
              </w:rPr>
              <w:t>$38,168,016</w:t>
            </w:r>
          </w:p>
        </w:tc>
        <w:tc>
          <w:tcPr>
            <w:tcW w:type="dxa" w:w="1049"/>
          </w:tcPr>
          <w:p>
            <w:pPr>
              <w:spacing w:after="0"/>
              <w:jc w:val="right"/>
            </w:pPr>
            <w:r>
              <w:rPr>
                <w:sz w:val="16"/>
              </w:rPr>
              <w:t>13,485</w:t>
            </w:r>
          </w:p>
        </w:tc>
        <w:tc>
          <w:tcPr>
            <w:tcW w:type="dxa" w:w="1037"/>
          </w:tcPr>
          <w:p>
            <w:pPr>
              <w:spacing w:after="0"/>
              <w:jc w:val="right"/>
            </w:pPr>
            <w:r>
              <w:rPr>
                <w:sz w:val="16"/>
              </w:rPr>
              <w:t>$1</w:t>
            </w:r>
          </w:p>
        </w:tc>
        <w:tc>
          <w:tcPr>
            <w:tcW w:type="dxa" w:w="1126"/>
          </w:tcPr>
          <w:p>
            <w:pPr>
              <w:spacing w:after="0"/>
              <w:jc w:val="right"/>
            </w:pPr>
            <w:r>
              <w:rPr>
                <w:sz w:val="16"/>
              </w:rPr>
              <w:t>$8</w:t>
            </w:r>
          </w:p>
        </w:tc>
        <w:tc>
          <w:tcPr>
            <w:tcW w:type="dxa" w:w="1199"/>
          </w:tcPr>
          <w:p>
            <w:pPr>
              <w:spacing w:after="0"/>
              <w:jc w:val="right"/>
            </w:pPr>
            <w:r>
              <w:rPr>
                <w:sz w:val="16"/>
              </w:rPr>
              <w:t>$4,133</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$2,328,161,762</w:t>
            </w:r>
          </w:p>
        </w:tc>
        <w:tc>
          <w:tcPr>
            <w:tcW w:type="dxa" w:w="1142"/>
          </w:tcPr>
          <w:p>
            <w:pPr>
              <w:spacing w:after="0"/>
              <w:jc w:val="right"/>
            </w:pPr>
            <w:r>
              <w:rPr>
                <w:sz w:val="16"/>
              </w:rPr>
              <w:t>$37,923,805</w:t>
            </w:r>
          </w:p>
        </w:tc>
        <w:tc>
          <w:tcPr>
            <w:tcW w:type="dxa" w:w="1049"/>
          </w:tcPr>
          <w:p>
            <w:pPr>
              <w:spacing w:after="0"/>
              <w:jc w:val="right"/>
            </w:pPr>
            <w:r>
              <w:rPr>
                <w:sz w:val="16"/>
              </w:rPr>
              <w:t>13,485</w:t>
            </w:r>
          </w:p>
        </w:tc>
        <w:tc>
          <w:tcPr>
            <w:tcW w:type="dxa" w:w="1037"/>
          </w:tcPr>
          <w:p>
            <w:pPr>
              <w:spacing w:after="0"/>
              <w:jc w:val="right"/>
            </w:pPr>
            <w:r>
              <w:rPr>
                <w:sz w:val="16"/>
              </w:rPr>
              <w:t>$19,972</w:t>
            </w:r>
          </w:p>
        </w:tc>
        <w:tc>
          <w:tcPr>
            <w:tcW w:type="dxa" w:w="1126"/>
          </w:tcPr>
          <w:p>
            <w:pPr>
              <w:spacing w:after="0"/>
              <w:jc w:val="right"/>
            </w:pPr>
            <w:r>
              <w:rPr>
                <w:sz w:val="16"/>
              </w:rPr>
              <w:t>$6,896</w:t>
            </w:r>
          </w:p>
        </w:tc>
        <w:tc>
          <w:tcPr>
            <w:tcW w:type="dxa" w:w="1199"/>
          </w:tcPr>
          <w:p>
            <w:pPr>
              <w:spacing w:after="0"/>
              <w:jc w:val="right"/>
            </w:pPr>
            <w:r>
              <w:rPr>
                <w:sz w:val="16"/>
              </w:rPr>
              <w:t>$488</w:t>
            </w:r>
          </w:p>
        </w:tc>
        <w:tc>
          <w:tcPr>
            <w:tcW w:type="dxa" w:w="1305"/>
          </w:tcPr>
          <w:p>
            <w:pPr>
              <w:spacing w:after="0"/>
              <w:jc w:val="right"/>
            </w:pPr>
            <w:r>
              <w:rPr>
                <w:sz w:val="16"/>
              </w:rPr>
              <w:t>0.000858%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$2,328,161,762</w:t>
            </w:r>
          </w:p>
        </w:tc>
        <w:tc>
          <w:tcPr>
            <w:tcW w:type="dxa" w:w="1142"/>
          </w:tcPr>
          <w:p>
            <w:pPr>
              <w:spacing w:after="0"/>
              <w:jc w:val="right"/>
            </w:pPr>
          </w:p>
        </w:tc>
        <w:tc>
          <w:tcPr>
            <w:tcW w:type="dxa" w:w="1049"/>
          </w:tcPr>
          <w:p>
            <w:pPr>
              <w:spacing w:after="0"/>
              <w:jc w:val="right"/>
            </w:pPr>
            <w:r>
              <w:rPr>
                <w:sz w:val="16"/>
              </w:rPr>
              <w:t>13,485</w:t>
            </w:r>
          </w:p>
        </w:tc>
        <w:tc>
          <w:tcPr>
            <w:tcW w:type="dxa" w:w="1037"/>
          </w:tcPr>
          <w:p>
            <w:pPr>
              <w:spacing w:after="0"/>
              <w:jc w:val="right"/>
            </w:pPr>
            <w:r>
              <w:rPr>
                <w:sz w:val="16"/>
              </w:rPr>
              <w:t>$19,816</w:t>
            </w:r>
          </w:p>
        </w:tc>
        <w:tc>
          <w:tcPr>
            <w:tcW w:type="dxa" w:w="1126"/>
          </w:tcPr>
          <w:p>
            <w:pPr>
              <w:spacing w:after="0"/>
              <w:jc w:val="right"/>
            </w:pPr>
          </w:p>
        </w:tc>
        <w:tc>
          <w:tcPr>
            <w:tcW w:type="dxa" w:w="1199"/>
          </w:tcPr>
          <w:p>
            <w:pPr>
              <w:spacing w:after="0"/>
              <w:jc w:val="right"/>
            </w:pPr>
            <w:r>
              <w:rPr>
                <w:sz w:val="16"/>
              </w:rPr>
              <w:t>$4,397</w:t>
            </w:r>
          </w:p>
        </w:tc>
        <w:tc>
          <w:tcPr>
            <w:tcW w:type="dxa" w:w="1305"/>
          </w:tcPr>
          <w:p>
            <w:pPr>
              <w:spacing w:after="0"/>
              <w:jc w:val="right"/>
            </w:pPr>
            <w:r>
              <w:rPr>
                <w:sz w:val="16"/>
              </w:rPr>
              <w:t>0.000851%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$2,326,749,967</w:t>
            </w:r>
          </w:p>
        </w:tc>
        <w:tc>
          <w:tcPr>
            <w:tcW w:type="dxa" w:w="1142"/>
          </w:tcPr>
          <w:p>
            <w:pPr>
              <w:spacing w:after="0"/>
              <w:jc w:val="right"/>
            </w:pPr>
            <w:r>
              <w:rPr>
                <w:sz w:val="16"/>
              </w:rPr>
              <w:t>$5,583,025</w:t>
            </w:r>
          </w:p>
        </w:tc>
        <w:tc>
          <w:tcPr>
            <w:tcW w:type="dxa" w:w="1049"/>
          </w:tcPr>
          <w:p>
            <w:pPr>
              <w:spacing w:after="0"/>
              <w:jc w:val="right"/>
            </w:pPr>
            <w:r>
              <w:rPr>
                <w:sz w:val="16"/>
              </w:rPr>
              <w:t>169</w:t>
            </w:r>
          </w:p>
        </w:tc>
        <w:tc>
          <w:tcPr>
            <w:tcW w:type="dxa" w:w="1037"/>
          </w:tcPr>
          <w:p>
            <w:pPr>
              <w:spacing w:after="0"/>
              <w:jc w:val="right"/>
            </w:pPr>
            <w:r>
              <w:rPr>
                <w:sz w:val="16"/>
              </w:rPr>
              <w:t>$1,960,034</w:t>
            </w:r>
          </w:p>
        </w:tc>
        <w:tc>
          <w:tcPr>
            <w:tcW w:type="dxa" w:w="1126"/>
          </w:tcPr>
          <w:p>
            <w:pPr>
              <w:spacing w:after="0"/>
              <w:jc w:val="right"/>
            </w:pPr>
            <w:r>
              <w:rPr>
                <w:sz w:val="16"/>
              </w:rPr>
              <w:t>$17,278</w:t>
            </w:r>
          </w:p>
        </w:tc>
        <w:tc>
          <w:tcPr>
            <w:tcW w:type="dxa" w:w="1199"/>
          </w:tcPr>
          <w:p>
            <w:pPr>
              <w:spacing w:after="0"/>
              <w:jc w:val="right"/>
            </w:pPr>
            <w:r>
              <w:rPr>
                <w:sz w:val="16"/>
              </w:rPr>
              <w:t>$6,150</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$65,741,379</w:t>
            </w:r>
          </w:p>
        </w:tc>
        <w:tc>
          <w:tcPr>
            <w:tcW w:type="dxa" w:w="1142"/>
          </w:tcPr>
          <w:p>
            <w:pPr>
              <w:spacing w:after="0"/>
              <w:jc w:val="right"/>
            </w:pPr>
          </w:p>
        </w:tc>
        <w:tc>
          <w:tcPr>
            <w:tcW w:type="dxa" w:w="1049"/>
          </w:tcPr>
          <w:p>
            <w:pPr>
              <w:spacing w:after="0"/>
              <w:jc w:val="right"/>
            </w:pPr>
            <w:r>
              <w:rPr>
                <w:sz w:val="16"/>
              </w:rPr>
              <w:t>375</w:t>
            </w:r>
          </w:p>
        </w:tc>
        <w:tc>
          <w:tcPr>
            <w:tcW w:type="dxa" w:w="1037"/>
          </w:tcPr>
          <w:p>
            <w:pPr>
              <w:spacing w:after="0"/>
              <w:jc w:val="right"/>
            </w:pPr>
            <w:r>
              <w:rPr>
                <w:sz w:val="16"/>
              </w:rPr>
              <w:t>$110</w:t>
            </w:r>
          </w:p>
        </w:tc>
        <w:tc>
          <w:tcPr>
            <w:tcW w:type="dxa" w:w="1126"/>
          </w:tcPr>
          <w:p>
            <w:pPr>
              <w:spacing w:after="0"/>
              <w:jc w:val="right"/>
            </w:pPr>
          </w:p>
        </w:tc>
        <w:tc>
          <w:tcPr>
            <w:tcW w:type="dxa" w:w="1199"/>
          </w:tcPr>
          <w:p>
            <w:pPr>
              <w:spacing w:after="0"/>
              <w:jc w:val="right"/>
            </w:pPr>
            <w:r>
              <w:rPr>
                <w:sz w:val="16"/>
              </w:rPr>
              <w:t>$1,840</w:t>
            </w:r>
          </w:p>
        </w:tc>
        <w:tc>
          <w:tcPr>
            <w:tcW w:type="dxa" w:w="1305"/>
          </w:tcPr>
          <w:p>
            <w:pPr>
              <w:spacing w:after="0"/>
              <w:jc w:val="right"/>
            </w:pPr>
            <w:r>
              <w:rPr>
                <w:sz w:val="16"/>
              </w:rPr>
              <w:t>0.000168%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$2,328,161,762</w:t>
            </w:r>
          </w:p>
        </w:tc>
        <w:tc>
          <w:tcPr>
            <w:tcW w:type="dxa" w:w="1142"/>
          </w:tcPr>
          <w:p>
            <w:pPr>
              <w:spacing w:after="0"/>
              <w:jc w:val="right"/>
            </w:pPr>
          </w:p>
        </w:tc>
        <w:tc>
          <w:tcPr>
            <w:tcW w:type="dxa" w:w="1049"/>
          </w:tcPr>
          <w:p>
            <w:pPr>
              <w:spacing w:after="0"/>
              <w:jc w:val="right"/>
            </w:pPr>
            <w:r>
              <w:rPr>
                <w:sz w:val="16"/>
              </w:rPr>
              <w:t>13,485</w:t>
            </w:r>
          </w:p>
        </w:tc>
        <w:tc>
          <w:tcPr>
            <w:tcW w:type="dxa" w:w="1037"/>
          </w:tcPr>
          <w:p>
            <w:pPr>
              <w:spacing w:after="0"/>
              <w:jc w:val="right"/>
            </w:pPr>
            <w:r>
              <w:rPr>
                <w:sz w:val="16"/>
              </w:rPr>
              <w:t>$6,905</w:t>
            </w:r>
          </w:p>
        </w:tc>
        <w:tc>
          <w:tcPr>
            <w:tcW w:type="dxa" w:w="1126"/>
          </w:tcPr>
          <w:p>
            <w:pPr>
              <w:spacing w:after="0"/>
              <w:jc w:val="right"/>
            </w:pPr>
          </w:p>
        </w:tc>
        <w:tc>
          <w:tcPr>
            <w:tcW w:type="dxa" w:w="1199"/>
          </w:tcPr>
          <w:p>
            <w:pPr>
              <w:spacing w:after="0"/>
              <w:jc w:val="right"/>
            </w:pPr>
            <w:r>
              <w:rPr>
                <w:sz w:val="16"/>
              </w:rPr>
              <w:t>$46,647</w:t>
            </w:r>
          </w:p>
        </w:tc>
        <w:tc>
          <w:tcPr>
            <w:tcW w:type="dxa" w:w="1305"/>
          </w:tcPr>
          <w:p>
            <w:pPr>
              <w:spacing w:after="0"/>
              <w:jc w:val="right"/>
            </w:pPr>
            <w:r>
              <w:rPr>
                <w:sz w:val="16"/>
              </w:rPr>
              <w:t>0.000297%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$2,328,161,762</w:t>
            </w:r>
          </w:p>
        </w:tc>
        <w:tc>
          <w:tcPr>
            <w:tcW w:type="dxa" w:w="1142"/>
          </w:tcPr>
          <w:p>
            <w:pPr>
              <w:spacing w:after="0"/>
              <w:jc w:val="right"/>
            </w:pPr>
            <w:r>
              <w:rPr>
                <w:sz w:val="16"/>
              </w:rPr>
              <w:t>$38,168,016</w:t>
            </w:r>
          </w:p>
        </w:tc>
        <w:tc>
          <w:tcPr>
            <w:tcW w:type="dxa" w:w="1049"/>
          </w:tcPr>
          <w:p>
            <w:pPr>
              <w:spacing w:after="0"/>
              <w:jc w:val="right"/>
            </w:pPr>
            <w:r>
              <w:rPr>
                <w:sz w:val="16"/>
              </w:rPr>
              <w:t>13,485</w:t>
            </w:r>
          </w:p>
        </w:tc>
        <w:tc>
          <w:tcPr>
            <w:tcW w:type="dxa" w:w="1037"/>
          </w:tcPr>
          <w:p>
            <w:pPr>
              <w:spacing w:after="0"/>
              <w:jc w:val="right"/>
            </w:pPr>
            <w:r>
              <w:rPr>
                <w:sz w:val="16"/>
              </w:rPr>
              <w:t>$99,838</w:t>
            </w:r>
          </w:p>
        </w:tc>
        <w:tc>
          <w:tcPr>
            <w:tcW w:type="dxa" w:w="1126"/>
          </w:tcPr>
          <w:p>
            <w:pPr>
              <w:spacing w:after="0"/>
              <w:jc w:val="right"/>
            </w:pPr>
            <w:r>
              <w:rPr>
                <w:sz w:val="16"/>
              </w:rPr>
              <w:t>$18,316</w:t>
            </w:r>
          </w:p>
        </w:tc>
        <w:tc>
          <w:tcPr>
            <w:tcW w:type="dxa" w:w="1199"/>
          </w:tcPr>
          <w:p>
            <w:pPr>
              <w:spacing w:after="0"/>
              <w:jc w:val="right"/>
            </w:pPr>
            <w:r>
              <w:rPr>
                <w:sz w:val="16"/>
              </w:rPr>
              <w:t>$260,394</w:t>
            </w:r>
          </w:p>
        </w:tc>
        <w:tc>
          <w:tcPr>
            <w:tcW w:type="dxa" w:w="1305"/>
          </w:tcPr>
          <w:p>
            <w:pPr>
              <w:spacing w:after="0"/>
              <w:jc w:val="right"/>
            </w:pPr>
            <w:r>
              <w:rPr>
                <w:sz w:val="16"/>
              </w:rPr>
              <w:t>0.00429%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$2,328,161,762</w:t>
            </w:r>
          </w:p>
        </w:tc>
        <w:tc>
          <w:tcPr>
            <w:tcW w:type="dxa" w:w="1142"/>
          </w:tcPr>
          <w:p>
            <w:pPr>
              <w:spacing w:after="0"/>
              <w:jc w:val="right"/>
            </w:pPr>
            <w:r>
              <w:rPr>
                <w:sz w:val="16"/>
              </w:rPr>
              <w:t>$38,168,016</w:t>
            </w:r>
          </w:p>
        </w:tc>
        <w:tc>
          <w:tcPr>
            <w:tcW w:type="dxa" w:w="1049"/>
          </w:tcPr>
          <w:p>
            <w:pPr>
              <w:spacing w:after="0"/>
              <w:jc w:val="right"/>
            </w:pPr>
            <w:r>
              <w:rPr>
                <w:sz w:val="16"/>
              </w:rPr>
              <w:t>13,485</w:t>
            </w:r>
          </w:p>
        </w:tc>
        <w:tc>
          <w:tcPr>
            <w:tcW w:type="dxa" w:w="1037"/>
          </w:tcPr>
          <w:p>
            <w:pPr>
              <w:spacing w:after="0"/>
              <w:jc w:val="right"/>
            </w:pPr>
            <w:r>
              <w:rPr>
                <w:sz w:val="16"/>
              </w:rPr>
              <w:t>$528,697</w:t>
            </w:r>
          </w:p>
        </w:tc>
        <w:tc>
          <w:tcPr>
            <w:tcW w:type="dxa" w:w="1126"/>
          </w:tcPr>
          <w:p>
            <w:pPr>
              <w:spacing w:after="0"/>
              <w:jc w:val="right"/>
            </w:pPr>
            <w:r>
              <w:rPr>
                <w:sz w:val="16"/>
              </w:rPr>
              <w:t>$3,137</w:t>
            </w:r>
          </w:p>
        </w:tc>
        <w:tc>
          <w:tcPr>
            <w:tcW w:type="dxa" w:w="1199"/>
          </w:tcPr>
          <w:p>
            <w:pPr>
              <w:spacing w:after="0"/>
              <w:jc w:val="right"/>
            </w:pPr>
            <w:r>
              <w:rPr>
                <w:sz w:val="16"/>
              </w:rPr>
              <w:t>$1,223,184</w:t>
            </w:r>
          </w:p>
        </w:tc>
        <w:tc>
          <w:tcPr>
            <w:tcW w:type="dxa" w:w="1305"/>
          </w:tcPr>
          <w:p>
            <w:pPr>
              <w:spacing w:after="0"/>
              <w:jc w:val="right"/>
            </w:pPr>
            <w:r>
              <w:rPr>
                <w:sz w:val="16"/>
              </w:rPr>
              <w:t>0.0227%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$143,851,631</w:t>
            </w:r>
          </w:p>
        </w:tc>
        <w:tc>
          <w:tcPr>
            <w:tcW w:type="dxa" w:w="1142"/>
          </w:tcPr>
          <w:p>
            <w:pPr>
              <w:spacing w:after="0"/>
              <w:jc w:val="right"/>
            </w:pPr>
            <w:r>
              <w:rPr>
                <w:sz w:val="16"/>
              </w:rPr>
              <w:t>$7,447,197</w:t>
            </w:r>
          </w:p>
        </w:tc>
        <w:tc>
          <w:tcPr>
            <w:tcW w:type="dxa" w:w="1049"/>
          </w:tcPr>
          <w:p>
            <w:pPr>
              <w:spacing w:after="0"/>
              <w:jc w:val="right"/>
            </w:pPr>
            <w:r>
              <w:rPr>
                <w:sz w:val="16"/>
              </w:rPr>
              <w:t>2,377</w:t>
            </w:r>
          </w:p>
        </w:tc>
        <w:tc>
          <w:tcPr>
            <w:tcW w:type="dxa" w:w="1037"/>
          </w:tcPr>
          <w:p>
            <w:pPr>
              <w:spacing w:after="0"/>
              <w:jc w:val="right"/>
            </w:pPr>
            <w:r>
              <w:rPr>
                <w:sz w:val="16"/>
              </w:rPr>
              <w:t>$30,180</w:t>
            </w:r>
          </w:p>
        </w:tc>
        <w:tc>
          <w:tcPr>
            <w:tcW w:type="dxa" w:w="1126"/>
          </w:tcPr>
          <w:p>
            <w:pPr>
              <w:spacing w:after="0"/>
              <w:jc w:val="right"/>
            </w:pPr>
            <w:r>
              <w:rPr>
                <w:sz w:val="16"/>
              </w:rPr>
              <w:t>$95</w:t>
            </w:r>
          </w:p>
        </w:tc>
        <w:tc>
          <w:tcPr>
            <w:tcW w:type="dxa" w:w="1199"/>
          </w:tcPr>
          <w:p>
            <w:pPr>
              <w:spacing w:after="0"/>
              <w:jc w:val="right"/>
            </w:pPr>
            <w:r>
              <w:rPr>
                <w:sz w:val="16"/>
              </w:rPr>
              <w:t>$8,719</w:t>
            </w:r>
          </w:p>
        </w:tc>
        <w:tc>
          <w:tcPr>
            <w:tcW w:type="dxa" w:w="1305"/>
          </w:tcPr>
          <w:p>
            <w:pPr>
              <w:spacing w:after="0"/>
              <w:jc w:val="right"/>
            </w:pPr>
            <w:r>
              <w:rPr>
                <w:sz w:val="16"/>
              </w:rPr>
              <w:t>0.021%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$2,328,161,762</w:t>
            </w:r>
          </w:p>
        </w:tc>
        <w:tc>
          <w:tcPr>
            <w:tcW w:type="dxa" w:w="1142"/>
          </w:tcPr>
          <w:p>
            <w:pPr>
              <w:spacing w:after="0"/>
              <w:jc w:val="right"/>
            </w:pPr>
            <w:r>
              <w:rPr>
                <w:sz w:val="16"/>
              </w:rPr>
              <w:t>$38,168,016</w:t>
            </w:r>
          </w:p>
        </w:tc>
        <w:tc>
          <w:tcPr>
            <w:tcW w:type="dxa" w:w="1049"/>
          </w:tcPr>
          <w:p>
            <w:pPr>
              <w:spacing w:after="0"/>
              <w:jc w:val="right"/>
            </w:pPr>
            <w:r>
              <w:rPr>
                <w:sz w:val="16"/>
              </w:rPr>
              <w:t>13,485</w:t>
            </w:r>
          </w:p>
        </w:tc>
        <w:tc>
          <w:tcPr>
            <w:tcW w:type="dxa" w:w="1037"/>
          </w:tcPr>
          <w:p>
            <w:pPr>
              <w:spacing w:after="0"/>
              <w:jc w:val="right"/>
            </w:pPr>
            <w:r>
              <w:rPr>
                <w:sz w:val="16"/>
              </w:rPr>
              <w:t>$23,899</w:t>
            </w:r>
          </w:p>
        </w:tc>
        <w:tc>
          <w:tcPr>
            <w:tcW w:type="dxa" w:w="1126"/>
          </w:tcPr>
          <w:p>
            <w:pPr>
              <w:spacing w:after="0"/>
              <w:jc w:val="right"/>
            </w:pPr>
            <w:r>
              <w:rPr>
                <w:sz w:val="16"/>
              </w:rPr>
              <w:t>$2</w:t>
            </w:r>
          </w:p>
        </w:tc>
        <w:tc>
          <w:tcPr>
            <w:tcW w:type="dxa" w:w="1199"/>
          </w:tcPr>
          <w:p>
            <w:pPr>
              <w:spacing w:after="0"/>
              <w:jc w:val="right"/>
            </w:pPr>
            <w:r>
              <w:rPr>
                <w:sz w:val="16"/>
              </w:rPr>
              <w:t>$26,294</w:t>
            </w:r>
          </w:p>
        </w:tc>
        <w:tc>
          <w:tcPr>
            <w:tcW w:type="dxa" w:w="1305"/>
          </w:tcPr>
          <w:p>
            <w:pPr>
              <w:spacing w:after="0"/>
              <w:jc w:val="right"/>
            </w:pPr>
            <w:r>
              <w:rPr>
                <w:sz w:val="16"/>
              </w:rPr>
              <w:t>0.00103%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Plan 108861 was approved by FEMA on 2023-03-22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13,485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$2,328,161,762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$38,168,016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$3,148,133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$3,201,095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820"/>
        <w:gridCol w:w="1411"/>
        <w:gridCol w:w="1267"/>
        <w:gridCol w:w="1267"/>
        <w:gridCol w:w="1267"/>
        <w:gridCol w:w="1267"/>
        <w:gridCol w:w="1267"/>
        <w:gridCol w:w="1267"/>
        <w:gridCol w:w="1411"/>
        <w:gridCol w:w="867"/>
      </w:tblGrid>
      <w:tr>
        <w:trPr>
          <w:cantSplit/>
          <w:tblHeader/>
        </w:trPr>
        <w:tc>
          <w:tcPr>
            <w:tcW w:type="dxa" w:w="2820"/>
            <w:shd w:val="clear" w:color="auto" w:fill="E8E8E8"/>
          </w:tcPr>
          <w:p>
            <w:pPr>
              <w:spacing w:after="0"/>
              <w:jc w:val="left"/>
            </w:pPr>
            <w:r>
              <w:rPr>
                <w:b/>
                <w:sz w:val="16"/>
              </w:rPr>
              <w:t>Member</w:t>
            </w:r>
          </w:p>
        </w:tc>
        <w:tc>
          <w:tcPr>
            <w:tcW w:type="dxa" w:w="1411"/>
            <w:shd w:val="clear" w:color="auto" w:fill="E8E8E8"/>
          </w:tcPr>
          <w:p>
            <w:pPr>
              <w:spacing w:after="0"/>
              <w:jc w:val="left"/>
            </w:pPr>
            <w:r>
              <w:rPr>
                <w:b/>
                <w:sz w:val="16"/>
              </w:rPr>
              <w:t>NFIP community ID</w:t>
            </w:r>
          </w:p>
        </w:tc>
        <w:tc>
          <w:tcPr>
            <w:tcW w:type="dxa" w:w="1267"/>
            <w:shd w:val="clear" w:color="auto" w:fill="E8E8E8"/>
          </w:tcPr>
          <w:p>
            <w:pPr>
              <w:spacing w:after="0"/>
              <w:jc w:val="right"/>
            </w:pPr>
            <w:r>
              <w:rPr>
                <w:b/>
                <w:sz w:val="16"/>
              </w:rPr>
              <w:t>RL, FMA</w:t>
            </w:r>
          </w:p>
          <w:p>
            <w:pPr>
              <w:spacing w:after="0"/>
              <w:jc w:val="right"/>
            </w:pPr>
            <w:r>
              <w:rPr>
                <w:i/>
                <w:color w:val="555555"/>
                <w:sz w:val="14"/>
              </w:rPr>
              <w:t>properties</w:t>
            </w:r>
          </w:p>
        </w:tc>
        <w:tc>
          <w:tcPr>
            <w:tcW w:type="dxa" w:w="1267"/>
            <w:shd w:val="clear" w:color="auto" w:fill="E8E8E8"/>
          </w:tcPr>
          <w:p>
            <w:pPr>
              <w:spacing w:after="0"/>
              <w:jc w:val="right"/>
            </w:pPr>
            <w:r>
              <w:rPr>
                <w:b/>
                <w:sz w:val="16"/>
              </w:rPr>
              <w:t>SRL, FMA</w:t>
            </w:r>
          </w:p>
          <w:p>
            <w:pPr>
              <w:spacing w:after="0"/>
              <w:jc w:val="right"/>
            </w:pPr>
            <w:r>
              <w:rPr>
                <w:i/>
                <w:color w:val="555555"/>
                <w:sz w:val="14"/>
              </w:rPr>
              <w:t>properties</w:t>
            </w:r>
          </w:p>
        </w:tc>
        <w:tc>
          <w:tcPr>
            <w:tcW w:type="dxa" w:w="1267"/>
            <w:shd w:val="clear" w:color="auto" w:fill="E8E8E8"/>
          </w:tcPr>
          <w:p>
            <w:pPr>
              <w:spacing w:after="0"/>
              <w:jc w:val="right"/>
            </w:pPr>
            <w:r>
              <w:rPr>
                <w:b/>
                <w:sz w:val="16"/>
              </w:rPr>
              <w:t>RL, NFIP</w:t>
            </w:r>
          </w:p>
          <w:p>
            <w:pPr>
              <w:spacing w:after="0"/>
              <w:jc w:val="right"/>
            </w:pPr>
            <w:r>
              <w:rPr>
                <w:i/>
                <w:color w:val="555555"/>
                <w:sz w:val="14"/>
              </w:rPr>
              <w:t>properties</w:t>
            </w:r>
          </w:p>
        </w:tc>
        <w:tc>
          <w:tcPr>
            <w:tcW w:type="dxa" w:w="1267"/>
            <w:shd w:val="clear" w:color="auto" w:fill="E8E8E8"/>
          </w:tcPr>
          <w:p>
            <w:pPr>
              <w:spacing w:after="0"/>
              <w:jc w:val="right"/>
            </w:pPr>
            <w:r>
              <w:rPr>
                <w:b/>
                <w:sz w:val="16"/>
              </w:rPr>
              <w:t>SRL, NFIP</w:t>
            </w:r>
          </w:p>
          <w:p>
            <w:pPr>
              <w:spacing w:after="0"/>
              <w:jc w:val="right"/>
            </w:pPr>
            <w:r>
              <w:rPr>
                <w:i/>
                <w:color w:val="555555"/>
                <w:sz w:val="14"/>
              </w:rPr>
              <w:t>properties</w:t>
            </w:r>
          </w:p>
        </w:tc>
        <w:tc>
          <w:tcPr>
            <w:tcW w:type="dxa" w:w="12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67"/>
            <w:shd w:val="clear" w:color="auto" w:fill="E8E8E8"/>
          </w:tcPr>
          <w:p>
            <w:pPr>
              <w:spacing w:after="0"/>
              <w:jc w:val="right"/>
            </w:pPr>
            <w:r>
              <w:rPr>
                <w:b/>
                <w:sz w:val="16"/>
              </w:rPr>
              <w:t>Mitigated</w:t>
            </w:r>
          </w:p>
          <w:p>
            <w:pPr>
              <w:spacing w:after="0"/>
              <w:jc w:val="right"/>
            </w:pPr>
            <w:r>
              <w:rPr>
                <w:i/>
                <w:color w:val="555555"/>
                <w:sz w:val="14"/>
              </w:rPr>
              <w:t>properties</w:t>
            </w:r>
          </w:p>
        </w:tc>
        <w:tc>
          <w:tcPr>
            <w:tcW w:type="dxa" w:w="141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67"/>
            <w:shd w:val="clear" w:color="auto" w:fill="E8E8E8"/>
          </w:tcPr>
          <w:p>
            <w:pPr>
              <w:spacing w:after="0"/>
              <w:jc w:val="left"/>
            </w:pPr>
            <w:r>
              <w:rPr>
                <w:b/>
                <w:sz w:val="16"/>
              </w:rPr>
              <w:t>Note</w:t>
            </w:r>
          </w:p>
        </w:tc>
      </w:tr>
      <w:tr>
        <w:trPr>
          <w:cantSplit/>
        </w:trPr>
        <w:tc>
          <w:tcPr>
            <w:tcW w:type="dxa" w:w="2820"/>
          </w:tcPr>
          <w:p>
            <w:pPr>
              <w:spacing w:after="0"/>
              <w:jc w:val="left"/>
            </w:pPr>
            <w:r>
              <w:rPr>
                <w:sz w:val="16"/>
              </w:rPr>
              <w:t>Grundy County (unincorporated area)</w:t>
            </w:r>
          </w:p>
        </w:tc>
        <w:tc>
          <w:tcPr>
            <w:tcW w:type="dxa" w:w="1411"/>
          </w:tcPr>
          <w:p>
            <w:pPr>
              <w:spacing w:after="0"/>
              <w:jc w:val="left"/>
            </w:pPr>
            <w:r>
              <w:rPr>
                <w:sz w:val="16"/>
              </w:rPr>
              <w:t>470250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Altamont town</w:t>
            </w:r>
          </w:p>
        </w:tc>
        <w:tc>
          <w:tcPr>
            <w:tcW w:type="dxa" w:w="1411"/>
          </w:tcPr>
          <w:p>
            <w:pPr>
              <w:spacing w:after="0"/>
              <w:jc w:val="left"/>
            </w:pPr>
            <w:r>
              <w:rPr>
                <w:sz w:val="16"/>
              </w:rPr>
              <w:t>470442</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Beersheba Springs town</w:t>
            </w:r>
          </w:p>
        </w:tc>
        <w:tc>
          <w:tcPr>
            <w:tcW w:type="dxa" w:w="1411"/>
          </w:tcPr>
          <w:p>
            <w:pPr>
              <w:spacing w:after="0"/>
              <w:jc w:val="left"/>
            </w:pPr>
            <w:r>
              <w:rPr>
                <w:sz w:val="16"/>
              </w:rPr>
              <w:t>470443</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Coalmont city</w:t>
            </w:r>
          </w:p>
        </w:tc>
        <w:tc>
          <w:tcPr>
            <w:tcW w:type="dxa" w:w="1411"/>
          </w:tcPr>
          <w:p>
            <w:pPr>
              <w:spacing w:after="0"/>
              <w:jc w:val="left"/>
            </w:pPr>
            <w:r>
              <w:rPr>
                <w:sz w:val="16"/>
              </w:rPr>
              <w:t>470225</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Tracy City town</w:t>
            </w:r>
          </w:p>
        </w:tc>
        <w:tc>
          <w:tcPr>
            <w:tcW w:type="dxa" w:w="1411"/>
          </w:tcPr>
          <w:p>
            <w:pPr>
              <w:spacing w:after="0"/>
              <w:jc w:val="left"/>
            </w:pPr>
            <w:r>
              <w:rPr>
                <w:sz w:val="16"/>
              </w:rPr>
              <w:t>470282</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Grundy County, TN: risk-assessment baseline packet, release 2026-10 (data as of 2026-09-28; County area 47061).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Grundy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Grundy County, TN: Risk-assessment baseline packet</dc:title>
  <dc:subject>Hazard Plain release 2026-10, as of 2026-09-28. Preview: automated baseline</dc:subject>
  <dc:creator>Hazard Plain</dc:creator>
  <cp:keywords>Hazard Plain; hazard mitigation; risk assessment; 47061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