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Greene County, TN</w:t>
      </w:r>
    </w:p>
    <w:p>
      <w:pPr>
        <w:spacing w:after="120" w:before="0"/>
      </w:pPr>
      <w:r>
        <w:rPr>
          <w:color w:val="555555"/>
          <w:sz w:val="24"/>
        </w:rPr>
        <w:t>Risk-assessment baseline packet</w:t>
      </w:r>
    </w:p>
    <w:p>
      <w:pPr>
        <w:spacing w:after="120" w:before="0"/>
      </w:pPr>
      <w:r>
        <w:rPr>
          <w:b/>
          <w:sz w:val="18"/>
        </w:rPr>
        <w:t xml:space="preserve">County FIPS: </w:t>
      </w:r>
      <w:r>
        <w:rPr>
          <w:sz w:val="18"/>
        </w:rPr>
        <w:t>47059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2026-08-04. Plan: Greene County (FEMA plan 107010), approved 2021-08-05.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2021-08-05: 6 new hazard declarations (4 incidents) and 84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($7,421,329 a year), Earthquake ($1,903,520) and Tornado ($1,393,710).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2026-08-04</w:t>
      </w:r>
    </w:p>
    <w:p>
      <w:pPr>
        <w:keepNext/>
        <w:spacing w:after="40" w:before="0"/>
      </w:pPr>
      <w:r>
        <w:rPr>
          <w:b/>
        </w:rPr>
        <w:t xml:space="preserve">Plan: </w:t>
      </w:r>
      <w:r>
        <w:rPr/>
        <w:t>Greene County (FEMA plan 107010)</w:t>
      </w:r>
    </w:p>
    <w:p>
      <w:pPr>
        <w:keepNext/>
        <w:spacing w:after="40" w:before="0"/>
      </w:pPr>
      <w:r>
        <w:rPr>
          <w:b/>
        </w:rPr>
        <w:t xml:space="preserve">Approved: </w:t>
      </w:r>
      <w:r>
        <w:rPr/>
        <w:t>2021-08-05</w:t>
      </w:r>
    </w:p>
    <w:p>
      <w:pPr>
        <w:keepNext/>
        <w:spacing w:after="40" w:before="0"/>
      </w:pPr>
      <w:r>
        <w:rPr>
          <w:b/>
        </w:rPr>
        <w:t xml:space="preserve">Days since expiry: </w:t>
      </w:r>
      <w:r>
        <w:rPr/>
        <w:t>57</w:t>
      </w:r>
    </w:p>
    <w:p>
      <w:pPr>
        <w:keepNext/>
        <w:spacing w:after="40" w:before="0"/>
      </w:pPr>
      <w:r>
        <w:rPr>
          <w:b/>
        </w:rPr>
        <w:t xml:space="preserve">Update underway: </w:t>
      </w:r>
      <w:r>
        <w:rPr/>
        <w:t>FEMA tracker shows a plan approvable pending adoption</w:t>
      </w:r>
    </w:p>
    <w:p>
      <w:pPr>
        <w:spacing w:after="80" w:before="0"/>
      </w:pPr>
      <w:r>
        <w:rPr/>
        <w:t>Until a new plan is approved, FEMA mitigation project grants (HMGP, FMA) need a FEMA exception (44 CFR 201.6(a)(3)).</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DR-4691-TN (Severe Winter Storm), EM-3620-TN (Tropical Storm Helene), DR-4832-TN (Tropical Storm Helene),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8"/>
        <w:gridCol w:w="1394"/>
        <w:gridCol w:w="1532"/>
        <w:gridCol w:w="1895"/>
        <w:gridCol w:w="1037"/>
        <w:gridCol w:w="1037"/>
        <w:gridCol w:w="841"/>
        <w:gridCol w:w="2973"/>
        <w:gridCol w:w="1876"/>
      </w:tblGrid>
      <w:tr>
        <w:trPr>
          <w:cantSplit/>
          <w:tblHeader/>
        </w:trPr>
        <w:tc>
          <w:tcPr>
            <w:tcW w:type="dxa" w:w="152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532"/>
            <w:shd w:val="clear" w:color="auto" w:fill="E8E8E8"/>
          </w:tcPr>
          <w:p>
            <w:pPr>
              <w:spacing w:after="0"/>
              <w:jc w:val="left"/>
            </w:pPr>
            <w:r>
              <w:rPr>
                <w:b/>
                <w:sz w:val="16"/>
              </w:rPr>
              <w:t>Status</w:t>
            </w:r>
          </w:p>
        </w:tc>
        <w:tc>
          <w:tcPr>
            <w:tcW w:type="dxa" w:w="18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3"/>
            <w:shd w:val="clear" w:color="auto" w:fill="E8E8E8"/>
          </w:tcPr>
          <w:p>
            <w:pPr>
              <w:spacing w:after="0"/>
              <w:jc w:val="left"/>
            </w:pPr>
            <w:r>
              <w:rPr>
                <w:b/>
                <w:sz w:val="16"/>
              </w:rPr>
              <w:t>Update underway</w:t>
            </w:r>
          </w:p>
        </w:tc>
        <w:tc>
          <w:tcPr>
            <w:tcW w:type="dxa" w:w="1876"/>
            <w:shd w:val="clear" w:color="auto" w:fill="E8E8E8"/>
          </w:tcPr>
          <w:p>
            <w:pPr>
              <w:spacing w:after="0"/>
              <w:jc w:val="left"/>
            </w:pPr>
            <w:r>
              <w:rPr>
                <w:b/>
                <w:sz w:val="16"/>
              </w:rPr>
              <w:t>Notes</w:t>
            </w:r>
          </w:p>
        </w:tc>
      </w:tr>
      <w:tr>
        <w:trPr>
          <w:cantSplit/>
        </w:trPr>
        <w:tc>
          <w:tcPr>
            <w:tcW w:type="dxa" w:w="1528"/>
          </w:tcPr>
          <w:p>
            <w:pPr>
              <w:spacing w:after="0"/>
              <w:jc w:val="left"/>
            </w:pPr>
            <w:r>
              <w:rPr>
                <w:sz w:val="16"/>
              </w:rPr>
              <w:t>Greene County (unincorporated area)</w:t>
            </w:r>
          </w:p>
        </w:tc>
        <w:tc>
          <w:tcPr>
            <w:tcW w:type="dxa" w:w="1394"/>
          </w:tcPr>
          <w:p>
            <w:pPr>
              <w:spacing w:after="0"/>
              <w:jc w:val="left"/>
            </w:pPr>
            <w:r>
              <w:rPr>
                <w:sz w:val="16"/>
              </w:rPr>
              <w:t>Unincorporated</w:t>
            </w:r>
          </w:p>
        </w:tc>
        <w:tc>
          <w:tcPr>
            <w:tcW w:type="dxa" w:w="1532"/>
          </w:tcPr>
          <w:p>
            <w:pPr>
              <w:spacing w:after="0"/>
              <w:jc w:val="left"/>
            </w:pPr>
            <w:r>
              <w:rPr>
                <w:sz w:val="16"/>
              </w:rPr>
              <w:t>Expired on 2026-08-04</w:t>
            </w:r>
          </w:p>
        </w:tc>
        <w:tc>
          <w:tcPr>
            <w:tcW w:type="dxa" w:w="1895"/>
          </w:tcPr>
          <w:p>
            <w:pPr>
              <w:spacing w:after="0"/>
              <w:jc w:val="left"/>
            </w:pPr>
            <w:r>
              <w:rPr>
                <w:sz w:val="16"/>
              </w:rPr>
              <w:t>Greene County (FEMA plan 107010)</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41"/>
          </w:tcPr>
          <w:p>
            <w:pPr>
              <w:spacing w:after="0"/>
              <w:jc w:val="right"/>
            </w:pPr>
            <w:r>
              <w:rPr>
                <w:sz w:val="16"/>
              </w:rPr>
              <w:t>-57</w:t>
            </w:r>
          </w:p>
        </w:tc>
        <w:tc>
          <w:tcPr>
            <w:tcW w:type="dxa" w:w="2973"/>
          </w:tcPr>
          <w:p>
            <w:pPr>
              <w:spacing w:after="0"/>
              <w:jc w:val="left"/>
            </w:pPr>
            <w:r>
              <w:rPr>
                <w:sz w:val="16"/>
              </w:rPr>
              <w:t>FEMA tracker shows a plan approvable pending adoption</w:t>
            </w:r>
          </w:p>
        </w:tc>
        <w:tc>
          <w:tcPr>
            <w:tcW w:type="dxa" w:w="1876"/>
          </w:tcPr>
          <w:p>
            <w:pPr>
              <w:spacing w:after="0"/>
              <w:jc w:val="left"/>
            </w:pPr>
            <w:r>
              <w:rPr>
                <w:sz w:val="16"/>
              </w:rPr>
              <w:t>Not yet eligible: adopt the approved plan. this jurisdiction approved 2021-08-17</w:t>
            </w:r>
          </w:p>
        </w:tc>
      </w:tr>
      <w:tr>
        <w:trPr>
          <w:cantSplit/>
        </w:trPr>
        <w:tc>
          <w:tcPr>
            <w:tcW w:type="dxa" w:w="1528"/>
          </w:tcPr>
          <w:p>
            <w:pPr>
              <w:spacing w:after="0"/>
              <w:jc w:val="left"/>
            </w:pPr>
            <w:r>
              <w:rPr>
                <w:sz w:val="16"/>
              </w:rPr>
              <w:t>Baileyton town</w:t>
            </w:r>
          </w:p>
        </w:tc>
        <w:tc>
          <w:tcPr>
            <w:tcW w:type="dxa" w:w="1394"/>
          </w:tcPr>
          <w:p>
            <w:pPr>
              <w:spacing w:after="0"/>
              <w:jc w:val="left"/>
            </w:pPr>
            <w:r>
              <w:rPr>
                <w:sz w:val="16"/>
              </w:rPr>
              <w:t>Town</w:t>
            </w:r>
          </w:p>
        </w:tc>
        <w:tc>
          <w:tcPr>
            <w:tcW w:type="dxa" w:w="1532"/>
          </w:tcPr>
          <w:p>
            <w:pPr>
              <w:spacing w:after="0"/>
              <w:jc w:val="left"/>
            </w:pPr>
            <w:r>
              <w:rPr>
                <w:sz w:val="16"/>
              </w:rPr>
              <w:t>Expired on 2026-08-04</w:t>
            </w:r>
          </w:p>
        </w:tc>
        <w:tc>
          <w:tcPr>
            <w:tcW w:type="dxa" w:w="1895"/>
          </w:tcPr>
          <w:p>
            <w:pPr>
              <w:spacing w:after="0"/>
              <w:jc w:val="left"/>
            </w:pPr>
            <w:r>
              <w:rPr>
                <w:sz w:val="16"/>
              </w:rPr>
              <w:t>Greene County (FEMA plan 107010)</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41"/>
          </w:tcPr>
          <w:p>
            <w:pPr>
              <w:spacing w:after="0"/>
              <w:jc w:val="right"/>
            </w:pPr>
            <w:r>
              <w:rPr>
                <w:sz w:val="16"/>
              </w:rPr>
              <w:t>-57</w:t>
            </w:r>
          </w:p>
        </w:tc>
        <w:tc>
          <w:tcPr>
            <w:tcW w:type="dxa" w:w="2973"/>
          </w:tcPr>
          <w:p>
            <w:pPr>
              <w:spacing w:after="0"/>
              <w:jc w:val="left"/>
            </w:pPr>
            <w:r>
              <w:rPr>
                <w:sz w:val="16"/>
              </w:rPr>
              <w:t>FEMA tracker shows a plan approvable pending adoption</w:t>
            </w:r>
          </w:p>
        </w:tc>
        <w:tc>
          <w:tcPr>
            <w:tcW w:type="dxa" w:w="1876"/>
          </w:tcPr>
          <w:p>
            <w:pPr>
              <w:spacing w:after="0"/>
              <w:jc w:val="left"/>
            </w:pPr>
            <w:r>
              <w:rPr>
                <w:sz w:val="16"/>
              </w:rPr>
              <w:t>Not yet eligible: adopt the approved plan. this jurisdiction approved 2021-08-17</w:t>
            </w:r>
          </w:p>
        </w:tc>
      </w:tr>
      <w:tr>
        <w:trPr>
          <w:cantSplit/>
        </w:trPr>
        <w:tc>
          <w:tcPr>
            <w:tcW w:type="dxa" w:w="1528"/>
          </w:tcPr>
          <w:p>
            <w:pPr>
              <w:spacing w:after="0"/>
              <w:jc w:val="left"/>
            </w:pPr>
            <w:r>
              <w:rPr>
                <w:sz w:val="16"/>
              </w:rPr>
              <w:t>Greeneville town</w:t>
            </w:r>
          </w:p>
        </w:tc>
        <w:tc>
          <w:tcPr>
            <w:tcW w:type="dxa" w:w="1394"/>
          </w:tcPr>
          <w:p>
            <w:pPr>
              <w:spacing w:after="0"/>
              <w:jc w:val="left"/>
            </w:pPr>
            <w:r>
              <w:rPr>
                <w:sz w:val="16"/>
              </w:rPr>
              <w:t>Town</w:t>
            </w:r>
          </w:p>
        </w:tc>
        <w:tc>
          <w:tcPr>
            <w:tcW w:type="dxa" w:w="1532"/>
          </w:tcPr>
          <w:p>
            <w:pPr>
              <w:spacing w:after="0"/>
              <w:jc w:val="left"/>
            </w:pPr>
            <w:r>
              <w:rPr>
                <w:sz w:val="16"/>
              </w:rPr>
              <w:t>Expired on 2026-08-04</w:t>
            </w:r>
          </w:p>
        </w:tc>
        <w:tc>
          <w:tcPr>
            <w:tcW w:type="dxa" w:w="1895"/>
          </w:tcPr>
          <w:p>
            <w:pPr>
              <w:spacing w:after="0"/>
              <w:jc w:val="left"/>
            </w:pPr>
            <w:r>
              <w:rPr>
                <w:sz w:val="16"/>
              </w:rPr>
              <w:t>Greene County (FEMA plan 107010)</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41"/>
          </w:tcPr>
          <w:p>
            <w:pPr>
              <w:spacing w:after="0"/>
              <w:jc w:val="right"/>
            </w:pPr>
            <w:r>
              <w:rPr>
                <w:sz w:val="16"/>
              </w:rPr>
              <w:t>-57</w:t>
            </w:r>
          </w:p>
        </w:tc>
        <w:tc>
          <w:tcPr>
            <w:tcW w:type="dxa" w:w="2973"/>
          </w:tcPr>
          <w:p>
            <w:pPr>
              <w:spacing w:after="0"/>
              <w:jc w:val="left"/>
            </w:pPr>
            <w:r>
              <w:rPr>
                <w:sz w:val="16"/>
              </w:rPr>
              <w:t>FEMA tracker shows a plan approvable pending adoption</w:t>
            </w:r>
          </w:p>
        </w:tc>
        <w:tc>
          <w:tcPr>
            <w:tcW w:type="dxa" w:w="1876"/>
          </w:tcPr>
          <w:p>
            <w:pPr>
              <w:spacing w:after="0"/>
              <w:jc w:val="left"/>
            </w:pPr>
            <w:r>
              <w:rPr>
                <w:sz w:val="16"/>
              </w:rPr>
              <w:t>Not yet eligible: adopt the approved plan. this jurisdiction approved 2021-09-23</w:t>
            </w:r>
          </w:p>
        </w:tc>
      </w:tr>
      <w:tr>
        <w:trPr>
          <w:cantSplit/>
        </w:trPr>
        <w:tc>
          <w:tcPr>
            <w:tcW w:type="dxa" w:w="1528"/>
          </w:tcPr>
          <w:p>
            <w:pPr>
              <w:spacing w:after="0"/>
              <w:jc w:val="left"/>
            </w:pPr>
            <w:r>
              <w:rPr>
                <w:sz w:val="16"/>
              </w:rPr>
              <w:t>Mosheim town</w:t>
            </w:r>
          </w:p>
        </w:tc>
        <w:tc>
          <w:tcPr>
            <w:tcW w:type="dxa" w:w="1394"/>
          </w:tcPr>
          <w:p>
            <w:pPr>
              <w:spacing w:after="0"/>
              <w:jc w:val="left"/>
            </w:pPr>
            <w:r>
              <w:rPr>
                <w:sz w:val="16"/>
              </w:rPr>
              <w:t>Town</w:t>
            </w:r>
          </w:p>
        </w:tc>
        <w:tc>
          <w:tcPr>
            <w:tcW w:type="dxa" w:w="1532"/>
          </w:tcPr>
          <w:p>
            <w:pPr>
              <w:spacing w:after="0"/>
              <w:jc w:val="left"/>
            </w:pPr>
            <w:r>
              <w:rPr>
                <w:sz w:val="16"/>
              </w:rPr>
              <w:t>Expired on 2026-08-04</w:t>
            </w:r>
          </w:p>
        </w:tc>
        <w:tc>
          <w:tcPr>
            <w:tcW w:type="dxa" w:w="1895"/>
          </w:tcPr>
          <w:p>
            <w:pPr>
              <w:spacing w:after="0"/>
              <w:jc w:val="left"/>
            </w:pPr>
            <w:r>
              <w:rPr>
                <w:sz w:val="16"/>
              </w:rPr>
              <w:t>Greene County (FEMA plan 107010)</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41"/>
          </w:tcPr>
          <w:p>
            <w:pPr>
              <w:spacing w:after="0"/>
              <w:jc w:val="right"/>
            </w:pPr>
            <w:r>
              <w:rPr>
                <w:sz w:val="16"/>
              </w:rPr>
              <w:t>-57</w:t>
            </w:r>
          </w:p>
        </w:tc>
        <w:tc>
          <w:tcPr>
            <w:tcW w:type="dxa" w:w="2973"/>
          </w:tcPr>
          <w:p>
            <w:pPr>
              <w:spacing w:after="0"/>
              <w:jc w:val="left"/>
            </w:pPr>
            <w:r>
              <w:rPr>
                <w:sz w:val="16"/>
              </w:rPr>
              <w:t>FEMA tracker shows a plan approvable pending adoption</w:t>
            </w:r>
          </w:p>
        </w:tc>
        <w:tc>
          <w:tcPr>
            <w:tcW w:type="dxa" w:w="1876"/>
          </w:tcPr>
          <w:p>
            <w:pPr>
              <w:spacing w:after="0"/>
              <w:jc w:val="left"/>
            </w:pPr>
            <w:r>
              <w:rPr>
                <w:sz w:val="16"/>
              </w:rPr>
              <w:t>Not yet eligible: adopt the approved plan.</w:t>
            </w:r>
          </w:p>
        </w:tc>
      </w:tr>
      <w:tr>
        <w:trPr>
          <w:cantSplit/>
        </w:trPr>
        <w:tc>
          <w:tcPr>
            <w:tcW w:type="dxa" w:w="1528"/>
          </w:tcPr>
          <w:p>
            <w:pPr>
              <w:spacing w:after="0"/>
              <w:jc w:val="left"/>
            </w:pPr>
            <w:r>
              <w:rPr>
                <w:sz w:val="16"/>
              </w:rPr>
              <w:t>Tusculum city</w:t>
            </w:r>
          </w:p>
        </w:tc>
        <w:tc>
          <w:tcPr>
            <w:tcW w:type="dxa" w:w="1394"/>
          </w:tcPr>
          <w:p>
            <w:pPr>
              <w:spacing w:after="0"/>
              <w:jc w:val="left"/>
            </w:pPr>
            <w:r>
              <w:rPr>
                <w:sz w:val="16"/>
              </w:rPr>
              <w:t>City</w:t>
            </w:r>
          </w:p>
        </w:tc>
        <w:tc>
          <w:tcPr>
            <w:tcW w:type="dxa" w:w="1532"/>
          </w:tcPr>
          <w:p>
            <w:pPr>
              <w:spacing w:after="0"/>
              <w:jc w:val="left"/>
            </w:pPr>
            <w:r>
              <w:rPr>
                <w:sz w:val="16"/>
              </w:rPr>
              <w:t>Expired on 2026-08-04</w:t>
            </w:r>
          </w:p>
        </w:tc>
        <w:tc>
          <w:tcPr>
            <w:tcW w:type="dxa" w:w="1895"/>
          </w:tcPr>
          <w:p>
            <w:pPr>
              <w:spacing w:after="0"/>
              <w:jc w:val="left"/>
            </w:pPr>
            <w:r>
              <w:rPr>
                <w:sz w:val="16"/>
              </w:rPr>
              <w:t>Greene County (FEMA plan 107010)</w:t>
            </w:r>
          </w:p>
        </w:tc>
        <w:tc>
          <w:tcPr>
            <w:tcW w:type="dxa" w:w="1037"/>
          </w:tcPr>
          <w:p>
            <w:pPr>
              <w:spacing w:after="0"/>
              <w:jc w:val="left"/>
            </w:pPr>
            <w:r>
              <w:rPr>
                <w:sz w:val="16"/>
              </w:rPr>
              <w:t>2021-08-05</w:t>
            </w:r>
          </w:p>
        </w:tc>
        <w:tc>
          <w:tcPr>
            <w:tcW w:type="dxa" w:w="1037"/>
          </w:tcPr>
          <w:p>
            <w:pPr>
              <w:spacing w:after="0"/>
              <w:jc w:val="left"/>
            </w:pPr>
            <w:r>
              <w:rPr>
                <w:sz w:val="16"/>
              </w:rPr>
              <w:t>2026-08-04</w:t>
            </w:r>
          </w:p>
        </w:tc>
        <w:tc>
          <w:tcPr>
            <w:tcW w:type="dxa" w:w="841"/>
          </w:tcPr>
          <w:p>
            <w:pPr>
              <w:spacing w:after="0"/>
              <w:jc w:val="right"/>
            </w:pPr>
            <w:r>
              <w:rPr>
                <w:sz w:val="16"/>
              </w:rPr>
              <w:t>-57</w:t>
            </w:r>
          </w:p>
        </w:tc>
        <w:tc>
          <w:tcPr>
            <w:tcW w:type="dxa" w:w="2973"/>
          </w:tcPr>
          <w:p>
            <w:pPr>
              <w:spacing w:after="0"/>
              <w:jc w:val="left"/>
            </w:pPr>
            <w:r>
              <w:rPr>
                <w:sz w:val="16"/>
              </w:rPr>
              <w:t>FEMA tracker shows a plan approvable pending adoption</w:t>
            </w:r>
          </w:p>
        </w:tc>
        <w:tc>
          <w:tcPr>
            <w:tcW w:type="dxa" w:w="1876"/>
          </w:tcPr>
          <w:p>
            <w:pPr>
              <w:spacing w:after="0"/>
              <w:jc w:val="left"/>
            </w:pPr>
            <w:r>
              <w:rPr>
                <w:sz w:val="16"/>
              </w:rPr>
              <w:t>Not yet eligible: adopt the approved plan. this jurisdiction approved 2021-09-29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590"/>
        <w:gridCol w:w="1132"/>
        <w:gridCol w:w="1704"/>
        <w:gridCol w:w="3337"/>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0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37"/>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$7,204,551</w:t>
            </w:r>
          </w:p>
        </w:tc>
        <w:tc>
          <w:tcPr>
            <w:tcW w:type="dxa" w:w="1126"/>
          </w:tcPr>
          <w:p>
            <w:pPr>
              <w:spacing w:after="0"/>
              <w:jc w:val="right"/>
            </w:pPr>
            <w:r>
              <w:rPr>
                <w:sz w:val="16"/>
              </w:rPr>
              <w:t>$160,846</w:t>
            </w:r>
          </w:p>
        </w:tc>
        <w:tc>
          <w:tcPr>
            <w:tcW w:type="dxa" w:w="1590"/>
          </w:tcPr>
          <w:p>
            <w:pPr>
              <w:spacing w:after="0"/>
              <w:jc w:val="right"/>
            </w:pPr>
            <w:r>
              <w:rPr>
                <w:sz w:val="16"/>
              </w:rPr>
              <w:t>$55,932</w:t>
            </w:r>
          </w:p>
        </w:tc>
        <w:tc>
          <w:tcPr>
            <w:tcW w:type="dxa" w:w="1132"/>
          </w:tcPr>
          <w:p>
            <w:pPr>
              <w:spacing w:after="0"/>
              <w:jc w:val="right"/>
            </w:pPr>
            <w:r>
              <w:rPr>
                <w:sz w:val="16"/>
              </w:rPr>
              <w:t>$7,421,329</w:t>
            </w:r>
          </w:p>
        </w:tc>
        <w:tc>
          <w:tcPr>
            <w:tcW w:type="dxa" w:w="1704"/>
          </w:tcPr>
          <w:p>
            <w:pPr>
              <w:spacing w:after="0"/>
              <w:jc w:val="right"/>
            </w:pPr>
            <w:r>
              <w:rPr>
                <w:sz w:val="16"/>
              </w:rPr>
              <w:t>51</w:t>
            </w:r>
          </w:p>
        </w:tc>
        <w:tc>
          <w:tcPr>
            <w:tcW w:type="dxa" w:w="3337"/>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Earthquake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$1,390,677</w:t>
            </w:r>
          </w:p>
        </w:tc>
        <w:tc>
          <w:tcPr>
            <w:tcW w:type="dxa" w:w="1126"/>
          </w:tcPr>
          <w:p>
            <w:pPr>
              <w:spacing w:after="0"/>
              <w:jc w:val="right"/>
            </w:pPr>
            <w:r>
              <w:rPr>
                <w:sz w:val="16"/>
              </w:rPr>
              <w:t>n/a</w:t>
            </w:r>
          </w:p>
        </w:tc>
        <w:tc>
          <w:tcPr>
            <w:tcW w:type="dxa" w:w="1590"/>
          </w:tcPr>
          <w:p>
            <w:pPr>
              <w:spacing w:after="0"/>
              <w:jc w:val="right"/>
            </w:pPr>
            <w:r>
              <w:rPr>
                <w:sz w:val="16"/>
              </w:rPr>
              <w:t>$512,843</w:t>
            </w:r>
          </w:p>
        </w:tc>
        <w:tc>
          <w:tcPr>
            <w:tcW w:type="dxa" w:w="1132"/>
          </w:tcPr>
          <w:p>
            <w:pPr>
              <w:spacing w:after="0"/>
              <w:jc w:val="right"/>
            </w:pPr>
            <w:r>
              <w:rPr>
                <w:sz w:val="16"/>
              </w:rPr>
              <w:t>$1,903,520</w:t>
            </w:r>
          </w:p>
        </w:tc>
        <w:tc>
          <w:tcPr>
            <w:tcW w:type="dxa" w:w="1704"/>
          </w:tcPr>
          <w:p>
            <w:pPr>
              <w:spacing w:after="0"/>
              <w:jc w:val="right"/>
            </w:pPr>
          </w:p>
        </w:tc>
        <w:tc>
          <w:tcPr>
            <w:tcW w:type="dxa" w:w="3337"/>
          </w:tcPr>
          <w:p>
            <w:pPr>
              <w:spacing w:after="0"/>
              <w:jc w:val="left"/>
            </w:pPr>
            <w:r>
              <w:rPr>
                <w:sz w:val="16"/>
              </w:rPr>
              <w:t>Storm Events does not record earthquakes.</w:t>
            </w: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$318,395</w:t>
            </w:r>
          </w:p>
        </w:tc>
        <w:tc>
          <w:tcPr>
            <w:tcW w:type="dxa" w:w="1126"/>
          </w:tcPr>
          <w:p>
            <w:pPr>
              <w:spacing w:after="0"/>
              <w:jc w:val="right"/>
            </w:pPr>
            <w:r>
              <w:rPr>
                <w:sz w:val="16"/>
              </w:rPr>
              <w:t>$787</w:t>
            </w:r>
          </w:p>
        </w:tc>
        <w:tc>
          <w:tcPr>
            <w:tcW w:type="dxa" w:w="1590"/>
          </w:tcPr>
          <w:p>
            <w:pPr>
              <w:spacing w:after="0"/>
              <w:jc w:val="right"/>
            </w:pPr>
            <w:r>
              <w:rPr>
                <w:sz w:val="16"/>
              </w:rPr>
              <w:t>$1,074,527</w:t>
            </w:r>
          </w:p>
        </w:tc>
        <w:tc>
          <w:tcPr>
            <w:tcW w:type="dxa" w:w="1132"/>
          </w:tcPr>
          <w:p>
            <w:pPr>
              <w:spacing w:after="0"/>
              <w:jc w:val="right"/>
            </w:pPr>
            <w:r>
              <w:rPr>
                <w:sz w:val="16"/>
              </w:rPr>
              <w:t>$1,393,710</w:t>
            </w:r>
          </w:p>
        </w:tc>
        <w:tc>
          <w:tcPr>
            <w:tcW w:type="dxa" w:w="1704"/>
          </w:tcPr>
          <w:p>
            <w:pPr>
              <w:spacing w:after="0"/>
              <w:jc w:val="right"/>
            </w:pPr>
            <w:r>
              <w:rPr>
                <w:sz w:val="16"/>
              </w:rPr>
              <w:t>5</w:t>
            </w:r>
          </w:p>
        </w:tc>
        <w:tc>
          <w:tcPr>
            <w:tcW w:type="dxa" w:w="3337"/>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28"/>
          </w:tcPr>
          <w:p>
            <w:pPr>
              <w:spacing w:after="0"/>
              <w:jc w:val="left"/>
            </w:pPr>
            <w:r>
              <w:rPr>
                <w:sz w:val="16"/>
              </w:rPr>
              <w:t>Relatively Low</w:t>
            </w:r>
          </w:p>
        </w:tc>
        <w:tc>
          <w:tcPr>
            <w:tcW w:type="dxa" w:w="1228"/>
          </w:tcPr>
          <w:p>
            <w:pPr>
              <w:spacing w:after="0"/>
              <w:jc w:val="left"/>
            </w:pPr>
            <w:r>
              <w:rPr>
                <w:sz w:val="16"/>
              </w:rPr>
              <w:t>Relatively Moderate</w:t>
            </w:r>
          </w:p>
        </w:tc>
        <w:tc>
          <w:tcPr>
            <w:tcW w:type="dxa" w:w="1037"/>
          </w:tcPr>
          <w:p>
            <w:pPr>
              <w:spacing w:after="0"/>
              <w:jc w:val="right"/>
            </w:pPr>
            <w:r>
              <w:rPr>
                <w:sz w:val="16"/>
              </w:rPr>
              <w:t>$401</w:t>
            </w:r>
          </w:p>
        </w:tc>
        <w:tc>
          <w:tcPr>
            <w:tcW w:type="dxa" w:w="1126"/>
          </w:tcPr>
          <w:p>
            <w:pPr>
              <w:spacing w:after="0"/>
              <w:jc w:val="right"/>
            </w:pPr>
            <w:r>
              <w:rPr>
                <w:sz w:val="16"/>
              </w:rPr>
              <w:t>$58,902</w:t>
            </w:r>
          </w:p>
        </w:tc>
        <w:tc>
          <w:tcPr>
            <w:tcW w:type="dxa" w:w="1590"/>
          </w:tcPr>
          <w:p>
            <w:pPr>
              <w:spacing w:after="0"/>
              <w:jc w:val="right"/>
            </w:pPr>
            <w:r>
              <w:rPr>
                <w:sz w:val="16"/>
              </w:rPr>
              <w:t>$1,088,319</w:t>
            </w:r>
          </w:p>
        </w:tc>
        <w:tc>
          <w:tcPr>
            <w:tcW w:type="dxa" w:w="1132"/>
          </w:tcPr>
          <w:p>
            <w:pPr>
              <w:spacing w:after="0"/>
              <w:jc w:val="right"/>
            </w:pPr>
            <w:r>
              <w:rPr>
                <w:sz w:val="16"/>
              </w:rPr>
              <w:t>$1,147,622</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5</w:t>
            </w:r>
          </w:p>
        </w:tc>
        <w:tc>
          <w:tcPr>
            <w:tcW w:type="dxa" w:w="1037"/>
          </w:tcPr>
          <w:p>
            <w:pPr>
              <w:spacing w:after="0"/>
              <w:jc w:val="left"/>
            </w:pPr>
            <w:r>
              <w:rPr>
                <w:sz w:val="16"/>
              </w:rPr>
              <w:t>Lightning</w:t>
            </w:r>
          </w:p>
        </w:tc>
        <w:tc>
          <w:tcPr>
            <w:tcW w:type="dxa" w:w="1228"/>
          </w:tcPr>
          <w:p>
            <w:pPr>
              <w:spacing w:after="0"/>
              <w:jc w:val="left"/>
            </w:pPr>
            <w:r>
              <w:rPr>
                <w:sz w:val="16"/>
              </w:rPr>
              <w:t>Relatively High</w:t>
            </w:r>
          </w:p>
        </w:tc>
        <w:tc>
          <w:tcPr>
            <w:tcW w:type="dxa" w:w="1228"/>
          </w:tcPr>
          <w:p>
            <w:pPr>
              <w:spacing w:after="0"/>
              <w:jc w:val="left"/>
            </w:pPr>
            <w:r>
              <w:rPr>
                <w:sz w:val="16"/>
              </w:rPr>
              <w:t>Relatively Moderate</w:t>
            </w:r>
          </w:p>
        </w:tc>
        <w:tc>
          <w:tcPr>
            <w:tcW w:type="dxa" w:w="1037"/>
          </w:tcPr>
          <w:p>
            <w:pPr>
              <w:spacing w:after="0"/>
              <w:jc w:val="right"/>
            </w:pPr>
            <w:r>
              <w:rPr>
                <w:sz w:val="16"/>
              </w:rPr>
              <w:t>$30,562</w:t>
            </w:r>
          </w:p>
        </w:tc>
        <w:tc>
          <w:tcPr>
            <w:tcW w:type="dxa" w:w="1126"/>
          </w:tcPr>
          <w:p>
            <w:pPr>
              <w:spacing w:after="0"/>
              <w:jc w:val="right"/>
            </w:pPr>
            <w:r>
              <w:rPr>
                <w:sz w:val="16"/>
              </w:rPr>
              <w:t>n/a</w:t>
            </w:r>
          </w:p>
        </w:tc>
        <w:tc>
          <w:tcPr>
            <w:tcW w:type="dxa" w:w="1590"/>
          </w:tcPr>
          <w:p>
            <w:pPr>
              <w:spacing w:after="0"/>
              <w:jc w:val="right"/>
            </w:pPr>
            <w:r>
              <w:rPr>
                <w:sz w:val="16"/>
              </w:rPr>
              <w:t>$633,530</w:t>
            </w:r>
          </w:p>
        </w:tc>
        <w:tc>
          <w:tcPr>
            <w:tcW w:type="dxa" w:w="1132"/>
          </w:tcPr>
          <w:p>
            <w:pPr>
              <w:spacing w:after="0"/>
              <w:jc w:val="right"/>
            </w:pPr>
            <w:r>
              <w:rPr>
                <w:sz w:val="16"/>
              </w:rPr>
              <w:t>$664,092</w:t>
            </w:r>
          </w:p>
        </w:tc>
        <w:tc>
          <w:tcPr>
            <w:tcW w:type="dxa" w:w="1704"/>
          </w:tcPr>
          <w:p>
            <w:pPr>
              <w:spacing w:after="0"/>
              <w:jc w:val="right"/>
            </w:pPr>
            <w:r>
              <w:rPr>
                <w:sz w:val="16"/>
              </w:rPr>
              <w:t>5</w:t>
            </w:r>
          </w:p>
        </w:tc>
        <w:tc>
          <w:tcPr>
            <w:tcW w:type="dxa" w:w="3337"/>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Strong Wind</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$122,371</w:t>
            </w:r>
          </w:p>
        </w:tc>
        <w:tc>
          <w:tcPr>
            <w:tcW w:type="dxa" w:w="1126"/>
          </w:tcPr>
          <w:p>
            <w:pPr>
              <w:spacing w:after="0"/>
              <w:jc w:val="right"/>
            </w:pPr>
            <w:r>
              <w:rPr>
                <w:sz w:val="16"/>
              </w:rPr>
              <w:t>$66,576</w:t>
            </w:r>
          </w:p>
        </w:tc>
        <w:tc>
          <w:tcPr>
            <w:tcW w:type="dxa" w:w="1590"/>
          </w:tcPr>
          <w:p>
            <w:pPr>
              <w:spacing w:after="0"/>
              <w:jc w:val="right"/>
            </w:pPr>
            <w:r>
              <w:rPr>
                <w:sz w:val="16"/>
              </w:rPr>
              <w:t>$401,347</w:t>
            </w:r>
          </w:p>
        </w:tc>
        <w:tc>
          <w:tcPr>
            <w:tcW w:type="dxa" w:w="1132"/>
          </w:tcPr>
          <w:p>
            <w:pPr>
              <w:spacing w:after="0"/>
              <w:jc w:val="right"/>
            </w:pPr>
            <w:r>
              <w:rPr>
                <w:sz w:val="16"/>
              </w:rPr>
              <w:t>$590,295</w:t>
            </w:r>
          </w:p>
        </w:tc>
        <w:tc>
          <w:tcPr>
            <w:tcW w:type="dxa" w:w="1704"/>
          </w:tcPr>
          <w:p>
            <w:pPr>
              <w:spacing w:after="0"/>
              <w:jc w:val="right"/>
            </w:pPr>
            <w:r>
              <w:rPr>
                <w:sz w:val="16"/>
              </w:rPr>
              <w:t>322</w:t>
            </w:r>
          </w:p>
        </w:tc>
        <w:tc>
          <w:tcPr>
            <w:tcW w:type="dxa" w:w="3337"/>
          </w:tcPr>
          <w:p>
            <w:pPr>
              <w:spacing w:after="0"/>
              <w:jc w:val="left"/>
            </w:pPr>
            <w:r>
              <w:rPr>
                <w:sz w:val="16"/>
              </w:rPr>
              <w:t>Includes 83 High Wind and 3 Strong Wind records (NOAA non-thunderstorm wind types, outside NRI's Strong Wind definition).</w:t>
            </w:r>
          </w:p>
        </w:tc>
      </w:tr>
      <w:tr>
        <w:trPr>
          <w:cantSplit/>
        </w:trPr>
        <w:tc>
          <w:tcPr>
            <w:tcW w:type="dxa" w:w="694"/>
          </w:tcPr>
          <w:p>
            <w:pPr>
              <w:spacing w:after="0"/>
              <w:jc w:val="right"/>
            </w:pPr>
            <w:r>
              <w:rPr>
                <w:sz w:val="16"/>
              </w:rPr>
              <w:t>7</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$106,806</w:t>
            </w:r>
          </w:p>
        </w:tc>
        <w:tc>
          <w:tcPr>
            <w:tcW w:type="dxa" w:w="1126"/>
          </w:tcPr>
          <w:p>
            <w:pPr>
              <w:spacing w:after="0"/>
              <w:jc w:val="right"/>
            </w:pPr>
            <w:r>
              <w:rPr>
                <w:sz w:val="16"/>
              </w:rPr>
              <w:t>$51,473</w:t>
            </w:r>
          </w:p>
        </w:tc>
        <w:tc>
          <w:tcPr>
            <w:tcW w:type="dxa" w:w="1590"/>
          </w:tcPr>
          <w:p>
            <w:pPr>
              <w:spacing w:after="0"/>
              <w:jc w:val="right"/>
            </w:pPr>
            <w:r>
              <w:rPr>
                <w:sz w:val="16"/>
              </w:rPr>
              <w:t>$86,706</w:t>
            </w:r>
          </w:p>
        </w:tc>
        <w:tc>
          <w:tcPr>
            <w:tcW w:type="dxa" w:w="1132"/>
          </w:tcPr>
          <w:p>
            <w:pPr>
              <w:spacing w:after="0"/>
              <w:jc w:val="right"/>
            </w:pPr>
            <w:r>
              <w:rPr>
                <w:sz w:val="16"/>
              </w:rPr>
              <w:t>$244,985</w:t>
            </w:r>
          </w:p>
        </w:tc>
        <w:tc>
          <w:tcPr>
            <w:tcW w:type="dxa" w:w="1704"/>
          </w:tcPr>
          <w:p>
            <w:pPr>
              <w:spacing w:after="0"/>
              <w:jc w:val="right"/>
            </w:pPr>
            <w:r>
              <w:rPr>
                <w:sz w:val="16"/>
              </w:rPr>
              <w:t>58</w:t>
            </w:r>
          </w:p>
        </w:tc>
        <w:tc>
          <w:tcPr>
            <w:tcW w:type="dxa" w:w="3337"/>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$203,088</w:t>
            </w:r>
          </w:p>
        </w:tc>
        <w:tc>
          <w:tcPr>
            <w:tcW w:type="dxa" w:w="1590"/>
          </w:tcPr>
          <w:p>
            <w:pPr>
              <w:spacing w:after="0"/>
              <w:jc w:val="right"/>
            </w:pPr>
            <w:r>
              <w:rPr>
                <w:sz w:val="16"/>
              </w:rPr>
              <w:t>n/a</w:t>
            </w:r>
          </w:p>
        </w:tc>
        <w:tc>
          <w:tcPr>
            <w:tcW w:type="dxa" w:w="1132"/>
          </w:tcPr>
          <w:p>
            <w:pPr>
              <w:spacing w:after="0"/>
              <w:jc w:val="right"/>
            </w:pPr>
            <w:r>
              <w:rPr>
                <w:sz w:val="16"/>
              </w:rPr>
              <w:t>$203,088</w:t>
            </w:r>
          </w:p>
        </w:tc>
        <w:tc>
          <w:tcPr>
            <w:tcW w:type="dxa" w:w="1704"/>
          </w:tcPr>
          <w:p>
            <w:pPr>
              <w:spacing w:after="0"/>
              <w:jc w:val="right"/>
            </w:pPr>
            <w:r>
              <w:rPr>
                <w:sz w:val="16"/>
              </w:rPr>
              <w:t>1</w:t>
            </w:r>
          </w:p>
        </w:tc>
        <w:tc>
          <w:tcPr>
            <w:tcW w:type="dxa" w:w="3337"/>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$91,042</w:t>
            </w:r>
          </w:p>
        </w:tc>
        <w:tc>
          <w:tcPr>
            <w:tcW w:type="dxa" w:w="1126"/>
          </w:tcPr>
          <w:p>
            <w:pPr>
              <w:spacing w:after="0"/>
              <w:jc w:val="right"/>
            </w:pPr>
            <w:r>
              <w:rPr>
                <w:sz w:val="16"/>
              </w:rPr>
              <w:t>n/a</w:t>
            </w:r>
          </w:p>
        </w:tc>
        <w:tc>
          <w:tcPr>
            <w:tcW w:type="dxa" w:w="1590"/>
          </w:tcPr>
          <w:p>
            <w:pPr>
              <w:spacing w:after="0"/>
              <w:jc w:val="right"/>
            </w:pPr>
            <w:r>
              <w:rPr>
                <w:sz w:val="16"/>
              </w:rPr>
              <w:t>$7,152</w:t>
            </w:r>
          </w:p>
        </w:tc>
        <w:tc>
          <w:tcPr>
            <w:tcW w:type="dxa" w:w="1132"/>
          </w:tcPr>
          <w:p>
            <w:pPr>
              <w:spacing w:after="0"/>
              <w:jc w:val="right"/>
            </w:pPr>
            <w:r>
              <w:rPr>
                <w:sz w:val="16"/>
              </w:rPr>
              <w:t>$98,194</w:t>
            </w:r>
          </w:p>
        </w:tc>
        <w:tc>
          <w:tcPr>
            <w:tcW w:type="dxa" w:w="1704"/>
          </w:tcPr>
          <w:p>
            <w:pPr>
              <w:spacing w:after="0"/>
              <w:jc w:val="right"/>
            </w:pPr>
            <w:r>
              <w:rPr>
                <w:sz w:val="16"/>
              </w:rPr>
              <w:t>2</w:t>
            </w:r>
          </w:p>
        </w:tc>
        <w:tc>
          <w:tcPr>
            <w:tcW w:type="dxa" w:w="3337"/>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Landslide</w:t>
            </w:r>
          </w:p>
        </w:tc>
        <w:tc>
          <w:tcPr>
            <w:tcW w:type="dxa" w:w="1228"/>
          </w:tcPr>
          <w:p>
            <w:pPr>
              <w:spacing w:after="0"/>
              <w:jc w:val="left"/>
            </w:pPr>
            <w:r>
              <w:rPr>
                <w:sz w:val="16"/>
              </w:rPr>
              <w:t>Relatively Moderate</w:t>
            </w:r>
          </w:p>
        </w:tc>
        <w:tc>
          <w:tcPr>
            <w:tcW w:type="dxa" w:w="1228"/>
          </w:tcPr>
          <w:p>
            <w:pPr>
              <w:spacing w:after="0"/>
              <w:jc w:val="left"/>
            </w:pPr>
            <w:r>
              <w:rPr>
                <w:sz w:val="16"/>
              </w:rPr>
              <w:t>Relatively Low</w:t>
            </w:r>
          </w:p>
        </w:tc>
        <w:tc>
          <w:tcPr>
            <w:tcW w:type="dxa" w:w="1037"/>
          </w:tcPr>
          <w:p>
            <w:pPr>
              <w:spacing w:after="0"/>
              <w:jc w:val="right"/>
            </w:pPr>
            <w:r>
              <w:rPr>
                <w:sz w:val="16"/>
              </w:rPr>
              <w:t>$32,064</w:t>
            </w:r>
          </w:p>
        </w:tc>
        <w:tc>
          <w:tcPr>
            <w:tcW w:type="dxa" w:w="1126"/>
          </w:tcPr>
          <w:p>
            <w:pPr>
              <w:spacing w:after="0"/>
              <w:jc w:val="right"/>
            </w:pPr>
            <w:r>
              <w:rPr>
                <w:sz w:val="16"/>
              </w:rPr>
              <w:t>n/a</w:t>
            </w:r>
          </w:p>
        </w:tc>
        <w:tc>
          <w:tcPr>
            <w:tcW w:type="dxa" w:w="1590"/>
          </w:tcPr>
          <w:p>
            <w:pPr>
              <w:spacing w:after="0"/>
              <w:jc w:val="right"/>
            </w:pPr>
            <w:r>
              <w:rPr>
                <w:sz w:val="16"/>
              </w:rPr>
              <w:t>$27,549</w:t>
            </w:r>
          </w:p>
        </w:tc>
        <w:tc>
          <w:tcPr>
            <w:tcW w:type="dxa" w:w="1132"/>
          </w:tcPr>
          <w:p>
            <w:pPr>
              <w:spacing w:after="0"/>
              <w:jc w:val="right"/>
            </w:pPr>
            <w:r>
              <w:rPr>
                <w:sz w:val="16"/>
              </w:rPr>
              <w:t>$59,613</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11</w:t>
            </w:r>
          </w:p>
        </w:tc>
        <w:tc>
          <w:tcPr>
            <w:tcW w:type="dxa" w:w="1037"/>
          </w:tcPr>
          <w:p>
            <w:pPr>
              <w:spacing w:after="0"/>
              <w:jc w:val="left"/>
            </w:pPr>
            <w:r>
              <w:rPr>
                <w:sz w:val="16"/>
              </w:rPr>
              <w:t>Hurricane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$36,516</w:t>
            </w:r>
          </w:p>
        </w:tc>
        <w:tc>
          <w:tcPr>
            <w:tcW w:type="dxa" w:w="1126"/>
          </w:tcPr>
          <w:p>
            <w:pPr>
              <w:spacing w:after="0"/>
              <w:jc w:val="right"/>
            </w:pPr>
            <w:r>
              <w:rPr>
                <w:sz w:val="16"/>
              </w:rPr>
              <w:t>$8,132</w:t>
            </w:r>
          </w:p>
        </w:tc>
        <w:tc>
          <w:tcPr>
            <w:tcW w:type="dxa" w:w="1590"/>
          </w:tcPr>
          <w:p>
            <w:pPr>
              <w:spacing w:after="0"/>
              <w:jc w:val="right"/>
            </w:pPr>
            <w:r>
              <w:rPr>
                <w:sz w:val="16"/>
              </w:rPr>
              <w:t>$1,751</w:t>
            </w:r>
          </w:p>
        </w:tc>
        <w:tc>
          <w:tcPr>
            <w:tcW w:type="dxa" w:w="1132"/>
          </w:tcPr>
          <w:p>
            <w:pPr>
              <w:spacing w:after="0"/>
              <w:jc w:val="right"/>
            </w:pPr>
            <w:r>
              <w:rPr>
                <w:sz w:val="16"/>
              </w:rPr>
              <w:t>$46,398</w:t>
            </w:r>
          </w:p>
        </w:tc>
        <w:tc>
          <w:tcPr>
            <w:tcW w:type="dxa" w:w="1704"/>
          </w:tcPr>
          <w:p>
            <w:pPr>
              <w:spacing w:after="0"/>
              <w:jc w:val="right"/>
            </w:pPr>
            <w:r>
              <w:rPr>
                <w:sz w:val="16"/>
              </w:rPr>
              <w:t>0</w:t>
            </w:r>
          </w:p>
        </w:tc>
        <w:tc>
          <w:tcPr>
            <w:tcW w:type="dxa" w:w="3337"/>
          </w:tcPr>
          <w:p>
            <w:pPr>
              <w:spacing w:after="0"/>
              <w:jc w:val="left"/>
            </w:pPr>
            <w:r>
              <w:rPr>
                <w:sz w:val="16"/>
              </w:rPr>
              <w:t>Declared 1 time; no Storm Events record of this type.</w:t>
            </w:r>
          </w:p>
        </w:tc>
      </w:tr>
      <w:tr>
        <w:trPr>
          <w:cantSplit/>
        </w:trPr>
        <w:tc>
          <w:tcPr>
            <w:tcW w:type="dxa" w:w="694"/>
          </w:tcPr>
          <w:p>
            <w:pPr>
              <w:spacing w:after="0"/>
              <w:jc w:val="right"/>
            </w:pPr>
            <w:r>
              <w:rPr>
                <w:sz w:val="16"/>
              </w:rPr>
              <w:t>12</w:t>
            </w:r>
          </w:p>
        </w:tc>
        <w:tc>
          <w:tcPr>
            <w:tcW w:type="dxa" w:w="1037"/>
          </w:tcPr>
          <w:p>
            <w:pPr>
              <w:spacing w:after="0"/>
              <w:jc w:val="left"/>
            </w:pPr>
            <w:r>
              <w:rPr>
                <w:sz w:val="16"/>
              </w:rPr>
              <w:t>Winter Weather</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$2,570</w:t>
            </w:r>
          </w:p>
        </w:tc>
        <w:tc>
          <w:tcPr>
            <w:tcW w:type="dxa" w:w="1126"/>
          </w:tcPr>
          <w:p>
            <w:pPr>
              <w:spacing w:after="0"/>
              <w:jc w:val="right"/>
            </w:pPr>
            <w:r>
              <w:rPr>
                <w:sz w:val="16"/>
              </w:rPr>
              <w:t>$1</w:t>
            </w:r>
          </w:p>
        </w:tc>
        <w:tc>
          <w:tcPr>
            <w:tcW w:type="dxa" w:w="1590"/>
          </w:tcPr>
          <w:p>
            <w:pPr>
              <w:spacing w:after="0"/>
              <w:jc w:val="right"/>
            </w:pPr>
            <w:r>
              <w:rPr>
                <w:sz w:val="16"/>
              </w:rPr>
              <w:t>$24,032</w:t>
            </w:r>
          </w:p>
        </w:tc>
        <w:tc>
          <w:tcPr>
            <w:tcW w:type="dxa" w:w="1132"/>
          </w:tcPr>
          <w:p>
            <w:pPr>
              <w:spacing w:after="0"/>
              <w:jc w:val="right"/>
            </w:pPr>
            <w:r>
              <w:rPr>
                <w:sz w:val="16"/>
              </w:rPr>
              <w:t>$26,603</w:t>
            </w:r>
          </w:p>
        </w:tc>
        <w:tc>
          <w:tcPr>
            <w:tcW w:type="dxa" w:w="1704"/>
          </w:tcPr>
          <w:p>
            <w:pPr>
              <w:spacing w:after="0"/>
              <w:jc w:val="right"/>
            </w:pPr>
            <w:r>
              <w:rPr>
                <w:sz w:val="16"/>
              </w:rPr>
              <w:t>71</w:t>
            </w:r>
          </w:p>
        </w:tc>
        <w:tc>
          <w:tcPr>
            <w:tcW w:type="dxa" w:w="3337"/>
          </w:tcPr>
          <w:p>
            <w:pPr>
              <w:spacing w:after="0"/>
              <w:jc w:val="left"/>
            </w:pPr>
          </w:p>
        </w:tc>
      </w:tr>
      <w:tr>
        <w:trPr>
          <w:cantSplit/>
        </w:trPr>
        <w:tc>
          <w:tcPr>
            <w:tcW w:type="dxa" w:w="694"/>
          </w:tcPr>
          <w:p>
            <w:pPr>
              <w:spacing w:after="0"/>
              <w:jc w:val="right"/>
            </w:pPr>
            <w:r>
              <w:rPr>
                <w:sz w:val="16"/>
              </w:rPr>
              <w:t>13</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$3</w:t>
            </w:r>
          </w:p>
        </w:tc>
        <w:tc>
          <w:tcPr>
            <w:tcW w:type="dxa" w:w="1590"/>
          </w:tcPr>
          <w:p>
            <w:pPr>
              <w:spacing w:after="0"/>
              <w:jc w:val="right"/>
            </w:pPr>
            <w:r>
              <w:rPr>
                <w:sz w:val="16"/>
              </w:rPr>
              <w:t>$26,216</w:t>
            </w:r>
          </w:p>
        </w:tc>
        <w:tc>
          <w:tcPr>
            <w:tcW w:type="dxa" w:w="1132"/>
          </w:tcPr>
          <w:p>
            <w:pPr>
              <w:spacing w:after="0"/>
              <w:jc w:val="right"/>
            </w:pPr>
            <w:r>
              <w:rPr>
                <w:sz w:val="16"/>
              </w:rPr>
              <w:t>$26,221</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14</w:t>
            </w:r>
          </w:p>
        </w:tc>
        <w:tc>
          <w:tcPr>
            <w:tcW w:type="dxa" w:w="1037"/>
          </w:tcPr>
          <w:p>
            <w:pPr>
              <w:spacing w:after="0"/>
              <w:jc w:val="left"/>
            </w:pPr>
            <w:r>
              <w:rPr>
                <w:sz w:val="16"/>
              </w:rPr>
              <w:t>Wildfire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$14,006</w:t>
            </w:r>
          </w:p>
        </w:tc>
        <w:tc>
          <w:tcPr>
            <w:tcW w:type="dxa" w:w="1126"/>
          </w:tcPr>
          <w:p>
            <w:pPr>
              <w:spacing w:after="0"/>
              <w:jc w:val="right"/>
            </w:pPr>
            <w:r>
              <w:rPr>
                <w:sz w:val="16"/>
              </w:rPr>
              <w:t>$70</w:t>
            </w:r>
          </w:p>
        </w:tc>
        <w:tc>
          <w:tcPr>
            <w:tcW w:type="dxa" w:w="1590"/>
          </w:tcPr>
          <w:p>
            <w:pPr>
              <w:spacing w:after="0"/>
              <w:jc w:val="right"/>
            </w:pPr>
            <w:r>
              <w:rPr>
                <w:sz w:val="16"/>
              </w:rPr>
              <w:t>$11,394</w:t>
            </w:r>
          </w:p>
        </w:tc>
        <w:tc>
          <w:tcPr>
            <w:tcW w:type="dxa" w:w="1132"/>
          </w:tcPr>
          <w:p>
            <w:pPr>
              <w:spacing w:after="0"/>
              <w:jc w:val="right"/>
            </w:pPr>
            <w:r>
              <w:rPr>
                <w:sz w:val="16"/>
              </w:rPr>
              <w:t>$25,470</w:t>
            </w:r>
          </w:p>
        </w:tc>
        <w:tc>
          <w:tcPr>
            <w:tcW w:type="dxa" w:w="1704"/>
          </w:tcPr>
          <w:p>
            <w:pPr>
              <w:spacing w:after="0"/>
              <w:jc w:val="right"/>
            </w:pPr>
            <w:r>
              <w:rPr>
                <w:sz w:val="16"/>
              </w:rPr>
              <w:t>0</w:t>
            </w:r>
          </w:p>
        </w:tc>
        <w:tc>
          <w:tcPr>
            <w:tcW w:type="dxa" w:w="333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901 (Relatively Moderate, 86.5); tract 904 (Relatively Moderate, 84.0); tract 905.01 (Relatively Moderate, 82.8)</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909 (Relatively Low, 52.5); tract 901 (Very Low, 49.9); tract 902 (Very Low, 49.7)</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911 (Relatively Moderate, 98.1); tract 910.01 (Relatively Moderate, 98.0); tract 908 (Relatively Moderate, 97.9)</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901 (Relatively High, 79.3); tract 909 (Relatively Moderate, 65.5); tract 903 (Relatively Moderate, 64.7)</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911 (Relatively Low, 81.2); tract 910.01 (Relatively Low, 78.7); tract 913 (Relatively Low, 75.9)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901 is Census Tract 901).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11"/>
        <w:gridCol w:w="2066"/>
        <w:gridCol w:w="1702"/>
        <w:gridCol w:w="1626"/>
        <w:gridCol w:w="1620"/>
        <w:gridCol w:w="1625"/>
        <w:gridCol w:w="1635"/>
        <w:gridCol w:w="1727"/>
      </w:tblGrid>
      <w:tr>
        <w:trPr>
          <w:cantSplit/>
          <w:tblHeader/>
        </w:trPr>
        <w:tc>
          <w:tcPr>
            <w:tcW w:type="dxa" w:w="2111"/>
            <w:shd w:val="clear" w:color="auto" w:fill="E8E8E8"/>
          </w:tcPr>
          <w:p>
            <w:pPr>
              <w:spacing w:after="0"/>
              <w:jc w:val="left"/>
            </w:pPr>
            <w:r>
              <w:rPr>
                <w:b/>
                <w:sz w:val="16"/>
              </w:rPr>
              <w:t>Hazard</w:t>
            </w:r>
          </w:p>
        </w:tc>
        <w:tc>
          <w:tcPr>
            <w:tcW w:type="dxa" w:w="2066"/>
            <w:shd w:val="clear" w:color="auto" w:fill="E8E8E8"/>
          </w:tcPr>
          <w:p>
            <w:pPr>
              <w:spacing w:after="0"/>
              <w:jc w:val="left"/>
            </w:pPr>
            <w:r>
              <w:rPr>
                <w:b/>
                <w:sz w:val="16"/>
              </w:rPr>
              <w:t>Scale</w:t>
            </w:r>
          </w:p>
        </w:tc>
        <w:tc>
          <w:tcPr>
            <w:tcW w:type="dxa" w:w="17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26"/>
            <w:shd w:val="clear" w:color="auto" w:fill="E8E8E8"/>
          </w:tcPr>
          <w:p>
            <w:pPr>
              <w:spacing w:after="0"/>
              <w:jc w:val="left"/>
            </w:pPr>
            <w:r>
              <w:rPr>
                <w:b/>
                <w:sz w:val="16"/>
              </w:rPr>
              <w:t>Observed range</w:t>
            </w:r>
          </w:p>
        </w:tc>
        <w:tc>
          <w:tcPr>
            <w:tcW w:type="dxa" w:w="1620"/>
            <w:shd w:val="clear" w:color="auto" w:fill="E8E8E8"/>
          </w:tcPr>
          <w:p>
            <w:pPr>
              <w:spacing w:after="0"/>
              <w:jc w:val="left"/>
            </w:pPr>
            <w:r>
              <w:rPr>
                <w:b/>
                <w:sz w:val="16"/>
              </w:rPr>
              <w:t>Worst recorded event</w:t>
            </w:r>
          </w:p>
        </w:tc>
        <w:tc>
          <w:tcPr>
            <w:tcW w:type="dxa" w:w="1625"/>
            <w:shd w:val="clear" w:color="auto" w:fill="E8E8E8"/>
          </w:tcPr>
          <w:p>
            <w:pPr>
              <w:spacing w:after="0"/>
              <w:jc w:val="left"/>
            </w:pPr>
            <w:r>
              <w:rPr>
                <w:b/>
                <w:sz w:val="16"/>
              </w:rPr>
              <w:t>Most damaging (when different)</w:t>
            </w:r>
          </w:p>
        </w:tc>
        <w:tc>
          <w:tcPr>
            <w:tcW w:type="dxa" w:w="1635"/>
            <w:shd w:val="clear" w:color="auto" w:fill="E8E8E8"/>
          </w:tcPr>
          <w:p>
            <w:pPr>
              <w:spacing w:after="0"/>
              <w:jc w:val="left"/>
            </w:pPr>
            <w:r>
              <w:rPr>
                <w:b/>
                <w:sz w:val="16"/>
              </w:rPr>
              <w:t>How it applies to jurisdictions</w:t>
            </w:r>
          </w:p>
        </w:tc>
        <w:tc>
          <w:tcPr>
            <w:tcW w:type="dxa" w:w="1727"/>
            <w:shd w:val="clear" w:color="auto" w:fill="E8E8E8"/>
          </w:tcPr>
          <w:p>
            <w:pPr>
              <w:spacing w:after="0"/>
              <w:jc w:val="left"/>
            </w:pPr>
            <w:r>
              <w:rPr>
                <w:b/>
                <w:sz w:val="16"/>
              </w:rPr>
              <w:t>Note</w:t>
            </w:r>
          </w:p>
        </w:tc>
      </w:tr>
      <w:tr>
        <w:trPr>
          <w:cantSplit/>
        </w:trPr>
        <w:tc>
          <w:tcPr>
            <w:tcW w:type="dxa" w:w="2111"/>
          </w:tcPr>
          <w:p>
            <w:pPr>
              <w:spacing w:after="0"/>
              <w:jc w:val="left"/>
            </w:pPr>
            <w:r>
              <w:rPr>
                <w:sz w:val="16"/>
              </w:rPr>
              <w:t>Cold/Wind Chill, Extreme Cold/Wind Chill</w:t>
            </w:r>
          </w:p>
        </w:tc>
        <w:tc>
          <w:tcPr>
            <w:tcW w:type="dxa" w:w="2066"/>
          </w:tcPr>
          <w:p>
            <w:pPr>
              <w:spacing w:after="0"/>
              <w:jc w:val="left"/>
            </w:pPr>
            <w:r>
              <w:rPr>
                <w:sz w:val="16"/>
              </w:rPr>
              <w:t>wind chill</w:t>
            </w:r>
          </w:p>
        </w:tc>
        <w:tc>
          <w:tcPr>
            <w:tcW w:type="dxa" w:w="1702"/>
          </w:tcPr>
          <w:p>
            <w:pPr>
              <w:spacing w:after="0"/>
              <w:jc w:val="right"/>
            </w:pPr>
            <w:r>
              <w:rPr>
                <w:sz w:val="16"/>
              </w:rPr>
              <w:t>0</w:t>
            </w:r>
          </w:p>
        </w:tc>
        <w:tc>
          <w:tcPr>
            <w:tcW w:type="dxa" w:w="1626"/>
          </w:tcPr>
          <w:p>
            <w:pPr>
              <w:spacing w:after="0"/>
              <w:jc w:val="left"/>
            </w:pPr>
          </w:p>
        </w:tc>
        <w:tc>
          <w:tcPr>
            <w:tcW w:type="dxa" w:w="1620"/>
          </w:tcPr>
          <w:p>
            <w:pPr>
              <w:spacing w:after="0"/>
              <w:jc w:val="left"/>
            </w:pPr>
          </w:p>
        </w:tc>
        <w:tc>
          <w:tcPr>
            <w:tcW w:type="dxa" w:w="1625"/>
          </w:tcPr>
          <w:p>
            <w:pPr>
              <w:spacing w:after="0"/>
              <w:jc w:val="left"/>
            </w:pPr>
          </w:p>
        </w:tc>
        <w:tc>
          <w:tcPr>
            <w:tcW w:type="dxa" w:w="1635"/>
          </w:tcPr>
          <w:p>
            <w:pPr>
              <w:spacing w:after="0"/>
              <w:jc w:val="left"/>
            </w:pPr>
          </w:p>
        </w:tc>
        <w:tc>
          <w:tcPr>
            <w:tcW w:type="dxa" w:w="1727"/>
          </w:tcPr>
          <w:p>
            <w:pPr>
              <w:spacing w:after="0"/>
              <w:jc w:val="left"/>
            </w:pPr>
          </w:p>
        </w:tc>
      </w:tr>
      <w:tr>
        <w:trPr>
          <w:cantSplit/>
        </w:trPr>
        <w:tc>
          <w:tcPr>
            <w:tcW w:type="dxa" w:w="2111"/>
          </w:tcPr>
          <w:p>
            <w:pPr>
              <w:spacing w:after="0"/>
              <w:jc w:val="left"/>
            </w:pPr>
            <w:r>
              <w:rPr>
                <w:sz w:val="16"/>
              </w:rPr>
              <w:t>Frost/Freeze (outside NRI's Cold Wave definition)</w:t>
            </w:r>
          </w:p>
        </w:tc>
        <w:tc>
          <w:tcPr>
            <w:tcW w:type="dxa" w:w="2066"/>
          </w:tcPr>
          <w:p>
            <w:pPr>
              <w:spacing w:after="0"/>
              <w:jc w:val="left"/>
            </w:pPr>
            <w:r>
              <w:rPr>
                <w:sz w:val="16"/>
              </w:rPr>
              <w:t>crop damage</w:t>
            </w:r>
          </w:p>
        </w:tc>
        <w:tc>
          <w:tcPr>
            <w:tcW w:type="dxa" w:w="1702"/>
          </w:tcPr>
          <w:p>
            <w:pPr>
              <w:spacing w:after="0"/>
              <w:jc w:val="right"/>
            </w:pPr>
            <w:r>
              <w:rPr>
                <w:sz w:val="16"/>
              </w:rPr>
              <w:t>0</w:t>
            </w:r>
          </w:p>
        </w:tc>
        <w:tc>
          <w:tcPr>
            <w:tcW w:type="dxa" w:w="1626"/>
          </w:tcPr>
          <w:p>
            <w:pPr>
              <w:spacing w:after="0"/>
              <w:jc w:val="left"/>
            </w:pPr>
          </w:p>
        </w:tc>
        <w:tc>
          <w:tcPr>
            <w:tcW w:type="dxa" w:w="1620"/>
          </w:tcPr>
          <w:p>
            <w:pPr>
              <w:spacing w:after="0"/>
              <w:jc w:val="left"/>
            </w:pPr>
          </w:p>
        </w:tc>
        <w:tc>
          <w:tcPr>
            <w:tcW w:type="dxa" w:w="1625"/>
          </w:tcPr>
          <w:p>
            <w:pPr>
              <w:spacing w:after="0"/>
              <w:jc w:val="left"/>
            </w:pPr>
          </w:p>
        </w:tc>
        <w:tc>
          <w:tcPr>
            <w:tcW w:type="dxa" w:w="1635"/>
          </w:tcPr>
          <w:p>
            <w:pPr>
              <w:spacing w:after="0"/>
              <w:jc w:val="left"/>
            </w:pPr>
          </w:p>
        </w:tc>
        <w:tc>
          <w:tcPr>
            <w:tcW w:type="dxa" w:w="1727"/>
          </w:tcPr>
          <w:p>
            <w:pPr>
              <w:spacing w:after="0"/>
              <w:jc w:val="left"/>
            </w:pPr>
          </w:p>
        </w:tc>
      </w:tr>
      <w:tr>
        <w:trPr>
          <w:cantSplit/>
        </w:trPr>
        <w:tc>
          <w:tcPr>
            <w:tcW w:type="dxa" w:w="2111"/>
          </w:tcPr>
          <w:p>
            <w:pPr>
              <w:spacing w:after="0"/>
              <w:jc w:val="left"/>
            </w:pPr>
            <w:r>
              <w:rPr>
                <w:sz w:val="16"/>
              </w:rPr>
              <w:t>Drought</w:t>
            </w:r>
          </w:p>
        </w:tc>
        <w:tc>
          <w:tcPr>
            <w:tcW w:type="dxa" w:w="2066"/>
          </w:tcPr>
          <w:p>
            <w:pPr>
              <w:spacing w:after="0"/>
              <w:jc w:val="left"/>
            </w:pPr>
            <w:r>
              <w:rPr>
                <w:sz w:val="16"/>
              </w:rPr>
              <w:t>U.S. Drought Monitor scale (D0 to D4)</w:t>
            </w:r>
          </w:p>
        </w:tc>
        <w:tc>
          <w:tcPr>
            <w:tcW w:type="dxa" w:w="1702"/>
          </w:tcPr>
          <w:p>
            <w:pPr>
              <w:spacing w:after="0"/>
              <w:jc w:val="right"/>
            </w:pPr>
            <w:r>
              <w:rPr>
                <w:sz w:val="16"/>
              </w:rPr>
              <w:t>1 record, 1998 (1 zone-level)</w:t>
            </w:r>
          </w:p>
        </w:tc>
        <w:tc>
          <w:tcPr>
            <w:tcW w:type="dxa" w:w="1626"/>
          </w:tcPr>
          <w:p>
            <w:pPr>
              <w:spacing w:after="0"/>
              <w:jc w:val="left"/>
            </w:pPr>
            <w:r>
              <w:rPr>
                <w:sz w:val="16"/>
              </w:rPr>
              <w:t>30 days; 1 with a recorded value</w:t>
            </w:r>
          </w:p>
        </w:tc>
        <w:tc>
          <w:tcPr>
            <w:tcW w:type="dxa" w:w="1620"/>
          </w:tcPr>
          <w:p>
            <w:pPr>
              <w:spacing w:after="0"/>
              <w:jc w:val="left"/>
            </w:pPr>
            <w:r>
              <w:rPr>
                <w:sz w:val="16"/>
              </w:rPr>
              <w:t>30 days (1 month), 1998-09-01 to 1998-09-30, zone-level</w:t>
            </w:r>
          </w:p>
        </w:tc>
        <w:tc>
          <w:tcPr>
            <w:tcW w:type="dxa" w:w="1625"/>
          </w:tcPr>
          <w:p>
            <w:pPr>
              <w:spacing w:after="0"/>
              <w:jc w:val="left"/>
            </w:pPr>
          </w:p>
        </w:tc>
        <w:tc>
          <w:tcPr>
            <w:tcW w:type="dxa" w:w="1635"/>
          </w:tcPr>
          <w:p>
            <w:pPr>
              <w:spacing w:after="0"/>
              <w:jc w:val="left"/>
            </w:pPr>
            <w:r>
              <w:rPr>
                <w:sz w:val="16"/>
              </w:rPr>
              <w:t>Countywide (zone-level records).</w:t>
            </w:r>
          </w:p>
        </w:tc>
        <w:tc>
          <w:tcPr>
            <w:tcW w:type="dxa" w:w="17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11"/>
          </w:tcPr>
          <w:p>
            <w:pPr>
              <w:spacing w:after="0"/>
              <w:jc w:val="left"/>
            </w:pPr>
            <w:r>
              <w:rPr>
                <w:sz w:val="16"/>
              </w:rPr>
              <w:t>Earthquake</w:t>
            </w:r>
          </w:p>
        </w:tc>
        <w:tc>
          <w:tcPr>
            <w:tcW w:type="dxa" w:w="2066"/>
          </w:tcPr>
          <w:p>
            <w:pPr>
              <w:spacing w:after="0"/>
              <w:jc w:val="left"/>
            </w:pPr>
            <w:r>
              <w:rPr>
                <w:sz w:val="16"/>
              </w:rPr>
              <w:t>Modified Mercalli (local data)</w:t>
            </w:r>
          </w:p>
        </w:tc>
        <w:tc>
          <w:tcPr>
            <w:tcW w:type="dxa" w:w="1702"/>
          </w:tcPr>
          <w:p>
            <w:pPr>
              <w:spacing w:after="0"/>
              <w:jc w:val="right"/>
            </w:pPr>
            <w:r>
              <w:rPr>
                <w:sz w:val="16"/>
              </w:rPr>
              <w:t>0</w:t>
            </w:r>
          </w:p>
        </w:tc>
        <w:tc>
          <w:tcPr>
            <w:tcW w:type="dxa" w:w="1626"/>
          </w:tcPr>
          <w:p>
            <w:pPr>
              <w:spacing w:after="0"/>
              <w:jc w:val="left"/>
            </w:pPr>
          </w:p>
        </w:tc>
        <w:tc>
          <w:tcPr>
            <w:tcW w:type="dxa" w:w="1620"/>
          </w:tcPr>
          <w:p>
            <w:pPr>
              <w:spacing w:after="0"/>
              <w:jc w:val="left"/>
            </w:pPr>
          </w:p>
        </w:tc>
        <w:tc>
          <w:tcPr>
            <w:tcW w:type="dxa" w:w="1625"/>
          </w:tcPr>
          <w:p>
            <w:pPr>
              <w:spacing w:after="0"/>
              <w:jc w:val="left"/>
            </w:pPr>
          </w:p>
        </w:tc>
        <w:tc>
          <w:tcPr>
            <w:tcW w:type="dxa" w:w="1635"/>
          </w:tcPr>
          <w:p>
            <w:pPr>
              <w:spacing w:after="0"/>
              <w:jc w:val="left"/>
            </w:pPr>
          </w:p>
        </w:tc>
        <w:tc>
          <w:tcPr>
            <w:tcW w:type="dxa" w:w="1727"/>
          </w:tcPr>
          <w:p>
            <w:pPr>
              <w:spacing w:after="0"/>
              <w:jc w:val="left"/>
            </w:pPr>
            <w:r>
              <w:rPr>
                <w:sz w:val="16"/>
              </w:rPr>
              <w:t>Storm Events does not record earthquakes; the USGS earthquake catalog is the source.</w:t>
            </w:r>
          </w:p>
        </w:tc>
      </w:tr>
      <w:tr>
        <w:trPr>
          <w:cantSplit/>
        </w:trPr>
        <w:tc>
          <w:tcPr>
            <w:tcW w:type="dxa" w:w="2111"/>
          </w:tcPr>
          <w:p>
            <w:pPr>
              <w:spacing w:after="0"/>
              <w:jc w:val="left"/>
            </w:pPr>
            <w:r>
              <w:rPr>
                <w:sz w:val="16"/>
              </w:rPr>
              <w:t>Hail</w:t>
            </w:r>
          </w:p>
        </w:tc>
        <w:tc>
          <w:tcPr>
            <w:tcW w:type="dxa" w:w="2066"/>
          </w:tcPr>
          <w:p>
            <w:pPr>
              <w:spacing w:after="0"/>
              <w:jc w:val="left"/>
            </w:pPr>
            <w:r>
              <w:rPr>
                <w:sz w:val="16"/>
              </w:rPr>
              <w:t>hail size (inches)</w:t>
            </w:r>
          </w:p>
        </w:tc>
        <w:tc>
          <w:tcPr>
            <w:tcW w:type="dxa" w:w="1702"/>
          </w:tcPr>
          <w:p>
            <w:pPr>
              <w:spacing w:after="0"/>
              <w:jc w:val="right"/>
            </w:pPr>
            <w:r>
              <w:rPr>
                <w:sz w:val="16"/>
              </w:rPr>
              <w:t>73 records, 1961 to 2025</w:t>
            </w:r>
          </w:p>
        </w:tc>
        <w:tc>
          <w:tcPr>
            <w:tcW w:type="dxa" w:w="1626"/>
          </w:tcPr>
          <w:p>
            <w:pPr>
              <w:spacing w:after="0"/>
              <w:jc w:val="left"/>
            </w:pPr>
            <w:r>
              <w:rPr>
                <w:sz w:val="16"/>
              </w:rPr>
              <w:t>0.75 in to 1.75 in (median 1 in); 72 with a recorded value</w:t>
            </w:r>
          </w:p>
        </w:tc>
        <w:tc>
          <w:tcPr>
            <w:tcW w:type="dxa" w:w="1620"/>
          </w:tcPr>
          <w:p>
            <w:pPr>
              <w:spacing w:after="0"/>
              <w:jc w:val="left"/>
            </w:pPr>
            <w:r>
              <w:rPr>
                <w:sz w:val="16"/>
              </w:rPr>
              <w:t>1.75 in hail, 2017-04-29; same size also recorded on 1970-06-05, 1987-06-18, 1990-05-01, 1998-05-07, 2001-06-25, 2008-06-09, 2011-04-09</w:t>
            </w:r>
          </w:p>
        </w:tc>
        <w:tc>
          <w:tcPr>
            <w:tcW w:type="dxa" w:w="1625"/>
          </w:tcPr>
          <w:p>
            <w:pPr>
              <w:spacing w:after="0"/>
              <w:jc w:val="left"/>
            </w:pPr>
            <w:r>
              <w:rPr>
                <w:sz w:val="16"/>
              </w:rPr>
              <w:t>Hail, 2002-04-28, $5,000 property; crops not reported (2002 dollars)</w:t>
            </w:r>
          </w:p>
        </w:tc>
        <w:tc>
          <w:tcPr>
            <w:tcW w:type="dxa" w:w="1635"/>
          </w:tcPr>
          <w:p>
            <w:pPr>
              <w:spacing w:after="0"/>
              <w:jc w:val="left"/>
            </w:pPr>
            <w:r>
              <w:rPr>
                <w:sz w:val="16"/>
              </w:rPr>
              <w:t>Event records naming jurisdictions in the plan: Greeneville town (20 records), Mosheim town (8 records), Baileyton town (7 records), Tusculum city (4 records).</w:t>
            </w:r>
          </w:p>
        </w:tc>
        <w:tc>
          <w:tcPr>
            <w:tcW w:type="dxa" w:w="1727"/>
          </w:tcPr>
          <w:p>
            <w:pPr>
              <w:spacing w:after="0"/>
              <w:jc w:val="left"/>
            </w:pPr>
          </w:p>
        </w:tc>
      </w:tr>
      <w:tr>
        <w:trPr>
          <w:cantSplit/>
        </w:trPr>
        <w:tc>
          <w:tcPr>
            <w:tcW w:type="dxa" w:w="2111"/>
          </w:tcPr>
          <w:p>
            <w:pPr>
              <w:spacing w:after="0"/>
              <w:jc w:val="left"/>
            </w:pPr>
            <w:r>
              <w:rPr>
                <w:sz w:val="16"/>
              </w:rPr>
              <w:t>Excessive Heat, Heat</w:t>
            </w:r>
          </w:p>
        </w:tc>
        <w:tc>
          <w:tcPr>
            <w:tcW w:type="dxa" w:w="2066"/>
          </w:tcPr>
          <w:p>
            <w:pPr>
              <w:spacing w:after="0"/>
              <w:jc w:val="left"/>
            </w:pPr>
            <w:r>
              <w:rPr>
                <w:sz w:val="16"/>
              </w:rPr>
              <w:t>heat index (in event narratives)</w:t>
            </w:r>
          </w:p>
        </w:tc>
        <w:tc>
          <w:tcPr>
            <w:tcW w:type="dxa" w:w="1702"/>
          </w:tcPr>
          <w:p>
            <w:pPr>
              <w:spacing w:after="0"/>
              <w:jc w:val="right"/>
            </w:pPr>
            <w:r>
              <w:rPr>
                <w:sz w:val="16"/>
              </w:rPr>
              <w:t>0</w:t>
            </w:r>
          </w:p>
        </w:tc>
        <w:tc>
          <w:tcPr>
            <w:tcW w:type="dxa" w:w="1626"/>
          </w:tcPr>
          <w:p>
            <w:pPr>
              <w:spacing w:after="0"/>
              <w:jc w:val="left"/>
            </w:pPr>
          </w:p>
        </w:tc>
        <w:tc>
          <w:tcPr>
            <w:tcW w:type="dxa" w:w="1620"/>
          </w:tcPr>
          <w:p>
            <w:pPr>
              <w:spacing w:after="0"/>
              <w:jc w:val="left"/>
            </w:pPr>
          </w:p>
        </w:tc>
        <w:tc>
          <w:tcPr>
            <w:tcW w:type="dxa" w:w="1625"/>
          </w:tcPr>
          <w:p>
            <w:pPr>
              <w:spacing w:after="0"/>
              <w:jc w:val="left"/>
            </w:pPr>
          </w:p>
        </w:tc>
        <w:tc>
          <w:tcPr>
            <w:tcW w:type="dxa" w:w="1635"/>
          </w:tcPr>
          <w:p>
            <w:pPr>
              <w:spacing w:after="0"/>
              <w:jc w:val="left"/>
            </w:pPr>
          </w:p>
        </w:tc>
        <w:tc>
          <w:tcPr>
            <w:tcW w:type="dxa" w:w="1727"/>
          </w:tcPr>
          <w:p>
            <w:pPr>
              <w:spacing w:after="0"/>
              <w:jc w:val="left"/>
            </w:pPr>
          </w:p>
        </w:tc>
      </w:tr>
      <w:tr>
        <w:trPr>
          <w:cantSplit/>
        </w:trPr>
        <w:tc>
          <w:tcPr>
            <w:tcW w:type="dxa" w:w="2111"/>
          </w:tcPr>
          <w:p>
            <w:pPr>
              <w:spacing w:after="0"/>
              <w:jc w:val="left"/>
            </w:pPr>
            <w:r>
              <w:rPr>
                <w:sz w:val="16"/>
              </w:rPr>
              <w:t>Hurricane, Tropical Storm, Tropical Depression</w:t>
            </w:r>
          </w:p>
        </w:tc>
        <w:tc>
          <w:tcPr>
            <w:tcW w:type="dxa" w:w="2066"/>
          </w:tcPr>
          <w:p>
            <w:pPr>
              <w:spacing w:after="0"/>
              <w:jc w:val="left"/>
            </w:pPr>
            <w:r>
              <w:rPr>
                <w:sz w:val="16"/>
              </w:rPr>
              <w:t>Saffir-Simpson</w:t>
            </w:r>
          </w:p>
        </w:tc>
        <w:tc>
          <w:tcPr>
            <w:tcW w:type="dxa" w:w="1702"/>
          </w:tcPr>
          <w:p>
            <w:pPr>
              <w:spacing w:after="0"/>
              <w:jc w:val="right"/>
            </w:pPr>
            <w:r>
              <w:rPr>
                <w:sz w:val="16"/>
              </w:rPr>
              <w:t>0</w:t>
            </w:r>
          </w:p>
        </w:tc>
        <w:tc>
          <w:tcPr>
            <w:tcW w:type="dxa" w:w="1626"/>
          </w:tcPr>
          <w:p>
            <w:pPr>
              <w:spacing w:after="0"/>
              <w:jc w:val="left"/>
            </w:pPr>
          </w:p>
        </w:tc>
        <w:tc>
          <w:tcPr>
            <w:tcW w:type="dxa" w:w="1620"/>
          </w:tcPr>
          <w:p>
            <w:pPr>
              <w:spacing w:after="0"/>
              <w:jc w:val="left"/>
            </w:pPr>
          </w:p>
        </w:tc>
        <w:tc>
          <w:tcPr>
            <w:tcW w:type="dxa" w:w="1625"/>
          </w:tcPr>
          <w:p>
            <w:pPr>
              <w:spacing w:after="0"/>
              <w:jc w:val="left"/>
            </w:pPr>
          </w:p>
        </w:tc>
        <w:tc>
          <w:tcPr>
            <w:tcW w:type="dxa" w:w="1635"/>
          </w:tcPr>
          <w:p>
            <w:pPr>
              <w:spacing w:after="0"/>
              <w:jc w:val="left"/>
            </w:pPr>
          </w:p>
        </w:tc>
        <w:tc>
          <w:tcPr>
            <w:tcW w:type="dxa" w:w="17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11"/>
          </w:tcPr>
          <w:p>
            <w:pPr>
              <w:spacing w:after="0"/>
              <w:jc w:val="left"/>
            </w:pPr>
            <w:r>
              <w:rPr>
                <w:sz w:val="16"/>
              </w:rPr>
              <w:t>Ice Storm</w:t>
            </w:r>
          </w:p>
        </w:tc>
        <w:tc>
          <w:tcPr>
            <w:tcW w:type="dxa" w:w="2066"/>
          </w:tcPr>
          <w:p>
            <w:pPr>
              <w:spacing w:after="0"/>
              <w:jc w:val="left"/>
            </w:pPr>
            <w:r>
              <w:rPr>
                <w:sz w:val="16"/>
              </w:rPr>
              <w:t>Sperry-Piltz ice scale (local data)</w:t>
            </w:r>
          </w:p>
        </w:tc>
        <w:tc>
          <w:tcPr>
            <w:tcW w:type="dxa" w:w="1702"/>
          </w:tcPr>
          <w:p>
            <w:pPr>
              <w:spacing w:after="0"/>
              <w:jc w:val="right"/>
            </w:pPr>
            <w:r>
              <w:rPr>
                <w:sz w:val="16"/>
              </w:rPr>
              <w:t>2 records, 1998 to 2005 (2 zone-level)</w:t>
            </w:r>
          </w:p>
        </w:tc>
        <w:tc>
          <w:tcPr>
            <w:tcW w:type="dxa" w:w="1626"/>
          </w:tcPr>
          <w:p>
            <w:pPr>
              <w:spacing w:after="0"/>
              <w:jc w:val="left"/>
            </w:pPr>
          </w:p>
        </w:tc>
        <w:tc>
          <w:tcPr>
            <w:tcW w:type="dxa" w:w="1620"/>
          </w:tcPr>
          <w:p>
            <w:pPr>
              <w:spacing w:after="0"/>
              <w:jc w:val="left"/>
            </w:pPr>
            <w:r>
              <w:rPr>
                <w:sz w:val="16"/>
              </w:rPr>
              <w:t>No damage reported in 2 records.</w:t>
            </w:r>
          </w:p>
        </w:tc>
        <w:tc>
          <w:tcPr>
            <w:tcW w:type="dxa" w:w="1625"/>
          </w:tcPr>
          <w:p>
            <w:pPr>
              <w:spacing w:after="0"/>
              <w:jc w:val="left"/>
            </w:pPr>
          </w:p>
        </w:tc>
        <w:tc>
          <w:tcPr>
            <w:tcW w:type="dxa" w:w="1635"/>
          </w:tcPr>
          <w:p>
            <w:pPr>
              <w:spacing w:after="0"/>
              <w:jc w:val="left"/>
            </w:pPr>
            <w:r>
              <w:rPr>
                <w:sz w:val="16"/>
              </w:rPr>
              <w:t>Countywide (zone-level records).</w:t>
            </w:r>
          </w:p>
        </w:tc>
        <w:tc>
          <w:tcPr>
            <w:tcW w:type="dxa" w:w="1727"/>
          </w:tcPr>
          <w:p>
            <w:pPr>
              <w:spacing w:after="0"/>
              <w:jc w:val="left"/>
            </w:pPr>
          </w:p>
        </w:tc>
      </w:tr>
      <w:tr>
        <w:trPr>
          <w:cantSplit/>
        </w:trPr>
        <w:tc>
          <w:tcPr>
            <w:tcW w:type="dxa" w:w="2111"/>
          </w:tcPr>
          <w:p>
            <w:pPr>
              <w:spacing w:after="0"/>
              <w:jc w:val="left"/>
            </w:pPr>
            <w:r>
              <w:rPr>
                <w:sz w:val="16"/>
              </w:rPr>
              <w:t>Flash Flood, Flood, Lakeshore Flood</w:t>
            </w:r>
          </w:p>
        </w:tc>
        <w:tc>
          <w:tcPr>
            <w:tcW w:type="dxa" w:w="2066"/>
          </w:tcPr>
          <w:p>
            <w:pPr>
              <w:spacing w:after="0"/>
              <w:jc w:val="left"/>
            </w:pPr>
            <w:r>
              <w:rPr>
                <w:sz w:val="16"/>
              </w:rPr>
              <w:t>damage and flood days (flood depth: FIRM)</w:t>
            </w:r>
          </w:p>
        </w:tc>
        <w:tc>
          <w:tcPr>
            <w:tcW w:type="dxa" w:w="1702"/>
          </w:tcPr>
          <w:p>
            <w:pPr>
              <w:spacing w:after="0"/>
              <w:jc w:val="right"/>
            </w:pPr>
            <w:r>
              <w:rPr>
                <w:sz w:val="16"/>
              </w:rPr>
              <w:t>51 records, 1996 to 2026 (5 zone-level)</w:t>
            </w:r>
          </w:p>
        </w:tc>
        <w:tc>
          <w:tcPr>
            <w:tcW w:type="dxa" w:w="1626"/>
          </w:tcPr>
          <w:p>
            <w:pPr>
              <w:spacing w:after="0"/>
              <w:jc w:val="left"/>
            </w:pPr>
          </w:p>
        </w:tc>
        <w:tc>
          <w:tcPr>
            <w:tcW w:type="dxa" w:w="1620"/>
          </w:tcPr>
          <w:p>
            <w:pPr>
              <w:spacing w:after="0"/>
              <w:jc w:val="left"/>
            </w:pPr>
            <w:r>
              <w:rPr>
                <w:sz w:val="16"/>
              </w:rPr>
              <w:t>Flood, 2024-09-27, $22,700,000 property; $0 crops (2024 dollars), 1 direct death</w:t>
            </w:r>
          </w:p>
        </w:tc>
        <w:tc>
          <w:tcPr>
            <w:tcW w:type="dxa" w:w="1625"/>
          </w:tcPr>
          <w:p>
            <w:pPr>
              <w:spacing w:after="0"/>
              <w:jc w:val="left"/>
            </w:pPr>
          </w:p>
        </w:tc>
        <w:tc>
          <w:tcPr>
            <w:tcW w:type="dxa" w:w="1635"/>
          </w:tcPr>
          <w:p>
            <w:pPr>
              <w:spacing w:after="0"/>
              <w:jc w:val="left"/>
            </w:pPr>
            <w:r>
              <w:rPr>
                <w:sz w:val="16"/>
              </w:rPr>
              <w:t>Event records naming jurisdictions in the plan: Greeneville town (20 records), Mosheim town (4 records), Baileyton town (3 records), Tusculum city (2 records). Zone-level records (5) apply countywide.</w:t>
            </w:r>
          </w:p>
        </w:tc>
        <w:tc>
          <w:tcPr>
            <w:tcW w:type="dxa" w:w="17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11"/>
          </w:tcPr>
          <w:p>
            <w:pPr>
              <w:spacing w:after="0"/>
              <w:jc w:val="left"/>
            </w:pPr>
            <w:r>
              <w:rPr>
                <w:sz w:val="16"/>
              </w:rPr>
              <w:t>Debris Flow</w:t>
            </w:r>
          </w:p>
        </w:tc>
        <w:tc>
          <w:tcPr>
            <w:tcW w:type="dxa" w:w="2066"/>
          </w:tcPr>
          <w:p>
            <w:pPr>
              <w:spacing w:after="0"/>
              <w:jc w:val="left"/>
            </w:pPr>
            <w:r>
              <w:rPr>
                <w:sz w:val="16"/>
              </w:rPr>
              <w:t>none (count and damage only)</w:t>
            </w:r>
          </w:p>
        </w:tc>
        <w:tc>
          <w:tcPr>
            <w:tcW w:type="dxa" w:w="1702"/>
          </w:tcPr>
          <w:p>
            <w:pPr>
              <w:spacing w:after="0"/>
              <w:jc w:val="right"/>
            </w:pPr>
            <w:r>
              <w:rPr>
                <w:sz w:val="16"/>
              </w:rPr>
              <w:t>0</w:t>
            </w:r>
          </w:p>
        </w:tc>
        <w:tc>
          <w:tcPr>
            <w:tcW w:type="dxa" w:w="1626"/>
          </w:tcPr>
          <w:p>
            <w:pPr>
              <w:spacing w:after="0"/>
              <w:jc w:val="left"/>
            </w:pPr>
          </w:p>
        </w:tc>
        <w:tc>
          <w:tcPr>
            <w:tcW w:type="dxa" w:w="1620"/>
          </w:tcPr>
          <w:p>
            <w:pPr>
              <w:spacing w:after="0"/>
              <w:jc w:val="left"/>
            </w:pPr>
          </w:p>
        </w:tc>
        <w:tc>
          <w:tcPr>
            <w:tcW w:type="dxa" w:w="1625"/>
          </w:tcPr>
          <w:p>
            <w:pPr>
              <w:spacing w:after="0"/>
              <w:jc w:val="left"/>
            </w:pPr>
          </w:p>
        </w:tc>
        <w:tc>
          <w:tcPr>
            <w:tcW w:type="dxa" w:w="1635"/>
          </w:tcPr>
          <w:p>
            <w:pPr>
              <w:spacing w:after="0"/>
              <w:jc w:val="left"/>
            </w:pPr>
          </w:p>
        </w:tc>
        <w:tc>
          <w:tcPr>
            <w:tcW w:type="dxa" w:w="1727"/>
          </w:tcPr>
          <w:p>
            <w:pPr>
              <w:spacing w:after="0"/>
              <w:jc w:val="left"/>
            </w:pPr>
          </w:p>
        </w:tc>
      </w:tr>
      <w:tr>
        <w:trPr>
          <w:cantSplit/>
        </w:trPr>
        <w:tc>
          <w:tcPr>
            <w:tcW w:type="dxa" w:w="2111"/>
          </w:tcPr>
          <w:p>
            <w:pPr>
              <w:spacing w:after="0"/>
              <w:jc w:val="left"/>
            </w:pPr>
            <w:r>
              <w:rPr>
                <w:sz w:val="16"/>
              </w:rPr>
              <w:t>Lightning</w:t>
            </w:r>
          </w:p>
        </w:tc>
        <w:tc>
          <w:tcPr>
            <w:tcW w:type="dxa" w:w="2066"/>
          </w:tcPr>
          <w:p>
            <w:pPr>
              <w:spacing w:after="0"/>
              <w:jc w:val="left"/>
            </w:pPr>
            <w:r>
              <w:rPr>
                <w:sz w:val="16"/>
              </w:rPr>
              <w:t>annualized frequency (the measure FEMA's Local Mitigation Planning Handbook names)</w:t>
            </w:r>
          </w:p>
        </w:tc>
        <w:tc>
          <w:tcPr>
            <w:tcW w:type="dxa" w:w="1702"/>
          </w:tcPr>
          <w:p>
            <w:pPr>
              <w:spacing w:after="0"/>
              <w:jc w:val="right"/>
            </w:pPr>
            <w:r>
              <w:rPr>
                <w:sz w:val="16"/>
              </w:rPr>
              <w:t>5 records, 2002 to 2007</w:t>
            </w:r>
          </w:p>
        </w:tc>
        <w:tc>
          <w:tcPr>
            <w:tcW w:type="dxa" w:w="1626"/>
          </w:tcPr>
          <w:p>
            <w:pPr>
              <w:spacing w:after="0"/>
              <w:jc w:val="left"/>
            </w:pPr>
          </w:p>
        </w:tc>
        <w:tc>
          <w:tcPr>
            <w:tcW w:type="dxa" w:w="1620"/>
          </w:tcPr>
          <w:p>
            <w:pPr>
              <w:spacing w:after="0"/>
              <w:jc w:val="left"/>
            </w:pPr>
            <w:r>
              <w:rPr>
                <w:sz w:val="16"/>
              </w:rPr>
              <w:t>Lightning, 2005-07-05, $70,000 property; crops not reported (2005 dollars)</w:t>
            </w:r>
          </w:p>
        </w:tc>
        <w:tc>
          <w:tcPr>
            <w:tcW w:type="dxa" w:w="1625"/>
          </w:tcPr>
          <w:p>
            <w:pPr>
              <w:spacing w:after="0"/>
              <w:jc w:val="left"/>
            </w:pPr>
          </w:p>
        </w:tc>
        <w:tc>
          <w:tcPr>
            <w:tcW w:type="dxa" w:w="1635"/>
          </w:tcPr>
          <w:p>
            <w:pPr>
              <w:spacing w:after="0"/>
              <w:jc w:val="left"/>
            </w:pPr>
            <w:r>
              <w:rPr>
                <w:sz w:val="16"/>
              </w:rPr>
              <w:t>Event records naming jurisdictions in the plan: Greeneville town (2 records).</w:t>
            </w:r>
          </w:p>
        </w:tc>
        <w:tc>
          <w:tcPr>
            <w:tcW w:type="dxa" w:w="1727"/>
          </w:tcPr>
          <w:p>
            <w:pPr>
              <w:spacing w:after="0"/>
              <w:jc w:val="left"/>
            </w:pPr>
            <w:r>
              <w:rPr>
                <w:sz w:val="16"/>
              </w:rPr>
              <w:t>Storm Events lists lightning with damage or casualties.</w:t>
            </w:r>
          </w:p>
        </w:tc>
      </w:tr>
      <w:tr>
        <w:trPr>
          <w:cantSplit/>
        </w:trPr>
        <w:tc>
          <w:tcPr>
            <w:tcW w:type="dxa" w:w="2111"/>
          </w:tcPr>
          <w:p>
            <w:pPr>
              <w:spacing w:after="0"/>
              <w:jc w:val="left"/>
            </w:pPr>
            <w:r>
              <w:rPr>
                <w:sz w:val="16"/>
              </w:rPr>
              <w:t>High Wind and Strong Wind (outside NRI's Strong Wind definition)</w:t>
            </w:r>
          </w:p>
        </w:tc>
        <w:tc>
          <w:tcPr>
            <w:tcW w:type="dxa" w:w="2066"/>
          </w:tcPr>
          <w:p>
            <w:pPr>
              <w:spacing w:after="0"/>
              <w:jc w:val="left"/>
            </w:pPr>
            <w:r>
              <w:rPr>
                <w:sz w:val="16"/>
              </w:rPr>
              <w:t>wind speed (kt and mph)</w:t>
            </w:r>
          </w:p>
        </w:tc>
        <w:tc>
          <w:tcPr>
            <w:tcW w:type="dxa" w:w="1702"/>
          </w:tcPr>
          <w:p>
            <w:pPr>
              <w:spacing w:after="0"/>
              <w:jc w:val="right"/>
            </w:pPr>
            <w:r>
              <w:rPr>
                <w:sz w:val="16"/>
              </w:rPr>
              <w:t>86 records, 1996 to 2026 (86 zone-level)</w:t>
            </w:r>
          </w:p>
        </w:tc>
        <w:tc>
          <w:tcPr>
            <w:tcW w:type="dxa" w:w="1626"/>
          </w:tcPr>
          <w:p>
            <w:pPr>
              <w:spacing w:after="0"/>
              <w:jc w:val="left"/>
            </w:pPr>
            <w:r>
              <w:rPr>
                <w:sz w:val="16"/>
              </w:rPr>
              <w:t>40 kt (46 mph) to 81 kt (93 mph) (median 63 kt (72 mph)); 81 with a recorded value</w:t>
            </w:r>
          </w:p>
        </w:tc>
        <w:tc>
          <w:tcPr>
            <w:tcW w:type="dxa" w:w="1620"/>
          </w:tcPr>
          <w:p>
            <w:pPr>
              <w:spacing w:after="0"/>
              <w:jc w:val="left"/>
            </w:pPr>
            <w:r>
              <w:rPr>
                <w:sz w:val="16"/>
              </w:rPr>
              <w:t>81 kt (93 mph) measured gust, High Wind, 2024-03-25; NWS zone TNZ042</w:t>
            </w:r>
          </w:p>
        </w:tc>
        <w:tc>
          <w:tcPr>
            <w:tcW w:type="dxa" w:w="1625"/>
          </w:tcPr>
          <w:p>
            <w:pPr>
              <w:spacing w:after="0"/>
              <w:jc w:val="left"/>
            </w:pPr>
            <w:r>
              <w:rPr>
                <w:sz w:val="16"/>
              </w:rPr>
              <w:t>High Wind, 2012-12-20, $75,000 property; $0 crops (zone total, 2012 dollars)</w:t>
            </w:r>
          </w:p>
        </w:tc>
        <w:tc>
          <w:tcPr>
            <w:tcW w:type="dxa" w:w="1635"/>
          </w:tcPr>
          <w:p>
            <w:pPr>
              <w:spacing w:after="0"/>
              <w:jc w:val="left"/>
            </w:pPr>
            <w:r>
              <w:rPr>
                <w:sz w:val="16"/>
              </w:rPr>
              <w:t>Countywide (zone-level records).</w:t>
            </w:r>
          </w:p>
        </w:tc>
        <w:tc>
          <w:tcPr>
            <w:tcW w:type="dxa" w:w="1727"/>
          </w:tcPr>
          <w:p>
            <w:pPr>
              <w:spacing w:after="0"/>
              <w:jc w:val="left"/>
            </w:pPr>
          </w:p>
        </w:tc>
      </w:tr>
      <w:tr>
        <w:trPr>
          <w:cantSplit/>
        </w:trPr>
        <w:tc>
          <w:tcPr>
            <w:tcW w:type="dxa" w:w="2111"/>
          </w:tcPr>
          <w:p>
            <w:pPr>
              <w:spacing w:after="0"/>
              <w:jc w:val="left"/>
            </w:pPr>
            <w:r>
              <w:rPr>
                <w:sz w:val="16"/>
              </w:rPr>
              <w:t>Thunderstorm Wind</w:t>
            </w:r>
          </w:p>
        </w:tc>
        <w:tc>
          <w:tcPr>
            <w:tcW w:type="dxa" w:w="2066"/>
          </w:tcPr>
          <w:p>
            <w:pPr>
              <w:spacing w:after="0"/>
              <w:jc w:val="left"/>
            </w:pPr>
            <w:r>
              <w:rPr>
                <w:sz w:val="16"/>
              </w:rPr>
              <w:t>wind speed (kt and mph)</w:t>
            </w:r>
          </w:p>
        </w:tc>
        <w:tc>
          <w:tcPr>
            <w:tcW w:type="dxa" w:w="1702"/>
          </w:tcPr>
          <w:p>
            <w:pPr>
              <w:spacing w:after="0"/>
              <w:jc w:val="right"/>
            </w:pPr>
            <w:r>
              <w:rPr>
                <w:sz w:val="16"/>
              </w:rPr>
              <w:t>269 records, 1957 to 2026</w:t>
            </w:r>
          </w:p>
        </w:tc>
        <w:tc>
          <w:tcPr>
            <w:tcW w:type="dxa" w:w="1626"/>
          </w:tcPr>
          <w:p>
            <w:pPr>
              <w:spacing w:after="0"/>
              <w:jc w:val="left"/>
            </w:pPr>
            <w:r>
              <w:rPr>
                <w:sz w:val="16"/>
              </w:rPr>
              <w:t>40 kt (46 mph) to 70 kt (81 mph) (median 55 kt (63 mph)); 185 with a recorded value</w:t>
            </w:r>
          </w:p>
        </w:tc>
        <w:tc>
          <w:tcPr>
            <w:tcW w:type="dxa" w:w="1620"/>
          </w:tcPr>
          <w:p>
            <w:pPr>
              <w:spacing w:after="0"/>
              <w:jc w:val="left"/>
            </w:pPr>
            <w:r>
              <w:rPr>
                <w:sz w:val="16"/>
              </w:rPr>
              <w:t>70 kt (81 mph) estimated gust, Thunderstorm Wind, 2005-08-06; same speed and measurement basis also recorded on 2004-06-12</w:t>
            </w:r>
          </w:p>
        </w:tc>
        <w:tc>
          <w:tcPr>
            <w:tcW w:type="dxa" w:w="1625"/>
          </w:tcPr>
          <w:p>
            <w:pPr>
              <w:spacing w:after="0"/>
              <w:jc w:val="left"/>
            </w:pPr>
          </w:p>
        </w:tc>
        <w:tc>
          <w:tcPr>
            <w:tcW w:type="dxa" w:w="1635"/>
          </w:tcPr>
          <w:p>
            <w:pPr>
              <w:spacing w:after="0"/>
              <w:jc w:val="left"/>
            </w:pPr>
            <w:r>
              <w:rPr>
                <w:sz w:val="16"/>
              </w:rPr>
              <w:t>Event records naming jurisdictions in the plan: Greeneville town (95 records), Baileyton town (28 records), Mosheim town (17 records), Tusculum city (5 records).</w:t>
            </w:r>
          </w:p>
        </w:tc>
        <w:tc>
          <w:tcPr>
            <w:tcW w:type="dxa" w:w="1727"/>
          </w:tcPr>
          <w:p>
            <w:pPr>
              <w:spacing w:after="0"/>
              <w:jc w:val="left"/>
            </w:pPr>
          </w:p>
        </w:tc>
      </w:tr>
      <w:tr>
        <w:trPr>
          <w:cantSplit/>
        </w:trPr>
        <w:tc>
          <w:tcPr>
            <w:tcW w:type="dxa" w:w="2111"/>
          </w:tcPr>
          <w:p>
            <w:pPr>
              <w:spacing w:after="0"/>
              <w:jc w:val="left"/>
            </w:pPr>
            <w:r>
              <w:rPr>
                <w:sz w:val="16"/>
              </w:rPr>
              <w:t>Tornado</w:t>
            </w:r>
          </w:p>
        </w:tc>
        <w:tc>
          <w:tcPr>
            <w:tcW w:type="dxa" w:w="2066"/>
          </w:tcPr>
          <w:p>
            <w:pPr>
              <w:spacing w:after="0"/>
              <w:jc w:val="left"/>
            </w:pPr>
            <w:r>
              <w:rPr>
                <w:sz w:val="16"/>
              </w:rPr>
              <w:t>Enhanced Fujita (Fujita before Feb 2007)</w:t>
            </w:r>
          </w:p>
        </w:tc>
        <w:tc>
          <w:tcPr>
            <w:tcW w:type="dxa" w:w="1702"/>
          </w:tcPr>
          <w:p>
            <w:pPr>
              <w:spacing w:after="0"/>
              <w:jc w:val="right"/>
            </w:pPr>
            <w:r>
              <w:rPr>
                <w:sz w:val="16"/>
              </w:rPr>
              <w:t>11 records, 1955 to 2011</w:t>
            </w:r>
          </w:p>
        </w:tc>
        <w:tc>
          <w:tcPr>
            <w:tcW w:type="dxa" w:w="1626"/>
          </w:tcPr>
          <w:p>
            <w:pPr>
              <w:spacing w:after="0"/>
              <w:jc w:val="left"/>
            </w:pPr>
            <w:r>
              <w:rPr>
                <w:sz w:val="16"/>
              </w:rPr>
              <w:t>F/EF0 to F/EF3 (median F/EF1); 11 with a recorded value</w:t>
            </w:r>
          </w:p>
        </w:tc>
        <w:tc>
          <w:tcPr>
            <w:tcW w:type="dxa" w:w="1620"/>
          </w:tcPr>
          <w:p>
            <w:pPr>
              <w:spacing w:after="0"/>
              <w:jc w:val="left"/>
            </w:pPr>
            <w:r>
              <w:rPr>
                <w:sz w:val="16"/>
              </w:rPr>
              <w:t>EF3 tornado, 2011-04-27, 4.3 mi within this county, 1,000 yd wide, $5,000,000 property; $0 crops (2011 dollars), 1 direct death, 70 direct injuries</w:t>
            </w:r>
          </w:p>
        </w:tc>
        <w:tc>
          <w:tcPr>
            <w:tcW w:type="dxa" w:w="1625"/>
          </w:tcPr>
          <w:p>
            <w:pPr>
              <w:spacing w:after="0"/>
              <w:jc w:val="left"/>
            </w:pPr>
            <w:r>
              <w:rPr>
                <w:sz w:val="16"/>
              </w:rPr>
              <w:t>Tornado, 2011-04-27, $8,000,000 property; $0 crops (2011 dollars)</w:t>
            </w:r>
          </w:p>
        </w:tc>
        <w:tc>
          <w:tcPr>
            <w:tcW w:type="dxa" w:w="1635"/>
          </w:tcPr>
          <w:p>
            <w:pPr>
              <w:spacing w:after="0"/>
              <w:jc w:val="left"/>
            </w:pPr>
            <w:r>
              <w:rPr>
                <w:sz w:val="16"/>
              </w:rPr>
              <w:t>No event record names a jurisdiction in the plan.</w:t>
            </w:r>
          </w:p>
        </w:tc>
        <w:tc>
          <w:tcPr>
            <w:tcW w:type="dxa" w:w="17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11"/>
          </w:tcPr>
          <w:p>
            <w:pPr>
              <w:spacing w:after="0"/>
              <w:jc w:val="left"/>
            </w:pPr>
            <w:r>
              <w:rPr>
                <w:sz w:val="16"/>
              </w:rPr>
              <w:t>Wildfire</w:t>
            </w:r>
          </w:p>
        </w:tc>
        <w:tc>
          <w:tcPr>
            <w:tcW w:type="dxa" w:w="2066"/>
          </w:tcPr>
          <w:p>
            <w:pPr>
              <w:spacing w:after="0"/>
              <w:jc w:val="left"/>
            </w:pPr>
            <w:r>
              <w:rPr>
                <w:sz w:val="16"/>
              </w:rPr>
              <w:t>acres burned (local data)</w:t>
            </w:r>
          </w:p>
        </w:tc>
        <w:tc>
          <w:tcPr>
            <w:tcW w:type="dxa" w:w="1702"/>
          </w:tcPr>
          <w:p>
            <w:pPr>
              <w:spacing w:after="0"/>
              <w:jc w:val="right"/>
            </w:pPr>
            <w:r>
              <w:rPr>
                <w:sz w:val="16"/>
              </w:rPr>
              <w:t>0</w:t>
            </w:r>
          </w:p>
        </w:tc>
        <w:tc>
          <w:tcPr>
            <w:tcW w:type="dxa" w:w="1626"/>
          </w:tcPr>
          <w:p>
            <w:pPr>
              <w:spacing w:after="0"/>
              <w:jc w:val="left"/>
            </w:pPr>
          </w:p>
        </w:tc>
        <w:tc>
          <w:tcPr>
            <w:tcW w:type="dxa" w:w="1620"/>
          </w:tcPr>
          <w:p>
            <w:pPr>
              <w:spacing w:after="0"/>
              <w:jc w:val="left"/>
            </w:pPr>
          </w:p>
        </w:tc>
        <w:tc>
          <w:tcPr>
            <w:tcW w:type="dxa" w:w="1625"/>
          </w:tcPr>
          <w:p>
            <w:pPr>
              <w:spacing w:after="0"/>
              <w:jc w:val="left"/>
            </w:pPr>
          </w:p>
        </w:tc>
        <w:tc>
          <w:tcPr>
            <w:tcW w:type="dxa" w:w="1635"/>
          </w:tcPr>
          <w:p>
            <w:pPr>
              <w:spacing w:after="0"/>
              <w:jc w:val="left"/>
            </w:pPr>
          </w:p>
        </w:tc>
        <w:tc>
          <w:tcPr>
            <w:tcW w:type="dxa" w:w="1727"/>
          </w:tcPr>
          <w:p>
            <w:pPr>
              <w:spacing w:after="0"/>
              <w:jc w:val="left"/>
            </w:pPr>
          </w:p>
        </w:tc>
      </w:tr>
      <w:tr>
        <w:trPr>
          <w:cantSplit/>
        </w:trPr>
        <w:tc>
          <w:tcPr>
            <w:tcW w:type="dxa" w:w="2111"/>
          </w:tcPr>
          <w:p>
            <w:pPr>
              <w:spacing w:after="0"/>
              <w:jc w:val="left"/>
            </w:pPr>
            <w:r>
              <w:rPr>
                <w:sz w:val="16"/>
              </w:rPr>
              <w:t>Winter Storm, Heavy Snow, Blizzard, Lake-Effect Snow, Winter Weather, Sleet</w:t>
            </w:r>
          </w:p>
        </w:tc>
        <w:tc>
          <w:tcPr>
            <w:tcW w:type="dxa" w:w="2066"/>
          </w:tcPr>
          <w:p>
            <w:pPr>
              <w:spacing w:after="0"/>
              <w:jc w:val="left"/>
            </w:pPr>
            <w:r>
              <w:rPr>
                <w:sz w:val="16"/>
              </w:rPr>
              <w:t>none in data (snowfall: local data)</w:t>
            </w:r>
          </w:p>
        </w:tc>
        <w:tc>
          <w:tcPr>
            <w:tcW w:type="dxa" w:w="1702"/>
          </w:tcPr>
          <w:p>
            <w:pPr>
              <w:spacing w:after="0"/>
              <w:jc w:val="right"/>
            </w:pPr>
            <w:r>
              <w:rPr>
                <w:sz w:val="16"/>
              </w:rPr>
              <w:t>71 records, 1996 to 2026 (71 zone-level)</w:t>
            </w:r>
          </w:p>
        </w:tc>
        <w:tc>
          <w:tcPr>
            <w:tcW w:type="dxa" w:w="1626"/>
          </w:tcPr>
          <w:p>
            <w:pPr>
              <w:spacing w:after="0"/>
              <w:jc w:val="left"/>
            </w:pPr>
          </w:p>
        </w:tc>
        <w:tc>
          <w:tcPr>
            <w:tcW w:type="dxa" w:w="1620"/>
          </w:tcPr>
          <w:p>
            <w:pPr>
              <w:spacing w:after="0"/>
              <w:jc w:val="left"/>
            </w:pPr>
            <w:r>
              <w:rPr>
                <w:sz w:val="16"/>
              </w:rPr>
              <w:t>No damage reported in 71 records.</w:t>
            </w:r>
          </w:p>
        </w:tc>
        <w:tc>
          <w:tcPr>
            <w:tcW w:type="dxa" w:w="1625"/>
          </w:tcPr>
          <w:p>
            <w:pPr>
              <w:spacing w:after="0"/>
              <w:jc w:val="left"/>
            </w:pPr>
          </w:p>
        </w:tc>
        <w:tc>
          <w:tcPr>
            <w:tcW w:type="dxa" w:w="1635"/>
          </w:tcPr>
          <w:p>
            <w:pPr>
              <w:spacing w:after="0"/>
              <w:jc w:val="left"/>
            </w:pPr>
            <w:r>
              <w:rPr>
                <w:sz w:val="16"/>
              </w:rPr>
              <w:t>Countywide (zone-level records).</w:t>
            </w:r>
          </w:p>
        </w:tc>
        <w:tc>
          <w:tcPr>
            <w:tcW w:type="dxa" w:w="17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9"/>
        <w:gridCol w:w="2077"/>
        <w:gridCol w:w="2421"/>
        <w:gridCol w:w="2118"/>
        <w:gridCol w:w="2320"/>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9"/>
            <w:shd w:val="clear" w:color="auto" w:fill="E8E8E8"/>
          </w:tcPr>
          <w:p>
            <w:pPr>
              <w:spacing w:after="0"/>
              <w:jc w:val="left"/>
            </w:pPr>
            <w:r>
              <w:rPr>
                <w:b/>
                <w:sz w:val="16"/>
              </w:rPr>
              <w:t>Type</w:t>
            </w:r>
          </w:p>
        </w:tc>
        <w:tc>
          <w:tcPr>
            <w:tcW w:type="dxa" w:w="2077"/>
            <w:shd w:val="clear" w:color="auto" w:fill="E8E8E8"/>
          </w:tcPr>
          <w:p>
            <w:pPr>
              <w:spacing w:after="0"/>
              <w:jc w:val="left"/>
            </w:pPr>
            <w:r>
              <w:rPr>
                <w:b/>
                <w:sz w:val="16"/>
              </w:rPr>
              <w:t>Title</w:t>
            </w:r>
          </w:p>
        </w:tc>
        <w:tc>
          <w:tcPr>
            <w:tcW w:type="dxa" w:w="2421"/>
            <w:shd w:val="clear" w:color="auto" w:fill="E8E8E8"/>
          </w:tcPr>
          <w:p>
            <w:pPr>
              <w:spacing w:after="0"/>
              <w:jc w:val="left"/>
            </w:pPr>
            <w:r>
              <w:rPr>
                <w:b/>
                <w:sz w:val="16"/>
              </w:rPr>
              <w:t>Mapped hazard</w:t>
            </w:r>
          </w:p>
        </w:tc>
        <w:tc>
          <w:tcPr>
            <w:tcW w:type="dxa" w:w="21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20"/>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189"/>
          </w:tcPr>
          <w:p>
            <w:pPr>
              <w:spacing w:after="0"/>
              <w:jc w:val="left"/>
            </w:pPr>
            <w:r>
              <w:rPr>
                <w:sz w:val="16"/>
              </w:rPr>
              <w:t>Major disaster</w:t>
            </w:r>
          </w:p>
        </w:tc>
        <w:tc>
          <w:tcPr>
            <w:tcW w:type="dxa" w:w="2077"/>
          </w:tcPr>
          <w:p>
            <w:pPr>
              <w:spacing w:after="0"/>
              <w:jc w:val="left"/>
            </w:pPr>
            <w:r>
              <w:rPr>
                <w:sz w:val="16"/>
              </w:rPr>
              <w:t>Severe Winter Storm</w:t>
            </w:r>
          </w:p>
        </w:tc>
        <w:tc>
          <w:tcPr>
            <w:tcW w:type="dxa" w:w="2421"/>
          </w:tcPr>
          <w:p>
            <w:pPr>
              <w:spacing w:after="0"/>
              <w:jc w:val="left"/>
            </w:pPr>
            <w:r>
              <w:rPr>
                <w:sz w:val="16"/>
              </w:rPr>
              <w:t>Winter Weather</w:t>
            </w:r>
          </w:p>
        </w:tc>
        <w:tc>
          <w:tcPr>
            <w:tcW w:type="dxa" w:w="2118"/>
          </w:tcPr>
          <w:p>
            <w:pPr>
              <w:spacing w:after="0"/>
              <w:jc w:val="right"/>
            </w:pPr>
            <w:r>
              <w:rPr>
                <w:sz w:val="16"/>
              </w:rPr>
              <w:t>no Public Assistance recorded</w:t>
            </w:r>
          </w:p>
        </w:tc>
        <w:tc>
          <w:tcPr>
            <w:tcW w:type="dxa" w:w="232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189"/>
          </w:tcPr>
          <w:p>
            <w:pPr>
              <w:spacing w:after="0"/>
              <w:jc w:val="left"/>
            </w:pPr>
            <w:r>
              <w:rPr>
                <w:sz w:val="16"/>
              </w:rPr>
              <w:t>Emergency</w:t>
            </w:r>
          </w:p>
        </w:tc>
        <w:tc>
          <w:tcPr>
            <w:tcW w:type="dxa" w:w="2077"/>
          </w:tcPr>
          <w:p>
            <w:pPr>
              <w:spacing w:after="0"/>
              <w:jc w:val="left"/>
            </w:pPr>
            <w:r>
              <w:rPr>
                <w:sz w:val="16"/>
              </w:rPr>
              <w:t>Severe Winter Storm</w:t>
            </w:r>
          </w:p>
        </w:tc>
        <w:tc>
          <w:tcPr>
            <w:tcW w:type="dxa" w:w="2421"/>
          </w:tcPr>
          <w:p>
            <w:pPr>
              <w:spacing w:after="0"/>
              <w:jc w:val="left"/>
            </w:pPr>
            <w:r>
              <w:rPr>
                <w:sz w:val="16"/>
              </w:rPr>
              <w:t>Winter Weather</w:t>
            </w:r>
          </w:p>
        </w:tc>
        <w:tc>
          <w:tcPr>
            <w:tcW w:type="dxa" w:w="2118"/>
          </w:tcPr>
          <w:p>
            <w:pPr>
              <w:spacing w:after="0"/>
              <w:jc w:val="right"/>
            </w:pPr>
            <w:r>
              <w:rPr>
                <w:sz w:val="16"/>
              </w:rPr>
              <w:t>no Public Assistance recorded</w:t>
            </w:r>
          </w:p>
        </w:tc>
        <w:tc>
          <w:tcPr>
            <w:tcW w:type="dxa" w:w="2320"/>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189"/>
          </w:tcPr>
          <w:p>
            <w:pPr>
              <w:spacing w:after="0"/>
              <w:jc w:val="left"/>
            </w:pPr>
            <w:r>
              <w:rPr>
                <w:sz w:val="16"/>
              </w:rPr>
              <w:t>Emergency</w:t>
            </w:r>
          </w:p>
        </w:tc>
        <w:tc>
          <w:tcPr>
            <w:tcW w:type="dxa" w:w="2077"/>
          </w:tcPr>
          <w:p>
            <w:pPr>
              <w:spacing w:after="0"/>
              <w:jc w:val="left"/>
            </w:pPr>
            <w:r>
              <w:rPr>
                <w:sz w:val="16"/>
              </w:rPr>
              <w:t>Severe Storms, Straight-Line Winds, Tornadoes, and Flooding</w:t>
            </w:r>
          </w:p>
        </w:tc>
        <w:tc>
          <w:tcPr>
            <w:tcW w:type="dxa" w:w="2421"/>
          </w:tcPr>
          <w:p>
            <w:pPr>
              <w:spacing w:after="0"/>
              <w:jc w:val="left"/>
            </w:pPr>
            <w:r>
              <w:rPr>
                <w:sz w:val="16"/>
              </w:rPr>
              <w:t>Inland Flooding; Strong Wind; Tornado</w:t>
            </w:r>
          </w:p>
        </w:tc>
        <w:tc>
          <w:tcPr>
            <w:tcW w:type="dxa" w:w="2118"/>
          </w:tcPr>
          <w:p>
            <w:pPr>
              <w:spacing w:after="0"/>
              <w:jc w:val="right"/>
            </w:pPr>
            <w:r>
              <w:rPr>
                <w:sz w:val="16"/>
              </w:rPr>
              <w:t>no Public Assistance recorded</w:t>
            </w:r>
          </w:p>
        </w:tc>
        <w:tc>
          <w:tcPr>
            <w:tcW w:type="dxa" w:w="232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189"/>
          </w:tcPr>
          <w:p>
            <w:pPr>
              <w:spacing w:after="0"/>
              <w:jc w:val="left"/>
            </w:pPr>
            <w:r>
              <w:rPr>
                <w:sz w:val="16"/>
              </w:rPr>
              <w:t>Major disaster</w:t>
            </w:r>
          </w:p>
        </w:tc>
        <w:tc>
          <w:tcPr>
            <w:tcW w:type="dxa" w:w="2077"/>
          </w:tcPr>
          <w:p>
            <w:pPr>
              <w:spacing w:after="0"/>
              <w:jc w:val="left"/>
            </w:pPr>
            <w:r>
              <w:rPr>
                <w:sz w:val="16"/>
              </w:rPr>
              <w:t>Tropical Storm Helene</w:t>
            </w:r>
          </w:p>
        </w:tc>
        <w:tc>
          <w:tcPr>
            <w:tcW w:type="dxa" w:w="2421"/>
          </w:tcPr>
          <w:p>
            <w:pPr>
              <w:spacing w:after="0"/>
              <w:jc w:val="left"/>
            </w:pPr>
            <w:r>
              <w:rPr>
                <w:sz w:val="16"/>
              </w:rPr>
              <w:t>Hurricane</w:t>
            </w:r>
          </w:p>
        </w:tc>
        <w:tc>
          <w:tcPr>
            <w:tcW w:type="dxa" w:w="2118"/>
          </w:tcPr>
          <w:p>
            <w:pPr>
              <w:spacing w:after="0"/>
              <w:jc w:val="right"/>
            </w:pPr>
            <w:r>
              <w:rPr>
                <w:sz w:val="16"/>
              </w:rPr>
              <w:t>$49,199,807.27</w:t>
            </w:r>
          </w:p>
        </w:tc>
        <w:tc>
          <w:tcPr>
            <w:tcW w:type="dxa" w:w="232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2024-09-27</w:t>
            </w:r>
          </w:p>
        </w:tc>
        <w:tc>
          <w:tcPr>
            <w:tcW w:type="dxa" w:w="1037"/>
          </w:tcPr>
          <w:p>
            <w:pPr>
              <w:spacing w:after="0"/>
              <w:jc w:val="left"/>
            </w:pPr>
            <w:r>
              <w:rPr>
                <w:sz w:val="16"/>
              </w:rPr>
              <w:t>2024-09-26</w:t>
            </w:r>
          </w:p>
        </w:tc>
        <w:tc>
          <w:tcPr>
            <w:tcW w:type="dxa" w:w="1037"/>
          </w:tcPr>
          <w:p>
            <w:pPr>
              <w:spacing w:after="0"/>
              <w:jc w:val="left"/>
            </w:pPr>
            <w:r>
              <w:rPr>
                <w:sz w:val="16"/>
              </w:rPr>
              <w:t>EM-3620-TN</w:t>
            </w:r>
          </w:p>
        </w:tc>
        <w:tc>
          <w:tcPr>
            <w:tcW w:type="dxa" w:w="1189"/>
          </w:tcPr>
          <w:p>
            <w:pPr>
              <w:spacing w:after="0"/>
              <w:jc w:val="left"/>
            </w:pPr>
            <w:r>
              <w:rPr>
                <w:sz w:val="16"/>
              </w:rPr>
              <w:t>Emergency</w:t>
            </w:r>
          </w:p>
        </w:tc>
        <w:tc>
          <w:tcPr>
            <w:tcW w:type="dxa" w:w="2077"/>
          </w:tcPr>
          <w:p>
            <w:pPr>
              <w:spacing w:after="0"/>
              <w:jc w:val="left"/>
            </w:pPr>
            <w:r>
              <w:rPr>
                <w:sz w:val="16"/>
              </w:rPr>
              <w:t>Tropical Storm Helene</w:t>
            </w:r>
          </w:p>
        </w:tc>
        <w:tc>
          <w:tcPr>
            <w:tcW w:type="dxa" w:w="2421"/>
          </w:tcPr>
          <w:p>
            <w:pPr>
              <w:spacing w:after="0"/>
              <w:jc w:val="left"/>
            </w:pPr>
            <w:r>
              <w:rPr>
                <w:sz w:val="16"/>
              </w:rPr>
              <w:t>Hurricane (primary); also designated: Inland Flooding</w:t>
            </w:r>
          </w:p>
        </w:tc>
        <w:tc>
          <w:tcPr>
            <w:tcW w:type="dxa" w:w="2118"/>
          </w:tcPr>
          <w:p>
            <w:pPr>
              <w:spacing w:after="0"/>
              <w:jc w:val="right"/>
            </w:pPr>
            <w:r>
              <w:rPr>
                <w:sz w:val="16"/>
              </w:rPr>
              <w:t>no Public Assistance recorded</w:t>
            </w:r>
          </w:p>
        </w:tc>
        <w:tc>
          <w:tcPr>
            <w:tcW w:type="dxa" w:w="2320"/>
          </w:tcPr>
          <w:p>
            <w:pPr>
              <w:spacing w:after="0"/>
              <w:jc w:val="left"/>
            </w:pPr>
            <w:r>
              <w:rPr>
                <w:sz w:val="16"/>
              </w:rPr>
              <w:t>new since last plan; within last 5 years</w:t>
            </w:r>
          </w:p>
        </w:tc>
        <w:tc>
          <w:tcPr>
            <w:tcW w:type="dxa" w:w="878"/>
          </w:tcPr>
          <w:p>
            <w:pPr>
              <w:spacing w:after="0"/>
              <w:jc w:val="left"/>
            </w:pPr>
            <w:r>
              <w:rPr>
                <w:sz w:val="16"/>
              </w:rPr>
              <w:t>same incident as DR-4832</w:t>
            </w:r>
          </w:p>
        </w:tc>
      </w:tr>
      <w:tr>
        <w:trPr>
          <w:cantSplit/>
        </w:trPr>
        <w:tc>
          <w:tcPr>
            <w:tcW w:type="dxa" w:w="1037"/>
          </w:tcPr>
          <w:p>
            <w:pPr>
              <w:spacing w:after="0"/>
              <w:jc w:val="left"/>
            </w:pPr>
            <w:r>
              <w:rPr>
                <w:sz w:val="16"/>
              </w:rPr>
              <w:t>2023-03-08</w:t>
            </w:r>
          </w:p>
        </w:tc>
        <w:tc>
          <w:tcPr>
            <w:tcW w:type="dxa" w:w="1037"/>
          </w:tcPr>
          <w:p>
            <w:pPr>
              <w:spacing w:after="0"/>
              <w:jc w:val="left"/>
            </w:pPr>
            <w:r>
              <w:rPr>
                <w:sz w:val="16"/>
              </w:rPr>
              <w:t>2022-12-22</w:t>
            </w:r>
          </w:p>
        </w:tc>
        <w:tc>
          <w:tcPr>
            <w:tcW w:type="dxa" w:w="1037"/>
          </w:tcPr>
          <w:p>
            <w:pPr>
              <w:spacing w:after="0"/>
              <w:jc w:val="left"/>
            </w:pPr>
            <w:r>
              <w:rPr>
                <w:sz w:val="16"/>
              </w:rPr>
              <w:t>DR-4691-TN</w:t>
            </w:r>
          </w:p>
        </w:tc>
        <w:tc>
          <w:tcPr>
            <w:tcW w:type="dxa" w:w="1189"/>
          </w:tcPr>
          <w:p>
            <w:pPr>
              <w:spacing w:after="0"/>
              <w:jc w:val="left"/>
            </w:pPr>
            <w:r>
              <w:rPr>
                <w:sz w:val="16"/>
              </w:rPr>
              <w:t>Major disaster</w:t>
            </w:r>
          </w:p>
        </w:tc>
        <w:tc>
          <w:tcPr>
            <w:tcW w:type="dxa" w:w="2077"/>
          </w:tcPr>
          <w:p>
            <w:pPr>
              <w:spacing w:after="0"/>
              <w:jc w:val="left"/>
            </w:pPr>
            <w:r>
              <w:rPr>
                <w:sz w:val="16"/>
              </w:rPr>
              <w:t>Severe Winter Storm</w:t>
            </w:r>
          </w:p>
        </w:tc>
        <w:tc>
          <w:tcPr>
            <w:tcW w:type="dxa" w:w="2421"/>
          </w:tcPr>
          <w:p>
            <w:pPr>
              <w:spacing w:after="0"/>
              <w:jc w:val="left"/>
            </w:pPr>
            <w:r>
              <w:rPr>
                <w:sz w:val="16"/>
              </w:rPr>
              <w:t>Winter Weather (primary); also designated: Cold Wave, Ice Storm</w:t>
            </w:r>
          </w:p>
        </w:tc>
        <w:tc>
          <w:tcPr>
            <w:tcW w:type="dxa" w:w="2118"/>
          </w:tcPr>
          <w:p>
            <w:pPr>
              <w:spacing w:after="0"/>
              <w:jc w:val="right"/>
            </w:pPr>
            <w:r>
              <w:rPr>
                <w:sz w:val="16"/>
              </w:rPr>
              <w:t>$16,682.75</w:t>
            </w:r>
          </w:p>
        </w:tc>
        <w:tc>
          <w:tcPr>
            <w:tcW w:type="dxa" w:w="232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189"/>
          </w:tcPr>
          <w:p>
            <w:pPr>
              <w:spacing w:after="0"/>
              <w:jc w:val="left"/>
            </w:pPr>
            <w:r>
              <w:rPr>
                <w:sz w:val="16"/>
              </w:rPr>
              <w:t>Major disaster</w:t>
            </w:r>
          </w:p>
        </w:tc>
        <w:tc>
          <w:tcPr>
            <w:tcW w:type="dxa" w:w="2077"/>
          </w:tcPr>
          <w:p>
            <w:pPr>
              <w:spacing w:after="0"/>
              <w:jc w:val="left"/>
            </w:pPr>
            <w:r>
              <w:rPr>
                <w:sz w:val="16"/>
              </w:rPr>
              <w:t>COVID-19 Pandemic</w:t>
            </w:r>
          </w:p>
        </w:tc>
        <w:tc>
          <w:tcPr>
            <w:tcW w:type="dxa" w:w="2421"/>
          </w:tcPr>
          <w:p>
            <w:pPr>
              <w:spacing w:after="0"/>
              <w:jc w:val="left"/>
            </w:pPr>
            <w:r>
              <w:rPr>
                <w:sz w:val="16"/>
              </w:rPr>
              <w:t>Non-natural, not counted</w:t>
            </w:r>
          </w:p>
        </w:tc>
        <w:tc>
          <w:tcPr>
            <w:tcW w:type="dxa" w:w="2118"/>
          </w:tcPr>
          <w:p>
            <w:pPr>
              <w:spacing w:after="0"/>
              <w:jc w:val="right"/>
            </w:pPr>
            <w:r>
              <w:rPr>
                <w:sz w:val="16"/>
              </w:rPr>
              <w:t>$16,830.92</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189"/>
          </w:tcPr>
          <w:p>
            <w:pPr>
              <w:spacing w:after="0"/>
              <w:jc w:val="left"/>
            </w:pPr>
            <w:r>
              <w:rPr>
                <w:sz w:val="16"/>
              </w:rPr>
              <w:t>Emergency</w:t>
            </w:r>
          </w:p>
        </w:tc>
        <w:tc>
          <w:tcPr>
            <w:tcW w:type="dxa" w:w="2077"/>
          </w:tcPr>
          <w:p>
            <w:pPr>
              <w:spacing w:after="0"/>
              <w:jc w:val="left"/>
            </w:pPr>
            <w:r>
              <w:rPr>
                <w:sz w:val="16"/>
              </w:rPr>
              <w:t>COVID-19</w:t>
            </w:r>
          </w:p>
        </w:tc>
        <w:tc>
          <w:tcPr>
            <w:tcW w:type="dxa" w:w="2421"/>
          </w:tcPr>
          <w:p>
            <w:pPr>
              <w:spacing w:after="0"/>
              <w:jc w:val="left"/>
            </w:pPr>
            <w:r>
              <w:rPr>
                <w:sz w:val="16"/>
              </w:rPr>
              <w:t>Non-natural, not counted</w:t>
            </w:r>
          </w:p>
        </w:tc>
        <w:tc>
          <w:tcPr>
            <w:tcW w:type="dxa" w:w="2118"/>
          </w:tcPr>
          <w:p>
            <w:pPr>
              <w:spacing w:after="0"/>
              <w:jc w:val="right"/>
            </w:pPr>
            <w:r>
              <w:rPr>
                <w:sz w:val="16"/>
              </w:rPr>
              <w:t>no Public Assistance recorded</w:t>
            </w:r>
          </w:p>
        </w:tc>
        <w:tc>
          <w:tcPr>
            <w:tcW w:type="dxa" w:w="2320"/>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189"/>
          </w:tcPr>
          <w:p>
            <w:pPr>
              <w:spacing w:after="0"/>
              <w:jc w:val="left"/>
            </w:pPr>
            <w:r>
              <w:rPr>
                <w:sz w:val="16"/>
              </w:rPr>
              <w:t>Major disaster</w:t>
            </w:r>
          </w:p>
        </w:tc>
        <w:tc>
          <w:tcPr>
            <w:tcW w:type="dxa" w:w="2077"/>
          </w:tcPr>
          <w:p>
            <w:pPr>
              <w:spacing w:after="0"/>
              <w:jc w:val="left"/>
            </w:pPr>
            <w:r>
              <w:rPr>
                <w:sz w:val="16"/>
              </w:rPr>
              <w:t>Severe Storms, Flooding, Landslides, and Mudslides</w:t>
            </w:r>
          </w:p>
        </w:tc>
        <w:tc>
          <w:tcPr>
            <w:tcW w:type="dxa" w:w="2421"/>
          </w:tcPr>
          <w:p>
            <w:pPr>
              <w:spacing w:after="0"/>
              <w:jc w:val="left"/>
            </w:pPr>
            <w:r>
              <w:rPr>
                <w:sz w:val="16"/>
              </w:rPr>
              <w:t>Inland Flooding (primary); also designated: Landslide</w:t>
            </w:r>
          </w:p>
        </w:tc>
        <w:tc>
          <w:tcPr>
            <w:tcW w:type="dxa" w:w="2118"/>
          </w:tcPr>
          <w:p>
            <w:pPr>
              <w:spacing w:after="0"/>
              <w:jc w:val="right"/>
            </w:pPr>
            <w:r>
              <w:rPr>
                <w:sz w:val="16"/>
              </w:rPr>
              <w:t>$653,180.99</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189"/>
          </w:tcPr>
          <w:p>
            <w:pPr>
              <w:spacing w:after="0"/>
              <w:jc w:val="left"/>
            </w:pPr>
            <w:r>
              <w:rPr>
                <w:sz w:val="16"/>
              </w:rPr>
              <w:t>Major disaster</w:t>
            </w:r>
          </w:p>
        </w:tc>
        <w:tc>
          <w:tcPr>
            <w:tcW w:type="dxa" w:w="2077"/>
          </w:tcPr>
          <w:p>
            <w:pPr>
              <w:spacing w:after="0"/>
              <w:jc w:val="left"/>
            </w:pPr>
            <w:r>
              <w:rPr>
                <w:sz w:val="16"/>
              </w:rPr>
              <w:t>Severe Winter Storm and Flooding</w:t>
            </w:r>
          </w:p>
        </w:tc>
        <w:tc>
          <w:tcPr>
            <w:tcW w:type="dxa" w:w="2421"/>
          </w:tcPr>
          <w:p>
            <w:pPr>
              <w:spacing w:after="0"/>
              <w:jc w:val="left"/>
            </w:pPr>
            <w:r>
              <w:rPr>
                <w:sz w:val="16"/>
              </w:rPr>
              <w:t>Ice Storm</w:t>
            </w:r>
          </w:p>
        </w:tc>
        <w:tc>
          <w:tcPr>
            <w:tcW w:type="dxa" w:w="2118"/>
          </w:tcPr>
          <w:p>
            <w:pPr>
              <w:spacing w:after="0"/>
              <w:jc w:val="right"/>
            </w:pPr>
            <w:r>
              <w:rPr>
                <w:sz w:val="16"/>
              </w:rPr>
              <w:t>$80,410.20</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189"/>
          </w:tcPr>
          <w:p>
            <w:pPr>
              <w:spacing w:after="0"/>
              <w:jc w:val="left"/>
            </w:pPr>
            <w:r>
              <w:rPr>
                <w:sz w:val="16"/>
              </w:rPr>
              <w:t>Major disaster</w:t>
            </w:r>
          </w:p>
        </w:tc>
        <w:tc>
          <w:tcPr>
            <w:tcW w:type="dxa" w:w="2077"/>
          </w:tcPr>
          <w:p>
            <w:pPr>
              <w:spacing w:after="0"/>
              <w:jc w:val="left"/>
            </w:pPr>
            <w:r>
              <w:rPr>
                <w:sz w:val="16"/>
              </w:rPr>
              <w:t>Severe Storms, Tornadoes, Straight-Line Winds, and Associated Flooding</w:t>
            </w:r>
          </w:p>
        </w:tc>
        <w:tc>
          <w:tcPr>
            <w:tcW w:type="dxa" w:w="2421"/>
          </w:tcPr>
          <w:p>
            <w:pPr>
              <w:spacing w:after="0"/>
              <w:jc w:val="left"/>
            </w:pPr>
            <w:r>
              <w:rPr>
                <w:sz w:val="16"/>
              </w:rPr>
              <w:t>Inland Flooding; Strong Wind; Tornado</w:t>
            </w:r>
          </w:p>
        </w:tc>
        <w:tc>
          <w:tcPr>
            <w:tcW w:type="dxa" w:w="2118"/>
          </w:tcPr>
          <w:p>
            <w:pPr>
              <w:spacing w:after="0"/>
              <w:jc w:val="right"/>
            </w:pPr>
            <w:r>
              <w:rPr>
                <w:sz w:val="16"/>
              </w:rPr>
              <w:t>$2,037,616.19</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189"/>
          </w:tcPr>
          <w:p>
            <w:pPr>
              <w:spacing w:after="0"/>
              <w:jc w:val="left"/>
            </w:pPr>
            <w:r>
              <w:rPr>
                <w:sz w:val="16"/>
              </w:rPr>
              <w:t>Emergency</w:t>
            </w:r>
          </w:p>
        </w:tc>
        <w:tc>
          <w:tcPr>
            <w:tcW w:type="dxa" w:w="2077"/>
          </w:tcPr>
          <w:p>
            <w:pPr>
              <w:spacing w:after="0"/>
              <w:jc w:val="left"/>
            </w:pPr>
            <w:r>
              <w:rPr>
                <w:sz w:val="16"/>
              </w:rPr>
              <w:t>Hurricane Katrina Evacuation</w:t>
            </w:r>
          </w:p>
        </w:tc>
        <w:tc>
          <w:tcPr>
            <w:tcW w:type="dxa" w:w="2421"/>
          </w:tcPr>
          <w:p>
            <w:pPr>
              <w:spacing w:after="0"/>
              <w:jc w:val="left"/>
            </w:pPr>
            <w:r>
              <w:rPr>
                <w:sz w:val="16"/>
              </w:rPr>
              <w:t>Hurricane: evacuation support, not a local hazard event; not counted</w:t>
            </w:r>
          </w:p>
        </w:tc>
        <w:tc>
          <w:tcPr>
            <w:tcW w:type="dxa" w:w="2118"/>
          </w:tcPr>
          <w:p>
            <w:pPr>
              <w:spacing w:after="0"/>
              <w:jc w:val="right"/>
            </w:pPr>
            <w:r>
              <w:rPr>
                <w:sz w:val="16"/>
              </w:rPr>
              <w:t>$49,011.34</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DR-1387-TN</w:t>
            </w:r>
          </w:p>
        </w:tc>
        <w:tc>
          <w:tcPr>
            <w:tcW w:type="dxa" w:w="1189"/>
          </w:tcPr>
          <w:p>
            <w:pPr>
              <w:spacing w:after="0"/>
              <w:jc w:val="left"/>
            </w:pPr>
            <w:r>
              <w:rPr>
                <w:sz w:val="16"/>
              </w:rPr>
              <w:t>Major disaster</w:t>
            </w:r>
          </w:p>
        </w:tc>
        <w:tc>
          <w:tcPr>
            <w:tcW w:type="dxa" w:w="2077"/>
          </w:tcPr>
          <w:p>
            <w:pPr>
              <w:spacing w:after="0"/>
              <w:jc w:val="left"/>
            </w:pPr>
            <w:r>
              <w:rPr>
                <w:sz w:val="16"/>
              </w:rPr>
              <w:t>Severe Storms and Flooding</w:t>
            </w:r>
          </w:p>
        </w:tc>
        <w:tc>
          <w:tcPr>
            <w:tcW w:type="dxa" w:w="2421"/>
          </w:tcPr>
          <w:p>
            <w:pPr>
              <w:spacing w:after="0"/>
              <w:jc w:val="left"/>
            </w:pPr>
            <w:r>
              <w:rPr>
                <w:sz w:val="16"/>
              </w:rPr>
              <w:t>Inland Flooding</w:t>
            </w:r>
          </w:p>
        </w:tc>
        <w:tc>
          <w:tcPr>
            <w:tcW w:type="dxa" w:w="2118"/>
          </w:tcPr>
          <w:p>
            <w:pPr>
              <w:spacing w:after="0"/>
              <w:jc w:val="right"/>
            </w:pPr>
            <w:r>
              <w:rPr>
                <w:sz w:val="16"/>
              </w:rPr>
              <w:t>$1,821,234.79</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189"/>
          </w:tcPr>
          <w:p>
            <w:pPr>
              <w:spacing w:after="0"/>
              <w:jc w:val="left"/>
            </w:pPr>
            <w:r>
              <w:rPr>
                <w:sz w:val="16"/>
              </w:rPr>
              <w:t>Major disaster</w:t>
            </w:r>
          </w:p>
        </w:tc>
        <w:tc>
          <w:tcPr>
            <w:tcW w:type="dxa" w:w="2077"/>
          </w:tcPr>
          <w:p>
            <w:pPr>
              <w:spacing w:after="0"/>
              <w:jc w:val="left"/>
            </w:pPr>
            <w:r>
              <w:rPr>
                <w:sz w:val="16"/>
              </w:rPr>
              <w:t>Severe Storms and Flooding</w:t>
            </w:r>
          </w:p>
        </w:tc>
        <w:tc>
          <w:tcPr>
            <w:tcW w:type="dxa" w:w="2421"/>
          </w:tcPr>
          <w:p>
            <w:pPr>
              <w:spacing w:after="0"/>
              <w:jc w:val="left"/>
            </w:pPr>
            <w:r>
              <w:rPr>
                <w:sz w:val="16"/>
              </w:rPr>
              <w:t>Inland Flooding</w:t>
            </w:r>
          </w:p>
        </w:tc>
        <w:tc>
          <w:tcPr>
            <w:tcW w:type="dxa" w:w="2118"/>
          </w:tcPr>
          <w:p>
            <w:pPr>
              <w:spacing w:after="0"/>
              <w:jc w:val="right"/>
            </w:pPr>
            <w:r>
              <w:rPr>
                <w:sz w:val="16"/>
              </w:rPr>
              <w:t>no Public Assistance recorded</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189"/>
          </w:tcPr>
          <w:p>
            <w:pPr>
              <w:spacing w:after="0"/>
              <w:jc w:val="left"/>
            </w:pPr>
            <w:r>
              <w:rPr>
                <w:sz w:val="16"/>
              </w:rPr>
              <w:t>Major disaster</w:t>
            </w:r>
          </w:p>
        </w:tc>
        <w:tc>
          <w:tcPr>
            <w:tcW w:type="dxa" w:w="2077"/>
          </w:tcPr>
          <w:p>
            <w:pPr>
              <w:spacing w:after="0"/>
              <w:jc w:val="left"/>
            </w:pPr>
            <w:r>
              <w:rPr>
                <w:sz w:val="16"/>
              </w:rPr>
              <w:t>Severe Winter Ice Storm,Flash Flooding</w:t>
            </w:r>
          </w:p>
        </w:tc>
        <w:tc>
          <w:tcPr>
            <w:tcW w:type="dxa" w:w="2421"/>
          </w:tcPr>
          <w:p>
            <w:pPr>
              <w:spacing w:after="0"/>
              <w:jc w:val="left"/>
            </w:pPr>
            <w:r>
              <w:rPr>
                <w:sz w:val="16"/>
              </w:rPr>
              <w:t>Ice Storm; Inland Flooding; Winter Weather</w:t>
            </w:r>
          </w:p>
        </w:tc>
        <w:tc>
          <w:tcPr>
            <w:tcW w:type="dxa" w:w="2118"/>
          </w:tcPr>
          <w:p>
            <w:pPr>
              <w:spacing w:after="0"/>
              <w:jc w:val="right"/>
            </w:pPr>
            <w:r>
              <w:rPr>
                <w:sz w:val="16"/>
              </w:rPr>
              <w:t>no Public Assistance recorded</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189"/>
          </w:tcPr>
          <w:p>
            <w:pPr>
              <w:spacing w:after="0"/>
              <w:jc w:val="left"/>
            </w:pPr>
            <w:r>
              <w:rPr>
                <w:sz w:val="16"/>
              </w:rPr>
              <w:t>Emergency</w:t>
            </w:r>
          </w:p>
        </w:tc>
        <w:tc>
          <w:tcPr>
            <w:tcW w:type="dxa" w:w="2077"/>
          </w:tcPr>
          <w:p>
            <w:pPr>
              <w:spacing w:after="0"/>
              <w:jc w:val="left"/>
            </w:pPr>
            <w:r>
              <w:rPr>
                <w:sz w:val="16"/>
              </w:rPr>
              <w:t>Severe Snowfall, Winter Storm</w:t>
            </w:r>
          </w:p>
        </w:tc>
        <w:tc>
          <w:tcPr>
            <w:tcW w:type="dxa" w:w="2421"/>
          </w:tcPr>
          <w:p>
            <w:pPr>
              <w:spacing w:after="0"/>
              <w:jc w:val="left"/>
            </w:pPr>
            <w:r>
              <w:rPr>
                <w:sz w:val="16"/>
              </w:rPr>
              <w:t>Winter Weather</w:t>
            </w:r>
          </w:p>
        </w:tc>
        <w:tc>
          <w:tcPr>
            <w:tcW w:type="dxa" w:w="2118"/>
          </w:tcPr>
          <w:p>
            <w:pPr>
              <w:spacing w:after="0"/>
              <w:jc w:val="right"/>
            </w:pPr>
            <w:r>
              <w:rPr>
                <w:sz w:val="16"/>
              </w:rPr>
              <w:t>no Public Assistance recorded</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1977-11-12</w:t>
            </w:r>
          </w:p>
        </w:tc>
        <w:tc>
          <w:tcPr>
            <w:tcW w:type="dxa" w:w="1037"/>
          </w:tcPr>
          <w:p>
            <w:pPr>
              <w:spacing w:after="0"/>
              <w:jc w:val="left"/>
            </w:pPr>
            <w:r>
              <w:rPr>
                <w:sz w:val="16"/>
              </w:rPr>
              <w:t>1977-11-12</w:t>
            </w:r>
          </w:p>
        </w:tc>
        <w:tc>
          <w:tcPr>
            <w:tcW w:type="dxa" w:w="1037"/>
          </w:tcPr>
          <w:p>
            <w:pPr>
              <w:spacing w:after="0"/>
              <w:jc w:val="left"/>
            </w:pPr>
            <w:r>
              <w:rPr>
                <w:sz w:val="16"/>
              </w:rPr>
              <w:t>DR-544-TN</w:t>
            </w:r>
          </w:p>
        </w:tc>
        <w:tc>
          <w:tcPr>
            <w:tcW w:type="dxa" w:w="1189"/>
          </w:tcPr>
          <w:p>
            <w:pPr>
              <w:spacing w:after="0"/>
              <w:jc w:val="left"/>
            </w:pPr>
            <w:r>
              <w:rPr>
                <w:sz w:val="16"/>
              </w:rPr>
              <w:t>Major disaster</w:t>
            </w:r>
          </w:p>
        </w:tc>
        <w:tc>
          <w:tcPr>
            <w:tcW w:type="dxa" w:w="2077"/>
          </w:tcPr>
          <w:p>
            <w:pPr>
              <w:spacing w:after="0"/>
              <w:jc w:val="left"/>
            </w:pPr>
            <w:r>
              <w:rPr>
                <w:sz w:val="16"/>
              </w:rPr>
              <w:t>Severe Storms &amp; Flooding</w:t>
            </w:r>
          </w:p>
        </w:tc>
        <w:tc>
          <w:tcPr>
            <w:tcW w:type="dxa" w:w="2421"/>
          </w:tcPr>
          <w:p>
            <w:pPr>
              <w:spacing w:after="0"/>
              <w:jc w:val="left"/>
            </w:pPr>
            <w:r>
              <w:rPr>
                <w:sz w:val="16"/>
              </w:rPr>
              <w:t>Inland Flooding</w:t>
            </w:r>
          </w:p>
        </w:tc>
        <w:tc>
          <w:tcPr>
            <w:tcW w:type="dxa" w:w="2118"/>
          </w:tcPr>
          <w:p>
            <w:pPr>
              <w:spacing w:after="0"/>
              <w:jc w:val="right"/>
            </w:pPr>
            <w:r>
              <w:rPr>
                <w:sz w:val="16"/>
              </w:rPr>
              <w:t>no Public Assistance recorded</w:t>
            </w:r>
          </w:p>
        </w:tc>
        <w:tc>
          <w:tcPr>
            <w:tcW w:type="dxa" w:w="2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189"/>
          </w:tcPr>
          <w:p>
            <w:pPr>
              <w:spacing w:after="0"/>
              <w:jc w:val="left"/>
            </w:pPr>
            <w:r>
              <w:rPr>
                <w:sz w:val="16"/>
              </w:rPr>
              <w:t>Major disaster</w:t>
            </w:r>
          </w:p>
        </w:tc>
        <w:tc>
          <w:tcPr>
            <w:tcW w:type="dxa" w:w="2077"/>
          </w:tcPr>
          <w:p>
            <w:pPr>
              <w:spacing w:after="0"/>
              <w:jc w:val="left"/>
            </w:pPr>
            <w:r>
              <w:rPr>
                <w:sz w:val="16"/>
              </w:rPr>
              <w:t>Heavy Rains &amp; Flooding</w:t>
            </w:r>
          </w:p>
        </w:tc>
        <w:tc>
          <w:tcPr>
            <w:tcW w:type="dxa" w:w="2421"/>
          </w:tcPr>
          <w:p>
            <w:pPr>
              <w:spacing w:after="0"/>
              <w:jc w:val="left"/>
            </w:pPr>
            <w:r>
              <w:rPr>
                <w:sz w:val="16"/>
              </w:rPr>
              <w:t>Inland Flooding</w:t>
            </w:r>
          </w:p>
        </w:tc>
        <w:tc>
          <w:tcPr>
            <w:tcW w:type="dxa" w:w="2118"/>
          </w:tcPr>
          <w:p>
            <w:pPr>
              <w:spacing w:after="0"/>
              <w:jc w:val="right"/>
            </w:pPr>
            <w:r>
              <w:rPr>
                <w:sz w:val="16"/>
              </w:rPr>
              <w:t>no Public Assistance recorded</w:t>
            </w:r>
          </w:p>
        </w:tc>
        <w:tc>
          <w:tcPr>
            <w:tcW w:type="dxa" w:w="2320"/>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73</w:t>
            </w:r>
          </w:p>
        </w:tc>
        <w:tc>
          <w:tcPr>
            <w:tcW w:type="dxa" w:w="1159"/>
          </w:tcPr>
          <w:p>
            <w:pPr>
              <w:spacing w:after="0"/>
              <w:jc w:val="right"/>
            </w:pPr>
            <w:r>
              <w:rPr>
                <w:sz w:val="16"/>
              </w:rPr>
              <w:t>8</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51</w:t>
            </w:r>
          </w:p>
        </w:tc>
        <w:tc>
          <w:tcPr>
            <w:tcW w:type="dxa" w:w="1159"/>
          </w:tcPr>
          <w:p>
            <w:pPr>
              <w:spacing w:after="0"/>
              <w:jc w:val="right"/>
            </w:pPr>
            <w:r>
              <w:rPr>
                <w:sz w:val="16"/>
              </w:rPr>
              <w:t>17</w:t>
            </w:r>
          </w:p>
        </w:tc>
        <w:tc>
          <w:tcPr>
            <w:tcW w:type="dxa" w:w="2116"/>
          </w:tcPr>
          <w:p>
            <w:pPr>
              <w:spacing w:after="0"/>
              <w:jc w:val="right"/>
            </w:pPr>
            <w:r>
              <w:rPr>
                <w:sz w:val="16"/>
              </w:rPr>
              <w:t>4</w:t>
            </w:r>
          </w:p>
        </w:tc>
        <w:tc>
          <w:tcPr>
            <w:tcW w:type="dxa" w:w="786"/>
          </w:tcPr>
          <w:p>
            <w:pPr>
              <w:spacing w:after="0"/>
              <w:jc w:val="right"/>
            </w:pPr>
            <w:r>
              <w:rPr>
                <w:sz w:val="16"/>
              </w:rPr>
              <w:t>17</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355</w:t>
            </w:r>
          </w:p>
        </w:tc>
        <w:tc>
          <w:tcPr>
            <w:tcW w:type="dxa" w:w="1159"/>
          </w:tcPr>
          <w:p>
            <w:pPr>
              <w:spacing w:after="0"/>
              <w:jc w:val="right"/>
            </w:pPr>
            <w:r>
              <w:rPr>
                <w:sz w:val="16"/>
              </w:rPr>
              <w:t>50</w:t>
            </w:r>
          </w:p>
        </w:tc>
        <w:tc>
          <w:tcPr>
            <w:tcW w:type="dxa" w:w="2116"/>
          </w:tcPr>
          <w:p>
            <w:pPr>
              <w:spacing w:after="0"/>
              <w:jc w:val="right"/>
            </w:pPr>
            <w:r>
              <w:rPr>
                <w:sz w:val="16"/>
              </w:rPr>
              <w:t>6</w:t>
            </w:r>
          </w:p>
        </w:tc>
        <w:tc>
          <w:tcPr>
            <w:tcW w:type="dxa" w:w="786"/>
          </w:tcPr>
          <w:p>
            <w:pPr>
              <w:spacing w:after="0"/>
              <w:jc w:val="right"/>
            </w:pPr>
            <w:r>
              <w:rPr>
                <w:sz w:val="16"/>
              </w:rPr>
              <w:t>50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83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71</w:t>
            </w:r>
          </w:p>
        </w:tc>
        <w:tc>
          <w:tcPr>
            <w:tcW w:type="dxa" w:w="1159"/>
          </w:tcPr>
          <w:p>
            <w:pPr>
              <w:spacing w:after="0"/>
              <w:jc w:val="right"/>
            </w:pPr>
            <w:r>
              <w:rPr>
                <w:sz w:val="16"/>
              </w:rPr>
              <w:t>9</w:t>
            </w:r>
          </w:p>
        </w:tc>
        <w:tc>
          <w:tcPr>
            <w:tcW w:type="dxa" w:w="2116"/>
          </w:tcPr>
          <w:p>
            <w:pPr>
              <w:spacing w:after="0"/>
              <w:jc w:val="right"/>
            </w:pPr>
            <w:r>
              <w:rPr>
                <w:sz w:val="16"/>
              </w:rPr>
              <w:t>5</w:t>
            </w:r>
          </w:p>
        </w:tc>
        <w:tc>
          <w:tcPr>
            <w:tcW w:type="dxa" w:w="786"/>
          </w:tcPr>
          <w:p>
            <w:pPr>
              <w:spacing w:after="0"/>
              <w:jc w:val="right"/>
            </w:pPr>
            <w:r>
              <w:rPr>
                <w:sz w:val="16"/>
              </w:rPr>
              <w:t>9</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27"/>
        <w:gridCol w:w="3211"/>
        <w:gridCol w:w="942"/>
        <w:gridCol w:w="2012"/>
        <w:gridCol w:w="1097"/>
        <w:gridCol w:w="25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27"/>
            <w:shd w:val="clear" w:color="auto" w:fill="E8E8E8"/>
          </w:tcPr>
          <w:p>
            <w:pPr>
              <w:spacing w:after="0"/>
              <w:jc w:val="left"/>
            </w:pPr>
            <w:r>
              <w:rPr>
                <w:b/>
                <w:sz w:val="16"/>
              </w:rPr>
              <w:t>Magnitude or extent</w:t>
            </w:r>
          </w:p>
        </w:tc>
        <w:tc>
          <w:tcPr>
            <w:tcW w:type="dxa" w:w="3211"/>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12"/>
            <w:shd w:val="clear" w:color="auto" w:fill="E8E8E8"/>
          </w:tcPr>
          <w:p>
            <w:pPr>
              <w:spacing w:after="0"/>
              <w:jc w:val="left"/>
            </w:pPr>
            <w:r>
              <w:rPr>
                <w:b/>
                <w:sz w:val="16"/>
              </w:rPr>
              <w:t>Location</w:t>
            </w:r>
          </w:p>
        </w:tc>
        <w:tc>
          <w:tcPr>
            <w:tcW w:type="dxa" w:w="1097"/>
            <w:shd w:val="clear" w:color="auto" w:fill="E8E8E8"/>
          </w:tcPr>
          <w:p>
            <w:pPr>
              <w:spacing w:after="0"/>
              <w:jc w:val="left"/>
            </w:pPr>
            <w:r>
              <w:rPr>
                <w:b/>
                <w:sz w:val="16"/>
              </w:rPr>
              <w:t>Flags</w:t>
            </w:r>
          </w:p>
        </w:tc>
        <w:tc>
          <w:tcPr>
            <w:tcW w:type="dxa" w:w="25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Flood</w:t>
            </w:r>
          </w:p>
        </w:tc>
        <w:tc>
          <w:tcPr>
            <w:tcW w:type="dxa" w:w="2027"/>
          </w:tcPr>
          <w:p>
            <w:pPr>
              <w:spacing w:after="0"/>
              <w:jc w:val="left"/>
            </w:pPr>
          </w:p>
        </w:tc>
        <w:tc>
          <w:tcPr>
            <w:tcW w:type="dxa" w:w="3211"/>
          </w:tcPr>
          <w:p>
            <w:pPr>
              <w:spacing w:after="0"/>
              <w:jc w:val="left"/>
            </w:pPr>
            <w:r>
              <w:rPr>
                <w:sz w:val="16"/>
              </w:rPr>
              <w:t>$22,700,000 property; $0 crops (2024 dollars)</w:t>
            </w:r>
          </w:p>
        </w:tc>
        <w:tc>
          <w:tcPr>
            <w:tcW w:type="dxa" w:w="942"/>
          </w:tcPr>
          <w:p>
            <w:pPr>
              <w:spacing w:after="0"/>
              <w:jc w:val="right"/>
            </w:pPr>
            <w:r>
              <w:rPr>
                <w:sz w:val="16"/>
              </w:rPr>
              <w:t>1, 0</w:t>
            </w:r>
          </w:p>
        </w:tc>
        <w:tc>
          <w:tcPr>
            <w:tcW w:type="dxa" w:w="2012"/>
          </w:tcPr>
          <w:p>
            <w:pPr>
              <w:spacing w:after="0"/>
              <w:jc w:val="left"/>
            </w:pPr>
            <w:r>
              <w:rPr>
                <w:sz w:val="16"/>
              </w:rPr>
              <w:t>ST JAMES to GREENEVILLE</w:t>
            </w:r>
          </w:p>
        </w:tc>
        <w:tc>
          <w:tcPr>
            <w:tcW w:type="dxa" w:w="1097"/>
          </w:tcPr>
          <w:p>
            <w:pPr>
              <w:spacing w:after="0"/>
              <w:jc w:val="left"/>
            </w:pPr>
            <w:r>
              <w:rPr>
                <w:sz w:val="16"/>
              </w:rPr>
              <w:t>new since last plan; within last 5 years</w:t>
            </w:r>
          </w:p>
        </w:tc>
        <w:tc>
          <w:tcPr>
            <w:tcW w:type="dxa" w:w="25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2024-03-25</w:t>
            </w:r>
          </w:p>
        </w:tc>
        <w:tc>
          <w:tcPr>
            <w:tcW w:type="dxa" w:w="1215"/>
          </w:tcPr>
          <w:p>
            <w:pPr>
              <w:spacing w:after="0"/>
              <w:jc w:val="left"/>
            </w:pPr>
            <w:r>
              <w:rPr>
                <w:sz w:val="16"/>
              </w:rPr>
              <w:t>High Wind</w:t>
            </w:r>
          </w:p>
        </w:tc>
        <w:tc>
          <w:tcPr>
            <w:tcW w:type="dxa" w:w="2027"/>
          </w:tcPr>
          <w:p>
            <w:pPr>
              <w:spacing w:after="0"/>
              <w:jc w:val="left"/>
            </w:pPr>
            <w:r>
              <w:rPr>
                <w:sz w:val="16"/>
              </w:rPr>
              <w:t>81 kt (93 mph) measured gust</w:t>
            </w:r>
          </w:p>
        </w:tc>
        <w:tc>
          <w:tcPr>
            <w:tcW w:type="dxa" w:w="3211"/>
          </w:tcPr>
          <w:p>
            <w:pPr>
              <w:spacing w:after="0"/>
              <w:jc w:val="left"/>
            </w:pPr>
            <w:r>
              <w:rPr>
                <w:sz w:val="16"/>
              </w:rPr>
              <w:t>damage not reported</w:t>
            </w:r>
          </w:p>
        </w:tc>
        <w:tc>
          <w:tcPr>
            <w:tcW w:type="dxa" w:w="942"/>
          </w:tcPr>
          <w:p>
            <w:pPr>
              <w:spacing w:after="0"/>
              <w:jc w:val="right"/>
            </w:pPr>
            <w:r>
              <w:rPr>
                <w:sz w:val="16"/>
              </w:rPr>
              <w:t>0, 0</w:t>
            </w:r>
          </w:p>
        </w:tc>
        <w:tc>
          <w:tcPr>
            <w:tcW w:type="dxa" w:w="2012"/>
          </w:tcPr>
          <w:p>
            <w:pPr>
              <w:spacing w:after="0"/>
              <w:jc w:val="left"/>
            </w:pPr>
            <w:r>
              <w:rPr>
                <w:sz w:val="16"/>
              </w:rPr>
              <w:t>NWS zone TNZ042 (NORTHWEST GREENE), zone-level</w:t>
            </w:r>
          </w:p>
        </w:tc>
        <w:tc>
          <w:tcPr>
            <w:tcW w:type="dxa" w:w="1097"/>
          </w:tcPr>
          <w:p>
            <w:pPr>
              <w:spacing w:after="0"/>
              <w:jc w:val="left"/>
            </w:pPr>
            <w:r>
              <w:rPr>
                <w:sz w:val="16"/>
              </w:rPr>
              <w:t>new since last plan; within last 5 years</w:t>
            </w:r>
          </w:p>
        </w:tc>
        <w:tc>
          <w:tcPr>
            <w:tcW w:type="dxa" w:w="2571"/>
          </w:tcPr>
          <w:p>
            <w:pPr>
              <w:spacing w:after="0"/>
              <w:jc w:val="left"/>
            </w:pPr>
            <w:r>
              <w:rPr>
                <w:sz w:val="16"/>
              </w:rPr>
              <w:t>B1-c worst recorded: High Wind and Strong Wind</w:t>
            </w:r>
          </w:p>
        </w:tc>
      </w:tr>
      <w:tr>
        <w:trPr>
          <w:cantSplit/>
        </w:trPr>
        <w:tc>
          <w:tcPr>
            <w:tcW w:type="dxa" w:w="1037"/>
          </w:tcPr>
          <w:p>
            <w:pPr>
              <w:spacing w:after="0"/>
              <w:jc w:val="left"/>
            </w:pPr>
            <w:r>
              <w:rPr>
                <w:sz w:val="16"/>
              </w:rPr>
              <w:t>2017-04-29</w:t>
            </w:r>
          </w:p>
        </w:tc>
        <w:tc>
          <w:tcPr>
            <w:tcW w:type="dxa" w:w="1215"/>
          </w:tcPr>
          <w:p>
            <w:pPr>
              <w:spacing w:after="0"/>
              <w:jc w:val="left"/>
            </w:pPr>
            <w:r>
              <w:rPr>
                <w:sz w:val="16"/>
              </w:rPr>
              <w:t>Hail</w:t>
            </w:r>
          </w:p>
        </w:tc>
        <w:tc>
          <w:tcPr>
            <w:tcW w:type="dxa" w:w="2027"/>
          </w:tcPr>
          <w:p>
            <w:pPr>
              <w:spacing w:after="0"/>
              <w:jc w:val="left"/>
            </w:pPr>
            <w:r>
              <w:rPr>
                <w:sz w:val="16"/>
              </w:rPr>
              <w:t>1.75 in</w:t>
            </w:r>
          </w:p>
        </w:tc>
        <w:tc>
          <w:tcPr>
            <w:tcW w:type="dxa" w:w="3211"/>
          </w:tcPr>
          <w:p>
            <w:pPr>
              <w:spacing w:after="0"/>
              <w:jc w:val="left"/>
            </w:pPr>
            <w:r>
              <w:rPr>
                <w:sz w:val="16"/>
              </w:rPr>
              <w:t>damage not reported</w:t>
            </w:r>
          </w:p>
        </w:tc>
        <w:tc>
          <w:tcPr>
            <w:tcW w:type="dxa" w:w="942"/>
          </w:tcPr>
          <w:p>
            <w:pPr>
              <w:spacing w:after="0"/>
              <w:jc w:val="right"/>
            </w:pPr>
            <w:r>
              <w:rPr>
                <w:sz w:val="16"/>
              </w:rPr>
              <w:t>0, 0</w:t>
            </w:r>
          </w:p>
        </w:tc>
        <w:tc>
          <w:tcPr>
            <w:tcW w:type="dxa" w:w="2012"/>
          </w:tcPr>
          <w:p>
            <w:pPr>
              <w:spacing w:after="0"/>
              <w:jc w:val="left"/>
            </w:pPr>
            <w:r>
              <w:rPr>
                <w:sz w:val="16"/>
              </w:rPr>
              <w:t>RHEATOWN</w:t>
            </w:r>
          </w:p>
        </w:tc>
        <w:tc>
          <w:tcPr>
            <w:tcW w:type="dxa" w:w="1097"/>
          </w:tcPr>
          <w:p>
            <w:pPr>
              <w:spacing w:after="0"/>
              <w:jc w:val="left"/>
            </w:pPr>
          </w:p>
        </w:tc>
        <w:tc>
          <w:tcPr>
            <w:tcW w:type="dxa" w:w="2571"/>
          </w:tcPr>
          <w:p>
            <w:pPr>
              <w:spacing w:after="0"/>
              <w:jc w:val="left"/>
            </w:pPr>
            <w:r>
              <w:rPr>
                <w:sz w:val="16"/>
              </w:rPr>
              <w:t>B1-c worst recorded: Hail</w:t>
            </w:r>
          </w:p>
        </w:tc>
      </w:tr>
      <w:tr>
        <w:trPr>
          <w:cantSplit/>
        </w:trPr>
        <w:tc>
          <w:tcPr>
            <w:tcW w:type="dxa" w:w="1037"/>
          </w:tcPr>
          <w:p>
            <w:pPr>
              <w:spacing w:after="0"/>
              <w:jc w:val="left"/>
            </w:pPr>
            <w:r>
              <w:rPr>
                <w:sz w:val="16"/>
              </w:rPr>
              <w:t>2016-08-16</w:t>
            </w:r>
          </w:p>
        </w:tc>
        <w:tc>
          <w:tcPr>
            <w:tcW w:type="dxa" w:w="1215"/>
          </w:tcPr>
          <w:p>
            <w:pPr>
              <w:spacing w:after="0"/>
              <w:jc w:val="left"/>
            </w:pPr>
            <w:r>
              <w:rPr>
                <w:sz w:val="16"/>
              </w:rPr>
              <w:t>Thunderstorm Wind</w:t>
            </w:r>
          </w:p>
        </w:tc>
        <w:tc>
          <w:tcPr>
            <w:tcW w:type="dxa" w:w="2027"/>
          </w:tcPr>
          <w:p>
            <w:pPr>
              <w:spacing w:after="0"/>
              <w:jc w:val="left"/>
            </w:pPr>
            <w:r>
              <w:rPr>
                <w:sz w:val="16"/>
              </w:rPr>
              <w:t>50 kt (58 mph) estimated gust</w:t>
            </w:r>
          </w:p>
        </w:tc>
        <w:tc>
          <w:tcPr>
            <w:tcW w:type="dxa" w:w="3211"/>
          </w:tcPr>
          <w:p>
            <w:pPr>
              <w:spacing w:after="0"/>
              <w:jc w:val="left"/>
            </w:pPr>
            <w:r>
              <w:rPr>
                <w:sz w:val="16"/>
              </w:rPr>
              <w:t>damage not reported</w:t>
            </w:r>
          </w:p>
        </w:tc>
        <w:tc>
          <w:tcPr>
            <w:tcW w:type="dxa" w:w="942"/>
          </w:tcPr>
          <w:p>
            <w:pPr>
              <w:spacing w:after="0"/>
              <w:jc w:val="right"/>
            </w:pPr>
            <w:r>
              <w:rPr>
                <w:sz w:val="16"/>
              </w:rPr>
              <w:t>0, 4</w:t>
            </w:r>
          </w:p>
        </w:tc>
        <w:tc>
          <w:tcPr>
            <w:tcW w:type="dxa" w:w="2012"/>
          </w:tcPr>
          <w:p>
            <w:pPr>
              <w:spacing w:after="0"/>
              <w:jc w:val="left"/>
            </w:pPr>
            <w:r>
              <w:rPr>
                <w:sz w:val="16"/>
              </w:rPr>
              <w:t>DUCKTOWN</w:t>
            </w:r>
          </w:p>
        </w:tc>
        <w:tc>
          <w:tcPr>
            <w:tcW w:type="dxa" w:w="1097"/>
          </w:tcPr>
          <w:p>
            <w:pPr>
              <w:spacing w:after="0"/>
              <w:jc w:val="left"/>
            </w:pPr>
          </w:p>
        </w:tc>
        <w:tc>
          <w:tcPr>
            <w:tcW w:type="dxa" w:w="2571"/>
          </w:tcPr>
          <w:p>
            <w:pPr>
              <w:spacing w:after="0"/>
              <w:jc w:val="left"/>
            </w:pPr>
            <w:r>
              <w:rPr>
                <w:sz w:val="16"/>
              </w:rPr>
              <w:t>deaths or injuries recorded</w:t>
            </w:r>
          </w:p>
        </w:tc>
      </w:tr>
      <w:tr>
        <w:trPr>
          <w:cantSplit/>
        </w:trPr>
        <w:tc>
          <w:tcPr>
            <w:tcW w:type="dxa" w:w="1037"/>
          </w:tcPr>
          <w:p>
            <w:pPr>
              <w:spacing w:after="0"/>
              <w:jc w:val="left"/>
            </w:pPr>
            <w:r>
              <w:rPr>
                <w:sz w:val="16"/>
              </w:rPr>
              <w:t>2012-12-20</w:t>
            </w:r>
          </w:p>
        </w:tc>
        <w:tc>
          <w:tcPr>
            <w:tcW w:type="dxa" w:w="1215"/>
          </w:tcPr>
          <w:p>
            <w:pPr>
              <w:spacing w:after="0"/>
              <w:jc w:val="left"/>
            </w:pPr>
            <w:r>
              <w:rPr>
                <w:sz w:val="16"/>
              </w:rPr>
              <w:t>High Wind</w:t>
            </w:r>
          </w:p>
        </w:tc>
        <w:tc>
          <w:tcPr>
            <w:tcW w:type="dxa" w:w="2027"/>
          </w:tcPr>
          <w:p>
            <w:pPr>
              <w:spacing w:after="0"/>
              <w:jc w:val="left"/>
            </w:pPr>
            <w:r>
              <w:rPr>
                <w:sz w:val="16"/>
              </w:rPr>
              <w:t>70 kt (81 mph) estimated gust</w:t>
            </w:r>
          </w:p>
        </w:tc>
        <w:tc>
          <w:tcPr>
            <w:tcW w:type="dxa" w:w="3211"/>
          </w:tcPr>
          <w:p>
            <w:pPr>
              <w:spacing w:after="0"/>
              <w:jc w:val="left"/>
            </w:pPr>
            <w:r>
              <w:rPr>
                <w:sz w:val="16"/>
              </w:rPr>
              <w:t>$75,000 property; $0 crops (zone total, 2012 dollars)</w:t>
            </w:r>
          </w:p>
        </w:tc>
        <w:tc>
          <w:tcPr>
            <w:tcW w:type="dxa" w:w="942"/>
          </w:tcPr>
          <w:p>
            <w:pPr>
              <w:spacing w:after="0"/>
              <w:jc w:val="right"/>
            </w:pPr>
            <w:r>
              <w:rPr>
                <w:sz w:val="16"/>
              </w:rPr>
              <w:t>0, 1</w:t>
            </w:r>
          </w:p>
        </w:tc>
        <w:tc>
          <w:tcPr>
            <w:tcW w:type="dxa" w:w="2012"/>
          </w:tcPr>
          <w:p>
            <w:pPr>
              <w:spacing w:after="0"/>
              <w:jc w:val="left"/>
            </w:pPr>
            <w:r>
              <w:rPr>
                <w:sz w:val="16"/>
              </w:rPr>
              <w:t>NWS zone TNZ043 (SOUTHEAST GREENE), zone-level</w:t>
            </w:r>
          </w:p>
        </w:tc>
        <w:tc>
          <w:tcPr>
            <w:tcW w:type="dxa" w:w="1097"/>
          </w:tcPr>
          <w:p>
            <w:pPr>
              <w:spacing w:after="0"/>
              <w:jc w:val="left"/>
            </w:pPr>
          </w:p>
        </w:tc>
        <w:tc>
          <w:tcPr>
            <w:tcW w:type="dxa" w:w="2571"/>
          </w:tcPr>
          <w:p>
            <w:pPr>
              <w:spacing w:after="0"/>
              <w:jc w:val="left"/>
            </w:pPr>
            <w:r>
              <w:rPr>
                <w:sz w:val="16"/>
              </w:rPr>
              <w:t>B1-c most damaging: High Wind and Strong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027"/>
          </w:tcPr>
          <w:p>
            <w:pPr>
              <w:spacing w:after="0"/>
              <w:jc w:val="left"/>
            </w:pPr>
            <w:r>
              <w:rPr>
                <w:sz w:val="16"/>
              </w:rPr>
              <w:t>EF3, 11.9 mi within this county, 1,500 yd wide</w:t>
            </w:r>
          </w:p>
        </w:tc>
        <w:tc>
          <w:tcPr>
            <w:tcW w:type="dxa" w:w="3211"/>
          </w:tcPr>
          <w:p>
            <w:pPr>
              <w:spacing w:after="0"/>
              <w:jc w:val="left"/>
            </w:pPr>
            <w:r>
              <w:rPr>
                <w:sz w:val="16"/>
              </w:rPr>
              <w:t>$8,000,000 property; $0 crops (2011 dollars)</w:t>
            </w:r>
          </w:p>
        </w:tc>
        <w:tc>
          <w:tcPr>
            <w:tcW w:type="dxa" w:w="942"/>
          </w:tcPr>
          <w:p>
            <w:pPr>
              <w:spacing w:after="0"/>
              <w:jc w:val="right"/>
            </w:pPr>
            <w:r>
              <w:rPr>
                <w:sz w:val="16"/>
              </w:rPr>
              <w:t>6, 33</w:t>
            </w:r>
          </w:p>
        </w:tc>
        <w:tc>
          <w:tcPr>
            <w:tcW w:type="dxa" w:w="2012"/>
          </w:tcPr>
          <w:p>
            <w:pPr>
              <w:spacing w:after="0"/>
              <w:jc w:val="left"/>
            </w:pPr>
            <w:r>
              <w:rPr>
                <w:sz w:val="16"/>
              </w:rPr>
              <w:t>FLAG BRANCH to PLEASANT HILL</w:t>
            </w:r>
          </w:p>
        </w:tc>
        <w:tc>
          <w:tcPr>
            <w:tcW w:type="dxa" w:w="1097"/>
          </w:tcPr>
          <w:p>
            <w:pPr>
              <w:spacing w:after="0"/>
              <w:jc w:val="left"/>
            </w:pPr>
          </w:p>
        </w:tc>
        <w:tc>
          <w:tcPr>
            <w:tcW w:type="dxa" w:w="2571"/>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027"/>
          </w:tcPr>
          <w:p>
            <w:pPr>
              <w:spacing w:after="0"/>
              <w:jc w:val="left"/>
            </w:pPr>
            <w:r>
              <w:rPr>
                <w:sz w:val="16"/>
              </w:rPr>
              <w:t>EF3, 4.3 mi within this county, 1,000 yd wide</w:t>
            </w:r>
          </w:p>
        </w:tc>
        <w:tc>
          <w:tcPr>
            <w:tcW w:type="dxa" w:w="3211"/>
          </w:tcPr>
          <w:p>
            <w:pPr>
              <w:spacing w:after="0"/>
              <w:jc w:val="left"/>
            </w:pPr>
            <w:r>
              <w:rPr>
                <w:sz w:val="16"/>
              </w:rPr>
              <w:t>$5,000,000 property; $0 crops (2011 dollars)</w:t>
            </w:r>
          </w:p>
        </w:tc>
        <w:tc>
          <w:tcPr>
            <w:tcW w:type="dxa" w:w="942"/>
          </w:tcPr>
          <w:p>
            <w:pPr>
              <w:spacing w:after="0"/>
              <w:jc w:val="right"/>
            </w:pPr>
            <w:r>
              <w:rPr>
                <w:sz w:val="16"/>
              </w:rPr>
              <w:t>1, 70</w:t>
            </w:r>
          </w:p>
        </w:tc>
        <w:tc>
          <w:tcPr>
            <w:tcW w:type="dxa" w:w="2012"/>
          </w:tcPr>
          <w:p>
            <w:pPr>
              <w:spacing w:after="0"/>
              <w:jc w:val="left"/>
            </w:pPr>
            <w:r>
              <w:rPr>
                <w:sz w:val="16"/>
              </w:rPr>
              <w:t>GREYSTONE to PLEASANT HILL</w:t>
            </w:r>
          </w:p>
        </w:tc>
        <w:tc>
          <w:tcPr>
            <w:tcW w:type="dxa" w:w="1097"/>
          </w:tcPr>
          <w:p>
            <w:pPr>
              <w:spacing w:after="0"/>
              <w:jc w:val="left"/>
            </w:pPr>
          </w:p>
        </w:tc>
        <w:tc>
          <w:tcPr>
            <w:tcW w:type="dxa" w:w="2571"/>
          </w:tcPr>
          <w:p>
            <w:pPr>
              <w:spacing w:after="0"/>
              <w:jc w:val="left"/>
            </w:pPr>
            <w:r>
              <w:rPr>
                <w:sz w:val="16"/>
              </w:rPr>
              <w:t>deaths or injuries recorded</w:t>
            </w:r>
          </w:p>
        </w:tc>
      </w:tr>
      <w:tr>
        <w:trPr>
          <w:cantSplit/>
        </w:trPr>
        <w:tc>
          <w:tcPr>
            <w:tcW w:type="dxa" w:w="1037"/>
          </w:tcPr>
          <w:p>
            <w:pPr>
              <w:spacing w:after="0"/>
              <w:jc w:val="left"/>
            </w:pPr>
            <w:r>
              <w:rPr>
                <w:sz w:val="16"/>
              </w:rPr>
              <w:t>2005-08-06</w:t>
            </w:r>
          </w:p>
        </w:tc>
        <w:tc>
          <w:tcPr>
            <w:tcW w:type="dxa" w:w="1215"/>
          </w:tcPr>
          <w:p>
            <w:pPr>
              <w:spacing w:after="0"/>
              <w:jc w:val="left"/>
            </w:pPr>
            <w:r>
              <w:rPr>
                <w:sz w:val="16"/>
              </w:rPr>
              <w:t>Thunderstorm Wind</w:t>
            </w:r>
          </w:p>
        </w:tc>
        <w:tc>
          <w:tcPr>
            <w:tcW w:type="dxa" w:w="2027"/>
          </w:tcPr>
          <w:p>
            <w:pPr>
              <w:spacing w:after="0"/>
              <w:jc w:val="left"/>
            </w:pPr>
            <w:r>
              <w:rPr>
                <w:sz w:val="16"/>
              </w:rPr>
              <w:t>70 kt (81 mph) estimated gust</w:t>
            </w:r>
          </w:p>
        </w:tc>
        <w:tc>
          <w:tcPr>
            <w:tcW w:type="dxa" w:w="3211"/>
          </w:tcPr>
          <w:p>
            <w:pPr>
              <w:spacing w:after="0"/>
              <w:jc w:val="left"/>
            </w:pPr>
            <w:r>
              <w:rPr>
                <w:sz w:val="16"/>
              </w:rPr>
              <w:t>$70,000 property; crops not reported (2005 dollars)</w:t>
            </w:r>
          </w:p>
        </w:tc>
        <w:tc>
          <w:tcPr>
            <w:tcW w:type="dxa" w:w="942"/>
          </w:tcPr>
          <w:p>
            <w:pPr>
              <w:spacing w:after="0"/>
              <w:jc w:val="right"/>
            </w:pPr>
            <w:r>
              <w:rPr>
                <w:sz w:val="16"/>
              </w:rPr>
              <w:t>0, 0</w:t>
            </w:r>
          </w:p>
        </w:tc>
        <w:tc>
          <w:tcPr>
            <w:tcW w:type="dxa" w:w="2012"/>
          </w:tcPr>
          <w:p>
            <w:pPr>
              <w:spacing w:after="0"/>
              <w:jc w:val="left"/>
            </w:pPr>
            <w:r>
              <w:rPr>
                <w:sz w:val="16"/>
              </w:rPr>
              <w:t>GREENEVILLE</w:t>
            </w:r>
          </w:p>
        </w:tc>
        <w:tc>
          <w:tcPr>
            <w:tcW w:type="dxa" w:w="1097"/>
          </w:tcPr>
          <w:p>
            <w:pPr>
              <w:spacing w:after="0"/>
              <w:jc w:val="left"/>
            </w:pPr>
          </w:p>
        </w:tc>
        <w:tc>
          <w:tcPr>
            <w:tcW w:type="dxa" w:w="2571"/>
          </w:tcPr>
          <w:p>
            <w:pPr>
              <w:spacing w:after="0"/>
              <w:jc w:val="left"/>
            </w:pPr>
            <w:r>
              <w:rPr>
                <w:sz w:val="16"/>
              </w:rPr>
              <w:t>B1-c worst recorded: Thunderstorm Wind</w:t>
            </w:r>
          </w:p>
        </w:tc>
      </w:tr>
      <w:tr>
        <w:trPr>
          <w:cantSplit/>
        </w:trPr>
        <w:tc>
          <w:tcPr>
            <w:tcW w:type="dxa" w:w="1037"/>
          </w:tcPr>
          <w:p>
            <w:pPr>
              <w:spacing w:after="0"/>
              <w:jc w:val="left"/>
            </w:pPr>
            <w:r>
              <w:rPr>
                <w:sz w:val="16"/>
              </w:rPr>
              <w:t>2005-07-05</w:t>
            </w:r>
          </w:p>
        </w:tc>
        <w:tc>
          <w:tcPr>
            <w:tcW w:type="dxa" w:w="1215"/>
          </w:tcPr>
          <w:p>
            <w:pPr>
              <w:spacing w:after="0"/>
              <w:jc w:val="left"/>
            </w:pPr>
            <w:r>
              <w:rPr>
                <w:sz w:val="16"/>
              </w:rPr>
              <w:t>Lightning</w:t>
            </w:r>
          </w:p>
        </w:tc>
        <w:tc>
          <w:tcPr>
            <w:tcW w:type="dxa" w:w="2027"/>
          </w:tcPr>
          <w:p>
            <w:pPr>
              <w:spacing w:after="0"/>
              <w:jc w:val="left"/>
            </w:pPr>
          </w:p>
        </w:tc>
        <w:tc>
          <w:tcPr>
            <w:tcW w:type="dxa" w:w="3211"/>
          </w:tcPr>
          <w:p>
            <w:pPr>
              <w:spacing w:after="0"/>
              <w:jc w:val="left"/>
            </w:pPr>
            <w:r>
              <w:rPr>
                <w:sz w:val="16"/>
              </w:rPr>
              <w:t>$70,000 property; crops not reported (2005 dollars)</w:t>
            </w:r>
          </w:p>
        </w:tc>
        <w:tc>
          <w:tcPr>
            <w:tcW w:type="dxa" w:w="942"/>
          </w:tcPr>
          <w:p>
            <w:pPr>
              <w:spacing w:after="0"/>
              <w:jc w:val="right"/>
            </w:pPr>
            <w:r>
              <w:rPr>
                <w:sz w:val="16"/>
              </w:rPr>
              <w:t>0, 0</w:t>
            </w:r>
          </w:p>
        </w:tc>
        <w:tc>
          <w:tcPr>
            <w:tcW w:type="dxa" w:w="2012"/>
          </w:tcPr>
          <w:p>
            <w:pPr>
              <w:spacing w:after="0"/>
              <w:jc w:val="left"/>
            </w:pPr>
            <w:r>
              <w:rPr>
                <w:sz w:val="16"/>
              </w:rPr>
              <w:t>CHESTNUT RIDGE</w:t>
            </w:r>
          </w:p>
        </w:tc>
        <w:tc>
          <w:tcPr>
            <w:tcW w:type="dxa" w:w="1097"/>
          </w:tcPr>
          <w:p>
            <w:pPr>
              <w:spacing w:after="0"/>
              <w:jc w:val="left"/>
            </w:pPr>
          </w:p>
        </w:tc>
        <w:tc>
          <w:tcPr>
            <w:tcW w:type="dxa" w:w="2571"/>
          </w:tcPr>
          <w:p>
            <w:pPr>
              <w:spacing w:after="0"/>
              <w:jc w:val="left"/>
            </w:pPr>
            <w:r>
              <w:rPr>
                <w:sz w:val="16"/>
              </w:rPr>
              <w:t>B1-c worst recorded: Lightning</w:t>
            </w:r>
          </w:p>
        </w:tc>
      </w:tr>
      <w:tr>
        <w:trPr>
          <w:cantSplit/>
        </w:trPr>
        <w:tc>
          <w:tcPr>
            <w:tcW w:type="dxa" w:w="1037"/>
          </w:tcPr>
          <w:p>
            <w:pPr>
              <w:spacing w:after="0"/>
              <w:jc w:val="left"/>
            </w:pPr>
            <w:r>
              <w:rPr>
                <w:sz w:val="16"/>
              </w:rPr>
              <w:t>2002-04-28</w:t>
            </w:r>
          </w:p>
        </w:tc>
        <w:tc>
          <w:tcPr>
            <w:tcW w:type="dxa" w:w="1215"/>
          </w:tcPr>
          <w:p>
            <w:pPr>
              <w:spacing w:after="0"/>
              <w:jc w:val="left"/>
            </w:pPr>
            <w:r>
              <w:rPr>
                <w:sz w:val="16"/>
              </w:rPr>
              <w:t>Hail</w:t>
            </w:r>
          </w:p>
        </w:tc>
        <w:tc>
          <w:tcPr>
            <w:tcW w:type="dxa" w:w="2027"/>
          </w:tcPr>
          <w:p>
            <w:pPr>
              <w:spacing w:after="0"/>
              <w:jc w:val="left"/>
            </w:pPr>
            <w:r>
              <w:rPr>
                <w:sz w:val="16"/>
              </w:rPr>
              <w:t>1 in</w:t>
            </w:r>
          </w:p>
        </w:tc>
        <w:tc>
          <w:tcPr>
            <w:tcW w:type="dxa" w:w="3211"/>
          </w:tcPr>
          <w:p>
            <w:pPr>
              <w:spacing w:after="0"/>
              <w:jc w:val="left"/>
            </w:pPr>
            <w:r>
              <w:rPr>
                <w:sz w:val="16"/>
              </w:rPr>
              <w:t>$5,000 property; crops not reported (2002 dollars)</w:t>
            </w:r>
          </w:p>
        </w:tc>
        <w:tc>
          <w:tcPr>
            <w:tcW w:type="dxa" w:w="942"/>
          </w:tcPr>
          <w:p>
            <w:pPr>
              <w:spacing w:after="0"/>
              <w:jc w:val="right"/>
            </w:pPr>
            <w:r>
              <w:rPr>
                <w:sz w:val="16"/>
              </w:rPr>
              <w:t>0, 0</w:t>
            </w:r>
          </w:p>
        </w:tc>
        <w:tc>
          <w:tcPr>
            <w:tcW w:type="dxa" w:w="2012"/>
          </w:tcPr>
          <w:p>
            <w:pPr>
              <w:spacing w:after="0"/>
              <w:jc w:val="left"/>
            </w:pPr>
            <w:r>
              <w:rPr>
                <w:sz w:val="16"/>
              </w:rPr>
              <w:t>MOSHEIM</w:t>
            </w:r>
          </w:p>
        </w:tc>
        <w:tc>
          <w:tcPr>
            <w:tcW w:type="dxa" w:w="1097"/>
          </w:tcPr>
          <w:p>
            <w:pPr>
              <w:spacing w:after="0"/>
              <w:jc w:val="left"/>
            </w:pPr>
          </w:p>
        </w:tc>
        <w:tc>
          <w:tcPr>
            <w:tcW w:type="dxa" w:w="2571"/>
          </w:tcPr>
          <w:p>
            <w:pPr>
              <w:spacing w:after="0"/>
              <w:jc w:val="left"/>
            </w:pPr>
            <w:r>
              <w:rPr>
                <w:sz w:val="16"/>
              </w:rPr>
              <w:t>B1-c most damaging: Hail</w:t>
            </w:r>
          </w:p>
        </w:tc>
      </w:tr>
      <w:tr>
        <w:trPr>
          <w:cantSplit/>
        </w:trPr>
        <w:tc>
          <w:tcPr>
            <w:tcW w:type="dxa" w:w="1037"/>
          </w:tcPr>
          <w:p>
            <w:pPr>
              <w:spacing w:after="0"/>
              <w:jc w:val="left"/>
            </w:pPr>
            <w:r>
              <w:rPr>
                <w:sz w:val="16"/>
              </w:rPr>
              <w:t>1998-09-01</w:t>
            </w:r>
          </w:p>
        </w:tc>
        <w:tc>
          <w:tcPr>
            <w:tcW w:type="dxa" w:w="1215"/>
          </w:tcPr>
          <w:p>
            <w:pPr>
              <w:spacing w:after="0"/>
              <w:jc w:val="left"/>
            </w:pPr>
            <w:r>
              <w:rPr>
                <w:sz w:val="16"/>
              </w:rPr>
              <w:t>Drought</w:t>
            </w:r>
          </w:p>
        </w:tc>
        <w:tc>
          <w:tcPr>
            <w:tcW w:type="dxa" w:w="2027"/>
          </w:tcPr>
          <w:p>
            <w:pPr>
              <w:spacing w:after="0"/>
              <w:jc w:val="left"/>
            </w:pPr>
          </w:p>
        </w:tc>
        <w:tc>
          <w:tcPr>
            <w:tcW w:type="dxa" w:w="3211"/>
          </w:tcPr>
          <w:p>
            <w:pPr>
              <w:spacing w:after="0"/>
              <w:jc w:val="left"/>
            </w:pPr>
            <w:r>
              <w:rPr>
                <w:sz w:val="16"/>
              </w:rPr>
              <w:t>damage not reported</w:t>
            </w:r>
          </w:p>
        </w:tc>
        <w:tc>
          <w:tcPr>
            <w:tcW w:type="dxa" w:w="942"/>
          </w:tcPr>
          <w:p>
            <w:pPr>
              <w:spacing w:after="0"/>
              <w:jc w:val="right"/>
            </w:pPr>
            <w:r>
              <w:rPr>
                <w:sz w:val="16"/>
              </w:rPr>
              <w:t>0, 0</w:t>
            </w:r>
          </w:p>
        </w:tc>
        <w:tc>
          <w:tcPr>
            <w:tcW w:type="dxa" w:w="2012"/>
          </w:tcPr>
          <w:p>
            <w:pPr>
              <w:spacing w:after="0"/>
              <w:jc w:val="left"/>
            </w:pPr>
            <w:r>
              <w:rPr>
                <w:sz w:val="16"/>
              </w:rPr>
              <w:t>NWS zone TNZ042 (NORTHWEST GREENE), zone-level</w:t>
            </w:r>
          </w:p>
        </w:tc>
        <w:tc>
          <w:tcPr>
            <w:tcW w:type="dxa" w:w="1097"/>
          </w:tcPr>
          <w:p>
            <w:pPr>
              <w:spacing w:after="0"/>
              <w:jc w:val="left"/>
            </w:pPr>
          </w:p>
        </w:tc>
        <w:tc>
          <w:tcPr>
            <w:tcW w:type="dxa" w:w="2571"/>
          </w:tcPr>
          <w:p>
            <w:pPr>
              <w:spacing w:after="0"/>
              <w:jc w:val="left"/>
            </w:pPr>
            <w:r>
              <w:rPr>
                <w:sz w:val="16"/>
              </w:rPr>
              <w:t>B1-c worst recorded: Drought</w:t>
            </w:r>
          </w:p>
        </w:tc>
      </w:tr>
      <w:tr>
        <w:trPr>
          <w:cantSplit/>
        </w:trPr>
        <w:tc>
          <w:tcPr>
            <w:tcW w:type="dxa" w:w="1037"/>
          </w:tcPr>
          <w:p>
            <w:pPr>
              <w:spacing w:after="0"/>
              <w:jc w:val="left"/>
            </w:pPr>
            <w:r>
              <w:rPr>
                <w:sz w:val="16"/>
              </w:rPr>
              <w:t>1967-03-12</w:t>
            </w:r>
          </w:p>
        </w:tc>
        <w:tc>
          <w:tcPr>
            <w:tcW w:type="dxa" w:w="1215"/>
          </w:tcPr>
          <w:p>
            <w:pPr>
              <w:spacing w:after="0"/>
              <w:jc w:val="left"/>
            </w:pPr>
            <w:r>
              <w:rPr>
                <w:sz w:val="16"/>
              </w:rPr>
              <w:t>Tornado</w:t>
            </w:r>
          </w:p>
        </w:tc>
        <w:tc>
          <w:tcPr>
            <w:tcW w:type="dxa" w:w="2027"/>
          </w:tcPr>
          <w:p>
            <w:pPr>
              <w:spacing w:after="0"/>
              <w:jc w:val="left"/>
            </w:pPr>
            <w:r>
              <w:rPr>
                <w:sz w:val="16"/>
              </w:rPr>
              <w:t>F2, 16 mi path length (whole path, pre-1996), 300 yd wide</w:t>
            </w:r>
          </w:p>
        </w:tc>
        <w:tc>
          <w:tcPr>
            <w:tcW w:type="dxa" w:w="3211"/>
          </w:tcPr>
          <w:p>
            <w:pPr>
              <w:spacing w:after="0"/>
              <w:jc w:val="left"/>
            </w:pPr>
            <w:r>
              <w:rPr>
                <w:sz w:val="16"/>
              </w:rPr>
              <w:t>$250,000 property; crops not recorded (1967 dollars)</w:t>
            </w:r>
          </w:p>
        </w:tc>
        <w:tc>
          <w:tcPr>
            <w:tcW w:type="dxa" w:w="942"/>
          </w:tcPr>
          <w:p>
            <w:pPr>
              <w:spacing w:after="0"/>
              <w:jc w:val="right"/>
            </w:pPr>
            <w:r>
              <w:rPr>
                <w:sz w:val="16"/>
              </w:rPr>
              <w:t>1, 5</w:t>
            </w:r>
          </w:p>
        </w:tc>
        <w:tc>
          <w:tcPr>
            <w:tcW w:type="dxa" w:w="2012"/>
          </w:tcPr>
          <w:p>
            <w:pPr>
              <w:spacing w:after="0"/>
              <w:jc w:val="left"/>
            </w:pPr>
            <w:r>
              <w:rPr>
                <w:sz w:val="16"/>
              </w:rPr>
              <w:t>location not recorded</w:t>
            </w:r>
          </w:p>
        </w:tc>
        <w:tc>
          <w:tcPr>
            <w:tcW w:type="dxa" w:w="1097"/>
          </w:tcPr>
          <w:p>
            <w:pPr>
              <w:spacing w:after="0"/>
              <w:jc w:val="left"/>
            </w:pPr>
          </w:p>
        </w:tc>
        <w:tc>
          <w:tcPr>
            <w:tcW w:type="dxa" w:w="257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1.16</w:t>
            </w:r>
          </w:p>
        </w:tc>
        <w:tc>
          <w:tcPr>
            <w:tcW w:type="dxa" w:w="1276"/>
          </w:tcPr>
          <w:p>
            <w:pPr>
              <w:spacing w:after="0"/>
              <w:jc w:val="left"/>
            </w:pPr>
            <w:r>
              <w:rPr>
                <w:sz w:val="16"/>
              </w:rPr>
              <w:t>event-days per year</w:t>
            </w:r>
          </w:p>
        </w:tc>
        <w:tc>
          <w:tcPr>
            <w:tcW w:type="dxa" w:w="1575"/>
          </w:tcPr>
          <w:p>
            <w:pPr>
              <w:spacing w:after="0"/>
              <w:jc w:val="left"/>
            </w:pPr>
            <w:r>
              <w:rPr>
                <w:sz w:val="16"/>
              </w:rPr>
              <w:t>about 1.16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22.1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18.8</w:t>
            </w:r>
          </w:p>
        </w:tc>
        <w:tc>
          <w:tcPr>
            <w:tcW w:type="dxa" w:w="1276"/>
          </w:tcPr>
          <w:p>
            <w:pPr>
              <w:spacing w:after="0"/>
              <w:jc w:val="left"/>
            </w:pPr>
            <w:r>
              <w:rPr>
                <w:sz w:val="16"/>
              </w:rPr>
              <w:t>event-days per year</w:t>
            </w:r>
          </w:p>
        </w:tc>
        <w:tc>
          <w:tcPr>
            <w:tcW w:type="dxa" w:w="1575"/>
          </w:tcPr>
          <w:p>
            <w:pPr>
              <w:spacing w:after="0"/>
              <w:jc w:val="left"/>
            </w:pPr>
            <w:r>
              <w:rPr>
                <w:sz w:val="16"/>
              </w:rPr>
              <w:t>about 18.8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1 of 30 years, 1996 to 2025 (3.33%)</w:t>
            </w:r>
          </w:p>
        </w:tc>
        <w:tc>
          <w:tcPr>
            <w:tcW w:type="dxa" w:w="1522"/>
          </w:tcPr>
          <w:p>
            <w:pPr>
              <w:spacing w:after="0"/>
              <w:jc w:val="right"/>
            </w:pPr>
            <w:r>
              <w:rPr>
                <w:sz w:val="16"/>
              </w:rPr>
              <w:t>602</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0.00331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0.331%</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3.07</w:t>
            </w:r>
          </w:p>
        </w:tc>
        <w:tc>
          <w:tcPr>
            <w:tcW w:type="dxa" w:w="1276"/>
          </w:tcPr>
          <w:p>
            <w:pPr>
              <w:spacing w:after="0"/>
              <w:jc w:val="left"/>
            </w:pPr>
            <w:r>
              <w:rPr>
                <w:sz w:val="16"/>
              </w:rPr>
              <w:t>events per year</w:t>
            </w:r>
          </w:p>
        </w:tc>
        <w:tc>
          <w:tcPr>
            <w:tcW w:type="dxa" w:w="1575"/>
          </w:tcPr>
          <w:p>
            <w:pPr>
              <w:spacing w:after="0"/>
              <w:jc w:val="left"/>
            </w:pPr>
            <w:r>
              <w:rPr>
                <w:sz w:val="16"/>
              </w:rPr>
              <w:t>about 3.07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116.6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0.136</w:t>
            </w:r>
          </w:p>
        </w:tc>
        <w:tc>
          <w:tcPr>
            <w:tcW w:type="dxa" w:w="1276"/>
          </w:tcPr>
          <w:p>
            <w:pPr>
              <w:spacing w:after="0"/>
              <w:jc w:val="left"/>
            </w:pPr>
            <w:r>
              <w:rPr>
                <w:sz w:val="16"/>
              </w:rPr>
              <w:t>event-days per year</w:t>
            </w:r>
          </w:p>
        </w:tc>
        <w:tc>
          <w:tcPr>
            <w:tcW w:type="dxa" w:w="1575"/>
          </w:tcPr>
          <w:p>
            <w:pPr>
              <w:spacing w:after="0"/>
              <w:jc w:val="left"/>
            </w:pPr>
            <w:r>
              <w:rPr>
                <w:sz w:val="16"/>
              </w:rPr>
              <w:t>about 0.136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2.59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0.00922</w:t>
            </w:r>
          </w:p>
        </w:tc>
        <w:tc>
          <w:tcPr>
            <w:tcW w:type="dxa" w:w="1276"/>
          </w:tcPr>
          <w:p>
            <w:pPr>
              <w:spacing w:after="0"/>
              <w:jc w:val="left"/>
            </w:pPr>
            <w:r>
              <w:rPr>
                <w:sz w:val="16"/>
              </w:rPr>
              <w:t>events per year</w:t>
            </w:r>
          </w:p>
        </w:tc>
        <w:tc>
          <w:tcPr>
            <w:tcW w:type="dxa" w:w="1575"/>
          </w:tcPr>
          <w:p>
            <w:pPr>
              <w:spacing w:after="0"/>
              <w:jc w:val="left"/>
            </w:pPr>
            <w:r>
              <w:rPr>
                <w:sz w:val="16"/>
              </w:rPr>
              <w:t>about 1 in 108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0.185</w:t>
            </w:r>
          </w:p>
        </w:tc>
        <w:tc>
          <w:tcPr>
            <w:tcW w:type="dxa" w:w="1276"/>
          </w:tcPr>
          <w:p>
            <w:pPr>
              <w:spacing w:after="0"/>
              <w:jc w:val="left"/>
            </w:pPr>
            <w:r>
              <w:rPr>
                <w:sz w:val="16"/>
              </w:rPr>
              <w:t>event-days per year</w:t>
            </w:r>
          </w:p>
        </w:tc>
        <w:tc>
          <w:tcPr>
            <w:tcW w:type="dxa" w:w="1575"/>
          </w:tcPr>
          <w:p>
            <w:pPr>
              <w:spacing w:after="0"/>
              <w:jc w:val="left"/>
            </w:pPr>
            <w:r>
              <w:rPr>
                <w:sz w:val="16"/>
              </w:rPr>
              <w:t>about 0.185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13</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1.29</w:t>
            </w:r>
          </w:p>
        </w:tc>
        <w:tc>
          <w:tcPr>
            <w:tcW w:type="dxa" w:w="1276"/>
          </w:tcPr>
          <w:p>
            <w:pPr>
              <w:spacing w:after="0"/>
              <w:jc w:val="left"/>
            </w:pPr>
            <w:r>
              <w:rPr>
                <w:sz w:val="16"/>
              </w:rPr>
              <w:t>event-days per year</w:t>
            </w:r>
          </w:p>
        </w:tc>
        <w:tc>
          <w:tcPr>
            <w:tcW w:type="dxa" w:w="1575"/>
          </w:tcPr>
          <w:p>
            <w:pPr>
              <w:spacing w:after="0"/>
              <w:jc w:val="left"/>
            </w:pPr>
            <w:r>
              <w:rPr>
                <w:sz w:val="16"/>
              </w:rPr>
              <w:t>about 1.29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18 of 30 years, 1996 to 2025 (60%)</w:t>
            </w:r>
          </w:p>
        </w:tc>
        <w:tc>
          <w:tcPr>
            <w:tcW w:type="dxa" w:w="1522"/>
          </w:tcPr>
          <w:p>
            <w:pPr>
              <w:spacing w:after="0"/>
              <w:jc w:val="right"/>
            </w:pPr>
            <w:r>
              <w:rPr>
                <w:sz w:val="16"/>
              </w:rPr>
              <w:t>36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1.69</w:t>
            </w:r>
          </w:p>
        </w:tc>
        <w:tc>
          <w:tcPr>
            <w:tcW w:type="dxa" w:w="1276"/>
          </w:tcPr>
          <w:p>
            <w:pPr>
              <w:spacing w:after="0"/>
              <w:jc w:val="left"/>
            </w:pPr>
            <w:r>
              <w:rPr>
                <w:sz w:val="16"/>
              </w:rPr>
              <w:t>events per year (modeled)</w:t>
            </w:r>
          </w:p>
        </w:tc>
        <w:tc>
          <w:tcPr>
            <w:tcW w:type="dxa" w:w="1575"/>
          </w:tcPr>
          <w:p>
            <w:pPr>
              <w:spacing w:after="0"/>
              <w:jc w:val="left"/>
            </w:pPr>
            <w:r>
              <w:rPr>
                <w:sz w:val="16"/>
              </w:rPr>
              <w:t>about 1.69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51.6</w:t>
            </w:r>
          </w:p>
        </w:tc>
        <w:tc>
          <w:tcPr>
            <w:tcW w:type="dxa" w:w="1276"/>
          </w:tcPr>
          <w:p>
            <w:pPr>
              <w:spacing w:after="0"/>
              <w:jc w:val="left"/>
            </w:pPr>
            <w:r>
              <w:rPr>
                <w:sz w:val="16"/>
              </w:rPr>
              <w:t>days per year with a strike</w:t>
            </w:r>
          </w:p>
        </w:tc>
        <w:tc>
          <w:tcPr>
            <w:tcW w:type="dxa" w:w="1575"/>
          </w:tcPr>
          <w:p>
            <w:pPr>
              <w:spacing w:after="0"/>
              <w:jc w:val="left"/>
            </w:pPr>
            <w:r>
              <w:rPr>
                <w:sz w:val="16"/>
              </w:rPr>
              <w:t>about 51.6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3.86</w:t>
            </w:r>
          </w:p>
        </w:tc>
        <w:tc>
          <w:tcPr>
            <w:tcW w:type="dxa" w:w="1276"/>
          </w:tcPr>
          <w:p>
            <w:pPr>
              <w:spacing w:after="0"/>
              <w:jc w:val="left"/>
            </w:pPr>
            <w:r>
              <w:rPr>
                <w:sz w:val="16"/>
              </w:rPr>
              <w:t>events per year</w:t>
            </w:r>
          </w:p>
        </w:tc>
        <w:tc>
          <w:tcPr>
            <w:tcW w:type="dxa" w:w="1575"/>
          </w:tcPr>
          <w:p>
            <w:pPr>
              <w:spacing w:after="0"/>
              <w:jc w:val="left"/>
            </w:pPr>
            <w:r>
              <w:rPr>
                <w:sz w:val="16"/>
              </w:rPr>
              <w:t>about 3.86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147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0.128</w:t>
            </w:r>
          </w:p>
        </w:tc>
        <w:tc>
          <w:tcPr>
            <w:tcW w:type="dxa" w:w="1276"/>
          </w:tcPr>
          <w:p>
            <w:pPr>
              <w:spacing w:after="0"/>
              <w:jc w:val="left"/>
            </w:pPr>
            <w:r>
              <w:rPr>
                <w:sz w:val="16"/>
              </w:rPr>
              <w:t>events per year</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0.00159</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0.159%</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8.67</w:t>
            </w:r>
          </w:p>
        </w:tc>
        <w:tc>
          <w:tcPr>
            <w:tcW w:type="dxa" w:w="1276"/>
          </w:tcPr>
          <w:p>
            <w:pPr>
              <w:spacing w:after="0"/>
              <w:jc w:val="left"/>
            </w:pPr>
            <w:r>
              <w:rPr>
                <w:sz w:val="16"/>
              </w:rPr>
              <w:t>event-days per year</w:t>
            </w:r>
          </w:p>
        </w:tc>
        <w:tc>
          <w:tcPr>
            <w:tcW w:type="dxa" w:w="1575"/>
          </w:tcPr>
          <w:p>
            <w:pPr>
              <w:spacing w:after="0"/>
              <w:jc w:val="left"/>
            </w:pPr>
            <w:r>
              <w:rPr>
                <w:sz w:val="16"/>
              </w:rPr>
              <w:t>about 8.67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25 of 30 years, 1996 to 2025 (83.3%)</w:t>
            </w:r>
          </w:p>
        </w:tc>
        <w:tc>
          <w:tcPr>
            <w:tcW w:type="dxa" w:w="1522"/>
          </w:tcPr>
          <w:p>
            <w:pPr>
              <w:spacing w:after="0"/>
              <w:jc w:val="right"/>
            </w:pPr>
            <w:r>
              <w:rPr>
                <w:sz w:val="16"/>
              </w:rPr>
              <w:t>165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17 of 17</w:t>
            </w:r>
          </w:p>
        </w:tc>
        <w:tc>
          <w:tcPr>
            <w:tcW w:type="dxa" w:w="1067"/>
          </w:tcPr>
          <w:p>
            <w:pPr>
              <w:spacing w:after="0"/>
              <w:jc w:val="right"/>
            </w:pPr>
            <w:r>
              <w:rPr>
                <w:sz w:val="16"/>
              </w:rPr>
              <w:t>42.1</w:t>
            </w:r>
          </w:p>
        </w:tc>
        <w:tc>
          <w:tcPr>
            <w:tcW w:type="dxa" w:w="1119"/>
          </w:tcPr>
          <w:p>
            <w:pPr>
              <w:spacing w:after="0"/>
              <w:jc w:val="right"/>
            </w:pPr>
            <w:r>
              <w:rPr>
                <w:sz w:val="16"/>
              </w:rPr>
              <w:t>63.7</w:t>
            </w:r>
          </w:p>
        </w:tc>
        <w:tc>
          <w:tcPr>
            <w:tcW w:type="dxa" w:w="1067"/>
          </w:tcPr>
          <w:p>
            <w:pPr>
              <w:spacing w:after="0"/>
              <w:jc w:val="right"/>
            </w:pPr>
            <w:r>
              <w:rPr>
                <w:sz w:val="16"/>
              </w:rPr>
              <w:t>75.9</w:t>
            </w:r>
          </w:p>
        </w:tc>
        <w:tc>
          <w:tcPr>
            <w:tcW w:type="dxa" w:w="7737"/>
          </w:tcPr>
          <w:p>
            <w:pPr>
              <w:spacing w:after="0"/>
              <w:jc w:val="left"/>
            </w:pPr>
            <w:r>
              <w:rPr>
                <w:sz w:val="16"/>
              </w:rPr>
              <w:t>Relatively Moderate 14, Relatively Low 3</w:t>
            </w:r>
          </w:p>
        </w:tc>
      </w:tr>
      <w:tr>
        <w:trPr>
          <w:cantSplit/>
        </w:trPr>
        <w:tc>
          <w:tcPr>
            <w:tcW w:type="dxa" w:w="1708"/>
          </w:tcPr>
          <w:p>
            <w:pPr>
              <w:spacing w:after="0"/>
              <w:jc w:val="left"/>
            </w:pPr>
            <w:r>
              <w:rPr>
                <w:sz w:val="16"/>
              </w:rPr>
              <w:t>Drought</w:t>
            </w:r>
          </w:p>
        </w:tc>
        <w:tc>
          <w:tcPr>
            <w:tcW w:type="dxa" w:w="1414"/>
          </w:tcPr>
          <w:p>
            <w:pPr>
              <w:spacing w:after="0"/>
              <w:jc w:val="right"/>
            </w:pPr>
            <w:r>
              <w:rPr>
                <w:sz w:val="16"/>
              </w:rPr>
              <w:t>11 of 17</w:t>
            </w:r>
          </w:p>
        </w:tc>
        <w:tc>
          <w:tcPr>
            <w:tcW w:type="dxa" w:w="1067"/>
          </w:tcPr>
          <w:p>
            <w:pPr>
              <w:spacing w:after="0"/>
              <w:jc w:val="right"/>
            </w:pPr>
            <w:r>
              <w:rPr>
                <w:sz w:val="16"/>
              </w:rPr>
              <w:t>82.6</w:t>
            </w:r>
          </w:p>
        </w:tc>
        <w:tc>
          <w:tcPr>
            <w:tcW w:type="dxa" w:w="1119"/>
          </w:tcPr>
          <w:p>
            <w:pPr>
              <w:spacing w:after="0"/>
              <w:jc w:val="right"/>
            </w:pPr>
            <w:r>
              <w:rPr>
                <w:sz w:val="16"/>
              </w:rPr>
              <w:t>88.8</w:t>
            </w:r>
          </w:p>
        </w:tc>
        <w:tc>
          <w:tcPr>
            <w:tcW w:type="dxa" w:w="1067"/>
          </w:tcPr>
          <w:p>
            <w:pPr>
              <w:spacing w:after="0"/>
              <w:jc w:val="right"/>
            </w:pPr>
            <w:r>
              <w:rPr>
                <w:sz w:val="16"/>
              </w:rPr>
              <w:t>96.7</w:t>
            </w:r>
          </w:p>
        </w:tc>
        <w:tc>
          <w:tcPr>
            <w:tcW w:type="dxa" w:w="7737"/>
          </w:tcPr>
          <w:p>
            <w:pPr>
              <w:spacing w:after="0"/>
              <w:jc w:val="left"/>
            </w:pPr>
            <w:r>
              <w:rPr>
                <w:sz w:val="16"/>
              </w:rPr>
              <w:t>Relatively Moderate 1, Relatively Low 10, No Rating 6</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17 of 17</w:t>
            </w:r>
          </w:p>
        </w:tc>
        <w:tc>
          <w:tcPr>
            <w:tcW w:type="dxa" w:w="1067"/>
          </w:tcPr>
          <w:p>
            <w:pPr>
              <w:spacing w:after="0"/>
              <w:jc w:val="right"/>
            </w:pPr>
            <w:r>
              <w:rPr>
                <w:sz w:val="16"/>
              </w:rPr>
              <w:t>50.1</w:t>
            </w:r>
          </w:p>
        </w:tc>
        <w:tc>
          <w:tcPr>
            <w:tcW w:type="dxa" w:w="1119"/>
          </w:tcPr>
          <w:p>
            <w:pPr>
              <w:spacing w:after="0"/>
              <w:jc w:val="right"/>
            </w:pPr>
            <w:r>
              <w:rPr>
                <w:sz w:val="16"/>
              </w:rPr>
              <w:t>70.6</w:t>
            </w:r>
          </w:p>
        </w:tc>
        <w:tc>
          <w:tcPr>
            <w:tcW w:type="dxa" w:w="1067"/>
          </w:tcPr>
          <w:p>
            <w:pPr>
              <w:spacing w:after="0"/>
              <w:jc w:val="right"/>
            </w:pPr>
            <w:r>
              <w:rPr>
                <w:sz w:val="16"/>
              </w:rPr>
              <w:t>86.5</w:t>
            </w:r>
          </w:p>
        </w:tc>
        <w:tc>
          <w:tcPr>
            <w:tcW w:type="dxa" w:w="7737"/>
          </w:tcPr>
          <w:p>
            <w:pPr>
              <w:spacing w:after="0"/>
              <w:jc w:val="left"/>
            </w:pPr>
            <w:r>
              <w:rPr>
                <w:sz w:val="16"/>
              </w:rPr>
              <w:t>Relatively Moderate 5, Relatively Low 12</w:t>
            </w:r>
          </w:p>
        </w:tc>
      </w:tr>
      <w:tr>
        <w:trPr>
          <w:cantSplit/>
        </w:trPr>
        <w:tc>
          <w:tcPr>
            <w:tcW w:type="dxa" w:w="1708"/>
          </w:tcPr>
          <w:p>
            <w:pPr>
              <w:spacing w:after="0"/>
              <w:jc w:val="left"/>
            </w:pPr>
            <w:r>
              <w:rPr>
                <w:sz w:val="16"/>
              </w:rPr>
              <w:t>Hail</w:t>
            </w:r>
          </w:p>
        </w:tc>
        <w:tc>
          <w:tcPr>
            <w:tcW w:type="dxa" w:w="1414"/>
          </w:tcPr>
          <w:p>
            <w:pPr>
              <w:spacing w:after="0"/>
              <w:jc w:val="right"/>
            </w:pPr>
            <w:r>
              <w:rPr>
                <w:sz w:val="16"/>
              </w:rPr>
              <w:t>17 of 17</w:t>
            </w:r>
          </w:p>
        </w:tc>
        <w:tc>
          <w:tcPr>
            <w:tcW w:type="dxa" w:w="1067"/>
          </w:tcPr>
          <w:p>
            <w:pPr>
              <w:spacing w:after="0"/>
              <w:jc w:val="right"/>
            </w:pPr>
            <w:r>
              <w:rPr>
                <w:sz w:val="16"/>
              </w:rPr>
              <w:t>50.2</w:t>
            </w:r>
          </w:p>
        </w:tc>
        <w:tc>
          <w:tcPr>
            <w:tcW w:type="dxa" w:w="1119"/>
          </w:tcPr>
          <w:p>
            <w:pPr>
              <w:spacing w:after="0"/>
              <w:jc w:val="right"/>
            </w:pPr>
            <w:r>
              <w:rPr>
                <w:sz w:val="16"/>
              </w:rPr>
              <w:t>66.1</w:t>
            </w:r>
          </w:p>
        </w:tc>
        <w:tc>
          <w:tcPr>
            <w:tcW w:type="dxa" w:w="1067"/>
          </w:tcPr>
          <w:p>
            <w:pPr>
              <w:spacing w:after="0"/>
              <w:jc w:val="right"/>
            </w:pPr>
            <w:r>
              <w:rPr>
                <w:sz w:val="16"/>
              </w:rPr>
              <w:t>80.4</w:t>
            </w:r>
          </w:p>
        </w:tc>
        <w:tc>
          <w:tcPr>
            <w:tcW w:type="dxa" w:w="7737"/>
          </w:tcPr>
          <w:p>
            <w:pPr>
              <w:spacing w:after="0"/>
              <w:jc w:val="left"/>
            </w:pPr>
            <w:r>
              <w:rPr>
                <w:sz w:val="16"/>
              </w:rPr>
              <w:t>Relatively Moderate 3, Relatively Low 14</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17 of 17</w:t>
            </w:r>
          </w:p>
        </w:tc>
        <w:tc>
          <w:tcPr>
            <w:tcW w:type="dxa" w:w="1067"/>
          </w:tcPr>
          <w:p>
            <w:pPr>
              <w:spacing w:after="0"/>
              <w:jc w:val="right"/>
            </w:pPr>
            <w:r>
              <w:rPr>
                <w:sz w:val="16"/>
              </w:rPr>
              <w:t>2.3</w:t>
            </w:r>
          </w:p>
        </w:tc>
        <w:tc>
          <w:tcPr>
            <w:tcW w:type="dxa" w:w="1119"/>
          </w:tcPr>
          <w:p>
            <w:pPr>
              <w:spacing w:after="0"/>
              <w:jc w:val="right"/>
            </w:pPr>
            <w:r>
              <w:rPr>
                <w:sz w:val="16"/>
              </w:rPr>
              <w:t>3.1</w:t>
            </w:r>
          </w:p>
        </w:tc>
        <w:tc>
          <w:tcPr>
            <w:tcW w:type="dxa" w:w="1067"/>
          </w:tcPr>
          <w:p>
            <w:pPr>
              <w:spacing w:after="0"/>
              <w:jc w:val="right"/>
            </w:pPr>
            <w:r>
              <w:rPr>
                <w:sz w:val="16"/>
              </w:rPr>
              <w:t>4.7</w:t>
            </w:r>
          </w:p>
        </w:tc>
        <w:tc>
          <w:tcPr>
            <w:tcW w:type="dxa" w:w="7737"/>
          </w:tcPr>
          <w:p>
            <w:pPr>
              <w:spacing w:after="0"/>
              <w:jc w:val="left"/>
            </w:pPr>
            <w:r>
              <w:rPr>
                <w:sz w:val="16"/>
              </w:rPr>
              <w:t>Very Low 17</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17 of 17</w:t>
            </w:r>
          </w:p>
        </w:tc>
        <w:tc>
          <w:tcPr>
            <w:tcW w:type="dxa" w:w="1067"/>
          </w:tcPr>
          <w:p>
            <w:pPr>
              <w:spacing w:after="0"/>
              <w:jc w:val="right"/>
            </w:pPr>
            <w:r>
              <w:rPr>
                <w:sz w:val="16"/>
              </w:rPr>
              <w:t>33.5</w:t>
            </w:r>
          </w:p>
        </w:tc>
        <w:tc>
          <w:tcPr>
            <w:tcW w:type="dxa" w:w="1119"/>
          </w:tcPr>
          <w:p>
            <w:pPr>
              <w:spacing w:after="0"/>
              <w:jc w:val="right"/>
            </w:pPr>
            <w:r>
              <w:rPr>
                <w:sz w:val="16"/>
              </w:rPr>
              <w:t>42.4</w:t>
            </w:r>
          </w:p>
        </w:tc>
        <w:tc>
          <w:tcPr>
            <w:tcW w:type="dxa" w:w="1067"/>
          </w:tcPr>
          <w:p>
            <w:pPr>
              <w:spacing w:after="0"/>
              <w:jc w:val="right"/>
            </w:pPr>
            <w:r>
              <w:rPr>
                <w:sz w:val="16"/>
              </w:rPr>
              <w:t>52.5</w:t>
            </w:r>
          </w:p>
        </w:tc>
        <w:tc>
          <w:tcPr>
            <w:tcW w:type="dxa" w:w="7737"/>
          </w:tcPr>
          <w:p>
            <w:pPr>
              <w:spacing w:after="0"/>
              <w:jc w:val="left"/>
            </w:pPr>
            <w:r>
              <w:rPr>
                <w:sz w:val="16"/>
              </w:rPr>
              <w:t>Relatively Low 1, Very Low 16</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17 of 17</w:t>
            </w:r>
          </w:p>
        </w:tc>
        <w:tc>
          <w:tcPr>
            <w:tcW w:type="dxa" w:w="1067"/>
          </w:tcPr>
          <w:p>
            <w:pPr>
              <w:spacing w:after="0"/>
              <w:jc w:val="right"/>
            </w:pPr>
            <w:r>
              <w:rPr>
                <w:sz w:val="16"/>
              </w:rPr>
              <w:t>36.5</w:t>
            </w:r>
          </w:p>
        </w:tc>
        <w:tc>
          <w:tcPr>
            <w:tcW w:type="dxa" w:w="1119"/>
          </w:tcPr>
          <w:p>
            <w:pPr>
              <w:spacing w:after="0"/>
              <w:jc w:val="right"/>
            </w:pPr>
            <w:r>
              <w:rPr>
                <w:sz w:val="16"/>
              </w:rPr>
              <w:t>54.8</w:t>
            </w:r>
          </w:p>
        </w:tc>
        <w:tc>
          <w:tcPr>
            <w:tcW w:type="dxa" w:w="1067"/>
          </w:tcPr>
          <w:p>
            <w:pPr>
              <w:spacing w:after="0"/>
              <w:jc w:val="right"/>
            </w:pPr>
            <w:r>
              <w:rPr>
                <w:sz w:val="16"/>
              </w:rPr>
              <w:t>86.8</w:t>
            </w:r>
          </w:p>
        </w:tc>
        <w:tc>
          <w:tcPr>
            <w:tcW w:type="dxa" w:w="7737"/>
          </w:tcPr>
          <w:p>
            <w:pPr>
              <w:spacing w:after="0"/>
              <w:jc w:val="left"/>
            </w:pPr>
            <w:r>
              <w:rPr>
                <w:sz w:val="16"/>
              </w:rPr>
              <w:t>Relatively Moderate 3, Relatively Low 14</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17 of 17</w:t>
            </w:r>
          </w:p>
        </w:tc>
        <w:tc>
          <w:tcPr>
            <w:tcW w:type="dxa" w:w="1067"/>
          </w:tcPr>
          <w:p>
            <w:pPr>
              <w:spacing w:after="0"/>
              <w:jc w:val="right"/>
            </w:pPr>
            <w:r>
              <w:rPr>
                <w:sz w:val="16"/>
              </w:rPr>
              <w:t>8.3</w:t>
            </w:r>
          </w:p>
        </w:tc>
        <w:tc>
          <w:tcPr>
            <w:tcW w:type="dxa" w:w="1119"/>
          </w:tcPr>
          <w:p>
            <w:pPr>
              <w:spacing w:after="0"/>
              <w:jc w:val="right"/>
            </w:pPr>
            <w:r>
              <w:rPr>
                <w:sz w:val="16"/>
              </w:rPr>
              <w:t>48.6</w:t>
            </w:r>
          </w:p>
        </w:tc>
        <w:tc>
          <w:tcPr>
            <w:tcW w:type="dxa" w:w="1067"/>
          </w:tcPr>
          <w:p>
            <w:pPr>
              <w:spacing w:after="0"/>
              <w:jc w:val="right"/>
            </w:pPr>
            <w:r>
              <w:rPr>
                <w:sz w:val="16"/>
              </w:rPr>
              <w:t>73.1</w:t>
            </w:r>
          </w:p>
        </w:tc>
        <w:tc>
          <w:tcPr>
            <w:tcW w:type="dxa" w:w="7737"/>
          </w:tcPr>
          <w:p>
            <w:pPr>
              <w:spacing w:after="0"/>
              <w:jc w:val="left"/>
            </w:pPr>
            <w:r>
              <w:rPr>
                <w:sz w:val="16"/>
              </w:rPr>
              <w:t>Relatively Moderate 9, Relatively Low 7, Very Low 1</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17 of 17</w:t>
            </w:r>
          </w:p>
        </w:tc>
        <w:tc>
          <w:tcPr>
            <w:tcW w:type="dxa" w:w="1067"/>
          </w:tcPr>
          <w:p>
            <w:pPr>
              <w:spacing w:after="0"/>
              <w:jc w:val="right"/>
            </w:pPr>
            <w:r>
              <w:rPr>
                <w:sz w:val="16"/>
              </w:rPr>
              <w:t>83.7</w:t>
            </w:r>
          </w:p>
        </w:tc>
        <w:tc>
          <w:tcPr>
            <w:tcW w:type="dxa" w:w="1119"/>
          </w:tcPr>
          <w:p>
            <w:pPr>
              <w:spacing w:after="0"/>
              <w:jc w:val="right"/>
            </w:pPr>
            <w:r>
              <w:rPr>
                <w:sz w:val="16"/>
              </w:rPr>
              <w:t>95.9</w:t>
            </w:r>
          </w:p>
        </w:tc>
        <w:tc>
          <w:tcPr>
            <w:tcW w:type="dxa" w:w="1067"/>
          </w:tcPr>
          <w:p>
            <w:pPr>
              <w:spacing w:after="0"/>
              <w:jc w:val="right"/>
            </w:pPr>
            <w:r>
              <w:rPr>
                <w:sz w:val="16"/>
              </w:rPr>
              <w:t>98.1</w:t>
            </w:r>
          </w:p>
        </w:tc>
        <w:tc>
          <w:tcPr>
            <w:tcW w:type="dxa" w:w="7737"/>
          </w:tcPr>
          <w:p>
            <w:pPr>
              <w:spacing w:after="0"/>
              <w:jc w:val="left"/>
            </w:pPr>
            <w:r>
              <w:rPr>
                <w:sz w:val="16"/>
              </w:rPr>
              <w:t>Relatively Moderate 10, Relatively Low 7</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17 of 17</w:t>
            </w:r>
          </w:p>
        </w:tc>
        <w:tc>
          <w:tcPr>
            <w:tcW w:type="dxa" w:w="1067"/>
          </w:tcPr>
          <w:p>
            <w:pPr>
              <w:spacing w:after="0"/>
              <w:jc w:val="right"/>
            </w:pPr>
            <w:r>
              <w:rPr>
                <w:sz w:val="16"/>
              </w:rPr>
              <w:t>73.4</w:t>
            </w:r>
          </w:p>
        </w:tc>
        <w:tc>
          <w:tcPr>
            <w:tcW w:type="dxa" w:w="1119"/>
          </w:tcPr>
          <w:p>
            <w:pPr>
              <w:spacing w:after="0"/>
              <w:jc w:val="right"/>
            </w:pPr>
            <w:r>
              <w:rPr>
                <w:sz w:val="16"/>
              </w:rPr>
              <w:t>91.5</w:t>
            </w:r>
          </w:p>
        </w:tc>
        <w:tc>
          <w:tcPr>
            <w:tcW w:type="dxa" w:w="1067"/>
          </w:tcPr>
          <w:p>
            <w:pPr>
              <w:spacing w:after="0"/>
              <w:jc w:val="right"/>
            </w:pPr>
            <w:r>
              <w:rPr>
                <w:sz w:val="16"/>
              </w:rPr>
              <w:t>98.1</w:t>
            </w:r>
          </w:p>
        </w:tc>
        <w:tc>
          <w:tcPr>
            <w:tcW w:type="dxa" w:w="7737"/>
          </w:tcPr>
          <w:p>
            <w:pPr>
              <w:spacing w:after="0"/>
              <w:jc w:val="left"/>
            </w:pPr>
            <w:r>
              <w:rPr>
                <w:sz w:val="16"/>
              </w:rPr>
              <w:t>Very High 1, Relatively High 13, Relatively Moderate 3</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17 of 17</w:t>
            </w:r>
          </w:p>
        </w:tc>
        <w:tc>
          <w:tcPr>
            <w:tcW w:type="dxa" w:w="1067"/>
          </w:tcPr>
          <w:p>
            <w:pPr>
              <w:spacing w:after="0"/>
              <w:jc w:val="right"/>
            </w:pPr>
            <w:r>
              <w:rPr>
                <w:sz w:val="16"/>
              </w:rPr>
              <w:t>53.9</w:t>
            </w:r>
          </w:p>
        </w:tc>
        <w:tc>
          <w:tcPr>
            <w:tcW w:type="dxa" w:w="1119"/>
          </w:tcPr>
          <w:p>
            <w:pPr>
              <w:spacing w:after="0"/>
              <w:jc w:val="right"/>
            </w:pPr>
            <w:r>
              <w:rPr>
                <w:sz w:val="16"/>
              </w:rPr>
              <w:t>76.2</w:t>
            </w:r>
          </w:p>
        </w:tc>
        <w:tc>
          <w:tcPr>
            <w:tcW w:type="dxa" w:w="1067"/>
          </w:tcPr>
          <w:p>
            <w:pPr>
              <w:spacing w:after="0"/>
              <w:jc w:val="right"/>
            </w:pPr>
            <w:r>
              <w:rPr>
                <w:sz w:val="16"/>
              </w:rPr>
              <w:t>90.5</w:t>
            </w:r>
          </w:p>
        </w:tc>
        <w:tc>
          <w:tcPr>
            <w:tcW w:type="dxa" w:w="7737"/>
          </w:tcPr>
          <w:p>
            <w:pPr>
              <w:spacing w:after="0"/>
              <w:jc w:val="left"/>
            </w:pPr>
            <w:r>
              <w:rPr>
                <w:sz w:val="16"/>
              </w:rPr>
              <w:t>Relatively High 2, Relatively Moderate 14, Relatively Low 1</w:t>
            </w:r>
          </w:p>
        </w:tc>
      </w:tr>
      <w:tr>
        <w:trPr>
          <w:cantSplit/>
        </w:trPr>
        <w:tc>
          <w:tcPr>
            <w:tcW w:type="dxa" w:w="1708"/>
          </w:tcPr>
          <w:p>
            <w:pPr>
              <w:spacing w:after="0"/>
              <w:jc w:val="left"/>
            </w:pPr>
            <w:r>
              <w:rPr>
                <w:sz w:val="16"/>
              </w:rPr>
              <w:t>Tornado</w:t>
            </w:r>
          </w:p>
        </w:tc>
        <w:tc>
          <w:tcPr>
            <w:tcW w:type="dxa" w:w="1414"/>
          </w:tcPr>
          <w:p>
            <w:pPr>
              <w:spacing w:after="0"/>
              <w:jc w:val="right"/>
            </w:pPr>
            <w:r>
              <w:rPr>
                <w:sz w:val="16"/>
              </w:rPr>
              <w:t>17 of 17</w:t>
            </w:r>
          </w:p>
        </w:tc>
        <w:tc>
          <w:tcPr>
            <w:tcW w:type="dxa" w:w="1067"/>
          </w:tcPr>
          <w:p>
            <w:pPr>
              <w:spacing w:after="0"/>
              <w:jc w:val="right"/>
            </w:pPr>
            <w:r>
              <w:rPr>
                <w:sz w:val="16"/>
              </w:rPr>
              <w:t>45.4</w:t>
            </w:r>
          </w:p>
        </w:tc>
        <w:tc>
          <w:tcPr>
            <w:tcW w:type="dxa" w:w="1119"/>
          </w:tcPr>
          <w:p>
            <w:pPr>
              <w:spacing w:after="0"/>
              <w:jc w:val="right"/>
            </w:pPr>
            <w:r>
              <w:rPr>
                <w:sz w:val="16"/>
              </w:rPr>
              <w:t>58.5</w:t>
            </w:r>
          </w:p>
        </w:tc>
        <w:tc>
          <w:tcPr>
            <w:tcW w:type="dxa" w:w="1067"/>
          </w:tcPr>
          <w:p>
            <w:pPr>
              <w:spacing w:after="0"/>
              <w:jc w:val="right"/>
            </w:pPr>
            <w:r>
              <w:rPr>
                <w:sz w:val="16"/>
              </w:rPr>
              <w:t>79.3</w:t>
            </w:r>
          </w:p>
        </w:tc>
        <w:tc>
          <w:tcPr>
            <w:tcW w:type="dxa" w:w="7737"/>
          </w:tcPr>
          <w:p>
            <w:pPr>
              <w:spacing w:after="0"/>
              <w:jc w:val="left"/>
            </w:pPr>
            <w:r>
              <w:rPr>
                <w:sz w:val="16"/>
              </w:rPr>
              <w:t>Relatively High 1, Relatively Moderate 12, Relatively Low 4</w:t>
            </w:r>
          </w:p>
        </w:tc>
      </w:tr>
      <w:tr>
        <w:trPr>
          <w:cantSplit/>
        </w:trPr>
        <w:tc>
          <w:tcPr>
            <w:tcW w:type="dxa" w:w="1708"/>
          </w:tcPr>
          <w:p>
            <w:pPr>
              <w:spacing w:after="0"/>
              <w:jc w:val="left"/>
            </w:pPr>
            <w:r>
              <w:rPr>
                <w:sz w:val="16"/>
              </w:rPr>
              <w:t>Wildfire</w:t>
            </w:r>
          </w:p>
        </w:tc>
        <w:tc>
          <w:tcPr>
            <w:tcW w:type="dxa" w:w="1414"/>
          </w:tcPr>
          <w:p>
            <w:pPr>
              <w:spacing w:after="0"/>
              <w:jc w:val="right"/>
            </w:pPr>
            <w:r>
              <w:rPr>
                <w:sz w:val="16"/>
              </w:rPr>
              <w:t>17 of 17</w:t>
            </w:r>
          </w:p>
        </w:tc>
        <w:tc>
          <w:tcPr>
            <w:tcW w:type="dxa" w:w="1067"/>
          </w:tcPr>
          <w:p>
            <w:pPr>
              <w:spacing w:after="0"/>
              <w:jc w:val="right"/>
            </w:pPr>
            <w:r>
              <w:rPr>
                <w:sz w:val="16"/>
              </w:rPr>
              <w:t>57.6</w:t>
            </w:r>
          </w:p>
        </w:tc>
        <w:tc>
          <w:tcPr>
            <w:tcW w:type="dxa" w:w="1119"/>
          </w:tcPr>
          <w:p>
            <w:pPr>
              <w:spacing w:after="0"/>
              <w:jc w:val="right"/>
            </w:pPr>
            <w:r>
              <w:rPr>
                <w:sz w:val="16"/>
              </w:rPr>
              <w:t>70.4</w:t>
            </w:r>
          </w:p>
        </w:tc>
        <w:tc>
          <w:tcPr>
            <w:tcW w:type="dxa" w:w="1067"/>
          </w:tcPr>
          <w:p>
            <w:pPr>
              <w:spacing w:after="0"/>
              <w:jc w:val="right"/>
            </w:pPr>
            <w:r>
              <w:rPr>
                <w:sz w:val="16"/>
              </w:rPr>
              <w:t>81.2</w:t>
            </w:r>
          </w:p>
        </w:tc>
        <w:tc>
          <w:tcPr>
            <w:tcW w:type="dxa" w:w="7737"/>
          </w:tcPr>
          <w:p>
            <w:pPr>
              <w:spacing w:after="0"/>
              <w:jc w:val="left"/>
            </w:pPr>
            <w:r>
              <w:rPr>
                <w:sz w:val="16"/>
              </w:rPr>
              <w:t>Relatively Low 11, Very Low 6</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17 of 17</w:t>
            </w:r>
          </w:p>
        </w:tc>
        <w:tc>
          <w:tcPr>
            <w:tcW w:type="dxa" w:w="1067"/>
          </w:tcPr>
          <w:p>
            <w:pPr>
              <w:spacing w:after="0"/>
              <w:jc w:val="right"/>
            </w:pPr>
            <w:r>
              <w:rPr>
                <w:sz w:val="16"/>
              </w:rPr>
              <w:t>30.6</w:t>
            </w:r>
          </w:p>
        </w:tc>
        <w:tc>
          <w:tcPr>
            <w:tcW w:type="dxa" w:w="1119"/>
          </w:tcPr>
          <w:p>
            <w:pPr>
              <w:spacing w:after="0"/>
              <w:jc w:val="right"/>
            </w:pPr>
            <w:r>
              <w:rPr>
                <w:sz w:val="16"/>
              </w:rPr>
              <w:t>45.2</w:t>
            </w:r>
          </w:p>
        </w:tc>
        <w:tc>
          <w:tcPr>
            <w:tcW w:type="dxa" w:w="1067"/>
          </w:tcPr>
          <w:p>
            <w:pPr>
              <w:spacing w:after="0"/>
              <w:jc w:val="right"/>
            </w:pPr>
            <w:r>
              <w:rPr>
                <w:sz w:val="16"/>
              </w:rPr>
              <w:t>60.2</w:t>
            </w:r>
          </w:p>
        </w:tc>
        <w:tc>
          <w:tcPr>
            <w:tcW w:type="dxa" w:w="7737"/>
          </w:tcPr>
          <w:p>
            <w:pPr>
              <w:spacing w:after="0"/>
              <w:jc w:val="left"/>
            </w:pPr>
            <w:r>
              <w:rPr>
                <w:sz w:val="16"/>
              </w:rPr>
              <w:t>Relatively Moderate 4, Relatively Low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2"/>
        <w:gridCol w:w="1394"/>
        <w:gridCol w:w="1909"/>
        <w:gridCol w:w="2006"/>
        <w:gridCol w:w="2092"/>
        <w:gridCol w:w="2276"/>
        <w:gridCol w:w="2873"/>
      </w:tblGrid>
      <w:tr>
        <w:trPr>
          <w:cantSplit/>
          <w:tblHeader/>
        </w:trPr>
        <w:tc>
          <w:tcPr>
            <w:tcW w:type="dxa" w:w="156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09"/>
            <w:shd w:val="clear" w:color="auto" w:fill="E8E8E8"/>
          </w:tcPr>
          <w:p>
            <w:pPr>
              <w:spacing w:after="0"/>
              <w:jc w:val="left"/>
            </w:pPr>
            <w:r>
              <w:rPr>
                <w:b/>
                <w:sz w:val="16"/>
              </w:rPr>
              <w:t>Plan status</w:t>
            </w:r>
          </w:p>
        </w:tc>
        <w:tc>
          <w:tcPr>
            <w:tcW w:type="dxa" w:w="20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73"/>
            <w:shd w:val="clear" w:color="auto" w:fill="E8E8E8"/>
          </w:tcPr>
          <w:p>
            <w:pPr>
              <w:spacing w:after="0"/>
              <w:jc w:val="left"/>
            </w:pPr>
            <w:r>
              <w:rPr>
                <w:b/>
                <w:sz w:val="16"/>
              </w:rPr>
              <w:t>Notes</w:t>
            </w:r>
          </w:p>
        </w:tc>
      </w:tr>
      <w:tr>
        <w:trPr>
          <w:cantSplit/>
        </w:trPr>
        <w:tc>
          <w:tcPr>
            <w:tcW w:type="dxa" w:w="1562"/>
          </w:tcPr>
          <w:p>
            <w:pPr>
              <w:spacing w:after="0"/>
              <w:jc w:val="left"/>
            </w:pPr>
            <w:r>
              <w:rPr>
                <w:sz w:val="16"/>
              </w:rPr>
              <w:t>Greene County (unincorporated area)</w:t>
            </w:r>
          </w:p>
        </w:tc>
        <w:tc>
          <w:tcPr>
            <w:tcW w:type="dxa" w:w="1394"/>
          </w:tcPr>
          <w:p>
            <w:pPr>
              <w:spacing w:after="0"/>
              <w:jc w:val="left"/>
            </w:pPr>
            <w:r>
              <w:rPr>
                <w:sz w:val="16"/>
              </w:rPr>
              <w:t>Unincorporated</w:t>
            </w:r>
          </w:p>
        </w:tc>
        <w:tc>
          <w:tcPr>
            <w:tcW w:type="dxa" w:w="1909"/>
          </w:tcPr>
          <w:p>
            <w:pPr>
              <w:spacing w:after="0"/>
              <w:jc w:val="left"/>
            </w:pPr>
            <w:r>
              <w:rPr>
                <w:sz w:val="16"/>
              </w:rPr>
              <w:t>Expired on 2026-08-04</w:t>
            </w:r>
          </w:p>
        </w:tc>
        <w:tc>
          <w:tcPr>
            <w:tcW w:type="dxa" w:w="2006"/>
          </w:tcPr>
          <w:p>
            <w:pPr>
              <w:spacing w:after="0"/>
              <w:jc w:val="right"/>
            </w:pPr>
            <w:r>
              <w:rPr>
                <w:sz w:val="16"/>
              </w:rPr>
              <w:t>FMA RL 0, SRL 0; any 1</w:t>
            </w:r>
          </w:p>
        </w:tc>
        <w:tc>
          <w:tcPr>
            <w:tcW w:type="dxa" w:w="2092"/>
          </w:tcPr>
          <w:p>
            <w:pPr>
              <w:spacing w:after="0"/>
              <w:jc w:val="right"/>
            </w:pPr>
            <w:r>
              <w:rPr>
                <w:sz w:val="16"/>
              </w:rPr>
              <w:t>$11,259,851.05</w:t>
            </w:r>
          </w:p>
        </w:tc>
        <w:tc>
          <w:tcPr>
            <w:tcW w:type="dxa" w:w="2276"/>
          </w:tcPr>
          <w:p>
            <w:pPr>
              <w:spacing w:after="0"/>
              <w:jc w:val="right"/>
            </w:pPr>
            <w:r>
              <w:rPr>
                <w:sz w:val="16"/>
              </w:rPr>
              <w:t>0 total; 0 since its plan</w:t>
            </w:r>
          </w:p>
        </w:tc>
        <w:tc>
          <w:tcPr>
            <w:tcW w:type="dxa" w:w="2873"/>
          </w:tcPr>
          <w:p>
            <w:pPr>
              <w:spacing w:after="0"/>
              <w:jc w:val="left"/>
            </w:pPr>
            <w:r>
              <w:rPr>
                <w:sz w:val="16"/>
              </w:rPr>
              <w:t>Includes $52,728.55 for declarations not counted as hazard incidents (DR-4514-TN, EM-3217-TN).</w:t>
            </w:r>
          </w:p>
        </w:tc>
      </w:tr>
      <w:tr>
        <w:trPr>
          <w:cantSplit/>
        </w:trPr>
        <w:tc>
          <w:tcPr>
            <w:tcW w:type="dxa" w:w="1562"/>
          </w:tcPr>
          <w:p>
            <w:pPr>
              <w:spacing w:after="0"/>
              <w:jc w:val="left"/>
            </w:pPr>
            <w:r>
              <w:rPr>
                <w:sz w:val="16"/>
              </w:rPr>
              <w:t>Baileyton town</w:t>
            </w:r>
          </w:p>
        </w:tc>
        <w:tc>
          <w:tcPr>
            <w:tcW w:type="dxa" w:w="1394"/>
          </w:tcPr>
          <w:p>
            <w:pPr>
              <w:spacing w:after="0"/>
              <w:jc w:val="left"/>
            </w:pPr>
            <w:r>
              <w:rPr>
                <w:sz w:val="16"/>
              </w:rPr>
              <w:t>Town</w:t>
            </w:r>
          </w:p>
        </w:tc>
        <w:tc>
          <w:tcPr>
            <w:tcW w:type="dxa" w:w="1909"/>
          </w:tcPr>
          <w:p>
            <w:pPr>
              <w:spacing w:after="0"/>
              <w:jc w:val="left"/>
            </w:pPr>
            <w:r>
              <w:rPr>
                <w:sz w:val="16"/>
              </w:rPr>
              <w:t>Expired on 2026-08-04</w:t>
            </w:r>
          </w:p>
        </w:tc>
        <w:tc>
          <w:tcPr>
            <w:tcW w:type="dxa" w:w="2006"/>
          </w:tcPr>
          <w:p>
            <w:pPr>
              <w:spacing w:after="0"/>
              <w:jc w:val="right"/>
            </w:pPr>
            <w:r>
              <w:rPr>
                <w:sz w:val="16"/>
              </w:rPr>
              <w:t>FMA RL 0, SRL 0; any 0</w:t>
            </w:r>
          </w:p>
        </w:tc>
        <w:tc>
          <w:tcPr>
            <w:tcW w:type="dxa" w:w="2092"/>
          </w:tcPr>
          <w:p>
            <w:pPr>
              <w:spacing w:after="0"/>
              <w:jc w:val="right"/>
            </w:pPr>
            <w:r>
              <w:rPr>
                <w:sz w:val="16"/>
              </w:rPr>
              <w:t>no Public Assistance recorded</w:t>
            </w:r>
          </w:p>
        </w:tc>
        <w:tc>
          <w:tcPr>
            <w:tcW w:type="dxa" w:w="2276"/>
          </w:tcPr>
          <w:p>
            <w:pPr>
              <w:spacing w:after="0"/>
              <w:jc w:val="right"/>
            </w:pPr>
            <w:r>
              <w:rPr>
                <w:sz w:val="16"/>
              </w:rPr>
              <w:t>38 total; 2 since its plan</w:t>
            </w:r>
          </w:p>
        </w:tc>
        <w:tc>
          <w:tcPr>
            <w:tcW w:type="dxa" w:w="2873"/>
          </w:tcPr>
          <w:p>
            <w:pPr>
              <w:spacing w:after="0"/>
              <w:jc w:val="left"/>
            </w:pPr>
          </w:p>
        </w:tc>
      </w:tr>
      <w:tr>
        <w:trPr>
          <w:cantSplit/>
        </w:trPr>
        <w:tc>
          <w:tcPr>
            <w:tcW w:type="dxa" w:w="1562"/>
          </w:tcPr>
          <w:p>
            <w:pPr>
              <w:spacing w:after="0"/>
              <w:jc w:val="left"/>
            </w:pPr>
            <w:r>
              <w:rPr>
                <w:sz w:val="16"/>
              </w:rPr>
              <w:t>Greeneville town</w:t>
            </w:r>
          </w:p>
        </w:tc>
        <w:tc>
          <w:tcPr>
            <w:tcW w:type="dxa" w:w="1394"/>
          </w:tcPr>
          <w:p>
            <w:pPr>
              <w:spacing w:after="0"/>
              <w:jc w:val="left"/>
            </w:pPr>
            <w:r>
              <w:rPr>
                <w:sz w:val="16"/>
              </w:rPr>
              <w:t>Town</w:t>
            </w:r>
          </w:p>
        </w:tc>
        <w:tc>
          <w:tcPr>
            <w:tcW w:type="dxa" w:w="1909"/>
          </w:tcPr>
          <w:p>
            <w:pPr>
              <w:spacing w:after="0"/>
              <w:jc w:val="left"/>
            </w:pPr>
            <w:r>
              <w:rPr>
                <w:sz w:val="16"/>
              </w:rPr>
              <w:t>Expired on 2026-08-04</w:t>
            </w:r>
          </w:p>
        </w:tc>
        <w:tc>
          <w:tcPr>
            <w:tcW w:type="dxa" w:w="2006"/>
          </w:tcPr>
          <w:p>
            <w:pPr>
              <w:spacing w:after="0"/>
              <w:jc w:val="right"/>
            </w:pPr>
            <w:r>
              <w:rPr>
                <w:sz w:val="16"/>
              </w:rPr>
              <w:t>FMA RL 0, SRL 0; any 1</w:t>
            </w:r>
          </w:p>
        </w:tc>
        <w:tc>
          <w:tcPr>
            <w:tcW w:type="dxa" w:w="2092"/>
          </w:tcPr>
          <w:p>
            <w:pPr>
              <w:spacing w:after="0"/>
              <w:jc w:val="right"/>
            </w:pPr>
            <w:r>
              <w:rPr>
                <w:sz w:val="16"/>
              </w:rPr>
              <w:t>$918,153.63</w:t>
            </w:r>
          </w:p>
        </w:tc>
        <w:tc>
          <w:tcPr>
            <w:tcW w:type="dxa" w:w="2276"/>
          </w:tcPr>
          <w:p>
            <w:pPr>
              <w:spacing w:after="0"/>
              <w:jc w:val="right"/>
            </w:pPr>
            <w:r>
              <w:rPr>
                <w:sz w:val="16"/>
              </w:rPr>
              <w:t>137 total; 13 since its plan</w:t>
            </w:r>
          </w:p>
        </w:tc>
        <w:tc>
          <w:tcPr>
            <w:tcW w:type="dxa" w:w="2873"/>
          </w:tcPr>
          <w:p>
            <w:pPr>
              <w:spacing w:after="0"/>
              <w:jc w:val="left"/>
            </w:pPr>
          </w:p>
        </w:tc>
      </w:tr>
      <w:tr>
        <w:trPr>
          <w:cantSplit/>
        </w:trPr>
        <w:tc>
          <w:tcPr>
            <w:tcW w:type="dxa" w:w="1562"/>
          </w:tcPr>
          <w:p>
            <w:pPr>
              <w:spacing w:after="0"/>
              <w:jc w:val="left"/>
            </w:pPr>
            <w:r>
              <w:rPr>
                <w:sz w:val="16"/>
              </w:rPr>
              <w:t>Mosheim town</w:t>
            </w:r>
          </w:p>
        </w:tc>
        <w:tc>
          <w:tcPr>
            <w:tcW w:type="dxa" w:w="1394"/>
          </w:tcPr>
          <w:p>
            <w:pPr>
              <w:spacing w:after="0"/>
              <w:jc w:val="left"/>
            </w:pPr>
            <w:r>
              <w:rPr>
                <w:sz w:val="16"/>
              </w:rPr>
              <w:t>Town</w:t>
            </w:r>
          </w:p>
        </w:tc>
        <w:tc>
          <w:tcPr>
            <w:tcW w:type="dxa" w:w="1909"/>
          </w:tcPr>
          <w:p>
            <w:pPr>
              <w:spacing w:after="0"/>
              <w:jc w:val="left"/>
            </w:pPr>
            <w:r>
              <w:rPr>
                <w:sz w:val="16"/>
              </w:rPr>
              <w:t>Expired on 2026-08-04</w:t>
            </w:r>
          </w:p>
        </w:tc>
        <w:tc>
          <w:tcPr>
            <w:tcW w:type="dxa" w:w="2006"/>
          </w:tcPr>
          <w:p>
            <w:pPr>
              <w:spacing w:after="0"/>
              <w:jc w:val="right"/>
            </w:pPr>
            <w:r>
              <w:rPr>
                <w:sz w:val="16"/>
              </w:rPr>
              <w:t>FMA RL 0, SRL 0; any 0</w:t>
            </w:r>
          </w:p>
        </w:tc>
        <w:tc>
          <w:tcPr>
            <w:tcW w:type="dxa" w:w="2092"/>
          </w:tcPr>
          <w:p>
            <w:pPr>
              <w:spacing w:after="0"/>
              <w:jc w:val="right"/>
            </w:pPr>
            <w:r>
              <w:rPr>
                <w:sz w:val="16"/>
              </w:rPr>
              <w:t>$35,633.91</w:t>
            </w:r>
          </w:p>
        </w:tc>
        <w:tc>
          <w:tcPr>
            <w:tcW w:type="dxa" w:w="2276"/>
          </w:tcPr>
          <w:p>
            <w:pPr>
              <w:spacing w:after="0"/>
              <w:jc w:val="right"/>
            </w:pPr>
            <w:r>
              <w:rPr>
                <w:sz w:val="16"/>
              </w:rPr>
              <w:t>29 total; 3 since its plan</w:t>
            </w:r>
          </w:p>
        </w:tc>
        <w:tc>
          <w:tcPr>
            <w:tcW w:type="dxa" w:w="2873"/>
          </w:tcPr>
          <w:p>
            <w:pPr>
              <w:spacing w:after="0"/>
              <w:jc w:val="left"/>
            </w:pPr>
          </w:p>
        </w:tc>
      </w:tr>
      <w:tr>
        <w:trPr>
          <w:cantSplit/>
        </w:trPr>
        <w:tc>
          <w:tcPr>
            <w:tcW w:type="dxa" w:w="1562"/>
          </w:tcPr>
          <w:p>
            <w:pPr>
              <w:spacing w:after="0"/>
              <w:jc w:val="left"/>
            </w:pPr>
            <w:r>
              <w:rPr>
                <w:sz w:val="16"/>
              </w:rPr>
              <w:t>Tusculum city</w:t>
            </w:r>
          </w:p>
        </w:tc>
        <w:tc>
          <w:tcPr>
            <w:tcW w:type="dxa" w:w="1394"/>
          </w:tcPr>
          <w:p>
            <w:pPr>
              <w:spacing w:after="0"/>
              <w:jc w:val="left"/>
            </w:pPr>
            <w:r>
              <w:rPr>
                <w:sz w:val="16"/>
              </w:rPr>
              <w:t>City</w:t>
            </w:r>
          </w:p>
        </w:tc>
        <w:tc>
          <w:tcPr>
            <w:tcW w:type="dxa" w:w="1909"/>
          </w:tcPr>
          <w:p>
            <w:pPr>
              <w:spacing w:after="0"/>
              <w:jc w:val="left"/>
            </w:pPr>
            <w:r>
              <w:rPr>
                <w:sz w:val="16"/>
              </w:rPr>
              <w:t>Expired on 2026-08-04</w:t>
            </w:r>
          </w:p>
        </w:tc>
        <w:tc>
          <w:tcPr>
            <w:tcW w:type="dxa" w:w="2006"/>
          </w:tcPr>
          <w:p>
            <w:pPr>
              <w:spacing w:after="0"/>
              <w:jc w:val="right"/>
            </w:pPr>
            <w:r>
              <w:rPr>
                <w:sz w:val="16"/>
              </w:rPr>
              <w:t>FMA RL 0, SRL 0; any 0</w:t>
            </w:r>
          </w:p>
        </w:tc>
        <w:tc>
          <w:tcPr>
            <w:tcW w:type="dxa" w:w="2092"/>
          </w:tcPr>
          <w:p>
            <w:pPr>
              <w:spacing w:after="0"/>
              <w:jc w:val="right"/>
            </w:pPr>
            <w:r>
              <w:rPr>
                <w:sz w:val="16"/>
              </w:rPr>
              <w:t>$2,605.35</w:t>
            </w:r>
          </w:p>
        </w:tc>
        <w:tc>
          <w:tcPr>
            <w:tcW w:type="dxa" w:w="2276"/>
          </w:tcPr>
          <w:p>
            <w:pPr>
              <w:spacing w:after="0"/>
              <w:jc w:val="right"/>
            </w:pPr>
            <w:r>
              <w:rPr>
                <w:sz w:val="16"/>
              </w:rPr>
              <w:t>11 total; 4 since its plan</w:t>
            </w:r>
          </w:p>
        </w:tc>
        <w:tc>
          <w:tcPr>
            <w:tcW w:type="dxa" w:w="2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037"/>
        <w:gridCol w:w="1126"/>
        <w:gridCol w:w="1071"/>
        <w:gridCol w:w="1305"/>
        <w:gridCol w:w="1157"/>
        <w:gridCol w:w="1057"/>
        <w:gridCol w:w="1402"/>
        <w:gridCol w:w="126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7"/>
            <w:shd w:val="clear" w:color="auto" w:fill="E8E8E8"/>
          </w:tcPr>
          <w:p>
            <w:pPr>
              <w:spacing w:after="0"/>
              <w:jc w:val="right"/>
            </w:pPr>
            <w:r>
              <w:rPr>
                <w:b/>
                <w:sz w:val="16"/>
              </w:rPr>
              <w:t>Storm Events damage since 2021-08-05</w:t>
            </w:r>
          </w:p>
          <w:p>
            <w:pPr>
              <w:spacing w:after="0"/>
              <w:jc w:val="right"/>
            </w:pPr>
            <w:r>
              <w:rPr>
                <w:i/>
                <w:color w:val="555555"/>
                <w:sz w:val="14"/>
              </w:rPr>
              <w:t>county-coded records, property plus crops, nominal dollars</w:t>
            </w:r>
          </w:p>
        </w:tc>
        <w:tc>
          <w:tcPr>
            <w:tcW w:type="dxa" w:w="105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6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$13,492,418,249</w:t>
            </w:r>
          </w:p>
        </w:tc>
        <w:tc>
          <w:tcPr>
            <w:tcW w:type="dxa" w:w="1129"/>
          </w:tcPr>
          <w:p>
            <w:pPr>
              <w:spacing w:after="0"/>
              <w:jc w:val="right"/>
            </w:pPr>
            <w:r>
              <w:rPr>
                <w:sz w:val="16"/>
              </w:rPr>
              <w:t>$79,205,392</w:t>
            </w:r>
          </w:p>
        </w:tc>
        <w:tc>
          <w:tcPr>
            <w:tcW w:type="dxa" w:w="1039"/>
          </w:tcPr>
          <w:p>
            <w:pPr>
              <w:spacing w:after="0"/>
              <w:jc w:val="right"/>
            </w:pPr>
            <w:r>
              <w:rPr>
                <w:sz w:val="16"/>
              </w:rPr>
              <w:t>70,098</w:t>
            </w:r>
          </w:p>
        </w:tc>
        <w:tc>
          <w:tcPr>
            <w:tcW w:type="dxa" w:w="1037"/>
          </w:tcPr>
          <w:p>
            <w:pPr>
              <w:spacing w:after="0"/>
              <w:jc w:val="right"/>
            </w:pPr>
            <w:r>
              <w:rPr>
                <w:sz w:val="16"/>
              </w:rPr>
              <w:t>$401</w:t>
            </w:r>
          </w:p>
        </w:tc>
        <w:tc>
          <w:tcPr>
            <w:tcW w:type="dxa" w:w="1126"/>
          </w:tcPr>
          <w:p>
            <w:pPr>
              <w:spacing w:after="0"/>
              <w:jc w:val="right"/>
            </w:pPr>
            <w:r>
              <w:rPr>
                <w:sz w:val="16"/>
              </w:rPr>
              <w:t>$58,902</w:t>
            </w:r>
          </w:p>
        </w:tc>
        <w:tc>
          <w:tcPr>
            <w:tcW w:type="dxa" w:w="1071"/>
          </w:tcPr>
          <w:p>
            <w:pPr>
              <w:spacing w:after="0"/>
              <w:jc w:val="right"/>
            </w:pPr>
            <w:r>
              <w:rPr>
                <w:sz w:val="16"/>
              </w:rPr>
              <w:t>$1,088,319</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p>
        </w:tc>
        <w:tc>
          <w:tcPr>
            <w:tcW w:type="dxa" w:w="1402"/>
          </w:tcPr>
          <w:p>
            <w:pPr>
              <w:spacing w:after="0"/>
              <w:jc w:val="right"/>
            </w:pPr>
            <w:r>
              <w:rPr>
                <w:sz w:val="16"/>
              </w:rPr>
              <w:t>$16,682.75</w:t>
            </w:r>
          </w:p>
        </w:tc>
        <w:tc>
          <w:tcPr>
            <w:tcW w:type="dxa" w:w="126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$21,382,048</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$203,088</w:t>
            </w:r>
          </w:p>
        </w:tc>
        <w:tc>
          <w:tcPr>
            <w:tcW w:type="dxa" w:w="1071"/>
          </w:tcPr>
          <w:p>
            <w:pPr>
              <w:spacing w:after="0"/>
              <w:jc w:val="right"/>
            </w:pPr>
            <w:r>
              <w:rPr>
                <w:sz w:val="16"/>
              </w:rPr>
              <w:t>n/a</w:t>
            </w:r>
          </w:p>
        </w:tc>
        <w:tc>
          <w:tcPr>
            <w:tcW w:type="dxa" w:w="1305"/>
          </w:tcPr>
          <w:p>
            <w:pPr>
              <w:spacing w:after="0"/>
              <w:jc w:val="right"/>
            </w:pPr>
            <w:r>
              <w:rPr>
                <w:sz w:val="16"/>
              </w:rPr>
              <w:t>0.95% (agriculture)</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$24,010,861,503</w:t>
            </w:r>
          </w:p>
        </w:tc>
        <w:tc>
          <w:tcPr>
            <w:tcW w:type="dxa" w:w="1129"/>
          </w:tcPr>
          <w:p>
            <w:pPr>
              <w:spacing w:after="0"/>
              <w:jc w:val="right"/>
            </w:pPr>
            <w:r>
              <w:rPr>
                <w:sz w:val="16"/>
              </w:rPr>
              <w:t>n/a</w:t>
            </w:r>
          </w:p>
        </w:tc>
        <w:tc>
          <w:tcPr>
            <w:tcW w:type="dxa" w:w="1039"/>
          </w:tcPr>
          <w:p>
            <w:pPr>
              <w:spacing w:after="0"/>
              <w:jc w:val="right"/>
            </w:pPr>
            <w:r>
              <w:rPr>
                <w:sz w:val="16"/>
              </w:rPr>
              <w:t>70,152</w:t>
            </w:r>
          </w:p>
        </w:tc>
        <w:tc>
          <w:tcPr>
            <w:tcW w:type="dxa" w:w="1037"/>
          </w:tcPr>
          <w:p>
            <w:pPr>
              <w:spacing w:after="0"/>
              <w:jc w:val="right"/>
            </w:pPr>
            <w:r>
              <w:rPr>
                <w:sz w:val="16"/>
              </w:rPr>
              <w:t>$1,390,677</w:t>
            </w:r>
          </w:p>
        </w:tc>
        <w:tc>
          <w:tcPr>
            <w:tcW w:type="dxa" w:w="1126"/>
          </w:tcPr>
          <w:p>
            <w:pPr>
              <w:spacing w:after="0"/>
              <w:jc w:val="right"/>
            </w:pPr>
            <w:r>
              <w:rPr>
                <w:sz w:val="16"/>
              </w:rPr>
              <w:t>n/a</w:t>
            </w:r>
          </w:p>
        </w:tc>
        <w:tc>
          <w:tcPr>
            <w:tcW w:type="dxa" w:w="1071"/>
          </w:tcPr>
          <w:p>
            <w:pPr>
              <w:spacing w:after="0"/>
              <w:jc w:val="right"/>
            </w:pPr>
            <w:r>
              <w:rPr>
                <w:sz w:val="16"/>
              </w:rPr>
              <w:t>$512,843</w:t>
            </w:r>
          </w:p>
        </w:tc>
        <w:tc>
          <w:tcPr>
            <w:tcW w:type="dxa" w:w="1305"/>
          </w:tcPr>
          <w:p>
            <w:pPr>
              <w:spacing w:after="0"/>
              <w:jc w:val="right"/>
            </w:pPr>
            <w:r>
              <w:rPr>
                <w:sz w:val="16"/>
              </w:rPr>
              <w:t>0.00579%</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$13,492,547,359</w:t>
            </w:r>
          </w:p>
        </w:tc>
        <w:tc>
          <w:tcPr>
            <w:tcW w:type="dxa" w:w="1129"/>
          </w:tcPr>
          <w:p>
            <w:pPr>
              <w:spacing w:after="0"/>
              <w:jc w:val="right"/>
            </w:pPr>
            <w:r>
              <w:rPr>
                <w:sz w:val="16"/>
              </w:rPr>
              <w:t>$79,205,392</w:t>
            </w:r>
          </w:p>
        </w:tc>
        <w:tc>
          <w:tcPr>
            <w:tcW w:type="dxa" w:w="1039"/>
          </w:tcPr>
          <w:p>
            <w:pPr>
              <w:spacing w:after="0"/>
              <w:jc w:val="right"/>
            </w:pPr>
            <w:r>
              <w:rPr>
                <w:sz w:val="16"/>
              </w:rPr>
              <w:t>70,100</w:t>
            </w:r>
          </w:p>
        </w:tc>
        <w:tc>
          <w:tcPr>
            <w:tcW w:type="dxa" w:w="1037"/>
          </w:tcPr>
          <w:p>
            <w:pPr>
              <w:spacing w:after="0"/>
              <w:jc w:val="right"/>
            </w:pPr>
            <w:r>
              <w:rPr>
                <w:sz w:val="16"/>
              </w:rPr>
              <w:t>$106,806</w:t>
            </w:r>
          </w:p>
        </w:tc>
        <w:tc>
          <w:tcPr>
            <w:tcW w:type="dxa" w:w="1126"/>
          </w:tcPr>
          <w:p>
            <w:pPr>
              <w:spacing w:after="0"/>
              <w:jc w:val="right"/>
            </w:pPr>
            <w:r>
              <w:rPr>
                <w:sz w:val="16"/>
              </w:rPr>
              <w:t>$51,473</w:t>
            </w:r>
          </w:p>
        </w:tc>
        <w:tc>
          <w:tcPr>
            <w:tcW w:type="dxa" w:w="1071"/>
          </w:tcPr>
          <w:p>
            <w:pPr>
              <w:spacing w:after="0"/>
              <w:jc w:val="right"/>
            </w:pPr>
            <w:r>
              <w:rPr>
                <w:sz w:val="16"/>
              </w:rPr>
              <w:t>$86,706</w:t>
            </w:r>
          </w:p>
        </w:tc>
        <w:tc>
          <w:tcPr>
            <w:tcW w:type="dxa" w:w="1305"/>
          </w:tcPr>
          <w:p>
            <w:pPr>
              <w:spacing w:after="0"/>
              <w:jc w:val="right"/>
            </w:pPr>
            <w:r>
              <w:rPr>
                <w:sz w:val="16"/>
              </w:rPr>
              <w:t>0.000792%</w:t>
            </w:r>
          </w:p>
        </w:tc>
        <w:tc>
          <w:tcPr>
            <w:tcW w:type="dxa" w:w="1157"/>
          </w:tcPr>
          <w:p>
            <w:pPr>
              <w:spacing w:after="0"/>
              <w:jc w:val="right"/>
            </w:pPr>
            <w:r>
              <w:rPr>
                <w:sz w:val="16"/>
              </w:rPr>
              <w:t>$0</w:t>
            </w: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$13,295,613,062</w:t>
            </w:r>
          </w:p>
        </w:tc>
        <w:tc>
          <w:tcPr>
            <w:tcW w:type="dxa" w:w="1129"/>
          </w:tcPr>
          <w:p>
            <w:pPr>
              <w:spacing w:after="0"/>
              <w:jc w:val="right"/>
            </w:pPr>
            <w:r>
              <w:rPr>
                <w:sz w:val="16"/>
              </w:rPr>
              <w:t>$77,799,125</w:t>
            </w:r>
          </w:p>
        </w:tc>
        <w:tc>
          <w:tcPr>
            <w:tcW w:type="dxa" w:w="1039"/>
          </w:tcPr>
          <w:p>
            <w:pPr>
              <w:spacing w:after="0"/>
              <w:jc w:val="right"/>
            </w:pPr>
            <w:r>
              <w:rPr>
                <w:sz w:val="16"/>
              </w:rPr>
              <w:t>68,785</w:t>
            </w:r>
          </w:p>
        </w:tc>
        <w:tc>
          <w:tcPr>
            <w:tcW w:type="dxa" w:w="1037"/>
          </w:tcPr>
          <w:p>
            <w:pPr>
              <w:spacing w:after="0"/>
              <w:jc w:val="right"/>
            </w:pPr>
            <w:r>
              <w:rPr>
                <w:sz w:val="16"/>
              </w:rPr>
              <w:t>$1</w:t>
            </w:r>
          </w:p>
        </w:tc>
        <w:tc>
          <w:tcPr>
            <w:tcW w:type="dxa" w:w="1126"/>
          </w:tcPr>
          <w:p>
            <w:pPr>
              <w:spacing w:after="0"/>
              <w:jc w:val="right"/>
            </w:pPr>
            <w:r>
              <w:rPr>
                <w:sz w:val="16"/>
              </w:rPr>
              <w:t>$3</w:t>
            </w:r>
          </w:p>
        </w:tc>
        <w:tc>
          <w:tcPr>
            <w:tcW w:type="dxa" w:w="1071"/>
          </w:tcPr>
          <w:p>
            <w:pPr>
              <w:spacing w:after="0"/>
              <w:jc w:val="right"/>
            </w:pPr>
            <w:r>
              <w:rPr>
                <w:sz w:val="16"/>
              </w:rPr>
              <w:t>$26,216</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$13,492,547,359</w:t>
            </w:r>
          </w:p>
        </w:tc>
        <w:tc>
          <w:tcPr>
            <w:tcW w:type="dxa" w:w="1129"/>
          </w:tcPr>
          <w:p>
            <w:pPr>
              <w:spacing w:after="0"/>
              <w:jc w:val="right"/>
            </w:pPr>
            <w:r>
              <w:rPr>
                <w:sz w:val="16"/>
              </w:rPr>
              <w:t>$79,205,392</w:t>
            </w:r>
          </w:p>
        </w:tc>
        <w:tc>
          <w:tcPr>
            <w:tcW w:type="dxa" w:w="1039"/>
          </w:tcPr>
          <w:p>
            <w:pPr>
              <w:spacing w:after="0"/>
              <w:jc w:val="right"/>
            </w:pPr>
            <w:r>
              <w:rPr>
                <w:sz w:val="16"/>
              </w:rPr>
              <w:t>70,100</w:t>
            </w:r>
          </w:p>
        </w:tc>
        <w:tc>
          <w:tcPr>
            <w:tcW w:type="dxa" w:w="1037"/>
          </w:tcPr>
          <w:p>
            <w:pPr>
              <w:spacing w:after="0"/>
              <w:jc w:val="right"/>
            </w:pPr>
            <w:r>
              <w:rPr>
                <w:sz w:val="16"/>
              </w:rPr>
              <w:t>$36,516</w:t>
            </w:r>
          </w:p>
        </w:tc>
        <w:tc>
          <w:tcPr>
            <w:tcW w:type="dxa" w:w="1126"/>
          </w:tcPr>
          <w:p>
            <w:pPr>
              <w:spacing w:after="0"/>
              <w:jc w:val="right"/>
            </w:pPr>
            <w:r>
              <w:rPr>
                <w:sz w:val="16"/>
              </w:rPr>
              <w:t>$8,132</w:t>
            </w:r>
          </w:p>
        </w:tc>
        <w:tc>
          <w:tcPr>
            <w:tcW w:type="dxa" w:w="1071"/>
          </w:tcPr>
          <w:p>
            <w:pPr>
              <w:spacing w:after="0"/>
              <w:jc w:val="right"/>
            </w:pPr>
            <w:r>
              <w:rPr>
                <w:sz w:val="16"/>
              </w:rPr>
              <w:t>$1,751</w:t>
            </w:r>
          </w:p>
        </w:tc>
        <w:tc>
          <w:tcPr>
            <w:tcW w:type="dxa" w:w="1305"/>
          </w:tcPr>
          <w:p>
            <w:pPr>
              <w:spacing w:after="0"/>
              <w:jc w:val="right"/>
            </w:pPr>
            <w:r>
              <w:rPr>
                <w:sz w:val="16"/>
              </w:rPr>
              <w:t>0.000271%</w:t>
            </w:r>
          </w:p>
        </w:tc>
        <w:tc>
          <w:tcPr>
            <w:tcW w:type="dxa" w:w="1157"/>
          </w:tcPr>
          <w:p>
            <w:pPr>
              <w:spacing w:after="0"/>
              <w:jc w:val="right"/>
            </w:pPr>
          </w:p>
        </w:tc>
        <w:tc>
          <w:tcPr>
            <w:tcW w:type="dxa" w:w="1057"/>
          </w:tcPr>
          <w:p>
            <w:pPr>
              <w:spacing w:after="0"/>
              <w:jc w:val="right"/>
            </w:pPr>
          </w:p>
        </w:tc>
        <w:tc>
          <w:tcPr>
            <w:tcW w:type="dxa" w:w="1402"/>
          </w:tcPr>
          <w:p>
            <w:pPr>
              <w:spacing w:after="0"/>
              <w:jc w:val="right"/>
            </w:pPr>
            <w:r>
              <w:rPr>
                <w:sz w:val="16"/>
              </w:rPr>
              <w:t>$49,199,807.27</w:t>
            </w:r>
          </w:p>
        </w:tc>
        <w:tc>
          <w:tcPr>
            <w:tcW w:type="dxa" w:w="126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$13,386,817,613</w:t>
            </w:r>
          </w:p>
        </w:tc>
        <w:tc>
          <w:tcPr>
            <w:tcW w:type="dxa" w:w="1129"/>
          </w:tcPr>
          <w:p>
            <w:pPr>
              <w:spacing w:after="0"/>
              <w:jc w:val="right"/>
            </w:pPr>
            <w:r>
              <w:rPr>
                <w:sz w:val="16"/>
              </w:rPr>
              <w:t>n/a</w:t>
            </w:r>
          </w:p>
        </w:tc>
        <w:tc>
          <w:tcPr>
            <w:tcW w:type="dxa" w:w="1039"/>
          </w:tcPr>
          <w:p>
            <w:pPr>
              <w:spacing w:after="0"/>
              <w:jc w:val="right"/>
            </w:pPr>
            <w:r>
              <w:rPr>
                <w:sz w:val="16"/>
              </w:rPr>
              <w:t>69,635</w:t>
            </w:r>
          </w:p>
        </w:tc>
        <w:tc>
          <w:tcPr>
            <w:tcW w:type="dxa" w:w="1037"/>
          </w:tcPr>
          <w:p>
            <w:pPr>
              <w:spacing w:after="0"/>
              <w:jc w:val="right"/>
            </w:pPr>
            <w:r>
              <w:rPr>
                <w:sz w:val="16"/>
              </w:rPr>
              <w:t>$91,042</w:t>
            </w:r>
          </w:p>
        </w:tc>
        <w:tc>
          <w:tcPr>
            <w:tcW w:type="dxa" w:w="1126"/>
          </w:tcPr>
          <w:p>
            <w:pPr>
              <w:spacing w:after="0"/>
              <w:jc w:val="right"/>
            </w:pPr>
            <w:r>
              <w:rPr>
                <w:sz w:val="16"/>
              </w:rPr>
              <w:t>n/a</w:t>
            </w:r>
          </w:p>
        </w:tc>
        <w:tc>
          <w:tcPr>
            <w:tcW w:type="dxa" w:w="1071"/>
          </w:tcPr>
          <w:p>
            <w:pPr>
              <w:spacing w:after="0"/>
              <w:jc w:val="right"/>
            </w:pPr>
            <w:r>
              <w:rPr>
                <w:sz w:val="16"/>
              </w:rPr>
              <w:t>$7,152</w:t>
            </w:r>
          </w:p>
        </w:tc>
        <w:tc>
          <w:tcPr>
            <w:tcW w:type="dxa" w:w="1305"/>
          </w:tcPr>
          <w:p>
            <w:pPr>
              <w:spacing w:after="0"/>
              <w:jc w:val="right"/>
            </w:pPr>
            <w:r>
              <w:rPr>
                <w:sz w:val="16"/>
              </w:rPr>
              <w:t>0.00068%</w:t>
            </w:r>
          </w:p>
        </w:tc>
        <w:tc>
          <w:tcPr>
            <w:tcW w:type="dxa" w:w="1157"/>
          </w:tcPr>
          <w:p>
            <w:pPr>
              <w:spacing w:after="0"/>
              <w:jc w:val="right"/>
            </w:pPr>
          </w:p>
        </w:tc>
        <w:tc>
          <w:tcPr>
            <w:tcW w:type="dxa" w:w="1057"/>
          </w:tcPr>
          <w:p>
            <w:pPr>
              <w:spacing w:after="0"/>
              <w:jc w:val="right"/>
            </w:pPr>
          </w:p>
        </w:tc>
        <w:tc>
          <w:tcPr>
            <w:tcW w:type="dxa" w:w="1402"/>
          </w:tcPr>
          <w:p>
            <w:pPr>
              <w:spacing w:after="0"/>
              <w:jc w:val="right"/>
            </w:pPr>
            <w:r>
              <w:rPr>
                <w:sz w:val="16"/>
              </w:rPr>
              <w:t>$16,682.75</w:t>
            </w:r>
          </w:p>
        </w:tc>
        <w:tc>
          <w:tcPr>
            <w:tcW w:type="dxa" w:w="126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$13,489,287,184</w:t>
            </w:r>
          </w:p>
        </w:tc>
        <w:tc>
          <w:tcPr>
            <w:tcW w:type="dxa" w:w="1129"/>
          </w:tcPr>
          <w:p>
            <w:pPr>
              <w:spacing w:after="0"/>
              <w:jc w:val="right"/>
            </w:pPr>
            <w:r>
              <w:rPr>
                <w:sz w:val="16"/>
              </w:rPr>
              <w:t>$11,891,568</w:t>
            </w:r>
          </w:p>
        </w:tc>
        <w:tc>
          <w:tcPr>
            <w:tcW w:type="dxa" w:w="1039"/>
          </w:tcPr>
          <w:p>
            <w:pPr>
              <w:spacing w:after="0"/>
              <w:jc w:val="right"/>
            </w:pPr>
            <w:r>
              <w:rPr>
                <w:sz w:val="16"/>
              </w:rPr>
              <w:t>852</w:t>
            </w:r>
          </w:p>
        </w:tc>
        <w:tc>
          <w:tcPr>
            <w:tcW w:type="dxa" w:w="1037"/>
          </w:tcPr>
          <w:p>
            <w:pPr>
              <w:spacing w:after="0"/>
              <w:jc w:val="right"/>
            </w:pPr>
            <w:r>
              <w:rPr>
                <w:sz w:val="16"/>
              </w:rPr>
              <w:t>$7,204,551</w:t>
            </w:r>
          </w:p>
        </w:tc>
        <w:tc>
          <w:tcPr>
            <w:tcW w:type="dxa" w:w="1126"/>
          </w:tcPr>
          <w:p>
            <w:pPr>
              <w:spacing w:after="0"/>
              <w:jc w:val="right"/>
            </w:pPr>
            <w:r>
              <w:rPr>
                <w:sz w:val="16"/>
              </w:rPr>
              <w:t>$160,846</w:t>
            </w:r>
          </w:p>
        </w:tc>
        <w:tc>
          <w:tcPr>
            <w:tcW w:type="dxa" w:w="1071"/>
          </w:tcPr>
          <w:p>
            <w:pPr>
              <w:spacing w:after="0"/>
              <w:jc w:val="right"/>
            </w:pPr>
            <w:r>
              <w:rPr>
                <w:sz w:val="16"/>
              </w:rPr>
              <w:t>$55,932</w:t>
            </w:r>
          </w:p>
        </w:tc>
        <w:tc>
          <w:tcPr>
            <w:tcW w:type="dxa" w:w="1305"/>
          </w:tcPr>
          <w:p>
            <w:pPr>
              <w:spacing w:after="0"/>
              <w:jc w:val="right"/>
            </w:pPr>
            <w:r>
              <w:rPr>
                <w:sz w:val="16"/>
              </w:rPr>
              <w:t>n/a (see note)</w:t>
            </w:r>
          </w:p>
        </w:tc>
        <w:tc>
          <w:tcPr>
            <w:tcW w:type="dxa" w:w="1157"/>
          </w:tcPr>
          <w:p>
            <w:pPr>
              <w:spacing w:after="0"/>
              <w:jc w:val="right"/>
            </w:pPr>
            <w:r>
              <w:rPr>
                <w:sz w:val="16"/>
              </w:rPr>
              <w:t>$22,715,000</w:t>
            </w:r>
          </w:p>
        </w:tc>
        <w:tc>
          <w:tcPr>
            <w:tcW w:type="dxa" w:w="1057"/>
          </w:tcPr>
          <w:p>
            <w:pPr>
              <w:spacing w:after="0"/>
              <w:jc w:val="right"/>
            </w:pPr>
          </w:p>
        </w:tc>
        <w:tc>
          <w:tcPr>
            <w:tcW w:type="dxa" w:w="1402"/>
          </w:tcPr>
          <w:p>
            <w:pPr>
              <w:spacing w:after="0"/>
              <w:jc w:val="right"/>
            </w:pPr>
            <w:r>
              <w:rPr>
                <w:sz w:val="16"/>
              </w:rPr>
              <w:t>no Public Assistance recorded (2 declarations)</w:t>
            </w:r>
          </w:p>
        </w:tc>
        <w:tc>
          <w:tcPr>
            <w:tcW w:type="dxa" w:w="126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$933,760,939</w:t>
            </w:r>
          </w:p>
        </w:tc>
        <w:tc>
          <w:tcPr>
            <w:tcW w:type="dxa" w:w="1129"/>
          </w:tcPr>
          <w:p>
            <w:pPr>
              <w:spacing w:after="0"/>
              <w:jc w:val="right"/>
            </w:pPr>
            <w:r>
              <w:rPr>
                <w:sz w:val="16"/>
              </w:rPr>
              <w:t>n/a</w:t>
            </w:r>
          </w:p>
        </w:tc>
        <w:tc>
          <w:tcPr>
            <w:tcW w:type="dxa" w:w="1039"/>
          </w:tcPr>
          <w:p>
            <w:pPr>
              <w:spacing w:after="0"/>
              <w:jc w:val="right"/>
            </w:pPr>
            <w:r>
              <w:rPr>
                <w:sz w:val="16"/>
              </w:rPr>
              <w:t>5,977</w:t>
            </w:r>
          </w:p>
        </w:tc>
        <w:tc>
          <w:tcPr>
            <w:tcW w:type="dxa" w:w="1037"/>
          </w:tcPr>
          <w:p>
            <w:pPr>
              <w:spacing w:after="0"/>
              <w:jc w:val="right"/>
            </w:pPr>
            <w:r>
              <w:rPr>
                <w:sz w:val="16"/>
              </w:rPr>
              <w:t>$32,064</w:t>
            </w:r>
          </w:p>
        </w:tc>
        <w:tc>
          <w:tcPr>
            <w:tcW w:type="dxa" w:w="1126"/>
          </w:tcPr>
          <w:p>
            <w:pPr>
              <w:spacing w:after="0"/>
              <w:jc w:val="right"/>
            </w:pPr>
            <w:r>
              <w:rPr>
                <w:sz w:val="16"/>
              </w:rPr>
              <w:t>n/a</w:t>
            </w:r>
          </w:p>
        </w:tc>
        <w:tc>
          <w:tcPr>
            <w:tcW w:type="dxa" w:w="1071"/>
          </w:tcPr>
          <w:p>
            <w:pPr>
              <w:spacing w:after="0"/>
              <w:jc w:val="right"/>
            </w:pPr>
            <w:r>
              <w:rPr>
                <w:sz w:val="16"/>
              </w:rPr>
              <w:t>$27,549</w:t>
            </w:r>
          </w:p>
        </w:tc>
        <w:tc>
          <w:tcPr>
            <w:tcW w:type="dxa" w:w="1305"/>
          </w:tcPr>
          <w:p>
            <w:pPr>
              <w:spacing w:after="0"/>
              <w:jc w:val="right"/>
            </w:pPr>
            <w:r>
              <w:rPr>
                <w:sz w:val="16"/>
              </w:rPr>
              <w:t>0.00343%</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$13,492,547,359</w:t>
            </w:r>
          </w:p>
        </w:tc>
        <w:tc>
          <w:tcPr>
            <w:tcW w:type="dxa" w:w="1129"/>
          </w:tcPr>
          <w:p>
            <w:pPr>
              <w:spacing w:after="0"/>
              <w:jc w:val="right"/>
            </w:pPr>
            <w:r>
              <w:rPr>
                <w:sz w:val="16"/>
              </w:rPr>
              <w:t>n/a</w:t>
            </w:r>
          </w:p>
        </w:tc>
        <w:tc>
          <w:tcPr>
            <w:tcW w:type="dxa" w:w="1039"/>
          </w:tcPr>
          <w:p>
            <w:pPr>
              <w:spacing w:after="0"/>
              <w:jc w:val="right"/>
            </w:pPr>
            <w:r>
              <w:rPr>
                <w:sz w:val="16"/>
              </w:rPr>
              <w:t>70,100</w:t>
            </w:r>
          </w:p>
        </w:tc>
        <w:tc>
          <w:tcPr>
            <w:tcW w:type="dxa" w:w="1037"/>
          </w:tcPr>
          <w:p>
            <w:pPr>
              <w:spacing w:after="0"/>
              <w:jc w:val="right"/>
            </w:pPr>
            <w:r>
              <w:rPr>
                <w:sz w:val="16"/>
              </w:rPr>
              <w:t>$30,562</w:t>
            </w:r>
          </w:p>
        </w:tc>
        <w:tc>
          <w:tcPr>
            <w:tcW w:type="dxa" w:w="1126"/>
          </w:tcPr>
          <w:p>
            <w:pPr>
              <w:spacing w:after="0"/>
              <w:jc w:val="right"/>
            </w:pPr>
            <w:r>
              <w:rPr>
                <w:sz w:val="16"/>
              </w:rPr>
              <w:t>n/a</w:t>
            </w:r>
          </w:p>
        </w:tc>
        <w:tc>
          <w:tcPr>
            <w:tcW w:type="dxa" w:w="1071"/>
          </w:tcPr>
          <w:p>
            <w:pPr>
              <w:spacing w:after="0"/>
              <w:jc w:val="right"/>
            </w:pPr>
            <w:r>
              <w:rPr>
                <w:sz w:val="16"/>
              </w:rPr>
              <w:t>$633,530</w:t>
            </w:r>
          </w:p>
        </w:tc>
        <w:tc>
          <w:tcPr>
            <w:tcW w:type="dxa" w:w="1305"/>
          </w:tcPr>
          <w:p>
            <w:pPr>
              <w:spacing w:after="0"/>
              <w:jc w:val="right"/>
            </w:pPr>
            <w:r>
              <w:rPr>
                <w:sz w:val="16"/>
              </w:rPr>
              <w:t>0.000227%</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$13,492,547,359</w:t>
            </w:r>
          </w:p>
        </w:tc>
        <w:tc>
          <w:tcPr>
            <w:tcW w:type="dxa" w:w="1129"/>
          </w:tcPr>
          <w:p>
            <w:pPr>
              <w:spacing w:after="0"/>
              <w:jc w:val="right"/>
            </w:pPr>
            <w:r>
              <w:rPr>
                <w:sz w:val="16"/>
              </w:rPr>
              <w:t>$79,205,392</w:t>
            </w:r>
          </w:p>
        </w:tc>
        <w:tc>
          <w:tcPr>
            <w:tcW w:type="dxa" w:w="1039"/>
          </w:tcPr>
          <w:p>
            <w:pPr>
              <w:spacing w:after="0"/>
              <w:jc w:val="right"/>
            </w:pPr>
            <w:r>
              <w:rPr>
                <w:sz w:val="16"/>
              </w:rPr>
              <w:t>70,100</w:t>
            </w:r>
          </w:p>
        </w:tc>
        <w:tc>
          <w:tcPr>
            <w:tcW w:type="dxa" w:w="1037"/>
          </w:tcPr>
          <w:p>
            <w:pPr>
              <w:spacing w:after="0"/>
              <w:jc w:val="right"/>
            </w:pPr>
            <w:r>
              <w:rPr>
                <w:sz w:val="16"/>
              </w:rPr>
              <w:t>$122,371</w:t>
            </w:r>
          </w:p>
        </w:tc>
        <w:tc>
          <w:tcPr>
            <w:tcW w:type="dxa" w:w="1126"/>
          </w:tcPr>
          <w:p>
            <w:pPr>
              <w:spacing w:after="0"/>
              <w:jc w:val="right"/>
            </w:pPr>
            <w:r>
              <w:rPr>
                <w:sz w:val="16"/>
              </w:rPr>
              <w:t>$66,576</w:t>
            </w:r>
          </w:p>
        </w:tc>
        <w:tc>
          <w:tcPr>
            <w:tcW w:type="dxa" w:w="1071"/>
          </w:tcPr>
          <w:p>
            <w:pPr>
              <w:spacing w:after="0"/>
              <w:jc w:val="right"/>
            </w:pPr>
            <w:r>
              <w:rPr>
                <w:sz w:val="16"/>
              </w:rPr>
              <w:t>$401,347</w:t>
            </w:r>
          </w:p>
        </w:tc>
        <w:tc>
          <w:tcPr>
            <w:tcW w:type="dxa" w:w="1305"/>
          </w:tcPr>
          <w:p>
            <w:pPr>
              <w:spacing w:after="0"/>
              <w:jc w:val="right"/>
            </w:pPr>
            <w:r>
              <w:rPr>
                <w:sz w:val="16"/>
              </w:rPr>
              <w:t>0.000907%</w:t>
            </w:r>
          </w:p>
        </w:tc>
        <w:tc>
          <w:tcPr>
            <w:tcW w:type="dxa" w:w="1157"/>
          </w:tcPr>
          <w:p>
            <w:pPr>
              <w:spacing w:after="0"/>
              <w:jc w:val="right"/>
            </w:pPr>
            <w:r>
              <w:rPr>
                <w:sz w:val="16"/>
              </w:rPr>
              <w:t>$10,000</w:t>
            </w:r>
          </w:p>
        </w:tc>
        <w:tc>
          <w:tcPr>
            <w:tcW w:type="dxa" w:w="1057"/>
          </w:tcPr>
          <w:p>
            <w:pPr>
              <w:spacing w:after="0"/>
              <w:jc w:val="right"/>
            </w:pPr>
          </w:p>
        </w:tc>
        <w:tc>
          <w:tcPr>
            <w:tcW w:type="dxa" w:w="1402"/>
          </w:tcPr>
          <w:p>
            <w:pPr>
              <w:spacing w:after="0"/>
              <w:jc w:val="right"/>
            </w:pPr>
            <w:r>
              <w:rPr>
                <w:sz w:val="16"/>
              </w:rPr>
              <w:t>no Public Assistance recorded (1 declaration)</w:t>
            </w:r>
          </w:p>
        </w:tc>
        <w:tc>
          <w:tcPr>
            <w:tcW w:type="dxa" w:w="126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$13,492,547,359</w:t>
            </w:r>
          </w:p>
        </w:tc>
        <w:tc>
          <w:tcPr>
            <w:tcW w:type="dxa" w:w="1129"/>
          </w:tcPr>
          <w:p>
            <w:pPr>
              <w:spacing w:after="0"/>
              <w:jc w:val="right"/>
            </w:pPr>
            <w:r>
              <w:rPr>
                <w:sz w:val="16"/>
              </w:rPr>
              <w:t>$79,205,392</w:t>
            </w:r>
          </w:p>
        </w:tc>
        <w:tc>
          <w:tcPr>
            <w:tcW w:type="dxa" w:w="1039"/>
          </w:tcPr>
          <w:p>
            <w:pPr>
              <w:spacing w:after="0"/>
              <w:jc w:val="right"/>
            </w:pPr>
            <w:r>
              <w:rPr>
                <w:sz w:val="16"/>
              </w:rPr>
              <w:t>70,100</w:t>
            </w:r>
          </w:p>
        </w:tc>
        <w:tc>
          <w:tcPr>
            <w:tcW w:type="dxa" w:w="1037"/>
          </w:tcPr>
          <w:p>
            <w:pPr>
              <w:spacing w:after="0"/>
              <w:jc w:val="right"/>
            </w:pPr>
            <w:r>
              <w:rPr>
                <w:sz w:val="16"/>
              </w:rPr>
              <w:t>$318,395</w:t>
            </w:r>
          </w:p>
        </w:tc>
        <w:tc>
          <w:tcPr>
            <w:tcW w:type="dxa" w:w="1126"/>
          </w:tcPr>
          <w:p>
            <w:pPr>
              <w:spacing w:after="0"/>
              <w:jc w:val="right"/>
            </w:pPr>
            <w:r>
              <w:rPr>
                <w:sz w:val="16"/>
              </w:rPr>
              <w:t>$787</w:t>
            </w:r>
          </w:p>
        </w:tc>
        <w:tc>
          <w:tcPr>
            <w:tcW w:type="dxa" w:w="1071"/>
          </w:tcPr>
          <w:p>
            <w:pPr>
              <w:spacing w:after="0"/>
              <w:jc w:val="right"/>
            </w:pPr>
            <w:r>
              <w:rPr>
                <w:sz w:val="16"/>
              </w:rPr>
              <w:t>$1,074,527</w:t>
            </w:r>
          </w:p>
        </w:tc>
        <w:tc>
          <w:tcPr>
            <w:tcW w:type="dxa" w:w="1305"/>
          </w:tcPr>
          <w:p>
            <w:pPr>
              <w:spacing w:after="0"/>
              <w:jc w:val="right"/>
            </w:pPr>
            <w:r>
              <w:rPr>
                <w:sz w:val="16"/>
              </w:rPr>
              <w:t>0.00236%</w:t>
            </w:r>
          </w:p>
        </w:tc>
        <w:tc>
          <w:tcPr>
            <w:tcW w:type="dxa" w:w="1157"/>
          </w:tcPr>
          <w:p>
            <w:pPr>
              <w:spacing w:after="0"/>
              <w:jc w:val="right"/>
            </w:pPr>
          </w:p>
        </w:tc>
        <w:tc>
          <w:tcPr>
            <w:tcW w:type="dxa" w:w="1057"/>
          </w:tcPr>
          <w:p>
            <w:pPr>
              <w:spacing w:after="0"/>
              <w:jc w:val="right"/>
            </w:pPr>
          </w:p>
        </w:tc>
        <w:tc>
          <w:tcPr>
            <w:tcW w:type="dxa" w:w="1402"/>
          </w:tcPr>
          <w:p>
            <w:pPr>
              <w:spacing w:after="0"/>
              <w:jc w:val="right"/>
            </w:pPr>
            <w:r>
              <w:rPr>
                <w:sz w:val="16"/>
              </w:rPr>
              <w:t>no Public Assistance recorded (1 declaration)</w:t>
            </w:r>
          </w:p>
        </w:tc>
        <w:tc>
          <w:tcPr>
            <w:tcW w:type="dxa" w:w="126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$255,913,947</w:t>
            </w:r>
          </w:p>
        </w:tc>
        <w:tc>
          <w:tcPr>
            <w:tcW w:type="dxa" w:w="1129"/>
          </w:tcPr>
          <w:p>
            <w:pPr>
              <w:spacing w:after="0"/>
              <w:jc w:val="right"/>
            </w:pPr>
            <w:r>
              <w:rPr>
                <w:sz w:val="16"/>
              </w:rPr>
              <w:t>$6,268,100</w:t>
            </w:r>
          </w:p>
        </w:tc>
        <w:tc>
          <w:tcPr>
            <w:tcW w:type="dxa" w:w="1039"/>
          </w:tcPr>
          <w:p>
            <w:pPr>
              <w:spacing w:after="0"/>
              <w:jc w:val="right"/>
            </w:pPr>
            <w:r>
              <w:rPr>
                <w:sz w:val="16"/>
              </w:rPr>
              <w:t>5,068</w:t>
            </w:r>
          </w:p>
        </w:tc>
        <w:tc>
          <w:tcPr>
            <w:tcW w:type="dxa" w:w="1037"/>
          </w:tcPr>
          <w:p>
            <w:pPr>
              <w:spacing w:after="0"/>
              <w:jc w:val="right"/>
            </w:pPr>
            <w:r>
              <w:rPr>
                <w:sz w:val="16"/>
              </w:rPr>
              <w:t>$14,006</w:t>
            </w:r>
          </w:p>
        </w:tc>
        <w:tc>
          <w:tcPr>
            <w:tcW w:type="dxa" w:w="1126"/>
          </w:tcPr>
          <w:p>
            <w:pPr>
              <w:spacing w:after="0"/>
              <w:jc w:val="right"/>
            </w:pPr>
            <w:r>
              <w:rPr>
                <w:sz w:val="16"/>
              </w:rPr>
              <w:t>$70</w:t>
            </w:r>
          </w:p>
        </w:tc>
        <w:tc>
          <w:tcPr>
            <w:tcW w:type="dxa" w:w="1071"/>
          </w:tcPr>
          <w:p>
            <w:pPr>
              <w:spacing w:after="0"/>
              <w:jc w:val="right"/>
            </w:pPr>
            <w:r>
              <w:rPr>
                <w:sz w:val="16"/>
              </w:rPr>
              <w:t>$11,394</w:t>
            </w:r>
          </w:p>
        </w:tc>
        <w:tc>
          <w:tcPr>
            <w:tcW w:type="dxa" w:w="1305"/>
          </w:tcPr>
          <w:p>
            <w:pPr>
              <w:spacing w:after="0"/>
              <w:jc w:val="right"/>
            </w:pPr>
            <w:r>
              <w:rPr>
                <w:sz w:val="16"/>
              </w:rPr>
              <w:t>0.00547%</w:t>
            </w:r>
          </w:p>
        </w:tc>
        <w:tc>
          <w:tcPr>
            <w:tcW w:type="dxa" w:w="1157"/>
          </w:tcPr>
          <w:p>
            <w:pPr>
              <w:spacing w:after="0"/>
              <w:jc w:val="right"/>
            </w:pPr>
          </w:p>
        </w:tc>
        <w:tc>
          <w:tcPr>
            <w:tcW w:type="dxa" w:w="1057"/>
          </w:tcPr>
          <w:p>
            <w:pPr>
              <w:spacing w:after="0"/>
              <w:jc w:val="right"/>
            </w:pPr>
          </w:p>
        </w:tc>
        <w:tc>
          <w:tcPr>
            <w:tcW w:type="dxa" w:w="1402"/>
          </w:tcPr>
          <w:p>
            <w:pPr>
              <w:spacing w:after="0"/>
              <w:jc w:val="right"/>
            </w:pPr>
          </w:p>
        </w:tc>
        <w:tc>
          <w:tcPr>
            <w:tcW w:type="dxa" w:w="126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$13,492,547,359</w:t>
            </w:r>
          </w:p>
        </w:tc>
        <w:tc>
          <w:tcPr>
            <w:tcW w:type="dxa" w:w="1129"/>
          </w:tcPr>
          <w:p>
            <w:pPr>
              <w:spacing w:after="0"/>
              <w:jc w:val="right"/>
            </w:pPr>
            <w:r>
              <w:rPr>
                <w:sz w:val="16"/>
              </w:rPr>
              <w:t>$79,205,392</w:t>
            </w:r>
          </w:p>
        </w:tc>
        <w:tc>
          <w:tcPr>
            <w:tcW w:type="dxa" w:w="1039"/>
          </w:tcPr>
          <w:p>
            <w:pPr>
              <w:spacing w:after="0"/>
              <w:jc w:val="right"/>
            </w:pPr>
            <w:r>
              <w:rPr>
                <w:sz w:val="16"/>
              </w:rPr>
              <w:t>70,100</w:t>
            </w:r>
          </w:p>
        </w:tc>
        <w:tc>
          <w:tcPr>
            <w:tcW w:type="dxa" w:w="1037"/>
          </w:tcPr>
          <w:p>
            <w:pPr>
              <w:spacing w:after="0"/>
              <w:jc w:val="right"/>
            </w:pPr>
            <w:r>
              <w:rPr>
                <w:sz w:val="16"/>
              </w:rPr>
              <w:t>$2,570</w:t>
            </w:r>
          </w:p>
        </w:tc>
        <w:tc>
          <w:tcPr>
            <w:tcW w:type="dxa" w:w="1126"/>
          </w:tcPr>
          <w:p>
            <w:pPr>
              <w:spacing w:after="0"/>
              <w:jc w:val="right"/>
            </w:pPr>
            <w:r>
              <w:rPr>
                <w:sz w:val="16"/>
              </w:rPr>
              <w:t>$1</w:t>
            </w:r>
          </w:p>
        </w:tc>
        <w:tc>
          <w:tcPr>
            <w:tcW w:type="dxa" w:w="1071"/>
          </w:tcPr>
          <w:p>
            <w:pPr>
              <w:spacing w:after="0"/>
              <w:jc w:val="right"/>
            </w:pPr>
            <w:r>
              <w:rPr>
                <w:sz w:val="16"/>
              </w:rPr>
              <w:t>$24,032</w:t>
            </w:r>
          </w:p>
        </w:tc>
        <w:tc>
          <w:tcPr>
            <w:tcW w:type="dxa" w:w="1305"/>
          </w:tcPr>
          <w:p>
            <w:pPr>
              <w:spacing w:after="0"/>
              <w:jc w:val="right"/>
            </w:pPr>
            <w:r>
              <w:rPr>
                <w:sz w:val="16"/>
              </w:rPr>
              <w:t>under 0.0001%</w:t>
            </w:r>
          </w:p>
        </w:tc>
        <w:tc>
          <w:tcPr>
            <w:tcW w:type="dxa" w:w="1157"/>
          </w:tcPr>
          <w:p>
            <w:pPr>
              <w:spacing w:after="0"/>
              <w:jc w:val="right"/>
            </w:pPr>
          </w:p>
        </w:tc>
        <w:tc>
          <w:tcPr>
            <w:tcW w:type="dxa" w:w="1057"/>
          </w:tcPr>
          <w:p>
            <w:pPr>
              <w:spacing w:after="0"/>
              <w:jc w:val="right"/>
            </w:pPr>
            <w:r>
              <w:rPr>
                <w:sz w:val="16"/>
              </w:rPr>
              <w:t>$0</w:t>
            </w:r>
          </w:p>
        </w:tc>
        <w:tc>
          <w:tcPr>
            <w:tcW w:type="dxa" w:w="1402"/>
          </w:tcPr>
          <w:p>
            <w:pPr>
              <w:spacing w:after="0"/>
              <w:jc w:val="right"/>
            </w:pPr>
            <w:r>
              <w:rPr>
                <w:sz w:val="16"/>
              </w:rPr>
              <w:t>$16,682.75</w:t>
            </w:r>
          </w:p>
        </w:tc>
        <w:tc>
          <w:tcPr>
            <w:tcW w:type="dxa" w:w="12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2021-08-05 (Storm Events through 2026-06-30): 51 county-coded records, 19 with a damage value recorded (including $0), $22,725,000; 33 zone-level records, 5 with a damage value recorded (including $0), $0 reported for the zone; Public Assistance: $49,216,490.02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70,100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$13,492,547,359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$79,205,392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$9,899,842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$3,951,297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Greeneville town</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Greene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Greene County (unincorporated area)</w:t>
            </w:r>
          </w:p>
        </w:tc>
        <w:tc>
          <w:tcPr>
            <w:tcW w:type="dxa" w:w="1589"/>
          </w:tcPr>
          <w:p>
            <w:pPr>
              <w:spacing w:after="0"/>
              <w:jc w:val="left"/>
            </w:pPr>
            <w:r>
              <w:rPr>
                <w:sz w:val="16"/>
              </w:rPr>
              <w:t>470345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Baileyton town</w:t>
            </w:r>
          </w:p>
        </w:tc>
        <w:tc>
          <w:tcPr>
            <w:tcW w:type="dxa" w:w="1589"/>
          </w:tcPr>
          <w:p>
            <w:pPr>
              <w:spacing w:after="0"/>
              <w:jc w:val="left"/>
            </w:pPr>
            <w:r>
              <w:rPr>
                <w:sz w:val="16"/>
              </w:rPr>
              <w:t>470294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Greeneville town</w:t>
            </w:r>
          </w:p>
        </w:tc>
        <w:tc>
          <w:tcPr>
            <w:tcW w:type="dxa" w:w="1589"/>
          </w:tcPr>
          <w:p>
            <w:pPr>
              <w:spacing w:after="0"/>
              <w:jc w:val="left"/>
            </w:pPr>
            <w:r>
              <w:rPr>
                <w:sz w:val="16"/>
              </w:rPr>
              <w:t>470069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Mosheim town</w:t>
            </w:r>
          </w:p>
        </w:tc>
        <w:tc>
          <w:tcPr>
            <w:tcW w:type="dxa" w:w="1589"/>
          </w:tcPr>
          <w:p>
            <w:pPr>
              <w:spacing w:after="0"/>
              <w:jc w:val="left"/>
            </w:pPr>
            <w:r>
              <w:rPr>
                <w:sz w:val="16"/>
              </w:rPr>
              <w:t>470310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Tusculum city</w:t>
            </w:r>
          </w:p>
        </w:tc>
        <w:tc>
          <w:tcPr>
            <w:tcW w:type="dxa" w:w="1589"/>
          </w:tcPr>
          <w:p>
            <w:pPr>
              <w:spacing w:after="0"/>
              <w:jc w:val="left"/>
            </w:pPr>
            <w:r>
              <w:rPr>
                <w:sz w:val="16"/>
              </w:rPr>
              <w:t>470329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Greene County, TN: risk-assessment baseline packet, release 2026-10 (data as of 2026-09-30; County FIPS 47059). Automated baseline. </w:t>
      </w:r>
      <w:hyperlink r:id="rId15">
        <w:r>
          <w:rPr>
            <w:color w:val="1F4E99"/>
            <w:sz w:val="17"/>
            <w:u w:val="single"/>
          </w:rPr>
          <w:t>https://hazardplain.org/tn/47059/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TN: Risk-assessment baseline packet</dc:title>
  <dc:subject>Hazard Plain release 2026-10, as of 2026-09-30. Automated baseline</dc:subject>
  <dc:creator>Hazard Plain</dc:creator>
  <cp:keywords>Hazard Plain; hazard mitigation; risk assessment; 47059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