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Gibson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2027-05-02. Plan: Gibson County (FEMA plan 107813), approved 2022-05-03.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2022-05-03: 6 new hazard declarations (4 incidents) and 140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($26,778,879 a year), Tornado ($6,745,410) and Inland Flooding ($5,906,857).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2027-05-02</w:t>
      </w:r>
    </w:p>
    <w:p>
      <w:pPr>
        <w:keepNext/>
        <w:spacing w:after="40" w:before="0"/>
      </w:pPr>
      <w:r>
        <w:rPr>
          <w:b/>
        </w:rPr>
        <w:t xml:space="preserve">Plan: </w:t>
      </w:r>
      <w:r>
        <w:rPr/>
        <w:t>Gibson County (FEMA plan 107813)</w:t>
      </w:r>
    </w:p>
    <w:p>
      <w:pPr>
        <w:keepNext/>
        <w:spacing w:after="40" w:before="0"/>
      </w:pPr>
      <w:r>
        <w:rPr>
          <w:b/>
        </w:rPr>
        <w:t xml:space="preserve">Approved: </w:t>
      </w:r>
      <w:r>
        <w:rPr/>
        <w:t>2022-05-03</w:t>
      </w:r>
    </w:p>
    <w:p>
      <w:pPr>
        <w:keepNext/>
        <w:spacing w:after="40" w:before="0"/>
      </w:pPr>
      <w:r>
        <w:rPr>
          <w:b/>
        </w:rPr>
        <w:t xml:space="preserve">Days to expiry: </w:t>
      </w:r>
      <w:r>
        <w:rPr/>
        <w:t>214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DR-4712-TN (Severe Storms, Straight-Line Winds, and Tornado), DR-4751-TN (Severe Storms and Tornadoes),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5"/>
        <w:gridCol w:w="1864"/>
        <w:gridCol w:w="2093"/>
        <w:gridCol w:w="2236"/>
        <w:gridCol w:w="1037"/>
        <w:gridCol w:w="1037"/>
        <w:gridCol w:w="857"/>
        <w:gridCol w:w="2683"/>
      </w:tblGrid>
      <w:tr>
        <w:trPr>
          <w:cantSplit/>
          <w:tblHeader/>
        </w:trPr>
        <w:tc>
          <w:tcPr>
            <w:tcW w:type="dxa" w:w="2305"/>
            <w:shd w:val="clear" w:color="auto" w:fill="E8E8E8"/>
          </w:tcPr>
          <w:p>
            <w:pPr>
              <w:spacing w:after="0"/>
              <w:jc w:val="left"/>
            </w:pPr>
            <w:r>
              <w:rPr>
                <w:b/>
                <w:sz w:val="16"/>
              </w:rPr>
              <w:t>Jurisdiction</w:t>
            </w:r>
          </w:p>
        </w:tc>
        <w:tc>
          <w:tcPr>
            <w:tcW w:type="dxa" w:w="1864"/>
            <w:shd w:val="clear" w:color="auto" w:fill="E8E8E8"/>
          </w:tcPr>
          <w:p>
            <w:pPr>
              <w:spacing w:after="0"/>
              <w:jc w:val="left"/>
            </w:pPr>
            <w:r>
              <w:rPr>
                <w:b/>
                <w:sz w:val="16"/>
              </w:rPr>
              <w:t>Type</w:t>
            </w:r>
          </w:p>
        </w:tc>
        <w:tc>
          <w:tcPr>
            <w:tcW w:type="dxa" w:w="2093"/>
            <w:shd w:val="clear" w:color="auto" w:fill="E8E8E8"/>
          </w:tcPr>
          <w:p>
            <w:pPr>
              <w:spacing w:after="0"/>
              <w:jc w:val="left"/>
            </w:pPr>
            <w:r>
              <w:rPr>
                <w:b/>
                <w:sz w:val="16"/>
              </w:rPr>
              <w:t>Status</w:t>
            </w:r>
          </w:p>
        </w:tc>
        <w:tc>
          <w:tcPr>
            <w:tcW w:type="dxa" w:w="22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3"/>
            <w:shd w:val="clear" w:color="auto" w:fill="E8E8E8"/>
          </w:tcPr>
          <w:p>
            <w:pPr>
              <w:spacing w:after="0"/>
              <w:jc w:val="left"/>
            </w:pPr>
            <w:r>
              <w:rPr>
                <w:b/>
                <w:sz w:val="16"/>
              </w:rPr>
              <w:t>Notes</w:t>
            </w:r>
          </w:p>
        </w:tc>
      </w:tr>
      <w:tr>
        <w:trPr>
          <w:cantSplit/>
        </w:trPr>
        <w:tc>
          <w:tcPr>
            <w:tcW w:type="dxa" w:w="2305"/>
          </w:tcPr>
          <w:p>
            <w:pPr>
              <w:spacing w:after="0"/>
              <w:jc w:val="left"/>
            </w:pPr>
            <w:r>
              <w:rPr>
                <w:sz w:val="16"/>
              </w:rPr>
              <w:t>Gibson County (unincorporated area)</w:t>
            </w:r>
          </w:p>
        </w:tc>
        <w:tc>
          <w:tcPr>
            <w:tcW w:type="dxa" w:w="1864"/>
          </w:tcPr>
          <w:p>
            <w:pPr>
              <w:spacing w:after="0"/>
              <w:jc w:val="left"/>
            </w:pPr>
            <w:r>
              <w:rPr>
                <w:sz w:val="16"/>
              </w:rPr>
              <w:t>Unincorporated</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p>
        </w:tc>
      </w:tr>
      <w:tr>
        <w:trPr>
          <w:cantSplit/>
        </w:trPr>
        <w:tc>
          <w:tcPr>
            <w:tcW w:type="dxa" w:w="2305"/>
          </w:tcPr>
          <w:p>
            <w:pPr>
              <w:spacing w:after="0"/>
              <w:jc w:val="left"/>
            </w:pPr>
            <w:r>
              <w:rPr>
                <w:sz w:val="16"/>
              </w:rPr>
              <w:t>Bradford town</w:t>
            </w:r>
          </w:p>
        </w:tc>
        <w:tc>
          <w:tcPr>
            <w:tcW w:type="dxa" w:w="1864"/>
          </w:tcPr>
          <w:p>
            <w:pPr>
              <w:spacing w:after="0"/>
              <w:jc w:val="left"/>
            </w:pPr>
            <w:r>
              <w:rPr>
                <w:sz w:val="16"/>
              </w:rPr>
              <w:t>Town</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2022-06-29</w:t>
            </w:r>
          </w:p>
        </w:tc>
      </w:tr>
      <w:tr>
        <w:trPr>
          <w:cantSplit/>
        </w:trPr>
        <w:tc>
          <w:tcPr>
            <w:tcW w:type="dxa" w:w="2305"/>
          </w:tcPr>
          <w:p>
            <w:pPr>
              <w:spacing w:after="0"/>
              <w:jc w:val="left"/>
            </w:pPr>
            <w:r>
              <w:rPr>
                <w:sz w:val="16"/>
              </w:rPr>
              <w:t>Dyer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2022-05-16</w:t>
            </w:r>
          </w:p>
        </w:tc>
      </w:tr>
      <w:tr>
        <w:trPr>
          <w:cantSplit/>
        </w:trPr>
        <w:tc>
          <w:tcPr>
            <w:tcW w:type="dxa" w:w="2305"/>
          </w:tcPr>
          <w:p>
            <w:pPr>
              <w:spacing w:after="0"/>
              <w:jc w:val="left"/>
            </w:pPr>
            <w:r>
              <w:rPr>
                <w:sz w:val="16"/>
              </w:rPr>
              <w:t>Gibson town</w:t>
            </w:r>
          </w:p>
        </w:tc>
        <w:tc>
          <w:tcPr>
            <w:tcW w:type="dxa" w:w="1864"/>
          </w:tcPr>
          <w:p>
            <w:pPr>
              <w:spacing w:after="0"/>
              <w:jc w:val="left"/>
            </w:pPr>
            <w:r>
              <w:rPr>
                <w:sz w:val="16"/>
              </w:rPr>
              <w:t>Town</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2022-05-20</w:t>
            </w:r>
          </w:p>
        </w:tc>
      </w:tr>
      <w:tr>
        <w:trPr>
          <w:cantSplit/>
        </w:trPr>
        <w:tc>
          <w:tcPr>
            <w:tcW w:type="dxa" w:w="2305"/>
          </w:tcPr>
          <w:p>
            <w:pPr>
              <w:spacing w:after="0"/>
              <w:jc w:val="left"/>
            </w:pPr>
            <w:r>
              <w:rPr>
                <w:sz w:val="16"/>
              </w:rPr>
              <w:t>Humboldt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2022-08-09</w:t>
            </w:r>
          </w:p>
        </w:tc>
      </w:tr>
      <w:tr>
        <w:trPr>
          <w:cantSplit/>
        </w:trPr>
        <w:tc>
          <w:tcPr>
            <w:tcW w:type="dxa" w:w="2305"/>
          </w:tcPr>
          <w:p>
            <w:pPr>
              <w:spacing w:after="0"/>
              <w:jc w:val="left"/>
            </w:pPr>
            <w:r>
              <w:rPr>
                <w:sz w:val="16"/>
              </w:rPr>
              <w:t>Kenton town</w:t>
            </w:r>
          </w:p>
        </w:tc>
        <w:tc>
          <w:tcPr>
            <w:tcW w:type="dxa" w:w="1864"/>
          </w:tcPr>
          <w:p>
            <w:pPr>
              <w:spacing w:after="0"/>
              <w:jc w:val="left"/>
            </w:pPr>
            <w:r>
              <w:rPr>
                <w:sz w:val="16"/>
              </w:rPr>
              <w:t>Town</w:t>
            </w:r>
          </w:p>
        </w:tc>
        <w:tc>
          <w:tcPr>
            <w:tcW w:type="dxa" w:w="2093"/>
          </w:tcPr>
          <w:p>
            <w:pPr>
              <w:spacing w:after="0"/>
              <w:jc w:val="left"/>
            </w:pPr>
            <w:r>
              <w:rPr>
                <w:sz w:val="16"/>
              </w:rPr>
              <w:t>Approved, expires 2029-11-19</w:t>
            </w:r>
          </w:p>
        </w:tc>
        <w:tc>
          <w:tcPr>
            <w:tcW w:type="dxa" w:w="2236"/>
          </w:tcPr>
          <w:p>
            <w:pPr>
              <w:spacing w:after="0"/>
              <w:jc w:val="left"/>
            </w:pPr>
            <w:r>
              <w:rPr>
                <w:sz w:val="16"/>
              </w:rPr>
              <w:t>Obion County (FEMA plan 110033)</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57"/>
          </w:tcPr>
          <w:p>
            <w:pPr>
              <w:spacing w:after="0"/>
              <w:jc w:val="right"/>
            </w:pPr>
            <w:r>
              <w:rPr>
                <w:sz w:val="16"/>
              </w:rPr>
              <w:t>1,146</w:t>
            </w:r>
          </w:p>
        </w:tc>
        <w:tc>
          <w:tcPr>
            <w:tcW w:type="dxa" w:w="2683"/>
          </w:tcPr>
          <w:p>
            <w:pPr>
              <w:spacing w:after="0"/>
              <w:jc w:val="left"/>
            </w:pPr>
            <w:r>
              <w:rPr>
                <w:sz w:val="16"/>
              </w:rPr>
              <w:t>this jurisdiction approved 2025-01-31</w:t>
            </w:r>
          </w:p>
        </w:tc>
      </w:tr>
      <w:tr>
        <w:trPr>
          <w:cantSplit/>
        </w:trPr>
        <w:tc>
          <w:tcPr>
            <w:tcW w:type="dxa" w:w="2305"/>
          </w:tcPr>
          <w:p>
            <w:pPr>
              <w:spacing w:after="0"/>
              <w:jc w:val="left"/>
            </w:pPr>
            <w:r>
              <w:rPr>
                <w:sz w:val="16"/>
              </w:rPr>
              <w:t>Medina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2022-05-16</w:t>
            </w:r>
          </w:p>
        </w:tc>
      </w:tr>
      <w:tr>
        <w:trPr>
          <w:cantSplit/>
        </w:trPr>
        <w:tc>
          <w:tcPr>
            <w:tcW w:type="dxa" w:w="2305"/>
          </w:tcPr>
          <w:p>
            <w:pPr>
              <w:spacing w:after="0"/>
              <w:jc w:val="left"/>
            </w:pPr>
            <w:r>
              <w:rPr>
                <w:sz w:val="16"/>
              </w:rPr>
              <w:t>Milan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2022-05-16</w:t>
            </w:r>
          </w:p>
        </w:tc>
      </w:tr>
      <w:tr>
        <w:trPr>
          <w:cantSplit/>
        </w:trPr>
        <w:tc>
          <w:tcPr>
            <w:tcW w:type="dxa" w:w="2305"/>
          </w:tcPr>
          <w:p>
            <w:pPr>
              <w:spacing w:after="0"/>
              <w:jc w:val="left"/>
            </w:pPr>
            <w:r>
              <w:rPr>
                <w:sz w:val="16"/>
              </w:rPr>
              <w:t>Trenton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p>
        </w:tc>
      </w:tr>
      <w:tr>
        <w:trPr>
          <w:cantSplit/>
        </w:trPr>
        <w:tc>
          <w:tcPr>
            <w:tcW w:type="dxa" w:w="2305"/>
          </w:tcPr>
          <w:p>
            <w:pPr>
              <w:spacing w:after="0"/>
              <w:jc w:val="left"/>
            </w:pPr>
            <w:r>
              <w:rPr>
                <w:sz w:val="16"/>
              </w:rPr>
              <w:t>Yorkville city</w:t>
            </w:r>
          </w:p>
        </w:tc>
        <w:tc>
          <w:tcPr>
            <w:tcW w:type="dxa" w:w="1864"/>
          </w:tcPr>
          <w:p>
            <w:pPr>
              <w:spacing w:after="0"/>
              <w:jc w:val="left"/>
            </w:pPr>
            <w:r>
              <w:rPr>
                <w:sz w:val="16"/>
              </w:rPr>
              <w:t>City</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2022-05-16</w:t>
            </w:r>
          </w:p>
        </w:tc>
      </w:tr>
      <w:tr>
        <w:trPr>
          <w:cantSplit/>
        </w:trPr>
        <w:tc>
          <w:tcPr>
            <w:tcW w:type="dxa" w:w="2305"/>
          </w:tcPr>
          <w:p>
            <w:pPr>
              <w:spacing w:after="0"/>
              <w:jc w:val="left"/>
            </w:pPr>
            <w:r>
              <w:rPr>
                <w:sz w:val="16"/>
              </w:rPr>
              <w:t>Bradford Special School District</w:t>
            </w:r>
          </w:p>
        </w:tc>
        <w:tc>
          <w:tcPr>
            <w:tcW w:type="dxa" w:w="1864"/>
          </w:tcPr>
          <w:p>
            <w:pPr>
              <w:spacing w:after="0"/>
              <w:jc w:val="left"/>
            </w:pPr>
            <w:r>
              <w:rPr>
                <w:sz w:val="16"/>
              </w:rPr>
              <w:t>School/School District</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p>
        </w:tc>
      </w:tr>
      <w:tr>
        <w:trPr>
          <w:cantSplit/>
        </w:trPr>
        <w:tc>
          <w:tcPr>
            <w:tcW w:type="dxa" w:w="2305"/>
          </w:tcPr>
          <w:p>
            <w:pPr>
              <w:spacing w:after="0"/>
              <w:jc w:val="left"/>
            </w:pPr>
            <w:r>
              <w:rPr>
                <w:sz w:val="16"/>
              </w:rPr>
              <w:t>Gibson County School District</w:t>
            </w:r>
          </w:p>
        </w:tc>
        <w:tc>
          <w:tcPr>
            <w:tcW w:type="dxa" w:w="1864"/>
          </w:tcPr>
          <w:p>
            <w:pPr>
              <w:spacing w:after="0"/>
              <w:jc w:val="left"/>
            </w:pPr>
            <w:r>
              <w:rPr>
                <w:sz w:val="16"/>
              </w:rPr>
              <w:t>School/School District</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p>
        </w:tc>
      </w:tr>
      <w:tr>
        <w:trPr>
          <w:cantSplit/>
        </w:trPr>
        <w:tc>
          <w:tcPr>
            <w:tcW w:type="dxa" w:w="2305"/>
          </w:tcPr>
          <w:p>
            <w:pPr>
              <w:spacing w:after="0"/>
              <w:jc w:val="left"/>
            </w:pPr>
            <w:r>
              <w:rPr>
                <w:sz w:val="16"/>
              </w:rPr>
              <w:t>Humboldt City School District</w:t>
            </w:r>
          </w:p>
        </w:tc>
        <w:tc>
          <w:tcPr>
            <w:tcW w:type="dxa" w:w="1864"/>
          </w:tcPr>
          <w:p>
            <w:pPr>
              <w:spacing w:after="0"/>
              <w:jc w:val="left"/>
            </w:pPr>
            <w:r>
              <w:rPr>
                <w:sz w:val="16"/>
              </w:rPr>
              <w:t>School/School District</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2022-06-29</w:t>
            </w:r>
          </w:p>
        </w:tc>
      </w:tr>
      <w:tr>
        <w:trPr>
          <w:cantSplit/>
        </w:trPr>
        <w:tc>
          <w:tcPr>
            <w:tcW w:type="dxa" w:w="2305"/>
          </w:tcPr>
          <w:p>
            <w:pPr>
              <w:spacing w:after="0"/>
              <w:jc w:val="left"/>
            </w:pPr>
            <w:r>
              <w:rPr>
                <w:sz w:val="16"/>
              </w:rPr>
              <w:t>Milan Special School District</w:t>
            </w:r>
          </w:p>
        </w:tc>
        <w:tc>
          <w:tcPr>
            <w:tcW w:type="dxa" w:w="1864"/>
          </w:tcPr>
          <w:p>
            <w:pPr>
              <w:spacing w:after="0"/>
              <w:jc w:val="left"/>
            </w:pPr>
            <w:r>
              <w:rPr>
                <w:sz w:val="16"/>
              </w:rPr>
              <w:t>School/School District</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p>
        </w:tc>
      </w:tr>
      <w:tr>
        <w:trPr>
          <w:cantSplit/>
        </w:trPr>
        <w:tc>
          <w:tcPr>
            <w:tcW w:type="dxa" w:w="2305"/>
          </w:tcPr>
          <w:p>
            <w:pPr>
              <w:spacing w:after="0"/>
              <w:jc w:val="left"/>
            </w:pPr>
            <w:r>
              <w:rPr>
                <w:sz w:val="16"/>
              </w:rPr>
              <w:t>Trenton Special School District</w:t>
            </w:r>
          </w:p>
        </w:tc>
        <w:tc>
          <w:tcPr>
            <w:tcW w:type="dxa" w:w="1864"/>
          </w:tcPr>
          <w:p>
            <w:pPr>
              <w:spacing w:after="0"/>
              <w:jc w:val="left"/>
            </w:pPr>
            <w:r>
              <w:rPr>
                <w:sz w:val="16"/>
              </w:rPr>
              <w:t>School/School District</w:t>
            </w:r>
          </w:p>
        </w:tc>
        <w:tc>
          <w:tcPr>
            <w:tcW w:type="dxa" w:w="2093"/>
          </w:tcPr>
          <w:p>
            <w:pPr>
              <w:spacing w:after="0"/>
              <w:jc w:val="left"/>
            </w:pPr>
            <w:r>
              <w:rPr>
                <w:sz w:val="16"/>
              </w:rPr>
              <w:t>Approved, expires 2027-05-02</w:t>
            </w:r>
          </w:p>
        </w:tc>
        <w:tc>
          <w:tcPr>
            <w:tcW w:type="dxa" w:w="2236"/>
          </w:tcPr>
          <w:p>
            <w:pPr>
              <w:spacing w:after="0"/>
              <w:jc w:val="left"/>
            </w:pPr>
            <w:r>
              <w:rPr>
                <w:sz w:val="16"/>
              </w:rPr>
              <w:t>Gibson County (FEMA plan 107813)</w:t>
            </w:r>
          </w:p>
        </w:tc>
        <w:tc>
          <w:tcPr>
            <w:tcW w:type="dxa" w:w="1037"/>
          </w:tcPr>
          <w:p>
            <w:pPr>
              <w:spacing w:after="0"/>
              <w:jc w:val="left"/>
            </w:pPr>
            <w:r>
              <w:rPr>
                <w:sz w:val="16"/>
              </w:rPr>
              <w:t>2022-05-03</w:t>
            </w:r>
          </w:p>
        </w:tc>
        <w:tc>
          <w:tcPr>
            <w:tcW w:type="dxa" w:w="1037"/>
          </w:tcPr>
          <w:p>
            <w:pPr>
              <w:spacing w:after="0"/>
              <w:jc w:val="left"/>
            </w:pPr>
            <w:r>
              <w:rPr>
                <w:sz w:val="16"/>
              </w:rPr>
              <w:t>2027-05-02</w:t>
            </w:r>
          </w:p>
        </w:tc>
        <w:tc>
          <w:tcPr>
            <w:tcW w:type="dxa" w:w="857"/>
          </w:tcPr>
          <w:p>
            <w:pPr>
              <w:spacing w:after="0"/>
              <w:jc w:val="right"/>
            </w:pPr>
            <w:r>
              <w:rPr>
                <w:sz w:val="16"/>
              </w:rPr>
              <w:t>214</w:t>
            </w:r>
          </w:p>
        </w:tc>
        <w:tc>
          <w:tcPr>
            <w:tcW w:type="dxa" w:w="2683"/>
          </w:tcPr>
          <w:p>
            <w:pPr>
              <w:spacing w:after="0"/>
              <w:jc w:val="left"/>
            </w:pPr>
            <w:r>
              <w:rPr>
                <w:sz w:val="16"/>
              </w:rPr>
              <w:t>this jurisdiction approved 2022-05-16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547"/>
        <w:gridCol w:w="1166"/>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Earthquake</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$12,355,229</w:t>
            </w:r>
          </w:p>
        </w:tc>
        <w:tc>
          <w:tcPr>
            <w:tcW w:type="dxa" w:w="1126"/>
          </w:tcPr>
          <w:p>
            <w:pPr>
              <w:spacing w:after="0"/>
              <w:jc w:val="right"/>
            </w:pPr>
            <w:r>
              <w:rPr>
                <w:sz w:val="16"/>
              </w:rPr>
              <w:t>n/a</w:t>
            </w:r>
          </w:p>
        </w:tc>
        <w:tc>
          <w:tcPr>
            <w:tcW w:type="dxa" w:w="1547"/>
          </w:tcPr>
          <w:p>
            <w:pPr>
              <w:spacing w:after="0"/>
              <w:jc w:val="right"/>
            </w:pPr>
            <w:r>
              <w:rPr>
                <w:sz w:val="16"/>
              </w:rPr>
              <w:t>$14,423,650</w:t>
            </w:r>
          </w:p>
        </w:tc>
        <w:tc>
          <w:tcPr>
            <w:tcW w:type="dxa" w:w="1166"/>
          </w:tcPr>
          <w:p>
            <w:pPr>
              <w:spacing w:after="0"/>
              <w:jc w:val="right"/>
            </w:pPr>
            <w:r>
              <w:rPr>
                <w:sz w:val="16"/>
              </w:rPr>
              <w:t>$26,778,879</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394"/>
          </w:tcPr>
          <w:p>
            <w:pPr>
              <w:spacing w:after="0"/>
              <w:jc w:val="left"/>
            </w:pPr>
            <w:r>
              <w:rPr>
                <w:sz w:val="16"/>
              </w:rPr>
              <w:t>Relatively High</w:t>
            </w:r>
          </w:p>
        </w:tc>
        <w:tc>
          <w:tcPr>
            <w:tcW w:type="dxa" w:w="1394"/>
          </w:tcPr>
          <w:p>
            <w:pPr>
              <w:spacing w:after="0"/>
              <w:jc w:val="left"/>
            </w:pPr>
            <w:r>
              <w:rPr>
                <w:sz w:val="16"/>
              </w:rPr>
              <w:t>Relatively Moderate</w:t>
            </w:r>
          </w:p>
        </w:tc>
        <w:tc>
          <w:tcPr>
            <w:tcW w:type="dxa" w:w="1126"/>
          </w:tcPr>
          <w:p>
            <w:pPr>
              <w:spacing w:after="0"/>
              <w:jc w:val="right"/>
            </w:pPr>
            <w:r>
              <w:rPr>
                <w:sz w:val="16"/>
              </w:rPr>
              <w:t>$2,087,733</w:t>
            </w:r>
          </w:p>
        </w:tc>
        <w:tc>
          <w:tcPr>
            <w:tcW w:type="dxa" w:w="1126"/>
          </w:tcPr>
          <w:p>
            <w:pPr>
              <w:spacing w:after="0"/>
              <w:jc w:val="right"/>
            </w:pPr>
            <w:r>
              <w:rPr>
                <w:sz w:val="16"/>
              </w:rPr>
              <w:t>$10,341</w:t>
            </w:r>
          </w:p>
        </w:tc>
        <w:tc>
          <w:tcPr>
            <w:tcW w:type="dxa" w:w="1547"/>
          </w:tcPr>
          <w:p>
            <w:pPr>
              <w:spacing w:after="0"/>
              <w:jc w:val="right"/>
            </w:pPr>
            <w:r>
              <w:rPr>
                <w:sz w:val="16"/>
              </w:rPr>
              <w:t>$4,647,336</w:t>
            </w:r>
          </w:p>
        </w:tc>
        <w:tc>
          <w:tcPr>
            <w:tcW w:type="dxa" w:w="1166"/>
          </w:tcPr>
          <w:p>
            <w:pPr>
              <w:spacing w:after="0"/>
              <w:jc w:val="right"/>
            </w:pPr>
            <w:r>
              <w:rPr>
                <w:sz w:val="16"/>
              </w:rPr>
              <w:t>$6,745,410</w:t>
            </w:r>
          </w:p>
        </w:tc>
        <w:tc>
          <w:tcPr>
            <w:tcW w:type="dxa" w:w="1593"/>
          </w:tcPr>
          <w:p>
            <w:pPr>
              <w:spacing w:after="0"/>
              <w:jc w:val="right"/>
            </w:pPr>
            <w:r>
              <w:rPr>
                <w:sz w:val="16"/>
              </w:rPr>
              <w:t>22</w:t>
            </w:r>
          </w:p>
        </w:tc>
        <w:tc>
          <w:tcPr>
            <w:tcW w:type="dxa" w:w="304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$5,133,852</w:t>
            </w:r>
          </w:p>
        </w:tc>
        <w:tc>
          <w:tcPr>
            <w:tcW w:type="dxa" w:w="1126"/>
          </w:tcPr>
          <w:p>
            <w:pPr>
              <w:spacing w:after="0"/>
              <w:jc w:val="right"/>
            </w:pPr>
            <w:r>
              <w:rPr>
                <w:sz w:val="16"/>
              </w:rPr>
              <w:t>$3,288</w:t>
            </w:r>
          </w:p>
        </w:tc>
        <w:tc>
          <w:tcPr>
            <w:tcW w:type="dxa" w:w="1547"/>
          </w:tcPr>
          <w:p>
            <w:pPr>
              <w:spacing w:after="0"/>
              <w:jc w:val="right"/>
            </w:pPr>
            <w:r>
              <w:rPr>
                <w:sz w:val="16"/>
              </w:rPr>
              <w:t>$769,717</w:t>
            </w:r>
          </w:p>
        </w:tc>
        <w:tc>
          <w:tcPr>
            <w:tcW w:type="dxa" w:w="1166"/>
          </w:tcPr>
          <w:p>
            <w:pPr>
              <w:spacing w:after="0"/>
              <w:jc w:val="right"/>
            </w:pPr>
            <w:r>
              <w:rPr>
                <w:sz w:val="16"/>
              </w:rPr>
              <w:t>$5,906,857</w:t>
            </w:r>
          </w:p>
        </w:tc>
        <w:tc>
          <w:tcPr>
            <w:tcW w:type="dxa" w:w="1593"/>
          </w:tcPr>
          <w:p>
            <w:pPr>
              <w:spacing w:after="0"/>
              <w:jc w:val="right"/>
            </w:pPr>
            <w:r>
              <w:rPr>
                <w:sz w:val="16"/>
              </w:rPr>
              <w:t>59</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394"/>
          </w:tcPr>
          <w:p>
            <w:pPr>
              <w:spacing w:after="0"/>
              <w:jc w:val="left"/>
            </w:pPr>
            <w:r>
              <w:rPr>
                <w:sz w:val="16"/>
              </w:rPr>
              <w:t>Relatively Moderate</w:t>
            </w:r>
          </w:p>
        </w:tc>
        <w:tc>
          <w:tcPr>
            <w:tcW w:type="dxa" w:w="1394"/>
          </w:tcPr>
          <w:p>
            <w:pPr>
              <w:spacing w:after="0"/>
              <w:jc w:val="left"/>
            </w:pPr>
            <w:r>
              <w:rPr>
                <w:sz w:val="16"/>
              </w:rPr>
              <w:t>Relatively High</w:t>
            </w:r>
          </w:p>
        </w:tc>
        <w:tc>
          <w:tcPr>
            <w:tcW w:type="dxa" w:w="1126"/>
          </w:tcPr>
          <w:p>
            <w:pPr>
              <w:spacing w:after="0"/>
              <w:jc w:val="right"/>
            </w:pPr>
            <w:r>
              <w:rPr>
                <w:sz w:val="16"/>
              </w:rPr>
              <w:t>$222</w:t>
            </w:r>
          </w:p>
        </w:tc>
        <w:tc>
          <w:tcPr>
            <w:tcW w:type="dxa" w:w="1126"/>
          </w:tcPr>
          <w:p>
            <w:pPr>
              <w:spacing w:after="0"/>
              <w:jc w:val="right"/>
            </w:pPr>
            <w:r>
              <w:rPr>
                <w:sz w:val="16"/>
              </w:rPr>
              <w:t>$70,535</w:t>
            </w:r>
          </w:p>
        </w:tc>
        <w:tc>
          <w:tcPr>
            <w:tcW w:type="dxa" w:w="1547"/>
          </w:tcPr>
          <w:p>
            <w:pPr>
              <w:spacing w:after="0"/>
              <w:jc w:val="right"/>
            </w:pPr>
            <w:r>
              <w:rPr>
                <w:sz w:val="16"/>
              </w:rPr>
              <w:t>$4,154,987</w:t>
            </w:r>
          </w:p>
        </w:tc>
        <w:tc>
          <w:tcPr>
            <w:tcW w:type="dxa" w:w="1166"/>
          </w:tcPr>
          <w:p>
            <w:pPr>
              <w:spacing w:after="0"/>
              <w:jc w:val="right"/>
            </w:pPr>
            <w:r>
              <w:rPr>
                <w:sz w:val="16"/>
              </w:rPr>
              <w:t>$4,225,744</w:t>
            </w:r>
          </w:p>
        </w:tc>
        <w:tc>
          <w:tcPr>
            <w:tcW w:type="dxa" w:w="1593"/>
          </w:tcPr>
          <w:p>
            <w:pPr>
              <w:spacing w:after="0"/>
              <w:jc w:val="right"/>
            </w:pPr>
            <w:r>
              <w:rPr>
                <w:sz w:val="16"/>
              </w:rPr>
              <w:t>11</w:t>
            </w:r>
          </w:p>
        </w:tc>
        <w:tc>
          <w:tcPr>
            <w:tcW w:type="dxa" w:w="3042"/>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394"/>
          </w:tcPr>
          <w:p>
            <w:pPr>
              <w:spacing w:after="0"/>
              <w:jc w:val="left"/>
            </w:pPr>
            <w:r>
              <w:rPr>
                <w:sz w:val="16"/>
              </w:rPr>
              <w:t>Relatively Moderate</w:t>
            </w:r>
          </w:p>
        </w:tc>
        <w:tc>
          <w:tcPr>
            <w:tcW w:type="dxa" w:w="1394"/>
          </w:tcPr>
          <w:p>
            <w:pPr>
              <w:spacing w:after="0"/>
              <w:jc w:val="left"/>
            </w:pPr>
            <w:r>
              <w:rPr>
                <w:sz w:val="16"/>
              </w:rPr>
              <w:t>Relatively Low</w:t>
            </w:r>
          </w:p>
        </w:tc>
        <w:tc>
          <w:tcPr>
            <w:tcW w:type="dxa" w:w="1126"/>
          </w:tcPr>
          <w:p>
            <w:pPr>
              <w:spacing w:after="0"/>
              <w:jc w:val="right"/>
            </w:pPr>
            <w:r>
              <w:rPr>
                <w:sz w:val="16"/>
              </w:rPr>
              <w:t>$74</w:t>
            </w:r>
          </w:p>
        </w:tc>
        <w:tc>
          <w:tcPr>
            <w:tcW w:type="dxa" w:w="1126"/>
          </w:tcPr>
          <w:p>
            <w:pPr>
              <w:spacing w:after="0"/>
              <w:jc w:val="right"/>
            </w:pPr>
            <w:r>
              <w:rPr>
                <w:sz w:val="16"/>
              </w:rPr>
              <w:t>$663</w:t>
            </w:r>
          </w:p>
        </w:tc>
        <w:tc>
          <w:tcPr>
            <w:tcW w:type="dxa" w:w="1547"/>
          </w:tcPr>
          <w:p>
            <w:pPr>
              <w:spacing w:after="0"/>
              <w:jc w:val="right"/>
            </w:pPr>
            <w:r>
              <w:rPr>
                <w:sz w:val="16"/>
              </w:rPr>
              <w:t>$1,435,178</w:t>
            </w:r>
          </w:p>
        </w:tc>
        <w:tc>
          <w:tcPr>
            <w:tcW w:type="dxa" w:w="1166"/>
          </w:tcPr>
          <w:p>
            <w:pPr>
              <w:spacing w:after="0"/>
              <w:jc w:val="right"/>
            </w:pPr>
            <w:r>
              <w:rPr>
                <w:sz w:val="16"/>
              </w:rPr>
              <w:t>$1,435,916</w:t>
            </w:r>
          </w:p>
        </w:tc>
        <w:tc>
          <w:tcPr>
            <w:tcW w:type="dxa" w:w="1593"/>
          </w:tcPr>
          <w:p>
            <w:pPr>
              <w:spacing w:after="0"/>
              <w:jc w:val="right"/>
            </w:pPr>
            <w:r>
              <w:rPr>
                <w:sz w:val="16"/>
              </w:rPr>
              <w:t>95</w:t>
            </w:r>
          </w:p>
        </w:tc>
        <w:tc>
          <w:tcPr>
            <w:tcW w:type="dxa" w:w="304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$36,812</w:t>
            </w:r>
          </w:p>
        </w:tc>
        <w:tc>
          <w:tcPr>
            <w:tcW w:type="dxa" w:w="1126"/>
          </w:tcPr>
          <w:p>
            <w:pPr>
              <w:spacing w:after="0"/>
              <w:jc w:val="right"/>
            </w:pPr>
            <w:r>
              <w:rPr>
                <w:sz w:val="16"/>
              </w:rPr>
              <w:t>n/a</w:t>
            </w:r>
          </w:p>
        </w:tc>
        <w:tc>
          <w:tcPr>
            <w:tcW w:type="dxa" w:w="1547"/>
          </w:tcPr>
          <w:p>
            <w:pPr>
              <w:spacing w:after="0"/>
              <w:jc w:val="right"/>
            </w:pPr>
            <w:r>
              <w:rPr>
                <w:sz w:val="16"/>
              </w:rPr>
              <w:t>$1,027,500</w:t>
            </w:r>
          </w:p>
        </w:tc>
        <w:tc>
          <w:tcPr>
            <w:tcW w:type="dxa" w:w="1166"/>
          </w:tcPr>
          <w:p>
            <w:pPr>
              <w:spacing w:after="0"/>
              <w:jc w:val="right"/>
            </w:pPr>
            <w:r>
              <w:rPr>
                <w:sz w:val="16"/>
              </w:rPr>
              <w:t>$1,064,312</w:t>
            </w:r>
          </w:p>
        </w:tc>
        <w:tc>
          <w:tcPr>
            <w:tcW w:type="dxa" w:w="1593"/>
          </w:tcPr>
          <w:p>
            <w:pPr>
              <w:spacing w:after="0"/>
              <w:jc w:val="right"/>
            </w:pPr>
            <w:r>
              <w:rPr>
                <w:sz w:val="16"/>
              </w:rPr>
              <w:t>8</w:t>
            </w:r>
          </w:p>
        </w:tc>
        <w:tc>
          <w:tcPr>
            <w:tcW w:type="dxa" w:w="304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$319,733</w:t>
            </w:r>
          </w:p>
        </w:tc>
        <w:tc>
          <w:tcPr>
            <w:tcW w:type="dxa" w:w="1126"/>
          </w:tcPr>
          <w:p>
            <w:pPr>
              <w:spacing w:after="0"/>
              <w:jc w:val="right"/>
            </w:pPr>
            <w:r>
              <w:rPr>
                <w:sz w:val="16"/>
              </w:rPr>
              <w:t>$52,964</w:t>
            </w:r>
          </w:p>
        </w:tc>
        <w:tc>
          <w:tcPr>
            <w:tcW w:type="dxa" w:w="1547"/>
          </w:tcPr>
          <w:p>
            <w:pPr>
              <w:spacing w:after="0"/>
              <w:jc w:val="right"/>
            </w:pPr>
            <w:r>
              <w:rPr>
                <w:sz w:val="16"/>
              </w:rPr>
              <w:t>$646,242</w:t>
            </w:r>
          </w:p>
        </w:tc>
        <w:tc>
          <w:tcPr>
            <w:tcW w:type="dxa" w:w="1166"/>
          </w:tcPr>
          <w:p>
            <w:pPr>
              <w:spacing w:after="0"/>
              <w:jc w:val="right"/>
            </w:pPr>
            <w:r>
              <w:rPr>
                <w:sz w:val="16"/>
              </w:rPr>
              <w:t>$1,018,939</w:t>
            </w:r>
          </w:p>
        </w:tc>
        <w:tc>
          <w:tcPr>
            <w:tcW w:type="dxa" w:w="1593"/>
          </w:tcPr>
          <w:p>
            <w:pPr>
              <w:spacing w:after="0"/>
              <w:jc w:val="right"/>
            </w:pPr>
            <w:r>
              <w:rPr>
                <w:sz w:val="16"/>
              </w:rPr>
              <w:t>140</w:t>
            </w:r>
          </w:p>
        </w:tc>
        <w:tc>
          <w:tcPr>
            <w:tcW w:type="dxa" w:w="3042"/>
          </w:tcPr>
          <w:p>
            <w:pPr>
              <w:spacing w:after="0"/>
              <w:jc w:val="left"/>
            </w:pPr>
            <w:r>
              <w:rPr>
                <w:sz w:val="16"/>
              </w:rPr>
              <w:t>Includes 6 High Wind and 8 Strong Wind records (NOAA non-thunderstorm wind types, outside NRI's Strong Wind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$519,570</w:t>
            </w:r>
          </w:p>
        </w:tc>
        <w:tc>
          <w:tcPr>
            <w:tcW w:type="dxa" w:w="1547"/>
          </w:tcPr>
          <w:p>
            <w:pPr>
              <w:spacing w:after="0"/>
              <w:jc w:val="right"/>
            </w:pPr>
            <w:r>
              <w:rPr>
                <w:sz w:val="16"/>
              </w:rPr>
              <w:t>n/a</w:t>
            </w:r>
          </w:p>
        </w:tc>
        <w:tc>
          <w:tcPr>
            <w:tcW w:type="dxa" w:w="1166"/>
          </w:tcPr>
          <w:p>
            <w:pPr>
              <w:spacing w:after="0"/>
              <w:jc w:val="right"/>
            </w:pPr>
            <w:r>
              <w:rPr>
                <w:sz w:val="16"/>
              </w:rPr>
              <w:t>$519,570</w:t>
            </w:r>
          </w:p>
        </w:tc>
        <w:tc>
          <w:tcPr>
            <w:tcW w:type="dxa" w:w="1593"/>
          </w:tcPr>
          <w:p>
            <w:pPr>
              <w:spacing w:after="0"/>
              <w:jc w:val="right"/>
            </w:pPr>
            <w:r>
              <w:rPr>
                <w:sz w:val="16"/>
              </w:rPr>
              <w:t>32</w:t>
            </w:r>
          </w:p>
        </w:tc>
        <w:tc>
          <w:tcPr>
            <w:tcW w:type="dxa" w:w="304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394"/>
          </w:tcPr>
          <w:p>
            <w:pPr>
              <w:spacing w:after="0"/>
              <w:jc w:val="left"/>
            </w:pPr>
            <w:r>
              <w:rPr>
                <w:sz w:val="16"/>
              </w:rPr>
              <w:t>Relatively High</w:t>
            </w:r>
          </w:p>
        </w:tc>
        <w:tc>
          <w:tcPr>
            <w:tcW w:type="dxa" w:w="1394"/>
          </w:tcPr>
          <w:p>
            <w:pPr>
              <w:spacing w:after="0"/>
              <w:jc w:val="left"/>
            </w:pPr>
            <w:r>
              <w:rPr>
                <w:sz w:val="16"/>
              </w:rPr>
              <w:t>Relatively Moderate</w:t>
            </w:r>
          </w:p>
        </w:tc>
        <w:tc>
          <w:tcPr>
            <w:tcW w:type="dxa" w:w="1126"/>
          </w:tcPr>
          <w:p>
            <w:pPr>
              <w:spacing w:after="0"/>
              <w:jc w:val="right"/>
            </w:pPr>
            <w:r>
              <w:rPr>
                <w:sz w:val="16"/>
              </w:rPr>
              <w:t>$418,276</w:t>
            </w:r>
          </w:p>
        </w:tc>
        <w:tc>
          <w:tcPr>
            <w:tcW w:type="dxa" w:w="1126"/>
          </w:tcPr>
          <w:p>
            <w:pPr>
              <w:spacing w:after="0"/>
              <w:jc w:val="right"/>
            </w:pPr>
            <w:r>
              <w:rPr>
                <w:sz w:val="16"/>
              </w:rPr>
              <w:t>n/a</w:t>
            </w:r>
          </w:p>
        </w:tc>
        <w:tc>
          <w:tcPr>
            <w:tcW w:type="dxa" w:w="1547"/>
          </w:tcPr>
          <w:p>
            <w:pPr>
              <w:spacing w:after="0"/>
              <w:jc w:val="right"/>
            </w:pPr>
            <w:r>
              <w:rPr>
                <w:sz w:val="16"/>
              </w:rPr>
              <w:t>$69,027</w:t>
            </w:r>
          </w:p>
        </w:tc>
        <w:tc>
          <w:tcPr>
            <w:tcW w:type="dxa" w:w="1166"/>
          </w:tcPr>
          <w:p>
            <w:pPr>
              <w:spacing w:after="0"/>
              <w:jc w:val="right"/>
            </w:pPr>
            <w:r>
              <w:rPr>
                <w:sz w:val="16"/>
              </w:rPr>
              <w:t>$487,303</w:t>
            </w:r>
          </w:p>
        </w:tc>
        <w:tc>
          <w:tcPr>
            <w:tcW w:type="dxa" w:w="1593"/>
          </w:tcPr>
          <w:p>
            <w:pPr>
              <w:spacing w:after="0"/>
              <w:jc w:val="right"/>
            </w:pPr>
            <w:r>
              <w:rPr>
                <w:sz w:val="16"/>
              </w:rPr>
              <w:t>4</w:t>
            </w:r>
          </w:p>
        </w:tc>
        <w:tc>
          <w:tcPr>
            <w:tcW w:type="dxa" w:w="304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$128,768</w:t>
            </w:r>
          </w:p>
        </w:tc>
        <w:tc>
          <w:tcPr>
            <w:tcW w:type="dxa" w:w="1126"/>
          </w:tcPr>
          <w:p>
            <w:pPr>
              <w:spacing w:after="0"/>
              <w:jc w:val="right"/>
            </w:pPr>
            <w:r>
              <w:rPr>
                <w:sz w:val="16"/>
              </w:rPr>
              <w:t>$3</w:t>
            </w:r>
          </w:p>
        </w:tc>
        <w:tc>
          <w:tcPr>
            <w:tcW w:type="dxa" w:w="1547"/>
          </w:tcPr>
          <w:p>
            <w:pPr>
              <w:spacing w:after="0"/>
              <w:jc w:val="right"/>
            </w:pPr>
            <w:r>
              <w:rPr>
                <w:sz w:val="16"/>
              </w:rPr>
              <w:t>$78,310</w:t>
            </w:r>
          </w:p>
        </w:tc>
        <w:tc>
          <w:tcPr>
            <w:tcW w:type="dxa" w:w="1166"/>
          </w:tcPr>
          <w:p>
            <w:pPr>
              <w:spacing w:after="0"/>
              <w:jc w:val="right"/>
            </w:pPr>
            <w:r>
              <w:rPr>
                <w:sz w:val="16"/>
              </w:rPr>
              <w:t>$207,081</w:t>
            </w:r>
          </w:p>
        </w:tc>
        <w:tc>
          <w:tcPr>
            <w:tcW w:type="dxa" w:w="1593"/>
          </w:tcPr>
          <w:p>
            <w:pPr>
              <w:spacing w:after="0"/>
              <w:jc w:val="right"/>
            </w:pPr>
            <w:r>
              <w:rPr>
                <w:sz w:val="16"/>
              </w:rPr>
              <w:t>60</w:t>
            </w:r>
          </w:p>
        </w:tc>
        <w:tc>
          <w:tcPr>
            <w:tcW w:type="dxa" w:w="304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$54,621</w:t>
            </w:r>
          </w:p>
        </w:tc>
        <w:tc>
          <w:tcPr>
            <w:tcW w:type="dxa" w:w="1126"/>
          </w:tcPr>
          <w:p>
            <w:pPr>
              <w:spacing w:after="0"/>
              <w:jc w:val="right"/>
            </w:pPr>
            <w:r>
              <w:rPr>
                <w:sz w:val="16"/>
              </w:rPr>
              <w:t>$37,516</w:t>
            </w:r>
          </w:p>
        </w:tc>
        <w:tc>
          <w:tcPr>
            <w:tcW w:type="dxa" w:w="1547"/>
          </w:tcPr>
          <w:p>
            <w:pPr>
              <w:spacing w:after="0"/>
              <w:jc w:val="right"/>
            </w:pPr>
            <w:r>
              <w:rPr>
                <w:sz w:val="16"/>
              </w:rPr>
              <w:t>$1,738</w:t>
            </w:r>
          </w:p>
        </w:tc>
        <w:tc>
          <w:tcPr>
            <w:tcW w:type="dxa" w:w="1166"/>
          </w:tcPr>
          <w:p>
            <w:pPr>
              <w:spacing w:after="0"/>
              <w:jc w:val="right"/>
            </w:pPr>
            <w:r>
              <w:rPr>
                <w:sz w:val="16"/>
              </w:rPr>
              <w:t>$93,875</w:t>
            </w:r>
          </w:p>
        </w:tc>
        <w:tc>
          <w:tcPr>
            <w:tcW w:type="dxa" w:w="1593"/>
          </w:tcPr>
          <w:p>
            <w:pPr>
              <w:spacing w:after="0"/>
              <w:jc w:val="right"/>
            </w:pPr>
            <w:r>
              <w:rPr>
                <w:sz w:val="16"/>
              </w:rPr>
              <w:t>1</w:t>
            </w:r>
          </w:p>
        </w:tc>
        <w:tc>
          <w:tcPr>
            <w:tcW w:type="dxa" w:w="3042"/>
          </w:tcPr>
          <w:p>
            <w:pPr>
              <w:spacing w:after="0"/>
              <w:jc w:val="left"/>
            </w:pPr>
            <w:r>
              <w:rPr>
                <w:sz w:val="16"/>
              </w:rPr>
              <w:t>Includes 1 Tropical Depression record (outside NRI's Hurricane definition).</w:t>
            </w:r>
          </w:p>
        </w:tc>
      </w:tr>
      <w:tr>
        <w:trPr>
          <w:cantSplit/>
        </w:trPr>
        <w:tc>
          <w:tcPr>
            <w:tcW w:type="dxa" w:w="686"/>
          </w:tcPr>
          <w:p>
            <w:pPr>
              <w:spacing w:after="0"/>
              <w:jc w:val="right"/>
            </w:pPr>
            <w:r>
              <w:rPr>
                <w:sz w:val="16"/>
              </w:rPr>
              <w:t>12</w:t>
            </w:r>
          </w:p>
        </w:tc>
        <w:tc>
          <w:tcPr>
            <w:tcW w:type="dxa" w:w="1037"/>
          </w:tcPr>
          <w:p>
            <w:pPr>
              <w:spacing w:after="0"/>
              <w:jc w:val="left"/>
            </w:pPr>
            <w:r>
              <w:rPr>
                <w:sz w:val="16"/>
              </w:rPr>
              <w:t>Hail</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$31,048</w:t>
            </w:r>
          </w:p>
        </w:tc>
        <w:tc>
          <w:tcPr>
            <w:tcW w:type="dxa" w:w="1126"/>
          </w:tcPr>
          <w:p>
            <w:pPr>
              <w:spacing w:after="0"/>
              <w:jc w:val="right"/>
            </w:pPr>
            <w:r>
              <w:rPr>
                <w:sz w:val="16"/>
              </w:rPr>
              <w:t>$704</w:t>
            </w:r>
          </w:p>
        </w:tc>
        <w:tc>
          <w:tcPr>
            <w:tcW w:type="dxa" w:w="1547"/>
          </w:tcPr>
          <w:p>
            <w:pPr>
              <w:spacing w:after="0"/>
              <w:jc w:val="right"/>
            </w:pPr>
            <w:r>
              <w:rPr>
                <w:sz w:val="16"/>
              </w:rPr>
              <w:t>$1,042</w:t>
            </w:r>
          </w:p>
        </w:tc>
        <w:tc>
          <w:tcPr>
            <w:tcW w:type="dxa" w:w="1166"/>
          </w:tcPr>
          <w:p>
            <w:pPr>
              <w:spacing w:after="0"/>
              <w:jc w:val="right"/>
            </w:pPr>
            <w:r>
              <w:rPr>
                <w:sz w:val="16"/>
              </w:rPr>
              <w:t>$32,794</w:t>
            </w:r>
          </w:p>
        </w:tc>
        <w:tc>
          <w:tcPr>
            <w:tcW w:type="dxa" w:w="1593"/>
          </w:tcPr>
          <w:p>
            <w:pPr>
              <w:spacing w:after="0"/>
              <w:jc w:val="right"/>
            </w:pPr>
            <w:r>
              <w:rPr>
                <w:sz w:val="16"/>
              </w:rPr>
              <w:t>111</w:t>
            </w:r>
          </w:p>
        </w:tc>
        <w:tc>
          <w:tcPr>
            <w:tcW w:type="dxa" w:w="304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$4,210</w:t>
            </w:r>
          </w:p>
        </w:tc>
        <w:tc>
          <w:tcPr>
            <w:tcW w:type="dxa" w:w="1126"/>
          </w:tcPr>
          <w:p>
            <w:pPr>
              <w:spacing w:after="0"/>
              <w:jc w:val="right"/>
            </w:pPr>
            <w:r>
              <w:rPr>
                <w:sz w:val="16"/>
              </w:rPr>
              <w:t>$16</w:t>
            </w:r>
          </w:p>
        </w:tc>
        <w:tc>
          <w:tcPr>
            <w:tcW w:type="dxa" w:w="1547"/>
          </w:tcPr>
          <w:p>
            <w:pPr>
              <w:spacing w:after="0"/>
              <w:jc w:val="right"/>
            </w:pPr>
            <w:r>
              <w:rPr>
                <w:sz w:val="16"/>
              </w:rPr>
              <w:t>$1,347</w:t>
            </w:r>
          </w:p>
        </w:tc>
        <w:tc>
          <w:tcPr>
            <w:tcW w:type="dxa" w:w="1166"/>
          </w:tcPr>
          <w:p>
            <w:pPr>
              <w:spacing w:after="0"/>
              <w:jc w:val="right"/>
            </w:pPr>
            <w:r>
              <w:rPr>
                <w:sz w:val="16"/>
              </w:rPr>
              <w:t>$5,572</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$2,283</w:t>
            </w:r>
          </w:p>
        </w:tc>
        <w:tc>
          <w:tcPr>
            <w:tcW w:type="dxa" w:w="1126"/>
          </w:tcPr>
          <w:p>
            <w:pPr>
              <w:spacing w:after="0"/>
              <w:jc w:val="right"/>
            </w:pPr>
            <w:r>
              <w:rPr>
                <w:sz w:val="16"/>
              </w:rPr>
              <w:t>n/a</w:t>
            </w:r>
          </w:p>
        </w:tc>
        <w:tc>
          <w:tcPr>
            <w:tcW w:type="dxa" w:w="1547"/>
          </w:tcPr>
          <w:p>
            <w:pPr>
              <w:spacing w:after="0"/>
              <w:jc w:val="right"/>
            </w:pPr>
            <w:r>
              <w:rPr>
                <w:sz w:val="16"/>
              </w:rPr>
              <w:t>$84</w:t>
            </w:r>
          </w:p>
        </w:tc>
        <w:tc>
          <w:tcPr>
            <w:tcW w:type="dxa" w:w="1166"/>
          </w:tcPr>
          <w:p>
            <w:pPr>
              <w:spacing w:after="0"/>
              <w:jc w:val="right"/>
            </w:pPr>
            <w:r>
              <w:rPr>
                <w:sz w:val="16"/>
              </w:rPr>
              <w:t>$2,366</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9662 (Very High, 98.5); tract 9665.02 (Very High, 98.3); tract 9667.01 (Very High, 98.0)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9674 (Relatively Low, 53.0); tract 9662 (Very Low, 51.2); tract 9668 (Very Low, 51.1)</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9674 (Relatively Low, 92.2); tract 9664 (Relatively Low, 88.6); tract 9663 (Relatively Low, 88.1)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9665.02 (Very High, 98.7); tract 9671 (Very High, 98.6); tract 9664 (Very High, 98.3)</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9667.02 (Very Low, 64.2); tract 9662 (Very Low, 62.0); tract 9665.02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9662 is Census Tract 9662).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40"/>
        <w:gridCol w:w="1955"/>
        <w:gridCol w:w="1647"/>
        <w:gridCol w:w="1413"/>
        <w:gridCol w:w="2109"/>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647"/>
            <w:shd w:val="clear" w:color="auto" w:fill="E8E8E8"/>
          </w:tcPr>
          <w:p>
            <w:pPr>
              <w:spacing w:after="0"/>
              <w:jc w:val="left"/>
            </w:pPr>
            <w:r>
              <w:rPr>
                <w:b/>
                <w:sz w:val="16"/>
              </w:rPr>
              <w:t>Worst recorded event</w:t>
            </w:r>
          </w:p>
        </w:tc>
        <w:tc>
          <w:tcPr>
            <w:tcW w:type="dxa" w:w="1413"/>
            <w:shd w:val="clear" w:color="auto" w:fill="E8E8E8"/>
          </w:tcPr>
          <w:p>
            <w:pPr>
              <w:spacing w:after="0"/>
              <w:jc w:val="left"/>
            </w:pPr>
            <w:r>
              <w:rPr>
                <w:b/>
                <w:sz w:val="16"/>
              </w:rPr>
              <w:t>Most damaging (when different)</w:t>
            </w:r>
          </w:p>
        </w:tc>
        <w:tc>
          <w:tcPr>
            <w:tcW w:type="dxa" w:w="2109"/>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40"/>
          </w:tcPr>
          <w:p>
            <w:pPr>
              <w:spacing w:after="0"/>
              <w:jc w:val="right"/>
            </w:pPr>
            <w:r>
              <w:rPr>
                <w:sz w:val="16"/>
              </w:rPr>
              <w:t>9 records, 2021 to 2026 (9 zone-level)</w:t>
            </w:r>
          </w:p>
        </w:tc>
        <w:tc>
          <w:tcPr>
            <w:tcW w:type="dxa" w:w="1955"/>
          </w:tcPr>
          <w:p>
            <w:pPr>
              <w:spacing w:after="0"/>
              <w:jc w:val="left"/>
            </w:pPr>
            <w:r>
              <w:rPr>
                <w:sz w:val="16"/>
              </w:rPr>
              <w:t>1 day to 4 days (median 2 days); 6 with a recorded value</w:t>
            </w:r>
          </w:p>
        </w:tc>
        <w:tc>
          <w:tcPr>
            <w:tcW w:type="dxa" w:w="1647"/>
          </w:tcPr>
          <w:p>
            <w:pPr>
              <w:spacing w:after="0"/>
              <w:jc w:val="left"/>
            </w:pPr>
            <w:r>
              <w:rPr>
                <w:sz w:val="16"/>
              </w:rPr>
              <w:t>4 consecutive days, 2024-01-14 to 2024-01-17, zone-level</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40"/>
          </w:tcPr>
          <w:p>
            <w:pPr>
              <w:spacing w:after="0"/>
              <w:jc w:val="right"/>
            </w:pPr>
            <w:r>
              <w:rPr>
                <w:sz w:val="16"/>
              </w:rPr>
              <w:t>2 records, 2007 (2 zone-level)</w:t>
            </w:r>
          </w:p>
        </w:tc>
        <w:tc>
          <w:tcPr>
            <w:tcW w:type="dxa" w:w="1955"/>
          </w:tcPr>
          <w:p>
            <w:pPr>
              <w:spacing w:after="0"/>
              <w:jc w:val="left"/>
            </w:pPr>
          </w:p>
        </w:tc>
        <w:tc>
          <w:tcPr>
            <w:tcW w:type="dxa" w:w="1647"/>
          </w:tcPr>
          <w:p>
            <w:pPr>
              <w:spacing w:after="0"/>
              <w:jc w:val="left"/>
            </w:pPr>
            <w:r>
              <w:rPr>
                <w:sz w:val="16"/>
              </w:rPr>
              <w:t>No crop damage reported in 2 records.</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40"/>
          </w:tcPr>
          <w:p>
            <w:pPr>
              <w:spacing w:after="0"/>
              <w:jc w:val="right"/>
            </w:pPr>
            <w:r>
              <w:rPr>
                <w:sz w:val="16"/>
              </w:rPr>
              <w:t>32 records, 2007 to 2026 (32 zone-level)</w:t>
            </w:r>
          </w:p>
        </w:tc>
        <w:tc>
          <w:tcPr>
            <w:tcW w:type="dxa" w:w="1955"/>
          </w:tcPr>
          <w:p>
            <w:pPr>
              <w:spacing w:after="0"/>
              <w:jc w:val="left"/>
            </w:pPr>
            <w:r>
              <w:rPr>
                <w:sz w:val="16"/>
              </w:rPr>
              <w:t>28 days to 184 days (median 92 days); 8 with a recorded value</w:t>
            </w:r>
          </w:p>
        </w:tc>
        <w:tc>
          <w:tcPr>
            <w:tcW w:type="dxa" w:w="1647"/>
          </w:tcPr>
          <w:p>
            <w:pPr>
              <w:spacing w:after="0"/>
              <w:jc w:val="left"/>
            </w:pPr>
            <w:r>
              <w:rPr>
                <w:sz w:val="16"/>
              </w:rPr>
              <w:t>184 days (6 months), 2007-05-01 to 2007-10-31, a run of 6 consecutive Storm Events drought records, zone-level</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40"/>
          </w:tcPr>
          <w:p>
            <w:pPr>
              <w:spacing w:after="0"/>
              <w:jc w:val="right"/>
            </w:pPr>
            <w:r>
              <w:rPr>
                <w:sz w:val="16"/>
              </w:rPr>
              <w:t>0</w:t>
            </w:r>
          </w:p>
        </w:tc>
        <w:tc>
          <w:tcPr>
            <w:tcW w:type="dxa" w:w="1955"/>
          </w:tcPr>
          <w:p>
            <w:pPr>
              <w:spacing w:after="0"/>
              <w:jc w:val="left"/>
            </w:pPr>
          </w:p>
        </w:tc>
        <w:tc>
          <w:tcPr>
            <w:tcW w:type="dxa" w:w="1647"/>
          </w:tcPr>
          <w:p>
            <w:pPr>
              <w:spacing w:after="0"/>
              <w:jc w:val="left"/>
            </w:pPr>
          </w:p>
        </w:tc>
        <w:tc>
          <w:tcPr>
            <w:tcW w:type="dxa" w:w="1413"/>
          </w:tcPr>
          <w:p>
            <w:pPr>
              <w:spacing w:after="0"/>
              <w:jc w:val="left"/>
            </w:pPr>
          </w:p>
        </w:tc>
        <w:tc>
          <w:tcPr>
            <w:tcW w:type="dxa" w:w="2109"/>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40"/>
          </w:tcPr>
          <w:p>
            <w:pPr>
              <w:spacing w:after="0"/>
              <w:jc w:val="right"/>
            </w:pPr>
            <w:r>
              <w:rPr>
                <w:sz w:val="16"/>
              </w:rPr>
              <w:t>132 records, 1962 to 2026</w:t>
            </w:r>
          </w:p>
        </w:tc>
        <w:tc>
          <w:tcPr>
            <w:tcW w:type="dxa" w:w="1955"/>
          </w:tcPr>
          <w:p>
            <w:pPr>
              <w:spacing w:after="0"/>
              <w:jc w:val="left"/>
            </w:pPr>
            <w:r>
              <w:rPr>
                <w:sz w:val="16"/>
              </w:rPr>
              <w:t>0.75 in to 2.75 in (median 1 in); 132 with a recorded value</w:t>
            </w:r>
          </w:p>
        </w:tc>
        <w:tc>
          <w:tcPr>
            <w:tcW w:type="dxa" w:w="1647"/>
          </w:tcPr>
          <w:p>
            <w:pPr>
              <w:spacing w:after="0"/>
              <w:jc w:val="left"/>
            </w:pPr>
            <w:r>
              <w:rPr>
                <w:sz w:val="16"/>
              </w:rPr>
              <w:t>2.75 in hail, 1999-05-05</w:t>
            </w:r>
          </w:p>
        </w:tc>
        <w:tc>
          <w:tcPr>
            <w:tcW w:type="dxa" w:w="1413"/>
          </w:tcPr>
          <w:p>
            <w:pPr>
              <w:spacing w:after="0"/>
              <w:jc w:val="left"/>
            </w:pPr>
            <w:r>
              <w:rPr>
                <w:sz w:val="16"/>
              </w:rPr>
              <w:t>Hail, 1995-06-06, $5,000 property; $50,000 crops (1995 dollars)</w:t>
            </w:r>
          </w:p>
        </w:tc>
        <w:tc>
          <w:tcPr>
            <w:tcW w:type="dxa" w:w="2109"/>
          </w:tcPr>
          <w:p>
            <w:pPr>
              <w:spacing w:after="0"/>
              <w:jc w:val="left"/>
            </w:pPr>
            <w:r>
              <w:rPr>
                <w:sz w:val="16"/>
              </w:rPr>
              <w:t>Event records naming jurisdictions in the plan: Trenton city (24 records), Milan city (20 records), Medina city (12 records), Humboldt city (10 records), Dyer city (9 records), Bradford town (7 records), Yorkville city (4 records), Gibson town (2 records), Kenton town (2 records).</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40"/>
          </w:tcPr>
          <w:p>
            <w:pPr>
              <w:spacing w:after="0"/>
              <w:jc w:val="right"/>
            </w:pPr>
            <w:r>
              <w:rPr>
                <w:sz w:val="16"/>
              </w:rPr>
              <w:t>95 records, 2007 to 2026 (95 zone-level)</w:t>
            </w:r>
          </w:p>
        </w:tc>
        <w:tc>
          <w:tcPr>
            <w:tcW w:type="dxa" w:w="1955"/>
          </w:tcPr>
          <w:p>
            <w:pPr>
              <w:spacing w:after="0"/>
              <w:jc w:val="left"/>
            </w:pPr>
            <w:r>
              <w:rPr>
                <w:sz w:val="16"/>
              </w:rPr>
              <w:t>1 day to 21 days (median 3 days); 57 with a recorded value</w:t>
            </w:r>
          </w:p>
        </w:tc>
        <w:tc>
          <w:tcPr>
            <w:tcW w:type="dxa" w:w="1647"/>
          </w:tcPr>
          <w:p>
            <w:pPr>
              <w:spacing w:after="0"/>
              <w:jc w:val="left"/>
            </w:pPr>
            <w:r>
              <w:rPr>
                <w:sz w:val="16"/>
              </w:rPr>
              <w:t>August 2007 (1 monthly summary record), zone-level</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40"/>
          </w:tcPr>
          <w:p>
            <w:pPr>
              <w:spacing w:after="0"/>
              <w:jc w:val="right"/>
            </w:pPr>
            <w:r>
              <w:rPr>
                <w:sz w:val="16"/>
              </w:rPr>
              <w:t>1 record, 2008 (1 zone-level)</w:t>
            </w:r>
          </w:p>
        </w:tc>
        <w:tc>
          <w:tcPr>
            <w:tcW w:type="dxa" w:w="1955"/>
          </w:tcPr>
          <w:p>
            <w:pPr>
              <w:spacing w:after="0"/>
              <w:jc w:val="left"/>
            </w:pPr>
          </w:p>
        </w:tc>
        <w:tc>
          <w:tcPr>
            <w:tcW w:type="dxa" w:w="1647"/>
          </w:tcPr>
          <w:p>
            <w:pPr>
              <w:spacing w:after="0"/>
              <w:jc w:val="left"/>
            </w:pPr>
            <w:r>
              <w:rPr>
                <w:sz w:val="16"/>
              </w:rPr>
              <w:t>Strongest recorded: Tropical Depression record, 2008-09-14, $40,000 property; $0 crops (2008 dollars); NWS zone TNZ020</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40"/>
          </w:tcPr>
          <w:p>
            <w:pPr>
              <w:spacing w:after="0"/>
              <w:jc w:val="right"/>
            </w:pPr>
            <w:r>
              <w:rPr>
                <w:sz w:val="16"/>
              </w:rPr>
              <w:t>4 records, 2002 to 2022 (4 zone-level)</w:t>
            </w:r>
          </w:p>
        </w:tc>
        <w:tc>
          <w:tcPr>
            <w:tcW w:type="dxa" w:w="1955"/>
          </w:tcPr>
          <w:p>
            <w:pPr>
              <w:spacing w:after="0"/>
              <w:jc w:val="left"/>
            </w:pPr>
          </w:p>
        </w:tc>
        <w:tc>
          <w:tcPr>
            <w:tcW w:type="dxa" w:w="1647"/>
          </w:tcPr>
          <w:p>
            <w:pPr>
              <w:spacing w:after="0"/>
              <w:jc w:val="left"/>
            </w:pPr>
            <w:r>
              <w:rPr>
                <w:sz w:val="16"/>
              </w:rPr>
              <w:t>Ice Storm, 2002-12-04, $5,000 property; crops not reported (2002 dollars); NWS zone TNZ020</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40"/>
          </w:tcPr>
          <w:p>
            <w:pPr>
              <w:spacing w:after="0"/>
              <w:jc w:val="right"/>
            </w:pPr>
            <w:r>
              <w:rPr>
                <w:sz w:val="16"/>
              </w:rPr>
              <w:t>59 records, 1996 to 2025 (2 zone-level)</w:t>
            </w:r>
          </w:p>
        </w:tc>
        <w:tc>
          <w:tcPr>
            <w:tcW w:type="dxa" w:w="1955"/>
          </w:tcPr>
          <w:p>
            <w:pPr>
              <w:spacing w:after="0"/>
              <w:jc w:val="left"/>
            </w:pPr>
          </w:p>
        </w:tc>
        <w:tc>
          <w:tcPr>
            <w:tcW w:type="dxa" w:w="1647"/>
          </w:tcPr>
          <w:p>
            <w:pPr>
              <w:spacing w:after="0"/>
              <w:jc w:val="left"/>
            </w:pPr>
            <w:r>
              <w:rPr>
                <w:sz w:val="16"/>
              </w:rPr>
              <w:t>Flood, 2010-05-01, $500,000,000 property; $0 crops (2010 dollars)</w:t>
            </w:r>
          </w:p>
        </w:tc>
        <w:tc>
          <w:tcPr>
            <w:tcW w:type="dxa" w:w="1413"/>
          </w:tcPr>
          <w:p>
            <w:pPr>
              <w:spacing w:after="0"/>
              <w:jc w:val="left"/>
            </w:pPr>
          </w:p>
        </w:tc>
        <w:tc>
          <w:tcPr>
            <w:tcW w:type="dxa" w:w="2109"/>
          </w:tcPr>
          <w:p>
            <w:pPr>
              <w:spacing w:after="0"/>
              <w:jc w:val="left"/>
            </w:pPr>
            <w:r>
              <w:rPr>
                <w:sz w:val="16"/>
              </w:rPr>
              <w:t>Event records naming jurisdictions in the plan: Trenton city (10 records), Humboldt city (9 records), Dyer city (7 records), Milan city (7 records), Medina city (4 records), Kenton town (3 records), Bradford town (2 records). Zone-level records (2)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40"/>
          </w:tcPr>
          <w:p>
            <w:pPr>
              <w:spacing w:after="0"/>
              <w:jc w:val="right"/>
            </w:pPr>
            <w:r>
              <w:rPr>
                <w:sz w:val="16"/>
              </w:rPr>
              <w:t>0</w:t>
            </w:r>
          </w:p>
        </w:tc>
        <w:tc>
          <w:tcPr>
            <w:tcW w:type="dxa" w:w="1955"/>
          </w:tcPr>
          <w:p>
            <w:pPr>
              <w:spacing w:after="0"/>
              <w:jc w:val="left"/>
            </w:pPr>
          </w:p>
        </w:tc>
        <w:tc>
          <w:tcPr>
            <w:tcW w:type="dxa" w:w="1647"/>
          </w:tcPr>
          <w:p>
            <w:pPr>
              <w:spacing w:after="0"/>
              <w:jc w:val="left"/>
            </w:pPr>
          </w:p>
        </w:tc>
        <w:tc>
          <w:tcPr>
            <w:tcW w:type="dxa" w:w="1413"/>
          </w:tcPr>
          <w:p>
            <w:pPr>
              <w:spacing w:after="0"/>
              <w:jc w:val="left"/>
            </w:pPr>
          </w:p>
        </w:tc>
        <w:tc>
          <w:tcPr>
            <w:tcW w:type="dxa" w:w="2109"/>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40"/>
          </w:tcPr>
          <w:p>
            <w:pPr>
              <w:spacing w:after="0"/>
              <w:jc w:val="right"/>
            </w:pPr>
            <w:r>
              <w:rPr>
                <w:sz w:val="16"/>
              </w:rPr>
              <w:t>8 records, 2002 to 2021</w:t>
            </w:r>
          </w:p>
        </w:tc>
        <w:tc>
          <w:tcPr>
            <w:tcW w:type="dxa" w:w="1955"/>
          </w:tcPr>
          <w:p>
            <w:pPr>
              <w:spacing w:after="0"/>
              <w:jc w:val="left"/>
            </w:pPr>
          </w:p>
        </w:tc>
        <w:tc>
          <w:tcPr>
            <w:tcW w:type="dxa" w:w="1647"/>
          </w:tcPr>
          <w:p>
            <w:pPr>
              <w:spacing w:after="0"/>
              <w:jc w:val="left"/>
            </w:pPr>
            <w:r>
              <w:rPr>
                <w:sz w:val="16"/>
              </w:rPr>
              <w:t>Lightning, 2002-08-23, $0 property; crops not reported (2002 dollars), 2 direct deaths</w:t>
            </w:r>
          </w:p>
        </w:tc>
        <w:tc>
          <w:tcPr>
            <w:tcW w:type="dxa" w:w="1413"/>
          </w:tcPr>
          <w:p>
            <w:pPr>
              <w:spacing w:after="0"/>
              <w:jc w:val="left"/>
            </w:pPr>
            <w:r>
              <w:rPr>
                <w:sz w:val="16"/>
              </w:rPr>
              <w:t>Lightning, 2007-03-28, $500,000 property; $0 crops (2007 dollars)</w:t>
            </w:r>
          </w:p>
        </w:tc>
        <w:tc>
          <w:tcPr>
            <w:tcW w:type="dxa" w:w="2109"/>
          </w:tcPr>
          <w:p>
            <w:pPr>
              <w:spacing w:after="0"/>
              <w:jc w:val="left"/>
            </w:pPr>
            <w:r>
              <w:rPr>
                <w:sz w:val="16"/>
              </w:rPr>
              <w:t>Event records naming jurisdictions in the plan: Trenton city (3 records), Dyer city (2 records), Humboldt city (1 record), Yorkville city (1 record).</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40"/>
          </w:tcPr>
          <w:p>
            <w:pPr>
              <w:spacing w:after="0"/>
              <w:jc w:val="right"/>
            </w:pPr>
            <w:r>
              <w:rPr>
                <w:sz w:val="16"/>
              </w:rPr>
              <w:t>14 records, 1999 to 2025 (14 zone-level)</w:t>
            </w:r>
          </w:p>
        </w:tc>
        <w:tc>
          <w:tcPr>
            <w:tcW w:type="dxa" w:w="1955"/>
          </w:tcPr>
          <w:p>
            <w:pPr>
              <w:spacing w:after="0"/>
              <w:jc w:val="left"/>
            </w:pPr>
            <w:r>
              <w:rPr>
                <w:sz w:val="16"/>
              </w:rPr>
              <w:t>35 kt (40 mph) to 50 kt (58 mph) (median 43 kt (49 mph)); 11 with a recorded value</w:t>
            </w:r>
          </w:p>
        </w:tc>
        <w:tc>
          <w:tcPr>
            <w:tcW w:type="dxa" w:w="1647"/>
          </w:tcPr>
          <w:p>
            <w:pPr>
              <w:spacing w:after="0"/>
              <w:jc w:val="left"/>
            </w:pPr>
            <w:r>
              <w:rPr>
                <w:sz w:val="16"/>
              </w:rPr>
              <w:t>50 kt (58 mph) estimated gust, High Wind, 2023-03-03; same speed and measurement basis also recorded on 2008-01-29; NWS zone TNZ020</w:t>
            </w:r>
          </w:p>
        </w:tc>
        <w:tc>
          <w:tcPr>
            <w:tcW w:type="dxa" w:w="1413"/>
          </w:tcPr>
          <w:p>
            <w:pPr>
              <w:spacing w:after="0"/>
              <w:jc w:val="left"/>
            </w:pPr>
            <w:r>
              <w:rPr>
                <w:sz w:val="16"/>
              </w:rPr>
              <w:t>Strong Wind, 2010-10-28, $50,000 property; $0 crops (zone total, 2010 dollars)</w:t>
            </w:r>
          </w:p>
        </w:tc>
        <w:tc>
          <w:tcPr>
            <w:tcW w:type="dxa" w:w="2109"/>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40"/>
          </w:tcPr>
          <w:p>
            <w:pPr>
              <w:spacing w:after="0"/>
              <w:jc w:val="right"/>
            </w:pPr>
            <w:r>
              <w:rPr>
                <w:sz w:val="16"/>
              </w:rPr>
              <w:t>168 records, 1955 to 2026</w:t>
            </w:r>
          </w:p>
        </w:tc>
        <w:tc>
          <w:tcPr>
            <w:tcW w:type="dxa" w:w="1955"/>
          </w:tcPr>
          <w:p>
            <w:pPr>
              <w:spacing w:after="0"/>
              <w:jc w:val="left"/>
            </w:pPr>
            <w:r>
              <w:rPr>
                <w:sz w:val="16"/>
              </w:rPr>
              <w:t>40 kt (46 mph) to 78 kt (90 mph) (median 50 kt (58 mph)); 96 with a recorded value</w:t>
            </w:r>
          </w:p>
        </w:tc>
        <w:tc>
          <w:tcPr>
            <w:tcW w:type="dxa" w:w="1647"/>
          </w:tcPr>
          <w:p>
            <w:pPr>
              <w:spacing w:after="0"/>
              <w:jc w:val="left"/>
            </w:pPr>
            <w:r>
              <w:rPr>
                <w:sz w:val="16"/>
              </w:rPr>
              <w:t>78 kt (90 mph) estimated gust, Thunderstorm Wind, 2023-12-09</w:t>
            </w:r>
          </w:p>
        </w:tc>
        <w:tc>
          <w:tcPr>
            <w:tcW w:type="dxa" w:w="1413"/>
          </w:tcPr>
          <w:p>
            <w:pPr>
              <w:spacing w:after="0"/>
              <w:jc w:val="left"/>
            </w:pPr>
            <w:r>
              <w:rPr>
                <w:sz w:val="16"/>
              </w:rPr>
              <w:t>Thunderstorm Wind, 2011-04-19, $3,560,000 property; $0 crops (2011 dollars)</w:t>
            </w:r>
          </w:p>
        </w:tc>
        <w:tc>
          <w:tcPr>
            <w:tcW w:type="dxa" w:w="2109"/>
          </w:tcPr>
          <w:p>
            <w:pPr>
              <w:spacing w:after="0"/>
              <w:jc w:val="left"/>
            </w:pPr>
            <w:r>
              <w:rPr>
                <w:sz w:val="16"/>
              </w:rPr>
              <w:t>Event records naming jurisdictions in the plan: Trenton city (26 records), Humboldt city (20 records), Dyer city (15 records), Milan city (15 records), Medina city (11 records), Yorkville city (6 records), Bradford town (5 records), Kenton town (5 records), Gibson town (3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40"/>
          </w:tcPr>
          <w:p>
            <w:pPr>
              <w:spacing w:after="0"/>
              <w:jc w:val="right"/>
            </w:pPr>
            <w:r>
              <w:rPr>
                <w:sz w:val="16"/>
              </w:rPr>
              <w:t>35 records, 1952 to 2025</w:t>
            </w:r>
          </w:p>
        </w:tc>
        <w:tc>
          <w:tcPr>
            <w:tcW w:type="dxa" w:w="1955"/>
          </w:tcPr>
          <w:p>
            <w:pPr>
              <w:spacing w:after="0"/>
              <w:jc w:val="left"/>
            </w:pPr>
            <w:r>
              <w:rPr>
                <w:sz w:val="16"/>
              </w:rPr>
              <w:t>F/EF0 to F/EF4 (median F/EF1); 35 with a recorded value</w:t>
            </w:r>
          </w:p>
        </w:tc>
        <w:tc>
          <w:tcPr>
            <w:tcW w:type="dxa" w:w="1647"/>
          </w:tcPr>
          <w:p>
            <w:pPr>
              <w:spacing w:after="0"/>
              <w:jc w:val="left"/>
            </w:pPr>
            <w:r>
              <w:rPr>
                <w:sz w:val="16"/>
              </w:rPr>
              <w:t>F4 tornado, 1997-03-01, 10 mi within this county, 200 yd wide, $100,000 property; crops not reported (1997 dollars)</w:t>
            </w:r>
          </w:p>
        </w:tc>
        <w:tc>
          <w:tcPr>
            <w:tcW w:type="dxa" w:w="1413"/>
          </w:tcPr>
          <w:p>
            <w:pPr>
              <w:spacing w:after="0"/>
              <w:jc w:val="left"/>
            </w:pPr>
            <w:r>
              <w:rPr>
                <w:sz w:val="16"/>
              </w:rPr>
              <w:t>Tornado, 2006-04-02, $25,000,000 property; crops not reported (2006 dollars)</w:t>
            </w:r>
          </w:p>
        </w:tc>
        <w:tc>
          <w:tcPr>
            <w:tcW w:type="dxa" w:w="2109"/>
          </w:tcPr>
          <w:p>
            <w:pPr>
              <w:spacing w:after="0"/>
              <w:jc w:val="left"/>
            </w:pPr>
            <w:r>
              <w:rPr>
                <w:sz w:val="16"/>
              </w:rPr>
              <w:t>Event records naming jurisdictions in the plan: Humboldt city (3 records), Gibson town (2 records), Kenton town (2 records), Medina city (2 records), Milan city (2 records), Dyer city (1 record), Trenton city (1 record), Yorkville city (1 record).</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40"/>
          </w:tcPr>
          <w:p>
            <w:pPr>
              <w:spacing w:after="0"/>
              <w:jc w:val="right"/>
            </w:pPr>
            <w:r>
              <w:rPr>
                <w:sz w:val="16"/>
              </w:rPr>
              <w:t>0</w:t>
            </w:r>
          </w:p>
        </w:tc>
        <w:tc>
          <w:tcPr>
            <w:tcW w:type="dxa" w:w="1955"/>
          </w:tcPr>
          <w:p>
            <w:pPr>
              <w:spacing w:after="0"/>
              <w:jc w:val="left"/>
            </w:pPr>
          </w:p>
        </w:tc>
        <w:tc>
          <w:tcPr>
            <w:tcW w:type="dxa" w:w="1647"/>
          </w:tcPr>
          <w:p>
            <w:pPr>
              <w:spacing w:after="0"/>
              <w:jc w:val="left"/>
            </w:pPr>
          </w:p>
        </w:tc>
        <w:tc>
          <w:tcPr>
            <w:tcW w:type="dxa" w:w="1413"/>
          </w:tcPr>
          <w:p>
            <w:pPr>
              <w:spacing w:after="0"/>
              <w:jc w:val="left"/>
            </w:pPr>
          </w:p>
        </w:tc>
        <w:tc>
          <w:tcPr>
            <w:tcW w:type="dxa" w:w="2109"/>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40"/>
          </w:tcPr>
          <w:p>
            <w:pPr>
              <w:spacing w:after="0"/>
              <w:jc w:val="right"/>
            </w:pPr>
            <w:r>
              <w:rPr>
                <w:sz w:val="16"/>
              </w:rPr>
              <w:t>60 records, 1996 to 2025 (60 zone-level)</w:t>
            </w:r>
          </w:p>
        </w:tc>
        <w:tc>
          <w:tcPr>
            <w:tcW w:type="dxa" w:w="1955"/>
          </w:tcPr>
          <w:p>
            <w:pPr>
              <w:spacing w:after="0"/>
              <w:jc w:val="left"/>
            </w:pPr>
          </w:p>
        </w:tc>
        <w:tc>
          <w:tcPr>
            <w:tcW w:type="dxa" w:w="1647"/>
          </w:tcPr>
          <w:p>
            <w:pPr>
              <w:spacing w:after="0"/>
              <w:jc w:val="left"/>
            </w:pPr>
            <w:r>
              <w:rPr>
                <w:sz w:val="16"/>
              </w:rPr>
              <w:t>Winter Storm, 1998-01-15, $200,000 property; crops not reported (1998 dollars); NWS zone TNZ020</w:t>
            </w:r>
          </w:p>
        </w:tc>
        <w:tc>
          <w:tcPr>
            <w:tcW w:type="dxa" w:w="1413"/>
          </w:tcPr>
          <w:p>
            <w:pPr>
              <w:spacing w:after="0"/>
              <w:jc w:val="left"/>
            </w:pPr>
          </w:p>
        </w:tc>
        <w:tc>
          <w:tcPr>
            <w:tcW w:type="dxa" w:w="2109"/>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1"/>
        <w:gridCol w:w="2735"/>
        <w:gridCol w:w="2182"/>
        <w:gridCol w:w="1923"/>
        <w:gridCol w:w="214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1"/>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Title</w:t>
            </w:r>
          </w:p>
        </w:tc>
        <w:tc>
          <w:tcPr>
            <w:tcW w:type="dxa" w:w="2182"/>
            <w:shd w:val="clear" w:color="auto" w:fill="E8E8E8"/>
          </w:tcPr>
          <w:p>
            <w:pPr>
              <w:spacing w:after="0"/>
              <w:jc w:val="left"/>
            </w:pPr>
            <w:r>
              <w:rPr>
                <w:b/>
                <w:sz w:val="16"/>
              </w:rPr>
              <w:t>Mapped hazard</w:t>
            </w:r>
          </w:p>
        </w:tc>
        <w:tc>
          <w:tcPr>
            <w:tcW w:type="dxa" w:w="19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41"/>
          </w:tcPr>
          <w:p>
            <w:pPr>
              <w:spacing w:after="0"/>
              <w:jc w:val="left"/>
            </w:pPr>
            <w:r>
              <w:rPr>
                <w:sz w:val="16"/>
              </w:rPr>
              <w:t>Major disaster</w:t>
            </w:r>
          </w:p>
        </w:tc>
        <w:tc>
          <w:tcPr>
            <w:tcW w:type="dxa" w:w="2735"/>
          </w:tcPr>
          <w:p>
            <w:pPr>
              <w:spacing w:after="0"/>
              <w:jc w:val="left"/>
            </w:pPr>
            <w:r>
              <w:rPr>
                <w:sz w:val="16"/>
              </w:rPr>
              <w:t>Severe Winter Storm</w:t>
            </w:r>
          </w:p>
        </w:tc>
        <w:tc>
          <w:tcPr>
            <w:tcW w:type="dxa" w:w="2182"/>
          </w:tcPr>
          <w:p>
            <w:pPr>
              <w:spacing w:after="0"/>
              <w:jc w:val="left"/>
            </w:pPr>
            <w:r>
              <w:rPr>
                <w:sz w:val="16"/>
              </w:rPr>
              <w:t>Winter Weather</w:t>
            </w:r>
          </w:p>
        </w:tc>
        <w:tc>
          <w:tcPr>
            <w:tcW w:type="dxa" w:w="1923"/>
          </w:tcPr>
          <w:p>
            <w:pPr>
              <w:spacing w:after="0"/>
              <w:jc w:val="right"/>
            </w:pPr>
            <w:r>
              <w:rPr>
                <w:sz w:val="16"/>
              </w:rPr>
              <w:t>no Public Assistance recorded</w:t>
            </w:r>
          </w:p>
        </w:tc>
        <w:tc>
          <w:tcPr>
            <w:tcW w:type="dxa" w:w="214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41"/>
          </w:tcPr>
          <w:p>
            <w:pPr>
              <w:spacing w:after="0"/>
              <w:jc w:val="left"/>
            </w:pPr>
            <w:r>
              <w:rPr>
                <w:sz w:val="16"/>
              </w:rPr>
              <w:t>Emergency</w:t>
            </w:r>
          </w:p>
        </w:tc>
        <w:tc>
          <w:tcPr>
            <w:tcW w:type="dxa" w:w="2735"/>
          </w:tcPr>
          <w:p>
            <w:pPr>
              <w:spacing w:after="0"/>
              <w:jc w:val="left"/>
            </w:pPr>
            <w:r>
              <w:rPr>
                <w:sz w:val="16"/>
              </w:rPr>
              <w:t>Severe Winter Storm</w:t>
            </w:r>
          </w:p>
        </w:tc>
        <w:tc>
          <w:tcPr>
            <w:tcW w:type="dxa" w:w="2182"/>
          </w:tcPr>
          <w:p>
            <w:pPr>
              <w:spacing w:after="0"/>
              <w:jc w:val="left"/>
            </w:pPr>
            <w:r>
              <w:rPr>
                <w:sz w:val="16"/>
              </w:rPr>
              <w:t>Winter Weather</w:t>
            </w:r>
          </w:p>
        </w:tc>
        <w:tc>
          <w:tcPr>
            <w:tcW w:type="dxa" w:w="1923"/>
          </w:tcPr>
          <w:p>
            <w:pPr>
              <w:spacing w:after="0"/>
              <w:jc w:val="right"/>
            </w:pPr>
            <w:r>
              <w:rPr>
                <w:sz w:val="16"/>
              </w:rPr>
              <w:t>no Public Assistance recorded</w:t>
            </w:r>
          </w:p>
        </w:tc>
        <w:tc>
          <w:tcPr>
            <w:tcW w:type="dxa" w:w="2146"/>
          </w:tcPr>
          <w:p>
            <w:pPr>
              <w:spacing w:after="0"/>
              <w:jc w:val="left"/>
            </w:pPr>
            <w:r>
              <w:rPr>
                <w:sz w:val="16"/>
              </w:rPr>
              <w:t>new since last plan; within last 5 years</w:t>
            </w:r>
          </w:p>
        </w:tc>
        <w:tc>
          <w:tcPr>
            <w:tcW w:type="dxa" w:w="874"/>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41"/>
          </w:tcPr>
          <w:p>
            <w:pPr>
              <w:spacing w:after="0"/>
              <w:jc w:val="left"/>
            </w:pPr>
            <w:r>
              <w:rPr>
                <w:sz w:val="16"/>
              </w:rPr>
              <w:t>Major disaster</w:t>
            </w:r>
          </w:p>
        </w:tc>
        <w:tc>
          <w:tcPr>
            <w:tcW w:type="dxa" w:w="2735"/>
          </w:tcPr>
          <w:p>
            <w:pPr>
              <w:spacing w:after="0"/>
              <w:jc w:val="left"/>
            </w:pPr>
            <w:r>
              <w:rPr>
                <w:sz w:val="16"/>
              </w:rPr>
              <w:t>Severe Storms, Straight-Line Winds, Tornadoes, and Flooding</w:t>
            </w:r>
          </w:p>
        </w:tc>
        <w:tc>
          <w:tcPr>
            <w:tcW w:type="dxa" w:w="2182"/>
          </w:tcPr>
          <w:p>
            <w:pPr>
              <w:spacing w:after="0"/>
              <w:jc w:val="left"/>
            </w:pPr>
            <w:r>
              <w:rPr>
                <w:sz w:val="16"/>
              </w:rPr>
              <w:t>Inland Flooding; Strong Wind; Tornado</w:t>
            </w:r>
          </w:p>
        </w:tc>
        <w:tc>
          <w:tcPr>
            <w:tcW w:type="dxa" w:w="1923"/>
          </w:tcPr>
          <w:p>
            <w:pPr>
              <w:spacing w:after="0"/>
              <w:jc w:val="right"/>
            </w:pPr>
            <w:r>
              <w:rPr>
                <w:sz w:val="16"/>
              </w:rPr>
              <w:t>$311,222.78</w:t>
            </w:r>
          </w:p>
        </w:tc>
        <w:tc>
          <w:tcPr>
            <w:tcW w:type="dxa" w:w="214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41"/>
          </w:tcPr>
          <w:p>
            <w:pPr>
              <w:spacing w:after="0"/>
              <w:jc w:val="left"/>
            </w:pPr>
            <w:r>
              <w:rPr>
                <w:sz w:val="16"/>
              </w:rPr>
              <w:t>Emergency</w:t>
            </w:r>
          </w:p>
        </w:tc>
        <w:tc>
          <w:tcPr>
            <w:tcW w:type="dxa" w:w="2735"/>
          </w:tcPr>
          <w:p>
            <w:pPr>
              <w:spacing w:after="0"/>
              <w:jc w:val="left"/>
            </w:pPr>
            <w:r>
              <w:rPr>
                <w:sz w:val="16"/>
              </w:rPr>
              <w:t>Severe Storms, Straight-Line Winds, Tornadoes, and Flooding</w:t>
            </w:r>
          </w:p>
        </w:tc>
        <w:tc>
          <w:tcPr>
            <w:tcW w:type="dxa" w:w="2182"/>
          </w:tcPr>
          <w:p>
            <w:pPr>
              <w:spacing w:after="0"/>
              <w:jc w:val="left"/>
            </w:pPr>
            <w:r>
              <w:rPr>
                <w:sz w:val="16"/>
              </w:rPr>
              <w:t>Inland Flooding; Strong Wind; Tornado</w:t>
            </w:r>
          </w:p>
        </w:tc>
        <w:tc>
          <w:tcPr>
            <w:tcW w:type="dxa" w:w="1923"/>
          </w:tcPr>
          <w:p>
            <w:pPr>
              <w:spacing w:after="0"/>
              <w:jc w:val="right"/>
            </w:pPr>
            <w:r>
              <w:rPr>
                <w:sz w:val="16"/>
              </w:rPr>
              <w:t>no Public Assistance recorded</w:t>
            </w:r>
          </w:p>
        </w:tc>
        <w:tc>
          <w:tcPr>
            <w:tcW w:type="dxa" w:w="2146"/>
          </w:tcPr>
          <w:p>
            <w:pPr>
              <w:spacing w:after="0"/>
              <w:jc w:val="left"/>
            </w:pPr>
            <w:r>
              <w:rPr>
                <w:sz w:val="16"/>
              </w:rPr>
              <w:t>new since last plan; within last 5 years</w:t>
            </w:r>
          </w:p>
        </w:tc>
        <w:tc>
          <w:tcPr>
            <w:tcW w:type="dxa" w:w="874"/>
          </w:tcPr>
          <w:p>
            <w:pPr>
              <w:spacing w:after="0"/>
              <w:jc w:val="left"/>
            </w:pPr>
            <w:r>
              <w:rPr>
                <w:sz w:val="16"/>
              </w:rPr>
              <w:t>same incident as DR-4878</w:t>
            </w: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41"/>
          </w:tcPr>
          <w:p>
            <w:pPr>
              <w:spacing w:after="0"/>
              <w:jc w:val="left"/>
            </w:pPr>
            <w:r>
              <w:rPr>
                <w:sz w:val="16"/>
              </w:rPr>
              <w:t>Major disaster</w:t>
            </w:r>
          </w:p>
        </w:tc>
        <w:tc>
          <w:tcPr>
            <w:tcW w:type="dxa" w:w="2735"/>
          </w:tcPr>
          <w:p>
            <w:pPr>
              <w:spacing w:after="0"/>
              <w:jc w:val="left"/>
            </w:pPr>
            <w:r>
              <w:rPr>
                <w:sz w:val="16"/>
              </w:rPr>
              <w:t>Severe Storms and Tornadoes</w:t>
            </w:r>
          </w:p>
        </w:tc>
        <w:tc>
          <w:tcPr>
            <w:tcW w:type="dxa" w:w="2182"/>
          </w:tcPr>
          <w:p>
            <w:pPr>
              <w:spacing w:after="0"/>
              <w:jc w:val="left"/>
            </w:pPr>
            <w:r>
              <w:rPr>
                <w:sz w:val="16"/>
              </w:rPr>
              <w:t>Tornado</w:t>
            </w:r>
          </w:p>
        </w:tc>
        <w:tc>
          <w:tcPr>
            <w:tcW w:type="dxa" w:w="1923"/>
          </w:tcPr>
          <w:p>
            <w:pPr>
              <w:spacing w:after="0"/>
              <w:jc w:val="right"/>
            </w:pPr>
            <w:r>
              <w:rPr>
                <w:sz w:val="16"/>
              </w:rPr>
              <w:t>$494,366.72</w:t>
            </w:r>
          </w:p>
        </w:tc>
        <w:tc>
          <w:tcPr>
            <w:tcW w:type="dxa" w:w="214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41"/>
          </w:tcPr>
          <w:p>
            <w:pPr>
              <w:spacing w:after="0"/>
              <w:jc w:val="left"/>
            </w:pPr>
            <w:r>
              <w:rPr>
                <w:sz w:val="16"/>
              </w:rPr>
              <w:t>Major disaster</w:t>
            </w:r>
          </w:p>
        </w:tc>
        <w:tc>
          <w:tcPr>
            <w:tcW w:type="dxa" w:w="2735"/>
          </w:tcPr>
          <w:p>
            <w:pPr>
              <w:spacing w:after="0"/>
              <w:jc w:val="left"/>
            </w:pPr>
            <w:r>
              <w:rPr>
                <w:sz w:val="16"/>
              </w:rPr>
              <w:t>Severe Storms, Straight-Line Winds, and Tornado</w:t>
            </w:r>
          </w:p>
        </w:tc>
        <w:tc>
          <w:tcPr>
            <w:tcW w:type="dxa" w:w="2182"/>
          </w:tcPr>
          <w:p>
            <w:pPr>
              <w:spacing w:after="0"/>
              <w:jc w:val="left"/>
            </w:pPr>
            <w:r>
              <w:rPr>
                <w:sz w:val="16"/>
              </w:rPr>
              <w:t>Strong Wind; Tornado</w:t>
            </w:r>
          </w:p>
        </w:tc>
        <w:tc>
          <w:tcPr>
            <w:tcW w:type="dxa" w:w="1923"/>
          </w:tcPr>
          <w:p>
            <w:pPr>
              <w:spacing w:after="0"/>
              <w:jc w:val="right"/>
            </w:pPr>
            <w:r>
              <w:rPr>
                <w:sz w:val="16"/>
              </w:rPr>
              <w:t>$247,213.19</w:t>
            </w:r>
          </w:p>
        </w:tc>
        <w:tc>
          <w:tcPr>
            <w:tcW w:type="dxa" w:w="214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41"/>
          </w:tcPr>
          <w:p>
            <w:pPr>
              <w:spacing w:after="0"/>
              <w:jc w:val="left"/>
            </w:pPr>
            <w:r>
              <w:rPr>
                <w:sz w:val="16"/>
              </w:rPr>
              <w:t>Major disaster</w:t>
            </w:r>
          </w:p>
        </w:tc>
        <w:tc>
          <w:tcPr>
            <w:tcW w:type="dxa" w:w="2735"/>
          </w:tcPr>
          <w:p>
            <w:pPr>
              <w:spacing w:after="0"/>
              <w:jc w:val="left"/>
            </w:pPr>
            <w:r>
              <w:rPr>
                <w:sz w:val="16"/>
              </w:rPr>
              <w:t>Severe Storms, Straight-Line Winds, and Tornadoes</w:t>
            </w:r>
          </w:p>
        </w:tc>
        <w:tc>
          <w:tcPr>
            <w:tcW w:type="dxa" w:w="2182"/>
          </w:tcPr>
          <w:p>
            <w:pPr>
              <w:spacing w:after="0"/>
              <w:jc w:val="left"/>
            </w:pPr>
            <w:r>
              <w:rPr>
                <w:sz w:val="16"/>
              </w:rPr>
              <w:t>Tornado (primary); also designated: Strong Wind</w:t>
            </w:r>
          </w:p>
        </w:tc>
        <w:tc>
          <w:tcPr>
            <w:tcW w:type="dxa" w:w="1923"/>
          </w:tcPr>
          <w:p>
            <w:pPr>
              <w:spacing w:after="0"/>
              <w:jc w:val="right"/>
            </w:pPr>
            <w:r>
              <w:rPr>
                <w:sz w:val="16"/>
              </w:rPr>
              <w:t>$1,202,506.05</w:t>
            </w:r>
          </w:p>
        </w:tc>
        <w:tc>
          <w:tcPr>
            <w:tcW w:type="dxa" w:w="2146"/>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41"/>
          </w:tcPr>
          <w:p>
            <w:pPr>
              <w:spacing w:after="0"/>
              <w:jc w:val="left"/>
            </w:pPr>
            <w:r>
              <w:rPr>
                <w:sz w:val="16"/>
              </w:rPr>
              <w:t>Emergency</w:t>
            </w:r>
          </w:p>
        </w:tc>
        <w:tc>
          <w:tcPr>
            <w:tcW w:type="dxa" w:w="2735"/>
          </w:tcPr>
          <w:p>
            <w:pPr>
              <w:spacing w:after="0"/>
              <w:jc w:val="left"/>
            </w:pPr>
            <w:r>
              <w:rPr>
                <w:sz w:val="16"/>
              </w:rPr>
              <w:t>Severe Storms, Straight-Line Winds, and Tornadoes</w:t>
            </w:r>
          </w:p>
        </w:tc>
        <w:tc>
          <w:tcPr>
            <w:tcW w:type="dxa" w:w="2182"/>
          </w:tcPr>
          <w:p>
            <w:pPr>
              <w:spacing w:after="0"/>
              <w:jc w:val="left"/>
            </w:pPr>
            <w:r>
              <w:rPr>
                <w:sz w:val="16"/>
              </w:rPr>
              <w:t>Tornado (primary); also designated: Strong Wind</w:t>
            </w:r>
          </w:p>
        </w:tc>
        <w:tc>
          <w:tcPr>
            <w:tcW w:type="dxa" w:w="1923"/>
          </w:tcPr>
          <w:p>
            <w:pPr>
              <w:spacing w:after="0"/>
              <w:jc w:val="right"/>
            </w:pPr>
            <w:r>
              <w:rPr>
                <w:sz w:val="16"/>
              </w:rPr>
              <w:t>no Public Assistance recorded</w:t>
            </w:r>
          </w:p>
        </w:tc>
        <w:tc>
          <w:tcPr>
            <w:tcW w:type="dxa" w:w="2146"/>
          </w:tcPr>
          <w:p>
            <w:pPr>
              <w:spacing w:after="0"/>
              <w:jc w:val="left"/>
            </w:pPr>
            <w:r>
              <w:rPr>
                <w:sz w:val="16"/>
              </w:rPr>
              <w:t>in the 12 months before plan approval; within last 5 years</w:t>
            </w:r>
          </w:p>
        </w:tc>
        <w:tc>
          <w:tcPr>
            <w:tcW w:type="dxa" w:w="874"/>
          </w:tcPr>
          <w:p>
            <w:pPr>
              <w:spacing w:after="0"/>
              <w:jc w:val="left"/>
            </w:pPr>
            <w:r>
              <w:rPr>
                <w:sz w:val="16"/>
              </w:rPr>
              <w:t>same incident as DR-4637</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41"/>
          </w:tcPr>
          <w:p>
            <w:pPr>
              <w:spacing w:after="0"/>
              <w:jc w:val="left"/>
            </w:pPr>
            <w:r>
              <w:rPr>
                <w:sz w:val="16"/>
              </w:rPr>
              <w:t>Major disaster</w:t>
            </w:r>
          </w:p>
        </w:tc>
        <w:tc>
          <w:tcPr>
            <w:tcW w:type="dxa" w:w="2735"/>
          </w:tcPr>
          <w:p>
            <w:pPr>
              <w:spacing w:after="0"/>
              <w:jc w:val="left"/>
            </w:pPr>
            <w:r>
              <w:rPr>
                <w:sz w:val="16"/>
              </w:rPr>
              <w:t>COVID-19 Pandemic</w:t>
            </w:r>
          </w:p>
        </w:tc>
        <w:tc>
          <w:tcPr>
            <w:tcW w:type="dxa" w:w="2182"/>
          </w:tcPr>
          <w:p>
            <w:pPr>
              <w:spacing w:after="0"/>
              <w:jc w:val="left"/>
            </w:pPr>
            <w:r>
              <w:rPr>
                <w:sz w:val="16"/>
              </w:rPr>
              <w:t>Non-natural, not counted</w:t>
            </w:r>
          </w:p>
        </w:tc>
        <w:tc>
          <w:tcPr>
            <w:tcW w:type="dxa" w:w="1923"/>
          </w:tcPr>
          <w:p>
            <w:pPr>
              <w:spacing w:after="0"/>
              <w:jc w:val="right"/>
            </w:pPr>
            <w:r>
              <w:rPr>
                <w:sz w:val="16"/>
              </w:rPr>
              <w:t>$70,421.08</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41"/>
          </w:tcPr>
          <w:p>
            <w:pPr>
              <w:spacing w:after="0"/>
              <w:jc w:val="left"/>
            </w:pPr>
            <w:r>
              <w:rPr>
                <w:sz w:val="16"/>
              </w:rPr>
              <w:t>Emergency</w:t>
            </w:r>
          </w:p>
        </w:tc>
        <w:tc>
          <w:tcPr>
            <w:tcW w:type="dxa" w:w="2735"/>
          </w:tcPr>
          <w:p>
            <w:pPr>
              <w:spacing w:after="0"/>
              <w:jc w:val="left"/>
            </w:pPr>
            <w:r>
              <w:rPr>
                <w:sz w:val="16"/>
              </w:rPr>
              <w:t>COVID-19</w:t>
            </w:r>
          </w:p>
        </w:tc>
        <w:tc>
          <w:tcPr>
            <w:tcW w:type="dxa" w:w="2182"/>
          </w:tcPr>
          <w:p>
            <w:pPr>
              <w:spacing w:after="0"/>
              <w:jc w:val="left"/>
            </w:pPr>
            <w:r>
              <w:rPr>
                <w:sz w:val="16"/>
              </w:rPr>
              <w:t>Non-natural, not counted</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41"/>
          </w:tcPr>
          <w:p>
            <w:pPr>
              <w:spacing w:after="0"/>
              <w:jc w:val="left"/>
            </w:pPr>
            <w:r>
              <w:rPr>
                <w:sz w:val="16"/>
              </w:rPr>
              <w:t>Major disaster</w:t>
            </w:r>
          </w:p>
        </w:tc>
        <w:tc>
          <w:tcPr>
            <w:tcW w:type="dxa" w:w="2735"/>
          </w:tcPr>
          <w:p>
            <w:pPr>
              <w:spacing w:after="0"/>
              <w:jc w:val="left"/>
            </w:pPr>
            <w:r>
              <w:rPr>
                <w:sz w:val="16"/>
              </w:rPr>
              <w:t>Severe Storms, Flooding, Landslides, and Mudslides</w:t>
            </w:r>
          </w:p>
        </w:tc>
        <w:tc>
          <w:tcPr>
            <w:tcW w:type="dxa" w:w="2182"/>
          </w:tcPr>
          <w:p>
            <w:pPr>
              <w:spacing w:after="0"/>
              <w:jc w:val="left"/>
            </w:pPr>
            <w:r>
              <w:rPr>
                <w:sz w:val="16"/>
              </w:rPr>
              <w:t>Inland Flooding (primary); also designated: Landslide</w:t>
            </w:r>
          </w:p>
        </w:tc>
        <w:tc>
          <w:tcPr>
            <w:tcW w:type="dxa" w:w="1923"/>
          </w:tcPr>
          <w:p>
            <w:pPr>
              <w:spacing w:after="0"/>
              <w:jc w:val="right"/>
            </w:pPr>
            <w:r>
              <w:rPr>
                <w:sz w:val="16"/>
              </w:rPr>
              <w:t>$143,715.78</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41"/>
          </w:tcPr>
          <w:p>
            <w:pPr>
              <w:spacing w:after="0"/>
              <w:jc w:val="left"/>
            </w:pPr>
            <w:r>
              <w:rPr>
                <w:sz w:val="16"/>
              </w:rPr>
              <w:t>Major disaster</w:t>
            </w:r>
          </w:p>
        </w:tc>
        <w:tc>
          <w:tcPr>
            <w:tcW w:type="dxa" w:w="2735"/>
          </w:tcPr>
          <w:p>
            <w:pPr>
              <w:spacing w:after="0"/>
              <w:jc w:val="left"/>
            </w:pPr>
            <w:r>
              <w:rPr>
                <w:sz w:val="16"/>
              </w:rPr>
              <w:t>Severe Storms, Tornadoes, Straight-Line Winds, and Flooding</w:t>
            </w:r>
          </w:p>
        </w:tc>
        <w:tc>
          <w:tcPr>
            <w:tcW w:type="dxa" w:w="2182"/>
          </w:tcPr>
          <w:p>
            <w:pPr>
              <w:spacing w:after="0"/>
              <w:jc w:val="left"/>
            </w:pPr>
            <w:r>
              <w:rPr>
                <w:sz w:val="16"/>
              </w:rPr>
              <w:t>Inland Flooding; Strong Wind; Tornado</w:t>
            </w:r>
          </w:p>
        </w:tc>
        <w:tc>
          <w:tcPr>
            <w:tcW w:type="dxa" w:w="1923"/>
          </w:tcPr>
          <w:p>
            <w:pPr>
              <w:spacing w:after="0"/>
              <w:jc w:val="right"/>
            </w:pPr>
            <w:r>
              <w:rPr>
                <w:sz w:val="16"/>
              </w:rPr>
              <w:t>$157,305.80</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41"/>
          </w:tcPr>
          <w:p>
            <w:pPr>
              <w:spacing w:after="0"/>
              <w:jc w:val="left"/>
            </w:pPr>
            <w:r>
              <w:rPr>
                <w:sz w:val="16"/>
              </w:rPr>
              <w:t>Major disaster</w:t>
            </w:r>
          </w:p>
        </w:tc>
        <w:tc>
          <w:tcPr>
            <w:tcW w:type="dxa" w:w="2735"/>
          </w:tcPr>
          <w:p>
            <w:pPr>
              <w:spacing w:after="0"/>
              <w:jc w:val="left"/>
            </w:pPr>
            <w:r>
              <w:rPr>
                <w:sz w:val="16"/>
              </w:rPr>
              <w:t>Severe Storms, Straight-Line Winds, Tornadoes, and Flooding</w:t>
            </w:r>
          </w:p>
        </w:tc>
        <w:tc>
          <w:tcPr>
            <w:tcW w:type="dxa" w:w="2182"/>
          </w:tcPr>
          <w:p>
            <w:pPr>
              <w:spacing w:after="0"/>
              <w:jc w:val="left"/>
            </w:pPr>
            <w:r>
              <w:rPr>
                <w:sz w:val="16"/>
              </w:rPr>
              <w:t>Inland Flooding; Strong Wind; Tornado</w:t>
            </w:r>
          </w:p>
        </w:tc>
        <w:tc>
          <w:tcPr>
            <w:tcW w:type="dxa" w:w="1923"/>
          </w:tcPr>
          <w:p>
            <w:pPr>
              <w:spacing w:after="0"/>
              <w:jc w:val="right"/>
            </w:pPr>
            <w:r>
              <w:rPr>
                <w:sz w:val="16"/>
              </w:rPr>
              <w:t>$850,828.22</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41"/>
          </w:tcPr>
          <w:p>
            <w:pPr>
              <w:spacing w:after="0"/>
              <w:jc w:val="left"/>
            </w:pPr>
            <w:r>
              <w:rPr>
                <w:sz w:val="16"/>
              </w:rPr>
              <w:t>Major disaster</w:t>
            </w:r>
          </w:p>
        </w:tc>
        <w:tc>
          <w:tcPr>
            <w:tcW w:type="dxa" w:w="2735"/>
          </w:tcPr>
          <w:p>
            <w:pPr>
              <w:spacing w:after="0"/>
              <w:jc w:val="left"/>
            </w:pPr>
            <w:r>
              <w:rPr>
                <w:sz w:val="16"/>
              </w:rPr>
              <w:t>Severe Storms, Tornadoes, Straight-Line Winds, and Associated Flooding</w:t>
            </w:r>
          </w:p>
        </w:tc>
        <w:tc>
          <w:tcPr>
            <w:tcW w:type="dxa" w:w="2182"/>
          </w:tcPr>
          <w:p>
            <w:pPr>
              <w:spacing w:after="0"/>
              <w:jc w:val="left"/>
            </w:pPr>
            <w:r>
              <w:rPr>
                <w:sz w:val="16"/>
              </w:rPr>
              <w:t>Inland Flooding; Strong Wind; Tornado</w:t>
            </w:r>
          </w:p>
        </w:tc>
        <w:tc>
          <w:tcPr>
            <w:tcW w:type="dxa" w:w="1923"/>
          </w:tcPr>
          <w:p>
            <w:pPr>
              <w:spacing w:after="0"/>
              <w:jc w:val="right"/>
            </w:pPr>
            <w:r>
              <w:rPr>
                <w:sz w:val="16"/>
              </w:rPr>
              <w:t>$478,958.05</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41"/>
          </w:tcPr>
          <w:p>
            <w:pPr>
              <w:spacing w:after="0"/>
              <w:jc w:val="left"/>
            </w:pPr>
            <w:r>
              <w:rPr>
                <w:sz w:val="16"/>
              </w:rPr>
              <w:t>Major disaster</w:t>
            </w:r>
          </w:p>
        </w:tc>
        <w:tc>
          <w:tcPr>
            <w:tcW w:type="dxa" w:w="2735"/>
          </w:tcPr>
          <w:p>
            <w:pPr>
              <w:spacing w:after="0"/>
              <w:jc w:val="left"/>
            </w:pPr>
            <w:r>
              <w:rPr>
                <w:sz w:val="16"/>
              </w:rPr>
              <w:t>Severe Storms, Flooding, Straight-Line Winds, and Tornadoes</w:t>
            </w:r>
          </w:p>
        </w:tc>
        <w:tc>
          <w:tcPr>
            <w:tcW w:type="dxa" w:w="2182"/>
          </w:tcPr>
          <w:p>
            <w:pPr>
              <w:spacing w:after="0"/>
              <w:jc w:val="left"/>
            </w:pPr>
            <w:r>
              <w:rPr>
                <w:sz w:val="16"/>
              </w:rPr>
              <w:t>Inland Flooding; Strong Wind; Tornado</w:t>
            </w:r>
          </w:p>
        </w:tc>
        <w:tc>
          <w:tcPr>
            <w:tcW w:type="dxa" w:w="1923"/>
          </w:tcPr>
          <w:p>
            <w:pPr>
              <w:spacing w:after="0"/>
              <w:jc w:val="right"/>
            </w:pPr>
            <w:r>
              <w:rPr>
                <w:sz w:val="16"/>
              </w:rPr>
              <w:t>$916,046.87</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41"/>
          </w:tcPr>
          <w:p>
            <w:pPr>
              <w:spacing w:after="0"/>
              <w:jc w:val="left"/>
            </w:pPr>
            <w:r>
              <w:rPr>
                <w:sz w:val="16"/>
              </w:rPr>
              <w:t>Major disaster</w:t>
            </w:r>
          </w:p>
        </w:tc>
        <w:tc>
          <w:tcPr>
            <w:tcW w:type="dxa" w:w="2735"/>
          </w:tcPr>
          <w:p>
            <w:pPr>
              <w:spacing w:after="0"/>
              <w:jc w:val="left"/>
            </w:pPr>
            <w:r>
              <w:rPr>
                <w:sz w:val="16"/>
              </w:rPr>
              <w:t>Severe Storms and Tornadoes</w:t>
            </w:r>
          </w:p>
        </w:tc>
        <w:tc>
          <w:tcPr>
            <w:tcW w:type="dxa" w:w="2182"/>
          </w:tcPr>
          <w:p>
            <w:pPr>
              <w:spacing w:after="0"/>
              <w:jc w:val="left"/>
            </w:pPr>
            <w:r>
              <w:rPr>
                <w:sz w:val="16"/>
              </w:rPr>
              <w:t>Tornado</w:t>
            </w:r>
          </w:p>
        </w:tc>
        <w:tc>
          <w:tcPr>
            <w:tcW w:type="dxa" w:w="1923"/>
          </w:tcPr>
          <w:p>
            <w:pPr>
              <w:spacing w:after="0"/>
              <w:jc w:val="right"/>
            </w:pPr>
            <w:r>
              <w:rPr>
                <w:sz w:val="16"/>
              </w:rPr>
              <w:t>$2,653,307.54</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41"/>
          </w:tcPr>
          <w:p>
            <w:pPr>
              <w:spacing w:after="0"/>
              <w:jc w:val="left"/>
            </w:pPr>
            <w:r>
              <w:rPr>
                <w:sz w:val="16"/>
              </w:rPr>
              <w:t>Emergency</w:t>
            </w:r>
          </w:p>
        </w:tc>
        <w:tc>
          <w:tcPr>
            <w:tcW w:type="dxa" w:w="2735"/>
          </w:tcPr>
          <w:p>
            <w:pPr>
              <w:spacing w:after="0"/>
              <w:jc w:val="left"/>
            </w:pPr>
            <w:r>
              <w:rPr>
                <w:sz w:val="16"/>
              </w:rPr>
              <w:t>Hurricane Katrina Evacuation</w:t>
            </w:r>
          </w:p>
        </w:tc>
        <w:tc>
          <w:tcPr>
            <w:tcW w:type="dxa" w:w="2182"/>
          </w:tcPr>
          <w:p>
            <w:pPr>
              <w:spacing w:after="0"/>
              <w:jc w:val="left"/>
            </w:pPr>
            <w:r>
              <w:rPr>
                <w:sz w:val="16"/>
              </w:rPr>
              <w:t>Hurricane: evacuation support, not a local hazard event; not counted</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41"/>
          </w:tcPr>
          <w:p>
            <w:pPr>
              <w:spacing w:after="0"/>
              <w:jc w:val="left"/>
            </w:pPr>
            <w:r>
              <w:rPr>
                <w:sz w:val="16"/>
              </w:rPr>
              <w:t>Major disaster</w:t>
            </w:r>
          </w:p>
        </w:tc>
        <w:tc>
          <w:tcPr>
            <w:tcW w:type="dxa" w:w="2735"/>
          </w:tcPr>
          <w:p>
            <w:pPr>
              <w:spacing w:after="0"/>
              <w:jc w:val="left"/>
            </w:pPr>
            <w:r>
              <w:rPr>
                <w:sz w:val="16"/>
              </w:rPr>
              <w:t>Severe Storms, Tornadoes, and Flooding</w:t>
            </w:r>
          </w:p>
        </w:tc>
        <w:tc>
          <w:tcPr>
            <w:tcW w:type="dxa" w:w="2182"/>
          </w:tcPr>
          <w:p>
            <w:pPr>
              <w:spacing w:after="0"/>
              <w:jc w:val="left"/>
            </w:pPr>
            <w:r>
              <w:rPr>
                <w:sz w:val="16"/>
              </w:rPr>
              <w:t>Inland Flooding; Tornado</w:t>
            </w:r>
          </w:p>
        </w:tc>
        <w:tc>
          <w:tcPr>
            <w:tcW w:type="dxa" w:w="1923"/>
          </w:tcPr>
          <w:p>
            <w:pPr>
              <w:spacing w:after="0"/>
              <w:jc w:val="right"/>
            </w:pPr>
            <w:r>
              <w:rPr>
                <w:sz w:val="16"/>
              </w:rPr>
              <w:t>$149,938.06</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41"/>
          </w:tcPr>
          <w:p>
            <w:pPr>
              <w:spacing w:after="0"/>
              <w:jc w:val="left"/>
            </w:pPr>
            <w:r>
              <w:rPr>
                <w:sz w:val="16"/>
              </w:rPr>
              <w:t>Major disaster</w:t>
            </w:r>
          </w:p>
        </w:tc>
        <w:tc>
          <w:tcPr>
            <w:tcW w:type="dxa" w:w="2735"/>
          </w:tcPr>
          <w:p>
            <w:pPr>
              <w:spacing w:after="0"/>
              <w:jc w:val="left"/>
            </w:pPr>
            <w:r>
              <w:rPr>
                <w:sz w:val="16"/>
              </w:rPr>
              <w:t>Severe Storms and Tornados</w:t>
            </w:r>
          </w:p>
        </w:tc>
        <w:tc>
          <w:tcPr>
            <w:tcW w:type="dxa" w:w="2182"/>
          </w:tcPr>
          <w:p>
            <w:pPr>
              <w:spacing w:after="0"/>
              <w:jc w:val="left"/>
            </w:pPr>
            <w:r>
              <w:rPr>
                <w:sz w:val="16"/>
              </w:rPr>
              <w:t>Tornado</w:t>
            </w:r>
          </w:p>
        </w:tc>
        <w:tc>
          <w:tcPr>
            <w:tcW w:type="dxa" w:w="1923"/>
          </w:tcPr>
          <w:p>
            <w:pPr>
              <w:spacing w:after="0"/>
              <w:jc w:val="right"/>
            </w:pPr>
            <w:r>
              <w:rPr>
                <w:sz w:val="16"/>
              </w:rPr>
              <w:t>$159,450.56</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41"/>
          </w:tcPr>
          <w:p>
            <w:pPr>
              <w:spacing w:after="0"/>
              <w:jc w:val="left"/>
            </w:pPr>
            <w:r>
              <w:rPr>
                <w:sz w:val="16"/>
              </w:rPr>
              <w:t>Major disaster</w:t>
            </w:r>
          </w:p>
        </w:tc>
        <w:tc>
          <w:tcPr>
            <w:tcW w:type="dxa" w:w="2735"/>
          </w:tcPr>
          <w:p>
            <w:pPr>
              <w:spacing w:after="0"/>
              <w:jc w:val="left"/>
            </w:pPr>
            <w:r>
              <w:rPr>
                <w:sz w:val="16"/>
              </w:rPr>
              <w:t>Severe Storms, Tornadoes and Flooding</w:t>
            </w:r>
          </w:p>
        </w:tc>
        <w:tc>
          <w:tcPr>
            <w:tcW w:type="dxa" w:w="2182"/>
          </w:tcPr>
          <w:p>
            <w:pPr>
              <w:spacing w:after="0"/>
              <w:jc w:val="left"/>
            </w:pPr>
            <w:r>
              <w:rPr>
                <w:sz w:val="16"/>
              </w:rPr>
              <w:t>Inland Flooding; Tornado</w:t>
            </w:r>
          </w:p>
        </w:tc>
        <w:tc>
          <w:tcPr>
            <w:tcW w:type="dxa" w:w="1923"/>
          </w:tcPr>
          <w:p>
            <w:pPr>
              <w:spacing w:after="0"/>
              <w:jc w:val="right"/>
            </w:pPr>
            <w:r>
              <w:rPr>
                <w:sz w:val="16"/>
              </w:rPr>
              <w:t>PA not declared for this county</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41"/>
          </w:tcPr>
          <w:p>
            <w:pPr>
              <w:spacing w:after="0"/>
              <w:jc w:val="left"/>
            </w:pPr>
            <w:r>
              <w:rPr>
                <w:sz w:val="16"/>
              </w:rPr>
              <w:t>Major disaster</w:t>
            </w:r>
          </w:p>
        </w:tc>
        <w:tc>
          <w:tcPr>
            <w:tcW w:type="dxa" w:w="2735"/>
          </w:tcPr>
          <w:p>
            <w:pPr>
              <w:spacing w:after="0"/>
              <w:jc w:val="left"/>
            </w:pPr>
            <w:r>
              <w:rPr>
                <w:sz w:val="16"/>
              </w:rPr>
              <w:t>Severe Storms and Flooding</w:t>
            </w:r>
          </w:p>
        </w:tc>
        <w:tc>
          <w:tcPr>
            <w:tcW w:type="dxa" w:w="2182"/>
          </w:tcPr>
          <w:p>
            <w:pPr>
              <w:spacing w:after="0"/>
              <w:jc w:val="left"/>
            </w:pPr>
            <w:r>
              <w:rPr>
                <w:sz w:val="16"/>
              </w:rPr>
              <w:t>Inland Flooding</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41"/>
          </w:tcPr>
          <w:p>
            <w:pPr>
              <w:spacing w:after="0"/>
              <w:jc w:val="left"/>
            </w:pPr>
            <w:r>
              <w:rPr>
                <w:sz w:val="16"/>
              </w:rPr>
              <w:t>Major disaster</w:t>
            </w:r>
          </w:p>
        </w:tc>
        <w:tc>
          <w:tcPr>
            <w:tcW w:type="dxa" w:w="2735"/>
          </w:tcPr>
          <w:p>
            <w:pPr>
              <w:spacing w:after="0"/>
              <w:jc w:val="left"/>
            </w:pPr>
            <w:r>
              <w:rPr>
                <w:sz w:val="16"/>
              </w:rPr>
              <w:t>Heavy Rains, Tornadoes, Flooding, Hail, High Winds</w:t>
            </w:r>
          </w:p>
        </w:tc>
        <w:tc>
          <w:tcPr>
            <w:tcW w:type="dxa" w:w="2182"/>
          </w:tcPr>
          <w:p>
            <w:pPr>
              <w:spacing w:after="0"/>
              <w:jc w:val="left"/>
            </w:pPr>
            <w:r>
              <w:rPr>
                <w:sz w:val="16"/>
              </w:rPr>
              <w:t>Tornado (primary); also designated: Inland Flooding</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41"/>
          </w:tcPr>
          <w:p>
            <w:pPr>
              <w:spacing w:after="0"/>
              <w:jc w:val="left"/>
            </w:pPr>
            <w:r>
              <w:rPr>
                <w:sz w:val="16"/>
              </w:rPr>
              <w:t>Major disaster</w:t>
            </w:r>
          </w:p>
        </w:tc>
        <w:tc>
          <w:tcPr>
            <w:tcW w:type="dxa" w:w="2735"/>
          </w:tcPr>
          <w:p>
            <w:pPr>
              <w:spacing w:after="0"/>
              <w:jc w:val="left"/>
            </w:pPr>
            <w:r>
              <w:rPr>
                <w:sz w:val="16"/>
              </w:rPr>
              <w:t>Severe Winter Ice Storm,Flash Flooding</w:t>
            </w:r>
          </w:p>
        </w:tc>
        <w:tc>
          <w:tcPr>
            <w:tcW w:type="dxa" w:w="2182"/>
          </w:tcPr>
          <w:p>
            <w:pPr>
              <w:spacing w:after="0"/>
              <w:jc w:val="left"/>
            </w:pPr>
            <w:r>
              <w:rPr>
                <w:sz w:val="16"/>
              </w:rPr>
              <w:t>Ice Storm; Inland Flooding; Winter Weather</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41"/>
          </w:tcPr>
          <w:p>
            <w:pPr>
              <w:spacing w:after="0"/>
              <w:jc w:val="left"/>
            </w:pPr>
            <w:r>
              <w:rPr>
                <w:sz w:val="16"/>
              </w:rPr>
              <w:t>Major disaster</w:t>
            </w:r>
          </w:p>
        </w:tc>
        <w:tc>
          <w:tcPr>
            <w:tcW w:type="dxa" w:w="2735"/>
          </w:tcPr>
          <w:p>
            <w:pPr>
              <w:spacing w:after="0"/>
              <w:jc w:val="left"/>
            </w:pPr>
            <w:r>
              <w:rPr>
                <w:sz w:val="16"/>
              </w:rPr>
              <w:t>Severe Storms &amp; Flooding</w:t>
            </w:r>
          </w:p>
        </w:tc>
        <w:tc>
          <w:tcPr>
            <w:tcW w:type="dxa" w:w="2182"/>
          </w:tcPr>
          <w:p>
            <w:pPr>
              <w:spacing w:after="0"/>
              <w:jc w:val="left"/>
            </w:pPr>
            <w:r>
              <w:rPr>
                <w:sz w:val="16"/>
              </w:rPr>
              <w:t>Inland Flooding</w:t>
            </w:r>
          </w:p>
        </w:tc>
        <w:tc>
          <w:tcPr>
            <w:tcW w:type="dxa" w:w="1923"/>
          </w:tcPr>
          <w:p>
            <w:pPr>
              <w:spacing w:after="0"/>
              <w:jc w:val="right"/>
            </w:pPr>
            <w:r>
              <w:rPr>
                <w:sz w:val="16"/>
              </w:rPr>
              <w:t>PA not declared for this county</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1982-09-22</w:t>
            </w:r>
          </w:p>
        </w:tc>
        <w:tc>
          <w:tcPr>
            <w:tcW w:type="dxa" w:w="1037"/>
          </w:tcPr>
          <w:p>
            <w:pPr>
              <w:spacing w:after="0"/>
              <w:jc w:val="left"/>
            </w:pPr>
            <w:r>
              <w:rPr>
                <w:sz w:val="16"/>
              </w:rPr>
              <w:t>1982-09-22</w:t>
            </w:r>
          </w:p>
        </w:tc>
        <w:tc>
          <w:tcPr>
            <w:tcW w:type="dxa" w:w="1037"/>
          </w:tcPr>
          <w:p>
            <w:pPr>
              <w:spacing w:after="0"/>
              <w:jc w:val="left"/>
            </w:pPr>
            <w:r>
              <w:rPr>
                <w:sz w:val="16"/>
              </w:rPr>
              <w:t>DR-668-TN</w:t>
            </w:r>
          </w:p>
        </w:tc>
        <w:tc>
          <w:tcPr>
            <w:tcW w:type="dxa" w:w="1141"/>
          </w:tcPr>
          <w:p>
            <w:pPr>
              <w:spacing w:after="0"/>
              <w:jc w:val="left"/>
            </w:pPr>
            <w:r>
              <w:rPr>
                <w:sz w:val="16"/>
              </w:rPr>
              <w:t>Major disaster</w:t>
            </w:r>
          </w:p>
        </w:tc>
        <w:tc>
          <w:tcPr>
            <w:tcW w:type="dxa" w:w="2735"/>
          </w:tcPr>
          <w:p>
            <w:pPr>
              <w:spacing w:after="0"/>
              <w:jc w:val="left"/>
            </w:pPr>
            <w:r>
              <w:rPr>
                <w:sz w:val="16"/>
              </w:rPr>
              <w:t>Severe Storms &amp; Flooding</w:t>
            </w:r>
          </w:p>
        </w:tc>
        <w:tc>
          <w:tcPr>
            <w:tcW w:type="dxa" w:w="2182"/>
          </w:tcPr>
          <w:p>
            <w:pPr>
              <w:spacing w:after="0"/>
              <w:jc w:val="left"/>
            </w:pPr>
            <w:r>
              <w:rPr>
                <w:sz w:val="16"/>
              </w:rPr>
              <w:t>Inland Flooding</w:t>
            </w:r>
          </w:p>
        </w:tc>
        <w:tc>
          <w:tcPr>
            <w:tcW w:type="dxa" w:w="1923"/>
          </w:tcPr>
          <w:p>
            <w:pPr>
              <w:spacing w:after="0"/>
              <w:jc w:val="right"/>
            </w:pPr>
            <w:r>
              <w:rPr>
                <w:sz w:val="16"/>
              </w:rPr>
              <w:t>PA not declared for this county</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41"/>
          </w:tcPr>
          <w:p>
            <w:pPr>
              <w:spacing w:after="0"/>
              <w:jc w:val="left"/>
            </w:pPr>
            <w:r>
              <w:rPr>
                <w:sz w:val="16"/>
              </w:rPr>
              <w:t>Major disaster</w:t>
            </w:r>
          </w:p>
        </w:tc>
        <w:tc>
          <w:tcPr>
            <w:tcW w:type="dxa" w:w="2735"/>
          </w:tcPr>
          <w:p>
            <w:pPr>
              <w:spacing w:after="0"/>
              <w:jc w:val="left"/>
            </w:pPr>
            <w:r>
              <w:rPr>
                <w:sz w:val="16"/>
              </w:rPr>
              <w:t>Severe Storms, Tornadoes &amp; Flooding</w:t>
            </w:r>
          </w:p>
        </w:tc>
        <w:tc>
          <w:tcPr>
            <w:tcW w:type="dxa" w:w="2182"/>
          </w:tcPr>
          <w:p>
            <w:pPr>
              <w:spacing w:after="0"/>
              <w:jc w:val="left"/>
            </w:pPr>
            <w:r>
              <w:rPr>
                <w:sz w:val="16"/>
              </w:rPr>
              <w:t>Inland Flooding; Tornado</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41"/>
          </w:tcPr>
          <w:p>
            <w:pPr>
              <w:spacing w:after="0"/>
              <w:jc w:val="left"/>
            </w:pPr>
            <w:r>
              <w:rPr>
                <w:sz w:val="16"/>
              </w:rPr>
              <w:t>Major disaster</w:t>
            </w:r>
          </w:p>
        </w:tc>
        <w:tc>
          <w:tcPr>
            <w:tcW w:type="dxa" w:w="2735"/>
          </w:tcPr>
          <w:p>
            <w:pPr>
              <w:spacing w:after="0"/>
              <w:jc w:val="left"/>
            </w:pPr>
            <w:r>
              <w:rPr>
                <w:sz w:val="16"/>
              </w:rPr>
              <w:t>Severe Storms &amp; Flooding</w:t>
            </w:r>
          </w:p>
        </w:tc>
        <w:tc>
          <w:tcPr>
            <w:tcW w:type="dxa" w:w="2182"/>
          </w:tcPr>
          <w:p>
            <w:pPr>
              <w:spacing w:after="0"/>
              <w:jc w:val="left"/>
            </w:pPr>
            <w:r>
              <w:rPr>
                <w:sz w:val="16"/>
              </w:rPr>
              <w:t>Inland Flooding</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1971-05-18</w:t>
            </w:r>
          </w:p>
        </w:tc>
        <w:tc>
          <w:tcPr>
            <w:tcW w:type="dxa" w:w="1037"/>
          </w:tcPr>
          <w:p>
            <w:pPr>
              <w:spacing w:after="0"/>
              <w:jc w:val="left"/>
            </w:pPr>
            <w:r>
              <w:rPr>
                <w:sz w:val="16"/>
              </w:rPr>
              <w:t>1971-05-18</w:t>
            </w:r>
          </w:p>
        </w:tc>
        <w:tc>
          <w:tcPr>
            <w:tcW w:type="dxa" w:w="1037"/>
          </w:tcPr>
          <w:p>
            <w:pPr>
              <w:spacing w:after="0"/>
              <w:jc w:val="left"/>
            </w:pPr>
            <w:r>
              <w:rPr>
                <w:sz w:val="16"/>
              </w:rPr>
              <w:t>DR-306-TN</w:t>
            </w:r>
          </w:p>
        </w:tc>
        <w:tc>
          <w:tcPr>
            <w:tcW w:type="dxa" w:w="1141"/>
          </w:tcPr>
          <w:p>
            <w:pPr>
              <w:spacing w:after="0"/>
              <w:jc w:val="left"/>
            </w:pPr>
            <w:r>
              <w:rPr>
                <w:sz w:val="16"/>
              </w:rPr>
              <w:t>Major disaster</w:t>
            </w:r>
          </w:p>
        </w:tc>
        <w:tc>
          <w:tcPr>
            <w:tcW w:type="dxa" w:w="2735"/>
          </w:tcPr>
          <w:p>
            <w:pPr>
              <w:spacing w:after="0"/>
              <w:jc w:val="left"/>
            </w:pPr>
            <w:r>
              <w:rPr>
                <w:sz w:val="16"/>
              </w:rPr>
              <w:t>Tornado</w:t>
            </w:r>
          </w:p>
        </w:tc>
        <w:tc>
          <w:tcPr>
            <w:tcW w:type="dxa" w:w="2182"/>
          </w:tcPr>
          <w:p>
            <w:pPr>
              <w:spacing w:after="0"/>
              <w:jc w:val="left"/>
            </w:pPr>
            <w:r>
              <w:rPr>
                <w:sz w:val="16"/>
              </w:rPr>
              <w:t>Tornado</w:t>
            </w:r>
          </w:p>
        </w:tc>
        <w:tc>
          <w:tcPr>
            <w:tcW w:type="dxa" w:w="1923"/>
          </w:tcPr>
          <w:p>
            <w:pPr>
              <w:spacing w:after="0"/>
              <w:jc w:val="right"/>
            </w:pPr>
            <w:r>
              <w:rPr>
                <w:sz w:val="16"/>
              </w:rPr>
              <w:t>no Public Assistance recorded</w:t>
            </w:r>
          </w:p>
        </w:tc>
        <w:tc>
          <w:tcPr>
            <w:tcW w:type="dxa" w:w="2146"/>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$30,363.84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6 rows, $3,436,023.77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3,436,023.77"/>
        <w:tblDescription w:val="Hazard Plain table b1d_pa_other"/>
      </w:tblPr>
      <w:tblGrid>
        <w:gridCol w:w="1388"/>
        <w:gridCol w:w="1388"/>
        <w:gridCol w:w="4854"/>
        <w:gridCol w:w="4735"/>
        <w:gridCol w:w="1747"/>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4854"/>
            <w:shd w:val="clear" w:color="auto" w:fill="E8E8E8"/>
          </w:tcPr>
          <w:p>
            <w:pPr>
              <w:spacing w:after="0"/>
              <w:jc w:val="left"/>
            </w:pPr>
            <w:r>
              <w:rPr>
                <w:b/>
                <w:sz w:val="16"/>
              </w:rPr>
              <w:t>Title</w:t>
            </w:r>
          </w:p>
        </w:tc>
        <w:tc>
          <w:tcPr>
            <w:tcW w:type="dxa" w:w="4735"/>
            <w:shd w:val="clear" w:color="auto" w:fill="E8E8E8"/>
          </w:tcPr>
          <w:p>
            <w:pPr>
              <w:spacing w:after="0"/>
              <w:jc w:val="left"/>
            </w:pPr>
            <w:r>
              <w:rPr>
                <w:b/>
                <w:sz w:val="16"/>
              </w:rPr>
              <w:t>Applicant</w:t>
            </w:r>
          </w:p>
        </w:tc>
        <w:tc>
          <w:tcPr>
            <w:tcW w:type="dxa" w:w="17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DR-4550-TN</w:t>
            </w:r>
          </w:p>
        </w:tc>
        <w:tc>
          <w:tcPr>
            <w:tcW w:type="dxa" w:w="1388"/>
          </w:tcPr>
          <w:p>
            <w:pPr>
              <w:spacing w:after="0"/>
              <w:jc w:val="left"/>
            </w:pPr>
            <w:r>
              <w:rPr>
                <w:sz w:val="16"/>
              </w:rPr>
              <w:t>2020-07-09</w:t>
            </w:r>
          </w:p>
        </w:tc>
        <w:tc>
          <w:tcPr>
            <w:tcW w:type="dxa" w:w="4854"/>
          </w:tcPr>
          <w:p>
            <w:pPr>
              <w:spacing w:after="0"/>
              <w:jc w:val="left"/>
            </w:pPr>
            <w:r>
              <w:rPr>
                <w:sz w:val="16"/>
              </w:rPr>
              <w:t>Severe Storms, Straight-Line Winds, and Flooding</w:t>
            </w:r>
          </w:p>
        </w:tc>
        <w:tc>
          <w:tcPr>
            <w:tcW w:type="dxa" w:w="4735"/>
          </w:tcPr>
          <w:p>
            <w:pPr>
              <w:spacing w:after="0"/>
              <w:jc w:val="left"/>
            </w:pPr>
            <w:r>
              <w:rPr>
                <w:sz w:val="16"/>
              </w:rPr>
              <w:t>Gibson Electric Membership Corporation</w:t>
            </w:r>
          </w:p>
        </w:tc>
        <w:tc>
          <w:tcPr>
            <w:tcW w:type="dxa" w:w="1747"/>
          </w:tcPr>
          <w:p>
            <w:pPr>
              <w:spacing w:after="0"/>
              <w:jc w:val="right"/>
            </w:pPr>
            <w:r>
              <w:rPr>
                <w:sz w:val="16"/>
              </w:rPr>
              <w:t>$399,578.80</w:t>
            </w:r>
          </w:p>
        </w:tc>
      </w:tr>
      <w:tr>
        <w:trPr>
          <w:cantSplit/>
        </w:trPr>
        <w:tc>
          <w:tcPr>
            <w:tcW w:type="dxa" w:w="1388"/>
          </w:tcPr>
          <w:p>
            <w:pPr>
              <w:spacing w:after="0"/>
              <w:jc w:val="left"/>
            </w:pPr>
            <w:r>
              <w:rPr>
                <w:sz w:val="16"/>
              </w:rPr>
              <w:t>DR-4171-TN</w:t>
            </w:r>
          </w:p>
        </w:tc>
        <w:tc>
          <w:tcPr>
            <w:tcW w:type="dxa" w:w="1388"/>
          </w:tcPr>
          <w:p>
            <w:pPr>
              <w:spacing w:after="0"/>
              <w:jc w:val="left"/>
            </w:pPr>
            <w:r>
              <w:rPr>
                <w:sz w:val="16"/>
              </w:rPr>
              <w:t>2014-04-11</w:t>
            </w:r>
          </w:p>
        </w:tc>
        <w:tc>
          <w:tcPr>
            <w:tcW w:type="dxa" w:w="4854"/>
          </w:tcPr>
          <w:p>
            <w:pPr>
              <w:spacing w:after="0"/>
              <w:jc w:val="left"/>
            </w:pPr>
            <w:r>
              <w:rPr>
                <w:sz w:val="16"/>
              </w:rPr>
              <w:t>Severe Winter Storm</w:t>
            </w:r>
          </w:p>
        </w:tc>
        <w:tc>
          <w:tcPr>
            <w:tcW w:type="dxa" w:w="4735"/>
          </w:tcPr>
          <w:p>
            <w:pPr>
              <w:spacing w:after="0"/>
              <w:jc w:val="left"/>
            </w:pPr>
            <w:r>
              <w:rPr>
                <w:sz w:val="16"/>
              </w:rPr>
              <w:t>Gibson Electric Membership Corporation</w:t>
            </w:r>
          </w:p>
        </w:tc>
        <w:tc>
          <w:tcPr>
            <w:tcW w:type="dxa" w:w="1747"/>
          </w:tcPr>
          <w:p>
            <w:pPr>
              <w:spacing w:after="0"/>
              <w:jc w:val="right"/>
            </w:pPr>
            <w:r>
              <w:rPr>
                <w:sz w:val="16"/>
              </w:rPr>
              <w:t>$4,989.16</w:t>
            </w:r>
          </w:p>
        </w:tc>
      </w:tr>
      <w:tr>
        <w:trPr>
          <w:cantSplit/>
        </w:trPr>
        <w:tc>
          <w:tcPr>
            <w:tcW w:type="dxa" w:w="1388"/>
          </w:tcPr>
          <w:p>
            <w:pPr>
              <w:spacing w:after="0"/>
              <w:jc w:val="left"/>
            </w:pPr>
            <w:r>
              <w:rPr>
                <w:sz w:val="16"/>
              </w:rPr>
              <w:t>DR-1978-TN</w:t>
            </w:r>
          </w:p>
        </w:tc>
        <w:tc>
          <w:tcPr>
            <w:tcW w:type="dxa" w:w="1388"/>
          </w:tcPr>
          <w:p>
            <w:pPr>
              <w:spacing w:after="0"/>
              <w:jc w:val="left"/>
            </w:pPr>
            <w:r>
              <w:rPr>
                <w:sz w:val="16"/>
              </w:rPr>
              <w:t>2011-05-09</w:t>
            </w:r>
          </w:p>
        </w:tc>
        <w:tc>
          <w:tcPr>
            <w:tcW w:type="dxa" w:w="4854"/>
          </w:tcPr>
          <w:p>
            <w:pPr>
              <w:spacing w:after="0"/>
              <w:jc w:val="left"/>
            </w:pPr>
            <w:r>
              <w:rPr>
                <w:sz w:val="16"/>
              </w:rPr>
              <w:t>Severe Storms, Flooding, Tornadoes, and Straight-Line Winds</w:t>
            </w:r>
          </w:p>
        </w:tc>
        <w:tc>
          <w:tcPr>
            <w:tcW w:type="dxa" w:w="4735"/>
          </w:tcPr>
          <w:p>
            <w:pPr>
              <w:spacing w:after="0"/>
              <w:jc w:val="left"/>
            </w:pPr>
            <w:r>
              <w:rPr>
                <w:sz w:val="16"/>
              </w:rPr>
              <w:t>Gibson Electric Membership Corporation</w:t>
            </w:r>
          </w:p>
        </w:tc>
        <w:tc>
          <w:tcPr>
            <w:tcW w:type="dxa" w:w="1747"/>
          </w:tcPr>
          <w:p>
            <w:pPr>
              <w:spacing w:after="0"/>
              <w:jc w:val="right"/>
            </w:pPr>
            <w:r>
              <w:rPr>
                <w:sz w:val="16"/>
              </w:rPr>
              <w:t>$26,150.71</w:t>
            </w:r>
          </w:p>
        </w:tc>
      </w:tr>
      <w:tr>
        <w:trPr>
          <w:cantSplit/>
        </w:trPr>
        <w:tc>
          <w:tcPr>
            <w:tcW w:type="dxa" w:w="1388"/>
          </w:tcPr>
          <w:p>
            <w:pPr>
              <w:spacing w:after="0"/>
              <w:jc w:val="left"/>
            </w:pPr>
            <w:r>
              <w:rPr>
                <w:sz w:val="16"/>
              </w:rPr>
              <w:t>DR-1821-TN</w:t>
            </w:r>
          </w:p>
        </w:tc>
        <w:tc>
          <w:tcPr>
            <w:tcW w:type="dxa" w:w="1388"/>
          </w:tcPr>
          <w:p>
            <w:pPr>
              <w:spacing w:after="0"/>
              <w:jc w:val="left"/>
            </w:pPr>
            <w:r>
              <w:rPr>
                <w:sz w:val="16"/>
              </w:rPr>
              <w:t>2009-02-17</w:t>
            </w:r>
          </w:p>
        </w:tc>
        <w:tc>
          <w:tcPr>
            <w:tcW w:type="dxa" w:w="4854"/>
          </w:tcPr>
          <w:p>
            <w:pPr>
              <w:spacing w:after="0"/>
              <w:jc w:val="left"/>
            </w:pPr>
            <w:r>
              <w:rPr>
                <w:sz w:val="16"/>
              </w:rPr>
              <w:t>Severe Winter Storm and Flooding</w:t>
            </w:r>
          </w:p>
        </w:tc>
        <w:tc>
          <w:tcPr>
            <w:tcW w:type="dxa" w:w="4735"/>
          </w:tcPr>
          <w:p>
            <w:pPr>
              <w:spacing w:after="0"/>
              <w:jc w:val="left"/>
            </w:pPr>
            <w:r>
              <w:rPr>
                <w:sz w:val="16"/>
              </w:rPr>
              <w:t>Gibson Electric Membership Corporation</w:t>
            </w:r>
          </w:p>
        </w:tc>
        <w:tc>
          <w:tcPr>
            <w:tcW w:type="dxa" w:w="1747"/>
          </w:tcPr>
          <w:p>
            <w:pPr>
              <w:spacing w:after="0"/>
              <w:jc w:val="right"/>
            </w:pPr>
            <w:r>
              <w:rPr>
                <w:sz w:val="16"/>
              </w:rPr>
              <w:t>$2,799,966.40</w:t>
            </w:r>
          </w:p>
        </w:tc>
      </w:tr>
      <w:tr>
        <w:trPr>
          <w:cantSplit/>
        </w:trPr>
        <w:tc>
          <w:tcPr>
            <w:tcW w:type="dxa" w:w="1388"/>
          </w:tcPr>
          <w:p>
            <w:pPr>
              <w:spacing w:after="0"/>
              <w:jc w:val="left"/>
            </w:pPr>
            <w:r>
              <w:rPr>
                <w:sz w:val="16"/>
              </w:rPr>
              <w:t>DR-1331-TN</w:t>
            </w:r>
          </w:p>
        </w:tc>
        <w:tc>
          <w:tcPr>
            <w:tcW w:type="dxa" w:w="1388"/>
          </w:tcPr>
          <w:p>
            <w:pPr>
              <w:spacing w:after="0"/>
              <w:jc w:val="left"/>
            </w:pPr>
            <w:r>
              <w:rPr>
                <w:sz w:val="16"/>
              </w:rPr>
              <w:t>2000-06-12</w:t>
            </w:r>
          </w:p>
        </w:tc>
        <w:tc>
          <w:tcPr>
            <w:tcW w:type="dxa" w:w="4854"/>
          </w:tcPr>
          <w:p>
            <w:pPr>
              <w:spacing w:after="0"/>
              <w:jc w:val="left"/>
            </w:pPr>
            <w:r>
              <w:rPr>
                <w:sz w:val="16"/>
              </w:rPr>
              <w:t>Severe Storms, Tornadoes, and Flooding</w:t>
            </w:r>
          </w:p>
        </w:tc>
        <w:tc>
          <w:tcPr>
            <w:tcW w:type="dxa" w:w="4735"/>
          </w:tcPr>
          <w:p>
            <w:pPr>
              <w:spacing w:after="0"/>
              <w:jc w:val="left"/>
            </w:pPr>
            <w:r>
              <w:rPr>
                <w:sz w:val="16"/>
              </w:rPr>
              <w:t>Gibson Electric Membership Corporation</w:t>
            </w:r>
          </w:p>
        </w:tc>
        <w:tc>
          <w:tcPr>
            <w:tcW w:type="dxa" w:w="1747"/>
          </w:tcPr>
          <w:p>
            <w:pPr>
              <w:spacing w:after="0"/>
              <w:jc w:val="right"/>
            </w:pPr>
            <w:r>
              <w:rPr>
                <w:sz w:val="16"/>
              </w:rPr>
              <w:t>$166,278.70</w:t>
            </w:r>
          </w:p>
        </w:tc>
      </w:tr>
      <w:tr>
        <w:trPr>
          <w:cantSplit/>
        </w:trPr>
        <w:tc>
          <w:tcPr>
            <w:tcW w:type="dxa" w:w="1388"/>
          </w:tcPr>
          <w:p>
            <w:pPr>
              <w:spacing w:after="0"/>
              <w:jc w:val="left"/>
            </w:pPr>
            <w:r>
              <w:rPr>
                <w:sz w:val="16"/>
              </w:rPr>
              <w:t>DR-1262-TN</w:t>
            </w:r>
          </w:p>
        </w:tc>
        <w:tc>
          <w:tcPr>
            <w:tcW w:type="dxa" w:w="1388"/>
          </w:tcPr>
          <w:p>
            <w:pPr>
              <w:spacing w:after="0"/>
              <w:jc w:val="left"/>
            </w:pPr>
            <w:r>
              <w:rPr>
                <w:sz w:val="16"/>
              </w:rPr>
              <w:t>1999-01-19</w:t>
            </w:r>
          </w:p>
        </w:tc>
        <w:tc>
          <w:tcPr>
            <w:tcW w:type="dxa" w:w="4854"/>
          </w:tcPr>
          <w:p>
            <w:pPr>
              <w:spacing w:after="0"/>
              <w:jc w:val="left"/>
            </w:pPr>
            <w:r>
              <w:rPr>
                <w:sz w:val="16"/>
              </w:rPr>
              <w:t>Severe Storms, Tornadoes and High Winds</w:t>
            </w:r>
          </w:p>
        </w:tc>
        <w:tc>
          <w:tcPr>
            <w:tcW w:type="dxa" w:w="4735"/>
          </w:tcPr>
          <w:p>
            <w:pPr>
              <w:spacing w:after="0"/>
              <w:jc w:val="left"/>
            </w:pPr>
            <w:r>
              <w:rPr>
                <w:sz w:val="16"/>
              </w:rPr>
              <w:t>Gibson Electric Membership Corporation</w:t>
            </w:r>
          </w:p>
        </w:tc>
        <w:tc>
          <w:tcPr>
            <w:tcW w:type="dxa" w:w="1747"/>
          </w:tcPr>
          <w:p>
            <w:pPr>
              <w:spacing w:after="0"/>
              <w:jc w:val="right"/>
            </w:pPr>
            <w:r>
              <w:rPr>
                <w:sz w:val="16"/>
              </w:rPr>
              <w:t>$39,060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11</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32</w:t>
            </w:r>
          </w:p>
        </w:tc>
        <w:tc>
          <w:tcPr>
            <w:tcW w:type="dxa" w:w="1095"/>
          </w:tcPr>
          <w:p>
            <w:pPr>
              <w:spacing w:after="0"/>
              <w:jc w:val="right"/>
            </w:pPr>
            <w:r>
              <w:rPr>
                <w:sz w:val="16"/>
              </w:rPr>
              <w:t>12</w:t>
            </w:r>
          </w:p>
        </w:tc>
        <w:tc>
          <w:tcPr>
            <w:tcW w:type="dxa" w:w="1847"/>
          </w:tcPr>
          <w:p>
            <w:pPr>
              <w:spacing w:after="0"/>
              <w:jc w:val="right"/>
            </w:pPr>
            <w:r>
              <w:rPr>
                <w:sz w:val="16"/>
              </w:rPr>
              <w:t>0</w:t>
            </w:r>
          </w:p>
        </w:tc>
        <w:tc>
          <w:tcPr>
            <w:tcW w:type="dxa" w:w="769"/>
          </w:tcPr>
          <w:p>
            <w:pPr>
              <w:spacing w:after="0"/>
              <w:jc w:val="right"/>
            </w:pPr>
            <w:r>
              <w:rPr>
                <w:sz w:val="16"/>
              </w:rPr>
              <w:t>12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132</w:t>
            </w:r>
          </w:p>
        </w:tc>
        <w:tc>
          <w:tcPr>
            <w:tcW w:type="dxa" w:w="1095"/>
          </w:tcPr>
          <w:p>
            <w:pPr>
              <w:spacing w:after="0"/>
              <w:jc w:val="right"/>
            </w:pPr>
            <w:r>
              <w:rPr>
                <w:sz w:val="16"/>
              </w:rPr>
              <w:t>16</w:t>
            </w:r>
          </w:p>
        </w:tc>
        <w:tc>
          <w:tcPr>
            <w:tcW w:type="dxa" w:w="1847"/>
          </w:tcPr>
          <w:p>
            <w:pPr>
              <w:spacing w:after="0"/>
              <w:jc w:val="right"/>
            </w:pPr>
            <w:r>
              <w:rPr>
                <w:sz w:val="16"/>
              </w:rPr>
              <w:t>1</w:t>
            </w:r>
          </w:p>
        </w:tc>
        <w:tc>
          <w:tcPr>
            <w:tcW w:type="dxa" w:w="769"/>
          </w:tcPr>
          <w:p>
            <w:pPr>
              <w:spacing w:after="0"/>
              <w:jc w:val="right"/>
            </w:pPr>
            <w:r>
              <w:rPr>
                <w:sz w:val="16"/>
              </w:rPr>
              <w:t>17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95</w:t>
            </w:r>
          </w:p>
        </w:tc>
        <w:tc>
          <w:tcPr>
            <w:tcW w:type="dxa" w:w="1095"/>
          </w:tcPr>
          <w:p>
            <w:pPr>
              <w:spacing w:after="0"/>
              <w:jc w:val="right"/>
            </w:pPr>
            <w:r>
              <w:rPr>
                <w:sz w:val="16"/>
              </w:rPr>
              <w:t>64</w:t>
            </w:r>
          </w:p>
        </w:tc>
        <w:tc>
          <w:tcPr>
            <w:tcW w:type="dxa" w:w="1847"/>
          </w:tcPr>
          <w:p>
            <w:pPr>
              <w:spacing w:after="0"/>
              <w:jc w:val="right"/>
            </w:pPr>
            <w:r>
              <w:rPr>
                <w:sz w:val="16"/>
              </w:rPr>
              <w:t>3</w:t>
            </w:r>
          </w:p>
        </w:tc>
        <w:tc>
          <w:tcPr>
            <w:tcW w:type="dxa" w:w="769"/>
          </w:tcPr>
          <w:p>
            <w:pPr>
              <w:spacing w:after="0"/>
              <w:jc w:val="right"/>
            </w:pPr>
            <w:r>
              <w:rPr>
                <w:sz w:val="16"/>
              </w:rPr>
              <w:t>64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59</w:t>
            </w:r>
          </w:p>
        </w:tc>
        <w:tc>
          <w:tcPr>
            <w:tcW w:type="dxa" w:w="1095"/>
          </w:tcPr>
          <w:p>
            <w:pPr>
              <w:spacing w:after="0"/>
              <w:jc w:val="right"/>
            </w:pPr>
            <w:r>
              <w:rPr>
                <w:sz w:val="16"/>
              </w:rPr>
              <w:t>9</w:t>
            </w:r>
          </w:p>
        </w:tc>
        <w:tc>
          <w:tcPr>
            <w:tcW w:type="dxa" w:w="1847"/>
          </w:tcPr>
          <w:p>
            <w:pPr>
              <w:spacing w:after="0"/>
              <w:jc w:val="right"/>
            </w:pPr>
            <w:r>
              <w:rPr>
                <w:sz w:val="16"/>
              </w:rPr>
              <w:t>0</w:t>
            </w:r>
          </w:p>
        </w:tc>
        <w:tc>
          <w:tcPr>
            <w:tcW w:type="dxa" w:w="769"/>
          </w:tcPr>
          <w:p>
            <w:pPr>
              <w:spacing w:after="0"/>
              <w:jc w:val="right"/>
            </w:pPr>
            <w:r>
              <w:rPr>
                <w:sz w:val="16"/>
              </w:rPr>
              <w:t>9</w:t>
            </w:r>
          </w:p>
        </w:tc>
        <w:tc>
          <w:tcPr>
            <w:tcW w:type="dxa" w:w="1552"/>
          </w:tcPr>
          <w:p>
            <w:pPr>
              <w:spacing w:after="0"/>
              <w:jc w:val="right"/>
            </w:pPr>
            <w:r>
              <w:rPr>
                <w:sz w:val="16"/>
              </w:rPr>
              <w:t>15</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8</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182</w:t>
            </w:r>
          </w:p>
        </w:tc>
        <w:tc>
          <w:tcPr>
            <w:tcW w:type="dxa" w:w="1095"/>
          </w:tcPr>
          <w:p>
            <w:pPr>
              <w:spacing w:after="0"/>
              <w:jc w:val="right"/>
            </w:pPr>
            <w:r>
              <w:rPr>
                <w:sz w:val="16"/>
              </w:rPr>
              <w:t>20</w:t>
            </w:r>
          </w:p>
        </w:tc>
        <w:tc>
          <w:tcPr>
            <w:tcW w:type="dxa" w:w="1847"/>
          </w:tcPr>
          <w:p>
            <w:pPr>
              <w:spacing w:after="0"/>
              <w:jc w:val="right"/>
            </w:pPr>
            <w:r>
              <w:rPr>
                <w:sz w:val="16"/>
              </w:rPr>
              <w:t>3</w:t>
            </w:r>
          </w:p>
        </w:tc>
        <w:tc>
          <w:tcPr>
            <w:tcW w:type="dxa" w:w="769"/>
          </w:tcPr>
          <w:p>
            <w:pPr>
              <w:spacing w:after="0"/>
              <w:jc w:val="right"/>
            </w:pPr>
            <w:r>
              <w:rPr>
                <w:sz w:val="16"/>
              </w:rPr>
              <w:t>21</w:t>
            </w:r>
          </w:p>
        </w:tc>
        <w:tc>
          <w:tcPr>
            <w:tcW w:type="dxa" w:w="1552"/>
          </w:tcPr>
          <w:p>
            <w:pPr>
              <w:spacing w:after="0"/>
              <w:jc w:val="right"/>
            </w:pPr>
            <w:r>
              <w:rPr>
                <w:sz w:val="16"/>
              </w:rPr>
              <w:t>7</w:t>
            </w:r>
          </w:p>
        </w:tc>
        <w:tc>
          <w:tcPr>
            <w:tcW w:type="dxa" w:w="1264"/>
          </w:tcPr>
          <w:p>
            <w:pPr>
              <w:spacing w:after="0"/>
              <w:jc w:val="right"/>
            </w:pPr>
            <w:r>
              <w:rPr>
                <w:sz w:val="16"/>
              </w:rPr>
              <w:t>2</w:t>
            </w:r>
          </w:p>
        </w:tc>
        <w:tc>
          <w:tcPr>
            <w:tcW w:type="dxa" w:w="1594"/>
          </w:tcPr>
          <w:p>
            <w:pPr>
              <w:spacing w:after="0"/>
              <w:jc w:val="left"/>
            </w:pPr>
            <w:r>
              <w:rPr>
                <w:sz w:val="16"/>
              </w:rPr>
              <w:t>1955 to 2026-06-30</w:t>
            </w:r>
          </w:p>
        </w:tc>
        <w:tc>
          <w:tcPr>
            <w:tcW w:type="dxa" w:w="3025"/>
          </w:tcPr>
          <w:p>
            <w:pPr>
              <w:spacing w:after="0"/>
              <w:jc w:val="left"/>
            </w:pPr>
            <w:r>
              <w:rPr>
                <w:sz w:val="16"/>
              </w:rPr>
              <w:t>Includes 6 High Wind and 8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35</w:t>
            </w:r>
          </w:p>
        </w:tc>
        <w:tc>
          <w:tcPr>
            <w:tcW w:type="dxa" w:w="1095"/>
          </w:tcPr>
          <w:p>
            <w:pPr>
              <w:spacing w:after="0"/>
              <w:jc w:val="right"/>
            </w:pPr>
            <w:r>
              <w:rPr>
                <w:sz w:val="16"/>
              </w:rPr>
              <w:t>3</w:t>
            </w:r>
          </w:p>
        </w:tc>
        <w:tc>
          <w:tcPr>
            <w:tcW w:type="dxa" w:w="1847"/>
          </w:tcPr>
          <w:p>
            <w:pPr>
              <w:spacing w:after="0"/>
              <w:jc w:val="right"/>
            </w:pPr>
            <w:r>
              <w:rPr>
                <w:sz w:val="16"/>
              </w:rPr>
              <w:t>3</w:t>
            </w:r>
          </w:p>
        </w:tc>
        <w:tc>
          <w:tcPr>
            <w:tcW w:type="dxa" w:w="769"/>
          </w:tcPr>
          <w:p>
            <w:pPr>
              <w:spacing w:after="0"/>
              <w:jc w:val="right"/>
            </w:pPr>
            <w:r>
              <w:rPr>
                <w:sz w:val="16"/>
              </w:rPr>
              <w:t>6</w:t>
            </w:r>
          </w:p>
        </w:tc>
        <w:tc>
          <w:tcPr>
            <w:tcW w:type="dxa" w:w="1552"/>
          </w:tcPr>
          <w:p>
            <w:pPr>
              <w:spacing w:after="0"/>
              <w:jc w:val="right"/>
            </w:pPr>
            <w:r>
              <w:rPr>
                <w:sz w:val="16"/>
              </w:rPr>
              <w:t>15</w:t>
            </w:r>
          </w:p>
        </w:tc>
        <w:tc>
          <w:tcPr>
            <w:tcW w:type="dxa" w:w="1264"/>
          </w:tcPr>
          <w:p>
            <w:pPr>
              <w:spacing w:after="0"/>
              <w:jc w:val="right"/>
            </w:pPr>
            <w:r>
              <w:rPr>
                <w:sz w:val="16"/>
              </w:rPr>
              <w:t>3</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60</w:t>
            </w:r>
          </w:p>
        </w:tc>
        <w:tc>
          <w:tcPr>
            <w:tcW w:type="dxa" w:w="1095"/>
          </w:tcPr>
          <w:p>
            <w:pPr>
              <w:spacing w:after="0"/>
              <w:jc w:val="right"/>
            </w:pPr>
            <w:r>
              <w:rPr>
                <w:sz w:val="16"/>
              </w:rPr>
              <w:t>8</w:t>
            </w:r>
          </w:p>
        </w:tc>
        <w:tc>
          <w:tcPr>
            <w:tcW w:type="dxa" w:w="1847"/>
          </w:tcPr>
          <w:p>
            <w:pPr>
              <w:spacing w:after="0"/>
              <w:jc w:val="right"/>
            </w:pPr>
            <w:r>
              <w:rPr>
                <w:sz w:val="16"/>
              </w:rPr>
              <w:t>3</w:t>
            </w:r>
          </w:p>
        </w:tc>
        <w:tc>
          <w:tcPr>
            <w:tcW w:type="dxa" w:w="769"/>
          </w:tcPr>
          <w:p>
            <w:pPr>
              <w:spacing w:after="0"/>
              <w:jc w:val="right"/>
            </w:pPr>
            <w:r>
              <w:rPr>
                <w:sz w:val="16"/>
              </w:rPr>
              <w:t>11</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33"/>
        <w:gridCol w:w="2944"/>
        <w:gridCol w:w="927"/>
        <w:gridCol w:w="2161"/>
        <w:gridCol w:w="1025"/>
        <w:gridCol w:w="24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33"/>
            <w:shd w:val="clear" w:color="auto" w:fill="E8E8E8"/>
          </w:tcPr>
          <w:p>
            <w:pPr>
              <w:spacing w:after="0"/>
              <w:jc w:val="left"/>
            </w:pPr>
            <w:r>
              <w:rPr>
                <w:b/>
                <w:sz w:val="16"/>
              </w:rPr>
              <w:t>Magnitude or extent</w:t>
            </w:r>
          </w:p>
        </w:tc>
        <w:tc>
          <w:tcPr>
            <w:tcW w:type="dxa" w:w="29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1"/>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4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333"/>
          </w:tcPr>
          <w:p>
            <w:pPr>
              <w:spacing w:after="0"/>
              <w:jc w:val="left"/>
            </w:pPr>
          </w:p>
        </w:tc>
        <w:tc>
          <w:tcPr>
            <w:tcW w:type="dxa" w:w="2944"/>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161"/>
          </w:tcPr>
          <w:p>
            <w:pPr>
              <w:spacing w:after="0"/>
              <w:jc w:val="left"/>
            </w:pPr>
            <w:r>
              <w:rPr>
                <w:sz w:val="16"/>
              </w:rPr>
              <w:t>NWS zone TNZ020 (GIBSON), zone-level</w:t>
            </w:r>
          </w:p>
        </w:tc>
        <w:tc>
          <w:tcPr>
            <w:tcW w:type="dxa" w:w="1025"/>
          </w:tcPr>
          <w:p>
            <w:pPr>
              <w:spacing w:after="0"/>
              <w:jc w:val="left"/>
            </w:pPr>
            <w:r>
              <w:rPr>
                <w:sz w:val="16"/>
              </w:rPr>
              <w:t>new since last plan; within last 5 years</w:t>
            </w:r>
          </w:p>
        </w:tc>
        <w:tc>
          <w:tcPr>
            <w:tcW w:type="dxa" w:w="24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2023-12-09</w:t>
            </w:r>
          </w:p>
        </w:tc>
        <w:tc>
          <w:tcPr>
            <w:tcW w:type="dxa" w:w="1215"/>
          </w:tcPr>
          <w:p>
            <w:pPr>
              <w:spacing w:after="0"/>
              <w:jc w:val="left"/>
            </w:pPr>
            <w:r>
              <w:rPr>
                <w:sz w:val="16"/>
              </w:rPr>
              <w:t>Thunderstorm Wind</w:t>
            </w:r>
          </w:p>
        </w:tc>
        <w:tc>
          <w:tcPr>
            <w:tcW w:type="dxa" w:w="2333"/>
          </w:tcPr>
          <w:p>
            <w:pPr>
              <w:spacing w:after="0"/>
              <w:jc w:val="left"/>
            </w:pPr>
            <w:r>
              <w:rPr>
                <w:sz w:val="16"/>
              </w:rPr>
              <w:t>78 kt (90 mph) estimated gust</w:t>
            </w:r>
          </w:p>
        </w:tc>
        <w:tc>
          <w:tcPr>
            <w:tcW w:type="dxa" w:w="2944"/>
          </w:tcPr>
          <w:p>
            <w:pPr>
              <w:spacing w:after="0"/>
              <w:jc w:val="left"/>
            </w:pPr>
            <w:r>
              <w:rPr>
                <w:sz w:val="16"/>
              </w:rPr>
              <w:t>$20,000 property; $0 crops (2023 dollars)</w:t>
            </w:r>
          </w:p>
        </w:tc>
        <w:tc>
          <w:tcPr>
            <w:tcW w:type="dxa" w:w="927"/>
          </w:tcPr>
          <w:p>
            <w:pPr>
              <w:spacing w:after="0"/>
              <w:jc w:val="right"/>
            </w:pPr>
            <w:r>
              <w:rPr>
                <w:sz w:val="16"/>
              </w:rPr>
              <w:t>0, 0</w:t>
            </w:r>
          </w:p>
        </w:tc>
        <w:tc>
          <w:tcPr>
            <w:tcW w:type="dxa" w:w="2161"/>
          </w:tcPr>
          <w:p>
            <w:pPr>
              <w:spacing w:after="0"/>
              <w:jc w:val="left"/>
            </w:pPr>
            <w:r>
              <w:rPr>
                <w:sz w:val="16"/>
              </w:rPr>
              <w:t>RUTHERFORD</w:t>
            </w:r>
          </w:p>
        </w:tc>
        <w:tc>
          <w:tcPr>
            <w:tcW w:type="dxa" w:w="1025"/>
          </w:tcPr>
          <w:p>
            <w:pPr>
              <w:spacing w:after="0"/>
              <w:jc w:val="left"/>
            </w:pPr>
            <w:r>
              <w:rPr>
                <w:sz w:val="16"/>
              </w:rPr>
              <w:t>new since last plan; within last 5 years</w:t>
            </w:r>
          </w:p>
        </w:tc>
        <w:tc>
          <w:tcPr>
            <w:tcW w:type="dxa" w:w="2469"/>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33"/>
          </w:tcPr>
          <w:p>
            <w:pPr>
              <w:spacing w:after="0"/>
              <w:jc w:val="left"/>
            </w:pPr>
            <w:r>
              <w:rPr>
                <w:sz w:val="16"/>
              </w:rPr>
              <w:t>50 kt (58 mph) estimated gust</w:t>
            </w:r>
          </w:p>
        </w:tc>
        <w:tc>
          <w:tcPr>
            <w:tcW w:type="dxa" w:w="2944"/>
          </w:tcPr>
          <w:p>
            <w:pPr>
              <w:spacing w:after="0"/>
              <w:jc w:val="left"/>
            </w:pPr>
            <w:r>
              <w:rPr>
                <w:sz w:val="16"/>
              </w:rPr>
              <w:t>$2,000 property; $0 crops (zone total, 2023 dollars)</w:t>
            </w:r>
          </w:p>
        </w:tc>
        <w:tc>
          <w:tcPr>
            <w:tcW w:type="dxa" w:w="927"/>
          </w:tcPr>
          <w:p>
            <w:pPr>
              <w:spacing w:after="0"/>
              <w:jc w:val="right"/>
            </w:pPr>
            <w:r>
              <w:rPr>
                <w:sz w:val="16"/>
              </w:rPr>
              <w:t>0, 0</w:t>
            </w:r>
          </w:p>
        </w:tc>
        <w:tc>
          <w:tcPr>
            <w:tcW w:type="dxa" w:w="2161"/>
          </w:tcPr>
          <w:p>
            <w:pPr>
              <w:spacing w:after="0"/>
              <w:jc w:val="left"/>
            </w:pPr>
            <w:r>
              <w:rPr>
                <w:sz w:val="16"/>
              </w:rPr>
              <w:t>NWS zone TNZ020 (GIBSON), zone-level</w:t>
            </w:r>
          </w:p>
        </w:tc>
        <w:tc>
          <w:tcPr>
            <w:tcW w:type="dxa" w:w="1025"/>
          </w:tcPr>
          <w:p>
            <w:pPr>
              <w:spacing w:after="0"/>
              <w:jc w:val="left"/>
            </w:pPr>
            <w:r>
              <w:rPr>
                <w:sz w:val="16"/>
              </w:rPr>
              <w:t>new since last plan; within last 5 years</w:t>
            </w:r>
          </w:p>
        </w:tc>
        <w:tc>
          <w:tcPr>
            <w:tcW w:type="dxa" w:w="2469"/>
          </w:tcPr>
          <w:p>
            <w:pPr>
              <w:spacing w:after="0"/>
              <w:jc w:val="left"/>
            </w:pPr>
            <w:r>
              <w:rPr>
                <w:sz w:val="16"/>
              </w:rPr>
              <w:t>B1-c worst recorded: High Wind and Strong Wind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Flood</w:t>
            </w:r>
          </w:p>
        </w:tc>
        <w:tc>
          <w:tcPr>
            <w:tcW w:type="dxa" w:w="2333"/>
          </w:tcPr>
          <w:p>
            <w:pPr>
              <w:spacing w:after="0"/>
              <w:jc w:val="left"/>
            </w:pPr>
          </w:p>
        </w:tc>
        <w:tc>
          <w:tcPr>
            <w:tcW w:type="dxa" w:w="2944"/>
          </w:tcPr>
          <w:p>
            <w:pPr>
              <w:spacing w:after="0"/>
              <w:jc w:val="left"/>
            </w:pPr>
            <w:r>
              <w:rPr>
                <w:sz w:val="16"/>
              </w:rPr>
              <w:t>$500,000,000 property; $0 crops (2010 dollars)</w:t>
            </w:r>
          </w:p>
        </w:tc>
        <w:tc>
          <w:tcPr>
            <w:tcW w:type="dxa" w:w="927"/>
          </w:tcPr>
          <w:p>
            <w:pPr>
              <w:spacing w:after="0"/>
              <w:jc w:val="right"/>
            </w:pPr>
            <w:r>
              <w:rPr>
                <w:sz w:val="16"/>
              </w:rPr>
              <w:t>0, 0</w:t>
            </w:r>
          </w:p>
        </w:tc>
        <w:tc>
          <w:tcPr>
            <w:tcW w:type="dxa" w:w="2161"/>
          </w:tcPr>
          <w:p>
            <w:pPr>
              <w:spacing w:after="0"/>
              <w:jc w:val="left"/>
            </w:pPr>
            <w:r>
              <w:rPr>
                <w:sz w:val="16"/>
              </w:rPr>
              <w:t>NEBOVILLE to GRIZZARD</w:t>
            </w:r>
          </w:p>
        </w:tc>
        <w:tc>
          <w:tcPr>
            <w:tcW w:type="dxa" w:w="1025"/>
          </w:tcPr>
          <w:p>
            <w:pPr>
              <w:spacing w:after="0"/>
              <w:jc w:val="left"/>
            </w:pPr>
          </w:p>
        </w:tc>
        <w:tc>
          <w:tcPr>
            <w:tcW w:type="dxa" w:w="24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333"/>
          </w:tcPr>
          <w:p>
            <w:pPr>
              <w:spacing w:after="0"/>
              <w:jc w:val="left"/>
            </w:pPr>
          </w:p>
        </w:tc>
        <w:tc>
          <w:tcPr>
            <w:tcW w:type="dxa" w:w="2944"/>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161"/>
          </w:tcPr>
          <w:p>
            <w:pPr>
              <w:spacing w:after="0"/>
              <w:jc w:val="left"/>
            </w:pPr>
            <w:r>
              <w:rPr>
                <w:sz w:val="16"/>
              </w:rPr>
              <w:t>NWS zone TNZ020 (GIBSON), zone-level</w:t>
            </w:r>
          </w:p>
        </w:tc>
        <w:tc>
          <w:tcPr>
            <w:tcW w:type="dxa" w:w="1025"/>
          </w:tcPr>
          <w:p>
            <w:pPr>
              <w:spacing w:after="0"/>
              <w:jc w:val="left"/>
            </w:pPr>
          </w:p>
        </w:tc>
        <w:tc>
          <w:tcPr>
            <w:tcW w:type="dxa" w:w="2469"/>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333"/>
          </w:tcPr>
          <w:p>
            <w:pPr>
              <w:spacing w:after="0"/>
              <w:jc w:val="left"/>
            </w:pPr>
          </w:p>
        </w:tc>
        <w:tc>
          <w:tcPr>
            <w:tcW w:type="dxa" w:w="2944"/>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161"/>
          </w:tcPr>
          <w:p>
            <w:pPr>
              <w:spacing w:after="0"/>
              <w:jc w:val="left"/>
            </w:pPr>
            <w:r>
              <w:rPr>
                <w:sz w:val="16"/>
              </w:rPr>
              <w:t>NWS zone TNZ020 (GIBSON), zone-level</w:t>
            </w:r>
          </w:p>
        </w:tc>
        <w:tc>
          <w:tcPr>
            <w:tcW w:type="dxa" w:w="1025"/>
          </w:tcPr>
          <w:p>
            <w:pPr>
              <w:spacing w:after="0"/>
              <w:jc w:val="left"/>
            </w:pPr>
          </w:p>
        </w:tc>
        <w:tc>
          <w:tcPr>
            <w:tcW w:type="dxa" w:w="2469"/>
          </w:tcPr>
          <w:p>
            <w:pPr>
              <w:spacing w:after="0"/>
              <w:jc w:val="left"/>
            </w:pPr>
            <w:r>
              <w:rPr>
                <w:sz w:val="16"/>
              </w:rPr>
              <w:t>B1-c worst recorded: Drought</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2333"/>
          </w:tcPr>
          <w:p>
            <w:pPr>
              <w:spacing w:after="0"/>
              <w:jc w:val="left"/>
            </w:pPr>
            <w:r>
              <w:rPr>
                <w:sz w:val="16"/>
              </w:rPr>
              <w:t>F3, 8 mi within this county, 880 yd wide</w:t>
            </w:r>
          </w:p>
        </w:tc>
        <w:tc>
          <w:tcPr>
            <w:tcW w:type="dxa" w:w="2944"/>
          </w:tcPr>
          <w:p>
            <w:pPr>
              <w:spacing w:after="0"/>
              <w:jc w:val="left"/>
            </w:pPr>
            <w:r>
              <w:rPr>
                <w:sz w:val="16"/>
              </w:rPr>
              <w:t>$15,000,000 property; crops not reported (2006 dollars)</w:t>
            </w:r>
          </w:p>
        </w:tc>
        <w:tc>
          <w:tcPr>
            <w:tcW w:type="dxa" w:w="927"/>
          </w:tcPr>
          <w:p>
            <w:pPr>
              <w:spacing w:after="0"/>
              <w:jc w:val="right"/>
            </w:pPr>
            <w:r>
              <w:rPr>
                <w:sz w:val="16"/>
              </w:rPr>
              <w:t>2, 6</w:t>
            </w:r>
          </w:p>
        </w:tc>
        <w:tc>
          <w:tcPr>
            <w:tcW w:type="dxa" w:w="2161"/>
          </w:tcPr>
          <w:p>
            <w:pPr>
              <w:spacing w:after="0"/>
              <w:jc w:val="left"/>
            </w:pPr>
            <w:r>
              <w:rPr>
                <w:sz w:val="16"/>
              </w:rPr>
              <w:t>RUTHERFORD</w:t>
            </w:r>
          </w:p>
        </w:tc>
        <w:tc>
          <w:tcPr>
            <w:tcW w:type="dxa" w:w="1025"/>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2333"/>
          </w:tcPr>
          <w:p>
            <w:pPr>
              <w:spacing w:after="0"/>
              <w:jc w:val="left"/>
            </w:pPr>
            <w:r>
              <w:rPr>
                <w:sz w:val="16"/>
              </w:rPr>
              <w:t>F3, 17 mi within this county, 880 yd wide</w:t>
            </w:r>
          </w:p>
        </w:tc>
        <w:tc>
          <w:tcPr>
            <w:tcW w:type="dxa" w:w="2944"/>
          </w:tcPr>
          <w:p>
            <w:pPr>
              <w:spacing w:after="0"/>
              <w:jc w:val="left"/>
            </w:pPr>
            <w:r>
              <w:rPr>
                <w:sz w:val="16"/>
              </w:rPr>
              <w:t>$25,000,000 property; crops not reported (2006 dollars)</w:t>
            </w:r>
          </w:p>
        </w:tc>
        <w:tc>
          <w:tcPr>
            <w:tcW w:type="dxa" w:w="927"/>
          </w:tcPr>
          <w:p>
            <w:pPr>
              <w:spacing w:after="0"/>
              <w:jc w:val="right"/>
            </w:pPr>
            <w:r>
              <w:rPr>
                <w:sz w:val="16"/>
              </w:rPr>
              <w:t>6, 42</w:t>
            </w:r>
          </w:p>
        </w:tc>
        <w:tc>
          <w:tcPr>
            <w:tcW w:type="dxa" w:w="2161"/>
          </w:tcPr>
          <w:p>
            <w:pPr>
              <w:spacing w:after="0"/>
              <w:jc w:val="left"/>
            </w:pPr>
            <w:r>
              <w:rPr>
                <w:sz w:val="16"/>
              </w:rPr>
              <w:t>DYER</w:t>
            </w:r>
          </w:p>
        </w:tc>
        <w:tc>
          <w:tcPr>
            <w:tcW w:type="dxa" w:w="1025"/>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333"/>
          </w:tcPr>
          <w:p>
            <w:pPr>
              <w:spacing w:after="0"/>
              <w:jc w:val="left"/>
            </w:pPr>
          </w:p>
        </w:tc>
        <w:tc>
          <w:tcPr>
            <w:tcW w:type="dxa" w:w="2944"/>
          </w:tcPr>
          <w:p>
            <w:pPr>
              <w:spacing w:after="0"/>
              <w:jc w:val="left"/>
            </w:pPr>
            <w:r>
              <w:rPr>
                <w:sz w:val="16"/>
              </w:rPr>
              <w:t>$5,000 property; crops not reported (zone total, 2002 dollars)</w:t>
            </w:r>
          </w:p>
        </w:tc>
        <w:tc>
          <w:tcPr>
            <w:tcW w:type="dxa" w:w="927"/>
          </w:tcPr>
          <w:p>
            <w:pPr>
              <w:spacing w:after="0"/>
              <w:jc w:val="right"/>
            </w:pPr>
            <w:r>
              <w:rPr>
                <w:sz w:val="16"/>
              </w:rPr>
              <w:t>0, 0</w:t>
            </w:r>
          </w:p>
        </w:tc>
        <w:tc>
          <w:tcPr>
            <w:tcW w:type="dxa" w:w="2161"/>
          </w:tcPr>
          <w:p>
            <w:pPr>
              <w:spacing w:after="0"/>
              <w:jc w:val="left"/>
            </w:pPr>
            <w:r>
              <w:rPr>
                <w:sz w:val="16"/>
              </w:rPr>
              <w:t>NWS zone TNZ020 (GIBSON), zone-level</w:t>
            </w:r>
          </w:p>
        </w:tc>
        <w:tc>
          <w:tcPr>
            <w:tcW w:type="dxa" w:w="1025"/>
          </w:tcPr>
          <w:p>
            <w:pPr>
              <w:spacing w:after="0"/>
              <w:jc w:val="left"/>
            </w:pPr>
          </w:p>
        </w:tc>
        <w:tc>
          <w:tcPr>
            <w:tcW w:type="dxa" w:w="2469"/>
          </w:tcPr>
          <w:p>
            <w:pPr>
              <w:spacing w:after="0"/>
              <w:jc w:val="left"/>
            </w:pPr>
            <w:r>
              <w:rPr>
                <w:sz w:val="16"/>
              </w:rPr>
              <w:t>B1-c worst recorded: Ice Storm</w:t>
            </w:r>
          </w:p>
        </w:tc>
      </w:tr>
      <w:tr>
        <w:trPr>
          <w:cantSplit/>
        </w:trPr>
        <w:tc>
          <w:tcPr>
            <w:tcW w:type="dxa" w:w="1037"/>
          </w:tcPr>
          <w:p>
            <w:pPr>
              <w:spacing w:after="0"/>
              <w:jc w:val="left"/>
            </w:pPr>
            <w:r>
              <w:rPr>
                <w:sz w:val="16"/>
              </w:rPr>
              <w:t>2002-08-23</w:t>
            </w:r>
          </w:p>
        </w:tc>
        <w:tc>
          <w:tcPr>
            <w:tcW w:type="dxa" w:w="1215"/>
          </w:tcPr>
          <w:p>
            <w:pPr>
              <w:spacing w:after="0"/>
              <w:jc w:val="left"/>
            </w:pPr>
            <w:r>
              <w:rPr>
                <w:sz w:val="16"/>
              </w:rPr>
              <w:t>Lightning</w:t>
            </w:r>
          </w:p>
        </w:tc>
        <w:tc>
          <w:tcPr>
            <w:tcW w:type="dxa" w:w="2333"/>
          </w:tcPr>
          <w:p>
            <w:pPr>
              <w:spacing w:after="0"/>
              <w:jc w:val="left"/>
            </w:pPr>
          </w:p>
        </w:tc>
        <w:tc>
          <w:tcPr>
            <w:tcW w:type="dxa" w:w="2944"/>
          </w:tcPr>
          <w:p>
            <w:pPr>
              <w:spacing w:after="0"/>
              <w:jc w:val="left"/>
            </w:pPr>
            <w:r>
              <w:rPr>
                <w:sz w:val="16"/>
              </w:rPr>
              <w:t>$0 property; crops not reported (2002 dollars)</w:t>
            </w:r>
          </w:p>
        </w:tc>
        <w:tc>
          <w:tcPr>
            <w:tcW w:type="dxa" w:w="927"/>
          </w:tcPr>
          <w:p>
            <w:pPr>
              <w:spacing w:after="0"/>
              <w:jc w:val="right"/>
            </w:pPr>
            <w:r>
              <w:rPr>
                <w:sz w:val="16"/>
              </w:rPr>
              <w:t>2, 0</w:t>
            </w:r>
          </w:p>
        </w:tc>
        <w:tc>
          <w:tcPr>
            <w:tcW w:type="dxa" w:w="2161"/>
          </w:tcPr>
          <w:p>
            <w:pPr>
              <w:spacing w:after="0"/>
              <w:jc w:val="left"/>
            </w:pPr>
            <w:r>
              <w:rPr>
                <w:sz w:val="16"/>
              </w:rPr>
              <w:t>DYER</w:t>
            </w:r>
          </w:p>
        </w:tc>
        <w:tc>
          <w:tcPr>
            <w:tcW w:type="dxa" w:w="1025"/>
          </w:tcPr>
          <w:p>
            <w:pPr>
              <w:spacing w:after="0"/>
              <w:jc w:val="left"/>
            </w:pPr>
          </w:p>
        </w:tc>
        <w:tc>
          <w:tcPr>
            <w:tcW w:type="dxa" w:w="2469"/>
          </w:tcPr>
          <w:p>
            <w:pPr>
              <w:spacing w:after="0"/>
              <w:jc w:val="left"/>
            </w:pPr>
            <w:r>
              <w:rPr>
                <w:sz w:val="16"/>
              </w:rPr>
              <w:t>B1-c worst recorded: Lightning</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333"/>
          </w:tcPr>
          <w:p>
            <w:pPr>
              <w:spacing w:after="0"/>
              <w:jc w:val="left"/>
            </w:pPr>
            <w:r>
              <w:rPr>
                <w:sz w:val="16"/>
              </w:rPr>
              <w:t>F4, 10 mi within this county, 200 yd wide</w:t>
            </w:r>
          </w:p>
        </w:tc>
        <w:tc>
          <w:tcPr>
            <w:tcW w:type="dxa" w:w="2944"/>
          </w:tcPr>
          <w:p>
            <w:pPr>
              <w:spacing w:after="0"/>
              <w:jc w:val="left"/>
            </w:pPr>
            <w:r>
              <w:rPr>
                <w:sz w:val="16"/>
              </w:rPr>
              <w:t>$100,000 property; crops not reported (1997 dollars)</w:t>
            </w:r>
          </w:p>
        </w:tc>
        <w:tc>
          <w:tcPr>
            <w:tcW w:type="dxa" w:w="927"/>
          </w:tcPr>
          <w:p>
            <w:pPr>
              <w:spacing w:after="0"/>
              <w:jc w:val="right"/>
            </w:pPr>
            <w:r>
              <w:rPr>
                <w:sz w:val="16"/>
              </w:rPr>
              <w:t>0, 0</w:t>
            </w:r>
          </w:p>
        </w:tc>
        <w:tc>
          <w:tcPr>
            <w:tcW w:type="dxa" w:w="2161"/>
          </w:tcPr>
          <w:p>
            <w:pPr>
              <w:spacing w:after="0"/>
              <w:jc w:val="left"/>
            </w:pPr>
            <w:r>
              <w:rPr>
                <w:sz w:val="16"/>
              </w:rPr>
              <w:t>YORKVILLE to RUTHERFORD</w:t>
            </w:r>
          </w:p>
        </w:tc>
        <w:tc>
          <w:tcPr>
            <w:tcW w:type="dxa" w:w="1025"/>
          </w:tcPr>
          <w:p>
            <w:pPr>
              <w:spacing w:after="0"/>
              <w:jc w:val="left"/>
            </w:pPr>
          </w:p>
        </w:tc>
        <w:tc>
          <w:tcPr>
            <w:tcW w:type="dxa" w:w="2469"/>
          </w:tcPr>
          <w:p>
            <w:pPr>
              <w:spacing w:after="0"/>
              <w:jc w:val="left"/>
            </w:pPr>
            <w:r>
              <w:rPr>
                <w:sz w:val="16"/>
              </w:rPr>
              <w:t>B1-c worst recorded: Tornado</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333"/>
          </w:tcPr>
          <w:p>
            <w:pPr>
              <w:spacing w:after="0"/>
              <w:jc w:val="left"/>
            </w:pPr>
            <w:r>
              <w:rPr>
                <w:sz w:val="16"/>
              </w:rPr>
              <w:t>F2, 0.1 mi path length (whole path, pre-1996), 150 yd wide</w:t>
            </w:r>
          </w:p>
        </w:tc>
        <w:tc>
          <w:tcPr>
            <w:tcW w:type="dxa" w:w="2944"/>
          </w:tcPr>
          <w:p>
            <w:pPr>
              <w:spacing w:after="0"/>
              <w:jc w:val="left"/>
            </w:pPr>
            <w:r>
              <w:rPr>
                <w:sz w:val="16"/>
              </w:rPr>
              <w:t>$25,000 property; crops not recorded (1952 dollars)</w:t>
            </w:r>
          </w:p>
        </w:tc>
        <w:tc>
          <w:tcPr>
            <w:tcW w:type="dxa" w:w="927"/>
          </w:tcPr>
          <w:p>
            <w:pPr>
              <w:spacing w:after="0"/>
              <w:jc w:val="right"/>
            </w:pPr>
            <w:r>
              <w:rPr>
                <w:sz w:val="16"/>
              </w:rPr>
              <w:t>2, 2</w:t>
            </w:r>
          </w:p>
        </w:tc>
        <w:tc>
          <w:tcPr>
            <w:tcW w:type="dxa" w:w="2161"/>
          </w:tcPr>
          <w:p>
            <w:pPr>
              <w:spacing w:after="0"/>
              <w:jc w:val="left"/>
            </w:pPr>
            <w:r>
              <w:rPr>
                <w:sz w:val="16"/>
              </w:rPr>
              <w:t>location not recorded</w:t>
            </w:r>
          </w:p>
        </w:tc>
        <w:tc>
          <w:tcPr>
            <w:tcW w:type="dxa" w:w="1025"/>
          </w:tcPr>
          <w:p>
            <w:pPr>
              <w:spacing w:after="0"/>
              <w:jc w:val="left"/>
            </w:pPr>
          </w:p>
        </w:tc>
        <w:tc>
          <w:tcPr>
            <w:tcW w:type="dxa" w:w="24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2.42</w:t>
            </w:r>
          </w:p>
        </w:tc>
        <w:tc>
          <w:tcPr>
            <w:tcW w:type="dxa" w:w="1336"/>
          </w:tcPr>
          <w:p>
            <w:pPr>
              <w:spacing w:after="0"/>
              <w:jc w:val="left"/>
            </w:pPr>
            <w:r>
              <w:rPr>
                <w:sz w:val="16"/>
              </w:rPr>
              <w:t>event-days per year</w:t>
            </w:r>
          </w:p>
        </w:tc>
        <w:tc>
          <w:tcPr>
            <w:tcW w:type="dxa" w:w="1709"/>
          </w:tcPr>
          <w:p>
            <w:pPr>
              <w:spacing w:after="0"/>
              <w:jc w:val="left"/>
            </w:pPr>
            <w:r>
              <w:rPr>
                <w:sz w:val="16"/>
              </w:rPr>
              <w:t>about 2.42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7.57</w:t>
            </w:r>
          </w:p>
        </w:tc>
        <w:tc>
          <w:tcPr>
            <w:tcW w:type="dxa" w:w="1336"/>
          </w:tcPr>
          <w:p>
            <w:pPr>
              <w:spacing w:after="0"/>
              <w:jc w:val="left"/>
            </w:pPr>
            <w:r>
              <w:rPr>
                <w:sz w:val="16"/>
              </w:rPr>
              <w:t>event-days per year</w:t>
            </w:r>
          </w:p>
        </w:tc>
        <w:tc>
          <w:tcPr>
            <w:tcW w:type="dxa" w:w="1709"/>
          </w:tcPr>
          <w:p>
            <w:pPr>
              <w:spacing w:after="0"/>
              <w:jc w:val="left"/>
            </w:pPr>
            <w:r>
              <w:rPr>
                <w:sz w:val="16"/>
              </w:rPr>
              <w:t>about 7.57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72"/>
          </w:tcPr>
          <w:p>
            <w:pPr>
              <w:spacing w:after="0"/>
              <w:jc w:val="right"/>
            </w:pPr>
            <w:r>
              <w:rPr>
                <w:sz w:val="16"/>
              </w:rPr>
              <w:t>357</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0.0114</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1.14%</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2.97</w:t>
            </w:r>
          </w:p>
        </w:tc>
        <w:tc>
          <w:tcPr>
            <w:tcW w:type="dxa" w:w="1336"/>
          </w:tcPr>
          <w:p>
            <w:pPr>
              <w:spacing w:after="0"/>
              <w:jc w:val="left"/>
            </w:pPr>
            <w:r>
              <w:rPr>
                <w:sz w:val="16"/>
              </w:rPr>
              <w:t>events per year</w:t>
            </w:r>
          </w:p>
        </w:tc>
        <w:tc>
          <w:tcPr>
            <w:tcW w:type="dxa" w:w="1709"/>
          </w:tcPr>
          <w:p>
            <w:pPr>
              <w:spacing w:after="0"/>
              <w:jc w:val="left"/>
            </w:pPr>
            <w:r>
              <w:rPr>
                <w:sz w:val="16"/>
              </w:rPr>
              <w:t>about 2.97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112.9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13.8</w:t>
            </w:r>
          </w:p>
        </w:tc>
        <w:tc>
          <w:tcPr>
            <w:tcW w:type="dxa" w:w="1336"/>
          </w:tcPr>
          <w:p>
            <w:pPr>
              <w:spacing w:after="0"/>
              <w:jc w:val="left"/>
            </w:pPr>
            <w:r>
              <w:rPr>
                <w:sz w:val="16"/>
              </w:rPr>
              <w:t>event-days per year</w:t>
            </w:r>
          </w:p>
        </w:tc>
        <w:tc>
          <w:tcPr>
            <w:tcW w:type="dxa" w:w="1709"/>
          </w:tcPr>
          <w:p>
            <w:pPr>
              <w:spacing w:after="0"/>
              <w:jc w:val="left"/>
            </w:pPr>
            <w:r>
              <w:rPr>
                <w:sz w:val="16"/>
              </w:rPr>
              <w:t>about 13.8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14 of 30 years, 1996 to 2025 (46.7%)</w:t>
            </w:r>
          </w:p>
        </w:tc>
        <w:tc>
          <w:tcPr>
            <w:tcW w:type="dxa" w:w="1572"/>
          </w:tcPr>
          <w:p>
            <w:pPr>
              <w:spacing w:after="0"/>
              <w:jc w:val="right"/>
            </w:pPr>
            <w:r>
              <w:rPr>
                <w:sz w:val="16"/>
              </w:rPr>
              <w:t>235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0.0274</w:t>
            </w:r>
          </w:p>
        </w:tc>
        <w:tc>
          <w:tcPr>
            <w:tcW w:type="dxa" w:w="1336"/>
          </w:tcPr>
          <w:p>
            <w:pPr>
              <w:spacing w:after="0"/>
              <w:jc w:val="left"/>
            </w:pPr>
            <w:r>
              <w:rPr>
                <w:sz w:val="16"/>
              </w:rPr>
              <w:t>events per year</w:t>
            </w:r>
          </w:p>
        </w:tc>
        <w:tc>
          <w:tcPr>
            <w:tcW w:type="dxa" w:w="1709"/>
          </w:tcPr>
          <w:p>
            <w:pPr>
              <w:spacing w:after="0"/>
              <w:jc w:val="left"/>
            </w:pPr>
            <w:r>
              <w:rPr>
                <w:sz w:val="16"/>
              </w:rPr>
              <w:t>about 1 in 36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12</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1.13</w:t>
            </w:r>
          </w:p>
        </w:tc>
        <w:tc>
          <w:tcPr>
            <w:tcW w:type="dxa" w:w="1336"/>
          </w:tcPr>
          <w:p>
            <w:pPr>
              <w:spacing w:after="0"/>
              <w:jc w:val="left"/>
            </w:pPr>
            <w:r>
              <w:rPr>
                <w:sz w:val="16"/>
              </w:rPr>
              <w:t>event-days per year</w:t>
            </w:r>
          </w:p>
        </w:tc>
        <w:tc>
          <w:tcPr>
            <w:tcW w:type="dxa" w:w="1709"/>
          </w:tcPr>
          <w:p>
            <w:pPr>
              <w:spacing w:after="0"/>
              <w:jc w:val="left"/>
            </w:pPr>
            <w:r>
              <w:rPr>
                <w:sz w:val="16"/>
              </w:rPr>
              <w:t>about 1.13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76</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1.61</w:t>
            </w:r>
          </w:p>
        </w:tc>
        <w:tc>
          <w:tcPr>
            <w:tcW w:type="dxa" w:w="1336"/>
          </w:tcPr>
          <w:p>
            <w:pPr>
              <w:spacing w:after="0"/>
              <w:jc w:val="left"/>
            </w:pPr>
            <w:r>
              <w:rPr>
                <w:sz w:val="16"/>
              </w:rPr>
              <w:t>event-days per year</w:t>
            </w:r>
          </w:p>
        </w:tc>
        <w:tc>
          <w:tcPr>
            <w:tcW w:type="dxa" w:w="1709"/>
          </w:tcPr>
          <w:p>
            <w:pPr>
              <w:spacing w:after="0"/>
              <w:jc w:val="left"/>
            </w:pPr>
            <w:r>
              <w:rPr>
                <w:sz w:val="16"/>
              </w:rPr>
              <w:t>about 1.61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21 of 30 years, 1996 to 2025 (70%)</w:t>
            </w:r>
          </w:p>
        </w:tc>
        <w:tc>
          <w:tcPr>
            <w:tcW w:type="dxa" w:w="1572"/>
          </w:tcPr>
          <w:p>
            <w:pPr>
              <w:spacing w:after="0"/>
              <w:jc w:val="right"/>
            </w:pPr>
            <w:r>
              <w:rPr>
                <w:sz w:val="16"/>
              </w:rPr>
              <w:t>45</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0.658</w:t>
            </w:r>
          </w:p>
        </w:tc>
        <w:tc>
          <w:tcPr>
            <w:tcW w:type="dxa" w:w="1336"/>
          </w:tcPr>
          <w:p>
            <w:pPr>
              <w:spacing w:after="0"/>
              <w:jc w:val="left"/>
            </w:pPr>
            <w:r>
              <w:rPr>
                <w:sz w:val="16"/>
              </w:rPr>
              <w:t>events per year (modeled)</w:t>
            </w:r>
          </w:p>
        </w:tc>
        <w:tc>
          <w:tcPr>
            <w:tcW w:type="dxa" w:w="1709"/>
          </w:tcPr>
          <w:p>
            <w:pPr>
              <w:spacing w:after="0"/>
              <w:jc w:val="left"/>
            </w:pPr>
            <w:r>
              <w:rPr>
                <w:sz w:val="16"/>
              </w:rPr>
              <w:t>about 0.66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57.8</w:t>
            </w:r>
          </w:p>
        </w:tc>
        <w:tc>
          <w:tcPr>
            <w:tcW w:type="dxa" w:w="1336"/>
          </w:tcPr>
          <w:p>
            <w:pPr>
              <w:spacing w:after="0"/>
              <w:jc w:val="left"/>
            </w:pPr>
            <w:r>
              <w:rPr>
                <w:sz w:val="16"/>
              </w:rPr>
              <w:t>days per year with a strike</w:t>
            </w:r>
          </w:p>
        </w:tc>
        <w:tc>
          <w:tcPr>
            <w:tcW w:type="dxa" w:w="1709"/>
          </w:tcPr>
          <w:p>
            <w:pPr>
              <w:spacing w:after="0"/>
              <w:jc w:val="left"/>
            </w:pPr>
            <w:r>
              <w:rPr>
                <w:sz w:val="16"/>
              </w:rPr>
              <w:t>about 57.8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2.14</w:t>
            </w:r>
          </w:p>
        </w:tc>
        <w:tc>
          <w:tcPr>
            <w:tcW w:type="dxa" w:w="1336"/>
          </w:tcPr>
          <w:p>
            <w:pPr>
              <w:spacing w:after="0"/>
              <w:jc w:val="left"/>
            </w:pPr>
            <w:r>
              <w:rPr>
                <w:sz w:val="16"/>
              </w:rPr>
              <w:t>events per year</w:t>
            </w:r>
          </w:p>
        </w:tc>
        <w:tc>
          <w:tcPr>
            <w:tcW w:type="dxa" w:w="1709"/>
          </w:tcPr>
          <w:p>
            <w:pPr>
              <w:spacing w:after="0"/>
              <w:jc w:val="left"/>
            </w:pPr>
            <w:r>
              <w:rPr>
                <w:sz w:val="16"/>
              </w:rPr>
              <w:t>about 2.14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82</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0.461</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0.0000827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0.00827%</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7.05</w:t>
            </w:r>
          </w:p>
        </w:tc>
        <w:tc>
          <w:tcPr>
            <w:tcW w:type="dxa" w:w="1336"/>
          </w:tcPr>
          <w:p>
            <w:pPr>
              <w:spacing w:after="0"/>
              <w:jc w:val="left"/>
            </w:pPr>
            <w:r>
              <w:rPr>
                <w:sz w:val="16"/>
              </w:rPr>
              <w:t>event-days per year</w:t>
            </w:r>
          </w:p>
        </w:tc>
        <w:tc>
          <w:tcPr>
            <w:tcW w:type="dxa" w:w="1709"/>
          </w:tcPr>
          <w:p>
            <w:pPr>
              <w:spacing w:after="0"/>
              <w:jc w:val="left"/>
            </w:pPr>
            <w:r>
              <w:rPr>
                <w:sz w:val="16"/>
              </w:rPr>
              <w:t>about 7.05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25 of 30 years, 1996 to 2025 (83.3%)</w:t>
            </w:r>
          </w:p>
        </w:tc>
        <w:tc>
          <w:tcPr>
            <w:tcW w:type="dxa" w:w="1572"/>
          </w:tcPr>
          <w:p>
            <w:pPr>
              <w:spacing w:after="0"/>
              <w:jc w:val="right"/>
            </w:pPr>
            <w:r>
              <w:rPr>
                <w:sz w:val="16"/>
              </w:rPr>
              <w:t>134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Cold Wave</w:t>
            </w:r>
          </w:p>
        </w:tc>
        <w:tc>
          <w:tcPr>
            <w:tcW w:type="dxa" w:w="2036"/>
          </w:tcPr>
          <w:p>
            <w:pPr>
              <w:spacing w:after="0"/>
              <w:jc w:val="right"/>
            </w:pPr>
            <w:r>
              <w:rPr>
                <w:sz w:val="16"/>
              </w:rPr>
              <w:t>17 of 17</w:t>
            </w:r>
          </w:p>
        </w:tc>
        <w:tc>
          <w:tcPr>
            <w:tcW w:type="dxa" w:w="1537"/>
          </w:tcPr>
          <w:p>
            <w:pPr>
              <w:spacing w:after="0"/>
              <w:jc w:val="right"/>
            </w:pPr>
            <w:r>
              <w:rPr>
                <w:sz w:val="16"/>
              </w:rPr>
              <w:t>16.3</w:t>
            </w:r>
          </w:p>
        </w:tc>
        <w:tc>
          <w:tcPr>
            <w:tcW w:type="dxa" w:w="1612"/>
          </w:tcPr>
          <w:p>
            <w:pPr>
              <w:spacing w:after="0"/>
              <w:jc w:val="right"/>
            </w:pPr>
            <w:r>
              <w:rPr>
                <w:sz w:val="16"/>
              </w:rPr>
              <w:t>89.3</w:t>
            </w:r>
          </w:p>
        </w:tc>
        <w:tc>
          <w:tcPr>
            <w:tcW w:type="dxa" w:w="1537"/>
          </w:tcPr>
          <w:p>
            <w:pPr>
              <w:spacing w:after="0"/>
              <w:jc w:val="right"/>
            </w:pPr>
            <w:r>
              <w:rPr>
                <w:sz w:val="16"/>
              </w:rPr>
              <w:t>95.8</w:t>
            </w:r>
          </w:p>
        </w:tc>
        <w:tc>
          <w:tcPr>
            <w:tcW w:type="dxa" w:w="4930"/>
          </w:tcPr>
          <w:p>
            <w:pPr>
              <w:spacing w:after="0"/>
              <w:jc w:val="left"/>
            </w:pPr>
            <w:r>
              <w:rPr>
                <w:sz w:val="16"/>
              </w:rPr>
              <w:t>Very High 1, Relatively High 13, Relatively Moderate 2, Very Low 1</w:t>
            </w:r>
          </w:p>
        </w:tc>
      </w:tr>
      <w:tr>
        <w:trPr>
          <w:cantSplit/>
        </w:trPr>
        <w:tc>
          <w:tcPr>
            <w:tcW w:type="dxa" w:w="2459"/>
          </w:tcPr>
          <w:p>
            <w:pPr>
              <w:spacing w:after="0"/>
              <w:jc w:val="left"/>
            </w:pPr>
            <w:r>
              <w:rPr>
                <w:sz w:val="16"/>
              </w:rPr>
              <w:t>Drought</w:t>
            </w:r>
          </w:p>
        </w:tc>
        <w:tc>
          <w:tcPr>
            <w:tcW w:type="dxa" w:w="2036"/>
          </w:tcPr>
          <w:p>
            <w:pPr>
              <w:spacing w:after="0"/>
              <w:jc w:val="right"/>
            </w:pPr>
            <w:r>
              <w:rPr>
                <w:sz w:val="16"/>
              </w:rPr>
              <w:t>17 of 17</w:t>
            </w:r>
          </w:p>
        </w:tc>
        <w:tc>
          <w:tcPr>
            <w:tcW w:type="dxa" w:w="1537"/>
          </w:tcPr>
          <w:p>
            <w:pPr>
              <w:spacing w:after="0"/>
              <w:jc w:val="right"/>
            </w:pPr>
            <w:r>
              <w:rPr>
                <w:sz w:val="16"/>
              </w:rPr>
              <w:t>77.6</w:t>
            </w:r>
          </w:p>
        </w:tc>
        <w:tc>
          <w:tcPr>
            <w:tcW w:type="dxa" w:w="1612"/>
          </w:tcPr>
          <w:p>
            <w:pPr>
              <w:spacing w:after="0"/>
              <w:jc w:val="right"/>
            </w:pPr>
            <w:r>
              <w:rPr>
                <w:sz w:val="16"/>
              </w:rPr>
              <w:t>90.0</w:t>
            </w:r>
          </w:p>
        </w:tc>
        <w:tc>
          <w:tcPr>
            <w:tcW w:type="dxa" w:w="1537"/>
          </w:tcPr>
          <w:p>
            <w:pPr>
              <w:spacing w:after="0"/>
              <w:jc w:val="right"/>
            </w:pPr>
            <w:r>
              <w:rPr>
                <w:sz w:val="16"/>
              </w:rPr>
              <w:t>96.4</w:t>
            </w:r>
          </w:p>
        </w:tc>
        <w:tc>
          <w:tcPr>
            <w:tcW w:type="dxa" w:w="4930"/>
          </w:tcPr>
          <w:p>
            <w:pPr>
              <w:spacing w:after="0"/>
              <w:jc w:val="left"/>
            </w:pPr>
            <w:r>
              <w:rPr>
                <w:sz w:val="16"/>
              </w:rPr>
              <w:t>Relatively Moderate 6, Relatively Low 9, Very Low 2</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17 of 17</w:t>
            </w:r>
          </w:p>
        </w:tc>
        <w:tc>
          <w:tcPr>
            <w:tcW w:type="dxa" w:w="1537"/>
          </w:tcPr>
          <w:p>
            <w:pPr>
              <w:spacing w:after="0"/>
              <w:jc w:val="right"/>
            </w:pPr>
            <w:r>
              <w:rPr>
                <w:sz w:val="16"/>
              </w:rPr>
              <w:t>35.0</w:t>
            </w:r>
          </w:p>
        </w:tc>
        <w:tc>
          <w:tcPr>
            <w:tcW w:type="dxa" w:w="1612"/>
          </w:tcPr>
          <w:p>
            <w:pPr>
              <w:spacing w:after="0"/>
              <w:jc w:val="right"/>
            </w:pPr>
            <w:r>
              <w:rPr>
                <w:sz w:val="16"/>
              </w:rPr>
              <w:t>96.2</w:t>
            </w:r>
          </w:p>
        </w:tc>
        <w:tc>
          <w:tcPr>
            <w:tcW w:type="dxa" w:w="1537"/>
          </w:tcPr>
          <w:p>
            <w:pPr>
              <w:spacing w:after="0"/>
              <w:jc w:val="right"/>
            </w:pPr>
            <w:r>
              <w:rPr>
                <w:sz w:val="16"/>
              </w:rPr>
              <w:t>98.5</w:t>
            </w:r>
          </w:p>
        </w:tc>
        <w:tc>
          <w:tcPr>
            <w:tcW w:type="dxa" w:w="4930"/>
          </w:tcPr>
          <w:p>
            <w:pPr>
              <w:spacing w:after="0"/>
              <w:jc w:val="left"/>
            </w:pPr>
            <w:r>
              <w:rPr>
                <w:sz w:val="16"/>
              </w:rPr>
              <w:t>Very High 5, Relatively High 9, Relatively Moderate 2, Very Low 1</w:t>
            </w:r>
          </w:p>
        </w:tc>
      </w:tr>
      <w:tr>
        <w:trPr>
          <w:cantSplit/>
        </w:trPr>
        <w:tc>
          <w:tcPr>
            <w:tcW w:type="dxa" w:w="2459"/>
          </w:tcPr>
          <w:p>
            <w:pPr>
              <w:spacing w:after="0"/>
              <w:jc w:val="left"/>
            </w:pPr>
            <w:r>
              <w:rPr>
                <w:sz w:val="16"/>
              </w:rPr>
              <w:t>Hail</w:t>
            </w:r>
          </w:p>
        </w:tc>
        <w:tc>
          <w:tcPr>
            <w:tcW w:type="dxa" w:w="2036"/>
          </w:tcPr>
          <w:p>
            <w:pPr>
              <w:spacing w:after="0"/>
              <w:jc w:val="right"/>
            </w:pPr>
            <w:r>
              <w:rPr>
                <w:sz w:val="16"/>
              </w:rPr>
              <w:t>17 of 17</w:t>
            </w:r>
          </w:p>
        </w:tc>
        <w:tc>
          <w:tcPr>
            <w:tcW w:type="dxa" w:w="1537"/>
          </w:tcPr>
          <w:p>
            <w:pPr>
              <w:spacing w:after="0"/>
              <w:jc w:val="right"/>
            </w:pPr>
            <w:r>
              <w:rPr>
                <w:sz w:val="16"/>
              </w:rPr>
              <w:t>1.2</w:t>
            </w:r>
          </w:p>
        </w:tc>
        <w:tc>
          <w:tcPr>
            <w:tcW w:type="dxa" w:w="1612"/>
          </w:tcPr>
          <w:p>
            <w:pPr>
              <w:spacing w:after="0"/>
              <w:jc w:val="right"/>
            </w:pPr>
            <w:r>
              <w:rPr>
                <w:sz w:val="16"/>
              </w:rPr>
              <w:t>31.6</w:t>
            </w:r>
          </w:p>
        </w:tc>
        <w:tc>
          <w:tcPr>
            <w:tcW w:type="dxa" w:w="1537"/>
          </w:tcPr>
          <w:p>
            <w:pPr>
              <w:spacing w:after="0"/>
              <w:jc w:val="right"/>
            </w:pPr>
            <w:r>
              <w:rPr>
                <w:sz w:val="16"/>
              </w:rPr>
              <w:t>41.5</w:t>
            </w:r>
          </w:p>
        </w:tc>
        <w:tc>
          <w:tcPr>
            <w:tcW w:type="dxa" w:w="4930"/>
          </w:tcPr>
          <w:p>
            <w:pPr>
              <w:spacing w:after="0"/>
              <w:jc w:val="left"/>
            </w:pPr>
            <w:r>
              <w:rPr>
                <w:sz w:val="16"/>
              </w:rPr>
              <w:t>Relatively Low 4, Very Low 13</w:t>
            </w:r>
          </w:p>
        </w:tc>
      </w:tr>
      <w:tr>
        <w:trPr>
          <w:cantSplit/>
        </w:trPr>
        <w:tc>
          <w:tcPr>
            <w:tcW w:type="dxa" w:w="2459"/>
          </w:tcPr>
          <w:p>
            <w:pPr>
              <w:spacing w:after="0"/>
              <w:jc w:val="left"/>
            </w:pPr>
            <w:r>
              <w:rPr>
                <w:sz w:val="16"/>
              </w:rPr>
              <w:t>Heat Wave</w:t>
            </w:r>
          </w:p>
        </w:tc>
        <w:tc>
          <w:tcPr>
            <w:tcW w:type="dxa" w:w="2036"/>
          </w:tcPr>
          <w:p>
            <w:pPr>
              <w:spacing w:after="0"/>
              <w:jc w:val="right"/>
            </w:pPr>
            <w:r>
              <w:rPr>
                <w:sz w:val="16"/>
              </w:rPr>
              <w:t>17 of 17</w:t>
            </w:r>
          </w:p>
        </w:tc>
        <w:tc>
          <w:tcPr>
            <w:tcW w:type="dxa" w:w="1537"/>
          </w:tcPr>
          <w:p>
            <w:pPr>
              <w:spacing w:after="0"/>
              <w:jc w:val="right"/>
            </w:pPr>
            <w:r>
              <w:rPr>
                <w:sz w:val="16"/>
              </w:rPr>
              <w:t>1.6</w:t>
            </w:r>
          </w:p>
        </w:tc>
        <w:tc>
          <w:tcPr>
            <w:tcW w:type="dxa" w:w="1612"/>
          </w:tcPr>
          <w:p>
            <w:pPr>
              <w:spacing w:after="0"/>
              <w:jc w:val="right"/>
            </w:pPr>
            <w:r>
              <w:rPr>
                <w:sz w:val="16"/>
              </w:rPr>
              <w:t>79.3</w:t>
            </w:r>
          </w:p>
        </w:tc>
        <w:tc>
          <w:tcPr>
            <w:tcW w:type="dxa" w:w="1537"/>
          </w:tcPr>
          <w:p>
            <w:pPr>
              <w:spacing w:after="0"/>
              <w:jc w:val="right"/>
            </w:pPr>
            <w:r>
              <w:rPr>
                <w:sz w:val="16"/>
              </w:rPr>
              <w:t>89.9</w:t>
            </w:r>
          </w:p>
        </w:tc>
        <w:tc>
          <w:tcPr>
            <w:tcW w:type="dxa" w:w="4930"/>
          </w:tcPr>
          <w:p>
            <w:pPr>
              <w:spacing w:after="0"/>
              <w:jc w:val="left"/>
            </w:pPr>
            <w:r>
              <w:rPr>
                <w:sz w:val="16"/>
              </w:rPr>
              <w:t>Relatively High 6, Relatively Moderate 8, Relatively Low 2, Very Low 1</w:t>
            </w:r>
          </w:p>
        </w:tc>
      </w:tr>
      <w:tr>
        <w:trPr>
          <w:cantSplit/>
        </w:trPr>
        <w:tc>
          <w:tcPr>
            <w:tcW w:type="dxa" w:w="2459"/>
          </w:tcPr>
          <w:p>
            <w:pPr>
              <w:spacing w:after="0"/>
              <w:jc w:val="left"/>
            </w:pPr>
            <w:r>
              <w:rPr>
                <w:sz w:val="16"/>
              </w:rPr>
              <w:t>Hurricane</w:t>
            </w:r>
          </w:p>
        </w:tc>
        <w:tc>
          <w:tcPr>
            <w:tcW w:type="dxa" w:w="2036"/>
          </w:tcPr>
          <w:p>
            <w:pPr>
              <w:spacing w:after="0"/>
              <w:jc w:val="right"/>
            </w:pPr>
            <w:r>
              <w:rPr>
                <w:sz w:val="16"/>
              </w:rPr>
              <w:t>17 of 17</w:t>
            </w:r>
          </w:p>
        </w:tc>
        <w:tc>
          <w:tcPr>
            <w:tcW w:type="dxa" w:w="1537"/>
          </w:tcPr>
          <w:p>
            <w:pPr>
              <w:spacing w:after="0"/>
              <w:jc w:val="right"/>
            </w:pPr>
            <w:r>
              <w:rPr>
                <w:sz w:val="16"/>
              </w:rPr>
              <w:t>27.1</w:t>
            </w:r>
          </w:p>
        </w:tc>
        <w:tc>
          <w:tcPr>
            <w:tcW w:type="dxa" w:w="1612"/>
          </w:tcPr>
          <w:p>
            <w:pPr>
              <w:spacing w:after="0"/>
              <w:jc w:val="right"/>
            </w:pPr>
            <w:r>
              <w:rPr>
                <w:sz w:val="16"/>
              </w:rPr>
              <w:t>50.1</w:t>
            </w:r>
          </w:p>
        </w:tc>
        <w:tc>
          <w:tcPr>
            <w:tcW w:type="dxa" w:w="1537"/>
          </w:tcPr>
          <w:p>
            <w:pPr>
              <w:spacing w:after="0"/>
              <w:jc w:val="right"/>
            </w:pPr>
            <w:r>
              <w:rPr>
                <w:sz w:val="16"/>
              </w:rPr>
              <w:t>53.0</w:t>
            </w:r>
          </w:p>
        </w:tc>
        <w:tc>
          <w:tcPr>
            <w:tcW w:type="dxa" w:w="4930"/>
          </w:tcPr>
          <w:p>
            <w:pPr>
              <w:spacing w:after="0"/>
              <w:jc w:val="left"/>
            </w:pPr>
            <w:r>
              <w:rPr>
                <w:sz w:val="16"/>
              </w:rPr>
              <w:t>Relatively Low 1, Very Low 16</w:t>
            </w:r>
          </w:p>
        </w:tc>
      </w:tr>
      <w:tr>
        <w:trPr>
          <w:cantSplit/>
        </w:trPr>
        <w:tc>
          <w:tcPr>
            <w:tcW w:type="dxa" w:w="2459"/>
          </w:tcPr>
          <w:p>
            <w:pPr>
              <w:spacing w:after="0"/>
              <w:jc w:val="left"/>
            </w:pPr>
            <w:r>
              <w:rPr>
                <w:sz w:val="16"/>
              </w:rPr>
              <w:t>Ice Storm</w:t>
            </w:r>
          </w:p>
        </w:tc>
        <w:tc>
          <w:tcPr>
            <w:tcW w:type="dxa" w:w="2036"/>
          </w:tcPr>
          <w:p>
            <w:pPr>
              <w:spacing w:after="0"/>
              <w:jc w:val="right"/>
            </w:pPr>
            <w:r>
              <w:rPr>
                <w:sz w:val="16"/>
              </w:rPr>
              <w:t>17 of 17</w:t>
            </w:r>
          </w:p>
        </w:tc>
        <w:tc>
          <w:tcPr>
            <w:tcW w:type="dxa" w:w="1537"/>
          </w:tcPr>
          <w:p>
            <w:pPr>
              <w:spacing w:after="0"/>
              <w:jc w:val="right"/>
            </w:pPr>
            <w:r>
              <w:rPr>
                <w:sz w:val="16"/>
              </w:rPr>
              <w:t>3.1</w:t>
            </w:r>
          </w:p>
        </w:tc>
        <w:tc>
          <w:tcPr>
            <w:tcW w:type="dxa" w:w="1612"/>
          </w:tcPr>
          <w:p>
            <w:pPr>
              <w:spacing w:after="0"/>
              <w:jc w:val="right"/>
            </w:pPr>
            <w:r>
              <w:rPr>
                <w:sz w:val="16"/>
              </w:rPr>
              <w:t>91.3</w:t>
            </w:r>
          </w:p>
        </w:tc>
        <w:tc>
          <w:tcPr>
            <w:tcW w:type="dxa" w:w="1537"/>
          </w:tcPr>
          <w:p>
            <w:pPr>
              <w:spacing w:after="0"/>
              <w:jc w:val="right"/>
            </w:pPr>
            <w:r>
              <w:rPr>
                <w:sz w:val="16"/>
              </w:rPr>
              <w:t>94.6</w:t>
            </w:r>
          </w:p>
        </w:tc>
        <w:tc>
          <w:tcPr>
            <w:tcW w:type="dxa" w:w="4930"/>
          </w:tcPr>
          <w:p>
            <w:pPr>
              <w:spacing w:after="0"/>
              <w:jc w:val="left"/>
            </w:pPr>
            <w:r>
              <w:rPr>
                <w:sz w:val="16"/>
              </w:rPr>
              <w:t>Relatively High 11, Relatively Moderate 4, Relatively Low 1, Very Low 1</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17 of 17</w:t>
            </w:r>
          </w:p>
        </w:tc>
        <w:tc>
          <w:tcPr>
            <w:tcW w:type="dxa" w:w="1537"/>
          </w:tcPr>
          <w:p>
            <w:pPr>
              <w:spacing w:after="0"/>
              <w:jc w:val="right"/>
            </w:pPr>
            <w:r>
              <w:rPr>
                <w:sz w:val="16"/>
              </w:rPr>
              <w:t>0.2</w:t>
            </w:r>
          </w:p>
        </w:tc>
        <w:tc>
          <w:tcPr>
            <w:tcW w:type="dxa" w:w="1612"/>
          </w:tcPr>
          <w:p>
            <w:pPr>
              <w:spacing w:after="0"/>
              <w:jc w:val="right"/>
            </w:pPr>
            <w:r>
              <w:rPr>
                <w:sz w:val="16"/>
              </w:rPr>
              <w:t>30.5</w:t>
            </w:r>
          </w:p>
        </w:tc>
        <w:tc>
          <w:tcPr>
            <w:tcW w:type="dxa" w:w="1537"/>
          </w:tcPr>
          <w:p>
            <w:pPr>
              <w:spacing w:after="0"/>
              <w:jc w:val="right"/>
            </w:pPr>
            <w:r>
              <w:rPr>
                <w:sz w:val="16"/>
              </w:rPr>
              <w:t>69.7</w:t>
            </w:r>
          </w:p>
        </w:tc>
        <w:tc>
          <w:tcPr>
            <w:tcW w:type="dxa" w:w="4930"/>
          </w:tcPr>
          <w:p>
            <w:pPr>
              <w:spacing w:after="0"/>
              <w:jc w:val="left"/>
            </w:pPr>
            <w:r>
              <w:rPr>
                <w:sz w:val="16"/>
              </w:rPr>
              <w:t>Relatively Moderate 4, Relatively Low 8, Very Low 5</w:t>
            </w:r>
          </w:p>
        </w:tc>
      </w:tr>
      <w:tr>
        <w:trPr>
          <w:cantSplit/>
        </w:trPr>
        <w:tc>
          <w:tcPr>
            <w:tcW w:type="dxa" w:w="2459"/>
          </w:tcPr>
          <w:p>
            <w:pPr>
              <w:spacing w:after="0"/>
              <w:jc w:val="left"/>
            </w:pPr>
            <w:r>
              <w:rPr>
                <w:sz w:val="16"/>
              </w:rPr>
              <w:t>Landslide</w:t>
            </w:r>
          </w:p>
        </w:tc>
        <w:tc>
          <w:tcPr>
            <w:tcW w:type="dxa" w:w="2036"/>
          </w:tcPr>
          <w:p>
            <w:pPr>
              <w:spacing w:after="0"/>
              <w:jc w:val="right"/>
            </w:pPr>
            <w:r>
              <w:rPr>
                <w:sz w:val="16"/>
              </w:rPr>
              <w:t>17 of 17</w:t>
            </w:r>
          </w:p>
        </w:tc>
        <w:tc>
          <w:tcPr>
            <w:tcW w:type="dxa" w:w="1537"/>
          </w:tcPr>
          <w:p>
            <w:pPr>
              <w:spacing w:after="0"/>
              <w:jc w:val="right"/>
            </w:pPr>
            <w:r>
              <w:rPr>
                <w:sz w:val="16"/>
              </w:rPr>
              <w:t>29.9</w:t>
            </w:r>
          </w:p>
        </w:tc>
        <w:tc>
          <w:tcPr>
            <w:tcW w:type="dxa" w:w="1612"/>
          </w:tcPr>
          <w:p>
            <w:pPr>
              <w:spacing w:after="0"/>
              <w:jc w:val="right"/>
            </w:pPr>
            <w:r>
              <w:rPr>
                <w:sz w:val="16"/>
              </w:rPr>
              <w:t>75.1</w:t>
            </w:r>
          </w:p>
        </w:tc>
        <w:tc>
          <w:tcPr>
            <w:tcW w:type="dxa" w:w="1537"/>
          </w:tcPr>
          <w:p>
            <w:pPr>
              <w:spacing w:after="0"/>
              <w:jc w:val="right"/>
            </w:pPr>
            <w:r>
              <w:rPr>
                <w:sz w:val="16"/>
              </w:rPr>
              <w:t>92.2</w:t>
            </w:r>
          </w:p>
        </w:tc>
        <w:tc>
          <w:tcPr>
            <w:tcW w:type="dxa" w:w="4930"/>
          </w:tcPr>
          <w:p>
            <w:pPr>
              <w:spacing w:after="0"/>
              <w:jc w:val="left"/>
            </w:pPr>
            <w:r>
              <w:rPr>
                <w:sz w:val="16"/>
              </w:rPr>
              <w:t>Relatively Low 7, Very Low 10</w:t>
            </w:r>
          </w:p>
        </w:tc>
      </w:tr>
      <w:tr>
        <w:trPr>
          <w:cantSplit/>
        </w:trPr>
        <w:tc>
          <w:tcPr>
            <w:tcW w:type="dxa" w:w="2459"/>
          </w:tcPr>
          <w:p>
            <w:pPr>
              <w:spacing w:after="0"/>
              <w:jc w:val="left"/>
            </w:pPr>
            <w:r>
              <w:rPr>
                <w:sz w:val="16"/>
              </w:rPr>
              <w:t>Lightning</w:t>
            </w:r>
          </w:p>
        </w:tc>
        <w:tc>
          <w:tcPr>
            <w:tcW w:type="dxa" w:w="2036"/>
          </w:tcPr>
          <w:p>
            <w:pPr>
              <w:spacing w:after="0"/>
              <w:jc w:val="right"/>
            </w:pPr>
            <w:r>
              <w:rPr>
                <w:sz w:val="16"/>
              </w:rPr>
              <w:t>17 of 17</w:t>
            </w:r>
          </w:p>
        </w:tc>
        <w:tc>
          <w:tcPr>
            <w:tcW w:type="dxa" w:w="1537"/>
          </w:tcPr>
          <w:p>
            <w:pPr>
              <w:spacing w:after="0"/>
              <w:jc w:val="right"/>
            </w:pPr>
            <w:r>
              <w:rPr>
                <w:sz w:val="16"/>
              </w:rPr>
              <w:t>0.4</w:t>
            </w:r>
          </w:p>
        </w:tc>
        <w:tc>
          <w:tcPr>
            <w:tcW w:type="dxa" w:w="1612"/>
          </w:tcPr>
          <w:p>
            <w:pPr>
              <w:spacing w:after="0"/>
              <w:jc w:val="right"/>
            </w:pPr>
            <w:r>
              <w:rPr>
                <w:sz w:val="16"/>
              </w:rPr>
              <w:t>96.6</w:t>
            </w:r>
          </w:p>
        </w:tc>
        <w:tc>
          <w:tcPr>
            <w:tcW w:type="dxa" w:w="1537"/>
          </w:tcPr>
          <w:p>
            <w:pPr>
              <w:spacing w:after="0"/>
              <w:jc w:val="right"/>
            </w:pPr>
            <w:r>
              <w:rPr>
                <w:sz w:val="16"/>
              </w:rPr>
              <w:t>99.1</w:t>
            </w:r>
          </w:p>
        </w:tc>
        <w:tc>
          <w:tcPr>
            <w:tcW w:type="dxa" w:w="4930"/>
          </w:tcPr>
          <w:p>
            <w:pPr>
              <w:spacing w:after="0"/>
              <w:jc w:val="left"/>
            </w:pPr>
            <w:r>
              <w:rPr>
                <w:sz w:val="16"/>
              </w:rPr>
              <w:t>Very High 9, Relatively High 7, Very Low 1</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17 of 17</w:t>
            </w:r>
          </w:p>
        </w:tc>
        <w:tc>
          <w:tcPr>
            <w:tcW w:type="dxa" w:w="1537"/>
          </w:tcPr>
          <w:p>
            <w:pPr>
              <w:spacing w:after="0"/>
              <w:jc w:val="right"/>
            </w:pPr>
            <w:r>
              <w:rPr>
                <w:sz w:val="16"/>
              </w:rPr>
              <w:t>7.8</w:t>
            </w:r>
          </w:p>
        </w:tc>
        <w:tc>
          <w:tcPr>
            <w:tcW w:type="dxa" w:w="1612"/>
          </w:tcPr>
          <w:p>
            <w:pPr>
              <w:spacing w:after="0"/>
              <w:jc w:val="right"/>
            </w:pPr>
            <w:r>
              <w:rPr>
                <w:sz w:val="16"/>
              </w:rPr>
              <w:t>84.5</w:t>
            </w:r>
          </w:p>
        </w:tc>
        <w:tc>
          <w:tcPr>
            <w:tcW w:type="dxa" w:w="1537"/>
          </w:tcPr>
          <w:p>
            <w:pPr>
              <w:spacing w:after="0"/>
              <w:jc w:val="right"/>
            </w:pPr>
            <w:r>
              <w:rPr>
                <w:sz w:val="16"/>
              </w:rPr>
              <w:t>92.5</w:t>
            </w:r>
          </w:p>
        </w:tc>
        <w:tc>
          <w:tcPr>
            <w:tcW w:type="dxa" w:w="4930"/>
          </w:tcPr>
          <w:p>
            <w:pPr>
              <w:spacing w:after="0"/>
              <w:jc w:val="left"/>
            </w:pPr>
            <w:r>
              <w:rPr>
                <w:sz w:val="16"/>
              </w:rPr>
              <w:t>Relatively High 11, Relatively Moderate 5, Very Low 1</w:t>
            </w:r>
          </w:p>
        </w:tc>
      </w:tr>
      <w:tr>
        <w:trPr>
          <w:cantSplit/>
        </w:trPr>
        <w:tc>
          <w:tcPr>
            <w:tcW w:type="dxa" w:w="2459"/>
          </w:tcPr>
          <w:p>
            <w:pPr>
              <w:spacing w:after="0"/>
              <w:jc w:val="left"/>
            </w:pPr>
            <w:r>
              <w:rPr>
                <w:sz w:val="16"/>
              </w:rPr>
              <w:t>Tornado</w:t>
            </w:r>
          </w:p>
        </w:tc>
        <w:tc>
          <w:tcPr>
            <w:tcW w:type="dxa" w:w="2036"/>
          </w:tcPr>
          <w:p>
            <w:pPr>
              <w:spacing w:after="0"/>
              <w:jc w:val="right"/>
            </w:pPr>
            <w:r>
              <w:rPr>
                <w:sz w:val="16"/>
              </w:rPr>
              <w:t>17 of 17</w:t>
            </w:r>
          </w:p>
        </w:tc>
        <w:tc>
          <w:tcPr>
            <w:tcW w:type="dxa" w:w="1537"/>
          </w:tcPr>
          <w:p>
            <w:pPr>
              <w:spacing w:after="0"/>
              <w:jc w:val="right"/>
            </w:pPr>
            <w:r>
              <w:rPr>
                <w:sz w:val="16"/>
              </w:rPr>
              <w:t>5.0</w:t>
            </w:r>
          </w:p>
        </w:tc>
        <w:tc>
          <w:tcPr>
            <w:tcW w:type="dxa" w:w="1612"/>
          </w:tcPr>
          <w:p>
            <w:pPr>
              <w:spacing w:after="0"/>
              <w:jc w:val="right"/>
            </w:pPr>
            <w:r>
              <w:rPr>
                <w:sz w:val="16"/>
              </w:rPr>
              <w:t>94.5</w:t>
            </w:r>
          </w:p>
        </w:tc>
        <w:tc>
          <w:tcPr>
            <w:tcW w:type="dxa" w:w="1537"/>
          </w:tcPr>
          <w:p>
            <w:pPr>
              <w:spacing w:after="0"/>
              <w:jc w:val="right"/>
            </w:pPr>
            <w:r>
              <w:rPr>
                <w:sz w:val="16"/>
              </w:rPr>
              <w:t>98.7</w:t>
            </w:r>
          </w:p>
        </w:tc>
        <w:tc>
          <w:tcPr>
            <w:tcW w:type="dxa" w:w="4930"/>
          </w:tcPr>
          <w:p>
            <w:pPr>
              <w:spacing w:after="0"/>
              <w:jc w:val="left"/>
            </w:pPr>
            <w:r>
              <w:rPr>
                <w:sz w:val="16"/>
              </w:rPr>
              <w:t>Very High 10, Relatively High 4, Relatively Moderate 2, Very Low 1</w:t>
            </w:r>
          </w:p>
        </w:tc>
      </w:tr>
      <w:tr>
        <w:trPr>
          <w:cantSplit/>
        </w:trPr>
        <w:tc>
          <w:tcPr>
            <w:tcW w:type="dxa" w:w="2459"/>
          </w:tcPr>
          <w:p>
            <w:pPr>
              <w:spacing w:after="0"/>
              <w:jc w:val="left"/>
            </w:pPr>
            <w:r>
              <w:rPr>
                <w:sz w:val="16"/>
              </w:rPr>
              <w:t>Wildfire</w:t>
            </w:r>
          </w:p>
        </w:tc>
        <w:tc>
          <w:tcPr>
            <w:tcW w:type="dxa" w:w="2036"/>
          </w:tcPr>
          <w:p>
            <w:pPr>
              <w:spacing w:after="0"/>
              <w:jc w:val="right"/>
            </w:pPr>
            <w:r>
              <w:rPr>
                <w:sz w:val="16"/>
              </w:rPr>
              <w:t>17 of 17</w:t>
            </w:r>
          </w:p>
        </w:tc>
        <w:tc>
          <w:tcPr>
            <w:tcW w:type="dxa" w:w="1537"/>
          </w:tcPr>
          <w:p>
            <w:pPr>
              <w:spacing w:after="0"/>
              <w:jc w:val="right"/>
            </w:pPr>
            <w:r>
              <w:rPr>
                <w:sz w:val="16"/>
              </w:rPr>
              <w:t>19.8</w:t>
            </w:r>
          </w:p>
        </w:tc>
        <w:tc>
          <w:tcPr>
            <w:tcW w:type="dxa" w:w="1612"/>
          </w:tcPr>
          <w:p>
            <w:pPr>
              <w:spacing w:after="0"/>
              <w:jc w:val="right"/>
            </w:pPr>
            <w:r>
              <w:rPr>
                <w:sz w:val="16"/>
              </w:rPr>
              <w:t>55.2</w:t>
            </w:r>
          </w:p>
        </w:tc>
        <w:tc>
          <w:tcPr>
            <w:tcW w:type="dxa" w:w="1537"/>
          </w:tcPr>
          <w:p>
            <w:pPr>
              <w:spacing w:after="0"/>
              <w:jc w:val="right"/>
            </w:pPr>
            <w:r>
              <w:rPr>
                <w:sz w:val="16"/>
              </w:rPr>
              <w:t>64.2</w:t>
            </w:r>
          </w:p>
        </w:tc>
        <w:tc>
          <w:tcPr>
            <w:tcW w:type="dxa" w:w="4930"/>
          </w:tcPr>
          <w:p>
            <w:pPr>
              <w:spacing w:after="0"/>
              <w:jc w:val="left"/>
            </w:pPr>
            <w:r>
              <w:rPr>
                <w:sz w:val="16"/>
              </w:rPr>
              <w:t>Very Low 17</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17 of 17</w:t>
            </w:r>
          </w:p>
        </w:tc>
        <w:tc>
          <w:tcPr>
            <w:tcW w:type="dxa" w:w="1537"/>
          </w:tcPr>
          <w:p>
            <w:pPr>
              <w:spacing w:after="0"/>
              <w:jc w:val="right"/>
            </w:pPr>
            <w:r>
              <w:rPr>
                <w:sz w:val="16"/>
              </w:rPr>
              <w:t>16.9</w:t>
            </w:r>
          </w:p>
        </w:tc>
        <w:tc>
          <w:tcPr>
            <w:tcW w:type="dxa" w:w="1612"/>
          </w:tcPr>
          <w:p>
            <w:pPr>
              <w:spacing w:after="0"/>
              <w:jc w:val="right"/>
            </w:pPr>
            <w:r>
              <w:rPr>
                <w:sz w:val="16"/>
              </w:rPr>
              <w:t>89.1</w:t>
            </w:r>
          </w:p>
        </w:tc>
        <w:tc>
          <w:tcPr>
            <w:tcW w:type="dxa" w:w="1537"/>
          </w:tcPr>
          <w:p>
            <w:pPr>
              <w:spacing w:after="0"/>
              <w:jc w:val="right"/>
            </w:pPr>
            <w:r>
              <w:rPr>
                <w:sz w:val="16"/>
              </w:rPr>
              <w:t>95.4</w:t>
            </w:r>
          </w:p>
        </w:tc>
        <w:tc>
          <w:tcPr>
            <w:tcW w:type="dxa" w:w="4930"/>
          </w:tcPr>
          <w:p>
            <w:pPr>
              <w:spacing w:after="0"/>
              <w:jc w:val="left"/>
            </w:pPr>
            <w:r>
              <w:rPr>
                <w:sz w:val="16"/>
              </w:rPr>
              <w:t>Relatively High 12, Relatively Moderate 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Gibson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1</w:t>
            </w:r>
          </w:p>
        </w:tc>
        <w:tc>
          <w:tcPr>
            <w:tcW w:type="dxa" w:w="2063"/>
          </w:tcPr>
          <w:p>
            <w:pPr>
              <w:spacing w:after="0"/>
              <w:jc w:val="right"/>
            </w:pPr>
            <w:r>
              <w:rPr>
                <w:sz w:val="16"/>
              </w:rPr>
              <w:t>$2,330,104.10</w:t>
            </w:r>
          </w:p>
        </w:tc>
        <w:tc>
          <w:tcPr>
            <w:tcW w:type="dxa" w:w="2239"/>
          </w:tcPr>
          <w:p>
            <w:pPr>
              <w:spacing w:after="0"/>
              <w:jc w:val="right"/>
            </w:pPr>
            <w:r>
              <w:rPr>
                <w:sz w:val="16"/>
              </w:rPr>
              <w:t>0 total; 0 since its plan</w:t>
            </w:r>
          </w:p>
        </w:tc>
        <w:tc>
          <w:tcPr>
            <w:tcW w:type="dxa" w:w="2519"/>
          </w:tcPr>
          <w:p>
            <w:pPr>
              <w:spacing w:after="0"/>
              <w:jc w:val="left"/>
            </w:pPr>
            <w:r>
              <w:rPr>
                <w:sz w:val="16"/>
              </w:rPr>
              <w:t>Includes $14,824.83 for declarations not counted as hazard incidents (DR-4514-TN).</w:t>
            </w:r>
          </w:p>
        </w:tc>
      </w:tr>
      <w:tr>
        <w:trPr>
          <w:cantSplit/>
        </w:trPr>
        <w:tc>
          <w:tcPr>
            <w:tcW w:type="dxa" w:w="1483"/>
          </w:tcPr>
          <w:p>
            <w:pPr>
              <w:spacing w:after="0"/>
              <w:jc w:val="left"/>
            </w:pPr>
            <w:r>
              <w:rPr>
                <w:sz w:val="16"/>
              </w:rPr>
              <w:t>Bradford town</w:t>
            </w:r>
          </w:p>
        </w:tc>
        <w:tc>
          <w:tcPr>
            <w:tcW w:type="dxa" w:w="1394"/>
          </w:tcPr>
          <w:p>
            <w:pPr>
              <w:spacing w:after="0"/>
              <w:jc w:val="left"/>
            </w:pPr>
            <w:r>
              <w:rPr>
                <w:sz w:val="16"/>
              </w:rPr>
              <w:t>Town</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0</w:t>
            </w:r>
          </w:p>
        </w:tc>
        <w:tc>
          <w:tcPr>
            <w:tcW w:type="dxa" w:w="2063"/>
          </w:tcPr>
          <w:p>
            <w:pPr>
              <w:spacing w:after="0"/>
              <w:jc w:val="right"/>
            </w:pPr>
            <w:r>
              <w:rPr>
                <w:sz w:val="16"/>
              </w:rPr>
              <w:t>$397,274.71</w:t>
            </w:r>
          </w:p>
        </w:tc>
        <w:tc>
          <w:tcPr>
            <w:tcW w:type="dxa" w:w="2239"/>
          </w:tcPr>
          <w:p>
            <w:pPr>
              <w:spacing w:after="0"/>
              <w:jc w:val="right"/>
            </w:pPr>
            <w:r>
              <w:rPr>
                <w:sz w:val="16"/>
              </w:rPr>
              <w:t>14 total; 1 since its plan</w:t>
            </w:r>
          </w:p>
        </w:tc>
        <w:tc>
          <w:tcPr>
            <w:tcW w:type="dxa" w:w="2519"/>
          </w:tcPr>
          <w:p>
            <w:pPr>
              <w:spacing w:after="0"/>
              <w:jc w:val="left"/>
            </w:pPr>
          </w:p>
        </w:tc>
      </w:tr>
      <w:tr>
        <w:trPr>
          <w:cantSplit/>
        </w:trPr>
        <w:tc>
          <w:tcPr>
            <w:tcW w:type="dxa" w:w="1483"/>
          </w:tcPr>
          <w:p>
            <w:pPr>
              <w:spacing w:after="0"/>
              <w:jc w:val="left"/>
            </w:pPr>
            <w:r>
              <w:rPr>
                <w:sz w:val="16"/>
              </w:rPr>
              <w:t>Dyer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0</w:t>
            </w:r>
          </w:p>
        </w:tc>
        <w:tc>
          <w:tcPr>
            <w:tcW w:type="dxa" w:w="2063"/>
          </w:tcPr>
          <w:p>
            <w:pPr>
              <w:spacing w:after="0"/>
              <w:jc w:val="right"/>
            </w:pPr>
            <w:r>
              <w:rPr>
                <w:sz w:val="16"/>
              </w:rPr>
              <w:t>$162,810.56</w:t>
            </w:r>
          </w:p>
        </w:tc>
        <w:tc>
          <w:tcPr>
            <w:tcW w:type="dxa" w:w="2239"/>
          </w:tcPr>
          <w:p>
            <w:pPr>
              <w:spacing w:after="0"/>
              <w:jc w:val="right"/>
            </w:pPr>
            <w:r>
              <w:rPr>
                <w:sz w:val="16"/>
              </w:rPr>
              <w:t>34 total; 4 since its plan</w:t>
            </w:r>
          </w:p>
        </w:tc>
        <w:tc>
          <w:tcPr>
            <w:tcW w:type="dxa" w:w="2519"/>
          </w:tcPr>
          <w:p>
            <w:pPr>
              <w:spacing w:after="0"/>
              <w:jc w:val="left"/>
            </w:pPr>
          </w:p>
        </w:tc>
      </w:tr>
      <w:tr>
        <w:trPr>
          <w:cantSplit/>
        </w:trPr>
        <w:tc>
          <w:tcPr>
            <w:tcW w:type="dxa" w:w="1483"/>
          </w:tcPr>
          <w:p>
            <w:pPr>
              <w:spacing w:after="0"/>
              <w:jc w:val="left"/>
            </w:pPr>
            <w:r>
              <w:rPr>
                <w:sz w:val="16"/>
              </w:rPr>
              <w:t>Gibson town</w:t>
            </w:r>
          </w:p>
        </w:tc>
        <w:tc>
          <w:tcPr>
            <w:tcW w:type="dxa" w:w="1394"/>
          </w:tcPr>
          <w:p>
            <w:pPr>
              <w:spacing w:after="0"/>
              <w:jc w:val="left"/>
            </w:pPr>
            <w:r>
              <w:rPr>
                <w:sz w:val="16"/>
              </w:rPr>
              <w:t>Town</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7 total; 1 since its plan</w:t>
            </w:r>
          </w:p>
        </w:tc>
        <w:tc>
          <w:tcPr>
            <w:tcW w:type="dxa" w:w="2519"/>
          </w:tcPr>
          <w:p>
            <w:pPr>
              <w:spacing w:after="0"/>
              <w:jc w:val="left"/>
            </w:pPr>
          </w:p>
        </w:tc>
      </w:tr>
      <w:tr>
        <w:trPr>
          <w:cantSplit/>
        </w:trPr>
        <w:tc>
          <w:tcPr>
            <w:tcW w:type="dxa" w:w="1483"/>
          </w:tcPr>
          <w:p>
            <w:pPr>
              <w:spacing w:after="0"/>
              <w:jc w:val="left"/>
            </w:pPr>
            <w:r>
              <w:rPr>
                <w:sz w:val="16"/>
              </w:rPr>
              <w:t>Humboldt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1, SRL 1; any 4</w:t>
            </w:r>
          </w:p>
        </w:tc>
        <w:tc>
          <w:tcPr>
            <w:tcW w:type="dxa" w:w="2063"/>
          </w:tcPr>
          <w:p>
            <w:pPr>
              <w:spacing w:after="0"/>
              <w:jc w:val="right"/>
            </w:pPr>
            <w:r>
              <w:rPr>
                <w:sz w:val="16"/>
              </w:rPr>
              <w:t>$77,876.68</w:t>
            </w:r>
          </w:p>
        </w:tc>
        <w:tc>
          <w:tcPr>
            <w:tcW w:type="dxa" w:w="2239"/>
          </w:tcPr>
          <w:p>
            <w:pPr>
              <w:spacing w:after="0"/>
              <w:jc w:val="right"/>
            </w:pPr>
            <w:r>
              <w:rPr>
                <w:sz w:val="16"/>
              </w:rPr>
              <w:t>43 total; 1 since its plan</w:t>
            </w:r>
          </w:p>
        </w:tc>
        <w:tc>
          <w:tcPr>
            <w:tcW w:type="dxa" w:w="2519"/>
          </w:tcPr>
          <w:p>
            <w:pPr>
              <w:spacing w:after="0"/>
              <w:jc w:val="left"/>
            </w:pPr>
          </w:p>
        </w:tc>
      </w:tr>
      <w:tr>
        <w:trPr>
          <w:cantSplit/>
        </w:trPr>
        <w:tc>
          <w:tcPr>
            <w:tcW w:type="dxa" w:w="1483"/>
          </w:tcPr>
          <w:p>
            <w:pPr>
              <w:spacing w:after="0"/>
              <w:jc w:val="left"/>
            </w:pPr>
            <w:r>
              <w:rPr>
                <w:sz w:val="16"/>
              </w:rPr>
              <w:t>Kenton town</w:t>
            </w:r>
          </w:p>
        </w:tc>
        <w:tc>
          <w:tcPr>
            <w:tcW w:type="dxa" w:w="1394"/>
          </w:tcPr>
          <w:p>
            <w:pPr>
              <w:spacing w:after="0"/>
              <w:jc w:val="left"/>
            </w:pPr>
            <w:r>
              <w:rPr>
                <w:sz w:val="16"/>
              </w:rPr>
              <w:t>Town</w:t>
            </w:r>
          </w:p>
        </w:tc>
        <w:tc>
          <w:tcPr>
            <w:tcW w:type="dxa" w:w="2429"/>
          </w:tcPr>
          <w:p>
            <w:pPr>
              <w:spacing w:after="0"/>
              <w:jc w:val="left"/>
            </w:pPr>
            <w:r>
              <w:rPr>
                <w:sz w:val="16"/>
              </w:rPr>
              <w:t>Approved, expires 2029-11-19</w:t>
            </w:r>
          </w:p>
        </w:tc>
        <w:tc>
          <w:tcPr>
            <w:tcW w:type="dxa" w:w="1985"/>
          </w:tcPr>
          <w:p>
            <w:pPr>
              <w:spacing w:after="0"/>
              <w:jc w:val="right"/>
            </w:pPr>
            <w:r>
              <w:rPr>
                <w:sz w:val="16"/>
              </w:rPr>
              <w:t>FMA RL 1, SRL 0; any 2</w:t>
            </w:r>
          </w:p>
        </w:tc>
        <w:tc>
          <w:tcPr>
            <w:tcW w:type="dxa" w:w="2063"/>
          </w:tcPr>
          <w:p>
            <w:pPr>
              <w:spacing w:after="0"/>
              <w:jc w:val="right"/>
            </w:pPr>
            <w:r>
              <w:rPr>
                <w:sz w:val="16"/>
              </w:rPr>
              <w:t>no Public Assistance recorded</w:t>
            </w:r>
          </w:p>
        </w:tc>
        <w:tc>
          <w:tcPr>
            <w:tcW w:type="dxa" w:w="2239"/>
          </w:tcPr>
          <w:p>
            <w:pPr>
              <w:spacing w:after="0"/>
              <w:jc w:val="right"/>
            </w:pPr>
            <w:r>
              <w:rPr>
                <w:sz w:val="16"/>
              </w:rPr>
              <w:t>12 total; 2 since its plan</w:t>
            </w:r>
          </w:p>
        </w:tc>
        <w:tc>
          <w:tcPr>
            <w:tcW w:type="dxa" w:w="2519"/>
          </w:tcPr>
          <w:p>
            <w:pPr>
              <w:spacing w:after="0"/>
              <w:jc w:val="left"/>
            </w:pPr>
          </w:p>
        </w:tc>
      </w:tr>
      <w:tr>
        <w:trPr>
          <w:cantSplit/>
        </w:trPr>
        <w:tc>
          <w:tcPr>
            <w:tcW w:type="dxa" w:w="1483"/>
          </w:tcPr>
          <w:p>
            <w:pPr>
              <w:spacing w:after="0"/>
              <w:jc w:val="left"/>
            </w:pPr>
            <w:r>
              <w:rPr>
                <w:sz w:val="16"/>
              </w:rPr>
              <w:t>Medina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0</w:t>
            </w:r>
          </w:p>
        </w:tc>
        <w:tc>
          <w:tcPr>
            <w:tcW w:type="dxa" w:w="2063"/>
          </w:tcPr>
          <w:p>
            <w:pPr>
              <w:spacing w:after="0"/>
              <w:jc w:val="right"/>
            </w:pPr>
            <w:r>
              <w:rPr>
                <w:sz w:val="16"/>
              </w:rPr>
              <w:t>$130,883.96</w:t>
            </w:r>
          </w:p>
        </w:tc>
        <w:tc>
          <w:tcPr>
            <w:tcW w:type="dxa" w:w="2239"/>
          </w:tcPr>
          <w:p>
            <w:pPr>
              <w:spacing w:after="0"/>
              <w:jc w:val="right"/>
            </w:pPr>
            <w:r>
              <w:rPr>
                <w:sz w:val="16"/>
              </w:rPr>
              <w:t>29 total; 1 since its plan</w:t>
            </w:r>
          </w:p>
        </w:tc>
        <w:tc>
          <w:tcPr>
            <w:tcW w:type="dxa" w:w="2519"/>
          </w:tcPr>
          <w:p>
            <w:pPr>
              <w:spacing w:after="0"/>
              <w:jc w:val="left"/>
            </w:pPr>
          </w:p>
        </w:tc>
      </w:tr>
      <w:tr>
        <w:trPr>
          <w:cantSplit/>
        </w:trPr>
        <w:tc>
          <w:tcPr>
            <w:tcW w:type="dxa" w:w="1483"/>
          </w:tcPr>
          <w:p>
            <w:pPr>
              <w:spacing w:after="0"/>
              <w:jc w:val="left"/>
            </w:pPr>
            <w:r>
              <w:rPr>
                <w:sz w:val="16"/>
              </w:rPr>
              <w:t>Milan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1, SRL 1; any 3</w:t>
            </w:r>
          </w:p>
        </w:tc>
        <w:tc>
          <w:tcPr>
            <w:tcW w:type="dxa" w:w="2063"/>
          </w:tcPr>
          <w:p>
            <w:pPr>
              <w:spacing w:after="0"/>
              <w:jc w:val="right"/>
            </w:pPr>
            <w:r>
              <w:rPr>
                <w:sz w:val="16"/>
              </w:rPr>
              <w:t>$219,590.16</w:t>
            </w:r>
          </w:p>
        </w:tc>
        <w:tc>
          <w:tcPr>
            <w:tcW w:type="dxa" w:w="2239"/>
          </w:tcPr>
          <w:p>
            <w:pPr>
              <w:spacing w:after="0"/>
              <w:jc w:val="right"/>
            </w:pPr>
            <w:r>
              <w:rPr>
                <w:sz w:val="16"/>
              </w:rPr>
              <w:t>44 total; 2 since its plan</w:t>
            </w:r>
          </w:p>
        </w:tc>
        <w:tc>
          <w:tcPr>
            <w:tcW w:type="dxa" w:w="2519"/>
          </w:tcPr>
          <w:p>
            <w:pPr>
              <w:spacing w:after="0"/>
              <w:jc w:val="left"/>
            </w:pPr>
          </w:p>
        </w:tc>
      </w:tr>
      <w:tr>
        <w:trPr>
          <w:cantSplit/>
        </w:trPr>
        <w:tc>
          <w:tcPr>
            <w:tcW w:type="dxa" w:w="1483"/>
          </w:tcPr>
          <w:p>
            <w:pPr>
              <w:spacing w:after="0"/>
              <w:jc w:val="left"/>
            </w:pPr>
            <w:r>
              <w:rPr>
                <w:sz w:val="16"/>
              </w:rPr>
              <w:t>Trenton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1, SRL 1; any 12</w:t>
            </w:r>
          </w:p>
        </w:tc>
        <w:tc>
          <w:tcPr>
            <w:tcW w:type="dxa" w:w="2063"/>
          </w:tcPr>
          <w:p>
            <w:pPr>
              <w:spacing w:after="0"/>
              <w:jc w:val="right"/>
            </w:pPr>
            <w:r>
              <w:rPr>
                <w:sz w:val="16"/>
              </w:rPr>
              <w:t>$41,586</w:t>
            </w:r>
          </w:p>
        </w:tc>
        <w:tc>
          <w:tcPr>
            <w:tcW w:type="dxa" w:w="2239"/>
          </w:tcPr>
          <w:p>
            <w:pPr>
              <w:spacing w:after="0"/>
              <w:jc w:val="right"/>
            </w:pPr>
            <w:r>
              <w:rPr>
                <w:sz w:val="16"/>
              </w:rPr>
              <w:t>64 total; 9 since its plan</w:t>
            </w:r>
          </w:p>
        </w:tc>
        <w:tc>
          <w:tcPr>
            <w:tcW w:type="dxa" w:w="2519"/>
          </w:tcPr>
          <w:p>
            <w:pPr>
              <w:spacing w:after="0"/>
              <w:jc w:val="left"/>
            </w:pPr>
          </w:p>
        </w:tc>
      </w:tr>
      <w:tr>
        <w:trPr>
          <w:cantSplit/>
        </w:trPr>
        <w:tc>
          <w:tcPr>
            <w:tcW w:type="dxa" w:w="1483"/>
          </w:tcPr>
          <w:p>
            <w:pPr>
              <w:spacing w:after="0"/>
              <w:jc w:val="left"/>
            </w:pPr>
            <w:r>
              <w:rPr>
                <w:sz w:val="16"/>
              </w:rPr>
              <w:t>Yorkville city</w:t>
            </w:r>
          </w:p>
        </w:tc>
        <w:tc>
          <w:tcPr>
            <w:tcW w:type="dxa" w:w="1394"/>
          </w:tcPr>
          <w:p>
            <w:pPr>
              <w:spacing w:after="0"/>
              <w:jc w:val="left"/>
            </w:pPr>
            <w:r>
              <w:rPr>
                <w:sz w:val="16"/>
              </w:rPr>
              <w:t>City</w:t>
            </w:r>
          </w:p>
        </w:tc>
        <w:tc>
          <w:tcPr>
            <w:tcW w:type="dxa" w:w="2429"/>
          </w:tcPr>
          <w:p>
            <w:pPr>
              <w:spacing w:after="0"/>
              <w:jc w:val="left"/>
            </w:pPr>
            <w:r>
              <w:rPr>
                <w:sz w:val="16"/>
              </w:rPr>
              <w:t>Approved, expires 2027-05-02</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12 total; 0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446"/>
        <w:gridCol w:w="1185"/>
        <w:gridCol w:w="1011"/>
        <w:gridCol w:w="1098"/>
        <w:gridCol w:w="1098"/>
        <w:gridCol w:w="1098"/>
        <w:gridCol w:w="1272"/>
        <w:gridCol w:w="1080"/>
        <w:gridCol w:w="1011"/>
        <w:gridCol w:w="1272"/>
        <w:gridCol w:w="1533"/>
      </w:tblGrid>
      <w:tr>
        <w:trPr>
          <w:cantSplit/>
          <w:tblHeader/>
        </w:trPr>
        <w:tc>
          <w:tcPr>
            <w:tcW w:type="dxa" w:w="1011"/>
            <w:shd w:val="clear" w:color="auto" w:fill="E8E8E8"/>
          </w:tcPr>
          <w:p>
            <w:pPr>
              <w:spacing w:after="0"/>
              <w:jc w:val="left"/>
            </w:pPr>
            <w:r>
              <w:rPr>
                <w:b/>
                <w:sz w:val="16"/>
              </w:rPr>
              <w:t>Hazard</w:t>
            </w:r>
          </w:p>
        </w:tc>
        <w:tc>
          <w:tcPr>
            <w:tcW w:type="dxa" w:w="144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2022-05-03</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Cold Wave</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$222</w:t>
            </w:r>
          </w:p>
        </w:tc>
        <w:tc>
          <w:tcPr>
            <w:tcW w:type="dxa" w:w="1098"/>
          </w:tcPr>
          <w:p>
            <w:pPr>
              <w:spacing w:after="0"/>
              <w:jc w:val="right"/>
            </w:pPr>
            <w:r>
              <w:rPr>
                <w:sz w:val="16"/>
              </w:rPr>
              <w:t>$70,535</w:t>
            </w:r>
          </w:p>
        </w:tc>
        <w:tc>
          <w:tcPr>
            <w:tcW w:type="dxa" w:w="1098"/>
          </w:tcPr>
          <w:p>
            <w:pPr>
              <w:spacing w:after="0"/>
              <w:jc w:val="right"/>
            </w:pPr>
            <w:r>
              <w:rPr>
                <w:sz w:val="16"/>
              </w:rPr>
              <w:t>$4,154,987</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Drought</w:t>
            </w:r>
          </w:p>
        </w:tc>
        <w:tc>
          <w:tcPr>
            <w:tcW w:type="dxa" w:w="1446"/>
          </w:tcPr>
          <w:p>
            <w:pPr>
              <w:spacing w:after="0"/>
              <w:jc w:val="right"/>
            </w:pPr>
            <w:r>
              <w:rPr>
                <w:sz w:val="16"/>
              </w:rPr>
              <w:t>n/a</w:t>
            </w:r>
          </w:p>
        </w:tc>
        <w:tc>
          <w:tcPr>
            <w:tcW w:type="dxa" w:w="1185"/>
          </w:tcPr>
          <w:p>
            <w:pPr>
              <w:spacing w:after="0"/>
              <w:jc w:val="right"/>
            </w:pPr>
            <w:r>
              <w:rPr>
                <w:sz w:val="16"/>
              </w:rPr>
              <w:t>$116,331,321</w:t>
            </w:r>
          </w:p>
        </w:tc>
        <w:tc>
          <w:tcPr>
            <w:tcW w:type="dxa" w:w="1011"/>
          </w:tcPr>
          <w:p>
            <w:pPr>
              <w:spacing w:after="0"/>
              <w:jc w:val="right"/>
            </w:pPr>
            <w:r>
              <w:rPr>
                <w:sz w:val="16"/>
              </w:rPr>
              <w:t>n/a</w:t>
            </w:r>
          </w:p>
        </w:tc>
        <w:tc>
          <w:tcPr>
            <w:tcW w:type="dxa" w:w="1098"/>
          </w:tcPr>
          <w:p>
            <w:pPr>
              <w:spacing w:after="0"/>
              <w:jc w:val="right"/>
            </w:pPr>
            <w:r>
              <w:rPr>
                <w:sz w:val="16"/>
              </w:rPr>
              <w:t>n/a</w:t>
            </w:r>
          </w:p>
        </w:tc>
        <w:tc>
          <w:tcPr>
            <w:tcW w:type="dxa" w:w="1098"/>
          </w:tcPr>
          <w:p>
            <w:pPr>
              <w:spacing w:after="0"/>
              <w:jc w:val="right"/>
            </w:pPr>
            <w:r>
              <w:rPr>
                <w:sz w:val="16"/>
              </w:rPr>
              <w:t>$519,570</w:t>
            </w:r>
          </w:p>
        </w:tc>
        <w:tc>
          <w:tcPr>
            <w:tcW w:type="dxa" w:w="1098"/>
          </w:tcPr>
          <w:p>
            <w:pPr>
              <w:spacing w:after="0"/>
              <w:jc w:val="right"/>
            </w:pPr>
            <w:r>
              <w:rPr>
                <w:sz w:val="16"/>
              </w:rPr>
              <w:t>n/a</w:t>
            </w:r>
          </w:p>
        </w:tc>
        <w:tc>
          <w:tcPr>
            <w:tcW w:type="dxa" w:w="1272"/>
          </w:tcPr>
          <w:p>
            <w:pPr>
              <w:spacing w:after="0"/>
              <w:jc w:val="right"/>
            </w:pPr>
            <w:r>
              <w:rPr>
                <w:sz w:val="16"/>
              </w:rPr>
              <w:t>0.447% (agriculture)</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446"/>
          </w:tcPr>
          <w:p>
            <w:pPr>
              <w:spacing w:after="0"/>
              <w:jc w:val="right"/>
            </w:pPr>
            <w:r>
              <w:rPr>
                <w:sz w:val="16"/>
              </w:rPr>
              <w:t>$16,739,481,617</w:t>
            </w:r>
          </w:p>
        </w:tc>
        <w:tc>
          <w:tcPr>
            <w:tcW w:type="dxa" w:w="1185"/>
          </w:tcPr>
          <w:p>
            <w:pPr>
              <w:spacing w:after="0"/>
              <w:jc w:val="right"/>
            </w:pPr>
            <w:r>
              <w:rPr>
                <w:sz w:val="16"/>
              </w:rPr>
              <w:t>n/a</w:t>
            </w:r>
          </w:p>
        </w:tc>
        <w:tc>
          <w:tcPr>
            <w:tcW w:type="dxa" w:w="1011"/>
          </w:tcPr>
          <w:p>
            <w:pPr>
              <w:spacing w:after="0"/>
              <w:jc w:val="right"/>
            </w:pPr>
            <w:r>
              <w:rPr>
                <w:sz w:val="16"/>
              </w:rPr>
              <w:t>50,429</w:t>
            </w:r>
          </w:p>
        </w:tc>
        <w:tc>
          <w:tcPr>
            <w:tcW w:type="dxa" w:w="1098"/>
          </w:tcPr>
          <w:p>
            <w:pPr>
              <w:spacing w:after="0"/>
              <w:jc w:val="right"/>
            </w:pPr>
            <w:r>
              <w:rPr>
                <w:sz w:val="16"/>
              </w:rPr>
              <w:t>$12,355,229</w:t>
            </w:r>
          </w:p>
        </w:tc>
        <w:tc>
          <w:tcPr>
            <w:tcW w:type="dxa" w:w="1098"/>
          </w:tcPr>
          <w:p>
            <w:pPr>
              <w:spacing w:after="0"/>
              <w:jc w:val="right"/>
            </w:pPr>
            <w:r>
              <w:rPr>
                <w:sz w:val="16"/>
              </w:rPr>
              <w:t>n/a</w:t>
            </w:r>
          </w:p>
        </w:tc>
        <w:tc>
          <w:tcPr>
            <w:tcW w:type="dxa" w:w="1098"/>
          </w:tcPr>
          <w:p>
            <w:pPr>
              <w:spacing w:after="0"/>
              <w:jc w:val="right"/>
            </w:pPr>
            <w:r>
              <w:rPr>
                <w:sz w:val="16"/>
              </w:rPr>
              <w:t>$14,423,650</w:t>
            </w:r>
          </w:p>
        </w:tc>
        <w:tc>
          <w:tcPr>
            <w:tcW w:type="dxa" w:w="1272"/>
          </w:tcPr>
          <w:p>
            <w:pPr>
              <w:spacing w:after="0"/>
              <w:jc w:val="right"/>
            </w:pPr>
            <w:r>
              <w:rPr>
                <w:sz w:val="16"/>
              </w:rPr>
              <w:t>0.0738%</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$31,048</w:t>
            </w:r>
          </w:p>
        </w:tc>
        <w:tc>
          <w:tcPr>
            <w:tcW w:type="dxa" w:w="1098"/>
          </w:tcPr>
          <w:p>
            <w:pPr>
              <w:spacing w:after="0"/>
              <w:jc w:val="right"/>
            </w:pPr>
            <w:r>
              <w:rPr>
                <w:sz w:val="16"/>
              </w:rPr>
              <w:t>$704</w:t>
            </w:r>
          </w:p>
        </w:tc>
        <w:tc>
          <w:tcPr>
            <w:tcW w:type="dxa" w:w="1098"/>
          </w:tcPr>
          <w:p>
            <w:pPr>
              <w:spacing w:after="0"/>
              <w:jc w:val="right"/>
            </w:pPr>
            <w:r>
              <w:rPr>
                <w:sz w:val="16"/>
              </w:rPr>
              <w:t>$1,042</w:t>
            </w:r>
          </w:p>
        </w:tc>
        <w:tc>
          <w:tcPr>
            <w:tcW w:type="dxa" w:w="1272"/>
          </w:tcPr>
          <w:p>
            <w:pPr>
              <w:spacing w:after="0"/>
              <w:jc w:val="right"/>
            </w:pPr>
            <w:r>
              <w:rPr>
                <w:sz w:val="16"/>
              </w:rPr>
              <w:t>0.000328%</w:t>
            </w:r>
          </w:p>
        </w:tc>
        <w:tc>
          <w:tcPr>
            <w:tcW w:type="dxa" w:w="1080"/>
          </w:tcPr>
          <w:p>
            <w:pPr>
              <w:spacing w:after="0"/>
              <w:jc w:val="right"/>
            </w:pPr>
            <w:r>
              <w:rPr>
                <w:sz w:val="16"/>
              </w:rPr>
              <w:t>$0</w:t>
            </w: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$74</w:t>
            </w:r>
          </w:p>
        </w:tc>
        <w:tc>
          <w:tcPr>
            <w:tcW w:type="dxa" w:w="1098"/>
          </w:tcPr>
          <w:p>
            <w:pPr>
              <w:spacing w:after="0"/>
              <w:jc w:val="right"/>
            </w:pPr>
            <w:r>
              <w:rPr>
                <w:sz w:val="16"/>
              </w:rPr>
              <w:t>$663</w:t>
            </w:r>
          </w:p>
        </w:tc>
        <w:tc>
          <w:tcPr>
            <w:tcW w:type="dxa" w:w="1098"/>
          </w:tcPr>
          <w:p>
            <w:pPr>
              <w:spacing w:after="0"/>
              <w:jc w:val="right"/>
            </w:pPr>
            <w:r>
              <w:rPr>
                <w:sz w:val="16"/>
              </w:rPr>
              <w:t>$1,435,178</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446"/>
          </w:tcPr>
          <w:p>
            <w:pPr>
              <w:spacing w:after="0"/>
              <w:jc w:val="right"/>
            </w:pPr>
            <w:r>
              <w:rPr>
                <w:sz w:val="16"/>
              </w:rPr>
              <w:t>$9,466,641,537</w:t>
            </w:r>
          </w:p>
        </w:tc>
        <w:tc>
          <w:tcPr>
            <w:tcW w:type="dxa" w:w="1185"/>
          </w:tcPr>
          <w:p>
            <w:pPr>
              <w:spacing w:after="0"/>
              <w:jc w:val="right"/>
            </w:pPr>
            <w:r>
              <w:rPr>
                <w:sz w:val="16"/>
              </w:rPr>
              <w:t>$173,421,062</w:t>
            </w:r>
          </w:p>
        </w:tc>
        <w:tc>
          <w:tcPr>
            <w:tcW w:type="dxa" w:w="1011"/>
          </w:tcPr>
          <w:p>
            <w:pPr>
              <w:spacing w:after="0"/>
              <w:jc w:val="right"/>
            </w:pPr>
            <w:r>
              <w:rPr>
                <w:sz w:val="16"/>
              </w:rPr>
              <w:t>50,413</w:t>
            </w:r>
          </w:p>
        </w:tc>
        <w:tc>
          <w:tcPr>
            <w:tcW w:type="dxa" w:w="1098"/>
          </w:tcPr>
          <w:p>
            <w:pPr>
              <w:spacing w:after="0"/>
              <w:jc w:val="right"/>
            </w:pPr>
            <w:r>
              <w:rPr>
                <w:sz w:val="16"/>
              </w:rPr>
              <w:t>$54,621</w:t>
            </w:r>
          </w:p>
        </w:tc>
        <w:tc>
          <w:tcPr>
            <w:tcW w:type="dxa" w:w="1098"/>
          </w:tcPr>
          <w:p>
            <w:pPr>
              <w:spacing w:after="0"/>
              <w:jc w:val="right"/>
            </w:pPr>
            <w:r>
              <w:rPr>
                <w:sz w:val="16"/>
              </w:rPr>
              <w:t>$37,516</w:t>
            </w:r>
          </w:p>
        </w:tc>
        <w:tc>
          <w:tcPr>
            <w:tcW w:type="dxa" w:w="1098"/>
          </w:tcPr>
          <w:p>
            <w:pPr>
              <w:spacing w:after="0"/>
              <w:jc w:val="right"/>
            </w:pPr>
            <w:r>
              <w:rPr>
                <w:sz w:val="16"/>
              </w:rPr>
              <w:t>$1,738</w:t>
            </w:r>
          </w:p>
        </w:tc>
        <w:tc>
          <w:tcPr>
            <w:tcW w:type="dxa" w:w="1272"/>
          </w:tcPr>
          <w:p>
            <w:pPr>
              <w:spacing w:after="0"/>
              <w:jc w:val="right"/>
            </w:pPr>
            <w:r>
              <w:rPr>
                <w:sz w:val="16"/>
              </w:rPr>
              <w:t>0.000577%</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Ice Storm</w:t>
            </w:r>
          </w:p>
        </w:tc>
        <w:tc>
          <w:tcPr>
            <w:tcW w:type="dxa" w:w="1446"/>
          </w:tcPr>
          <w:p>
            <w:pPr>
              <w:spacing w:after="0"/>
              <w:jc w:val="right"/>
            </w:pPr>
            <w:r>
              <w:rPr>
                <w:sz w:val="16"/>
              </w:rPr>
              <w:t>$9,466,244,356</w:t>
            </w:r>
          </w:p>
        </w:tc>
        <w:tc>
          <w:tcPr>
            <w:tcW w:type="dxa" w:w="1185"/>
          </w:tcPr>
          <w:p>
            <w:pPr>
              <w:spacing w:after="0"/>
              <w:jc w:val="right"/>
            </w:pPr>
            <w:r>
              <w:rPr>
                <w:sz w:val="16"/>
              </w:rPr>
              <w:t>n/a</w:t>
            </w:r>
          </w:p>
        </w:tc>
        <w:tc>
          <w:tcPr>
            <w:tcW w:type="dxa" w:w="1011"/>
          </w:tcPr>
          <w:p>
            <w:pPr>
              <w:spacing w:after="0"/>
              <w:jc w:val="right"/>
            </w:pPr>
            <w:r>
              <w:rPr>
                <w:sz w:val="16"/>
              </w:rPr>
              <w:t>50,408</w:t>
            </w:r>
          </w:p>
        </w:tc>
        <w:tc>
          <w:tcPr>
            <w:tcW w:type="dxa" w:w="1098"/>
          </w:tcPr>
          <w:p>
            <w:pPr>
              <w:spacing w:after="0"/>
              <w:jc w:val="right"/>
            </w:pPr>
            <w:r>
              <w:rPr>
                <w:sz w:val="16"/>
              </w:rPr>
              <w:t>$418,276</w:t>
            </w:r>
          </w:p>
        </w:tc>
        <w:tc>
          <w:tcPr>
            <w:tcW w:type="dxa" w:w="1098"/>
          </w:tcPr>
          <w:p>
            <w:pPr>
              <w:spacing w:after="0"/>
              <w:jc w:val="right"/>
            </w:pPr>
            <w:r>
              <w:rPr>
                <w:sz w:val="16"/>
              </w:rPr>
              <w:t>n/a</w:t>
            </w:r>
          </w:p>
        </w:tc>
        <w:tc>
          <w:tcPr>
            <w:tcW w:type="dxa" w:w="1098"/>
          </w:tcPr>
          <w:p>
            <w:pPr>
              <w:spacing w:after="0"/>
              <w:jc w:val="right"/>
            </w:pPr>
            <w:r>
              <w:rPr>
                <w:sz w:val="16"/>
              </w:rPr>
              <w:t>$69,027</w:t>
            </w:r>
          </w:p>
        </w:tc>
        <w:tc>
          <w:tcPr>
            <w:tcW w:type="dxa" w:w="1272"/>
          </w:tcPr>
          <w:p>
            <w:pPr>
              <w:spacing w:after="0"/>
              <w:jc w:val="right"/>
            </w:pPr>
            <w:r>
              <w:rPr>
                <w:sz w:val="16"/>
              </w:rPr>
              <w:t>0.00442%</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Inland Flooding</w:t>
            </w:r>
          </w:p>
        </w:tc>
        <w:tc>
          <w:tcPr>
            <w:tcW w:type="dxa" w:w="1446"/>
          </w:tcPr>
          <w:p>
            <w:pPr>
              <w:spacing w:after="0"/>
              <w:jc w:val="right"/>
            </w:pPr>
            <w:r>
              <w:rPr>
                <w:sz w:val="16"/>
              </w:rPr>
              <w:t>$9,464,587,148</w:t>
            </w:r>
          </w:p>
        </w:tc>
        <w:tc>
          <w:tcPr>
            <w:tcW w:type="dxa" w:w="1185"/>
          </w:tcPr>
          <w:p>
            <w:pPr>
              <w:spacing w:after="0"/>
              <w:jc w:val="right"/>
            </w:pPr>
            <w:r>
              <w:rPr>
                <w:sz w:val="16"/>
              </w:rPr>
              <w:t>$43,508,601</w:t>
            </w:r>
          </w:p>
        </w:tc>
        <w:tc>
          <w:tcPr>
            <w:tcW w:type="dxa" w:w="1011"/>
          </w:tcPr>
          <w:p>
            <w:pPr>
              <w:spacing w:after="0"/>
              <w:jc w:val="right"/>
            </w:pPr>
            <w:r>
              <w:rPr>
                <w:sz w:val="16"/>
              </w:rPr>
              <w:t>1,929</w:t>
            </w:r>
          </w:p>
        </w:tc>
        <w:tc>
          <w:tcPr>
            <w:tcW w:type="dxa" w:w="1098"/>
          </w:tcPr>
          <w:p>
            <w:pPr>
              <w:spacing w:after="0"/>
              <w:jc w:val="right"/>
            </w:pPr>
            <w:r>
              <w:rPr>
                <w:sz w:val="16"/>
              </w:rPr>
              <w:t>$5,133,852</w:t>
            </w:r>
          </w:p>
        </w:tc>
        <w:tc>
          <w:tcPr>
            <w:tcW w:type="dxa" w:w="1098"/>
          </w:tcPr>
          <w:p>
            <w:pPr>
              <w:spacing w:after="0"/>
              <w:jc w:val="right"/>
            </w:pPr>
            <w:r>
              <w:rPr>
                <w:sz w:val="16"/>
              </w:rPr>
              <w:t>$3,288</w:t>
            </w:r>
          </w:p>
        </w:tc>
        <w:tc>
          <w:tcPr>
            <w:tcW w:type="dxa" w:w="1098"/>
          </w:tcPr>
          <w:p>
            <w:pPr>
              <w:spacing w:after="0"/>
              <w:jc w:val="right"/>
            </w:pPr>
            <w:r>
              <w:rPr>
                <w:sz w:val="16"/>
              </w:rPr>
              <w:t>$769,717</w:t>
            </w:r>
          </w:p>
        </w:tc>
        <w:tc>
          <w:tcPr>
            <w:tcW w:type="dxa" w:w="1272"/>
          </w:tcPr>
          <w:p>
            <w:pPr>
              <w:spacing w:after="0"/>
              <w:jc w:val="right"/>
            </w:pPr>
            <w:r>
              <w:rPr>
                <w:sz w:val="16"/>
              </w:rPr>
              <w:t>n/a (see note)</w:t>
            </w:r>
          </w:p>
        </w:tc>
        <w:tc>
          <w:tcPr>
            <w:tcW w:type="dxa" w:w="1080"/>
          </w:tcPr>
          <w:p>
            <w:pPr>
              <w:spacing w:after="0"/>
              <w:jc w:val="right"/>
            </w:pPr>
            <w:r>
              <w:rPr>
                <w:sz w:val="16"/>
              </w:rPr>
              <w:t>$25,000</w:t>
            </w:r>
          </w:p>
        </w:tc>
        <w:tc>
          <w:tcPr>
            <w:tcW w:type="dxa" w:w="1011"/>
          </w:tcPr>
          <w:p>
            <w:pPr>
              <w:spacing w:after="0"/>
              <w:jc w:val="right"/>
            </w:pPr>
          </w:p>
        </w:tc>
        <w:tc>
          <w:tcPr>
            <w:tcW w:type="dxa" w:w="1272"/>
          </w:tcPr>
          <w:p>
            <w:pPr>
              <w:spacing w:after="0"/>
              <w:jc w:val="right"/>
            </w:pPr>
            <w:r>
              <w:rPr>
                <w:sz w:val="16"/>
              </w:rPr>
              <w:t>$311,222.78</w:t>
            </w: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446"/>
          </w:tcPr>
          <w:p>
            <w:pPr>
              <w:spacing w:after="0"/>
              <w:jc w:val="right"/>
            </w:pPr>
            <w:r>
              <w:rPr>
                <w:sz w:val="16"/>
              </w:rPr>
              <w:t>$63,517,989</w:t>
            </w:r>
          </w:p>
        </w:tc>
        <w:tc>
          <w:tcPr>
            <w:tcW w:type="dxa" w:w="1185"/>
          </w:tcPr>
          <w:p>
            <w:pPr>
              <w:spacing w:after="0"/>
              <w:jc w:val="right"/>
            </w:pPr>
            <w:r>
              <w:rPr>
                <w:sz w:val="16"/>
              </w:rPr>
              <w:t>n/a</w:t>
            </w:r>
          </w:p>
        </w:tc>
        <w:tc>
          <w:tcPr>
            <w:tcW w:type="dxa" w:w="1011"/>
          </w:tcPr>
          <w:p>
            <w:pPr>
              <w:spacing w:after="0"/>
              <w:jc w:val="right"/>
            </w:pPr>
            <w:r>
              <w:rPr>
                <w:sz w:val="16"/>
              </w:rPr>
              <w:t>371</w:t>
            </w:r>
          </w:p>
        </w:tc>
        <w:tc>
          <w:tcPr>
            <w:tcW w:type="dxa" w:w="1098"/>
          </w:tcPr>
          <w:p>
            <w:pPr>
              <w:spacing w:after="0"/>
              <w:jc w:val="right"/>
            </w:pPr>
            <w:r>
              <w:rPr>
                <w:sz w:val="16"/>
              </w:rPr>
              <w:t>$2,283</w:t>
            </w:r>
          </w:p>
        </w:tc>
        <w:tc>
          <w:tcPr>
            <w:tcW w:type="dxa" w:w="1098"/>
          </w:tcPr>
          <w:p>
            <w:pPr>
              <w:spacing w:after="0"/>
              <w:jc w:val="right"/>
            </w:pPr>
            <w:r>
              <w:rPr>
                <w:sz w:val="16"/>
              </w:rPr>
              <w:t>n/a</w:t>
            </w:r>
          </w:p>
        </w:tc>
        <w:tc>
          <w:tcPr>
            <w:tcW w:type="dxa" w:w="1098"/>
          </w:tcPr>
          <w:p>
            <w:pPr>
              <w:spacing w:after="0"/>
              <w:jc w:val="right"/>
            </w:pPr>
            <w:r>
              <w:rPr>
                <w:sz w:val="16"/>
              </w:rPr>
              <w:t>$84</w:t>
            </w:r>
          </w:p>
        </w:tc>
        <w:tc>
          <w:tcPr>
            <w:tcW w:type="dxa" w:w="1272"/>
          </w:tcPr>
          <w:p>
            <w:pPr>
              <w:spacing w:after="0"/>
              <w:jc w:val="right"/>
            </w:pPr>
            <w:r>
              <w:rPr>
                <w:sz w:val="16"/>
              </w:rPr>
              <w:t>0.00359%</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446"/>
          </w:tcPr>
          <w:p>
            <w:pPr>
              <w:spacing w:after="0"/>
              <w:jc w:val="right"/>
            </w:pPr>
            <w:r>
              <w:rPr>
                <w:sz w:val="16"/>
              </w:rPr>
              <w:t>$9,466,641,537</w:t>
            </w:r>
          </w:p>
        </w:tc>
        <w:tc>
          <w:tcPr>
            <w:tcW w:type="dxa" w:w="1185"/>
          </w:tcPr>
          <w:p>
            <w:pPr>
              <w:spacing w:after="0"/>
              <w:jc w:val="right"/>
            </w:pPr>
            <w:r>
              <w:rPr>
                <w:sz w:val="16"/>
              </w:rPr>
              <w:t>n/a</w:t>
            </w:r>
          </w:p>
        </w:tc>
        <w:tc>
          <w:tcPr>
            <w:tcW w:type="dxa" w:w="1011"/>
          </w:tcPr>
          <w:p>
            <w:pPr>
              <w:spacing w:after="0"/>
              <w:jc w:val="right"/>
            </w:pPr>
            <w:r>
              <w:rPr>
                <w:sz w:val="16"/>
              </w:rPr>
              <w:t>50,413</w:t>
            </w:r>
          </w:p>
        </w:tc>
        <w:tc>
          <w:tcPr>
            <w:tcW w:type="dxa" w:w="1098"/>
          </w:tcPr>
          <w:p>
            <w:pPr>
              <w:spacing w:after="0"/>
              <w:jc w:val="right"/>
            </w:pPr>
            <w:r>
              <w:rPr>
                <w:sz w:val="16"/>
              </w:rPr>
              <w:t>$36,812</w:t>
            </w:r>
          </w:p>
        </w:tc>
        <w:tc>
          <w:tcPr>
            <w:tcW w:type="dxa" w:w="1098"/>
          </w:tcPr>
          <w:p>
            <w:pPr>
              <w:spacing w:after="0"/>
              <w:jc w:val="right"/>
            </w:pPr>
            <w:r>
              <w:rPr>
                <w:sz w:val="16"/>
              </w:rPr>
              <w:t>n/a</w:t>
            </w:r>
          </w:p>
        </w:tc>
        <w:tc>
          <w:tcPr>
            <w:tcW w:type="dxa" w:w="1098"/>
          </w:tcPr>
          <w:p>
            <w:pPr>
              <w:spacing w:after="0"/>
              <w:jc w:val="right"/>
            </w:pPr>
            <w:r>
              <w:rPr>
                <w:sz w:val="16"/>
              </w:rPr>
              <w:t>$1,027,500</w:t>
            </w:r>
          </w:p>
        </w:tc>
        <w:tc>
          <w:tcPr>
            <w:tcW w:type="dxa" w:w="1272"/>
          </w:tcPr>
          <w:p>
            <w:pPr>
              <w:spacing w:after="0"/>
              <w:jc w:val="right"/>
            </w:pPr>
            <w:r>
              <w:rPr>
                <w:sz w:val="16"/>
              </w:rPr>
              <w:t>0.000389%</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$319,733</w:t>
            </w:r>
          </w:p>
        </w:tc>
        <w:tc>
          <w:tcPr>
            <w:tcW w:type="dxa" w:w="1098"/>
          </w:tcPr>
          <w:p>
            <w:pPr>
              <w:spacing w:after="0"/>
              <w:jc w:val="right"/>
            </w:pPr>
            <w:r>
              <w:rPr>
                <w:sz w:val="16"/>
              </w:rPr>
              <w:t>$52,964</w:t>
            </w:r>
          </w:p>
        </w:tc>
        <w:tc>
          <w:tcPr>
            <w:tcW w:type="dxa" w:w="1098"/>
          </w:tcPr>
          <w:p>
            <w:pPr>
              <w:spacing w:after="0"/>
              <w:jc w:val="right"/>
            </w:pPr>
            <w:r>
              <w:rPr>
                <w:sz w:val="16"/>
              </w:rPr>
              <w:t>$646,242</w:t>
            </w:r>
          </w:p>
        </w:tc>
        <w:tc>
          <w:tcPr>
            <w:tcW w:type="dxa" w:w="1272"/>
          </w:tcPr>
          <w:p>
            <w:pPr>
              <w:spacing w:after="0"/>
              <w:jc w:val="right"/>
            </w:pPr>
            <w:r>
              <w:rPr>
                <w:sz w:val="16"/>
              </w:rPr>
              <w:t>0.00338%</w:t>
            </w:r>
          </w:p>
        </w:tc>
        <w:tc>
          <w:tcPr>
            <w:tcW w:type="dxa" w:w="1080"/>
          </w:tcPr>
          <w:p>
            <w:pPr>
              <w:spacing w:after="0"/>
              <w:jc w:val="right"/>
            </w:pPr>
            <w:r>
              <w:rPr>
                <w:sz w:val="16"/>
              </w:rPr>
              <w:t>$130,500</w:t>
            </w:r>
          </w:p>
        </w:tc>
        <w:tc>
          <w:tcPr>
            <w:tcW w:type="dxa" w:w="1011"/>
          </w:tcPr>
          <w:p>
            <w:pPr>
              <w:spacing w:after="0"/>
              <w:jc w:val="right"/>
            </w:pPr>
            <w:r>
              <w:rPr>
                <w:sz w:val="16"/>
              </w:rPr>
              <w:t>$6,000</w:t>
            </w:r>
          </w:p>
        </w:tc>
        <w:tc>
          <w:tcPr>
            <w:tcW w:type="dxa" w:w="1272"/>
          </w:tcPr>
          <w:p>
            <w:pPr>
              <w:spacing w:after="0"/>
              <w:jc w:val="right"/>
            </w:pPr>
            <w:r>
              <w:rPr>
                <w:sz w:val="16"/>
              </w:rPr>
              <w:t>$558,435.97</w:t>
            </w:r>
          </w:p>
        </w:tc>
        <w:tc>
          <w:tcPr>
            <w:tcW w:type="dxa" w:w="1533"/>
          </w:tcPr>
          <w:p>
            <w:pPr>
              <w:spacing w:after="0"/>
              <w:jc w:val="left"/>
            </w:pPr>
            <w:r>
              <w:rPr>
                <w:sz w:val="16"/>
              </w:rPr>
              <w:t>Storm Events damage since the plan includes 1 zone-level High Wind record ($2,000) and 1 zone-level Strong Wind record ($4,000): NOAA non-thunderstorm wind types, outside NRI's Strong Wind definition.</w:t>
            </w:r>
          </w:p>
        </w:tc>
      </w:tr>
      <w:tr>
        <w:trPr>
          <w:cantSplit/>
        </w:trPr>
        <w:tc>
          <w:tcPr>
            <w:tcW w:type="dxa" w:w="1011"/>
          </w:tcPr>
          <w:p>
            <w:pPr>
              <w:spacing w:after="0"/>
              <w:jc w:val="left"/>
            </w:pPr>
            <w:r>
              <w:rPr>
                <w:sz w:val="16"/>
              </w:rPr>
              <w:t>Tornado</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$2,087,733</w:t>
            </w:r>
          </w:p>
        </w:tc>
        <w:tc>
          <w:tcPr>
            <w:tcW w:type="dxa" w:w="1098"/>
          </w:tcPr>
          <w:p>
            <w:pPr>
              <w:spacing w:after="0"/>
              <w:jc w:val="right"/>
            </w:pPr>
            <w:r>
              <w:rPr>
                <w:sz w:val="16"/>
              </w:rPr>
              <w:t>$10,341</w:t>
            </w:r>
          </w:p>
        </w:tc>
        <w:tc>
          <w:tcPr>
            <w:tcW w:type="dxa" w:w="1098"/>
          </w:tcPr>
          <w:p>
            <w:pPr>
              <w:spacing w:after="0"/>
              <w:jc w:val="right"/>
            </w:pPr>
            <w:r>
              <w:rPr>
                <w:sz w:val="16"/>
              </w:rPr>
              <w:t>$4,647,336</w:t>
            </w:r>
          </w:p>
        </w:tc>
        <w:tc>
          <w:tcPr>
            <w:tcW w:type="dxa" w:w="1272"/>
          </w:tcPr>
          <w:p>
            <w:pPr>
              <w:spacing w:after="0"/>
              <w:jc w:val="right"/>
            </w:pPr>
            <w:r>
              <w:rPr>
                <w:sz w:val="16"/>
              </w:rPr>
              <w:t>0.0221%</w:t>
            </w:r>
          </w:p>
        </w:tc>
        <w:tc>
          <w:tcPr>
            <w:tcW w:type="dxa" w:w="1080"/>
          </w:tcPr>
          <w:p>
            <w:pPr>
              <w:spacing w:after="0"/>
              <w:jc w:val="right"/>
            </w:pPr>
            <w:r>
              <w:rPr>
                <w:sz w:val="16"/>
              </w:rPr>
              <w:t>$1,325,000</w:t>
            </w:r>
          </w:p>
        </w:tc>
        <w:tc>
          <w:tcPr>
            <w:tcW w:type="dxa" w:w="1011"/>
          </w:tcPr>
          <w:p>
            <w:pPr>
              <w:spacing w:after="0"/>
              <w:jc w:val="right"/>
            </w:pPr>
          </w:p>
        </w:tc>
        <w:tc>
          <w:tcPr>
            <w:tcW w:type="dxa" w:w="1272"/>
          </w:tcPr>
          <w:p>
            <w:pPr>
              <w:spacing w:after="0"/>
              <w:jc w:val="right"/>
            </w:pPr>
            <w:r>
              <w:rPr>
                <w:sz w:val="16"/>
              </w:rPr>
              <w:t>$1,052,802.69</w:t>
            </w: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446"/>
          </w:tcPr>
          <w:p>
            <w:pPr>
              <w:spacing w:after="0"/>
              <w:jc w:val="right"/>
            </w:pPr>
            <w:r>
              <w:rPr>
                <w:sz w:val="16"/>
              </w:rPr>
              <w:t>$2,651,379,158</w:t>
            </w:r>
          </w:p>
        </w:tc>
        <w:tc>
          <w:tcPr>
            <w:tcW w:type="dxa" w:w="1185"/>
          </w:tcPr>
          <w:p>
            <w:pPr>
              <w:spacing w:after="0"/>
              <w:jc w:val="right"/>
            </w:pPr>
            <w:r>
              <w:rPr>
                <w:sz w:val="16"/>
              </w:rPr>
              <w:t>$25,364,868</w:t>
            </w:r>
          </w:p>
        </w:tc>
        <w:tc>
          <w:tcPr>
            <w:tcW w:type="dxa" w:w="1011"/>
          </w:tcPr>
          <w:p>
            <w:pPr>
              <w:spacing w:after="0"/>
              <w:jc w:val="right"/>
            </w:pPr>
            <w:r>
              <w:rPr>
                <w:sz w:val="16"/>
              </w:rPr>
              <w:t>16,525</w:t>
            </w:r>
          </w:p>
        </w:tc>
        <w:tc>
          <w:tcPr>
            <w:tcW w:type="dxa" w:w="1098"/>
          </w:tcPr>
          <w:p>
            <w:pPr>
              <w:spacing w:after="0"/>
              <w:jc w:val="right"/>
            </w:pPr>
            <w:r>
              <w:rPr>
                <w:sz w:val="16"/>
              </w:rPr>
              <w:t>$4,210</w:t>
            </w:r>
          </w:p>
        </w:tc>
        <w:tc>
          <w:tcPr>
            <w:tcW w:type="dxa" w:w="1098"/>
          </w:tcPr>
          <w:p>
            <w:pPr>
              <w:spacing w:after="0"/>
              <w:jc w:val="right"/>
            </w:pPr>
            <w:r>
              <w:rPr>
                <w:sz w:val="16"/>
              </w:rPr>
              <w:t>$16</w:t>
            </w:r>
          </w:p>
        </w:tc>
        <w:tc>
          <w:tcPr>
            <w:tcW w:type="dxa" w:w="1098"/>
          </w:tcPr>
          <w:p>
            <w:pPr>
              <w:spacing w:after="0"/>
              <w:jc w:val="right"/>
            </w:pPr>
            <w:r>
              <w:rPr>
                <w:sz w:val="16"/>
              </w:rPr>
              <w:t>$1,347</w:t>
            </w:r>
          </w:p>
        </w:tc>
        <w:tc>
          <w:tcPr>
            <w:tcW w:type="dxa" w:w="1272"/>
          </w:tcPr>
          <w:p>
            <w:pPr>
              <w:spacing w:after="0"/>
              <w:jc w:val="right"/>
            </w:pPr>
            <w:r>
              <w:rPr>
                <w:sz w:val="16"/>
              </w:rPr>
              <w:t>0.000159%</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446"/>
          </w:tcPr>
          <w:p>
            <w:pPr>
              <w:spacing w:after="0"/>
              <w:jc w:val="right"/>
            </w:pPr>
            <w:r>
              <w:rPr>
                <w:sz w:val="16"/>
              </w:rPr>
              <w:t>$9,466,641,537</w:t>
            </w:r>
          </w:p>
        </w:tc>
        <w:tc>
          <w:tcPr>
            <w:tcW w:type="dxa" w:w="1185"/>
          </w:tcPr>
          <w:p>
            <w:pPr>
              <w:spacing w:after="0"/>
              <w:jc w:val="right"/>
            </w:pPr>
            <w:r>
              <w:rPr>
                <w:sz w:val="16"/>
              </w:rPr>
              <w:t>$176,562,695</w:t>
            </w:r>
          </w:p>
        </w:tc>
        <w:tc>
          <w:tcPr>
            <w:tcW w:type="dxa" w:w="1011"/>
          </w:tcPr>
          <w:p>
            <w:pPr>
              <w:spacing w:after="0"/>
              <w:jc w:val="right"/>
            </w:pPr>
            <w:r>
              <w:rPr>
                <w:sz w:val="16"/>
              </w:rPr>
              <w:t>50,413</w:t>
            </w:r>
          </w:p>
        </w:tc>
        <w:tc>
          <w:tcPr>
            <w:tcW w:type="dxa" w:w="1098"/>
          </w:tcPr>
          <w:p>
            <w:pPr>
              <w:spacing w:after="0"/>
              <w:jc w:val="right"/>
            </w:pPr>
            <w:r>
              <w:rPr>
                <w:sz w:val="16"/>
              </w:rPr>
              <w:t>$128,768</w:t>
            </w:r>
          </w:p>
        </w:tc>
        <w:tc>
          <w:tcPr>
            <w:tcW w:type="dxa" w:w="1098"/>
          </w:tcPr>
          <w:p>
            <w:pPr>
              <w:spacing w:after="0"/>
              <w:jc w:val="right"/>
            </w:pPr>
            <w:r>
              <w:rPr>
                <w:sz w:val="16"/>
              </w:rPr>
              <w:t>$3</w:t>
            </w:r>
          </w:p>
        </w:tc>
        <w:tc>
          <w:tcPr>
            <w:tcW w:type="dxa" w:w="1098"/>
          </w:tcPr>
          <w:p>
            <w:pPr>
              <w:spacing w:after="0"/>
              <w:jc w:val="right"/>
            </w:pPr>
            <w:r>
              <w:rPr>
                <w:sz w:val="16"/>
              </w:rPr>
              <w:t>$78,310</w:t>
            </w:r>
          </w:p>
        </w:tc>
        <w:tc>
          <w:tcPr>
            <w:tcW w:type="dxa" w:w="1272"/>
          </w:tcPr>
          <w:p>
            <w:pPr>
              <w:spacing w:after="0"/>
              <w:jc w:val="right"/>
            </w:pPr>
            <w:r>
              <w:rPr>
                <w:sz w:val="16"/>
              </w:rPr>
              <w:t>0.00136%</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r>
              <w:rPr>
                <w:sz w:val="16"/>
              </w:rPr>
              <w:t>no Public Assistance recorded (2 declarations)</w:t>
            </w: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2022-05-03 (Storm Events through 2026-06-30): 45 county-coded records, 45 with a damage value recorded (including $0), $1,480,500; 95 zone-level records, 95 with a damage value recorded (including $0), $6,000 reported for the zone; Public Assistance: $1,052,802.69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50,413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$9,466,641,537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$176,562,695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$21,268,461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$27,256,157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21</w:t>
            </w:r>
          </w:p>
        </w:tc>
        <w:tc>
          <w:tcPr>
            <w:tcW w:type="dxa" w:w="1511"/>
          </w:tcPr>
          <w:p>
            <w:pPr>
              <w:spacing w:after="0"/>
              <w:jc w:val="right"/>
            </w:pPr>
            <w:r>
              <w:rPr>
                <w:sz w:val="16"/>
              </w:rPr>
              <w:t>2</w:t>
            </w:r>
          </w:p>
        </w:tc>
        <w:tc>
          <w:tcPr>
            <w:tcW w:type="dxa" w:w="1511"/>
          </w:tcPr>
          <w:p>
            <w:pPr>
              <w:spacing w:after="0"/>
              <w:jc w:val="right"/>
            </w:pPr>
            <w:r>
              <w:rPr>
                <w:sz w:val="16"/>
              </w:rPr>
              <w:t>22</w:t>
            </w:r>
          </w:p>
        </w:tc>
        <w:tc>
          <w:tcPr>
            <w:tcW w:type="dxa" w:w="1511"/>
          </w:tcPr>
          <w:p>
            <w:pPr>
              <w:spacing w:after="0"/>
              <w:jc w:val="right"/>
            </w:pPr>
            <w:r>
              <w:rPr>
                <w:sz w:val="16"/>
              </w:rPr>
              <w:t>1</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Humboldt city</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Milan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Trenton city</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12</w:t>
            </w:r>
          </w:p>
        </w:tc>
        <w:tc>
          <w:tcPr>
            <w:tcW w:type="dxa" w:w="1511"/>
          </w:tcPr>
          <w:p>
            <w:pPr>
              <w:spacing w:after="0"/>
              <w:jc w:val="right"/>
            </w:pPr>
            <w:r>
              <w:rPr>
                <w:sz w:val="16"/>
              </w:rPr>
              <w:t>1</w:t>
            </w:r>
          </w:p>
        </w:tc>
        <w:tc>
          <w:tcPr>
            <w:tcW w:type="dxa" w:w="1511"/>
          </w:tcPr>
          <w:p>
            <w:pPr>
              <w:spacing w:after="0"/>
              <w:jc w:val="right"/>
            </w:pPr>
            <w:r>
              <w:rPr>
                <w:sz w:val="16"/>
              </w:rPr>
              <w:t>12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Kenton town</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Gibson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Gibson County (unincorporated area)</w:t>
            </w:r>
          </w:p>
        </w:tc>
        <w:tc>
          <w:tcPr>
            <w:tcW w:type="dxa" w:w="1604"/>
          </w:tcPr>
          <w:p>
            <w:pPr>
              <w:spacing w:after="0"/>
              <w:jc w:val="left"/>
            </w:pPr>
            <w:r>
              <w:rPr>
                <w:sz w:val="16"/>
              </w:rPr>
              <w:t>470359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Bradford town</w:t>
            </w:r>
          </w:p>
        </w:tc>
        <w:tc>
          <w:tcPr>
            <w:tcW w:type="dxa" w:w="1604"/>
          </w:tcPr>
          <w:p>
            <w:pPr>
              <w:spacing w:after="0"/>
              <w:jc w:val="left"/>
            </w:pPr>
            <w:r>
              <w:rPr>
                <w:sz w:val="16"/>
              </w:rPr>
              <w:t>470057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Dyer city</w:t>
            </w:r>
          </w:p>
        </w:tc>
        <w:tc>
          <w:tcPr>
            <w:tcW w:type="dxa" w:w="1604"/>
          </w:tcPr>
          <w:p>
            <w:pPr>
              <w:spacing w:after="0"/>
              <w:jc w:val="left"/>
            </w:pPr>
            <w:r>
              <w:rPr>
                <w:sz w:val="16"/>
              </w:rPr>
              <w:t>470058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Gibson town</w:t>
            </w:r>
          </w:p>
        </w:tc>
        <w:tc>
          <w:tcPr>
            <w:tcW w:type="dxa" w:w="1604"/>
          </w:tcPr>
          <w:p>
            <w:pPr>
              <w:spacing w:after="0"/>
              <w:jc w:val="left"/>
            </w:pPr>
            <w:r>
              <w:rPr>
                <w:sz w:val="16"/>
              </w:rPr>
              <w:t>470286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Humboldt city</w:t>
            </w:r>
          </w:p>
        </w:tc>
        <w:tc>
          <w:tcPr>
            <w:tcW w:type="dxa" w:w="1604"/>
          </w:tcPr>
          <w:p>
            <w:pPr>
              <w:spacing w:after="0"/>
              <w:jc w:val="left"/>
            </w:pPr>
            <w:r>
              <w:rPr>
                <w:sz w:val="16"/>
              </w:rPr>
              <w:t>470059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Kenton town</w:t>
            </w:r>
          </w:p>
        </w:tc>
        <w:tc>
          <w:tcPr>
            <w:tcW w:type="dxa" w:w="1604"/>
          </w:tcPr>
          <w:p>
            <w:pPr>
              <w:spacing w:after="0"/>
              <w:jc w:val="left"/>
            </w:pPr>
            <w:r>
              <w:rPr>
                <w:sz w:val="16"/>
              </w:rPr>
              <w:t>470224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Medina city</w:t>
            </w:r>
          </w:p>
        </w:tc>
        <w:tc>
          <w:tcPr>
            <w:tcW w:type="dxa" w:w="1604"/>
          </w:tcPr>
          <w:p>
            <w:pPr>
              <w:spacing w:after="0"/>
              <w:jc w:val="left"/>
            </w:pPr>
            <w:r>
              <w:rPr>
                <w:sz w:val="16"/>
              </w:rPr>
              <w:t>470251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Milan city</w:t>
            </w:r>
          </w:p>
        </w:tc>
        <w:tc>
          <w:tcPr>
            <w:tcW w:type="dxa" w:w="1604"/>
          </w:tcPr>
          <w:p>
            <w:pPr>
              <w:spacing w:after="0"/>
              <w:jc w:val="left"/>
            </w:pPr>
            <w:r>
              <w:rPr>
                <w:sz w:val="16"/>
              </w:rPr>
              <w:t>470060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Trenton city</w:t>
            </w:r>
          </w:p>
        </w:tc>
        <w:tc>
          <w:tcPr>
            <w:tcW w:type="dxa" w:w="1604"/>
          </w:tcPr>
          <w:p>
            <w:pPr>
              <w:spacing w:after="0"/>
              <w:jc w:val="left"/>
            </w:pPr>
            <w:r>
              <w:rPr>
                <w:sz w:val="16"/>
              </w:rPr>
              <w:t>470062</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Yorkville city</w:t>
            </w:r>
          </w:p>
        </w:tc>
        <w:tc>
          <w:tcPr>
            <w:tcW w:type="dxa" w:w="1604"/>
          </w:tcPr>
          <w:p>
            <w:pPr>
              <w:spacing w:after="0"/>
              <w:jc w:val="left"/>
            </w:pPr>
            <w:r>
              <w:rPr>
                <w:sz w:val="16"/>
              </w:rPr>
              <w:t>470254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Gibson County, TN: risk-assessment baseline packet, release 2026-10 (data as of 2026-09-30; County FIPS 47053). Automated baseline. </w:t>
      </w:r>
      <w:hyperlink r:id="rId15">
        <w:r>
          <w:rPr>
            <w:color w:val="1F4E99"/>
            <w:sz w:val="17"/>
            <w:u w:val="single"/>
          </w:rPr>
          <w:t>https://hazardplain.org/tn/47053/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Gibson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Gibson County, TN: Risk-assessment baseline packet</dc:title>
  <dc:subject>Hazard Plain release 2026-10, as of 2026-09-30. Automated baseline</dc:subject>
  <dc:creator>Hazard Plain</dc:creator>
  <cp:keywords>Hazard Plain; hazard mitigation; risk assessment; 47053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