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TN</w:t>
      </w:r>
    </w:p>
    <w:p>
      <w:pPr>
        <w:spacing w:after="120" w:before="0"/>
      </w:pPr>
      <w:r>
        <w:rPr>
          <w:color w:val="555555"/>
          <w:sz w:val="24"/>
        </w:rPr>
        <w:t>Risk-assessment baseline packet</w:t>
      </w:r>
    </w:p>
    <w:p>
      <w:pPr>
        <w:spacing w:after="120" w:before="0"/>
      </w:pPr>
      <w:r>
        <w:rPr>
          <w:b/>
          <w:sz w:val="18"/>
        </w:rPr>
        <w:t xml:space="preserve">County FIPS: </w:t>
      </w:r>
      <w:r>
        <w:rPr>
          <w:sz w:val="18"/>
        </w:rPr>
        <w:t>47051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2025-01-07. Plan: Franklin County (FEMA plan 105693), approved 2020-01-08.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2020-01-08: 3 new hazard declarations (2 incidents) and 200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($8,544,120 a year), Cold Wave ($3,725,903) and Tornado ($3,438,305).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2025-01-07</w:t>
      </w:r>
    </w:p>
    <w:p>
      <w:pPr>
        <w:keepNext/>
        <w:spacing w:after="40" w:before="0"/>
      </w:pPr>
      <w:r>
        <w:rPr>
          <w:b/>
        </w:rPr>
        <w:t xml:space="preserve">Plan: </w:t>
      </w:r>
      <w:r>
        <w:rPr/>
        <w:t>Franklin County (FEMA plan 105693)</w:t>
      </w:r>
    </w:p>
    <w:p>
      <w:pPr>
        <w:keepNext/>
        <w:spacing w:after="40" w:before="0"/>
      </w:pPr>
      <w:r>
        <w:rPr>
          <w:b/>
        </w:rPr>
        <w:t xml:space="preserve">Approved: </w:t>
      </w:r>
      <w:r>
        <w:rPr/>
        <w:t>2020-01-08</w:t>
      </w:r>
    </w:p>
    <w:p>
      <w:pPr>
        <w:keepNext/>
        <w:spacing w:after="40" w:before="0"/>
      </w:pPr>
      <w:r>
        <w:rPr>
          <w:b/>
        </w:rPr>
        <w:t xml:space="preserve">Days since expiry: </w:t>
      </w:r>
      <w:r>
        <w:rPr/>
        <w:t>631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9"/>
        <w:gridCol w:w="696"/>
        <w:gridCol w:w="2068"/>
        <w:gridCol w:w="3257"/>
        <w:gridCol w:w="1062"/>
        <w:gridCol w:w="1062"/>
        <w:gridCol w:w="916"/>
        <w:gridCol w:w="3531"/>
      </w:tblGrid>
      <w:tr>
        <w:trPr>
          <w:cantSplit/>
          <w:tblHeader/>
        </w:trPr>
        <w:tc>
          <w:tcPr>
            <w:tcW w:type="dxa" w:w="1519"/>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068"/>
            <w:shd w:val="clear" w:color="auto" w:fill="E8E8E8"/>
          </w:tcPr>
          <w:p>
            <w:pPr>
              <w:spacing w:after="0"/>
              <w:jc w:val="left"/>
            </w:pPr>
            <w:r>
              <w:rPr>
                <w:b/>
                <w:sz w:val="16"/>
              </w:rPr>
              <w:t>Status</w:t>
            </w:r>
          </w:p>
        </w:tc>
        <w:tc>
          <w:tcPr>
            <w:tcW w:type="dxa" w:w="3257"/>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31"/>
            <w:shd w:val="clear" w:color="auto" w:fill="E8E8E8"/>
          </w:tcPr>
          <w:p>
            <w:pPr>
              <w:spacing w:after="0"/>
              <w:jc w:val="left"/>
            </w:pPr>
            <w:r>
              <w:rPr>
                <w:b/>
                <w:sz w:val="16"/>
              </w:rPr>
              <w:t>Notes</w:t>
            </w:r>
          </w:p>
        </w:tc>
      </w:tr>
      <w:tr>
        <w:trPr>
          <w:cantSplit/>
        </w:trPr>
        <w:tc>
          <w:tcPr>
            <w:tcW w:type="dxa" w:w="1519"/>
          </w:tcPr>
          <w:p>
            <w:pPr>
              <w:spacing w:after="0"/>
              <w:jc w:val="left"/>
            </w:pPr>
            <w:r>
              <w:rPr>
                <w:sz w:val="16"/>
              </w:rPr>
              <w:t>Franklin County</w:t>
            </w:r>
          </w:p>
        </w:tc>
        <w:tc>
          <w:tcPr>
            <w:tcW w:type="dxa" w:w="696"/>
          </w:tcPr>
          <w:p>
            <w:pPr>
              <w:spacing w:after="0"/>
              <w:jc w:val="left"/>
            </w:pPr>
            <w:r>
              <w:rPr>
                <w:sz w:val="16"/>
              </w:rPr>
              <w:t>County</w:t>
            </w:r>
          </w:p>
        </w:tc>
        <w:tc>
          <w:tcPr>
            <w:tcW w:type="dxa" w:w="2068"/>
          </w:tcPr>
          <w:p>
            <w:pPr>
              <w:spacing w:after="0"/>
              <w:jc w:val="left"/>
            </w:pPr>
            <w:r>
              <w:rPr>
                <w:sz w:val="16"/>
              </w:rPr>
              <w:t>Expired on 2025-01-07</w:t>
            </w:r>
          </w:p>
        </w:tc>
        <w:tc>
          <w:tcPr>
            <w:tcW w:type="dxa" w:w="3257"/>
          </w:tcPr>
          <w:p>
            <w:pPr>
              <w:spacing w:after="0"/>
              <w:jc w:val="left"/>
            </w:pPr>
            <w:r>
              <w:rPr>
                <w:sz w:val="16"/>
              </w:rPr>
              <w:t>Franklin County (FEMA plan 105693)</w:t>
            </w:r>
          </w:p>
        </w:tc>
        <w:tc>
          <w:tcPr>
            <w:tcW w:type="dxa" w:w="1062"/>
          </w:tcPr>
          <w:p>
            <w:pPr>
              <w:spacing w:after="0"/>
              <w:jc w:val="left"/>
            </w:pPr>
            <w:r>
              <w:rPr>
                <w:sz w:val="16"/>
              </w:rPr>
              <w:t>2020-01-08</w:t>
            </w:r>
          </w:p>
        </w:tc>
        <w:tc>
          <w:tcPr>
            <w:tcW w:type="dxa" w:w="1062"/>
          </w:tcPr>
          <w:p>
            <w:pPr>
              <w:spacing w:after="0"/>
              <w:jc w:val="left"/>
            </w:pPr>
            <w:r>
              <w:rPr>
                <w:sz w:val="16"/>
              </w:rPr>
              <w:t>2025-01-07</w:t>
            </w:r>
          </w:p>
        </w:tc>
        <w:tc>
          <w:tcPr>
            <w:tcW w:type="dxa" w:w="916"/>
          </w:tcPr>
          <w:p>
            <w:pPr>
              <w:spacing w:after="0"/>
              <w:jc w:val="right"/>
            </w:pPr>
            <w:r>
              <w:rPr>
                <w:sz w:val="16"/>
              </w:rPr>
              <w:t>-631</w:t>
            </w:r>
          </w:p>
        </w:tc>
        <w:tc>
          <w:tcPr>
            <w:tcW w:type="dxa" w:w="3531"/>
          </w:tcPr>
          <w:p>
            <w:pPr>
              <w:spacing w:after="0"/>
              <w:jc w:val="left"/>
            </w:pPr>
          </w:p>
        </w:tc>
      </w:tr>
      <w:tr>
        <w:trPr>
          <w:cantSplit/>
        </w:trPr>
        <w:tc>
          <w:tcPr>
            <w:tcW w:type="dxa" w:w="1519"/>
          </w:tcPr>
          <w:p>
            <w:pPr>
              <w:spacing w:after="0"/>
              <w:jc w:val="left"/>
            </w:pPr>
            <w:r>
              <w:rPr>
                <w:sz w:val="16"/>
              </w:rPr>
              <w:t>Cowan city</w:t>
            </w:r>
          </w:p>
        </w:tc>
        <w:tc>
          <w:tcPr>
            <w:tcW w:type="dxa" w:w="696"/>
          </w:tcPr>
          <w:p>
            <w:pPr>
              <w:spacing w:after="0"/>
              <w:jc w:val="left"/>
            </w:pPr>
            <w:r>
              <w:rPr>
                <w:sz w:val="16"/>
              </w:rPr>
              <w:t>City</w:t>
            </w:r>
          </w:p>
        </w:tc>
        <w:tc>
          <w:tcPr>
            <w:tcW w:type="dxa" w:w="2068"/>
          </w:tcPr>
          <w:p>
            <w:pPr>
              <w:spacing w:after="0"/>
              <w:jc w:val="left"/>
            </w:pPr>
            <w:r>
              <w:rPr>
                <w:sz w:val="16"/>
              </w:rPr>
              <w:t>Expired on 2025-01-07</w:t>
            </w:r>
          </w:p>
        </w:tc>
        <w:tc>
          <w:tcPr>
            <w:tcW w:type="dxa" w:w="3257"/>
          </w:tcPr>
          <w:p>
            <w:pPr>
              <w:spacing w:after="0"/>
              <w:jc w:val="left"/>
            </w:pPr>
            <w:r>
              <w:rPr>
                <w:sz w:val="16"/>
              </w:rPr>
              <w:t>Franklin County (FEMA plan 105693)</w:t>
            </w:r>
          </w:p>
        </w:tc>
        <w:tc>
          <w:tcPr>
            <w:tcW w:type="dxa" w:w="1062"/>
          </w:tcPr>
          <w:p>
            <w:pPr>
              <w:spacing w:after="0"/>
              <w:jc w:val="left"/>
            </w:pPr>
            <w:r>
              <w:rPr>
                <w:sz w:val="16"/>
              </w:rPr>
              <w:t>2020-01-08</w:t>
            </w:r>
          </w:p>
        </w:tc>
        <w:tc>
          <w:tcPr>
            <w:tcW w:type="dxa" w:w="1062"/>
          </w:tcPr>
          <w:p>
            <w:pPr>
              <w:spacing w:after="0"/>
              <w:jc w:val="left"/>
            </w:pPr>
            <w:r>
              <w:rPr>
                <w:sz w:val="16"/>
              </w:rPr>
              <w:t>2025-01-07</w:t>
            </w:r>
          </w:p>
        </w:tc>
        <w:tc>
          <w:tcPr>
            <w:tcW w:type="dxa" w:w="916"/>
          </w:tcPr>
          <w:p>
            <w:pPr>
              <w:spacing w:after="0"/>
              <w:jc w:val="right"/>
            </w:pPr>
            <w:r>
              <w:rPr>
                <w:sz w:val="16"/>
              </w:rPr>
              <w:t>-631</w:t>
            </w:r>
          </w:p>
        </w:tc>
        <w:tc>
          <w:tcPr>
            <w:tcW w:type="dxa" w:w="3531"/>
          </w:tcPr>
          <w:p>
            <w:pPr>
              <w:spacing w:after="0"/>
              <w:jc w:val="left"/>
            </w:pPr>
            <w:r>
              <w:rPr>
                <w:sz w:val="16"/>
              </w:rPr>
              <w:t>this jurisdiction approved 2021-10-19</w:t>
            </w:r>
          </w:p>
        </w:tc>
      </w:tr>
      <w:tr>
        <w:trPr>
          <w:cantSplit/>
        </w:trPr>
        <w:tc>
          <w:tcPr>
            <w:tcW w:type="dxa" w:w="1519"/>
          </w:tcPr>
          <w:p>
            <w:pPr>
              <w:spacing w:after="0"/>
              <w:jc w:val="left"/>
            </w:pPr>
            <w:r>
              <w:rPr>
                <w:sz w:val="16"/>
              </w:rPr>
              <w:t>Decherd city</w:t>
            </w:r>
          </w:p>
        </w:tc>
        <w:tc>
          <w:tcPr>
            <w:tcW w:type="dxa" w:w="696"/>
          </w:tcPr>
          <w:p>
            <w:pPr>
              <w:spacing w:after="0"/>
              <w:jc w:val="left"/>
            </w:pPr>
            <w:r>
              <w:rPr>
                <w:sz w:val="16"/>
              </w:rPr>
              <w:t>City</w:t>
            </w:r>
          </w:p>
        </w:tc>
        <w:tc>
          <w:tcPr>
            <w:tcW w:type="dxa" w:w="2068"/>
          </w:tcPr>
          <w:p>
            <w:pPr>
              <w:spacing w:after="0"/>
              <w:jc w:val="left"/>
            </w:pPr>
            <w:r>
              <w:rPr>
                <w:sz w:val="16"/>
              </w:rPr>
              <w:t>Expired on 2025-01-07</w:t>
            </w:r>
          </w:p>
        </w:tc>
        <w:tc>
          <w:tcPr>
            <w:tcW w:type="dxa" w:w="3257"/>
          </w:tcPr>
          <w:p>
            <w:pPr>
              <w:spacing w:after="0"/>
              <w:jc w:val="left"/>
            </w:pPr>
            <w:r>
              <w:rPr>
                <w:sz w:val="16"/>
              </w:rPr>
              <w:t>Franklin County (FEMA plan 105693)</w:t>
            </w:r>
          </w:p>
        </w:tc>
        <w:tc>
          <w:tcPr>
            <w:tcW w:type="dxa" w:w="1062"/>
          </w:tcPr>
          <w:p>
            <w:pPr>
              <w:spacing w:after="0"/>
              <w:jc w:val="left"/>
            </w:pPr>
            <w:r>
              <w:rPr>
                <w:sz w:val="16"/>
              </w:rPr>
              <w:t>2020-01-08</w:t>
            </w:r>
          </w:p>
        </w:tc>
        <w:tc>
          <w:tcPr>
            <w:tcW w:type="dxa" w:w="1062"/>
          </w:tcPr>
          <w:p>
            <w:pPr>
              <w:spacing w:after="0"/>
              <w:jc w:val="left"/>
            </w:pPr>
            <w:r>
              <w:rPr>
                <w:sz w:val="16"/>
              </w:rPr>
              <w:t>2025-01-07</w:t>
            </w:r>
          </w:p>
        </w:tc>
        <w:tc>
          <w:tcPr>
            <w:tcW w:type="dxa" w:w="916"/>
          </w:tcPr>
          <w:p>
            <w:pPr>
              <w:spacing w:after="0"/>
              <w:jc w:val="right"/>
            </w:pPr>
            <w:r>
              <w:rPr>
                <w:sz w:val="16"/>
              </w:rPr>
              <w:t>-631</w:t>
            </w:r>
          </w:p>
        </w:tc>
        <w:tc>
          <w:tcPr>
            <w:tcW w:type="dxa" w:w="3531"/>
          </w:tcPr>
          <w:p>
            <w:pPr>
              <w:spacing w:after="0"/>
              <w:jc w:val="left"/>
            </w:pPr>
            <w:r>
              <w:rPr>
                <w:sz w:val="16"/>
              </w:rPr>
              <w:t>this jurisdiction approved 2020-09-10</w:t>
            </w:r>
          </w:p>
        </w:tc>
      </w:tr>
      <w:tr>
        <w:trPr>
          <w:cantSplit/>
        </w:trPr>
        <w:tc>
          <w:tcPr>
            <w:tcW w:type="dxa" w:w="1519"/>
          </w:tcPr>
          <w:p>
            <w:pPr>
              <w:spacing w:after="0"/>
              <w:jc w:val="left"/>
            </w:pPr>
            <w:r>
              <w:rPr>
                <w:sz w:val="16"/>
              </w:rPr>
              <w:t>Estill Springs town</w:t>
            </w:r>
          </w:p>
        </w:tc>
        <w:tc>
          <w:tcPr>
            <w:tcW w:type="dxa" w:w="696"/>
          </w:tcPr>
          <w:p>
            <w:pPr>
              <w:spacing w:after="0"/>
              <w:jc w:val="left"/>
            </w:pPr>
            <w:r>
              <w:rPr>
                <w:sz w:val="16"/>
              </w:rPr>
              <w:t>Town</w:t>
            </w:r>
          </w:p>
        </w:tc>
        <w:tc>
          <w:tcPr>
            <w:tcW w:type="dxa" w:w="2068"/>
          </w:tcPr>
          <w:p>
            <w:pPr>
              <w:spacing w:after="0"/>
              <w:jc w:val="left"/>
            </w:pPr>
            <w:r>
              <w:rPr>
                <w:sz w:val="16"/>
              </w:rPr>
              <w:t>Expired on 2025-01-07</w:t>
            </w:r>
          </w:p>
        </w:tc>
        <w:tc>
          <w:tcPr>
            <w:tcW w:type="dxa" w:w="3257"/>
          </w:tcPr>
          <w:p>
            <w:pPr>
              <w:spacing w:after="0"/>
              <w:jc w:val="left"/>
            </w:pPr>
            <w:r>
              <w:rPr>
                <w:sz w:val="16"/>
              </w:rPr>
              <w:t>Franklin County (FEMA plan 105693)</w:t>
            </w:r>
          </w:p>
        </w:tc>
        <w:tc>
          <w:tcPr>
            <w:tcW w:type="dxa" w:w="1062"/>
          </w:tcPr>
          <w:p>
            <w:pPr>
              <w:spacing w:after="0"/>
              <w:jc w:val="left"/>
            </w:pPr>
            <w:r>
              <w:rPr>
                <w:sz w:val="16"/>
              </w:rPr>
              <w:t>2020-01-08</w:t>
            </w:r>
          </w:p>
        </w:tc>
        <w:tc>
          <w:tcPr>
            <w:tcW w:type="dxa" w:w="1062"/>
          </w:tcPr>
          <w:p>
            <w:pPr>
              <w:spacing w:after="0"/>
              <w:jc w:val="left"/>
            </w:pPr>
            <w:r>
              <w:rPr>
                <w:sz w:val="16"/>
              </w:rPr>
              <w:t>2025-01-07</w:t>
            </w:r>
          </w:p>
        </w:tc>
        <w:tc>
          <w:tcPr>
            <w:tcW w:type="dxa" w:w="916"/>
          </w:tcPr>
          <w:p>
            <w:pPr>
              <w:spacing w:after="0"/>
              <w:jc w:val="right"/>
            </w:pPr>
            <w:r>
              <w:rPr>
                <w:sz w:val="16"/>
              </w:rPr>
              <w:t>-631</w:t>
            </w:r>
          </w:p>
        </w:tc>
        <w:tc>
          <w:tcPr>
            <w:tcW w:type="dxa" w:w="3531"/>
          </w:tcPr>
          <w:p>
            <w:pPr>
              <w:spacing w:after="0"/>
              <w:jc w:val="left"/>
            </w:pPr>
          </w:p>
        </w:tc>
      </w:tr>
      <w:tr>
        <w:trPr>
          <w:cantSplit/>
        </w:trPr>
        <w:tc>
          <w:tcPr>
            <w:tcW w:type="dxa" w:w="1519"/>
          </w:tcPr>
          <w:p>
            <w:pPr>
              <w:spacing w:after="0"/>
              <w:jc w:val="left"/>
            </w:pPr>
            <w:r>
              <w:rPr>
                <w:sz w:val="16"/>
              </w:rPr>
              <w:t>Huntland town</w:t>
            </w:r>
          </w:p>
        </w:tc>
        <w:tc>
          <w:tcPr>
            <w:tcW w:type="dxa" w:w="696"/>
          </w:tcPr>
          <w:p>
            <w:pPr>
              <w:spacing w:after="0"/>
              <w:jc w:val="left"/>
            </w:pPr>
            <w:r>
              <w:rPr>
                <w:sz w:val="16"/>
              </w:rPr>
              <w:t>Town</w:t>
            </w:r>
          </w:p>
        </w:tc>
        <w:tc>
          <w:tcPr>
            <w:tcW w:type="dxa" w:w="2068"/>
          </w:tcPr>
          <w:p>
            <w:pPr>
              <w:spacing w:after="0"/>
              <w:jc w:val="left"/>
            </w:pPr>
            <w:r>
              <w:rPr>
                <w:sz w:val="16"/>
              </w:rPr>
              <w:t>Expired on 2025-01-07</w:t>
            </w:r>
          </w:p>
        </w:tc>
        <w:tc>
          <w:tcPr>
            <w:tcW w:type="dxa" w:w="3257"/>
          </w:tcPr>
          <w:p>
            <w:pPr>
              <w:spacing w:after="0"/>
              <w:jc w:val="left"/>
            </w:pPr>
            <w:r>
              <w:rPr>
                <w:sz w:val="16"/>
              </w:rPr>
              <w:t>Franklin County (FEMA plan 105693)</w:t>
            </w:r>
          </w:p>
        </w:tc>
        <w:tc>
          <w:tcPr>
            <w:tcW w:type="dxa" w:w="1062"/>
          </w:tcPr>
          <w:p>
            <w:pPr>
              <w:spacing w:after="0"/>
              <w:jc w:val="left"/>
            </w:pPr>
            <w:r>
              <w:rPr>
                <w:sz w:val="16"/>
              </w:rPr>
              <w:t>2020-01-08</w:t>
            </w:r>
          </w:p>
        </w:tc>
        <w:tc>
          <w:tcPr>
            <w:tcW w:type="dxa" w:w="1062"/>
          </w:tcPr>
          <w:p>
            <w:pPr>
              <w:spacing w:after="0"/>
              <w:jc w:val="left"/>
            </w:pPr>
            <w:r>
              <w:rPr>
                <w:sz w:val="16"/>
              </w:rPr>
              <w:t>2025-01-07</w:t>
            </w:r>
          </w:p>
        </w:tc>
        <w:tc>
          <w:tcPr>
            <w:tcW w:type="dxa" w:w="916"/>
          </w:tcPr>
          <w:p>
            <w:pPr>
              <w:spacing w:after="0"/>
              <w:jc w:val="right"/>
            </w:pPr>
            <w:r>
              <w:rPr>
                <w:sz w:val="16"/>
              </w:rPr>
              <w:t>-631</w:t>
            </w:r>
          </w:p>
        </w:tc>
        <w:tc>
          <w:tcPr>
            <w:tcW w:type="dxa" w:w="3531"/>
          </w:tcPr>
          <w:p>
            <w:pPr>
              <w:spacing w:after="0"/>
              <w:jc w:val="left"/>
            </w:pPr>
            <w:r>
              <w:rPr>
                <w:sz w:val="16"/>
              </w:rPr>
              <w:t>this jurisdiction approved 2021-10-19</w:t>
            </w:r>
          </w:p>
        </w:tc>
      </w:tr>
      <w:tr>
        <w:trPr>
          <w:cantSplit/>
        </w:trPr>
        <w:tc>
          <w:tcPr>
            <w:tcW w:type="dxa" w:w="1519"/>
          </w:tcPr>
          <w:p>
            <w:pPr>
              <w:spacing w:after="0"/>
              <w:jc w:val="left"/>
            </w:pPr>
            <w:r>
              <w:rPr>
                <w:sz w:val="16"/>
              </w:rPr>
              <w:t>Winchester city</w:t>
            </w:r>
          </w:p>
        </w:tc>
        <w:tc>
          <w:tcPr>
            <w:tcW w:type="dxa" w:w="696"/>
          </w:tcPr>
          <w:p>
            <w:pPr>
              <w:spacing w:after="0"/>
              <w:jc w:val="left"/>
            </w:pPr>
            <w:r>
              <w:rPr>
                <w:sz w:val="16"/>
              </w:rPr>
              <w:t>City</w:t>
            </w:r>
          </w:p>
        </w:tc>
        <w:tc>
          <w:tcPr>
            <w:tcW w:type="dxa" w:w="2068"/>
          </w:tcPr>
          <w:p>
            <w:pPr>
              <w:spacing w:after="0"/>
              <w:jc w:val="left"/>
            </w:pPr>
            <w:r>
              <w:rPr>
                <w:sz w:val="16"/>
              </w:rPr>
              <w:t>Expired on 2025-01-07</w:t>
            </w:r>
          </w:p>
        </w:tc>
        <w:tc>
          <w:tcPr>
            <w:tcW w:type="dxa" w:w="3257"/>
          </w:tcPr>
          <w:p>
            <w:pPr>
              <w:spacing w:after="0"/>
              <w:jc w:val="left"/>
            </w:pPr>
            <w:r>
              <w:rPr>
                <w:sz w:val="16"/>
              </w:rPr>
              <w:t>Franklin County (FEMA plan 105693)</w:t>
            </w:r>
          </w:p>
        </w:tc>
        <w:tc>
          <w:tcPr>
            <w:tcW w:type="dxa" w:w="1062"/>
          </w:tcPr>
          <w:p>
            <w:pPr>
              <w:spacing w:after="0"/>
              <w:jc w:val="left"/>
            </w:pPr>
            <w:r>
              <w:rPr>
                <w:sz w:val="16"/>
              </w:rPr>
              <w:t>2020-01-08</w:t>
            </w:r>
          </w:p>
        </w:tc>
        <w:tc>
          <w:tcPr>
            <w:tcW w:type="dxa" w:w="1062"/>
          </w:tcPr>
          <w:p>
            <w:pPr>
              <w:spacing w:after="0"/>
              <w:jc w:val="left"/>
            </w:pPr>
            <w:r>
              <w:rPr>
                <w:sz w:val="16"/>
              </w:rPr>
              <w:t>2025-01-07</w:t>
            </w:r>
          </w:p>
        </w:tc>
        <w:tc>
          <w:tcPr>
            <w:tcW w:type="dxa" w:w="916"/>
          </w:tcPr>
          <w:p>
            <w:pPr>
              <w:spacing w:after="0"/>
              <w:jc w:val="right"/>
            </w:pPr>
            <w:r>
              <w:rPr>
                <w:sz w:val="16"/>
              </w:rPr>
              <w:t>-631</w:t>
            </w:r>
          </w:p>
        </w:tc>
        <w:tc>
          <w:tcPr>
            <w:tcW w:type="dxa" w:w="3531"/>
          </w:tcPr>
          <w:p>
            <w:pPr>
              <w:spacing w:after="0"/>
              <w:jc w:val="left"/>
            </w:pPr>
            <w:r>
              <w:rPr>
                <w:sz w:val="16"/>
              </w:rPr>
              <w:t>this jurisdiction approved 2021-10-19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6"/>
        <w:gridCol w:w="1446"/>
        <w:gridCol w:w="1037"/>
        <w:gridCol w:w="1126"/>
        <w:gridCol w:w="1565"/>
        <w:gridCol w:w="1128"/>
        <w:gridCol w:w="1674"/>
        <w:gridCol w:w="2962"/>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6"/>
            <w:shd w:val="clear" w:color="auto" w:fill="E8E8E8"/>
          </w:tcPr>
          <w:p>
            <w:pPr>
              <w:spacing w:after="0"/>
              <w:jc w:val="left"/>
            </w:pPr>
            <w:r>
              <w:rPr>
                <w:b/>
                <w:sz w:val="16"/>
              </w:rPr>
              <w:t>NRI risk rating</w:t>
            </w:r>
          </w:p>
        </w:tc>
        <w:tc>
          <w:tcPr>
            <w:tcW w:type="dxa" w:w="14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2"/>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037"/>
          </w:tcPr>
          <w:p>
            <w:pPr>
              <w:spacing w:after="0"/>
              <w:jc w:val="right"/>
            </w:pPr>
            <w:r>
              <w:rPr>
                <w:sz w:val="16"/>
              </w:rPr>
              <w:t>$8,458,058</w:t>
            </w:r>
          </w:p>
        </w:tc>
        <w:tc>
          <w:tcPr>
            <w:tcW w:type="dxa" w:w="1126"/>
          </w:tcPr>
          <w:p>
            <w:pPr>
              <w:spacing w:after="0"/>
              <w:jc w:val="right"/>
            </w:pPr>
            <w:r>
              <w:rPr>
                <w:sz w:val="16"/>
              </w:rPr>
              <w:t>$29,318</w:t>
            </w:r>
          </w:p>
        </w:tc>
        <w:tc>
          <w:tcPr>
            <w:tcW w:type="dxa" w:w="1565"/>
          </w:tcPr>
          <w:p>
            <w:pPr>
              <w:spacing w:after="0"/>
              <w:jc w:val="right"/>
            </w:pPr>
            <w:r>
              <w:rPr>
                <w:sz w:val="16"/>
              </w:rPr>
              <w:t>$56,745</w:t>
            </w:r>
          </w:p>
        </w:tc>
        <w:tc>
          <w:tcPr>
            <w:tcW w:type="dxa" w:w="1128"/>
          </w:tcPr>
          <w:p>
            <w:pPr>
              <w:spacing w:after="0"/>
              <w:jc w:val="right"/>
            </w:pPr>
            <w:r>
              <w:rPr>
                <w:sz w:val="16"/>
              </w:rPr>
              <w:t>$8,544,120</w:t>
            </w:r>
          </w:p>
        </w:tc>
        <w:tc>
          <w:tcPr>
            <w:tcW w:type="dxa" w:w="1674"/>
          </w:tcPr>
          <w:p>
            <w:pPr>
              <w:spacing w:after="0"/>
              <w:jc w:val="right"/>
            </w:pPr>
            <w:r>
              <w:rPr>
                <w:sz w:val="16"/>
              </w:rPr>
              <w:t>55</w:t>
            </w:r>
          </w:p>
        </w:tc>
        <w:tc>
          <w:tcPr>
            <w:tcW w:type="dxa" w:w="2962"/>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037"/>
          </w:tcPr>
          <w:p>
            <w:pPr>
              <w:spacing w:after="0"/>
              <w:jc w:val="right"/>
            </w:pPr>
            <w:r>
              <w:rPr>
                <w:sz w:val="16"/>
              </w:rPr>
              <w:t>$9,789</w:t>
            </w:r>
          </w:p>
        </w:tc>
        <w:tc>
          <w:tcPr>
            <w:tcW w:type="dxa" w:w="1126"/>
          </w:tcPr>
          <w:p>
            <w:pPr>
              <w:spacing w:after="0"/>
              <w:jc w:val="right"/>
            </w:pPr>
            <w:r>
              <w:rPr>
                <w:sz w:val="16"/>
              </w:rPr>
              <w:t>$118,579</w:t>
            </w:r>
          </w:p>
        </w:tc>
        <w:tc>
          <w:tcPr>
            <w:tcW w:type="dxa" w:w="1565"/>
          </w:tcPr>
          <w:p>
            <w:pPr>
              <w:spacing w:after="0"/>
              <w:jc w:val="right"/>
            </w:pPr>
            <w:r>
              <w:rPr>
                <w:sz w:val="16"/>
              </w:rPr>
              <w:t>$3,597,534</w:t>
            </w:r>
          </w:p>
        </w:tc>
        <w:tc>
          <w:tcPr>
            <w:tcW w:type="dxa" w:w="1128"/>
          </w:tcPr>
          <w:p>
            <w:pPr>
              <w:spacing w:after="0"/>
              <w:jc w:val="right"/>
            </w:pPr>
            <w:r>
              <w:rPr>
                <w:sz w:val="16"/>
              </w:rPr>
              <w:t>$3,725,903</w:t>
            </w:r>
          </w:p>
        </w:tc>
        <w:tc>
          <w:tcPr>
            <w:tcW w:type="dxa" w:w="1674"/>
          </w:tcPr>
          <w:p>
            <w:pPr>
              <w:spacing w:after="0"/>
              <w:jc w:val="right"/>
            </w:pPr>
            <w:r>
              <w:rPr>
                <w:sz w:val="16"/>
              </w:rPr>
              <w:t>92</w:t>
            </w:r>
          </w:p>
        </w:tc>
        <w:tc>
          <w:tcPr>
            <w:tcW w:type="dxa" w:w="2962"/>
          </w:tcPr>
          <w:p>
            <w:pPr>
              <w:spacing w:after="0"/>
              <w:jc w:val="left"/>
            </w:pPr>
            <w:r>
              <w:rPr>
                <w:sz w:val="16"/>
              </w:rPr>
              <w:t>Includes 62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037"/>
          </w:tcPr>
          <w:p>
            <w:pPr>
              <w:spacing w:after="0"/>
              <w:jc w:val="right"/>
            </w:pPr>
            <w:r>
              <w:rPr>
                <w:sz w:val="16"/>
              </w:rPr>
              <w:t>$1,384,830</w:t>
            </w:r>
          </w:p>
        </w:tc>
        <w:tc>
          <w:tcPr>
            <w:tcW w:type="dxa" w:w="1126"/>
          </w:tcPr>
          <w:p>
            <w:pPr>
              <w:spacing w:after="0"/>
              <w:jc w:val="right"/>
            </w:pPr>
            <w:r>
              <w:rPr>
                <w:sz w:val="16"/>
              </w:rPr>
              <w:t>$8,331</w:t>
            </w:r>
          </w:p>
        </w:tc>
        <w:tc>
          <w:tcPr>
            <w:tcW w:type="dxa" w:w="1565"/>
          </w:tcPr>
          <w:p>
            <w:pPr>
              <w:spacing w:after="0"/>
              <w:jc w:val="right"/>
            </w:pPr>
            <w:r>
              <w:rPr>
                <w:sz w:val="16"/>
              </w:rPr>
              <w:t>$2,045,143</w:t>
            </w:r>
          </w:p>
        </w:tc>
        <w:tc>
          <w:tcPr>
            <w:tcW w:type="dxa" w:w="1128"/>
          </w:tcPr>
          <w:p>
            <w:pPr>
              <w:spacing w:after="0"/>
              <w:jc w:val="right"/>
            </w:pPr>
            <w:r>
              <w:rPr>
                <w:sz w:val="16"/>
              </w:rPr>
              <w:t>$3,438,305</w:t>
            </w:r>
          </w:p>
        </w:tc>
        <w:tc>
          <w:tcPr>
            <w:tcW w:type="dxa" w:w="1674"/>
          </w:tcPr>
          <w:p>
            <w:pPr>
              <w:spacing w:after="0"/>
              <w:jc w:val="right"/>
            </w:pPr>
            <w:r>
              <w:rPr>
                <w:sz w:val="16"/>
              </w:rPr>
              <w:t>28</w:t>
            </w:r>
          </w:p>
        </w:tc>
        <w:tc>
          <w:tcPr>
            <w:tcW w:type="dxa" w:w="2962"/>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037"/>
          </w:tcPr>
          <w:p>
            <w:pPr>
              <w:spacing w:after="0"/>
              <w:jc w:val="right"/>
            </w:pPr>
            <w:r>
              <w:rPr>
                <w:sz w:val="16"/>
              </w:rPr>
              <w:t>$1,190,012</w:t>
            </w:r>
          </w:p>
        </w:tc>
        <w:tc>
          <w:tcPr>
            <w:tcW w:type="dxa" w:w="1126"/>
          </w:tcPr>
          <w:p>
            <w:pPr>
              <w:spacing w:after="0"/>
              <w:jc w:val="right"/>
            </w:pPr>
            <w:r>
              <w:rPr>
                <w:sz w:val="16"/>
              </w:rPr>
              <w:t>n/a</w:t>
            </w:r>
          </w:p>
        </w:tc>
        <w:tc>
          <w:tcPr>
            <w:tcW w:type="dxa" w:w="1565"/>
          </w:tcPr>
          <w:p>
            <w:pPr>
              <w:spacing w:after="0"/>
              <w:jc w:val="right"/>
            </w:pPr>
            <w:r>
              <w:rPr>
                <w:sz w:val="16"/>
              </w:rPr>
              <w:t>$581,576</w:t>
            </w:r>
          </w:p>
        </w:tc>
        <w:tc>
          <w:tcPr>
            <w:tcW w:type="dxa" w:w="1128"/>
          </w:tcPr>
          <w:p>
            <w:pPr>
              <w:spacing w:after="0"/>
              <w:jc w:val="right"/>
            </w:pPr>
            <w:r>
              <w:rPr>
                <w:sz w:val="16"/>
              </w:rPr>
              <w:t>$1,771,588</w:t>
            </w:r>
          </w:p>
        </w:tc>
        <w:tc>
          <w:tcPr>
            <w:tcW w:type="dxa" w:w="1674"/>
          </w:tcPr>
          <w:p>
            <w:pPr>
              <w:spacing w:after="0"/>
              <w:jc w:val="right"/>
            </w:pPr>
          </w:p>
        </w:tc>
        <w:tc>
          <w:tcPr>
            <w:tcW w:type="dxa" w:w="2962"/>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037"/>
          </w:tcPr>
          <w:p>
            <w:pPr>
              <w:spacing w:after="0"/>
              <w:jc w:val="right"/>
            </w:pPr>
            <w:r>
              <w:rPr>
                <w:sz w:val="16"/>
              </w:rPr>
              <w:t>$160,364</w:t>
            </w:r>
          </w:p>
        </w:tc>
        <w:tc>
          <w:tcPr>
            <w:tcW w:type="dxa" w:w="1126"/>
          </w:tcPr>
          <w:p>
            <w:pPr>
              <w:spacing w:after="0"/>
              <w:jc w:val="right"/>
            </w:pPr>
            <w:r>
              <w:rPr>
                <w:sz w:val="16"/>
              </w:rPr>
              <w:t>$10,737</w:t>
            </w:r>
          </w:p>
        </w:tc>
        <w:tc>
          <w:tcPr>
            <w:tcW w:type="dxa" w:w="1565"/>
          </w:tcPr>
          <w:p>
            <w:pPr>
              <w:spacing w:after="0"/>
              <w:jc w:val="right"/>
            </w:pPr>
            <w:r>
              <w:rPr>
                <w:sz w:val="16"/>
              </w:rPr>
              <w:t>$610,174</w:t>
            </w:r>
          </w:p>
        </w:tc>
        <w:tc>
          <w:tcPr>
            <w:tcW w:type="dxa" w:w="1128"/>
          </w:tcPr>
          <w:p>
            <w:pPr>
              <w:spacing w:after="0"/>
              <w:jc w:val="right"/>
            </w:pPr>
            <w:r>
              <w:rPr>
                <w:sz w:val="16"/>
              </w:rPr>
              <w:t>$781,276</w:t>
            </w:r>
          </w:p>
        </w:tc>
        <w:tc>
          <w:tcPr>
            <w:tcW w:type="dxa" w:w="1674"/>
          </w:tcPr>
          <w:p>
            <w:pPr>
              <w:spacing w:after="0"/>
              <w:jc w:val="right"/>
            </w:pPr>
            <w:r>
              <w:rPr>
                <w:sz w:val="16"/>
              </w:rPr>
              <w:t>235</w:t>
            </w:r>
          </w:p>
        </w:tc>
        <w:tc>
          <w:tcPr>
            <w:tcW w:type="dxa" w:w="2962"/>
          </w:tcPr>
          <w:p>
            <w:pPr>
              <w:spacing w:after="0"/>
              <w:jc w:val="left"/>
            </w:pPr>
            <w:r>
              <w:rPr>
                <w:sz w:val="16"/>
              </w:rPr>
              <w:t>Includes 5 High Wind and 3 Strong Wind records (NOAA non-thunderstorm wind types,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Drought</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$472,131</w:t>
            </w:r>
          </w:p>
        </w:tc>
        <w:tc>
          <w:tcPr>
            <w:tcW w:type="dxa" w:w="1565"/>
          </w:tcPr>
          <w:p>
            <w:pPr>
              <w:spacing w:after="0"/>
              <w:jc w:val="right"/>
            </w:pPr>
            <w:r>
              <w:rPr>
                <w:sz w:val="16"/>
              </w:rPr>
              <w:t>n/a</w:t>
            </w:r>
          </w:p>
        </w:tc>
        <w:tc>
          <w:tcPr>
            <w:tcW w:type="dxa" w:w="1128"/>
          </w:tcPr>
          <w:p>
            <w:pPr>
              <w:spacing w:after="0"/>
              <w:jc w:val="right"/>
            </w:pPr>
            <w:r>
              <w:rPr>
                <w:sz w:val="16"/>
              </w:rPr>
              <w:t>$472,131</w:t>
            </w:r>
          </w:p>
        </w:tc>
        <w:tc>
          <w:tcPr>
            <w:tcW w:type="dxa" w:w="1674"/>
          </w:tcPr>
          <w:p>
            <w:pPr>
              <w:spacing w:after="0"/>
              <w:jc w:val="right"/>
            </w:pPr>
            <w:r>
              <w:rPr>
                <w:sz w:val="16"/>
              </w:rPr>
              <w:t>49</w:t>
            </w:r>
          </w:p>
        </w:tc>
        <w:tc>
          <w:tcPr>
            <w:tcW w:type="dxa" w:w="2962"/>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Heat Wave</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$705</w:t>
            </w:r>
          </w:p>
        </w:tc>
        <w:tc>
          <w:tcPr>
            <w:tcW w:type="dxa" w:w="1565"/>
          </w:tcPr>
          <w:p>
            <w:pPr>
              <w:spacing w:after="0"/>
              <w:jc w:val="right"/>
            </w:pPr>
            <w:r>
              <w:rPr>
                <w:sz w:val="16"/>
              </w:rPr>
              <w:t>$228,040</w:t>
            </w:r>
          </w:p>
        </w:tc>
        <w:tc>
          <w:tcPr>
            <w:tcW w:type="dxa" w:w="1128"/>
          </w:tcPr>
          <w:p>
            <w:pPr>
              <w:spacing w:after="0"/>
              <w:jc w:val="right"/>
            </w:pPr>
            <w:r>
              <w:rPr>
                <w:sz w:val="16"/>
              </w:rPr>
              <w:t>$228,782</w:t>
            </w:r>
          </w:p>
        </w:tc>
        <w:tc>
          <w:tcPr>
            <w:tcW w:type="dxa" w:w="1674"/>
          </w:tcPr>
          <w:p>
            <w:pPr>
              <w:spacing w:after="0"/>
              <w:jc w:val="right"/>
            </w:pPr>
            <w:r>
              <w:rPr>
                <w:sz w:val="16"/>
              </w:rPr>
              <w:t>19</w:t>
            </w:r>
          </w:p>
        </w:tc>
        <w:tc>
          <w:tcPr>
            <w:tcW w:type="dxa" w:w="2962"/>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037"/>
          </w:tcPr>
          <w:p>
            <w:pPr>
              <w:spacing w:after="0"/>
              <w:jc w:val="right"/>
            </w:pPr>
            <w:r>
              <w:rPr>
                <w:sz w:val="16"/>
              </w:rPr>
              <w:t>$20,328</w:t>
            </w:r>
          </w:p>
        </w:tc>
        <w:tc>
          <w:tcPr>
            <w:tcW w:type="dxa" w:w="1126"/>
          </w:tcPr>
          <w:p>
            <w:pPr>
              <w:spacing w:after="0"/>
              <w:jc w:val="right"/>
            </w:pPr>
            <w:r>
              <w:rPr>
                <w:sz w:val="16"/>
              </w:rPr>
              <w:t>n/a</w:t>
            </w:r>
          </w:p>
        </w:tc>
        <w:tc>
          <w:tcPr>
            <w:tcW w:type="dxa" w:w="1565"/>
          </w:tcPr>
          <w:p>
            <w:pPr>
              <w:spacing w:after="0"/>
              <w:jc w:val="right"/>
            </w:pPr>
            <w:r>
              <w:rPr>
                <w:sz w:val="16"/>
              </w:rPr>
              <w:t>$172,026</w:t>
            </w:r>
          </w:p>
        </w:tc>
        <w:tc>
          <w:tcPr>
            <w:tcW w:type="dxa" w:w="1128"/>
          </w:tcPr>
          <w:p>
            <w:pPr>
              <w:spacing w:after="0"/>
              <w:jc w:val="right"/>
            </w:pPr>
            <w:r>
              <w:rPr>
                <w:sz w:val="16"/>
              </w:rPr>
              <w:t>$192,353</w:t>
            </w:r>
          </w:p>
        </w:tc>
        <w:tc>
          <w:tcPr>
            <w:tcW w:type="dxa" w:w="1674"/>
          </w:tcPr>
          <w:p>
            <w:pPr>
              <w:spacing w:after="0"/>
              <w:jc w:val="right"/>
            </w:pPr>
            <w:r>
              <w:rPr>
                <w:sz w:val="16"/>
              </w:rPr>
              <w:t>10</w:t>
            </w:r>
          </w:p>
        </w:tc>
        <w:tc>
          <w:tcPr>
            <w:tcW w:type="dxa" w:w="2962"/>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037"/>
          </w:tcPr>
          <w:p>
            <w:pPr>
              <w:spacing w:after="0"/>
              <w:jc w:val="right"/>
            </w:pPr>
            <w:r>
              <w:rPr>
                <w:sz w:val="16"/>
              </w:rPr>
              <w:t>$156,032</w:t>
            </w:r>
          </w:p>
        </w:tc>
        <w:tc>
          <w:tcPr>
            <w:tcW w:type="dxa" w:w="1126"/>
          </w:tcPr>
          <w:p>
            <w:pPr>
              <w:spacing w:after="0"/>
              <w:jc w:val="right"/>
            </w:pPr>
            <w:r>
              <w:rPr>
                <w:sz w:val="16"/>
              </w:rPr>
              <w:t>$2,279</w:t>
            </w:r>
          </w:p>
        </w:tc>
        <w:tc>
          <w:tcPr>
            <w:tcW w:type="dxa" w:w="1565"/>
          </w:tcPr>
          <w:p>
            <w:pPr>
              <w:spacing w:after="0"/>
              <w:jc w:val="right"/>
            </w:pPr>
            <w:r>
              <w:rPr>
                <w:sz w:val="16"/>
              </w:rPr>
              <w:t>$12,612</w:t>
            </w:r>
          </w:p>
        </w:tc>
        <w:tc>
          <w:tcPr>
            <w:tcW w:type="dxa" w:w="1128"/>
          </w:tcPr>
          <w:p>
            <w:pPr>
              <w:spacing w:after="0"/>
              <w:jc w:val="right"/>
            </w:pPr>
            <w:r>
              <w:rPr>
                <w:sz w:val="16"/>
              </w:rPr>
              <w:t>$170,923</w:t>
            </w:r>
          </w:p>
        </w:tc>
        <w:tc>
          <w:tcPr>
            <w:tcW w:type="dxa" w:w="1674"/>
          </w:tcPr>
          <w:p>
            <w:pPr>
              <w:spacing w:after="0"/>
              <w:jc w:val="right"/>
            </w:pPr>
            <w:r>
              <w:rPr>
                <w:sz w:val="16"/>
              </w:rPr>
              <w:t>78</w:t>
            </w:r>
          </w:p>
        </w:tc>
        <w:tc>
          <w:tcPr>
            <w:tcW w:type="dxa" w:w="2962"/>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037"/>
          </w:tcPr>
          <w:p>
            <w:pPr>
              <w:spacing w:after="0"/>
              <w:jc w:val="right"/>
            </w:pPr>
            <w:r>
              <w:rPr>
                <w:sz w:val="16"/>
              </w:rPr>
              <w:t>$63,054</w:t>
            </w:r>
          </w:p>
        </w:tc>
        <w:tc>
          <w:tcPr>
            <w:tcW w:type="dxa" w:w="1126"/>
          </w:tcPr>
          <w:p>
            <w:pPr>
              <w:spacing w:after="0"/>
              <w:jc w:val="right"/>
            </w:pPr>
            <w:r>
              <w:rPr>
                <w:sz w:val="16"/>
              </w:rPr>
              <w:t>$6</w:t>
            </w:r>
          </w:p>
        </w:tc>
        <w:tc>
          <w:tcPr>
            <w:tcW w:type="dxa" w:w="1565"/>
          </w:tcPr>
          <w:p>
            <w:pPr>
              <w:spacing w:after="0"/>
              <w:jc w:val="right"/>
            </w:pPr>
            <w:r>
              <w:rPr>
                <w:sz w:val="16"/>
              </w:rPr>
              <w:t>$70,606</w:t>
            </w:r>
          </w:p>
        </w:tc>
        <w:tc>
          <w:tcPr>
            <w:tcW w:type="dxa" w:w="1128"/>
          </w:tcPr>
          <w:p>
            <w:pPr>
              <w:spacing w:after="0"/>
              <w:jc w:val="right"/>
            </w:pPr>
            <w:r>
              <w:rPr>
                <w:sz w:val="16"/>
              </w:rPr>
              <w:t>$133,665</w:t>
            </w:r>
          </w:p>
        </w:tc>
        <w:tc>
          <w:tcPr>
            <w:tcW w:type="dxa" w:w="1674"/>
          </w:tcPr>
          <w:p>
            <w:pPr>
              <w:spacing w:after="0"/>
              <w:jc w:val="right"/>
            </w:pPr>
            <w:r>
              <w:rPr>
                <w:sz w:val="16"/>
              </w:rPr>
              <w:t>87</w:t>
            </w:r>
          </w:p>
        </w:tc>
        <w:tc>
          <w:tcPr>
            <w:tcW w:type="dxa" w:w="2962"/>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037"/>
          </w:tcPr>
          <w:p>
            <w:pPr>
              <w:spacing w:after="0"/>
              <w:jc w:val="right"/>
            </w:pPr>
            <w:r>
              <w:rPr>
                <w:sz w:val="16"/>
              </w:rPr>
              <w:t>$85,086</w:t>
            </w:r>
          </w:p>
        </w:tc>
        <w:tc>
          <w:tcPr>
            <w:tcW w:type="dxa" w:w="1126"/>
          </w:tcPr>
          <w:p>
            <w:pPr>
              <w:spacing w:after="0"/>
              <w:jc w:val="right"/>
            </w:pPr>
            <w:r>
              <w:rPr>
                <w:sz w:val="16"/>
              </w:rPr>
              <w:t>n/a</w:t>
            </w:r>
          </w:p>
        </w:tc>
        <w:tc>
          <w:tcPr>
            <w:tcW w:type="dxa" w:w="1565"/>
          </w:tcPr>
          <w:p>
            <w:pPr>
              <w:spacing w:after="0"/>
              <w:jc w:val="right"/>
            </w:pPr>
            <w:r>
              <w:rPr>
                <w:sz w:val="16"/>
              </w:rPr>
              <w:t>$28,219</w:t>
            </w:r>
          </w:p>
        </w:tc>
        <w:tc>
          <w:tcPr>
            <w:tcW w:type="dxa" w:w="1128"/>
          </w:tcPr>
          <w:p>
            <w:pPr>
              <w:spacing w:after="0"/>
              <w:jc w:val="right"/>
            </w:pPr>
            <w:r>
              <w:rPr>
                <w:sz w:val="16"/>
              </w:rPr>
              <w:t>$113,305</w:t>
            </w:r>
          </w:p>
        </w:tc>
        <w:tc>
          <w:tcPr>
            <w:tcW w:type="dxa" w:w="1674"/>
          </w:tcPr>
          <w:p>
            <w:pPr>
              <w:spacing w:after="0"/>
              <w:jc w:val="right"/>
            </w:pPr>
            <w:r>
              <w:rPr>
                <w:sz w:val="16"/>
              </w:rPr>
              <w:t>5</w:t>
            </w:r>
          </w:p>
        </w:tc>
        <w:tc>
          <w:tcPr>
            <w:tcW w:type="dxa" w:w="2962"/>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Hurricane</w:t>
            </w:r>
          </w:p>
        </w:tc>
        <w:tc>
          <w:tcPr>
            <w:tcW w:type="dxa" w:w="1446"/>
          </w:tcPr>
          <w:p>
            <w:pPr>
              <w:spacing w:after="0"/>
              <w:jc w:val="left"/>
            </w:pPr>
            <w:r>
              <w:rPr>
                <w:sz w:val="16"/>
              </w:rPr>
              <w:t>Very Low</w:t>
            </w:r>
          </w:p>
        </w:tc>
        <w:tc>
          <w:tcPr>
            <w:tcW w:type="dxa" w:w="1446"/>
          </w:tcPr>
          <w:p>
            <w:pPr>
              <w:spacing w:after="0"/>
              <w:jc w:val="left"/>
            </w:pPr>
            <w:r>
              <w:rPr>
                <w:sz w:val="16"/>
              </w:rPr>
              <w:t>Very Low</w:t>
            </w:r>
          </w:p>
        </w:tc>
        <w:tc>
          <w:tcPr>
            <w:tcW w:type="dxa" w:w="1037"/>
          </w:tcPr>
          <w:p>
            <w:pPr>
              <w:spacing w:after="0"/>
              <w:jc w:val="right"/>
            </w:pPr>
            <w:r>
              <w:rPr>
                <w:sz w:val="16"/>
              </w:rPr>
              <w:t>$40,484</w:t>
            </w:r>
          </w:p>
        </w:tc>
        <w:tc>
          <w:tcPr>
            <w:tcW w:type="dxa" w:w="1126"/>
          </w:tcPr>
          <w:p>
            <w:pPr>
              <w:spacing w:after="0"/>
              <w:jc w:val="right"/>
            </w:pPr>
            <w:r>
              <w:rPr>
                <w:sz w:val="16"/>
              </w:rPr>
              <w:t>$16,628</w:t>
            </w:r>
          </w:p>
        </w:tc>
        <w:tc>
          <w:tcPr>
            <w:tcW w:type="dxa" w:w="1565"/>
          </w:tcPr>
          <w:p>
            <w:pPr>
              <w:spacing w:after="0"/>
              <w:jc w:val="right"/>
            </w:pPr>
            <w:r>
              <w:rPr>
                <w:sz w:val="16"/>
              </w:rPr>
              <w:t>$1,524</w:t>
            </w:r>
          </w:p>
        </w:tc>
        <w:tc>
          <w:tcPr>
            <w:tcW w:type="dxa" w:w="1128"/>
          </w:tcPr>
          <w:p>
            <w:pPr>
              <w:spacing w:after="0"/>
              <w:jc w:val="right"/>
            </w:pPr>
            <w:r>
              <w:rPr>
                <w:sz w:val="16"/>
              </w:rPr>
              <w:t>$58,636</w:t>
            </w:r>
          </w:p>
        </w:tc>
        <w:tc>
          <w:tcPr>
            <w:tcW w:type="dxa" w:w="1674"/>
          </w:tcPr>
          <w:p>
            <w:pPr>
              <w:spacing w:after="0"/>
              <w:jc w:val="right"/>
            </w:pPr>
            <w:r>
              <w:rPr>
                <w:sz w:val="16"/>
              </w:rPr>
              <w:t>2</w:t>
            </w:r>
          </w:p>
        </w:tc>
        <w:tc>
          <w:tcPr>
            <w:tcW w:type="dxa" w:w="2962"/>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446"/>
          </w:tcPr>
          <w:p>
            <w:pPr>
              <w:spacing w:after="0"/>
              <w:jc w:val="left"/>
            </w:pPr>
            <w:r>
              <w:rPr>
                <w:sz w:val="16"/>
              </w:rPr>
              <w:t>Very Low</w:t>
            </w:r>
          </w:p>
        </w:tc>
        <w:tc>
          <w:tcPr>
            <w:tcW w:type="dxa" w:w="1446"/>
          </w:tcPr>
          <w:p>
            <w:pPr>
              <w:spacing w:after="0"/>
              <w:jc w:val="left"/>
            </w:pPr>
            <w:r>
              <w:rPr>
                <w:sz w:val="16"/>
              </w:rPr>
              <w:t>Very Low</w:t>
            </w:r>
          </w:p>
        </w:tc>
        <w:tc>
          <w:tcPr>
            <w:tcW w:type="dxa" w:w="1037"/>
          </w:tcPr>
          <w:p>
            <w:pPr>
              <w:spacing w:after="0"/>
              <w:jc w:val="right"/>
            </w:pPr>
            <w:r>
              <w:rPr>
                <w:sz w:val="16"/>
              </w:rPr>
              <w:t>$4,438</w:t>
            </w:r>
          </w:p>
        </w:tc>
        <w:tc>
          <w:tcPr>
            <w:tcW w:type="dxa" w:w="1126"/>
          </w:tcPr>
          <w:p>
            <w:pPr>
              <w:spacing w:after="0"/>
              <w:jc w:val="right"/>
            </w:pPr>
            <w:r>
              <w:rPr>
                <w:sz w:val="16"/>
              </w:rPr>
              <w:t>$24</w:t>
            </w:r>
          </w:p>
        </w:tc>
        <w:tc>
          <w:tcPr>
            <w:tcW w:type="dxa" w:w="1565"/>
          </w:tcPr>
          <w:p>
            <w:pPr>
              <w:spacing w:after="0"/>
              <w:jc w:val="right"/>
            </w:pPr>
            <w:r>
              <w:rPr>
                <w:sz w:val="16"/>
              </w:rPr>
              <w:t>$1,664</w:t>
            </w:r>
          </w:p>
        </w:tc>
        <w:tc>
          <w:tcPr>
            <w:tcW w:type="dxa" w:w="1128"/>
          </w:tcPr>
          <w:p>
            <w:pPr>
              <w:spacing w:after="0"/>
              <w:jc w:val="right"/>
            </w:pPr>
            <w:r>
              <w:rPr>
                <w:sz w:val="16"/>
              </w:rPr>
              <w:t>$6,126</w:t>
            </w:r>
          </w:p>
        </w:tc>
        <w:tc>
          <w:tcPr>
            <w:tcW w:type="dxa" w:w="1674"/>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446"/>
          </w:tcPr>
          <w:p>
            <w:pPr>
              <w:spacing w:after="0"/>
              <w:jc w:val="left"/>
            </w:pPr>
            <w:r>
              <w:rPr>
                <w:sz w:val="16"/>
              </w:rPr>
              <w:t>Very Low</w:t>
            </w:r>
          </w:p>
        </w:tc>
        <w:tc>
          <w:tcPr>
            <w:tcW w:type="dxa" w:w="1446"/>
          </w:tcPr>
          <w:p>
            <w:pPr>
              <w:spacing w:after="0"/>
              <w:jc w:val="left"/>
            </w:pPr>
            <w:r>
              <w:rPr>
                <w:sz w:val="16"/>
              </w:rPr>
              <w:t>Very Low</w:t>
            </w:r>
          </w:p>
        </w:tc>
        <w:tc>
          <w:tcPr>
            <w:tcW w:type="dxa" w:w="1037"/>
          </w:tcPr>
          <w:p>
            <w:pPr>
              <w:spacing w:after="0"/>
              <w:jc w:val="right"/>
            </w:pPr>
            <w:r>
              <w:rPr>
                <w:sz w:val="16"/>
              </w:rPr>
              <w:t>$80</w:t>
            </w:r>
          </w:p>
        </w:tc>
        <w:tc>
          <w:tcPr>
            <w:tcW w:type="dxa" w:w="1126"/>
          </w:tcPr>
          <w:p>
            <w:pPr>
              <w:spacing w:after="0"/>
              <w:jc w:val="right"/>
            </w:pPr>
            <w:r>
              <w:rPr>
                <w:sz w:val="16"/>
              </w:rPr>
              <w:t>n/a</w:t>
            </w:r>
          </w:p>
        </w:tc>
        <w:tc>
          <w:tcPr>
            <w:tcW w:type="dxa" w:w="1565"/>
          </w:tcPr>
          <w:p>
            <w:pPr>
              <w:spacing w:after="0"/>
              <w:jc w:val="right"/>
            </w:pPr>
            <w:r>
              <w:rPr>
                <w:sz w:val="16"/>
              </w:rPr>
              <w:t>$297</w:t>
            </w:r>
          </w:p>
        </w:tc>
        <w:tc>
          <w:tcPr>
            <w:tcW w:type="dxa" w:w="1128"/>
          </w:tcPr>
          <w:p>
            <w:pPr>
              <w:spacing w:after="0"/>
              <w:jc w:val="right"/>
            </w:pPr>
            <w:r>
              <w:rPr>
                <w:sz w:val="16"/>
              </w:rPr>
              <w:t>$377</w:t>
            </w:r>
          </w:p>
        </w:tc>
        <w:tc>
          <w:tcPr>
            <w:tcW w:type="dxa" w:w="1674"/>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9605 (Relatively Moderate, 85.5); tract 9604.01 (Relatively Moderate, 84.0); tract 9604.02 (Relatively Moderate, 81.6)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9603 (Very Low, 51.1); tract 9601 (Very Low, 51.0); tract 9605 (Very Low, 50.1)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9607 (Relatively Low, 85.9); tract 9606 (Very Low, 77.8); tract 9602.01 (Very Low, 76.6)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9605 (Very High, 94.2); tract 9602.01 (Relatively High, 93.2); tract 9602.02 (Relatively High, 91.8)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9607 (Relatively Low, 75.9); tract 9603 (Very Low, 66.2); tract 9602.01 (Very Low, 63.2)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1"/>
        <w:gridCol w:w="1798"/>
        <w:gridCol w:w="2017"/>
        <w:gridCol w:w="1509"/>
        <w:gridCol w:w="1611"/>
        <w:gridCol w:w="1846"/>
        <w:gridCol w:w="1586"/>
      </w:tblGrid>
      <w:tr>
        <w:trPr>
          <w:cantSplit/>
          <w:tblHeader/>
        </w:trPr>
        <w:tc>
          <w:tcPr>
            <w:tcW w:type="dxa" w:w="1864"/>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509"/>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846"/>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98"/>
          </w:tcPr>
          <w:p>
            <w:pPr>
              <w:spacing w:after="0"/>
              <w:jc w:val="right"/>
            </w:pPr>
            <w:r>
              <w:rPr>
                <w:sz w:val="16"/>
              </w:rPr>
              <w:t>30 records, 2009 to 2026 (30 zone-level)</w:t>
            </w:r>
          </w:p>
        </w:tc>
        <w:tc>
          <w:tcPr>
            <w:tcW w:type="dxa" w:w="2017"/>
          </w:tcPr>
          <w:p>
            <w:pPr>
              <w:spacing w:after="0"/>
              <w:jc w:val="left"/>
            </w:pPr>
            <w:r>
              <w:rPr>
                <w:sz w:val="16"/>
              </w:rPr>
              <w:t>1 day to 4 days (median 2 days); 17 with a recorded value</w:t>
            </w:r>
          </w:p>
        </w:tc>
        <w:tc>
          <w:tcPr>
            <w:tcW w:type="dxa" w:w="1509"/>
          </w:tcPr>
          <w:p>
            <w:pPr>
              <w:spacing w:after="0"/>
              <w:jc w:val="left"/>
            </w:pPr>
            <w:r>
              <w:rPr>
                <w:sz w:val="16"/>
              </w:rPr>
              <w:t>4 consecutive days, 2025-01-19 to 2025-01-22, zone-level</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98"/>
          </w:tcPr>
          <w:p>
            <w:pPr>
              <w:spacing w:after="0"/>
              <w:jc w:val="right"/>
            </w:pPr>
            <w:r>
              <w:rPr>
                <w:sz w:val="16"/>
              </w:rPr>
              <w:t>62 records, 2007 to 2025 (62 zone-level)</w:t>
            </w:r>
          </w:p>
        </w:tc>
        <w:tc>
          <w:tcPr>
            <w:tcW w:type="dxa" w:w="2017"/>
          </w:tcPr>
          <w:p>
            <w:pPr>
              <w:spacing w:after="0"/>
              <w:jc w:val="left"/>
            </w:pPr>
          </w:p>
        </w:tc>
        <w:tc>
          <w:tcPr>
            <w:tcW w:type="dxa" w:w="1509"/>
          </w:tcPr>
          <w:p>
            <w:pPr>
              <w:spacing w:after="0"/>
              <w:jc w:val="left"/>
            </w:pPr>
            <w:r>
              <w:rPr>
                <w:sz w:val="16"/>
              </w:rPr>
              <w:t>No crop damage reported in 62 records.</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1"/>
          </w:tcPr>
          <w:p>
            <w:pPr>
              <w:spacing w:after="0"/>
              <w:jc w:val="left"/>
            </w:pPr>
            <w:r>
              <w:rPr>
                <w:sz w:val="16"/>
              </w:rPr>
              <w:t>U.S. Drought Monitor scale (D0 to D4)</w:t>
            </w:r>
          </w:p>
        </w:tc>
        <w:tc>
          <w:tcPr>
            <w:tcW w:type="dxa" w:w="1798"/>
          </w:tcPr>
          <w:p>
            <w:pPr>
              <w:spacing w:after="0"/>
              <w:jc w:val="right"/>
            </w:pPr>
            <w:r>
              <w:rPr>
                <w:sz w:val="16"/>
              </w:rPr>
              <w:t>49 records, 2007 to 2026 (49 zone-level)</w:t>
            </w:r>
          </w:p>
        </w:tc>
        <w:tc>
          <w:tcPr>
            <w:tcW w:type="dxa" w:w="2017"/>
          </w:tcPr>
          <w:p>
            <w:pPr>
              <w:spacing w:after="0"/>
              <w:jc w:val="left"/>
            </w:pPr>
            <w:r>
              <w:rPr>
                <w:sz w:val="16"/>
              </w:rPr>
              <w:t>8 days to 173 days (median 50 days); 15 with a recorded value</w:t>
            </w:r>
          </w:p>
        </w:tc>
        <w:tc>
          <w:tcPr>
            <w:tcW w:type="dxa" w:w="1509"/>
          </w:tcPr>
          <w:p>
            <w:pPr>
              <w:spacing w:after="0"/>
              <w:jc w:val="left"/>
            </w:pPr>
            <w:r>
              <w:rPr>
                <w:sz w:val="16"/>
              </w:rPr>
              <w:t>173 days (about 5.7 months), 2007-03-13 to 2007-09-01, a run of 7 consecutive Storm Events drought records, zone-level</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1"/>
          </w:tcPr>
          <w:p>
            <w:pPr>
              <w:spacing w:after="0"/>
              <w:jc w:val="left"/>
            </w:pPr>
            <w:r>
              <w:rPr>
                <w:sz w:val="16"/>
              </w:rPr>
              <w:t>Modified Mercalli (local data)</w:t>
            </w:r>
          </w:p>
        </w:tc>
        <w:tc>
          <w:tcPr>
            <w:tcW w:type="dxa" w:w="1798"/>
          </w:tcPr>
          <w:p>
            <w:pPr>
              <w:spacing w:after="0"/>
              <w:jc w:val="right"/>
            </w:pPr>
            <w:r>
              <w:rPr>
                <w:sz w:val="16"/>
              </w:rPr>
              <w:t>0</w:t>
            </w:r>
          </w:p>
        </w:tc>
        <w:tc>
          <w:tcPr>
            <w:tcW w:type="dxa" w:w="2017"/>
          </w:tcPr>
          <w:p>
            <w:pPr>
              <w:spacing w:after="0"/>
              <w:jc w:val="left"/>
            </w:pPr>
          </w:p>
        </w:tc>
        <w:tc>
          <w:tcPr>
            <w:tcW w:type="dxa" w:w="1509"/>
          </w:tcPr>
          <w:p>
            <w:pPr>
              <w:spacing w:after="0"/>
              <w:jc w:val="left"/>
            </w:pPr>
          </w:p>
        </w:tc>
        <w:tc>
          <w:tcPr>
            <w:tcW w:type="dxa" w:w="1611"/>
          </w:tcPr>
          <w:p>
            <w:pPr>
              <w:spacing w:after="0"/>
              <w:jc w:val="left"/>
            </w:pPr>
          </w:p>
        </w:tc>
        <w:tc>
          <w:tcPr>
            <w:tcW w:type="dxa" w:w="1846"/>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1"/>
          </w:tcPr>
          <w:p>
            <w:pPr>
              <w:spacing w:after="0"/>
              <w:jc w:val="left"/>
            </w:pPr>
            <w:r>
              <w:rPr>
                <w:sz w:val="16"/>
              </w:rPr>
              <w:t>hail size (inches)</w:t>
            </w:r>
          </w:p>
        </w:tc>
        <w:tc>
          <w:tcPr>
            <w:tcW w:type="dxa" w:w="1798"/>
          </w:tcPr>
          <w:p>
            <w:pPr>
              <w:spacing w:after="0"/>
              <w:jc w:val="right"/>
            </w:pPr>
            <w:r>
              <w:rPr>
                <w:sz w:val="16"/>
              </w:rPr>
              <w:t>86 records, 1974 to 2025</w:t>
            </w:r>
          </w:p>
        </w:tc>
        <w:tc>
          <w:tcPr>
            <w:tcW w:type="dxa" w:w="2017"/>
          </w:tcPr>
          <w:p>
            <w:pPr>
              <w:spacing w:after="0"/>
              <w:jc w:val="left"/>
            </w:pPr>
            <w:r>
              <w:rPr>
                <w:sz w:val="16"/>
              </w:rPr>
              <w:t>0.75 in to 2.75 in (median 0.88 in); 86 with a recorded value</w:t>
            </w:r>
          </w:p>
        </w:tc>
        <w:tc>
          <w:tcPr>
            <w:tcW w:type="dxa" w:w="1509"/>
          </w:tcPr>
          <w:p>
            <w:pPr>
              <w:spacing w:after="0"/>
              <w:jc w:val="left"/>
            </w:pPr>
            <w:r>
              <w:rPr>
                <w:sz w:val="16"/>
              </w:rPr>
              <w:t>2.75 in hail, 2012-03-02</w:t>
            </w:r>
          </w:p>
        </w:tc>
        <w:tc>
          <w:tcPr>
            <w:tcW w:type="dxa" w:w="1611"/>
          </w:tcPr>
          <w:p>
            <w:pPr>
              <w:spacing w:after="0"/>
              <w:jc w:val="left"/>
            </w:pPr>
            <w:r>
              <w:rPr>
                <w:sz w:val="16"/>
              </w:rPr>
              <w:t>Hail, 2005-06-20, $20,000 property; crops not reported (2005 dollars)</w:t>
            </w:r>
          </w:p>
        </w:tc>
        <w:tc>
          <w:tcPr>
            <w:tcW w:type="dxa" w:w="1846"/>
          </w:tcPr>
          <w:p>
            <w:pPr>
              <w:spacing w:after="0"/>
              <w:jc w:val="left"/>
            </w:pPr>
            <w:r>
              <w:rPr>
                <w:sz w:val="16"/>
              </w:rPr>
              <w:t>Event records naming jurisdictions in the plan: Winchester city (26 records), Huntland town (8 records), Cowan city (7 records), Decherd city (6 records), Estill Springs town (5 records).</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98"/>
          </w:tcPr>
          <w:p>
            <w:pPr>
              <w:spacing w:after="0"/>
              <w:jc w:val="right"/>
            </w:pPr>
            <w:r>
              <w:rPr>
                <w:sz w:val="16"/>
              </w:rPr>
              <w:t>19 records, 2007 to 2025 (19 zone-level)</w:t>
            </w:r>
          </w:p>
        </w:tc>
        <w:tc>
          <w:tcPr>
            <w:tcW w:type="dxa" w:w="2017"/>
          </w:tcPr>
          <w:p>
            <w:pPr>
              <w:spacing w:after="0"/>
              <w:jc w:val="left"/>
            </w:pPr>
            <w:r>
              <w:rPr>
                <w:sz w:val="16"/>
              </w:rPr>
              <w:t>1 day to 31 days (median 2 days); 15 with a recorded value</w:t>
            </w:r>
          </w:p>
        </w:tc>
        <w:tc>
          <w:tcPr>
            <w:tcW w:type="dxa" w:w="1509"/>
          </w:tcPr>
          <w:p>
            <w:pPr>
              <w:spacing w:after="0"/>
              <w:jc w:val="left"/>
            </w:pPr>
            <w:r>
              <w:rPr>
                <w:sz w:val="16"/>
              </w:rPr>
              <w:t>August 2007 (1 monthly summary record), zone-level</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98"/>
          </w:tcPr>
          <w:p>
            <w:pPr>
              <w:spacing w:after="0"/>
              <w:jc w:val="right"/>
            </w:pPr>
            <w:r>
              <w:rPr>
                <w:sz w:val="16"/>
              </w:rPr>
              <w:t>2 records, 2005 (2 zone-level)</w:t>
            </w:r>
          </w:p>
        </w:tc>
        <w:tc>
          <w:tcPr>
            <w:tcW w:type="dxa" w:w="2017"/>
          </w:tcPr>
          <w:p>
            <w:pPr>
              <w:spacing w:after="0"/>
              <w:jc w:val="left"/>
            </w:pPr>
          </w:p>
        </w:tc>
        <w:tc>
          <w:tcPr>
            <w:tcW w:type="dxa" w:w="1509"/>
          </w:tcPr>
          <w:p>
            <w:pPr>
              <w:spacing w:after="0"/>
              <w:jc w:val="left"/>
            </w:pPr>
            <w:r>
              <w:rPr>
                <w:sz w:val="16"/>
              </w:rPr>
              <w:t>Strongest recorded: Tropical Storm record, 2005-08-29 to 2005-08-30, damage not reported; NWS zone TNZ097</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1"/>
          </w:tcPr>
          <w:p>
            <w:pPr>
              <w:spacing w:after="0"/>
              <w:jc w:val="left"/>
            </w:pPr>
            <w:r>
              <w:rPr>
                <w:sz w:val="16"/>
              </w:rPr>
              <w:t>Sperry-Piltz ice scale (local data)</w:t>
            </w:r>
          </w:p>
        </w:tc>
        <w:tc>
          <w:tcPr>
            <w:tcW w:type="dxa" w:w="1798"/>
          </w:tcPr>
          <w:p>
            <w:pPr>
              <w:spacing w:after="0"/>
              <w:jc w:val="right"/>
            </w:pPr>
            <w:r>
              <w:rPr>
                <w:sz w:val="16"/>
              </w:rPr>
              <w:t>5 records, 2006 to 2021 (5 zone-level)</w:t>
            </w:r>
          </w:p>
        </w:tc>
        <w:tc>
          <w:tcPr>
            <w:tcW w:type="dxa" w:w="2017"/>
          </w:tcPr>
          <w:p>
            <w:pPr>
              <w:spacing w:after="0"/>
              <w:jc w:val="left"/>
            </w:pPr>
          </w:p>
        </w:tc>
        <w:tc>
          <w:tcPr>
            <w:tcW w:type="dxa" w:w="1509"/>
          </w:tcPr>
          <w:p>
            <w:pPr>
              <w:spacing w:after="0"/>
              <w:jc w:val="left"/>
            </w:pPr>
            <w:r>
              <w:rPr>
                <w:sz w:val="16"/>
              </w:rPr>
              <w:t>No damage reported in 5 records.</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98"/>
          </w:tcPr>
          <w:p>
            <w:pPr>
              <w:spacing w:after="0"/>
              <w:jc w:val="right"/>
            </w:pPr>
            <w:r>
              <w:rPr>
                <w:sz w:val="16"/>
              </w:rPr>
              <w:t>55 records, 1998 to 2025 (1 zone-level)</w:t>
            </w:r>
          </w:p>
        </w:tc>
        <w:tc>
          <w:tcPr>
            <w:tcW w:type="dxa" w:w="2017"/>
          </w:tcPr>
          <w:p>
            <w:pPr>
              <w:spacing w:after="0"/>
              <w:jc w:val="left"/>
            </w:pPr>
          </w:p>
        </w:tc>
        <w:tc>
          <w:tcPr>
            <w:tcW w:type="dxa" w:w="1509"/>
          </w:tcPr>
          <w:p>
            <w:pPr>
              <w:spacing w:after="0"/>
              <w:jc w:val="left"/>
            </w:pPr>
            <w:r>
              <w:rPr>
                <w:sz w:val="16"/>
              </w:rPr>
              <w:t>Flash Flood, 2010-11-30, $2,000 property; $0 crops (2010 dollars)</w:t>
            </w:r>
          </w:p>
        </w:tc>
        <w:tc>
          <w:tcPr>
            <w:tcW w:type="dxa" w:w="1611"/>
          </w:tcPr>
          <w:p>
            <w:pPr>
              <w:spacing w:after="0"/>
              <w:jc w:val="left"/>
            </w:pPr>
          </w:p>
        </w:tc>
        <w:tc>
          <w:tcPr>
            <w:tcW w:type="dxa" w:w="1846"/>
          </w:tcPr>
          <w:p>
            <w:pPr>
              <w:spacing w:after="0"/>
              <w:jc w:val="left"/>
            </w:pPr>
            <w:r>
              <w:rPr>
                <w:sz w:val="16"/>
              </w:rPr>
              <w:t>Event records naming jurisdictions in the plan: Winchester city (14 records), Decherd city (4 records), Estill Springs town (4 records), Huntland town (4 records), Cowan city (1 record). Zone-level records (1)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1"/>
          </w:tcPr>
          <w:p>
            <w:pPr>
              <w:spacing w:after="0"/>
              <w:jc w:val="left"/>
            </w:pPr>
            <w:r>
              <w:rPr>
                <w:sz w:val="16"/>
              </w:rPr>
              <w:t>none (count and damage only)</w:t>
            </w:r>
          </w:p>
        </w:tc>
        <w:tc>
          <w:tcPr>
            <w:tcW w:type="dxa" w:w="1798"/>
          </w:tcPr>
          <w:p>
            <w:pPr>
              <w:spacing w:after="0"/>
              <w:jc w:val="right"/>
            </w:pPr>
            <w:r>
              <w:rPr>
                <w:sz w:val="16"/>
              </w:rPr>
              <w:t>0</w:t>
            </w:r>
          </w:p>
        </w:tc>
        <w:tc>
          <w:tcPr>
            <w:tcW w:type="dxa" w:w="2017"/>
          </w:tcPr>
          <w:p>
            <w:pPr>
              <w:spacing w:after="0"/>
              <w:jc w:val="left"/>
            </w:pPr>
          </w:p>
        </w:tc>
        <w:tc>
          <w:tcPr>
            <w:tcW w:type="dxa" w:w="1509"/>
          </w:tcPr>
          <w:p>
            <w:pPr>
              <w:spacing w:after="0"/>
              <w:jc w:val="left"/>
            </w:pPr>
          </w:p>
        </w:tc>
        <w:tc>
          <w:tcPr>
            <w:tcW w:type="dxa" w:w="1611"/>
          </w:tcPr>
          <w:p>
            <w:pPr>
              <w:spacing w:after="0"/>
              <w:jc w:val="left"/>
            </w:pPr>
          </w:p>
        </w:tc>
        <w:tc>
          <w:tcPr>
            <w:tcW w:type="dxa" w:w="1846"/>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98"/>
          </w:tcPr>
          <w:p>
            <w:pPr>
              <w:spacing w:after="0"/>
              <w:jc w:val="right"/>
            </w:pPr>
            <w:r>
              <w:rPr>
                <w:sz w:val="16"/>
              </w:rPr>
              <w:t>10 records, 1996 to 2012</w:t>
            </w:r>
          </w:p>
        </w:tc>
        <w:tc>
          <w:tcPr>
            <w:tcW w:type="dxa" w:w="2017"/>
          </w:tcPr>
          <w:p>
            <w:pPr>
              <w:spacing w:after="0"/>
              <w:jc w:val="left"/>
            </w:pPr>
          </w:p>
        </w:tc>
        <w:tc>
          <w:tcPr>
            <w:tcW w:type="dxa" w:w="1509"/>
          </w:tcPr>
          <w:p>
            <w:pPr>
              <w:spacing w:after="0"/>
              <w:jc w:val="left"/>
            </w:pPr>
            <w:r>
              <w:rPr>
                <w:sz w:val="16"/>
              </w:rPr>
              <w:t>Lightning, 2006-08-21, $50,000 property; crops not reported (2006 dollars)</w:t>
            </w:r>
          </w:p>
        </w:tc>
        <w:tc>
          <w:tcPr>
            <w:tcW w:type="dxa" w:w="1611"/>
          </w:tcPr>
          <w:p>
            <w:pPr>
              <w:spacing w:after="0"/>
              <w:jc w:val="left"/>
            </w:pPr>
          </w:p>
        </w:tc>
        <w:tc>
          <w:tcPr>
            <w:tcW w:type="dxa" w:w="1846"/>
          </w:tcPr>
          <w:p>
            <w:pPr>
              <w:spacing w:after="0"/>
              <w:jc w:val="left"/>
            </w:pPr>
            <w:r>
              <w:rPr>
                <w:sz w:val="16"/>
              </w:rPr>
              <w:t>Event records naming jurisdictions in the plan: Winchester city (5 records), Estill Springs town (2 records).</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98"/>
          </w:tcPr>
          <w:p>
            <w:pPr>
              <w:spacing w:after="0"/>
              <w:jc w:val="right"/>
            </w:pPr>
            <w:r>
              <w:rPr>
                <w:sz w:val="16"/>
              </w:rPr>
              <w:t>8 records, 2004 to 2023 (8 zone-level)</w:t>
            </w:r>
          </w:p>
        </w:tc>
        <w:tc>
          <w:tcPr>
            <w:tcW w:type="dxa" w:w="2017"/>
          </w:tcPr>
          <w:p>
            <w:pPr>
              <w:spacing w:after="0"/>
              <w:jc w:val="left"/>
            </w:pPr>
            <w:r>
              <w:rPr>
                <w:sz w:val="16"/>
              </w:rPr>
              <w:t>39 kt (45 mph) to 52 kt (60 mph) (median 46.5 kt (54 mph)); 8 with a recorded value</w:t>
            </w:r>
          </w:p>
        </w:tc>
        <w:tc>
          <w:tcPr>
            <w:tcW w:type="dxa" w:w="1509"/>
          </w:tcPr>
          <w:p>
            <w:pPr>
              <w:spacing w:after="0"/>
              <w:jc w:val="left"/>
            </w:pPr>
            <w:r>
              <w:rPr>
                <w:sz w:val="16"/>
              </w:rPr>
              <w:t>52 kt (60 mph) estimated gust, High Wind, 2009-12-24; same speed and measurement basis also recorded on 2009-02-11; NWS zone TNZ097</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1"/>
          </w:tcPr>
          <w:p>
            <w:pPr>
              <w:spacing w:after="0"/>
              <w:jc w:val="left"/>
            </w:pPr>
            <w:r>
              <w:rPr>
                <w:sz w:val="16"/>
              </w:rPr>
              <w:t>wind speed (kt and mph)</w:t>
            </w:r>
          </w:p>
        </w:tc>
        <w:tc>
          <w:tcPr>
            <w:tcW w:type="dxa" w:w="1798"/>
          </w:tcPr>
          <w:p>
            <w:pPr>
              <w:spacing w:after="0"/>
              <w:jc w:val="right"/>
            </w:pPr>
            <w:r>
              <w:rPr>
                <w:sz w:val="16"/>
              </w:rPr>
              <w:t>262 records, 1958 to 2026</w:t>
            </w:r>
          </w:p>
        </w:tc>
        <w:tc>
          <w:tcPr>
            <w:tcW w:type="dxa" w:w="2017"/>
          </w:tcPr>
          <w:p>
            <w:pPr>
              <w:spacing w:after="0"/>
              <w:jc w:val="left"/>
            </w:pPr>
            <w:r>
              <w:rPr>
                <w:sz w:val="16"/>
              </w:rPr>
              <w:t>35 kt (40 mph) to 78 kt (90 mph) (median 50 kt (58 mph)); 218 with a recorded value</w:t>
            </w:r>
          </w:p>
        </w:tc>
        <w:tc>
          <w:tcPr>
            <w:tcW w:type="dxa" w:w="1509"/>
          </w:tcPr>
          <w:p>
            <w:pPr>
              <w:spacing w:after="0"/>
              <w:jc w:val="left"/>
            </w:pPr>
            <w:r>
              <w:rPr>
                <w:sz w:val="16"/>
              </w:rPr>
              <w:t>78 kt (90 mph) estimated, Thunderstorm Wind, 2000-06-21</w:t>
            </w:r>
          </w:p>
        </w:tc>
        <w:tc>
          <w:tcPr>
            <w:tcW w:type="dxa" w:w="1611"/>
          </w:tcPr>
          <w:p>
            <w:pPr>
              <w:spacing w:after="0"/>
              <w:jc w:val="left"/>
            </w:pPr>
            <w:r>
              <w:rPr>
                <w:sz w:val="16"/>
              </w:rPr>
              <w:t>Thunderstorm Wind, 1995-07-03, $100,000 property; crops not recorded (1995 dollars)</w:t>
            </w:r>
          </w:p>
        </w:tc>
        <w:tc>
          <w:tcPr>
            <w:tcW w:type="dxa" w:w="1846"/>
          </w:tcPr>
          <w:p>
            <w:pPr>
              <w:spacing w:after="0"/>
              <w:jc w:val="left"/>
            </w:pPr>
            <w:r>
              <w:rPr>
                <w:sz w:val="16"/>
              </w:rPr>
              <w:t>Event records naming jurisdictions in the plan: Winchester city (50 records), Estill Springs town (25 records), Huntland town (22 records), Decherd city (20 records), Cowan city (15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98"/>
          </w:tcPr>
          <w:p>
            <w:pPr>
              <w:spacing w:after="0"/>
              <w:jc w:val="right"/>
            </w:pPr>
            <w:r>
              <w:rPr>
                <w:sz w:val="16"/>
              </w:rPr>
              <w:t>36 records, 1952 to 2025</w:t>
            </w:r>
          </w:p>
        </w:tc>
        <w:tc>
          <w:tcPr>
            <w:tcW w:type="dxa" w:w="2017"/>
          </w:tcPr>
          <w:p>
            <w:pPr>
              <w:spacing w:after="0"/>
              <w:jc w:val="left"/>
            </w:pPr>
            <w:r>
              <w:rPr>
                <w:sz w:val="16"/>
              </w:rPr>
              <w:t>F/EF0 to F/EF4 (median F/EF1); 36 with a recorded value</w:t>
            </w:r>
          </w:p>
        </w:tc>
        <w:tc>
          <w:tcPr>
            <w:tcW w:type="dxa" w:w="1509"/>
          </w:tcPr>
          <w:p>
            <w:pPr>
              <w:spacing w:after="0"/>
              <w:jc w:val="left"/>
            </w:pPr>
            <w:r>
              <w:rPr>
                <w:sz w:val="16"/>
              </w:rPr>
              <w:t>F4 tornado, 1952-02-13, 11.4 mi path length (whole path, pre-1996), 100 yd wide, $250,000 property; crops not recorded (1952 dollars), 3 direct deaths, 35 direct injuries</w:t>
            </w:r>
          </w:p>
        </w:tc>
        <w:tc>
          <w:tcPr>
            <w:tcW w:type="dxa" w:w="1611"/>
          </w:tcPr>
          <w:p>
            <w:pPr>
              <w:spacing w:after="0"/>
              <w:jc w:val="left"/>
            </w:pPr>
            <w:r>
              <w:rPr>
                <w:sz w:val="16"/>
              </w:rPr>
              <w:t>Tornado, 1996-11-07, $500,000 property; $10,000 crops (1996 dollars)</w:t>
            </w:r>
          </w:p>
        </w:tc>
        <w:tc>
          <w:tcPr>
            <w:tcW w:type="dxa" w:w="1846"/>
          </w:tcPr>
          <w:p>
            <w:pPr>
              <w:spacing w:after="0"/>
              <w:jc w:val="left"/>
            </w:pPr>
            <w:r>
              <w:rPr>
                <w:sz w:val="16"/>
              </w:rPr>
              <w:t>Event records naming jurisdictions in the plan: Huntland town (6 records), Decherd city (3 records), Cowan city (1 record), Estill Springs town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1"/>
          </w:tcPr>
          <w:p>
            <w:pPr>
              <w:spacing w:after="0"/>
              <w:jc w:val="left"/>
            </w:pPr>
            <w:r>
              <w:rPr>
                <w:sz w:val="16"/>
              </w:rPr>
              <w:t>acres burned (local data)</w:t>
            </w:r>
          </w:p>
        </w:tc>
        <w:tc>
          <w:tcPr>
            <w:tcW w:type="dxa" w:w="1798"/>
          </w:tcPr>
          <w:p>
            <w:pPr>
              <w:spacing w:after="0"/>
              <w:jc w:val="right"/>
            </w:pPr>
            <w:r>
              <w:rPr>
                <w:sz w:val="16"/>
              </w:rPr>
              <w:t>0</w:t>
            </w:r>
          </w:p>
        </w:tc>
        <w:tc>
          <w:tcPr>
            <w:tcW w:type="dxa" w:w="2017"/>
          </w:tcPr>
          <w:p>
            <w:pPr>
              <w:spacing w:after="0"/>
              <w:jc w:val="left"/>
            </w:pPr>
          </w:p>
        </w:tc>
        <w:tc>
          <w:tcPr>
            <w:tcW w:type="dxa" w:w="1509"/>
          </w:tcPr>
          <w:p>
            <w:pPr>
              <w:spacing w:after="0"/>
              <w:jc w:val="left"/>
            </w:pPr>
          </w:p>
        </w:tc>
        <w:tc>
          <w:tcPr>
            <w:tcW w:type="dxa" w:w="1611"/>
          </w:tcPr>
          <w:p>
            <w:pPr>
              <w:spacing w:after="0"/>
              <w:jc w:val="left"/>
            </w:pPr>
          </w:p>
        </w:tc>
        <w:tc>
          <w:tcPr>
            <w:tcW w:type="dxa" w:w="1846"/>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98"/>
          </w:tcPr>
          <w:p>
            <w:pPr>
              <w:spacing w:after="0"/>
              <w:jc w:val="right"/>
            </w:pPr>
            <w:r>
              <w:rPr>
                <w:sz w:val="16"/>
              </w:rPr>
              <w:t>87 records, 1996 to 2026 (87 zone-level)</w:t>
            </w:r>
          </w:p>
        </w:tc>
        <w:tc>
          <w:tcPr>
            <w:tcW w:type="dxa" w:w="2017"/>
          </w:tcPr>
          <w:p>
            <w:pPr>
              <w:spacing w:after="0"/>
              <w:jc w:val="left"/>
            </w:pPr>
          </w:p>
        </w:tc>
        <w:tc>
          <w:tcPr>
            <w:tcW w:type="dxa" w:w="1509"/>
          </w:tcPr>
          <w:p>
            <w:pPr>
              <w:spacing w:after="0"/>
              <w:jc w:val="left"/>
            </w:pPr>
            <w:r>
              <w:rPr>
                <w:sz w:val="16"/>
              </w:rPr>
              <w:t>No damage reported in 87 records.</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947"/>
        <w:gridCol w:w="2004"/>
        <w:gridCol w:w="2356"/>
        <w:gridCol w:w="153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947"/>
            <w:shd w:val="clear" w:color="auto" w:fill="E8E8E8"/>
          </w:tcPr>
          <w:p>
            <w:pPr>
              <w:spacing w:after="0"/>
              <w:jc w:val="left"/>
            </w:pPr>
            <w:r>
              <w:rPr>
                <w:b/>
                <w:sz w:val="16"/>
              </w:rPr>
              <w:t>Title</w:t>
            </w:r>
          </w:p>
        </w:tc>
        <w:tc>
          <w:tcPr>
            <w:tcW w:type="dxa" w:w="2004"/>
            <w:shd w:val="clear" w:color="auto" w:fill="E8E8E8"/>
          </w:tcPr>
          <w:p>
            <w:pPr>
              <w:spacing w:after="0"/>
              <w:jc w:val="left"/>
            </w:pPr>
            <w:r>
              <w:rPr>
                <w:b/>
                <w:sz w:val="16"/>
              </w:rPr>
              <w:t>Mapped hazard</w:t>
            </w:r>
          </w:p>
        </w:tc>
        <w:tc>
          <w:tcPr>
            <w:tcW w:type="dxa" w:w="23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76"/>
          </w:tcPr>
          <w:p>
            <w:pPr>
              <w:spacing w:after="0"/>
              <w:jc w:val="left"/>
            </w:pPr>
            <w:r>
              <w:rPr>
                <w:sz w:val="16"/>
              </w:rPr>
              <w:t>Major disaster</w:t>
            </w:r>
          </w:p>
        </w:tc>
        <w:tc>
          <w:tcPr>
            <w:tcW w:type="dxa" w:w="2947"/>
          </w:tcPr>
          <w:p>
            <w:pPr>
              <w:spacing w:after="0"/>
              <w:jc w:val="left"/>
            </w:pPr>
            <w:r>
              <w:rPr>
                <w:sz w:val="16"/>
              </w:rPr>
              <w:t>Severe Winter Storm</w:t>
            </w:r>
          </w:p>
        </w:tc>
        <w:tc>
          <w:tcPr>
            <w:tcW w:type="dxa" w:w="2004"/>
          </w:tcPr>
          <w:p>
            <w:pPr>
              <w:spacing w:after="0"/>
              <w:jc w:val="left"/>
            </w:pPr>
            <w:r>
              <w:rPr>
                <w:sz w:val="16"/>
              </w:rPr>
              <w:t>Winter Weather</w:t>
            </w:r>
          </w:p>
        </w:tc>
        <w:tc>
          <w:tcPr>
            <w:tcW w:type="dxa" w:w="2356"/>
          </w:tcPr>
          <w:p>
            <w:pPr>
              <w:spacing w:after="0"/>
              <w:jc w:val="right"/>
            </w:pPr>
            <w:r>
              <w:rPr>
                <w:sz w:val="16"/>
              </w:rPr>
              <w:t>no Public Assistance recorded</w:t>
            </w:r>
          </w:p>
        </w:tc>
        <w:tc>
          <w:tcPr>
            <w:tcW w:type="dxa" w:w="153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76"/>
          </w:tcPr>
          <w:p>
            <w:pPr>
              <w:spacing w:after="0"/>
              <w:jc w:val="left"/>
            </w:pPr>
            <w:r>
              <w:rPr>
                <w:sz w:val="16"/>
              </w:rPr>
              <w:t>Emergency</w:t>
            </w:r>
          </w:p>
        </w:tc>
        <w:tc>
          <w:tcPr>
            <w:tcW w:type="dxa" w:w="2947"/>
          </w:tcPr>
          <w:p>
            <w:pPr>
              <w:spacing w:after="0"/>
              <w:jc w:val="left"/>
            </w:pPr>
            <w:r>
              <w:rPr>
                <w:sz w:val="16"/>
              </w:rPr>
              <w:t>Severe Winter Storm</w:t>
            </w:r>
          </w:p>
        </w:tc>
        <w:tc>
          <w:tcPr>
            <w:tcW w:type="dxa" w:w="2004"/>
          </w:tcPr>
          <w:p>
            <w:pPr>
              <w:spacing w:after="0"/>
              <w:jc w:val="left"/>
            </w:pPr>
            <w:r>
              <w:rPr>
                <w:sz w:val="16"/>
              </w:rPr>
              <w:t>Winter Weather</w:t>
            </w:r>
          </w:p>
        </w:tc>
        <w:tc>
          <w:tcPr>
            <w:tcW w:type="dxa" w:w="2356"/>
          </w:tcPr>
          <w:p>
            <w:pPr>
              <w:spacing w:after="0"/>
              <w:jc w:val="right"/>
            </w:pPr>
            <w:r>
              <w:rPr>
                <w:sz w:val="16"/>
              </w:rPr>
              <w:t>no Public Assistance recorded</w:t>
            </w:r>
          </w:p>
        </w:tc>
        <w:tc>
          <w:tcPr>
            <w:tcW w:type="dxa" w:w="1534"/>
          </w:tcPr>
          <w:p>
            <w:pPr>
              <w:spacing w:after="0"/>
              <w:jc w:val="left"/>
            </w:pPr>
            <w:r>
              <w:rPr>
                <w:sz w:val="16"/>
              </w:rPr>
              <w:t>new since last plan; within last 5 years</w:t>
            </w:r>
          </w:p>
        </w:tc>
        <w:tc>
          <w:tcPr>
            <w:tcW w:type="dxa" w:w="88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76"/>
          </w:tcPr>
          <w:p>
            <w:pPr>
              <w:spacing w:after="0"/>
              <w:jc w:val="left"/>
            </w:pPr>
            <w:r>
              <w:rPr>
                <w:sz w:val="16"/>
              </w:rPr>
              <w:t>Emergency</w:t>
            </w:r>
          </w:p>
        </w:tc>
        <w:tc>
          <w:tcPr>
            <w:tcW w:type="dxa" w:w="2947"/>
          </w:tcPr>
          <w:p>
            <w:pPr>
              <w:spacing w:after="0"/>
              <w:jc w:val="left"/>
            </w:pPr>
            <w:r>
              <w:rPr>
                <w:sz w:val="16"/>
              </w:rPr>
              <w:t>Severe Storms, Straight-Line Winds, Tornadoes, and Flooding</w:t>
            </w:r>
          </w:p>
        </w:tc>
        <w:tc>
          <w:tcPr>
            <w:tcW w:type="dxa" w:w="2004"/>
          </w:tcPr>
          <w:p>
            <w:pPr>
              <w:spacing w:after="0"/>
              <w:jc w:val="left"/>
            </w:pPr>
            <w:r>
              <w:rPr>
                <w:sz w:val="16"/>
              </w:rPr>
              <w:t>Inland Flooding; Strong Wind; Tornado</w:t>
            </w:r>
          </w:p>
        </w:tc>
        <w:tc>
          <w:tcPr>
            <w:tcW w:type="dxa" w:w="2356"/>
          </w:tcPr>
          <w:p>
            <w:pPr>
              <w:spacing w:after="0"/>
              <w:jc w:val="right"/>
            </w:pPr>
            <w:r>
              <w:rPr>
                <w:sz w:val="16"/>
              </w:rPr>
              <w:t>no Public Assistance recorded</w:t>
            </w:r>
          </w:p>
        </w:tc>
        <w:tc>
          <w:tcPr>
            <w:tcW w:type="dxa" w:w="153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76"/>
          </w:tcPr>
          <w:p>
            <w:pPr>
              <w:spacing w:after="0"/>
              <w:jc w:val="left"/>
            </w:pPr>
            <w:r>
              <w:rPr>
                <w:sz w:val="16"/>
              </w:rPr>
              <w:t>Major disaster</w:t>
            </w:r>
          </w:p>
        </w:tc>
        <w:tc>
          <w:tcPr>
            <w:tcW w:type="dxa" w:w="2947"/>
          </w:tcPr>
          <w:p>
            <w:pPr>
              <w:spacing w:after="0"/>
              <w:jc w:val="left"/>
            </w:pPr>
            <w:r>
              <w:rPr>
                <w:sz w:val="16"/>
              </w:rPr>
              <w:t>COVID-19 Pandemic</w:t>
            </w:r>
          </w:p>
        </w:tc>
        <w:tc>
          <w:tcPr>
            <w:tcW w:type="dxa" w:w="2004"/>
          </w:tcPr>
          <w:p>
            <w:pPr>
              <w:spacing w:after="0"/>
              <w:jc w:val="left"/>
            </w:pPr>
            <w:r>
              <w:rPr>
                <w:sz w:val="16"/>
              </w:rPr>
              <w:t>Non-natural, not counted</w:t>
            </w:r>
          </w:p>
        </w:tc>
        <w:tc>
          <w:tcPr>
            <w:tcW w:type="dxa" w:w="2356"/>
          </w:tcPr>
          <w:p>
            <w:pPr>
              <w:spacing w:after="0"/>
              <w:jc w:val="right"/>
            </w:pPr>
            <w:r>
              <w:rPr>
                <w:sz w:val="16"/>
              </w:rPr>
              <w:t>$2,739,721.11</w:t>
            </w:r>
          </w:p>
        </w:tc>
        <w:tc>
          <w:tcPr>
            <w:tcW w:type="dxa" w:w="1534"/>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76"/>
          </w:tcPr>
          <w:p>
            <w:pPr>
              <w:spacing w:after="0"/>
              <w:jc w:val="left"/>
            </w:pPr>
            <w:r>
              <w:rPr>
                <w:sz w:val="16"/>
              </w:rPr>
              <w:t>Emergency</w:t>
            </w:r>
          </w:p>
        </w:tc>
        <w:tc>
          <w:tcPr>
            <w:tcW w:type="dxa" w:w="2947"/>
          </w:tcPr>
          <w:p>
            <w:pPr>
              <w:spacing w:after="0"/>
              <w:jc w:val="left"/>
            </w:pPr>
            <w:r>
              <w:rPr>
                <w:sz w:val="16"/>
              </w:rPr>
              <w:t>COVID-19</w:t>
            </w:r>
          </w:p>
        </w:tc>
        <w:tc>
          <w:tcPr>
            <w:tcW w:type="dxa" w:w="2004"/>
          </w:tcPr>
          <w:p>
            <w:pPr>
              <w:spacing w:after="0"/>
              <w:jc w:val="left"/>
            </w:pPr>
            <w:r>
              <w:rPr>
                <w:sz w:val="16"/>
              </w:rPr>
              <w:t>Non-natural, not counted</w:t>
            </w:r>
          </w:p>
        </w:tc>
        <w:tc>
          <w:tcPr>
            <w:tcW w:type="dxa" w:w="2356"/>
          </w:tcPr>
          <w:p>
            <w:pPr>
              <w:spacing w:after="0"/>
              <w:jc w:val="right"/>
            </w:pPr>
            <w:r>
              <w:rPr>
                <w:sz w:val="16"/>
              </w:rPr>
              <w:t>no Public Assistance recorded</w:t>
            </w:r>
          </w:p>
        </w:tc>
        <w:tc>
          <w:tcPr>
            <w:tcW w:type="dxa" w:w="1534"/>
          </w:tcPr>
          <w:p>
            <w:pPr>
              <w:spacing w:after="0"/>
              <w:jc w:val="left"/>
            </w:pPr>
            <w:r>
              <w:rPr>
                <w:sz w:val="16"/>
              </w:rPr>
              <w:t>new since last plan</w:t>
            </w:r>
          </w:p>
        </w:tc>
        <w:tc>
          <w:tcPr>
            <w:tcW w:type="dxa" w:w="885"/>
          </w:tcPr>
          <w:p>
            <w:pPr>
              <w:spacing w:after="0"/>
              <w:jc w:val="left"/>
            </w:pPr>
            <w:r>
              <w:rPr>
                <w:sz w:val="16"/>
              </w:rPr>
              <w:t>same incident as DR-4514</w:t>
            </w: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76"/>
          </w:tcPr>
          <w:p>
            <w:pPr>
              <w:spacing w:after="0"/>
              <w:jc w:val="left"/>
            </w:pPr>
            <w:r>
              <w:rPr>
                <w:sz w:val="16"/>
              </w:rPr>
              <w:t>Major disaster</w:t>
            </w:r>
          </w:p>
        </w:tc>
        <w:tc>
          <w:tcPr>
            <w:tcW w:type="dxa" w:w="2947"/>
          </w:tcPr>
          <w:p>
            <w:pPr>
              <w:spacing w:after="0"/>
              <w:jc w:val="left"/>
            </w:pPr>
            <w:r>
              <w:rPr>
                <w:sz w:val="16"/>
              </w:rPr>
              <w:t>Severe Storms, Tornadoes, Straight-Line Winds, and Associated Flooding</w:t>
            </w:r>
          </w:p>
        </w:tc>
        <w:tc>
          <w:tcPr>
            <w:tcW w:type="dxa" w:w="2004"/>
          </w:tcPr>
          <w:p>
            <w:pPr>
              <w:spacing w:after="0"/>
              <w:jc w:val="left"/>
            </w:pPr>
            <w:r>
              <w:rPr>
                <w:sz w:val="16"/>
              </w:rPr>
              <w:t>Inland Flooding; Strong Wind; Tornado</w:t>
            </w:r>
          </w:p>
        </w:tc>
        <w:tc>
          <w:tcPr>
            <w:tcW w:type="dxa" w:w="2356"/>
          </w:tcPr>
          <w:p>
            <w:pPr>
              <w:spacing w:after="0"/>
              <w:jc w:val="right"/>
            </w:pPr>
            <w:r>
              <w:rPr>
                <w:sz w:val="16"/>
              </w:rPr>
              <w:t>$207,719.21</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56"/>
          </w:tcPr>
          <w:p>
            <w:pPr>
              <w:spacing w:after="0"/>
              <w:jc w:val="right"/>
            </w:pPr>
            <w:r>
              <w:rPr>
                <w:sz w:val="16"/>
              </w:rPr>
              <w:t>$33,399.50</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76"/>
          </w:tcPr>
          <w:p>
            <w:pPr>
              <w:spacing w:after="0"/>
              <w:jc w:val="left"/>
            </w:pPr>
            <w:r>
              <w:rPr>
                <w:sz w:val="16"/>
              </w:rPr>
              <w:t>Emergency</w:t>
            </w:r>
          </w:p>
        </w:tc>
        <w:tc>
          <w:tcPr>
            <w:tcW w:type="dxa" w:w="2947"/>
          </w:tcPr>
          <w:p>
            <w:pPr>
              <w:spacing w:after="0"/>
              <w:jc w:val="left"/>
            </w:pPr>
            <w:r>
              <w:rPr>
                <w:sz w:val="16"/>
              </w:rPr>
              <w:t>Hurricane Katrina Evacuation</w:t>
            </w:r>
          </w:p>
        </w:tc>
        <w:tc>
          <w:tcPr>
            <w:tcW w:type="dxa" w:w="2004"/>
          </w:tcPr>
          <w:p>
            <w:pPr>
              <w:spacing w:after="0"/>
              <w:jc w:val="left"/>
            </w:pPr>
            <w:r>
              <w:rPr>
                <w:sz w:val="16"/>
              </w:rPr>
              <w:t>Hurricane: evacuation support, not a local hazard event; not counted</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High Winds</w:t>
            </w:r>
          </w:p>
        </w:tc>
        <w:tc>
          <w:tcPr>
            <w:tcW w:type="dxa" w:w="2004"/>
          </w:tcPr>
          <w:p>
            <w:pPr>
              <w:spacing w:after="0"/>
              <w:jc w:val="left"/>
            </w:pPr>
            <w:r>
              <w:rPr>
                <w:sz w:val="16"/>
              </w:rPr>
              <w:t>Strong Wind; Tornado</w:t>
            </w:r>
          </w:p>
        </w:tc>
        <w:tc>
          <w:tcPr>
            <w:tcW w:type="dxa" w:w="2356"/>
          </w:tcPr>
          <w:p>
            <w:pPr>
              <w:spacing w:after="0"/>
              <w:jc w:val="right"/>
            </w:pPr>
            <w:r>
              <w:rPr>
                <w:sz w:val="16"/>
              </w:rPr>
              <w:t>$106,638.43</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76"/>
          </w:tcPr>
          <w:p>
            <w:pPr>
              <w:spacing w:after="0"/>
              <w:jc w:val="left"/>
            </w:pPr>
            <w:r>
              <w:rPr>
                <w:sz w:val="16"/>
              </w:rPr>
              <w:t>Major disaster</w:t>
            </w:r>
          </w:p>
        </w:tc>
        <w:tc>
          <w:tcPr>
            <w:tcW w:type="dxa" w:w="2947"/>
          </w:tcPr>
          <w:p>
            <w:pPr>
              <w:spacing w:after="0"/>
              <w:jc w:val="left"/>
            </w:pPr>
            <w:r>
              <w:rPr>
                <w:sz w:val="16"/>
              </w:rPr>
              <w:t>Severe Winter Storm</w:t>
            </w:r>
          </w:p>
        </w:tc>
        <w:tc>
          <w:tcPr>
            <w:tcW w:type="dxa" w:w="2004"/>
          </w:tcPr>
          <w:p>
            <w:pPr>
              <w:spacing w:after="0"/>
              <w:jc w:val="left"/>
            </w:pPr>
            <w:r>
              <w:rPr>
                <w:sz w:val="16"/>
              </w:rPr>
              <w:t>Winter Weather</w:t>
            </w:r>
          </w:p>
        </w:tc>
        <w:tc>
          <w:tcPr>
            <w:tcW w:type="dxa" w:w="2356"/>
          </w:tcPr>
          <w:p>
            <w:pPr>
              <w:spacing w:after="0"/>
              <w:jc w:val="right"/>
            </w:pPr>
            <w:r>
              <w:rPr>
                <w:sz w:val="16"/>
              </w:rPr>
              <w:t>$94,135.90</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76"/>
          </w:tcPr>
          <w:p>
            <w:pPr>
              <w:spacing w:after="0"/>
              <w:jc w:val="left"/>
            </w:pPr>
            <w:r>
              <w:rPr>
                <w:sz w:val="16"/>
              </w:rPr>
              <w:t>Major disaster</w:t>
            </w:r>
          </w:p>
        </w:tc>
        <w:tc>
          <w:tcPr>
            <w:tcW w:type="dxa" w:w="2947"/>
          </w:tcPr>
          <w:p>
            <w:pPr>
              <w:spacing w:after="0"/>
              <w:jc w:val="left"/>
            </w:pPr>
            <w:r>
              <w:rPr>
                <w:sz w:val="16"/>
              </w:rPr>
              <w:t>Severe Winter Ice Storm,Flash Flooding</w:t>
            </w:r>
          </w:p>
        </w:tc>
        <w:tc>
          <w:tcPr>
            <w:tcW w:type="dxa" w:w="2004"/>
          </w:tcPr>
          <w:p>
            <w:pPr>
              <w:spacing w:after="0"/>
              <w:jc w:val="left"/>
            </w:pPr>
            <w:r>
              <w:rPr>
                <w:sz w:val="16"/>
              </w:rPr>
              <w:t>Ice Storm; Inland Flooding; Winter Weather</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76"/>
          </w:tcPr>
          <w:p>
            <w:pPr>
              <w:spacing w:after="0"/>
              <w:jc w:val="left"/>
            </w:pPr>
            <w:r>
              <w:rPr>
                <w:sz w:val="16"/>
              </w:rPr>
              <w:t>Emergency</w:t>
            </w:r>
          </w:p>
        </w:tc>
        <w:tc>
          <w:tcPr>
            <w:tcW w:type="dxa" w:w="2947"/>
          </w:tcPr>
          <w:p>
            <w:pPr>
              <w:spacing w:after="0"/>
              <w:jc w:val="left"/>
            </w:pPr>
            <w:r>
              <w:rPr>
                <w:sz w:val="16"/>
              </w:rPr>
              <w:t>Severe Snowfall, Winter Storm</w:t>
            </w:r>
          </w:p>
        </w:tc>
        <w:tc>
          <w:tcPr>
            <w:tcW w:type="dxa" w:w="2004"/>
          </w:tcPr>
          <w:p>
            <w:pPr>
              <w:spacing w:after="0"/>
              <w:jc w:val="left"/>
            </w:pPr>
            <w:r>
              <w:rPr>
                <w:sz w:val="16"/>
              </w:rPr>
              <w:t>Winter Weather</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76"/>
          </w:tcPr>
          <w:p>
            <w:pPr>
              <w:spacing w:after="0"/>
              <w:jc w:val="left"/>
            </w:pPr>
            <w:r>
              <w:rPr>
                <w:sz w:val="16"/>
              </w:rPr>
              <w:t>Major disaster</w:t>
            </w:r>
          </w:p>
        </w:tc>
        <w:tc>
          <w:tcPr>
            <w:tcW w:type="dxa" w:w="2947"/>
          </w:tcPr>
          <w:p>
            <w:pPr>
              <w:spacing w:after="0"/>
              <w:jc w:val="left"/>
            </w:pPr>
            <w:r>
              <w:rPr>
                <w:sz w:val="16"/>
              </w:rPr>
              <w:t>Severe Storms &amp; Flooding</w:t>
            </w:r>
          </w:p>
        </w:tc>
        <w:tc>
          <w:tcPr>
            <w:tcW w:type="dxa" w:w="2004"/>
          </w:tcPr>
          <w:p>
            <w:pPr>
              <w:spacing w:after="0"/>
              <w:jc w:val="left"/>
            </w:pPr>
            <w:r>
              <w:rPr>
                <w:sz w:val="16"/>
              </w:rPr>
              <w:t>Inland Flooding</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76"/>
          </w:tcPr>
          <w:p>
            <w:pPr>
              <w:spacing w:after="0"/>
              <w:jc w:val="left"/>
            </w:pPr>
            <w:r>
              <w:rPr>
                <w:sz w:val="16"/>
              </w:rPr>
              <w:t>Major disaster</w:t>
            </w:r>
          </w:p>
        </w:tc>
        <w:tc>
          <w:tcPr>
            <w:tcW w:type="dxa" w:w="2947"/>
          </w:tcPr>
          <w:p>
            <w:pPr>
              <w:spacing w:after="0"/>
              <w:jc w:val="left"/>
            </w:pPr>
            <w:r>
              <w:rPr>
                <w:sz w:val="16"/>
              </w:rPr>
              <w:t>Tornadoes</w:t>
            </w:r>
          </w:p>
        </w:tc>
        <w:tc>
          <w:tcPr>
            <w:tcW w:type="dxa" w:w="2004"/>
          </w:tcPr>
          <w:p>
            <w:pPr>
              <w:spacing w:after="0"/>
              <w:jc w:val="left"/>
            </w:pPr>
            <w:r>
              <w:rPr>
                <w:sz w:val="16"/>
              </w:rPr>
              <w:t>Tornado</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76"/>
          </w:tcPr>
          <w:p>
            <w:pPr>
              <w:spacing w:after="0"/>
              <w:jc w:val="left"/>
            </w:pPr>
            <w:r>
              <w:rPr>
                <w:sz w:val="16"/>
              </w:rPr>
              <w:t>Major disaster</w:t>
            </w:r>
          </w:p>
        </w:tc>
        <w:tc>
          <w:tcPr>
            <w:tcW w:type="dxa" w:w="2947"/>
          </w:tcPr>
          <w:p>
            <w:pPr>
              <w:spacing w:after="0"/>
              <w:jc w:val="left"/>
            </w:pPr>
            <w:r>
              <w:rPr>
                <w:sz w:val="16"/>
              </w:rPr>
              <w:t>Heavy Rains &amp; Flooding</w:t>
            </w:r>
          </w:p>
        </w:tc>
        <w:tc>
          <w:tcPr>
            <w:tcW w:type="dxa" w:w="2004"/>
          </w:tcPr>
          <w:p>
            <w:pPr>
              <w:spacing w:after="0"/>
              <w:jc w:val="left"/>
            </w:pPr>
            <w:r>
              <w:rPr>
                <w:sz w:val="16"/>
              </w:rPr>
              <w:t>Inland Flooding</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92</w:t>
            </w:r>
          </w:p>
        </w:tc>
        <w:tc>
          <w:tcPr>
            <w:tcW w:type="dxa" w:w="1110"/>
          </w:tcPr>
          <w:p>
            <w:pPr>
              <w:spacing w:after="0"/>
              <w:jc w:val="right"/>
            </w:pPr>
            <w:r>
              <w:rPr>
                <w:sz w:val="16"/>
              </w:rPr>
              <w:t>46</w:t>
            </w:r>
          </w:p>
        </w:tc>
        <w:tc>
          <w:tcPr>
            <w:tcW w:type="dxa" w:w="1912"/>
          </w:tcPr>
          <w:p>
            <w:pPr>
              <w:spacing w:after="0"/>
              <w:jc w:val="right"/>
            </w:pPr>
            <w:r>
              <w:rPr>
                <w:sz w:val="16"/>
              </w:rPr>
              <w:t>6</w:t>
            </w:r>
          </w:p>
        </w:tc>
        <w:tc>
          <w:tcPr>
            <w:tcW w:type="dxa" w:w="773"/>
          </w:tcPr>
          <w:p>
            <w:pPr>
              <w:spacing w:after="0"/>
              <w:jc w:val="right"/>
            </w:pPr>
            <w:r>
              <w:rPr>
                <w:sz w:val="16"/>
              </w:rPr>
              <w:t>37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62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49</w:t>
            </w:r>
          </w:p>
        </w:tc>
        <w:tc>
          <w:tcPr>
            <w:tcW w:type="dxa" w:w="1110"/>
          </w:tcPr>
          <w:p>
            <w:pPr>
              <w:spacing w:after="0"/>
              <w:jc w:val="right"/>
            </w:pPr>
            <w:r>
              <w:rPr>
                <w:sz w:val="16"/>
              </w:rPr>
              <w:t>16</w:t>
            </w:r>
          </w:p>
        </w:tc>
        <w:tc>
          <w:tcPr>
            <w:tcW w:type="dxa" w:w="1912"/>
          </w:tcPr>
          <w:p>
            <w:pPr>
              <w:spacing w:after="0"/>
              <w:jc w:val="right"/>
            </w:pPr>
            <w:r>
              <w:rPr>
                <w:sz w:val="16"/>
              </w:rPr>
              <w:t>1</w:t>
            </w:r>
          </w:p>
        </w:tc>
        <w:tc>
          <w:tcPr>
            <w:tcW w:type="dxa" w:w="773"/>
          </w:tcPr>
          <w:p>
            <w:pPr>
              <w:spacing w:after="0"/>
              <w:jc w:val="right"/>
            </w:pPr>
            <w:r>
              <w:rPr>
                <w:sz w:val="16"/>
              </w:rPr>
              <w:t>16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86</w:t>
            </w:r>
          </w:p>
        </w:tc>
        <w:tc>
          <w:tcPr>
            <w:tcW w:type="dxa" w:w="1110"/>
          </w:tcPr>
          <w:p>
            <w:pPr>
              <w:spacing w:after="0"/>
              <w:jc w:val="right"/>
            </w:pPr>
            <w:r>
              <w:rPr>
                <w:sz w:val="16"/>
              </w:rPr>
              <w:t>7</w:t>
            </w:r>
          </w:p>
        </w:tc>
        <w:tc>
          <w:tcPr>
            <w:tcW w:type="dxa" w:w="1912"/>
          </w:tcPr>
          <w:p>
            <w:pPr>
              <w:spacing w:after="0"/>
              <w:jc w:val="right"/>
            </w:pPr>
            <w:r>
              <w:rPr>
                <w:sz w:val="16"/>
              </w:rPr>
              <w:t>1</w:t>
            </w: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19</w:t>
            </w:r>
          </w:p>
        </w:tc>
        <w:tc>
          <w:tcPr>
            <w:tcW w:type="dxa" w:w="1110"/>
          </w:tcPr>
          <w:p>
            <w:pPr>
              <w:spacing w:after="0"/>
              <w:jc w:val="right"/>
            </w:pPr>
            <w:r>
              <w:rPr>
                <w:sz w:val="16"/>
              </w:rPr>
              <w:t>11</w:t>
            </w:r>
          </w:p>
        </w:tc>
        <w:tc>
          <w:tcPr>
            <w:tcW w:type="dxa" w:w="1912"/>
          </w:tcPr>
          <w:p>
            <w:pPr>
              <w:spacing w:after="0"/>
              <w:jc w:val="right"/>
            </w:pPr>
            <w:r>
              <w:rPr>
                <w:sz w:val="16"/>
              </w:rPr>
              <w:t>1</w:t>
            </w:r>
          </w:p>
        </w:tc>
        <w:tc>
          <w:tcPr>
            <w:tcW w:type="dxa" w:w="773"/>
          </w:tcPr>
          <w:p>
            <w:pPr>
              <w:spacing w:after="0"/>
              <w:jc w:val="right"/>
            </w:pPr>
            <w:r>
              <w:rPr>
                <w:sz w:val="16"/>
              </w:rPr>
              <w:t>11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55</w:t>
            </w:r>
          </w:p>
        </w:tc>
        <w:tc>
          <w:tcPr>
            <w:tcW w:type="dxa" w:w="1110"/>
          </w:tcPr>
          <w:p>
            <w:pPr>
              <w:spacing w:after="0"/>
              <w:jc w:val="right"/>
            </w:pPr>
            <w:r>
              <w:rPr>
                <w:sz w:val="16"/>
              </w:rPr>
              <w:t>15</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6</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270</w:t>
            </w:r>
          </w:p>
        </w:tc>
        <w:tc>
          <w:tcPr>
            <w:tcW w:type="dxa" w:w="1110"/>
          </w:tcPr>
          <w:p>
            <w:pPr>
              <w:spacing w:after="0"/>
              <w:jc w:val="right"/>
            </w:pPr>
            <w:r>
              <w:rPr>
                <w:sz w:val="16"/>
              </w:rPr>
              <w:t>73</w:t>
            </w:r>
          </w:p>
        </w:tc>
        <w:tc>
          <w:tcPr>
            <w:tcW w:type="dxa" w:w="1912"/>
          </w:tcPr>
          <w:p>
            <w:pPr>
              <w:spacing w:after="0"/>
              <w:jc w:val="right"/>
            </w:pPr>
            <w:r>
              <w:rPr>
                <w:sz w:val="16"/>
              </w:rPr>
              <w:t>7</w:t>
            </w:r>
          </w:p>
        </w:tc>
        <w:tc>
          <w:tcPr>
            <w:tcW w:type="dxa" w:w="773"/>
          </w:tcPr>
          <w:p>
            <w:pPr>
              <w:spacing w:after="0"/>
              <w:jc w:val="right"/>
            </w:pPr>
            <w:r>
              <w:rPr>
                <w:sz w:val="16"/>
              </w:rPr>
              <w:t>44</w:t>
            </w:r>
          </w:p>
        </w:tc>
        <w:tc>
          <w:tcPr>
            <w:tcW w:type="dxa" w:w="1586"/>
          </w:tcPr>
          <w:p>
            <w:pPr>
              <w:spacing w:after="0"/>
              <w:jc w:val="right"/>
            </w:pPr>
            <w:r>
              <w:rPr>
                <w:sz w:val="16"/>
              </w:rPr>
              <w:t>3</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5 High Wind and 3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36</w:t>
            </w:r>
          </w:p>
        </w:tc>
        <w:tc>
          <w:tcPr>
            <w:tcW w:type="dxa" w:w="1110"/>
          </w:tcPr>
          <w:p>
            <w:pPr>
              <w:spacing w:after="0"/>
              <w:jc w:val="right"/>
            </w:pPr>
            <w:r>
              <w:rPr>
                <w:sz w:val="16"/>
              </w:rPr>
              <w:t>8</w:t>
            </w:r>
          </w:p>
        </w:tc>
        <w:tc>
          <w:tcPr>
            <w:tcW w:type="dxa" w:w="1912"/>
          </w:tcPr>
          <w:p>
            <w:pPr>
              <w:spacing w:after="0"/>
              <w:jc w:val="right"/>
            </w:pPr>
            <w:r>
              <w:rPr>
                <w:sz w:val="16"/>
              </w:rPr>
              <w:t>0</w:t>
            </w:r>
          </w:p>
        </w:tc>
        <w:tc>
          <w:tcPr>
            <w:tcW w:type="dxa" w:w="773"/>
          </w:tcPr>
          <w:p>
            <w:pPr>
              <w:spacing w:after="0"/>
              <w:jc w:val="right"/>
            </w:pPr>
            <w:r>
              <w:rPr>
                <w:sz w:val="16"/>
              </w:rPr>
              <w:t>6</w:t>
            </w:r>
          </w:p>
        </w:tc>
        <w:tc>
          <w:tcPr>
            <w:tcW w:type="dxa" w:w="1586"/>
          </w:tcPr>
          <w:p>
            <w:pPr>
              <w:spacing w:after="0"/>
              <w:jc w:val="right"/>
            </w:pPr>
            <w:r>
              <w:rPr>
                <w:sz w:val="16"/>
              </w:rPr>
              <w:t>5</w:t>
            </w:r>
          </w:p>
        </w:tc>
        <w:tc>
          <w:tcPr>
            <w:tcW w:type="dxa" w:w="1290"/>
          </w:tcPr>
          <w:p>
            <w:pPr>
              <w:spacing w:after="0"/>
              <w:jc w:val="right"/>
            </w:pPr>
            <w:r>
              <w:rPr>
                <w:sz w:val="16"/>
              </w:rPr>
              <w:t>1</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87</w:t>
            </w:r>
          </w:p>
        </w:tc>
        <w:tc>
          <w:tcPr>
            <w:tcW w:type="dxa" w:w="1110"/>
          </w:tcPr>
          <w:p>
            <w:pPr>
              <w:spacing w:after="0"/>
              <w:jc w:val="right"/>
            </w:pPr>
            <w:r>
              <w:rPr>
                <w:sz w:val="16"/>
              </w:rPr>
              <w:t>23</w:t>
            </w:r>
          </w:p>
        </w:tc>
        <w:tc>
          <w:tcPr>
            <w:tcW w:type="dxa" w:w="1912"/>
          </w:tcPr>
          <w:p>
            <w:pPr>
              <w:spacing w:after="0"/>
              <w:jc w:val="right"/>
            </w:pPr>
            <w:r>
              <w:rPr>
                <w:sz w:val="16"/>
              </w:rPr>
              <w:t>3</w:t>
            </w:r>
          </w:p>
        </w:tc>
        <w:tc>
          <w:tcPr>
            <w:tcW w:type="dxa" w:w="773"/>
          </w:tcPr>
          <w:p>
            <w:pPr>
              <w:spacing w:after="0"/>
              <w:jc w:val="right"/>
            </w:pPr>
            <w:r>
              <w:rPr>
                <w:sz w:val="16"/>
              </w:rPr>
              <w:t>14</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2861"/>
        <w:gridCol w:w="931"/>
        <w:gridCol w:w="2356"/>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6"/>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2025-01-19</w:t>
            </w:r>
          </w:p>
        </w:tc>
        <w:tc>
          <w:tcPr>
            <w:tcW w:type="dxa" w:w="1215"/>
          </w:tcPr>
          <w:p>
            <w:pPr>
              <w:spacing w:after="0"/>
              <w:jc w:val="left"/>
            </w:pPr>
            <w:r>
              <w:rPr>
                <w:sz w:val="16"/>
              </w:rPr>
              <w:t>Cold/Wind Chill</w:t>
            </w:r>
          </w:p>
        </w:tc>
        <w:tc>
          <w:tcPr>
            <w:tcW w:type="dxa" w:w="1903"/>
          </w:tcPr>
          <w:p>
            <w:pPr>
              <w:spacing w:after="0"/>
              <w:jc w:val="left"/>
            </w:pPr>
          </w:p>
        </w:tc>
        <w:tc>
          <w:tcPr>
            <w:tcW w:type="dxa" w:w="2861"/>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356"/>
          </w:tcPr>
          <w:p>
            <w:pPr>
              <w:spacing w:after="0"/>
              <w:jc w:val="left"/>
            </w:pPr>
            <w:r>
              <w:rPr>
                <w:sz w:val="16"/>
              </w:rPr>
              <w:t>NWS zone TNZ097 (FRANKLIN),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1903"/>
          </w:tcPr>
          <w:p>
            <w:pPr>
              <w:spacing w:after="0"/>
              <w:jc w:val="left"/>
            </w:pPr>
            <w:r>
              <w:rPr>
                <w:sz w:val="16"/>
              </w:rPr>
              <w:t>2.75 in</w:t>
            </w:r>
          </w:p>
        </w:tc>
        <w:tc>
          <w:tcPr>
            <w:tcW w:type="dxa" w:w="2861"/>
          </w:tcPr>
          <w:p>
            <w:pPr>
              <w:spacing w:after="0"/>
              <w:jc w:val="left"/>
            </w:pPr>
            <w:r>
              <w:rPr>
                <w:sz w:val="16"/>
              </w:rPr>
              <w:t>$0 property; $0 crops (2012 dollars)</w:t>
            </w:r>
          </w:p>
        </w:tc>
        <w:tc>
          <w:tcPr>
            <w:tcW w:type="dxa" w:w="931"/>
          </w:tcPr>
          <w:p>
            <w:pPr>
              <w:spacing w:after="0"/>
              <w:jc w:val="right"/>
            </w:pPr>
            <w:r>
              <w:rPr>
                <w:sz w:val="16"/>
              </w:rPr>
              <w:t>0, 0</w:t>
            </w:r>
          </w:p>
        </w:tc>
        <w:tc>
          <w:tcPr>
            <w:tcW w:type="dxa" w:w="2356"/>
          </w:tcPr>
          <w:p>
            <w:pPr>
              <w:spacing w:after="0"/>
              <w:jc w:val="left"/>
            </w:pPr>
            <w:r>
              <w:rPr>
                <w:sz w:val="16"/>
              </w:rPr>
              <w:t>DECHERD</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2011-02-28</w:t>
            </w:r>
          </w:p>
        </w:tc>
        <w:tc>
          <w:tcPr>
            <w:tcW w:type="dxa" w:w="1215"/>
          </w:tcPr>
          <w:p>
            <w:pPr>
              <w:spacing w:after="0"/>
              <w:jc w:val="left"/>
            </w:pPr>
            <w:r>
              <w:rPr>
                <w:sz w:val="16"/>
              </w:rPr>
              <w:t>Tornado</w:t>
            </w:r>
          </w:p>
        </w:tc>
        <w:tc>
          <w:tcPr>
            <w:tcW w:type="dxa" w:w="1903"/>
          </w:tcPr>
          <w:p>
            <w:pPr>
              <w:spacing w:after="0"/>
              <w:jc w:val="left"/>
            </w:pPr>
            <w:r>
              <w:rPr>
                <w:sz w:val="16"/>
              </w:rPr>
              <w:t>EF0, 3.1 mi within this county, 600 yd wide</w:t>
            </w:r>
          </w:p>
        </w:tc>
        <w:tc>
          <w:tcPr>
            <w:tcW w:type="dxa" w:w="2861"/>
          </w:tcPr>
          <w:p>
            <w:pPr>
              <w:spacing w:after="0"/>
              <w:jc w:val="left"/>
            </w:pPr>
            <w:r>
              <w:rPr>
                <w:sz w:val="16"/>
              </w:rPr>
              <w:t>$40,000 property; $0 crops (2011 dollars)</w:t>
            </w:r>
          </w:p>
        </w:tc>
        <w:tc>
          <w:tcPr>
            <w:tcW w:type="dxa" w:w="931"/>
          </w:tcPr>
          <w:p>
            <w:pPr>
              <w:spacing w:after="0"/>
              <w:jc w:val="right"/>
            </w:pPr>
            <w:r>
              <w:rPr>
                <w:sz w:val="16"/>
              </w:rPr>
              <w:t>1, 0</w:t>
            </w:r>
          </w:p>
        </w:tc>
        <w:tc>
          <w:tcPr>
            <w:tcW w:type="dxa" w:w="2356"/>
          </w:tcPr>
          <w:p>
            <w:pPr>
              <w:spacing w:after="0"/>
              <w:jc w:val="left"/>
            </w:pPr>
            <w:r>
              <w:rPr>
                <w:sz w:val="16"/>
              </w:rPr>
              <w:t>AWALT to BEECH HILL</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2010-11-30</w:t>
            </w:r>
          </w:p>
        </w:tc>
        <w:tc>
          <w:tcPr>
            <w:tcW w:type="dxa" w:w="1215"/>
          </w:tcPr>
          <w:p>
            <w:pPr>
              <w:spacing w:after="0"/>
              <w:jc w:val="left"/>
            </w:pPr>
            <w:r>
              <w:rPr>
                <w:sz w:val="16"/>
              </w:rPr>
              <w:t>Flash Flood</w:t>
            </w:r>
          </w:p>
        </w:tc>
        <w:tc>
          <w:tcPr>
            <w:tcW w:type="dxa" w:w="1903"/>
          </w:tcPr>
          <w:p>
            <w:pPr>
              <w:spacing w:after="0"/>
              <w:jc w:val="left"/>
            </w:pPr>
          </w:p>
        </w:tc>
        <w:tc>
          <w:tcPr>
            <w:tcW w:type="dxa" w:w="2861"/>
          </w:tcPr>
          <w:p>
            <w:pPr>
              <w:spacing w:after="0"/>
              <w:jc w:val="left"/>
            </w:pPr>
            <w:r>
              <w:rPr>
                <w:sz w:val="16"/>
              </w:rPr>
              <w:t>$2,000 property; $0 crops (2010 dollars)</w:t>
            </w:r>
          </w:p>
        </w:tc>
        <w:tc>
          <w:tcPr>
            <w:tcW w:type="dxa" w:w="931"/>
          </w:tcPr>
          <w:p>
            <w:pPr>
              <w:spacing w:after="0"/>
              <w:jc w:val="right"/>
            </w:pPr>
            <w:r>
              <w:rPr>
                <w:sz w:val="16"/>
              </w:rPr>
              <w:t>0, 0</w:t>
            </w:r>
          </w:p>
        </w:tc>
        <w:tc>
          <w:tcPr>
            <w:tcW w:type="dxa" w:w="2356"/>
          </w:tcPr>
          <w:p>
            <w:pPr>
              <w:spacing w:after="0"/>
              <w:jc w:val="left"/>
            </w:pPr>
            <w:r>
              <w:rPr>
                <w:sz w:val="16"/>
              </w:rPr>
              <w:t>BEANS CREEK to MAXWELL</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2009-12-24</w:t>
            </w:r>
          </w:p>
        </w:tc>
        <w:tc>
          <w:tcPr>
            <w:tcW w:type="dxa" w:w="1215"/>
          </w:tcPr>
          <w:p>
            <w:pPr>
              <w:spacing w:after="0"/>
              <w:jc w:val="left"/>
            </w:pPr>
            <w:r>
              <w:rPr>
                <w:sz w:val="16"/>
              </w:rPr>
              <w:t>High Wind</w:t>
            </w:r>
          </w:p>
        </w:tc>
        <w:tc>
          <w:tcPr>
            <w:tcW w:type="dxa" w:w="1903"/>
          </w:tcPr>
          <w:p>
            <w:pPr>
              <w:spacing w:after="0"/>
              <w:jc w:val="left"/>
            </w:pPr>
            <w:r>
              <w:rPr>
                <w:sz w:val="16"/>
              </w:rPr>
              <w:t>52 kt (60 mph) estimated gust</w:t>
            </w:r>
          </w:p>
        </w:tc>
        <w:tc>
          <w:tcPr>
            <w:tcW w:type="dxa" w:w="2861"/>
          </w:tcPr>
          <w:p>
            <w:pPr>
              <w:spacing w:after="0"/>
              <w:jc w:val="left"/>
            </w:pPr>
            <w:r>
              <w:rPr>
                <w:sz w:val="16"/>
              </w:rPr>
              <w:t>$30,000 property; $0 crops (zone total, 2009 dollars)</w:t>
            </w:r>
          </w:p>
        </w:tc>
        <w:tc>
          <w:tcPr>
            <w:tcW w:type="dxa" w:w="931"/>
          </w:tcPr>
          <w:p>
            <w:pPr>
              <w:spacing w:after="0"/>
              <w:jc w:val="right"/>
            </w:pPr>
            <w:r>
              <w:rPr>
                <w:sz w:val="16"/>
              </w:rPr>
              <w:t>0, 0</w:t>
            </w:r>
          </w:p>
        </w:tc>
        <w:tc>
          <w:tcPr>
            <w:tcW w:type="dxa" w:w="2356"/>
          </w:tcPr>
          <w:p>
            <w:pPr>
              <w:spacing w:after="0"/>
              <w:jc w:val="left"/>
            </w:pPr>
            <w:r>
              <w:rPr>
                <w:sz w:val="16"/>
              </w:rPr>
              <w:t>NWS zone TNZ097 (FRANKLIN),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1903"/>
          </w:tcPr>
          <w:p>
            <w:pPr>
              <w:spacing w:after="0"/>
              <w:jc w:val="left"/>
            </w:pPr>
          </w:p>
        </w:tc>
        <w:tc>
          <w:tcPr>
            <w:tcW w:type="dxa" w:w="2861"/>
          </w:tcPr>
          <w:p>
            <w:pPr>
              <w:spacing w:after="0"/>
              <w:jc w:val="left"/>
            </w:pPr>
            <w:r>
              <w:rPr>
                <w:sz w:val="16"/>
              </w:rPr>
              <w:t>$0 property; $0 crops (zone total, 2007 dollars)</w:t>
            </w:r>
          </w:p>
        </w:tc>
        <w:tc>
          <w:tcPr>
            <w:tcW w:type="dxa" w:w="931"/>
          </w:tcPr>
          <w:p>
            <w:pPr>
              <w:spacing w:after="0"/>
              <w:jc w:val="right"/>
            </w:pPr>
            <w:r>
              <w:rPr>
                <w:sz w:val="16"/>
              </w:rPr>
              <w:t>0, 0</w:t>
            </w:r>
          </w:p>
        </w:tc>
        <w:tc>
          <w:tcPr>
            <w:tcW w:type="dxa" w:w="2356"/>
          </w:tcPr>
          <w:p>
            <w:pPr>
              <w:spacing w:after="0"/>
              <w:jc w:val="left"/>
            </w:pPr>
            <w:r>
              <w:rPr>
                <w:sz w:val="16"/>
              </w:rPr>
              <w:t>NWS zone TNZ097 (FRANKLIN),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2007-03-13</w:t>
            </w:r>
          </w:p>
        </w:tc>
        <w:tc>
          <w:tcPr>
            <w:tcW w:type="dxa" w:w="1215"/>
          </w:tcPr>
          <w:p>
            <w:pPr>
              <w:spacing w:after="0"/>
              <w:jc w:val="left"/>
            </w:pPr>
            <w:r>
              <w:rPr>
                <w:sz w:val="16"/>
              </w:rPr>
              <w:t>Drought</w:t>
            </w:r>
          </w:p>
        </w:tc>
        <w:tc>
          <w:tcPr>
            <w:tcW w:type="dxa" w:w="1903"/>
          </w:tcPr>
          <w:p>
            <w:pPr>
              <w:spacing w:after="0"/>
              <w:jc w:val="left"/>
            </w:pPr>
          </w:p>
        </w:tc>
        <w:tc>
          <w:tcPr>
            <w:tcW w:type="dxa" w:w="2861"/>
          </w:tcPr>
          <w:p>
            <w:pPr>
              <w:spacing w:after="0"/>
              <w:jc w:val="left"/>
            </w:pPr>
            <w:r>
              <w:rPr>
                <w:sz w:val="16"/>
              </w:rPr>
              <w:t>damage not reported</w:t>
            </w:r>
          </w:p>
        </w:tc>
        <w:tc>
          <w:tcPr>
            <w:tcW w:type="dxa" w:w="931"/>
          </w:tcPr>
          <w:p>
            <w:pPr>
              <w:spacing w:after="0"/>
              <w:jc w:val="right"/>
            </w:pPr>
            <w:r>
              <w:rPr>
                <w:sz w:val="16"/>
              </w:rPr>
              <w:t>0, 0</w:t>
            </w:r>
          </w:p>
        </w:tc>
        <w:tc>
          <w:tcPr>
            <w:tcW w:type="dxa" w:w="2356"/>
          </w:tcPr>
          <w:p>
            <w:pPr>
              <w:spacing w:after="0"/>
              <w:jc w:val="left"/>
            </w:pPr>
            <w:r>
              <w:rPr>
                <w:sz w:val="16"/>
              </w:rPr>
              <w:t>NWS zone TNZ097 (FRANKLIN), zone-level</w:t>
            </w:r>
          </w:p>
        </w:tc>
        <w:tc>
          <w:tcPr>
            <w:tcW w:type="dxa" w:w="1044"/>
          </w:tcPr>
          <w:p>
            <w:pPr>
              <w:spacing w:after="0"/>
              <w:jc w:val="left"/>
            </w:pP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2006-08-21</w:t>
            </w:r>
          </w:p>
        </w:tc>
        <w:tc>
          <w:tcPr>
            <w:tcW w:type="dxa" w:w="1215"/>
          </w:tcPr>
          <w:p>
            <w:pPr>
              <w:spacing w:after="0"/>
              <w:jc w:val="left"/>
            </w:pPr>
            <w:r>
              <w:rPr>
                <w:sz w:val="16"/>
              </w:rPr>
              <w:t>Lightning</w:t>
            </w:r>
          </w:p>
        </w:tc>
        <w:tc>
          <w:tcPr>
            <w:tcW w:type="dxa" w:w="1903"/>
          </w:tcPr>
          <w:p>
            <w:pPr>
              <w:spacing w:after="0"/>
              <w:jc w:val="left"/>
            </w:pPr>
          </w:p>
        </w:tc>
        <w:tc>
          <w:tcPr>
            <w:tcW w:type="dxa" w:w="2861"/>
          </w:tcPr>
          <w:p>
            <w:pPr>
              <w:spacing w:after="0"/>
              <w:jc w:val="left"/>
            </w:pPr>
            <w:r>
              <w:rPr>
                <w:sz w:val="16"/>
              </w:rPr>
              <w:t>$50,000 property; crops not reported (2006 dollars)</w:t>
            </w:r>
          </w:p>
        </w:tc>
        <w:tc>
          <w:tcPr>
            <w:tcW w:type="dxa" w:w="931"/>
          </w:tcPr>
          <w:p>
            <w:pPr>
              <w:spacing w:after="0"/>
              <w:jc w:val="right"/>
            </w:pPr>
            <w:r>
              <w:rPr>
                <w:sz w:val="16"/>
              </w:rPr>
              <w:t>0, 0</w:t>
            </w:r>
          </w:p>
        </w:tc>
        <w:tc>
          <w:tcPr>
            <w:tcW w:type="dxa" w:w="2356"/>
          </w:tcPr>
          <w:p>
            <w:pPr>
              <w:spacing w:after="0"/>
              <w:jc w:val="left"/>
            </w:pPr>
            <w:r>
              <w:rPr>
                <w:sz w:val="16"/>
              </w:rPr>
              <w:t>ESTILL SPGS</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903"/>
          </w:tcPr>
          <w:p>
            <w:pPr>
              <w:spacing w:after="0"/>
              <w:jc w:val="left"/>
            </w:pPr>
          </w:p>
        </w:tc>
        <w:tc>
          <w:tcPr>
            <w:tcW w:type="dxa" w:w="2861"/>
          </w:tcPr>
          <w:p>
            <w:pPr>
              <w:spacing w:after="0"/>
              <w:jc w:val="left"/>
            </w:pPr>
            <w:r>
              <w:rPr>
                <w:sz w:val="16"/>
              </w:rPr>
              <w:t>damage not reported</w:t>
            </w:r>
          </w:p>
        </w:tc>
        <w:tc>
          <w:tcPr>
            <w:tcW w:type="dxa" w:w="931"/>
          </w:tcPr>
          <w:p>
            <w:pPr>
              <w:spacing w:after="0"/>
              <w:jc w:val="right"/>
            </w:pPr>
            <w:r>
              <w:rPr>
                <w:sz w:val="16"/>
              </w:rPr>
              <w:t>0, 0</w:t>
            </w:r>
          </w:p>
        </w:tc>
        <w:tc>
          <w:tcPr>
            <w:tcW w:type="dxa" w:w="2356"/>
          </w:tcPr>
          <w:p>
            <w:pPr>
              <w:spacing w:after="0"/>
              <w:jc w:val="left"/>
            </w:pPr>
            <w:r>
              <w:rPr>
                <w:sz w:val="16"/>
              </w:rPr>
              <w:t>NWS zone TNZ097 (FRANKLIN), zone-level</w:t>
            </w:r>
          </w:p>
        </w:tc>
        <w:tc>
          <w:tcPr>
            <w:tcW w:type="dxa" w:w="1044"/>
          </w:tcPr>
          <w:p>
            <w:pPr>
              <w:spacing w:after="0"/>
              <w:jc w:val="left"/>
            </w:pPr>
          </w:p>
        </w:tc>
        <w:tc>
          <w:tcPr>
            <w:tcW w:type="dxa" w:w="27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2000-06-21</w:t>
            </w:r>
          </w:p>
        </w:tc>
        <w:tc>
          <w:tcPr>
            <w:tcW w:type="dxa" w:w="1215"/>
          </w:tcPr>
          <w:p>
            <w:pPr>
              <w:spacing w:after="0"/>
              <w:jc w:val="left"/>
            </w:pPr>
            <w:r>
              <w:rPr>
                <w:sz w:val="16"/>
              </w:rPr>
              <w:t>Thunderstorm Wind</w:t>
            </w:r>
          </w:p>
        </w:tc>
        <w:tc>
          <w:tcPr>
            <w:tcW w:type="dxa" w:w="1903"/>
          </w:tcPr>
          <w:p>
            <w:pPr>
              <w:spacing w:after="0"/>
              <w:jc w:val="left"/>
            </w:pPr>
            <w:r>
              <w:rPr>
                <w:sz w:val="16"/>
              </w:rPr>
              <w:t>78 kt (90 mph) estimated</w:t>
            </w:r>
          </w:p>
        </w:tc>
        <w:tc>
          <w:tcPr>
            <w:tcW w:type="dxa" w:w="2861"/>
          </w:tcPr>
          <w:p>
            <w:pPr>
              <w:spacing w:after="0"/>
              <w:jc w:val="left"/>
            </w:pPr>
            <w:r>
              <w:rPr>
                <w:sz w:val="16"/>
              </w:rPr>
              <w:t>damage not reported</w:t>
            </w:r>
          </w:p>
        </w:tc>
        <w:tc>
          <w:tcPr>
            <w:tcW w:type="dxa" w:w="931"/>
          </w:tcPr>
          <w:p>
            <w:pPr>
              <w:spacing w:after="0"/>
              <w:jc w:val="right"/>
            </w:pPr>
            <w:r>
              <w:rPr>
                <w:sz w:val="16"/>
              </w:rPr>
              <w:t>0, 0</w:t>
            </w:r>
          </w:p>
        </w:tc>
        <w:tc>
          <w:tcPr>
            <w:tcW w:type="dxa" w:w="2356"/>
          </w:tcPr>
          <w:p>
            <w:pPr>
              <w:spacing w:after="0"/>
              <w:jc w:val="left"/>
            </w:pPr>
            <w:r>
              <w:rPr>
                <w:sz w:val="16"/>
              </w:rPr>
              <w:t>DECHERD</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03"/>
          </w:tcPr>
          <w:p>
            <w:pPr>
              <w:spacing w:after="0"/>
              <w:jc w:val="left"/>
            </w:pPr>
            <w:r>
              <w:rPr>
                <w:sz w:val="16"/>
              </w:rPr>
              <w:t>F4, 14.4 mi path length (whole path, pre-1996), 800 yd wide</w:t>
            </w:r>
          </w:p>
        </w:tc>
        <w:tc>
          <w:tcPr>
            <w:tcW w:type="dxa" w:w="2861"/>
          </w:tcPr>
          <w:p>
            <w:pPr>
              <w:spacing w:after="0"/>
              <w:jc w:val="left"/>
            </w:pPr>
            <w:r>
              <w:rPr>
                <w:sz w:val="16"/>
              </w:rPr>
              <w:t>$250,000 property; crops not recorded (1974 dollars)</w:t>
            </w:r>
          </w:p>
        </w:tc>
        <w:tc>
          <w:tcPr>
            <w:tcW w:type="dxa" w:w="931"/>
          </w:tcPr>
          <w:p>
            <w:pPr>
              <w:spacing w:after="0"/>
              <w:jc w:val="right"/>
            </w:pPr>
            <w:r>
              <w:rPr>
                <w:sz w:val="16"/>
              </w:rPr>
              <w:t>5, 21</w:t>
            </w:r>
          </w:p>
        </w:tc>
        <w:tc>
          <w:tcPr>
            <w:tcW w:type="dxa" w:w="2356"/>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1952-02-13</w:t>
            </w:r>
          </w:p>
        </w:tc>
        <w:tc>
          <w:tcPr>
            <w:tcW w:type="dxa" w:w="1215"/>
          </w:tcPr>
          <w:p>
            <w:pPr>
              <w:spacing w:after="0"/>
              <w:jc w:val="left"/>
            </w:pPr>
            <w:r>
              <w:rPr>
                <w:sz w:val="16"/>
              </w:rPr>
              <w:t>Tornado</w:t>
            </w:r>
          </w:p>
        </w:tc>
        <w:tc>
          <w:tcPr>
            <w:tcW w:type="dxa" w:w="1903"/>
          </w:tcPr>
          <w:p>
            <w:pPr>
              <w:spacing w:after="0"/>
              <w:jc w:val="left"/>
            </w:pPr>
            <w:r>
              <w:rPr>
                <w:sz w:val="16"/>
              </w:rPr>
              <w:t>F4, 11.4 mi path length (whole path, pre-1996), 100 yd wide</w:t>
            </w:r>
          </w:p>
        </w:tc>
        <w:tc>
          <w:tcPr>
            <w:tcW w:type="dxa" w:w="2861"/>
          </w:tcPr>
          <w:p>
            <w:pPr>
              <w:spacing w:after="0"/>
              <w:jc w:val="left"/>
            </w:pPr>
            <w:r>
              <w:rPr>
                <w:sz w:val="16"/>
              </w:rPr>
              <w:t>$250,000 property; crops not recorded (1952 dollars)</w:t>
            </w:r>
          </w:p>
        </w:tc>
        <w:tc>
          <w:tcPr>
            <w:tcW w:type="dxa" w:w="931"/>
          </w:tcPr>
          <w:p>
            <w:pPr>
              <w:spacing w:after="0"/>
              <w:jc w:val="right"/>
            </w:pPr>
            <w:r>
              <w:rPr>
                <w:sz w:val="16"/>
              </w:rPr>
              <w:t>3, 35</w:t>
            </w:r>
          </w:p>
        </w:tc>
        <w:tc>
          <w:tcPr>
            <w:tcW w:type="dxa" w:w="2356"/>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1.63</w:t>
            </w:r>
          </w:p>
        </w:tc>
        <w:tc>
          <w:tcPr>
            <w:tcW w:type="dxa" w:w="1335"/>
          </w:tcPr>
          <w:p>
            <w:pPr>
              <w:spacing w:after="0"/>
              <w:jc w:val="left"/>
            </w:pPr>
            <w:r>
              <w:rPr>
                <w:sz w:val="16"/>
              </w:rPr>
              <w:t>event-days per year</w:t>
            </w:r>
          </w:p>
        </w:tc>
        <w:tc>
          <w:tcPr>
            <w:tcW w:type="dxa" w:w="1717"/>
          </w:tcPr>
          <w:p>
            <w:pPr>
              <w:spacing w:after="0"/>
              <w:jc w:val="left"/>
            </w:pPr>
            <w:r>
              <w:rPr>
                <w:sz w:val="16"/>
              </w:rPr>
              <w:t>about 1.63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27.4</w:t>
            </w:r>
          </w:p>
        </w:tc>
        <w:tc>
          <w:tcPr>
            <w:tcW w:type="dxa" w:w="1335"/>
          </w:tcPr>
          <w:p>
            <w:pPr>
              <w:spacing w:after="0"/>
              <w:jc w:val="left"/>
            </w:pPr>
            <w:r>
              <w:rPr>
                <w:sz w:val="16"/>
              </w:rPr>
              <w:t>event-days per year</w:t>
            </w:r>
          </w:p>
        </w:tc>
        <w:tc>
          <w:tcPr>
            <w:tcW w:type="dxa" w:w="1717"/>
          </w:tcPr>
          <w:p>
            <w:pPr>
              <w:spacing w:after="0"/>
              <w:jc w:val="left"/>
            </w:pPr>
            <w:r>
              <w:rPr>
                <w:sz w:val="16"/>
              </w:rPr>
              <w:t>about 27.4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945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0.00347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0.347%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4.07</w:t>
            </w:r>
          </w:p>
        </w:tc>
        <w:tc>
          <w:tcPr>
            <w:tcW w:type="dxa" w:w="1335"/>
          </w:tcPr>
          <w:p>
            <w:pPr>
              <w:spacing w:after="0"/>
              <w:jc w:val="left"/>
            </w:pPr>
            <w:r>
              <w:rPr>
                <w:sz w:val="16"/>
              </w:rPr>
              <w:t>events per year</w:t>
            </w:r>
          </w:p>
        </w:tc>
        <w:tc>
          <w:tcPr>
            <w:tcW w:type="dxa" w:w="1717"/>
          </w:tcPr>
          <w:p>
            <w:pPr>
              <w:spacing w:after="0"/>
              <w:jc w:val="left"/>
            </w:pPr>
            <w:r>
              <w:rPr>
                <w:sz w:val="16"/>
              </w:rPr>
              <w:t>about 4.07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154.7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3.89</w:t>
            </w:r>
          </w:p>
        </w:tc>
        <w:tc>
          <w:tcPr>
            <w:tcW w:type="dxa" w:w="1335"/>
          </w:tcPr>
          <w:p>
            <w:pPr>
              <w:spacing w:after="0"/>
              <w:jc w:val="left"/>
            </w:pPr>
            <w:r>
              <w:rPr>
                <w:sz w:val="16"/>
              </w:rPr>
              <w:t>event-days per year</w:t>
            </w:r>
          </w:p>
        </w:tc>
        <w:tc>
          <w:tcPr>
            <w:tcW w:type="dxa" w:w="1717"/>
          </w:tcPr>
          <w:p>
            <w:pPr>
              <w:spacing w:after="0"/>
              <w:jc w:val="left"/>
            </w:pPr>
            <w:r>
              <w:rPr>
                <w:sz w:val="16"/>
              </w:rPr>
              <w:t>about 3.89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68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0.0184</w:t>
            </w:r>
          </w:p>
        </w:tc>
        <w:tc>
          <w:tcPr>
            <w:tcW w:type="dxa" w:w="1335"/>
          </w:tcPr>
          <w:p>
            <w:pPr>
              <w:spacing w:after="0"/>
              <w:jc w:val="left"/>
            </w:pPr>
            <w:r>
              <w:rPr>
                <w:sz w:val="16"/>
              </w:rPr>
              <w:t>events per year</w:t>
            </w:r>
          </w:p>
        </w:tc>
        <w:tc>
          <w:tcPr>
            <w:tcW w:type="dxa" w:w="1717"/>
          </w:tcPr>
          <w:p>
            <w:pPr>
              <w:spacing w:after="0"/>
              <w:jc w:val="left"/>
            </w:pPr>
            <w:r>
              <w:rPr>
                <w:sz w:val="16"/>
              </w:rPr>
              <w:t>about 1 in 54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0.899</w:t>
            </w:r>
          </w:p>
        </w:tc>
        <w:tc>
          <w:tcPr>
            <w:tcW w:type="dxa" w:w="1335"/>
          </w:tcPr>
          <w:p>
            <w:pPr>
              <w:spacing w:after="0"/>
              <w:jc w:val="left"/>
            </w:pPr>
            <w:r>
              <w:rPr>
                <w:sz w:val="16"/>
              </w:rPr>
              <w:t>event-days per year</w:t>
            </w:r>
          </w:p>
        </w:tc>
        <w:tc>
          <w:tcPr>
            <w:tcW w:type="dxa" w:w="1717"/>
          </w:tcPr>
          <w:p>
            <w:pPr>
              <w:spacing w:after="0"/>
              <w:jc w:val="left"/>
            </w:pPr>
            <w:r>
              <w:rPr>
                <w:sz w:val="16"/>
              </w:rPr>
              <w:t>about 0.899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1.29</w:t>
            </w:r>
          </w:p>
        </w:tc>
        <w:tc>
          <w:tcPr>
            <w:tcW w:type="dxa" w:w="1335"/>
          </w:tcPr>
          <w:p>
            <w:pPr>
              <w:spacing w:after="0"/>
              <w:jc w:val="left"/>
            </w:pPr>
            <w:r>
              <w:rPr>
                <w:sz w:val="16"/>
              </w:rPr>
              <w:t>event-days per year</w:t>
            </w:r>
          </w:p>
        </w:tc>
        <w:tc>
          <w:tcPr>
            <w:tcW w:type="dxa" w:w="1717"/>
          </w:tcPr>
          <w:p>
            <w:pPr>
              <w:spacing w:after="0"/>
              <w:jc w:val="left"/>
            </w:pPr>
            <w:r>
              <w:rPr>
                <w:sz w:val="16"/>
              </w:rPr>
              <w:t>about 1.29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0.571</w:t>
            </w:r>
          </w:p>
        </w:tc>
        <w:tc>
          <w:tcPr>
            <w:tcW w:type="dxa" w:w="1335"/>
          </w:tcPr>
          <w:p>
            <w:pPr>
              <w:spacing w:after="0"/>
              <w:jc w:val="left"/>
            </w:pPr>
            <w:r>
              <w:rPr>
                <w:sz w:val="16"/>
              </w:rPr>
              <w:t>events per year (modeled)</w:t>
            </w:r>
          </w:p>
        </w:tc>
        <w:tc>
          <w:tcPr>
            <w:tcW w:type="dxa" w:w="1717"/>
          </w:tcPr>
          <w:p>
            <w:pPr>
              <w:spacing w:after="0"/>
              <w:jc w:val="left"/>
            </w:pPr>
            <w:r>
              <w:rPr>
                <w:sz w:val="16"/>
              </w:rPr>
              <w:t>about 0.57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61.3</w:t>
            </w:r>
          </w:p>
        </w:tc>
        <w:tc>
          <w:tcPr>
            <w:tcW w:type="dxa" w:w="1335"/>
          </w:tcPr>
          <w:p>
            <w:pPr>
              <w:spacing w:after="0"/>
              <w:jc w:val="left"/>
            </w:pPr>
            <w:r>
              <w:rPr>
                <w:sz w:val="16"/>
              </w:rPr>
              <w:t>days per year with a strike</w:t>
            </w:r>
          </w:p>
        </w:tc>
        <w:tc>
          <w:tcPr>
            <w:tcW w:type="dxa" w:w="1717"/>
          </w:tcPr>
          <w:p>
            <w:pPr>
              <w:spacing w:after="0"/>
              <w:jc w:val="left"/>
            </w:pPr>
            <w:r>
              <w:rPr>
                <w:sz w:val="16"/>
              </w:rPr>
              <w:t>about 61.3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5.94</w:t>
            </w:r>
          </w:p>
        </w:tc>
        <w:tc>
          <w:tcPr>
            <w:tcW w:type="dxa" w:w="1335"/>
          </w:tcPr>
          <w:p>
            <w:pPr>
              <w:spacing w:after="0"/>
              <w:jc w:val="left"/>
            </w:pPr>
            <w:r>
              <w:rPr>
                <w:sz w:val="16"/>
              </w:rPr>
              <w:t>events per year</w:t>
            </w:r>
          </w:p>
        </w:tc>
        <w:tc>
          <w:tcPr>
            <w:tcW w:type="dxa" w:w="1717"/>
          </w:tcPr>
          <w:p>
            <w:pPr>
              <w:spacing w:after="0"/>
              <w:jc w:val="left"/>
            </w:pPr>
            <w:r>
              <w:rPr>
                <w:sz w:val="16"/>
              </w:rPr>
              <w:t>about 5.94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227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0.507</w:t>
            </w:r>
          </w:p>
        </w:tc>
        <w:tc>
          <w:tcPr>
            <w:tcW w:type="dxa" w:w="1335"/>
          </w:tcPr>
          <w:p>
            <w:pPr>
              <w:spacing w:after="0"/>
              <w:jc w:val="left"/>
            </w:pPr>
            <w:r>
              <w:rPr>
                <w:sz w:val="16"/>
              </w:rPr>
              <w:t>events per year</w:t>
            </w:r>
          </w:p>
        </w:tc>
        <w:tc>
          <w:tcPr>
            <w:tcW w:type="dxa" w:w="1717"/>
          </w:tcPr>
          <w:p>
            <w:pPr>
              <w:spacing w:after="0"/>
              <w:jc w:val="left"/>
            </w:pPr>
            <w:r>
              <w:rPr>
                <w:sz w:val="16"/>
              </w:rPr>
              <w:t>about 0.51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0.00032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0.032%</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5.32</w:t>
            </w:r>
          </w:p>
        </w:tc>
        <w:tc>
          <w:tcPr>
            <w:tcW w:type="dxa" w:w="1335"/>
          </w:tcPr>
          <w:p>
            <w:pPr>
              <w:spacing w:after="0"/>
              <w:jc w:val="left"/>
            </w:pPr>
            <w:r>
              <w:rPr>
                <w:sz w:val="16"/>
              </w:rPr>
              <w:t>event-days per year</w:t>
            </w:r>
          </w:p>
        </w:tc>
        <w:tc>
          <w:tcPr>
            <w:tcW w:type="dxa" w:w="1717"/>
          </w:tcPr>
          <w:p>
            <w:pPr>
              <w:spacing w:after="0"/>
              <w:jc w:val="left"/>
            </w:pPr>
            <w:r>
              <w:rPr>
                <w:sz w:val="16"/>
              </w:rPr>
              <w:t>about 5.32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101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162</w:t>
            </w:r>
          </w:p>
        </w:tc>
        <w:tc>
          <w:tcPr>
            <w:tcW w:type="dxa" w:w="1381"/>
          </w:tcPr>
          <w:p>
            <w:pPr>
              <w:spacing w:after="0"/>
              <w:jc w:val="right"/>
            </w:pPr>
            <w:r>
              <w:rPr>
                <w:sz w:val="16"/>
              </w:rPr>
              <w:t>30</w:t>
            </w:r>
          </w:p>
        </w:tc>
        <w:tc>
          <w:tcPr>
            <w:tcW w:type="dxa" w:w="1381"/>
          </w:tcPr>
          <w:p>
            <w:pPr>
              <w:spacing w:after="0"/>
              <w:jc w:val="right"/>
            </w:pPr>
            <w:r>
              <w:rPr>
                <w:sz w:val="16"/>
              </w:rPr>
              <w:t>5.4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88.6</w:t>
            </w:r>
          </w:p>
        </w:tc>
        <w:tc>
          <w:tcPr>
            <w:tcW w:type="dxa" w:w="1279"/>
          </w:tcPr>
          <w:p>
            <w:pPr>
              <w:spacing w:after="0"/>
              <w:jc w:val="right"/>
            </w:pPr>
            <w:r>
              <w:rPr>
                <w:sz w:val="16"/>
              </w:rPr>
              <w:t>93.5</w:t>
            </w:r>
          </w:p>
        </w:tc>
        <w:tc>
          <w:tcPr>
            <w:tcW w:type="dxa" w:w="1220"/>
          </w:tcPr>
          <w:p>
            <w:pPr>
              <w:spacing w:after="0"/>
              <w:jc w:val="right"/>
            </w:pPr>
            <w:r>
              <w:rPr>
                <w:sz w:val="16"/>
              </w:rPr>
              <w:t>95.4</w:t>
            </w:r>
          </w:p>
        </w:tc>
        <w:tc>
          <w:tcPr>
            <w:tcW w:type="dxa" w:w="6826"/>
          </w:tcPr>
          <w:p>
            <w:pPr>
              <w:spacing w:after="0"/>
              <w:jc w:val="left"/>
            </w:pPr>
            <w:r>
              <w:rPr>
                <w:sz w:val="16"/>
              </w:rPr>
              <w:t>Very High 1, Relatively High 9</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83.7</w:t>
            </w:r>
          </w:p>
        </w:tc>
        <w:tc>
          <w:tcPr>
            <w:tcW w:type="dxa" w:w="1279"/>
          </w:tcPr>
          <w:p>
            <w:pPr>
              <w:spacing w:after="0"/>
              <w:jc w:val="right"/>
            </w:pPr>
            <w:r>
              <w:rPr>
                <w:sz w:val="16"/>
              </w:rPr>
              <w:t>91.6</w:t>
            </w:r>
          </w:p>
        </w:tc>
        <w:tc>
          <w:tcPr>
            <w:tcW w:type="dxa" w:w="1220"/>
          </w:tcPr>
          <w:p>
            <w:pPr>
              <w:spacing w:after="0"/>
              <w:jc w:val="right"/>
            </w:pPr>
            <w:r>
              <w:rPr>
                <w:sz w:val="16"/>
              </w:rPr>
              <w:t>97.0</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69.7</w:t>
            </w:r>
          </w:p>
        </w:tc>
        <w:tc>
          <w:tcPr>
            <w:tcW w:type="dxa" w:w="1279"/>
          </w:tcPr>
          <w:p>
            <w:pPr>
              <w:spacing w:after="0"/>
              <w:jc w:val="right"/>
            </w:pPr>
            <w:r>
              <w:rPr>
                <w:sz w:val="16"/>
              </w:rPr>
              <w:t>78.8</w:t>
            </w:r>
          </w:p>
        </w:tc>
        <w:tc>
          <w:tcPr>
            <w:tcW w:type="dxa" w:w="1220"/>
          </w:tcPr>
          <w:p>
            <w:pPr>
              <w:spacing w:after="0"/>
              <w:jc w:val="right"/>
            </w:pPr>
            <w:r>
              <w:rPr>
                <w:sz w:val="16"/>
              </w:rPr>
              <w:t>85.5</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59.9</w:t>
            </w:r>
          </w:p>
        </w:tc>
        <w:tc>
          <w:tcPr>
            <w:tcW w:type="dxa" w:w="1279"/>
          </w:tcPr>
          <w:p>
            <w:pPr>
              <w:spacing w:after="0"/>
              <w:jc w:val="right"/>
            </w:pPr>
            <w:r>
              <w:rPr>
                <w:sz w:val="16"/>
              </w:rPr>
              <w:t>67.5</w:t>
            </w:r>
          </w:p>
        </w:tc>
        <w:tc>
          <w:tcPr>
            <w:tcW w:type="dxa" w:w="1220"/>
          </w:tcPr>
          <w:p>
            <w:pPr>
              <w:spacing w:after="0"/>
              <w:jc w:val="right"/>
            </w:pPr>
            <w:r>
              <w:rPr>
                <w:sz w:val="16"/>
              </w:rPr>
              <w:t>74.8</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23.1</w:t>
            </w:r>
          </w:p>
        </w:tc>
        <w:tc>
          <w:tcPr>
            <w:tcW w:type="dxa" w:w="1279"/>
          </w:tcPr>
          <w:p>
            <w:pPr>
              <w:spacing w:after="0"/>
              <w:jc w:val="right"/>
            </w:pPr>
            <w:r>
              <w:rPr>
                <w:sz w:val="16"/>
              </w:rPr>
              <w:t>36.6</w:t>
            </w:r>
          </w:p>
        </w:tc>
        <w:tc>
          <w:tcPr>
            <w:tcW w:type="dxa" w:w="1220"/>
          </w:tcPr>
          <w:p>
            <w:pPr>
              <w:spacing w:after="0"/>
              <w:jc w:val="right"/>
            </w:pPr>
            <w:r>
              <w:rPr>
                <w:sz w:val="16"/>
              </w:rPr>
              <w:t>42.7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46.2</w:t>
            </w:r>
          </w:p>
        </w:tc>
        <w:tc>
          <w:tcPr>
            <w:tcW w:type="dxa" w:w="1279"/>
          </w:tcPr>
          <w:p>
            <w:pPr>
              <w:spacing w:after="0"/>
              <w:jc w:val="right"/>
            </w:pPr>
            <w:r>
              <w:rPr>
                <w:sz w:val="16"/>
              </w:rPr>
              <w:t>49.7</w:t>
            </w:r>
          </w:p>
        </w:tc>
        <w:tc>
          <w:tcPr>
            <w:tcW w:type="dxa" w:w="1220"/>
          </w:tcPr>
          <w:p>
            <w:pPr>
              <w:spacing w:after="0"/>
              <w:jc w:val="right"/>
            </w:pPr>
            <w:r>
              <w:rPr>
                <w:sz w:val="16"/>
              </w:rPr>
              <w:t>51.1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62.0</w:t>
            </w:r>
          </w:p>
        </w:tc>
        <w:tc>
          <w:tcPr>
            <w:tcW w:type="dxa" w:w="1279"/>
          </w:tcPr>
          <w:p>
            <w:pPr>
              <w:spacing w:after="0"/>
              <w:jc w:val="right"/>
            </w:pPr>
            <w:r>
              <w:rPr>
                <w:sz w:val="16"/>
              </w:rPr>
              <w:t>74.3</w:t>
            </w:r>
          </w:p>
        </w:tc>
        <w:tc>
          <w:tcPr>
            <w:tcW w:type="dxa" w:w="1220"/>
          </w:tcPr>
          <w:p>
            <w:pPr>
              <w:spacing w:after="0"/>
              <w:jc w:val="right"/>
            </w:pPr>
            <w:r>
              <w:rPr>
                <w:sz w:val="16"/>
              </w:rPr>
              <w:t>82.4</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45.3</w:t>
            </w:r>
          </w:p>
        </w:tc>
        <w:tc>
          <w:tcPr>
            <w:tcW w:type="dxa" w:w="1279"/>
          </w:tcPr>
          <w:p>
            <w:pPr>
              <w:spacing w:after="0"/>
              <w:jc w:val="right"/>
            </w:pPr>
            <w:r>
              <w:rPr>
                <w:sz w:val="16"/>
              </w:rPr>
              <w:t>75.3</w:t>
            </w:r>
          </w:p>
        </w:tc>
        <w:tc>
          <w:tcPr>
            <w:tcW w:type="dxa" w:w="1220"/>
          </w:tcPr>
          <w:p>
            <w:pPr>
              <w:spacing w:after="0"/>
              <w:jc w:val="right"/>
            </w:pPr>
            <w:r>
              <w:rPr>
                <w:sz w:val="16"/>
              </w:rPr>
              <w:t>84.4</w:t>
            </w:r>
          </w:p>
        </w:tc>
        <w:tc>
          <w:tcPr>
            <w:tcW w:type="dxa" w:w="6826"/>
          </w:tcPr>
          <w:p>
            <w:pPr>
              <w:spacing w:after="0"/>
              <w:jc w:val="left"/>
            </w:pPr>
            <w:r>
              <w:rPr>
                <w:sz w:val="16"/>
              </w:rPr>
              <w:t>Relatively High 4, Relatively Moderate 5,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20.8</w:t>
            </w:r>
          </w:p>
        </w:tc>
        <w:tc>
          <w:tcPr>
            <w:tcW w:type="dxa" w:w="1279"/>
          </w:tcPr>
          <w:p>
            <w:pPr>
              <w:spacing w:after="0"/>
              <w:jc w:val="right"/>
            </w:pPr>
            <w:r>
              <w:rPr>
                <w:sz w:val="16"/>
              </w:rPr>
              <w:t>64.5</w:t>
            </w:r>
          </w:p>
        </w:tc>
        <w:tc>
          <w:tcPr>
            <w:tcW w:type="dxa" w:w="1220"/>
          </w:tcPr>
          <w:p>
            <w:pPr>
              <w:spacing w:after="0"/>
              <w:jc w:val="right"/>
            </w:pPr>
            <w:r>
              <w:rPr>
                <w:sz w:val="16"/>
              </w:rPr>
              <w:t>85.9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54.9</w:t>
            </w:r>
          </w:p>
        </w:tc>
        <w:tc>
          <w:tcPr>
            <w:tcW w:type="dxa" w:w="1279"/>
          </w:tcPr>
          <w:p>
            <w:pPr>
              <w:spacing w:after="0"/>
              <w:jc w:val="right"/>
            </w:pPr>
            <w:r>
              <w:rPr>
                <w:sz w:val="16"/>
              </w:rPr>
              <w:t>70.4</w:t>
            </w:r>
          </w:p>
        </w:tc>
        <w:tc>
          <w:tcPr>
            <w:tcW w:type="dxa" w:w="1220"/>
          </w:tcPr>
          <w:p>
            <w:pPr>
              <w:spacing w:after="0"/>
              <w:jc w:val="right"/>
            </w:pPr>
            <w:r>
              <w:rPr>
                <w:sz w:val="16"/>
              </w:rPr>
              <w:t>75.5</w:t>
            </w:r>
          </w:p>
        </w:tc>
        <w:tc>
          <w:tcPr>
            <w:tcW w:type="dxa" w:w="6826"/>
          </w:tcPr>
          <w:p>
            <w:pPr>
              <w:spacing w:after="0"/>
              <w:jc w:val="left"/>
            </w:pPr>
            <w:r>
              <w:rPr>
                <w:sz w:val="16"/>
              </w:rPr>
              <w:t>Relatively Moderate 10</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83.2</w:t>
            </w:r>
          </w:p>
        </w:tc>
        <w:tc>
          <w:tcPr>
            <w:tcW w:type="dxa" w:w="1279"/>
          </w:tcPr>
          <w:p>
            <w:pPr>
              <w:spacing w:after="0"/>
              <w:jc w:val="right"/>
            </w:pPr>
            <w:r>
              <w:rPr>
                <w:sz w:val="16"/>
              </w:rPr>
              <w:t>88.2</w:t>
            </w:r>
          </w:p>
        </w:tc>
        <w:tc>
          <w:tcPr>
            <w:tcW w:type="dxa" w:w="1220"/>
          </w:tcPr>
          <w:p>
            <w:pPr>
              <w:spacing w:after="0"/>
              <w:jc w:val="right"/>
            </w:pPr>
            <w:r>
              <w:rPr>
                <w:sz w:val="16"/>
              </w:rPr>
              <w:t>91.8</w:t>
            </w:r>
          </w:p>
        </w:tc>
        <w:tc>
          <w:tcPr>
            <w:tcW w:type="dxa" w:w="6826"/>
          </w:tcPr>
          <w:p>
            <w:pPr>
              <w:spacing w:after="0"/>
              <w:jc w:val="left"/>
            </w:pPr>
            <w:r>
              <w:rPr>
                <w:sz w:val="16"/>
              </w:rPr>
              <w:t>Relatively High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80.1</w:t>
            </w:r>
          </w:p>
        </w:tc>
        <w:tc>
          <w:tcPr>
            <w:tcW w:type="dxa" w:w="1279"/>
          </w:tcPr>
          <w:p>
            <w:pPr>
              <w:spacing w:after="0"/>
              <w:jc w:val="right"/>
            </w:pPr>
            <w:r>
              <w:rPr>
                <w:sz w:val="16"/>
              </w:rPr>
              <w:t>90.0</w:t>
            </w:r>
          </w:p>
        </w:tc>
        <w:tc>
          <w:tcPr>
            <w:tcW w:type="dxa" w:w="1220"/>
          </w:tcPr>
          <w:p>
            <w:pPr>
              <w:spacing w:after="0"/>
              <w:jc w:val="right"/>
            </w:pPr>
            <w:r>
              <w:rPr>
                <w:sz w:val="16"/>
              </w:rPr>
              <w:t>94.2</w:t>
            </w:r>
          </w:p>
        </w:tc>
        <w:tc>
          <w:tcPr>
            <w:tcW w:type="dxa" w:w="6826"/>
          </w:tcPr>
          <w:p>
            <w:pPr>
              <w:spacing w:after="0"/>
              <w:jc w:val="left"/>
            </w:pPr>
            <w:r>
              <w:rPr>
                <w:sz w:val="16"/>
              </w:rPr>
              <w:t>Very High 1, Relatively High 9</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39.4</w:t>
            </w:r>
          </w:p>
        </w:tc>
        <w:tc>
          <w:tcPr>
            <w:tcW w:type="dxa" w:w="1279"/>
          </w:tcPr>
          <w:p>
            <w:pPr>
              <w:spacing w:after="0"/>
              <w:jc w:val="right"/>
            </w:pPr>
            <w:r>
              <w:rPr>
                <w:sz w:val="16"/>
              </w:rPr>
              <w:t>58.9</w:t>
            </w:r>
          </w:p>
        </w:tc>
        <w:tc>
          <w:tcPr>
            <w:tcW w:type="dxa" w:w="1220"/>
          </w:tcPr>
          <w:p>
            <w:pPr>
              <w:spacing w:after="0"/>
              <w:jc w:val="right"/>
            </w:pPr>
            <w:r>
              <w:rPr>
                <w:sz w:val="16"/>
              </w:rPr>
              <w:t>75.9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80.1</w:t>
            </w:r>
          </w:p>
        </w:tc>
        <w:tc>
          <w:tcPr>
            <w:tcW w:type="dxa" w:w="1279"/>
          </w:tcPr>
          <w:p>
            <w:pPr>
              <w:spacing w:after="0"/>
              <w:jc w:val="right"/>
            </w:pPr>
            <w:r>
              <w:rPr>
                <w:sz w:val="16"/>
              </w:rPr>
              <w:t>88.5</w:t>
            </w:r>
          </w:p>
        </w:tc>
        <w:tc>
          <w:tcPr>
            <w:tcW w:type="dxa" w:w="1220"/>
          </w:tcPr>
          <w:p>
            <w:pPr>
              <w:spacing w:after="0"/>
              <w:jc w:val="right"/>
            </w:pPr>
            <w:r>
              <w:rPr>
                <w:sz w:val="16"/>
              </w:rPr>
              <w:t>92.1</w:t>
            </w:r>
          </w:p>
        </w:tc>
        <w:tc>
          <w:tcPr>
            <w:tcW w:type="dxa" w:w="6826"/>
          </w:tcPr>
          <w:p>
            <w:pPr>
              <w:spacing w:after="0"/>
              <w:jc w:val="left"/>
            </w:pPr>
            <w:r>
              <w:rPr>
                <w:sz w:val="16"/>
              </w:rPr>
              <w:t>Relatively High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2"/>
        <w:gridCol w:w="835"/>
        <w:gridCol w:w="2480"/>
        <w:gridCol w:w="2590"/>
        <w:gridCol w:w="3357"/>
        <w:gridCol w:w="3028"/>
      </w:tblGrid>
      <w:tr>
        <w:trPr>
          <w:cantSplit/>
          <w:tblHeader/>
        </w:trPr>
        <w:tc>
          <w:tcPr>
            <w:tcW w:type="dxa" w:w="1822"/>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480"/>
            <w:shd w:val="clear" w:color="auto" w:fill="E8E8E8"/>
          </w:tcPr>
          <w:p>
            <w:pPr>
              <w:spacing w:after="0"/>
              <w:jc w:val="left"/>
            </w:pPr>
            <w:r>
              <w:rPr>
                <w:b/>
                <w:sz w:val="16"/>
              </w:rPr>
              <w:t>Plan status</w:t>
            </w:r>
          </w:p>
        </w:tc>
        <w:tc>
          <w:tcPr>
            <w:tcW w:type="dxa" w:w="25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2"/>
          </w:tcPr>
          <w:p>
            <w:pPr>
              <w:spacing w:after="0"/>
              <w:jc w:val="left"/>
            </w:pPr>
            <w:r>
              <w:rPr>
                <w:sz w:val="16"/>
              </w:rPr>
              <w:t>Franklin County</w:t>
            </w:r>
          </w:p>
        </w:tc>
        <w:tc>
          <w:tcPr>
            <w:tcW w:type="dxa" w:w="835"/>
          </w:tcPr>
          <w:p>
            <w:pPr>
              <w:spacing w:after="0"/>
              <w:jc w:val="left"/>
            </w:pPr>
            <w:r>
              <w:rPr>
                <w:sz w:val="16"/>
              </w:rPr>
              <w:t>County</w:t>
            </w:r>
          </w:p>
        </w:tc>
        <w:tc>
          <w:tcPr>
            <w:tcW w:type="dxa" w:w="2480"/>
          </w:tcPr>
          <w:p>
            <w:pPr>
              <w:spacing w:after="0"/>
              <w:jc w:val="left"/>
            </w:pPr>
            <w:r>
              <w:rPr>
                <w:sz w:val="16"/>
              </w:rPr>
              <w:t>Expired on 2025-01-07</w:t>
            </w:r>
          </w:p>
        </w:tc>
        <w:tc>
          <w:tcPr>
            <w:tcW w:type="dxa" w:w="2590"/>
          </w:tcPr>
          <w:p>
            <w:pPr>
              <w:spacing w:after="0"/>
              <w:jc w:val="right"/>
            </w:pPr>
            <w:r>
              <w:rPr>
                <w:sz w:val="16"/>
              </w:rPr>
              <w:t>FMA RL 0, SRL 0; any 2</w:t>
            </w:r>
          </w:p>
        </w:tc>
        <w:tc>
          <w:tcPr>
            <w:tcW w:type="dxa" w:w="3357"/>
          </w:tcPr>
          <w:p>
            <w:pPr>
              <w:spacing w:after="0"/>
              <w:jc w:val="right"/>
            </w:pPr>
            <w:r>
              <w:rPr>
                <w:sz w:val="16"/>
              </w:rPr>
              <w:t>$390,002.53</w:t>
            </w:r>
          </w:p>
        </w:tc>
        <w:tc>
          <w:tcPr>
            <w:tcW w:type="dxa" w:w="3028"/>
          </w:tcPr>
          <w:p>
            <w:pPr>
              <w:spacing w:after="0"/>
              <w:jc w:val="right"/>
            </w:pPr>
            <w:r>
              <w:rPr>
                <w:sz w:val="16"/>
              </w:rPr>
              <w:t>0 total; 0 since its plan</w:t>
            </w:r>
          </w:p>
        </w:tc>
      </w:tr>
      <w:tr>
        <w:trPr>
          <w:cantSplit/>
        </w:trPr>
        <w:tc>
          <w:tcPr>
            <w:tcW w:type="dxa" w:w="1822"/>
          </w:tcPr>
          <w:p>
            <w:pPr>
              <w:spacing w:after="0"/>
              <w:jc w:val="left"/>
            </w:pPr>
            <w:r>
              <w:rPr>
                <w:sz w:val="16"/>
              </w:rPr>
              <w:t>Cowan city</w:t>
            </w:r>
          </w:p>
        </w:tc>
        <w:tc>
          <w:tcPr>
            <w:tcW w:type="dxa" w:w="835"/>
          </w:tcPr>
          <w:p>
            <w:pPr>
              <w:spacing w:after="0"/>
              <w:jc w:val="left"/>
            </w:pPr>
            <w:r>
              <w:rPr>
                <w:sz w:val="16"/>
              </w:rPr>
              <w:t>City</w:t>
            </w:r>
          </w:p>
        </w:tc>
        <w:tc>
          <w:tcPr>
            <w:tcW w:type="dxa" w:w="2480"/>
          </w:tcPr>
          <w:p>
            <w:pPr>
              <w:spacing w:after="0"/>
              <w:jc w:val="left"/>
            </w:pPr>
            <w:r>
              <w:rPr>
                <w:sz w:val="16"/>
              </w:rPr>
              <w:t>Expired on 2025-01-07</w:t>
            </w:r>
          </w:p>
        </w:tc>
        <w:tc>
          <w:tcPr>
            <w:tcW w:type="dxa" w:w="2590"/>
          </w:tcPr>
          <w:p>
            <w:pPr>
              <w:spacing w:after="0"/>
              <w:jc w:val="right"/>
            </w:pPr>
            <w:r>
              <w:rPr>
                <w:sz w:val="16"/>
              </w:rPr>
              <w:t>FMA RL 0, SRL 0; any 1</w:t>
            </w:r>
          </w:p>
        </w:tc>
        <w:tc>
          <w:tcPr>
            <w:tcW w:type="dxa" w:w="3357"/>
          </w:tcPr>
          <w:p>
            <w:pPr>
              <w:spacing w:after="0"/>
              <w:jc w:val="right"/>
            </w:pPr>
            <w:r>
              <w:rPr>
                <w:sz w:val="16"/>
              </w:rPr>
              <w:t>no Public Assistance recorded</w:t>
            </w:r>
          </w:p>
        </w:tc>
        <w:tc>
          <w:tcPr>
            <w:tcW w:type="dxa" w:w="3028"/>
          </w:tcPr>
          <w:p>
            <w:pPr>
              <w:spacing w:after="0"/>
              <w:jc w:val="right"/>
            </w:pPr>
            <w:r>
              <w:rPr>
                <w:sz w:val="16"/>
              </w:rPr>
              <w:t>24 total; 5 since its plan</w:t>
            </w:r>
          </w:p>
        </w:tc>
      </w:tr>
      <w:tr>
        <w:trPr>
          <w:cantSplit/>
        </w:trPr>
        <w:tc>
          <w:tcPr>
            <w:tcW w:type="dxa" w:w="1822"/>
          </w:tcPr>
          <w:p>
            <w:pPr>
              <w:spacing w:after="0"/>
              <w:jc w:val="left"/>
            </w:pPr>
            <w:r>
              <w:rPr>
                <w:sz w:val="16"/>
              </w:rPr>
              <w:t>Decherd city</w:t>
            </w:r>
          </w:p>
        </w:tc>
        <w:tc>
          <w:tcPr>
            <w:tcW w:type="dxa" w:w="835"/>
          </w:tcPr>
          <w:p>
            <w:pPr>
              <w:spacing w:after="0"/>
              <w:jc w:val="left"/>
            </w:pPr>
            <w:r>
              <w:rPr>
                <w:sz w:val="16"/>
              </w:rPr>
              <w:t>City</w:t>
            </w:r>
          </w:p>
        </w:tc>
        <w:tc>
          <w:tcPr>
            <w:tcW w:type="dxa" w:w="2480"/>
          </w:tcPr>
          <w:p>
            <w:pPr>
              <w:spacing w:after="0"/>
              <w:jc w:val="left"/>
            </w:pPr>
            <w:r>
              <w:rPr>
                <w:sz w:val="16"/>
              </w:rPr>
              <w:t>Expired on 2025-01-07</w:t>
            </w:r>
          </w:p>
        </w:tc>
        <w:tc>
          <w:tcPr>
            <w:tcW w:type="dxa" w:w="2590"/>
          </w:tcPr>
          <w:p>
            <w:pPr>
              <w:spacing w:after="0"/>
              <w:jc w:val="right"/>
            </w:pPr>
            <w:r>
              <w:rPr>
                <w:sz w:val="16"/>
              </w:rPr>
              <w:t>FMA RL 0, SRL 0; any 0</w:t>
            </w:r>
          </w:p>
        </w:tc>
        <w:tc>
          <w:tcPr>
            <w:tcW w:type="dxa" w:w="3357"/>
          </w:tcPr>
          <w:p>
            <w:pPr>
              <w:spacing w:after="0"/>
              <w:jc w:val="right"/>
            </w:pPr>
            <w:r>
              <w:rPr>
                <w:sz w:val="16"/>
              </w:rPr>
              <w:t>$2,761.50</w:t>
            </w:r>
          </w:p>
        </w:tc>
        <w:tc>
          <w:tcPr>
            <w:tcW w:type="dxa" w:w="3028"/>
          </w:tcPr>
          <w:p>
            <w:pPr>
              <w:spacing w:after="0"/>
              <w:jc w:val="right"/>
            </w:pPr>
            <w:r>
              <w:rPr>
                <w:sz w:val="16"/>
              </w:rPr>
              <w:t>33 total; 7 since its plan</w:t>
            </w:r>
          </w:p>
        </w:tc>
      </w:tr>
      <w:tr>
        <w:trPr>
          <w:cantSplit/>
        </w:trPr>
        <w:tc>
          <w:tcPr>
            <w:tcW w:type="dxa" w:w="1822"/>
          </w:tcPr>
          <w:p>
            <w:pPr>
              <w:spacing w:after="0"/>
              <w:jc w:val="left"/>
            </w:pPr>
            <w:r>
              <w:rPr>
                <w:sz w:val="16"/>
              </w:rPr>
              <w:t>Estill Springs town</w:t>
            </w:r>
          </w:p>
        </w:tc>
        <w:tc>
          <w:tcPr>
            <w:tcW w:type="dxa" w:w="835"/>
          </w:tcPr>
          <w:p>
            <w:pPr>
              <w:spacing w:after="0"/>
              <w:jc w:val="left"/>
            </w:pPr>
            <w:r>
              <w:rPr>
                <w:sz w:val="16"/>
              </w:rPr>
              <w:t>Town</w:t>
            </w:r>
          </w:p>
        </w:tc>
        <w:tc>
          <w:tcPr>
            <w:tcW w:type="dxa" w:w="2480"/>
          </w:tcPr>
          <w:p>
            <w:pPr>
              <w:spacing w:after="0"/>
              <w:jc w:val="left"/>
            </w:pPr>
            <w:r>
              <w:rPr>
                <w:sz w:val="16"/>
              </w:rPr>
              <w:t>Expired on 2025-01-07</w:t>
            </w:r>
          </w:p>
        </w:tc>
        <w:tc>
          <w:tcPr>
            <w:tcW w:type="dxa" w:w="2590"/>
          </w:tcPr>
          <w:p>
            <w:pPr>
              <w:spacing w:after="0"/>
              <w:jc w:val="right"/>
            </w:pPr>
            <w:r>
              <w:rPr>
                <w:sz w:val="16"/>
              </w:rPr>
              <w:t>FMA RL 0, SRL 0; any 0</w:t>
            </w:r>
          </w:p>
        </w:tc>
        <w:tc>
          <w:tcPr>
            <w:tcW w:type="dxa" w:w="3357"/>
          </w:tcPr>
          <w:p>
            <w:pPr>
              <w:spacing w:after="0"/>
              <w:jc w:val="right"/>
            </w:pPr>
            <w:r>
              <w:rPr>
                <w:sz w:val="16"/>
              </w:rPr>
              <w:t>$7,419.90</w:t>
            </w:r>
          </w:p>
        </w:tc>
        <w:tc>
          <w:tcPr>
            <w:tcW w:type="dxa" w:w="3028"/>
          </w:tcPr>
          <w:p>
            <w:pPr>
              <w:spacing w:after="0"/>
              <w:jc w:val="right"/>
            </w:pPr>
            <w:r>
              <w:rPr>
                <w:sz w:val="16"/>
              </w:rPr>
              <w:t>37 total; 5 since its plan</w:t>
            </w:r>
          </w:p>
        </w:tc>
      </w:tr>
      <w:tr>
        <w:trPr>
          <w:cantSplit/>
        </w:trPr>
        <w:tc>
          <w:tcPr>
            <w:tcW w:type="dxa" w:w="1822"/>
          </w:tcPr>
          <w:p>
            <w:pPr>
              <w:spacing w:after="0"/>
              <w:jc w:val="left"/>
            </w:pPr>
            <w:r>
              <w:rPr>
                <w:sz w:val="16"/>
              </w:rPr>
              <w:t>Huntland town</w:t>
            </w:r>
          </w:p>
        </w:tc>
        <w:tc>
          <w:tcPr>
            <w:tcW w:type="dxa" w:w="835"/>
          </w:tcPr>
          <w:p>
            <w:pPr>
              <w:spacing w:after="0"/>
              <w:jc w:val="left"/>
            </w:pPr>
            <w:r>
              <w:rPr>
                <w:sz w:val="16"/>
              </w:rPr>
              <w:t>Town</w:t>
            </w:r>
          </w:p>
        </w:tc>
        <w:tc>
          <w:tcPr>
            <w:tcW w:type="dxa" w:w="2480"/>
          </w:tcPr>
          <w:p>
            <w:pPr>
              <w:spacing w:after="0"/>
              <w:jc w:val="left"/>
            </w:pPr>
            <w:r>
              <w:rPr>
                <w:sz w:val="16"/>
              </w:rPr>
              <w:t>Expired on 2025-01-07</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40 total; 5 since its plan</w:t>
            </w:r>
          </w:p>
        </w:tc>
      </w:tr>
      <w:tr>
        <w:trPr>
          <w:cantSplit/>
        </w:trPr>
        <w:tc>
          <w:tcPr>
            <w:tcW w:type="dxa" w:w="1822"/>
          </w:tcPr>
          <w:p>
            <w:pPr>
              <w:spacing w:after="0"/>
              <w:jc w:val="left"/>
            </w:pPr>
            <w:r>
              <w:rPr>
                <w:sz w:val="16"/>
              </w:rPr>
              <w:t>Winchester city</w:t>
            </w:r>
          </w:p>
        </w:tc>
        <w:tc>
          <w:tcPr>
            <w:tcW w:type="dxa" w:w="835"/>
          </w:tcPr>
          <w:p>
            <w:pPr>
              <w:spacing w:after="0"/>
              <w:jc w:val="left"/>
            </w:pPr>
            <w:r>
              <w:rPr>
                <w:sz w:val="16"/>
              </w:rPr>
              <w:t>City</w:t>
            </w:r>
          </w:p>
        </w:tc>
        <w:tc>
          <w:tcPr>
            <w:tcW w:type="dxa" w:w="2480"/>
          </w:tcPr>
          <w:p>
            <w:pPr>
              <w:spacing w:after="0"/>
              <w:jc w:val="left"/>
            </w:pPr>
            <w:r>
              <w:rPr>
                <w:sz w:val="16"/>
              </w:rPr>
              <w:t>Expired on 2025-01-07</w:t>
            </w:r>
          </w:p>
        </w:tc>
        <w:tc>
          <w:tcPr>
            <w:tcW w:type="dxa" w:w="2590"/>
          </w:tcPr>
          <w:p>
            <w:pPr>
              <w:spacing w:after="0"/>
              <w:jc w:val="right"/>
            </w:pPr>
            <w:r>
              <w:rPr>
                <w:sz w:val="16"/>
              </w:rPr>
              <w:t>FMA RL 0, SRL 0; any 1</w:t>
            </w:r>
          </w:p>
        </w:tc>
        <w:tc>
          <w:tcPr>
            <w:tcW w:type="dxa" w:w="3357"/>
          </w:tcPr>
          <w:p>
            <w:pPr>
              <w:spacing w:after="0"/>
              <w:jc w:val="right"/>
            </w:pPr>
            <w:r>
              <w:rPr>
                <w:sz w:val="16"/>
              </w:rPr>
              <w:t>no Public Assistance recorded</w:t>
            </w:r>
          </w:p>
        </w:tc>
        <w:tc>
          <w:tcPr>
            <w:tcW w:type="dxa" w:w="3028"/>
          </w:tcPr>
          <w:p>
            <w:pPr>
              <w:spacing w:after="0"/>
              <w:jc w:val="right"/>
            </w:pPr>
            <w:r>
              <w:rPr>
                <w:sz w:val="16"/>
              </w:rPr>
              <w:t>95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2020-01-08</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$8,567,122,565</w:t>
            </w:r>
          </w:p>
        </w:tc>
        <w:tc>
          <w:tcPr>
            <w:tcW w:type="dxa" w:w="1118"/>
          </w:tcPr>
          <w:p>
            <w:pPr>
              <w:spacing w:after="0"/>
              <w:jc w:val="right"/>
            </w:pPr>
            <w:r>
              <w:rPr>
                <w:sz w:val="16"/>
              </w:rPr>
              <w:t>$93,378,185</w:t>
            </w:r>
          </w:p>
        </w:tc>
        <w:tc>
          <w:tcPr>
            <w:tcW w:type="dxa" w:w="1030"/>
          </w:tcPr>
          <w:p>
            <w:pPr>
              <w:spacing w:after="0"/>
              <w:jc w:val="right"/>
            </w:pPr>
            <w:r>
              <w:rPr>
                <w:sz w:val="16"/>
              </w:rPr>
              <w:t>42,763</w:t>
            </w:r>
          </w:p>
        </w:tc>
        <w:tc>
          <w:tcPr>
            <w:tcW w:type="dxa" w:w="1030"/>
          </w:tcPr>
          <w:p>
            <w:pPr>
              <w:spacing w:after="0"/>
              <w:jc w:val="right"/>
            </w:pPr>
            <w:r>
              <w:rPr>
                <w:sz w:val="16"/>
              </w:rPr>
              <w:t>$9,789</w:t>
            </w:r>
          </w:p>
        </w:tc>
        <w:tc>
          <w:tcPr>
            <w:tcW w:type="dxa" w:w="1118"/>
          </w:tcPr>
          <w:p>
            <w:pPr>
              <w:spacing w:after="0"/>
              <w:jc w:val="right"/>
            </w:pPr>
            <w:r>
              <w:rPr>
                <w:sz w:val="16"/>
              </w:rPr>
              <w:t>$118,579</w:t>
            </w:r>
          </w:p>
        </w:tc>
        <w:tc>
          <w:tcPr>
            <w:tcW w:type="dxa" w:w="1030"/>
          </w:tcPr>
          <w:p>
            <w:pPr>
              <w:spacing w:after="0"/>
              <w:jc w:val="right"/>
            </w:pPr>
            <w:r>
              <w:rPr>
                <w:sz w:val="16"/>
              </w:rPr>
              <w:t>$3,597,534</w:t>
            </w:r>
          </w:p>
        </w:tc>
        <w:tc>
          <w:tcPr>
            <w:tcW w:type="dxa" w:w="1296"/>
          </w:tcPr>
          <w:p>
            <w:pPr>
              <w:spacing w:after="0"/>
              <w:jc w:val="right"/>
            </w:pPr>
            <w:r>
              <w:rPr>
                <w:sz w:val="16"/>
              </w:rPr>
              <w:t>0.000114%</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$35,247,900</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$472,131</w:t>
            </w:r>
          </w:p>
        </w:tc>
        <w:tc>
          <w:tcPr>
            <w:tcW w:type="dxa" w:w="1030"/>
          </w:tcPr>
          <w:p>
            <w:pPr>
              <w:spacing w:after="0"/>
              <w:jc w:val="right"/>
            </w:pPr>
            <w:r>
              <w:rPr>
                <w:sz w:val="16"/>
              </w:rPr>
              <w:t>n/a</w:t>
            </w:r>
          </w:p>
        </w:tc>
        <w:tc>
          <w:tcPr>
            <w:tcW w:type="dxa" w:w="1296"/>
          </w:tcPr>
          <w:p>
            <w:pPr>
              <w:spacing w:after="0"/>
              <w:jc w:val="right"/>
            </w:pPr>
            <w:r>
              <w:rPr>
                <w:sz w:val="16"/>
              </w:rPr>
              <w:t>1.34%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$14,893,027,126</w:t>
            </w:r>
          </w:p>
        </w:tc>
        <w:tc>
          <w:tcPr>
            <w:tcW w:type="dxa" w:w="1118"/>
          </w:tcPr>
          <w:p>
            <w:pPr>
              <w:spacing w:after="0"/>
              <w:jc w:val="right"/>
            </w:pPr>
            <w:r>
              <w:rPr>
                <w:sz w:val="16"/>
              </w:rPr>
              <w:t>n/a</w:t>
            </w:r>
          </w:p>
        </w:tc>
        <w:tc>
          <w:tcPr>
            <w:tcW w:type="dxa" w:w="1030"/>
          </w:tcPr>
          <w:p>
            <w:pPr>
              <w:spacing w:after="0"/>
              <w:jc w:val="right"/>
            </w:pPr>
            <w:r>
              <w:rPr>
                <w:sz w:val="16"/>
              </w:rPr>
              <w:t>42,774</w:t>
            </w:r>
          </w:p>
        </w:tc>
        <w:tc>
          <w:tcPr>
            <w:tcW w:type="dxa" w:w="1030"/>
          </w:tcPr>
          <w:p>
            <w:pPr>
              <w:spacing w:after="0"/>
              <w:jc w:val="right"/>
            </w:pPr>
            <w:r>
              <w:rPr>
                <w:sz w:val="16"/>
              </w:rPr>
              <w:t>$1,190,012</w:t>
            </w:r>
          </w:p>
        </w:tc>
        <w:tc>
          <w:tcPr>
            <w:tcW w:type="dxa" w:w="1118"/>
          </w:tcPr>
          <w:p>
            <w:pPr>
              <w:spacing w:after="0"/>
              <w:jc w:val="right"/>
            </w:pPr>
            <w:r>
              <w:rPr>
                <w:sz w:val="16"/>
              </w:rPr>
              <w:t>n/a</w:t>
            </w:r>
          </w:p>
        </w:tc>
        <w:tc>
          <w:tcPr>
            <w:tcW w:type="dxa" w:w="1030"/>
          </w:tcPr>
          <w:p>
            <w:pPr>
              <w:spacing w:after="0"/>
              <w:jc w:val="right"/>
            </w:pPr>
            <w:r>
              <w:rPr>
                <w:sz w:val="16"/>
              </w:rPr>
              <w:t>$581,576</w:t>
            </w:r>
          </w:p>
        </w:tc>
        <w:tc>
          <w:tcPr>
            <w:tcW w:type="dxa" w:w="1296"/>
          </w:tcPr>
          <w:p>
            <w:pPr>
              <w:spacing w:after="0"/>
              <w:jc w:val="right"/>
            </w:pPr>
            <w:r>
              <w:rPr>
                <w:sz w:val="16"/>
              </w:rPr>
              <w:t>0.00799%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$8,567,122,565</w:t>
            </w:r>
          </w:p>
        </w:tc>
        <w:tc>
          <w:tcPr>
            <w:tcW w:type="dxa" w:w="1118"/>
          </w:tcPr>
          <w:p>
            <w:pPr>
              <w:spacing w:after="0"/>
              <w:jc w:val="right"/>
            </w:pPr>
            <w:r>
              <w:rPr>
                <w:sz w:val="16"/>
              </w:rPr>
              <w:t>$93,378,185</w:t>
            </w:r>
          </w:p>
        </w:tc>
        <w:tc>
          <w:tcPr>
            <w:tcW w:type="dxa" w:w="1030"/>
          </w:tcPr>
          <w:p>
            <w:pPr>
              <w:spacing w:after="0"/>
              <w:jc w:val="right"/>
            </w:pPr>
            <w:r>
              <w:rPr>
                <w:sz w:val="16"/>
              </w:rPr>
              <w:t>42,763</w:t>
            </w:r>
          </w:p>
        </w:tc>
        <w:tc>
          <w:tcPr>
            <w:tcW w:type="dxa" w:w="1030"/>
          </w:tcPr>
          <w:p>
            <w:pPr>
              <w:spacing w:after="0"/>
              <w:jc w:val="right"/>
            </w:pPr>
            <w:r>
              <w:rPr>
                <w:sz w:val="16"/>
              </w:rPr>
              <w:t>$156,032</w:t>
            </w:r>
          </w:p>
        </w:tc>
        <w:tc>
          <w:tcPr>
            <w:tcW w:type="dxa" w:w="1118"/>
          </w:tcPr>
          <w:p>
            <w:pPr>
              <w:spacing w:after="0"/>
              <w:jc w:val="right"/>
            </w:pPr>
            <w:r>
              <w:rPr>
                <w:sz w:val="16"/>
              </w:rPr>
              <w:t>$2,279</w:t>
            </w:r>
          </w:p>
        </w:tc>
        <w:tc>
          <w:tcPr>
            <w:tcW w:type="dxa" w:w="1030"/>
          </w:tcPr>
          <w:p>
            <w:pPr>
              <w:spacing w:after="0"/>
              <w:jc w:val="right"/>
            </w:pPr>
            <w:r>
              <w:rPr>
                <w:sz w:val="16"/>
              </w:rPr>
              <w:t>$12,612</w:t>
            </w:r>
          </w:p>
        </w:tc>
        <w:tc>
          <w:tcPr>
            <w:tcW w:type="dxa" w:w="1296"/>
          </w:tcPr>
          <w:p>
            <w:pPr>
              <w:spacing w:after="0"/>
              <w:jc w:val="right"/>
            </w:pPr>
            <w:r>
              <w:rPr>
                <w:sz w:val="16"/>
              </w:rPr>
              <w:t>0.00182%</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$8,567,122,565</w:t>
            </w:r>
          </w:p>
        </w:tc>
        <w:tc>
          <w:tcPr>
            <w:tcW w:type="dxa" w:w="1118"/>
          </w:tcPr>
          <w:p>
            <w:pPr>
              <w:spacing w:after="0"/>
              <w:jc w:val="right"/>
            </w:pPr>
            <w:r>
              <w:rPr>
                <w:sz w:val="16"/>
              </w:rPr>
              <w:t>$93,378,185</w:t>
            </w:r>
          </w:p>
        </w:tc>
        <w:tc>
          <w:tcPr>
            <w:tcW w:type="dxa" w:w="1030"/>
          </w:tcPr>
          <w:p>
            <w:pPr>
              <w:spacing w:after="0"/>
              <w:jc w:val="right"/>
            </w:pPr>
            <w:r>
              <w:rPr>
                <w:sz w:val="16"/>
              </w:rPr>
              <w:t>42,763</w:t>
            </w:r>
          </w:p>
        </w:tc>
        <w:tc>
          <w:tcPr>
            <w:tcW w:type="dxa" w:w="1030"/>
          </w:tcPr>
          <w:p>
            <w:pPr>
              <w:spacing w:after="0"/>
              <w:jc w:val="right"/>
            </w:pPr>
            <w:r>
              <w:rPr>
                <w:sz w:val="16"/>
              </w:rPr>
              <w:t>$37</w:t>
            </w:r>
          </w:p>
        </w:tc>
        <w:tc>
          <w:tcPr>
            <w:tcW w:type="dxa" w:w="1118"/>
          </w:tcPr>
          <w:p>
            <w:pPr>
              <w:spacing w:after="0"/>
              <w:jc w:val="right"/>
            </w:pPr>
            <w:r>
              <w:rPr>
                <w:sz w:val="16"/>
              </w:rPr>
              <w:t>$705</w:t>
            </w:r>
          </w:p>
        </w:tc>
        <w:tc>
          <w:tcPr>
            <w:tcW w:type="dxa" w:w="1030"/>
          </w:tcPr>
          <w:p>
            <w:pPr>
              <w:spacing w:after="0"/>
              <w:jc w:val="right"/>
            </w:pPr>
            <w:r>
              <w:rPr>
                <w:sz w:val="16"/>
              </w:rPr>
              <w:t>$228,040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$8,567,122,565</w:t>
            </w:r>
          </w:p>
        </w:tc>
        <w:tc>
          <w:tcPr>
            <w:tcW w:type="dxa" w:w="1118"/>
          </w:tcPr>
          <w:p>
            <w:pPr>
              <w:spacing w:after="0"/>
              <w:jc w:val="right"/>
            </w:pPr>
            <w:r>
              <w:rPr>
                <w:sz w:val="16"/>
              </w:rPr>
              <w:t>$91,114,479</w:t>
            </w:r>
          </w:p>
        </w:tc>
        <w:tc>
          <w:tcPr>
            <w:tcW w:type="dxa" w:w="1030"/>
          </w:tcPr>
          <w:p>
            <w:pPr>
              <w:spacing w:after="0"/>
              <w:jc w:val="right"/>
            </w:pPr>
            <w:r>
              <w:rPr>
                <w:sz w:val="16"/>
              </w:rPr>
              <w:t>42,763</w:t>
            </w:r>
          </w:p>
        </w:tc>
        <w:tc>
          <w:tcPr>
            <w:tcW w:type="dxa" w:w="1030"/>
          </w:tcPr>
          <w:p>
            <w:pPr>
              <w:spacing w:after="0"/>
              <w:jc w:val="right"/>
            </w:pPr>
            <w:r>
              <w:rPr>
                <w:sz w:val="16"/>
              </w:rPr>
              <w:t>$40,484</w:t>
            </w:r>
          </w:p>
        </w:tc>
        <w:tc>
          <w:tcPr>
            <w:tcW w:type="dxa" w:w="1118"/>
          </w:tcPr>
          <w:p>
            <w:pPr>
              <w:spacing w:after="0"/>
              <w:jc w:val="right"/>
            </w:pPr>
            <w:r>
              <w:rPr>
                <w:sz w:val="16"/>
              </w:rPr>
              <w:t>$16,628</w:t>
            </w:r>
          </w:p>
        </w:tc>
        <w:tc>
          <w:tcPr>
            <w:tcW w:type="dxa" w:w="1030"/>
          </w:tcPr>
          <w:p>
            <w:pPr>
              <w:spacing w:after="0"/>
              <w:jc w:val="right"/>
            </w:pPr>
            <w:r>
              <w:rPr>
                <w:sz w:val="16"/>
              </w:rPr>
              <w:t>$1,524</w:t>
            </w:r>
          </w:p>
        </w:tc>
        <w:tc>
          <w:tcPr>
            <w:tcW w:type="dxa" w:w="1296"/>
          </w:tcPr>
          <w:p>
            <w:pPr>
              <w:spacing w:after="0"/>
              <w:jc w:val="right"/>
            </w:pPr>
            <w:r>
              <w:rPr>
                <w:sz w:val="16"/>
              </w:rPr>
              <w:t>0.000473%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$8,566,883,011</w:t>
            </w:r>
          </w:p>
        </w:tc>
        <w:tc>
          <w:tcPr>
            <w:tcW w:type="dxa" w:w="1118"/>
          </w:tcPr>
          <w:p>
            <w:pPr>
              <w:spacing w:after="0"/>
              <w:jc w:val="right"/>
            </w:pPr>
            <w:r>
              <w:rPr>
                <w:sz w:val="16"/>
              </w:rPr>
              <w:t>n/a</w:t>
            </w:r>
          </w:p>
        </w:tc>
        <w:tc>
          <w:tcPr>
            <w:tcW w:type="dxa" w:w="1030"/>
          </w:tcPr>
          <w:p>
            <w:pPr>
              <w:spacing w:after="0"/>
              <w:jc w:val="right"/>
            </w:pPr>
            <w:r>
              <w:rPr>
                <w:sz w:val="16"/>
              </w:rPr>
              <w:t>42,757</w:t>
            </w:r>
          </w:p>
        </w:tc>
        <w:tc>
          <w:tcPr>
            <w:tcW w:type="dxa" w:w="1030"/>
          </w:tcPr>
          <w:p>
            <w:pPr>
              <w:spacing w:after="0"/>
              <w:jc w:val="right"/>
            </w:pPr>
            <w:r>
              <w:rPr>
                <w:sz w:val="16"/>
              </w:rPr>
              <w:t>$85,086</w:t>
            </w:r>
          </w:p>
        </w:tc>
        <w:tc>
          <w:tcPr>
            <w:tcW w:type="dxa" w:w="1118"/>
          </w:tcPr>
          <w:p>
            <w:pPr>
              <w:spacing w:after="0"/>
              <w:jc w:val="right"/>
            </w:pPr>
            <w:r>
              <w:rPr>
                <w:sz w:val="16"/>
              </w:rPr>
              <w:t>n/a</w:t>
            </w:r>
          </w:p>
        </w:tc>
        <w:tc>
          <w:tcPr>
            <w:tcW w:type="dxa" w:w="1030"/>
          </w:tcPr>
          <w:p>
            <w:pPr>
              <w:spacing w:after="0"/>
              <w:jc w:val="right"/>
            </w:pPr>
            <w:r>
              <w:rPr>
                <w:sz w:val="16"/>
              </w:rPr>
              <w:t>$28,219</w:t>
            </w:r>
          </w:p>
        </w:tc>
        <w:tc>
          <w:tcPr>
            <w:tcW w:type="dxa" w:w="1296"/>
          </w:tcPr>
          <w:p>
            <w:pPr>
              <w:spacing w:after="0"/>
              <w:jc w:val="right"/>
            </w:pPr>
            <w:r>
              <w:rPr>
                <w:sz w:val="16"/>
              </w:rPr>
              <w:t>0.000993%</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$8,556,569,862</w:t>
            </w:r>
          </w:p>
        </w:tc>
        <w:tc>
          <w:tcPr>
            <w:tcW w:type="dxa" w:w="1118"/>
          </w:tcPr>
          <w:p>
            <w:pPr>
              <w:spacing w:after="0"/>
              <w:jc w:val="right"/>
            </w:pPr>
            <w:r>
              <w:rPr>
                <w:sz w:val="16"/>
              </w:rPr>
              <w:t>$5,436,240</w:t>
            </w:r>
          </w:p>
        </w:tc>
        <w:tc>
          <w:tcPr>
            <w:tcW w:type="dxa" w:w="1030"/>
          </w:tcPr>
          <w:p>
            <w:pPr>
              <w:spacing w:after="0"/>
              <w:jc w:val="right"/>
            </w:pPr>
            <w:r>
              <w:rPr>
                <w:sz w:val="16"/>
              </w:rPr>
              <w:t>865</w:t>
            </w:r>
          </w:p>
        </w:tc>
        <w:tc>
          <w:tcPr>
            <w:tcW w:type="dxa" w:w="1030"/>
          </w:tcPr>
          <w:p>
            <w:pPr>
              <w:spacing w:after="0"/>
              <w:jc w:val="right"/>
            </w:pPr>
            <w:r>
              <w:rPr>
                <w:sz w:val="16"/>
              </w:rPr>
              <w:t>$8,458,058</w:t>
            </w:r>
          </w:p>
        </w:tc>
        <w:tc>
          <w:tcPr>
            <w:tcW w:type="dxa" w:w="1118"/>
          </w:tcPr>
          <w:p>
            <w:pPr>
              <w:spacing w:after="0"/>
              <w:jc w:val="right"/>
            </w:pPr>
            <w:r>
              <w:rPr>
                <w:sz w:val="16"/>
              </w:rPr>
              <w:t>$29,318</w:t>
            </w:r>
          </w:p>
        </w:tc>
        <w:tc>
          <w:tcPr>
            <w:tcW w:type="dxa" w:w="1030"/>
          </w:tcPr>
          <w:p>
            <w:pPr>
              <w:spacing w:after="0"/>
              <w:jc w:val="right"/>
            </w:pPr>
            <w:r>
              <w:rPr>
                <w:sz w:val="16"/>
              </w:rPr>
              <w:t>$56,745</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r>
              <w:rPr>
                <w:sz w:val="16"/>
              </w:rPr>
              <w:t>no Public Assistance recorded (1 declaration)</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$215,605,729</w:t>
            </w:r>
          </w:p>
        </w:tc>
        <w:tc>
          <w:tcPr>
            <w:tcW w:type="dxa" w:w="1118"/>
          </w:tcPr>
          <w:p>
            <w:pPr>
              <w:spacing w:after="0"/>
              <w:jc w:val="right"/>
            </w:pPr>
            <w:r>
              <w:rPr>
                <w:sz w:val="16"/>
              </w:rPr>
              <w:t>n/a</w:t>
            </w:r>
          </w:p>
        </w:tc>
        <w:tc>
          <w:tcPr>
            <w:tcW w:type="dxa" w:w="1030"/>
          </w:tcPr>
          <w:p>
            <w:pPr>
              <w:spacing w:after="0"/>
              <w:jc w:val="right"/>
            </w:pPr>
            <w:r>
              <w:rPr>
                <w:sz w:val="16"/>
              </w:rPr>
              <w:t>980</w:t>
            </w:r>
          </w:p>
        </w:tc>
        <w:tc>
          <w:tcPr>
            <w:tcW w:type="dxa" w:w="1030"/>
          </w:tcPr>
          <w:p>
            <w:pPr>
              <w:spacing w:after="0"/>
              <w:jc w:val="right"/>
            </w:pPr>
            <w:r>
              <w:rPr>
                <w:sz w:val="16"/>
              </w:rPr>
              <w:t>$80</w:t>
            </w:r>
          </w:p>
        </w:tc>
        <w:tc>
          <w:tcPr>
            <w:tcW w:type="dxa" w:w="1118"/>
          </w:tcPr>
          <w:p>
            <w:pPr>
              <w:spacing w:after="0"/>
              <w:jc w:val="right"/>
            </w:pPr>
            <w:r>
              <w:rPr>
                <w:sz w:val="16"/>
              </w:rPr>
              <w:t>n/a</w:t>
            </w:r>
          </w:p>
        </w:tc>
        <w:tc>
          <w:tcPr>
            <w:tcW w:type="dxa" w:w="1030"/>
          </w:tcPr>
          <w:p>
            <w:pPr>
              <w:spacing w:after="0"/>
              <w:jc w:val="right"/>
            </w:pPr>
            <w:r>
              <w:rPr>
                <w:sz w:val="16"/>
              </w:rPr>
              <w:t>$297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$8,567,122,565</w:t>
            </w:r>
          </w:p>
        </w:tc>
        <w:tc>
          <w:tcPr>
            <w:tcW w:type="dxa" w:w="1118"/>
          </w:tcPr>
          <w:p>
            <w:pPr>
              <w:spacing w:after="0"/>
              <w:jc w:val="right"/>
            </w:pPr>
            <w:r>
              <w:rPr>
                <w:sz w:val="16"/>
              </w:rPr>
              <w:t>n/a</w:t>
            </w:r>
          </w:p>
        </w:tc>
        <w:tc>
          <w:tcPr>
            <w:tcW w:type="dxa" w:w="1030"/>
          </w:tcPr>
          <w:p>
            <w:pPr>
              <w:spacing w:after="0"/>
              <w:jc w:val="right"/>
            </w:pPr>
            <w:r>
              <w:rPr>
                <w:sz w:val="16"/>
              </w:rPr>
              <w:t>42,763</w:t>
            </w:r>
          </w:p>
        </w:tc>
        <w:tc>
          <w:tcPr>
            <w:tcW w:type="dxa" w:w="1030"/>
          </w:tcPr>
          <w:p>
            <w:pPr>
              <w:spacing w:after="0"/>
              <w:jc w:val="right"/>
            </w:pPr>
            <w:r>
              <w:rPr>
                <w:sz w:val="16"/>
              </w:rPr>
              <w:t>$20,328</w:t>
            </w:r>
          </w:p>
        </w:tc>
        <w:tc>
          <w:tcPr>
            <w:tcW w:type="dxa" w:w="1118"/>
          </w:tcPr>
          <w:p>
            <w:pPr>
              <w:spacing w:after="0"/>
              <w:jc w:val="right"/>
            </w:pPr>
            <w:r>
              <w:rPr>
                <w:sz w:val="16"/>
              </w:rPr>
              <w:t>n/a</w:t>
            </w:r>
          </w:p>
        </w:tc>
        <w:tc>
          <w:tcPr>
            <w:tcW w:type="dxa" w:w="1030"/>
          </w:tcPr>
          <w:p>
            <w:pPr>
              <w:spacing w:after="0"/>
              <w:jc w:val="right"/>
            </w:pPr>
            <w:r>
              <w:rPr>
                <w:sz w:val="16"/>
              </w:rPr>
              <w:t>$172,026</w:t>
            </w:r>
          </w:p>
        </w:tc>
        <w:tc>
          <w:tcPr>
            <w:tcW w:type="dxa" w:w="1296"/>
          </w:tcPr>
          <w:p>
            <w:pPr>
              <w:spacing w:after="0"/>
              <w:jc w:val="right"/>
            </w:pPr>
            <w:r>
              <w:rPr>
                <w:sz w:val="16"/>
              </w:rPr>
              <w:t>0.000237%</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$8,567,122,565</w:t>
            </w:r>
          </w:p>
        </w:tc>
        <w:tc>
          <w:tcPr>
            <w:tcW w:type="dxa" w:w="1118"/>
          </w:tcPr>
          <w:p>
            <w:pPr>
              <w:spacing w:after="0"/>
              <w:jc w:val="right"/>
            </w:pPr>
            <w:r>
              <w:rPr>
                <w:sz w:val="16"/>
              </w:rPr>
              <w:t>$93,378,185</w:t>
            </w:r>
          </w:p>
        </w:tc>
        <w:tc>
          <w:tcPr>
            <w:tcW w:type="dxa" w:w="1030"/>
          </w:tcPr>
          <w:p>
            <w:pPr>
              <w:spacing w:after="0"/>
              <w:jc w:val="right"/>
            </w:pPr>
            <w:r>
              <w:rPr>
                <w:sz w:val="16"/>
              </w:rPr>
              <w:t>42,763</w:t>
            </w:r>
          </w:p>
        </w:tc>
        <w:tc>
          <w:tcPr>
            <w:tcW w:type="dxa" w:w="1030"/>
          </w:tcPr>
          <w:p>
            <w:pPr>
              <w:spacing w:after="0"/>
              <w:jc w:val="right"/>
            </w:pPr>
            <w:r>
              <w:rPr>
                <w:sz w:val="16"/>
              </w:rPr>
              <w:t>$160,364</w:t>
            </w:r>
          </w:p>
        </w:tc>
        <w:tc>
          <w:tcPr>
            <w:tcW w:type="dxa" w:w="1118"/>
          </w:tcPr>
          <w:p>
            <w:pPr>
              <w:spacing w:after="0"/>
              <w:jc w:val="right"/>
            </w:pPr>
            <w:r>
              <w:rPr>
                <w:sz w:val="16"/>
              </w:rPr>
              <w:t>$10,737</w:t>
            </w:r>
          </w:p>
        </w:tc>
        <w:tc>
          <w:tcPr>
            <w:tcW w:type="dxa" w:w="1030"/>
          </w:tcPr>
          <w:p>
            <w:pPr>
              <w:spacing w:after="0"/>
              <w:jc w:val="right"/>
            </w:pPr>
            <w:r>
              <w:rPr>
                <w:sz w:val="16"/>
              </w:rPr>
              <w:t>$610,174</w:t>
            </w:r>
          </w:p>
        </w:tc>
        <w:tc>
          <w:tcPr>
            <w:tcW w:type="dxa" w:w="1296"/>
          </w:tcPr>
          <w:p>
            <w:pPr>
              <w:spacing w:after="0"/>
              <w:jc w:val="right"/>
            </w:pPr>
            <w:r>
              <w:rPr>
                <w:sz w:val="16"/>
              </w:rPr>
              <w:t>0.00187%</w:t>
            </w:r>
          </w:p>
        </w:tc>
        <w:tc>
          <w:tcPr>
            <w:tcW w:type="dxa" w:w="1101"/>
          </w:tcPr>
          <w:p>
            <w:pPr>
              <w:spacing w:after="0"/>
              <w:jc w:val="right"/>
            </w:pPr>
            <w:r>
              <w:rPr>
                <w:sz w:val="16"/>
              </w:rPr>
              <w:t>$146,800</w:t>
            </w:r>
          </w:p>
        </w:tc>
        <w:tc>
          <w:tcPr>
            <w:tcW w:type="dxa" w:w="1030"/>
          </w:tcPr>
          <w:p>
            <w:pPr>
              <w:spacing w:after="0"/>
              <w:jc w:val="right"/>
            </w:pPr>
            <w:r>
              <w:rPr>
                <w:sz w:val="16"/>
              </w:rPr>
              <w:t>$3,000</w:t>
            </w:r>
          </w:p>
        </w:tc>
        <w:tc>
          <w:tcPr>
            <w:tcW w:type="dxa" w:w="1296"/>
          </w:tcPr>
          <w:p>
            <w:pPr>
              <w:spacing w:after="0"/>
              <w:jc w:val="right"/>
            </w:pPr>
            <w:r>
              <w:rPr>
                <w:sz w:val="16"/>
              </w:rPr>
              <w:t>no Public Assistance recorded (1 declaration)</w:t>
            </w:r>
          </w:p>
        </w:tc>
        <w:tc>
          <w:tcPr>
            <w:tcW w:type="dxa" w:w="1562"/>
          </w:tcPr>
          <w:p>
            <w:pPr>
              <w:spacing w:after="0"/>
              <w:jc w:val="left"/>
            </w:pPr>
            <w:r>
              <w:rPr>
                <w:sz w:val="16"/>
              </w:rPr>
              <w:t>Storm Events damage since the plan includes 1 zone-level Strong Wind record ($3,000):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$8,567,122,565</w:t>
            </w:r>
          </w:p>
        </w:tc>
        <w:tc>
          <w:tcPr>
            <w:tcW w:type="dxa" w:w="1118"/>
          </w:tcPr>
          <w:p>
            <w:pPr>
              <w:spacing w:after="0"/>
              <w:jc w:val="right"/>
            </w:pPr>
            <w:r>
              <w:rPr>
                <w:sz w:val="16"/>
              </w:rPr>
              <w:t>$93,378,185</w:t>
            </w:r>
          </w:p>
        </w:tc>
        <w:tc>
          <w:tcPr>
            <w:tcW w:type="dxa" w:w="1030"/>
          </w:tcPr>
          <w:p>
            <w:pPr>
              <w:spacing w:after="0"/>
              <w:jc w:val="right"/>
            </w:pPr>
            <w:r>
              <w:rPr>
                <w:sz w:val="16"/>
              </w:rPr>
              <w:t>42,763</w:t>
            </w:r>
          </w:p>
        </w:tc>
        <w:tc>
          <w:tcPr>
            <w:tcW w:type="dxa" w:w="1030"/>
          </w:tcPr>
          <w:p>
            <w:pPr>
              <w:spacing w:after="0"/>
              <w:jc w:val="right"/>
            </w:pPr>
            <w:r>
              <w:rPr>
                <w:sz w:val="16"/>
              </w:rPr>
              <w:t>$1,384,830</w:t>
            </w:r>
          </w:p>
        </w:tc>
        <w:tc>
          <w:tcPr>
            <w:tcW w:type="dxa" w:w="1118"/>
          </w:tcPr>
          <w:p>
            <w:pPr>
              <w:spacing w:after="0"/>
              <w:jc w:val="right"/>
            </w:pPr>
            <w:r>
              <w:rPr>
                <w:sz w:val="16"/>
              </w:rPr>
              <w:t>$8,331</w:t>
            </w:r>
          </w:p>
        </w:tc>
        <w:tc>
          <w:tcPr>
            <w:tcW w:type="dxa" w:w="1030"/>
          </w:tcPr>
          <w:p>
            <w:pPr>
              <w:spacing w:after="0"/>
              <w:jc w:val="right"/>
            </w:pPr>
            <w:r>
              <w:rPr>
                <w:sz w:val="16"/>
              </w:rPr>
              <w:t>$2,045,143</w:t>
            </w:r>
          </w:p>
        </w:tc>
        <w:tc>
          <w:tcPr>
            <w:tcW w:type="dxa" w:w="1296"/>
          </w:tcPr>
          <w:p>
            <w:pPr>
              <w:spacing w:after="0"/>
              <w:jc w:val="right"/>
            </w:pPr>
            <w:r>
              <w:rPr>
                <w:sz w:val="16"/>
              </w:rPr>
              <w:t>0.0162%</w:t>
            </w:r>
          </w:p>
        </w:tc>
        <w:tc>
          <w:tcPr>
            <w:tcW w:type="dxa" w:w="1101"/>
          </w:tcPr>
          <w:p>
            <w:pPr>
              <w:spacing w:after="0"/>
              <w:jc w:val="right"/>
            </w:pPr>
            <w:r>
              <w:rPr>
                <w:sz w:val="16"/>
              </w:rPr>
              <w:t>$10,000</w:t>
            </w:r>
          </w:p>
        </w:tc>
        <w:tc>
          <w:tcPr>
            <w:tcW w:type="dxa" w:w="1030"/>
          </w:tcPr>
          <w:p>
            <w:pPr>
              <w:spacing w:after="0"/>
              <w:jc w:val="right"/>
            </w:pPr>
          </w:p>
        </w:tc>
        <w:tc>
          <w:tcPr>
            <w:tcW w:type="dxa" w:w="1296"/>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$575,527,238</w:t>
            </w:r>
          </w:p>
        </w:tc>
        <w:tc>
          <w:tcPr>
            <w:tcW w:type="dxa" w:w="1118"/>
          </w:tcPr>
          <w:p>
            <w:pPr>
              <w:spacing w:after="0"/>
              <w:jc w:val="right"/>
            </w:pPr>
            <w:r>
              <w:rPr>
                <w:sz w:val="16"/>
              </w:rPr>
              <w:t>$9,984,868</w:t>
            </w:r>
          </w:p>
        </w:tc>
        <w:tc>
          <w:tcPr>
            <w:tcW w:type="dxa" w:w="1030"/>
          </w:tcPr>
          <w:p>
            <w:pPr>
              <w:spacing w:after="0"/>
              <w:jc w:val="right"/>
            </w:pPr>
            <w:r>
              <w:rPr>
                <w:sz w:val="16"/>
              </w:rPr>
              <w:t>4,751</w:t>
            </w:r>
          </w:p>
        </w:tc>
        <w:tc>
          <w:tcPr>
            <w:tcW w:type="dxa" w:w="1030"/>
          </w:tcPr>
          <w:p>
            <w:pPr>
              <w:spacing w:after="0"/>
              <w:jc w:val="right"/>
            </w:pPr>
            <w:r>
              <w:rPr>
                <w:sz w:val="16"/>
              </w:rPr>
              <w:t>$4,438</w:t>
            </w:r>
          </w:p>
        </w:tc>
        <w:tc>
          <w:tcPr>
            <w:tcW w:type="dxa" w:w="1118"/>
          </w:tcPr>
          <w:p>
            <w:pPr>
              <w:spacing w:after="0"/>
              <w:jc w:val="right"/>
            </w:pPr>
            <w:r>
              <w:rPr>
                <w:sz w:val="16"/>
              </w:rPr>
              <w:t>$24</w:t>
            </w:r>
          </w:p>
        </w:tc>
        <w:tc>
          <w:tcPr>
            <w:tcW w:type="dxa" w:w="1030"/>
          </w:tcPr>
          <w:p>
            <w:pPr>
              <w:spacing w:after="0"/>
              <w:jc w:val="right"/>
            </w:pPr>
            <w:r>
              <w:rPr>
                <w:sz w:val="16"/>
              </w:rPr>
              <w:t>$1,664</w:t>
            </w:r>
          </w:p>
        </w:tc>
        <w:tc>
          <w:tcPr>
            <w:tcW w:type="dxa" w:w="1296"/>
          </w:tcPr>
          <w:p>
            <w:pPr>
              <w:spacing w:after="0"/>
              <w:jc w:val="right"/>
            </w:pPr>
            <w:r>
              <w:rPr>
                <w:sz w:val="16"/>
              </w:rPr>
              <w:t>0.000771%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$8,567,122,565</w:t>
            </w:r>
          </w:p>
        </w:tc>
        <w:tc>
          <w:tcPr>
            <w:tcW w:type="dxa" w:w="1118"/>
          </w:tcPr>
          <w:p>
            <w:pPr>
              <w:spacing w:after="0"/>
              <w:jc w:val="right"/>
            </w:pPr>
            <w:r>
              <w:rPr>
                <w:sz w:val="16"/>
              </w:rPr>
              <w:t>$93,378,185</w:t>
            </w:r>
          </w:p>
        </w:tc>
        <w:tc>
          <w:tcPr>
            <w:tcW w:type="dxa" w:w="1030"/>
          </w:tcPr>
          <w:p>
            <w:pPr>
              <w:spacing w:after="0"/>
              <w:jc w:val="right"/>
            </w:pPr>
            <w:r>
              <w:rPr>
                <w:sz w:val="16"/>
              </w:rPr>
              <w:t>42,763</w:t>
            </w:r>
          </w:p>
        </w:tc>
        <w:tc>
          <w:tcPr>
            <w:tcW w:type="dxa" w:w="1030"/>
          </w:tcPr>
          <w:p>
            <w:pPr>
              <w:spacing w:after="0"/>
              <w:jc w:val="right"/>
            </w:pPr>
            <w:r>
              <w:rPr>
                <w:sz w:val="16"/>
              </w:rPr>
              <w:t>$63,054</w:t>
            </w:r>
          </w:p>
        </w:tc>
        <w:tc>
          <w:tcPr>
            <w:tcW w:type="dxa" w:w="1118"/>
          </w:tcPr>
          <w:p>
            <w:pPr>
              <w:spacing w:after="0"/>
              <w:jc w:val="right"/>
            </w:pPr>
            <w:r>
              <w:rPr>
                <w:sz w:val="16"/>
              </w:rPr>
              <w:t>$6</w:t>
            </w:r>
          </w:p>
        </w:tc>
        <w:tc>
          <w:tcPr>
            <w:tcW w:type="dxa" w:w="1030"/>
          </w:tcPr>
          <w:p>
            <w:pPr>
              <w:spacing w:after="0"/>
              <w:jc w:val="right"/>
            </w:pPr>
            <w:r>
              <w:rPr>
                <w:sz w:val="16"/>
              </w:rPr>
              <w:t>$70,606</w:t>
            </w:r>
          </w:p>
        </w:tc>
        <w:tc>
          <w:tcPr>
            <w:tcW w:type="dxa" w:w="1296"/>
          </w:tcPr>
          <w:p>
            <w:pPr>
              <w:spacing w:after="0"/>
              <w:jc w:val="right"/>
            </w:pPr>
            <w:r>
              <w:rPr>
                <w:sz w:val="16"/>
              </w:rPr>
              <w:t>0.000736%</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 Public Assistance recorded (2 declarations)</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2020-01-08 (Storm Events through 2026-06-30): 101 county-coded records, 88 with a damage value recorded (including $0), $156,800; 99 zone-level records, 99 with a damage value recorded (including $0), $3,000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$8,567,122,565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$93,378,185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$12,231,331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$7,406,160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5</w:t>
            </w:r>
          </w:p>
        </w:tc>
        <w:tc>
          <w:tcPr>
            <w:tcW w:type="dxa" w:w="1207"/>
          </w:tcPr>
          <w:p>
            <w:pPr>
              <w:spacing w:after="0"/>
              <w:jc w:val="right"/>
            </w:pPr>
            <w:r>
              <w:rPr>
                <w:sz w:val="16"/>
              </w:rPr>
              <w:t>0</w:t>
            </w:r>
          </w:p>
        </w:tc>
        <w:tc>
          <w:tcPr>
            <w:tcW w:type="dxa" w:w="1207"/>
          </w:tcPr>
          <w:p>
            <w:pPr>
              <w:spacing w:after="0"/>
              <w:jc w:val="right"/>
            </w:pPr>
            <w:r>
              <w:rPr>
                <w:sz w:val="16"/>
              </w:rPr>
              <w:t>5</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of which: Tullahoma city (plan jurisdiction listed on the Coffee County page)</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of which: Cowan city</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Winchester city</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Franklin County (unincorporated area)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Franklin County</w:t>
            </w:r>
          </w:p>
        </w:tc>
        <w:tc>
          <w:tcPr>
            <w:tcW w:type="dxa" w:w="1604"/>
          </w:tcPr>
          <w:p>
            <w:pPr>
              <w:spacing w:after="0"/>
              <w:jc w:val="left"/>
            </w:pPr>
            <w:r>
              <w:rPr>
                <w:sz w:val="16"/>
              </w:rPr>
              <w:t>470344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Cowan city</w:t>
            </w:r>
          </w:p>
        </w:tc>
        <w:tc>
          <w:tcPr>
            <w:tcW w:type="dxa" w:w="1604"/>
          </w:tcPr>
          <w:p>
            <w:pPr>
              <w:spacing w:after="0"/>
              <w:jc w:val="left"/>
            </w:pPr>
            <w:r>
              <w:rPr>
                <w:sz w:val="16"/>
              </w:rPr>
              <w:t>470053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Decherd city</w:t>
            </w:r>
          </w:p>
        </w:tc>
        <w:tc>
          <w:tcPr>
            <w:tcW w:type="dxa" w:w="1604"/>
          </w:tcPr>
          <w:p>
            <w:pPr>
              <w:spacing w:after="0"/>
              <w:jc w:val="left"/>
            </w:pPr>
            <w:r>
              <w:rPr>
                <w:sz w:val="16"/>
              </w:rPr>
              <w:t>470054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Estill Springs town</w:t>
            </w:r>
          </w:p>
        </w:tc>
        <w:tc>
          <w:tcPr>
            <w:tcW w:type="dxa" w:w="1604"/>
          </w:tcPr>
          <w:p>
            <w:pPr>
              <w:spacing w:after="0"/>
              <w:jc w:val="left"/>
            </w:pPr>
            <w:r>
              <w:rPr>
                <w:sz w:val="16"/>
              </w:rPr>
              <w:t>470272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Huntland town</w:t>
            </w:r>
          </w:p>
        </w:tc>
        <w:tc>
          <w:tcPr>
            <w:tcW w:type="dxa" w:w="1604"/>
          </w:tcPr>
          <w:p>
            <w:pPr>
              <w:spacing w:after="0"/>
              <w:jc w:val="left"/>
            </w:pPr>
            <w:r>
              <w:rPr>
                <w:sz w:val="16"/>
              </w:rPr>
              <w:t>470055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Winchester city</w:t>
            </w:r>
          </w:p>
        </w:tc>
        <w:tc>
          <w:tcPr>
            <w:tcW w:type="dxa" w:w="1604"/>
          </w:tcPr>
          <w:p>
            <w:pPr>
              <w:spacing w:after="0"/>
              <w:jc w:val="left"/>
            </w:pPr>
            <w:r>
              <w:rPr>
                <w:sz w:val="16"/>
              </w:rPr>
              <w:t>470056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TN: risk-assessment baseline packet, release 2026-10 (data as of 2026-09-30; County FIPS 47051). Automated baseline. </w:t>
      </w:r>
      <w:hyperlink r:id="rId15">
        <w:r>
          <w:rPr>
            <w:color w:val="1F4E99"/>
            <w:sz w:val="17"/>
            <w:u w:val="single"/>
          </w:rPr>
          <w:t>https://hazardplain.org/tn/47051/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TN: Risk-assessment baseline packet</dc:title>
  <dc:subject>Hazard Plain release 2026-10, as of 2026-09-30. Automated baseline</dc:subject>
  <dc:creator>Hazard Plain</dc:creator>
  <cp:keywords>Hazard Plain; hazard mitigation; risk assessment; 47051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