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Fentress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Fentress County (FEMA plan 110466)</w:t>
      </w:r>
    </w:p>
    <w:p>
      <w:pPr>
        <w:keepNext/>
        <w:spacing w:after="40" w:before="0"/>
      </w:pPr>
      <w:r>
        <w:rPr>
          <w:b/>
        </w:rPr>
        <w:t xml:space="preserve">Approved: </w:t>
      </w:r>
      <w:r>
        <w:rPr/>
        <w:t>2025-08-06</w:t>
      </w:r>
    </w:p>
    <w:p>
      <w:pPr>
        <w:keepNext/>
        <w:spacing w:after="40" w:before="0"/>
      </w:pPr>
      <w:r>
        <w:rPr>
          <w:b/>
        </w:rPr>
        <w:t xml:space="preserve">Expires: </w:t>
      </w:r>
      <w:r>
        <w:rPr/>
        <w:t>2030-08-05</w:t>
      </w:r>
    </w:p>
    <w:p>
      <w:pPr>
        <w:keepNext/>
        <w:spacing w:after="40" w:before="0"/>
      </w:pPr>
      <w:r>
        <w:rPr>
          <w:b/>
        </w:rPr>
        <w:t xml:space="preserve">As of: </w:t>
      </w:r>
      <w:r>
        <w:rPr/>
        <w:t>2026-09-28</w:t>
      </w:r>
    </w:p>
    <w:p>
      <w:pPr>
        <w:keepNext/>
        <w:spacing w:after="40" w:before="0"/>
      </w:pPr>
      <w:r>
        <w:rPr>
          <w:b/>
        </w:rPr>
        <w:t xml:space="preserve">Days: </w:t>
      </w:r>
      <w:r>
        <w:rPr/>
        <w:t>1,407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EM-3635-TN, DR-4898-TN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62"/>
        <w:gridCol w:w="1394"/>
        <w:gridCol w:w="2476"/>
        <w:gridCol w:w="2937"/>
        <w:gridCol w:w="1037"/>
        <w:gridCol w:w="1037"/>
        <w:gridCol w:w="883"/>
        <w:gridCol w:w="938"/>
        <w:gridCol w:w="648"/>
      </w:tblGrid>
      <w:tr>
        <w:trPr>
          <w:cantSplit/>
          <w:tblHeader/>
        </w:trPr>
        <w:tc>
          <w:tcPr>
            <w:tcW w:type="dxa" w:w="27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6"/>
            <w:shd w:val="clear" w:color="auto" w:fill="E8E8E8"/>
          </w:tcPr>
          <w:p>
            <w:pPr>
              <w:spacing w:after="0"/>
              <w:jc w:val="left"/>
            </w:pPr>
            <w:r>
              <w:rPr>
                <w:b/>
                <w:sz w:val="16"/>
              </w:rPr>
              <w:t>Status</w:t>
            </w:r>
          </w:p>
        </w:tc>
        <w:tc>
          <w:tcPr>
            <w:tcW w:type="dxa" w:w="29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762"/>
          </w:tcPr>
          <w:p>
            <w:pPr>
              <w:spacing w:after="0"/>
              <w:jc w:val="left"/>
            </w:pPr>
            <w:r>
              <w:rPr>
                <w:sz w:val="16"/>
              </w:rPr>
              <w:t>Fentress County (unincorporated area)</w:t>
            </w:r>
          </w:p>
        </w:tc>
        <w:tc>
          <w:tcPr>
            <w:tcW w:type="dxa" w:w="1394"/>
          </w:tcPr>
          <w:p>
            <w:pPr>
              <w:spacing w:after="0"/>
              <w:jc w:val="left"/>
            </w:pPr>
            <w:r>
              <w:rPr>
                <w:sz w:val="16"/>
              </w:rPr>
              <w:t>Unincorporated</w:t>
            </w:r>
          </w:p>
        </w:tc>
        <w:tc>
          <w:tcPr>
            <w:tcW w:type="dxa" w:w="2476"/>
          </w:tcPr>
          <w:p>
            <w:pPr>
              <w:spacing w:after="0"/>
              <w:jc w:val="left"/>
            </w:pPr>
            <w:r>
              <w:rPr>
                <w:sz w:val="16"/>
              </w:rPr>
              <w:t>Approved, expires 2030-08-05</w:t>
            </w:r>
          </w:p>
        </w:tc>
        <w:tc>
          <w:tcPr>
            <w:tcW w:type="dxa" w:w="2937"/>
          </w:tcPr>
          <w:p>
            <w:pPr>
              <w:spacing w:after="0"/>
              <w:jc w:val="left"/>
            </w:pPr>
            <w:r>
              <w:rPr>
                <w:sz w:val="16"/>
              </w:rPr>
              <w:t>Fentress County (FEMA plan 110466)</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83"/>
          </w:tcPr>
          <w:p>
            <w:pPr>
              <w:spacing w:after="0"/>
              <w:jc w:val="right"/>
            </w:pPr>
            <w:r>
              <w:rPr>
                <w:sz w:val="16"/>
              </w:rPr>
              <w:t>1,407</w:t>
            </w:r>
          </w:p>
        </w:tc>
        <w:tc>
          <w:tcPr>
            <w:tcW w:type="dxa" w:w="938"/>
          </w:tcPr>
          <w:p>
            <w:pPr>
              <w:spacing w:after="0"/>
              <w:jc w:val="left"/>
            </w:pPr>
          </w:p>
        </w:tc>
        <w:tc>
          <w:tcPr>
            <w:tcW w:type="dxa" w:w="648"/>
          </w:tcPr>
          <w:p>
            <w:pPr>
              <w:spacing w:after="0"/>
              <w:jc w:val="left"/>
            </w:pPr>
          </w:p>
        </w:tc>
      </w:tr>
      <w:tr>
        <w:trPr>
          <w:cantSplit/>
        </w:trPr>
        <w:tc>
          <w:tcPr>
            <w:tcW w:type="dxa" w:w="2762"/>
          </w:tcPr>
          <w:p>
            <w:pPr>
              <w:spacing w:after="0"/>
              <w:jc w:val="left"/>
            </w:pPr>
            <w:r>
              <w:rPr>
                <w:sz w:val="16"/>
              </w:rPr>
              <w:t>Allardt city</w:t>
            </w:r>
          </w:p>
        </w:tc>
        <w:tc>
          <w:tcPr>
            <w:tcW w:type="dxa" w:w="1394"/>
          </w:tcPr>
          <w:p>
            <w:pPr>
              <w:spacing w:after="0"/>
              <w:jc w:val="left"/>
            </w:pPr>
            <w:r>
              <w:rPr>
                <w:sz w:val="16"/>
              </w:rPr>
              <w:t>City</w:t>
            </w:r>
          </w:p>
        </w:tc>
        <w:tc>
          <w:tcPr>
            <w:tcW w:type="dxa" w:w="2476"/>
          </w:tcPr>
          <w:p>
            <w:pPr>
              <w:spacing w:after="0"/>
              <w:jc w:val="left"/>
            </w:pPr>
            <w:r>
              <w:rPr>
                <w:sz w:val="16"/>
              </w:rPr>
              <w:t>Approved, expires 2030-08-05</w:t>
            </w:r>
          </w:p>
        </w:tc>
        <w:tc>
          <w:tcPr>
            <w:tcW w:type="dxa" w:w="2937"/>
          </w:tcPr>
          <w:p>
            <w:pPr>
              <w:spacing w:after="0"/>
              <w:jc w:val="left"/>
            </w:pPr>
            <w:r>
              <w:rPr>
                <w:sz w:val="16"/>
              </w:rPr>
              <w:t>Fentress County (FEMA plan 110466)</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83"/>
          </w:tcPr>
          <w:p>
            <w:pPr>
              <w:spacing w:after="0"/>
              <w:jc w:val="right"/>
            </w:pPr>
            <w:r>
              <w:rPr>
                <w:sz w:val="16"/>
              </w:rPr>
              <w:t>1,407</w:t>
            </w:r>
          </w:p>
        </w:tc>
        <w:tc>
          <w:tcPr>
            <w:tcW w:type="dxa" w:w="938"/>
          </w:tcPr>
          <w:p>
            <w:pPr>
              <w:spacing w:after="0"/>
              <w:jc w:val="left"/>
            </w:pPr>
          </w:p>
        </w:tc>
        <w:tc>
          <w:tcPr>
            <w:tcW w:type="dxa" w:w="648"/>
          </w:tcPr>
          <w:p>
            <w:pPr>
              <w:spacing w:after="0"/>
              <w:jc w:val="left"/>
            </w:pPr>
          </w:p>
        </w:tc>
      </w:tr>
      <w:tr>
        <w:trPr>
          <w:cantSplit/>
        </w:trPr>
        <w:tc>
          <w:tcPr>
            <w:tcW w:type="dxa" w:w="2762"/>
          </w:tcPr>
          <w:p>
            <w:pPr>
              <w:spacing w:after="0"/>
              <w:jc w:val="left"/>
            </w:pPr>
            <w:r>
              <w:rPr>
                <w:sz w:val="16"/>
              </w:rPr>
              <w:t>Jamestown city</w:t>
            </w:r>
          </w:p>
        </w:tc>
        <w:tc>
          <w:tcPr>
            <w:tcW w:type="dxa" w:w="1394"/>
          </w:tcPr>
          <w:p>
            <w:pPr>
              <w:spacing w:after="0"/>
              <w:jc w:val="left"/>
            </w:pPr>
            <w:r>
              <w:rPr>
                <w:sz w:val="16"/>
              </w:rPr>
              <w:t>City</w:t>
            </w:r>
          </w:p>
        </w:tc>
        <w:tc>
          <w:tcPr>
            <w:tcW w:type="dxa" w:w="2476"/>
          </w:tcPr>
          <w:p>
            <w:pPr>
              <w:spacing w:after="0"/>
              <w:jc w:val="left"/>
            </w:pPr>
            <w:r>
              <w:rPr>
                <w:sz w:val="16"/>
              </w:rPr>
              <w:t>Approved, expires 2030-08-05</w:t>
            </w:r>
          </w:p>
        </w:tc>
        <w:tc>
          <w:tcPr>
            <w:tcW w:type="dxa" w:w="2937"/>
          </w:tcPr>
          <w:p>
            <w:pPr>
              <w:spacing w:after="0"/>
              <w:jc w:val="left"/>
            </w:pPr>
            <w:r>
              <w:rPr>
                <w:sz w:val="16"/>
              </w:rPr>
              <w:t>Fentress County (FEMA plan 110466)</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83"/>
          </w:tcPr>
          <w:p>
            <w:pPr>
              <w:spacing w:after="0"/>
              <w:jc w:val="right"/>
            </w:pPr>
            <w:r>
              <w:rPr>
                <w:sz w:val="16"/>
              </w:rPr>
              <w:t>1,407</w:t>
            </w:r>
          </w:p>
        </w:tc>
        <w:tc>
          <w:tcPr>
            <w:tcW w:type="dxa" w:w="938"/>
          </w:tcPr>
          <w:p>
            <w:pPr>
              <w:spacing w:after="0"/>
              <w:jc w:val="left"/>
            </w:pPr>
          </w:p>
        </w:tc>
        <w:tc>
          <w:tcPr>
            <w:tcW w:type="dxa" w:w="648"/>
          </w:tcPr>
          <w:p>
            <w:pPr>
              <w:spacing w:after="0"/>
              <w:jc w:val="left"/>
            </w:pPr>
          </w:p>
        </w:tc>
      </w:tr>
      <w:tr>
        <w:trPr>
          <w:cantSplit/>
        </w:trPr>
        <w:tc>
          <w:tcPr>
            <w:tcW w:type="dxa" w:w="2762"/>
          </w:tcPr>
          <w:p>
            <w:pPr>
              <w:spacing w:after="0"/>
              <w:jc w:val="left"/>
            </w:pPr>
            <w:r>
              <w:rPr>
                <w:sz w:val="16"/>
              </w:rPr>
              <w:t>Fentress County School District</w:t>
            </w:r>
          </w:p>
        </w:tc>
        <w:tc>
          <w:tcPr>
            <w:tcW w:type="dxa" w:w="1394"/>
          </w:tcPr>
          <w:p>
            <w:pPr>
              <w:spacing w:after="0"/>
              <w:jc w:val="left"/>
            </w:pPr>
            <w:r>
              <w:rPr>
                <w:sz w:val="16"/>
              </w:rPr>
              <w:t>School/School District</w:t>
            </w:r>
          </w:p>
        </w:tc>
        <w:tc>
          <w:tcPr>
            <w:tcW w:type="dxa" w:w="2476"/>
          </w:tcPr>
          <w:p>
            <w:pPr>
              <w:spacing w:after="0"/>
              <w:jc w:val="left"/>
            </w:pPr>
            <w:r>
              <w:rPr>
                <w:sz w:val="16"/>
              </w:rPr>
              <w:t>Approved, expires 2030-08-05</w:t>
            </w:r>
          </w:p>
        </w:tc>
        <w:tc>
          <w:tcPr>
            <w:tcW w:type="dxa" w:w="2937"/>
          </w:tcPr>
          <w:p>
            <w:pPr>
              <w:spacing w:after="0"/>
              <w:jc w:val="left"/>
            </w:pPr>
            <w:r>
              <w:rPr>
                <w:sz w:val="16"/>
              </w:rPr>
              <w:t>Fentress County (FEMA plan 110466)</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83"/>
          </w:tcPr>
          <w:p>
            <w:pPr>
              <w:spacing w:after="0"/>
              <w:jc w:val="right"/>
            </w:pPr>
            <w:r>
              <w:rPr>
                <w:sz w:val="16"/>
              </w:rPr>
              <w:t>1,407</w:t>
            </w:r>
          </w:p>
        </w:tc>
        <w:tc>
          <w:tcPr>
            <w:tcW w:type="dxa" w:w="93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$1,679,741</w:t>
            </w:r>
          </w:p>
        </w:tc>
        <w:tc>
          <w:tcPr>
            <w:tcW w:type="dxa" w:w="1126"/>
          </w:tcPr>
          <w:p>
            <w:pPr>
              <w:spacing w:after="0"/>
              <w:jc w:val="right"/>
            </w:pPr>
            <w:r>
              <w:rPr>
                <w:sz w:val="16"/>
              </w:rPr>
              <w:t>$14,146</w:t>
            </w:r>
          </w:p>
        </w:tc>
        <w:tc>
          <w:tcPr>
            <w:tcW w:type="dxa" w:w="1297"/>
          </w:tcPr>
          <w:p>
            <w:pPr>
              <w:spacing w:after="0"/>
              <w:jc w:val="right"/>
            </w:pPr>
            <w:r>
              <w:rPr>
                <w:sz w:val="16"/>
              </w:rPr>
              <w:t>$1,894</w:t>
            </w:r>
          </w:p>
        </w:tc>
        <w:tc>
          <w:tcPr>
            <w:tcW w:type="dxa" w:w="1111"/>
          </w:tcPr>
          <w:p>
            <w:pPr>
              <w:spacing w:after="0"/>
              <w:jc w:val="right"/>
            </w:pPr>
            <w:r>
              <w:rPr>
                <w:sz w:val="16"/>
              </w:rPr>
              <w:t>$1,695,781</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$2,300</w:t>
            </w:r>
          </w:p>
        </w:tc>
        <w:tc>
          <w:tcPr>
            <w:tcW w:type="dxa" w:w="1126"/>
          </w:tcPr>
          <w:p>
            <w:pPr>
              <w:spacing w:after="0"/>
              <w:jc w:val="right"/>
            </w:pPr>
            <w:r>
              <w:rPr>
                <w:sz w:val="16"/>
              </w:rPr>
              <w:t>$43,592</w:t>
            </w:r>
          </w:p>
        </w:tc>
        <w:tc>
          <w:tcPr>
            <w:tcW w:type="dxa" w:w="1297"/>
          </w:tcPr>
          <w:p>
            <w:pPr>
              <w:spacing w:after="0"/>
              <w:jc w:val="right"/>
            </w:pPr>
            <w:r>
              <w:rPr>
                <w:sz w:val="16"/>
              </w:rPr>
              <w:t>$1,371,700</w:t>
            </w:r>
          </w:p>
        </w:tc>
        <w:tc>
          <w:tcPr>
            <w:tcW w:type="dxa" w:w="1111"/>
          </w:tcPr>
          <w:p>
            <w:pPr>
              <w:spacing w:after="0"/>
              <w:jc w:val="right"/>
            </w:pPr>
            <w:r>
              <w:rPr>
                <w:sz w:val="16"/>
              </w:rPr>
              <w:t>$1,417,592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$18,286</w:t>
            </w:r>
          </w:p>
        </w:tc>
        <w:tc>
          <w:tcPr>
            <w:tcW w:type="dxa" w:w="1126"/>
          </w:tcPr>
          <w:p>
            <w:pPr>
              <w:spacing w:after="0"/>
              <w:jc w:val="right"/>
            </w:pPr>
          </w:p>
        </w:tc>
        <w:tc>
          <w:tcPr>
            <w:tcW w:type="dxa" w:w="1297"/>
          </w:tcPr>
          <w:p>
            <w:pPr>
              <w:spacing w:after="0"/>
              <w:jc w:val="right"/>
            </w:pPr>
            <w:r>
              <w:rPr>
                <w:sz w:val="16"/>
              </w:rPr>
              <w:t>$1,174,286</w:t>
            </w:r>
          </w:p>
        </w:tc>
        <w:tc>
          <w:tcPr>
            <w:tcW w:type="dxa" w:w="1111"/>
          </w:tcPr>
          <w:p>
            <w:pPr>
              <w:spacing w:after="0"/>
              <w:jc w:val="right"/>
            </w:pPr>
            <w:r>
              <w:rPr>
                <w:sz w:val="16"/>
              </w:rPr>
              <w:t>$1,192,572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$334,529</w:t>
            </w:r>
          </w:p>
        </w:tc>
        <w:tc>
          <w:tcPr>
            <w:tcW w:type="dxa" w:w="1126"/>
          </w:tcPr>
          <w:p>
            <w:pPr>
              <w:spacing w:after="0"/>
              <w:jc w:val="right"/>
            </w:pPr>
            <w:r>
              <w:rPr>
                <w:sz w:val="16"/>
              </w:rPr>
              <w:t>$2,779</w:t>
            </w:r>
          </w:p>
        </w:tc>
        <w:tc>
          <w:tcPr>
            <w:tcW w:type="dxa" w:w="1297"/>
          </w:tcPr>
          <w:p>
            <w:pPr>
              <w:spacing w:after="0"/>
              <w:jc w:val="right"/>
            </w:pPr>
            <w:r>
              <w:rPr>
                <w:sz w:val="16"/>
              </w:rPr>
              <w:t>$417,489</w:t>
            </w:r>
          </w:p>
        </w:tc>
        <w:tc>
          <w:tcPr>
            <w:tcW w:type="dxa" w:w="1111"/>
          </w:tcPr>
          <w:p>
            <w:pPr>
              <w:spacing w:after="0"/>
              <w:jc w:val="right"/>
            </w:pPr>
            <w:r>
              <w:rPr>
                <w:sz w:val="16"/>
              </w:rPr>
              <w:t>$754,797</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$147,188</w:t>
            </w:r>
          </w:p>
        </w:tc>
        <w:tc>
          <w:tcPr>
            <w:tcW w:type="dxa" w:w="1126"/>
          </w:tcPr>
          <w:p>
            <w:pPr>
              <w:spacing w:after="0"/>
              <w:jc w:val="right"/>
            </w:pPr>
            <w:r>
              <w:rPr>
                <w:sz w:val="16"/>
              </w:rPr>
              <w:t>$20,816</w:t>
            </w:r>
          </w:p>
        </w:tc>
        <w:tc>
          <w:tcPr>
            <w:tcW w:type="dxa" w:w="1297"/>
          </w:tcPr>
          <w:p>
            <w:pPr>
              <w:spacing w:after="0"/>
              <w:jc w:val="right"/>
            </w:pPr>
            <w:r>
              <w:rPr>
                <w:sz w:val="16"/>
              </w:rPr>
              <w:t>$199,386</w:t>
            </w:r>
          </w:p>
        </w:tc>
        <w:tc>
          <w:tcPr>
            <w:tcW w:type="dxa" w:w="1111"/>
          </w:tcPr>
          <w:p>
            <w:pPr>
              <w:spacing w:after="0"/>
              <w:jc w:val="right"/>
            </w:pPr>
            <w:r>
              <w:rPr>
                <w:sz w:val="16"/>
              </w:rPr>
              <w:t>$367,391</w:t>
            </w:r>
          </w:p>
        </w:tc>
        <w:tc>
          <w:tcPr>
            <w:tcW w:type="dxa" w:w="1199"/>
          </w:tcPr>
          <w:p>
            <w:pPr>
              <w:spacing w:after="0"/>
              <w:jc w:val="right"/>
            </w:pPr>
            <w:r>
              <w:rPr>
                <w:sz w:val="16"/>
              </w:rPr>
              <w:t>155</w:t>
            </w:r>
          </w:p>
        </w:tc>
        <w:tc>
          <w:tcPr>
            <w:tcW w:type="dxa" w:w="2172"/>
          </w:tcPr>
          <w:p>
            <w:pPr>
              <w:spacing w:after="0"/>
              <w:jc w:val="left"/>
            </w:pPr>
          </w:p>
        </w:tc>
        <w:tc>
          <w:tcPr>
            <w:tcW w:type="dxa" w:w="2080"/>
          </w:tcPr>
          <w:p>
            <w:pPr>
              <w:spacing w:after="0"/>
              <w:jc w:val="left"/>
            </w:pPr>
            <w:r>
              <w:rPr>
                <w:sz w:val="16"/>
              </w:rPr>
              <w:t>Includes 3 High Wind records and 4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$216,521</w:t>
            </w:r>
          </w:p>
        </w:tc>
        <w:tc>
          <w:tcPr>
            <w:tcW w:type="dxa" w:w="1126"/>
          </w:tcPr>
          <w:p>
            <w:pPr>
              <w:spacing w:after="0"/>
              <w:jc w:val="right"/>
            </w:pPr>
          </w:p>
        </w:tc>
        <w:tc>
          <w:tcPr>
            <w:tcW w:type="dxa" w:w="1297"/>
          </w:tcPr>
          <w:p>
            <w:pPr>
              <w:spacing w:after="0"/>
              <w:jc w:val="right"/>
            </w:pPr>
            <w:r>
              <w:rPr>
                <w:sz w:val="16"/>
              </w:rPr>
              <w:t>$86,554</w:t>
            </w:r>
          </w:p>
        </w:tc>
        <w:tc>
          <w:tcPr>
            <w:tcW w:type="dxa" w:w="1111"/>
          </w:tcPr>
          <w:p>
            <w:pPr>
              <w:spacing w:after="0"/>
              <w:jc w:val="right"/>
            </w:pPr>
            <w:r>
              <w:rPr>
                <w:sz w:val="16"/>
              </w:rPr>
              <w:t>$303,075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$125,811</w:t>
            </w:r>
          </w:p>
        </w:tc>
        <w:tc>
          <w:tcPr>
            <w:tcW w:type="dxa" w:w="1126"/>
          </w:tcPr>
          <w:p>
            <w:pPr>
              <w:spacing w:after="0"/>
              <w:jc w:val="right"/>
            </w:pPr>
            <w:r>
              <w:rPr>
                <w:sz w:val="16"/>
              </w:rPr>
              <w:t>$27,937</w:t>
            </w:r>
          </w:p>
        </w:tc>
        <w:tc>
          <w:tcPr>
            <w:tcW w:type="dxa" w:w="1297"/>
          </w:tcPr>
          <w:p>
            <w:pPr>
              <w:spacing w:after="0"/>
              <w:jc w:val="right"/>
            </w:pPr>
            <w:r>
              <w:rPr>
                <w:sz w:val="16"/>
              </w:rPr>
              <w:t>$28,794</w:t>
            </w:r>
          </w:p>
        </w:tc>
        <w:tc>
          <w:tcPr>
            <w:tcW w:type="dxa" w:w="1111"/>
          </w:tcPr>
          <w:p>
            <w:pPr>
              <w:spacing w:after="0"/>
              <w:jc w:val="right"/>
            </w:pPr>
            <w:r>
              <w:rPr>
                <w:sz w:val="16"/>
              </w:rPr>
              <w:t>$182,543</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$82,068</w:t>
            </w:r>
          </w:p>
        </w:tc>
        <w:tc>
          <w:tcPr>
            <w:tcW w:type="dxa" w:w="1126"/>
          </w:tcPr>
          <w:p>
            <w:pPr>
              <w:spacing w:after="0"/>
              <w:jc w:val="right"/>
            </w:pPr>
            <w:r>
              <w:rPr>
                <w:sz w:val="16"/>
              </w:rPr>
              <w:t>$338</w:t>
            </w:r>
          </w:p>
        </w:tc>
        <w:tc>
          <w:tcPr>
            <w:tcW w:type="dxa" w:w="1297"/>
          </w:tcPr>
          <w:p>
            <w:pPr>
              <w:spacing w:after="0"/>
              <w:jc w:val="right"/>
            </w:pPr>
            <w:r>
              <w:rPr>
                <w:sz w:val="16"/>
              </w:rPr>
              <w:t>$21,996</w:t>
            </w:r>
          </w:p>
        </w:tc>
        <w:tc>
          <w:tcPr>
            <w:tcW w:type="dxa" w:w="1111"/>
          </w:tcPr>
          <w:p>
            <w:pPr>
              <w:spacing w:after="0"/>
              <w:jc w:val="right"/>
            </w:pPr>
            <w:r>
              <w:rPr>
                <w:sz w:val="16"/>
              </w:rPr>
              <w:t>$104,402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$44,039</w:t>
            </w:r>
          </w:p>
        </w:tc>
        <w:tc>
          <w:tcPr>
            <w:tcW w:type="dxa" w:w="1126"/>
          </w:tcPr>
          <w:p>
            <w:pPr>
              <w:spacing w:after="0"/>
              <w:jc w:val="right"/>
            </w:pPr>
            <w:r>
              <w:rPr>
                <w:sz w:val="16"/>
              </w:rPr>
              <w:t>$2</w:t>
            </w:r>
          </w:p>
        </w:tc>
        <w:tc>
          <w:tcPr>
            <w:tcW w:type="dxa" w:w="1297"/>
          </w:tcPr>
          <w:p>
            <w:pPr>
              <w:spacing w:after="0"/>
              <w:jc w:val="right"/>
            </w:pPr>
            <w:r>
              <w:rPr>
                <w:sz w:val="16"/>
              </w:rPr>
              <w:t>$36,271</w:t>
            </w:r>
          </w:p>
        </w:tc>
        <w:tc>
          <w:tcPr>
            <w:tcW w:type="dxa" w:w="1111"/>
          </w:tcPr>
          <w:p>
            <w:pPr>
              <w:spacing w:after="0"/>
              <w:jc w:val="right"/>
            </w:pPr>
            <w:r>
              <w:rPr>
                <w:sz w:val="16"/>
              </w:rPr>
              <w:t>$80,312</w:t>
            </w:r>
          </w:p>
        </w:tc>
        <w:tc>
          <w:tcPr>
            <w:tcW w:type="dxa" w:w="1199"/>
          </w:tcPr>
          <w:p>
            <w:pPr>
              <w:spacing w:after="0"/>
              <w:jc w:val="right"/>
            </w:pPr>
            <w:r>
              <w:rPr>
                <w:sz w:val="16"/>
              </w:rPr>
              <w:t>113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$24,807</w:t>
            </w:r>
          </w:p>
        </w:tc>
        <w:tc>
          <w:tcPr>
            <w:tcW w:type="dxa" w:w="1126"/>
          </w:tcPr>
          <w:p>
            <w:pPr>
              <w:spacing w:after="0"/>
              <w:jc w:val="right"/>
            </w:pPr>
            <w:r>
              <w:rPr>
                <w:sz w:val="16"/>
              </w:rPr>
              <w:t>$8,950</w:t>
            </w:r>
          </w:p>
        </w:tc>
        <w:tc>
          <w:tcPr>
            <w:tcW w:type="dxa" w:w="1297"/>
          </w:tcPr>
          <w:p>
            <w:pPr>
              <w:spacing w:after="0"/>
              <w:jc w:val="right"/>
            </w:pPr>
            <w:r>
              <w:rPr>
                <w:sz w:val="16"/>
              </w:rPr>
              <w:t>$504</w:t>
            </w:r>
          </w:p>
        </w:tc>
        <w:tc>
          <w:tcPr>
            <w:tcW w:type="dxa" w:w="1111"/>
          </w:tcPr>
          <w:p>
            <w:pPr>
              <w:spacing w:after="0"/>
              <w:jc w:val="right"/>
            </w:pPr>
            <w:r>
              <w:rPr>
                <w:sz w:val="16"/>
              </w:rPr>
              <w:t>$34,261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$23,909</w:t>
            </w:r>
          </w:p>
        </w:tc>
        <w:tc>
          <w:tcPr>
            <w:tcW w:type="dxa" w:w="1126"/>
          </w:tcPr>
          <w:p>
            <w:pPr>
              <w:spacing w:after="0"/>
              <w:jc w:val="right"/>
            </w:pPr>
          </w:p>
        </w:tc>
        <w:tc>
          <w:tcPr>
            <w:tcW w:type="dxa" w:w="1297"/>
          </w:tcPr>
          <w:p>
            <w:pPr>
              <w:spacing w:after="0"/>
              <w:jc w:val="right"/>
            </w:pPr>
            <w:r>
              <w:rPr>
                <w:sz w:val="16"/>
              </w:rPr>
              <w:t>$5,015</w:t>
            </w:r>
          </w:p>
        </w:tc>
        <w:tc>
          <w:tcPr>
            <w:tcW w:type="dxa" w:w="1111"/>
          </w:tcPr>
          <w:p>
            <w:pPr>
              <w:spacing w:after="0"/>
              <w:jc w:val="right"/>
            </w:pPr>
            <w:r>
              <w:rPr>
                <w:sz w:val="16"/>
              </w:rPr>
              <w:t>$28,925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$19,264</w:t>
            </w:r>
          </w:p>
        </w:tc>
        <w:tc>
          <w:tcPr>
            <w:tcW w:type="dxa" w:w="1297"/>
          </w:tcPr>
          <w:p>
            <w:pPr>
              <w:spacing w:after="0"/>
              <w:jc w:val="right"/>
            </w:pPr>
          </w:p>
        </w:tc>
        <w:tc>
          <w:tcPr>
            <w:tcW w:type="dxa" w:w="1111"/>
          </w:tcPr>
          <w:p>
            <w:pPr>
              <w:spacing w:after="0"/>
              <w:jc w:val="right"/>
            </w:pPr>
            <w:r>
              <w:rPr>
                <w:sz w:val="16"/>
              </w:rPr>
              <w:t>$19,264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$429</w:t>
            </w:r>
          </w:p>
        </w:tc>
        <w:tc>
          <w:tcPr>
            <w:tcW w:type="dxa" w:w="1126"/>
          </w:tcPr>
          <w:p>
            <w:pPr>
              <w:spacing w:after="0"/>
              <w:jc w:val="right"/>
            </w:pPr>
          </w:p>
        </w:tc>
        <w:tc>
          <w:tcPr>
            <w:tcW w:type="dxa" w:w="1297"/>
          </w:tcPr>
          <w:p>
            <w:pPr>
              <w:spacing w:after="0"/>
              <w:jc w:val="right"/>
            </w:pPr>
            <w:r>
              <w:rPr>
                <w:sz w:val="16"/>
              </w:rPr>
              <w:t>$13,883</w:t>
            </w:r>
          </w:p>
        </w:tc>
        <w:tc>
          <w:tcPr>
            <w:tcW w:type="dxa" w:w="1111"/>
          </w:tcPr>
          <w:p>
            <w:pPr>
              <w:spacing w:after="0"/>
              <w:jc w:val="right"/>
            </w:pPr>
            <w:r>
              <w:rPr>
                <w:sz w:val="16"/>
              </w:rPr>
              <w:t>$14,313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w:t>
            </w:r>
          </w:p>
        </w:tc>
        <w:tc>
          <w:tcPr>
            <w:tcW w:type="dxa" w:w="1297"/>
          </w:tcPr>
          <w:p>
            <w:pPr>
              <w:spacing w:after="0"/>
              <w:jc w:val="right"/>
            </w:pPr>
            <w:r>
              <w:rPr>
                <w:sz w:val="16"/>
              </w:rPr>
              <w:t>$4,349</w:t>
            </w:r>
          </w:p>
        </w:tc>
        <w:tc>
          <w:tcPr>
            <w:tcW w:type="dxa" w:w="1111"/>
          </w:tcPr>
          <w:p>
            <w:pPr>
              <w:spacing w:after="0"/>
              <w:jc w:val="right"/>
            </w:pPr>
            <w:r>
              <w:rPr>
                <w:sz w:val="16"/>
              </w:rPr>
              <w:t>$4,351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6"/>
        <w:gridCol w:w="1547"/>
        <w:gridCol w:w="1899"/>
        <w:gridCol w:w="1754"/>
        <w:gridCol w:w="1632"/>
        <w:gridCol w:w="1613"/>
        <w:gridCol w:w="2218"/>
      </w:tblGrid>
      <w:tr>
        <w:trPr>
          <w:cantSplit/>
          <w:tblHeader/>
        </w:trPr>
        <w:tc>
          <w:tcPr>
            <w:tcW w:type="dxa" w:w="1724"/>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899"/>
            <w:shd w:val="clear" w:color="auto" w:fill="E8E8E8"/>
          </w:tcPr>
          <w:p>
            <w:pPr>
              <w:spacing w:after="0"/>
              <w:jc w:val="left"/>
            </w:pPr>
            <w:r>
              <w:rPr>
                <w:b/>
                <w:sz w:val="16"/>
              </w:rPr>
              <w:t>Observed range</w:t>
            </w:r>
          </w:p>
        </w:tc>
        <w:tc>
          <w:tcPr>
            <w:tcW w:type="dxa" w:w="1754"/>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2, 2022 to 2026 (2 zone-level)</w:t>
            </w:r>
          </w:p>
        </w:tc>
        <w:tc>
          <w:tcPr>
            <w:tcW w:type="dxa" w:w="1899"/>
          </w:tcPr>
          <w:p>
            <w:pPr>
              <w:spacing w:after="0"/>
              <w:jc w:val="left"/>
            </w:pPr>
            <w:r>
              <w:rPr>
                <w:sz w:val="16"/>
              </w:rPr>
              <w:t>1 day to 2 days (median 1.5 days); 2 with a recorded value</w:t>
            </w:r>
          </w:p>
        </w:tc>
        <w:tc>
          <w:tcPr>
            <w:tcW w:type="dxa" w:w="1754"/>
          </w:tcPr>
          <w:p>
            <w:pPr>
              <w:spacing w:after="0"/>
              <w:jc w:val="left"/>
            </w:pPr>
            <w:r>
              <w:rPr>
                <w:sz w:val="16"/>
              </w:rPr>
              <w:t>2 consecutive days, 2022-12-23 to 2022-12-24, zone-level</w:t>
            </w:r>
          </w:p>
        </w:tc>
        <w:tc>
          <w:tcPr>
            <w:tcW w:type="dxa" w:w="1632"/>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33, 1998 to 2026 (33 zone-level)</w:t>
            </w:r>
          </w:p>
        </w:tc>
        <w:tc>
          <w:tcPr>
            <w:tcW w:type="dxa" w:w="1899"/>
          </w:tcPr>
          <w:p>
            <w:pPr>
              <w:spacing w:after="0"/>
              <w:jc w:val="left"/>
            </w:pPr>
            <w:r>
              <w:rPr>
                <w:sz w:val="16"/>
              </w:rPr>
              <w:t>15 days to 336 days (median 91.5 days); 10 with a recorded value</w:t>
            </w:r>
          </w:p>
        </w:tc>
        <w:tc>
          <w:tcPr>
            <w:tcW w:type="dxa" w:w="1754"/>
          </w:tcPr>
          <w:p>
            <w:pPr>
              <w:spacing w:after="0"/>
              <w:jc w:val="left"/>
            </w:pPr>
            <w:r>
              <w:rPr>
                <w:sz w:val="16"/>
              </w:rPr>
              <w:t>336 days (11 months), 2007-05-01 to 2008-03-31, a run of 11 consecutive Storm Events drought records, zone-level</w:t>
            </w:r>
          </w:p>
        </w:tc>
        <w:tc>
          <w:tcPr>
            <w:tcW w:type="dxa" w:w="1632"/>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59, 1993 to 2025</w:t>
            </w:r>
          </w:p>
        </w:tc>
        <w:tc>
          <w:tcPr>
            <w:tcW w:type="dxa" w:w="1899"/>
          </w:tcPr>
          <w:p>
            <w:pPr>
              <w:spacing w:after="0"/>
              <w:jc w:val="left"/>
            </w:pPr>
            <w:r>
              <w:rPr>
                <w:sz w:val="16"/>
              </w:rPr>
              <w:t>0.75 in to 2.5 in (median 1 in); 59 with a recorded value</w:t>
            </w:r>
          </w:p>
        </w:tc>
        <w:tc>
          <w:tcPr>
            <w:tcW w:type="dxa" w:w="1754"/>
          </w:tcPr>
          <w:p>
            <w:pPr>
              <w:spacing w:after="0"/>
              <w:jc w:val="left"/>
            </w:pPr>
            <w:r>
              <w:rPr>
                <w:sz w:val="16"/>
              </w:rPr>
              <w:t>2.5 in hail, 2015-07-14</w:t>
            </w:r>
          </w:p>
        </w:tc>
        <w:tc>
          <w:tcPr>
            <w:tcW w:type="dxa" w:w="1632"/>
          </w:tcPr>
          <w:p>
            <w:pPr>
              <w:spacing w:after="0"/>
              <w:jc w:val="left"/>
            </w:pPr>
            <w:r>
              <w:rPr>
                <w:sz w:val="16"/>
              </w:rPr>
              <w:t>Hail, 2025-02-06, $25,000 property; $0 crops (2025 dollars)</w:t>
            </w:r>
          </w:p>
        </w:tc>
        <w:tc>
          <w:tcPr>
            <w:tcW w:type="dxa" w:w="1613"/>
          </w:tcPr>
          <w:p>
            <w:pPr>
              <w:spacing w:after="0"/>
              <w:jc w:val="left"/>
            </w:pPr>
            <w:r>
              <w:rPr>
                <w:sz w:val="16"/>
              </w:rPr>
              <w:t>Event records naming member places: Jamestown city (25 records), Allardt city (5 records).</w:t>
            </w:r>
          </w:p>
        </w:tc>
        <w:tc>
          <w:tcPr>
            <w:tcW w:type="dxa" w:w="2218"/>
          </w:tcPr>
          <w:p>
            <w:pPr>
              <w:spacing w:after="0"/>
              <w:jc w:val="left"/>
            </w:pPr>
          </w:p>
        </w:tc>
      </w:tr>
      <w:tr>
        <w:trPr>
          <w:cantSplit/>
        </w:trPr>
        <w:tc>
          <w:tcPr>
            <w:tcW w:type="dxa" w:w="1724"/>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3, 2005 to 2010 (3 zone-level)</w:t>
            </w:r>
          </w:p>
        </w:tc>
        <w:tc>
          <w:tcPr>
            <w:tcW w:type="dxa" w:w="1899"/>
          </w:tcPr>
          <w:p>
            <w:pPr>
              <w:spacing w:after="0"/>
              <w:jc w:val="left"/>
            </w:pPr>
          </w:p>
        </w:tc>
        <w:tc>
          <w:tcPr>
            <w:tcW w:type="dxa" w:w="1754"/>
          </w:tcPr>
          <w:p>
            <w:pPr>
              <w:spacing w:after="0"/>
              <w:jc w:val="left"/>
            </w:pPr>
            <w:r>
              <w:rPr>
                <w:sz w:val="16"/>
              </w:rPr>
              <w:t>Ice Storm, 2009-03-12, $25,000 property; crops not reported, reported for the zone (2009 dollars); NWS zone TNZ034 (FENTRESS), zone-level: may include parts of neighboring counties</w:t>
            </w:r>
          </w:p>
        </w:tc>
        <w:tc>
          <w:tcPr>
            <w:tcW w:type="dxa" w:w="1632"/>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42, 1996 to 2026 (2 zone-level)</w:t>
            </w:r>
          </w:p>
        </w:tc>
        <w:tc>
          <w:tcPr>
            <w:tcW w:type="dxa" w:w="1899"/>
          </w:tcPr>
          <w:p>
            <w:pPr>
              <w:spacing w:after="0"/>
              <w:jc w:val="left"/>
            </w:pPr>
          </w:p>
        </w:tc>
        <w:tc>
          <w:tcPr>
            <w:tcW w:type="dxa" w:w="1754"/>
          </w:tcPr>
          <w:p>
            <w:pPr>
              <w:spacing w:after="0"/>
              <w:jc w:val="left"/>
            </w:pPr>
            <w:r>
              <w:rPr>
                <w:sz w:val="16"/>
              </w:rPr>
              <w:t>Flood, 2010-08-18, $5,000,000 property; $250,000 crops (2010 dollars)</w:t>
            </w:r>
          </w:p>
        </w:tc>
        <w:tc>
          <w:tcPr>
            <w:tcW w:type="dxa" w:w="1632"/>
          </w:tcPr>
          <w:p>
            <w:pPr>
              <w:spacing w:after="0"/>
              <w:jc w:val="left"/>
            </w:pPr>
          </w:p>
        </w:tc>
        <w:tc>
          <w:tcPr>
            <w:tcW w:type="dxa" w:w="1613"/>
          </w:tcPr>
          <w:p>
            <w:pPr>
              <w:spacing w:after="0"/>
              <w:jc w:val="left"/>
            </w:pPr>
            <w:r>
              <w:rPr>
                <w:sz w:val="16"/>
              </w:rPr>
              <w:t>Event records naming member places: Jamestown city (13 records), Allardt city (1 record). Zone-level records (2) apply countywide.</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11, 2002 to 2017</w:t>
            </w:r>
          </w:p>
        </w:tc>
        <w:tc>
          <w:tcPr>
            <w:tcW w:type="dxa" w:w="1899"/>
          </w:tcPr>
          <w:p>
            <w:pPr>
              <w:spacing w:after="0"/>
              <w:jc w:val="left"/>
            </w:pPr>
          </w:p>
        </w:tc>
        <w:tc>
          <w:tcPr>
            <w:tcW w:type="dxa" w:w="1754"/>
          </w:tcPr>
          <w:p>
            <w:pPr>
              <w:spacing w:after="0"/>
              <w:jc w:val="left"/>
            </w:pPr>
            <w:r>
              <w:rPr>
                <w:sz w:val="16"/>
              </w:rPr>
              <w:t>Lightning, 2005-07-01, $10,000 property; crops not reported (2005 dollars), 1 direct death, 3 direct injuries</w:t>
            </w:r>
          </w:p>
        </w:tc>
        <w:tc>
          <w:tcPr>
            <w:tcW w:type="dxa" w:w="1632"/>
          </w:tcPr>
          <w:p>
            <w:pPr>
              <w:spacing w:after="0"/>
              <w:jc w:val="left"/>
            </w:pPr>
            <w:r>
              <w:rPr>
                <w:sz w:val="16"/>
              </w:rPr>
              <w:t>Lightning, 2009-06-18, $200,000 property; crops not reported (2009 dollars)</w:t>
            </w:r>
          </w:p>
        </w:tc>
        <w:tc>
          <w:tcPr>
            <w:tcW w:type="dxa" w:w="1613"/>
          </w:tcPr>
          <w:p>
            <w:pPr>
              <w:spacing w:after="0"/>
              <w:jc w:val="left"/>
            </w:pPr>
            <w:r>
              <w:rPr>
                <w:sz w:val="16"/>
              </w:rPr>
              <w:t>Event records naming member places: Allardt city (4 records), Jamestown city (4 records).</w:t>
            </w: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7, 2004 to 2025 (7 zone-level)</w:t>
            </w:r>
          </w:p>
        </w:tc>
        <w:tc>
          <w:tcPr>
            <w:tcW w:type="dxa" w:w="1899"/>
          </w:tcPr>
          <w:p>
            <w:pPr>
              <w:spacing w:after="0"/>
              <w:jc w:val="left"/>
            </w:pPr>
            <w:r>
              <w:rPr>
                <w:sz w:val="16"/>
              </w:rPr>
              <w:t>35 kt (40 mph) to 56 kt (64 mph) (median 42 kt (48 mph)); 7 with a recorded value</w:t>
            </w:r>
          </w:p>
        </w:tc>
        <w:tc>
          <w:tcPr>
            <w:tcW w:type="dxa" w:w="1754"/>
          </w:tcPr>
          <w:p>
            <w:pPr>
              <w:spacing w:after="0"/>
              <w:jc w:val="left"/>
            </w:pPr>
            <w:r>
              <w:rPr>
                <w:sz w:val="16"/>
              </w:rPr>
              <w:t>56 kt (64 mph) estimated gust, High Wind, 2025-03-04; NWS zone TNZ034 (FENTRESS), zone-level: may include parts of neighboring counties</w:t>
            </w:r>
          </w:p>
        </w:tc>
        <w:tc>
          <w:tcPr>
            <w:tcW w:type="dxa" w:w="1632"/>
          </w:tcPr>
          <w:p>
            <w:pPr>
              <w:spacing w:after="0"/>
              <w:jc w:val="left"/>
            </w:pPr>
            <w:r>
              <w:rPr>
                <w:sz w:val="16"/>
              </w:rPr>
              <w:t>High Wind, 2023-03-03, $500,000 property; $0 crops, reported for the zone (2023 dollars)</w:t>
            </w: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4"/>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167, 1971 to 2026</w:t>
            </w:r>
          </w:p>
        </w:tc>
        <w:tc>
          <w:tcPr>
            <w:tcW w:type="dxa" w:w="1899"/>
          </w:tcPr>
          <w:p>
            <w:pPr>
              <w:spacing w:after="0"/>
              <w:jc w:val="left"/>
            </w:pPr>
            <w:r>
              <w:rPr>
                <w:sz w:val="16"/>
              </w:rPr>
              <w:t>45 kt (52 mph) to 76 kt (87 mph) (median 52 kt (60 mph)); 140 with a recorded value</w:t>
            </w:r>
          </w:p>
        </w:tc>
        <w:tc>
          <w:tcPr>
            <w:tcW w:type="dxa" w:w="1754"/>
          </w:tcPr>
          <w:p>
            <w:pPr>
              <w:spacing w:after="0"/>
              <w:jc w:val="left"/>
            </w:pPr>
            <w:r>
              <w:rPr>
                <w:sz w:val="16"/>
              </w:rPr>
              <w:t>76 kt (87 mph) measured gust, Thunderstorm Wind, 2024-05-26</w:t>
            </w:r>
          </w:p>
        </w:tc>
        <w:tc>
          <w:tcPr>
            <w:tcW w:type="dxa" w:w="1632"/>
          </w:tcPr>
          <w:p>
            <w:pPr>
              <w:spacing w:after="0"/>
              <w:jc w:val="left"/>
            </w:pPr>
            <w:r>
              <w:rPr>
                <w:sz w:val="16"/>
              </w:rPr>
              <w:t>Thunderstorm Wind, 2012-02-29, $0 property; $100,000 crops (2012 dollars)</w:t>
            </w:r>
          </w:p>
        </w:tc>
        <w:tc>
          <w:tcPr>
            <w:tcW w:type="dxa" w:w="1613"/>
          </w:tcPr>
          <w:p>
            <w:pPr>
              <w:spacing w:after="0"/>
              <w:jc w:val="left"/>
            </w:pPr>
            <w:r>
              <w:rPr>
                <w:sz w:val="16"/>
              </w:rPr>
              <w:t>Event records naming member places: Jamestown city (45 records), Allardt city (25 records).</w:t>
            </w:r>
          </w:p>
        </w:tc>
        <w:tc>
          <w:tcPr>
            <w:tcW w:type="dxa" w:w="2218"/>
          </w:tcPr>
          <w:p>
            <w:pPr>
              <w:spacing w:after="0"/>
              <w:jc w:val="left"/>
            </w:pPr>
          </w:p>
        </w:tc>
      </w:tr>
      <w:tr>
        <w:trPr>
          <w:cantSplit/>
        </w:trPr>
        <w:tc>
          <w:tcPr>
            <w:tcW w:type="dxa" w:w="1724"/>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20, 1956 to 2025</w:t>
            </w:r>
          </w:p>
        </w:tc>
        <w:tc>
          <w:tcPr>
            <w:tcW w:type="dxa" w:w="1899"/>
          </w:tcPr>
          <w:p>
            <w:pPr>
              <w:spacing w:after="0"/>
              <w:jc w:val="left"/>
            </w:pPr>
            <w:r>
              <w:rPr>
                <w:sz w:val="16"/>
              </w:rPr>
              <w:t>F/EF0 to F/EF4 (median F/EF1); 20 with a recorded value</w:t>
            </w:r>
          </w:p>
        </w:tc>
        <w:tc>
          <w:tcPr>
            <w:tcW w:type="dxa" w:w="1754"/>
          </w:tcPr>
          <w:p>
            <w:pPr>
              <w:spacing w:after="0"/>
              <w:jc w:val="left"/>
            </w:pPr>
            <w:r>
              <w:rPr>
                <w:sz w:val="16"/>
              </w:rPr>
              <w:t>F4 tornado, 1974-04-03, 18.8 mi path length (records before 1996 may include the whole path; rating and listing come from the county where the tornado began), 200 yd wide, $2,500,000 property; crops not recorded (1974 dollars), 7 direct deaths, 150 direct injuries</w:t>
            </w:r>
          </w:p>
        </w:tc>
        <w:tc>
          <w:tcPr>
            <w:tcW w:type="dxa" w:w="1632"/>
          </w:tcPr>
          <w:p>
            <w:pPr>
              <w:spacing w:after="0"/>
              <w:jc w:val="left"/>
            </w:pPr>
          </w:p>
        </w:tc>
        <w:tc>
          <w:tcPr>
            <w:tcW w:type="dxa" w:w="1613"/>
          </w:tcPr>
          <w:p>
            <w:pPr>
              <w:spacing w:after="0"/>
              <w:jc w:val="left"/>
            </w:pPr>
            <w:r>
              <w:rPr>
                <w:sz w:val="16"/>
              </w:rPr>
              <w:t>Event records naming member places: Allardt city (2 records), Jamestown city (2 records).</w:t>
            </w: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0</w:t>
            </w:r>
          </w:p>
        </w:tc>
        <w:tc>
          <w:tcPr>
            <w:tcW w:type="dxa" w:w="1899"/>
          </w:tcPr>
          <w:p>
            <w:pPr>
              <w:spacing w:after="0"/>
              <w:jc w:val="left"/>
            </w:pPr>
          </w:p>
        </w:tc>
        <w:tc>
          <w:tcPr>
            <w:tcW w:type="dxa" w:w="1754"/>
          </w:tcPr>
          <w:p>
            <w:pPr>
              <w:spacing w:after="0"/>
              <w:jc w:val="left"/>
            </w:pPr>
          </w:p>
        </w:tc>
        <w:tc>
          <w:tcPr>
            <w:tcW w:type="dxa" w:w="1632"/>
          </w:tcPr>
          <w:p>
            <w:pPr>
              <w:spacing w:after="0"/>
              <w:jc w:val="left"/>
            </w:pPr>
          </w:p>
        </w:tc>
        <w:tc>
          <w:tcPr>
            <w:tcW w:type="dxa" w:w="1613"/>
          </w:tcPr>
          <w:p>
            <w:pPr>
              <w:spacing w:after="0"/>
              <w:jc w:val="left"/>
            </w:pPr>
          </w:p>
        </w:tc>
        <w:tc>
          <w:tcPr>
            <w:tcW w:type="dxa" w:w="2218"/>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113, 1996 to 2026 (113 zone-level)</w:t>
            </w:r>
          </w:p>
        </w:tc>
        <w:tc>
          <w:tcPr>
            <w:tcW w:type="dxa" w:w="1899"/>
          </w:tcPr>
          <w:p>
            <w:pPr>
              <w:spacing w:after="0"/>
              <w:jc w:val="left"/>
            </w:pPr>
          </w:p>
        </w:tc>
        <w:tc>
          <w:tcPr>
            <w:tcW w:type="dxa" w:w="1754"/>
          </w:tcPr>
          <w:p>
            <w:pPr>
              <w:spacing w:after="0"/>
              <w:jc w:val="left"/>
            </w:pPr>
            <w:r>
              <w:rPr>
                <w:sz w:val="16"/>
              </w:rPr>
              <w:t>Winter Storm, 2015-02-20, $15,000,000 property; $0 crops, reported for the zone (2015 dollars); NWS zone TNZ034 (FENTRESS), zone-level: may include parts of neighboring counties</w:t>
            </w:r>
          </w:p>
        </w:tc>
        <w:tc>
          <w:tcPr>
            <w:tcW w:type="dxa" w:w="1632"/>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2328"/>
        <w:gridCol w:w="2239"/>
        <w:gridCol w:w="2669"/>
        <w:gridCol w:w="169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2328"/>
            <w:shd w:val="clear" w:color="auto" w:fill="E8E8E8"/>
          </w:tcPr>
          <w:p>
            <w:pPr>
              <w:spacing w:after="0"/>
              <w:jc w:val="left"/>
            </w:pPr>
            <w:r>
              <w:rPr>
                <w:b/>
                <w:sz w:val="16"/>
              </w:rPr>
              <w:t>Title</w:t>
            </w:r>
          </w:p>
        </w:tc>
        <w:tc>
          <w:tcPr>
            <w:tcW w:type="dxa" w:w="2239"/>
            <w:shd w:val="clear" w:color="auto" w:fill="E8E8E8"/>
          </w:tcPr>
          <w:p>
            <w:pPr>
              <w:spacing w:after="0"/>
              <w:jc w:val="left"/>
            </w:pPr>
            <w:r>
              <w:rPr>
                <w:b/>
                <w:sz w:val="16"/>
              </w:rPr>
              <w:t>Mapped hazard</w:t>
            </w:r>
          </w:p>
        </w:tc>
        <w:tc>
          <w:tcPr>
            <w:tcW w:type="dxa" w:w="26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1"/>
          </w:tcPr>
          <w:p>
            <w:pPr>
              <w:spacing w:after="0"/>
              <w:jc w:val="left"/>
            </w:pPr>
            <w:r>
              <w:rPr>
                <w:sz w:val="16"/>
              </w:rPr>
              <w:t>Major disaster</w:t>
            </w:r>
          </w:p>
        </w:tc>
        <w:tc>
          <w:tcPr>
            <w:tcW w:type="dxa" w:w="2328"/>
          </w:tcPr>
          <w:p>
            <w:pPr>
              <w:spacing w:after="0"/>
              <w:jc w:val="left"/>
            </w:pPr>
            <w:r>
              <w:rPr>
                <w:sz w:val="16"/>
              </w:rPr>
              <w:t>SEVERE WINTER STORM</w:t>
            </w:r>
          </w:p>
        </w:tc>
        <w:tc>
          <w:tcPr>
            <w:tcW w:type="dxa" w:w="2239"/>
          </w:tcPr>
          <w:p>
            <w:pPr>
              <w:spacing w:after="0"/>
              <w:jc w:val="left"/>
            </w:pPr>
            <w:r>
              <w:rPr>
                <w:sz w:val="16"/>
              </w:rPr>
              <w:t>Winter Weather</w:t>
            </w:r>
          </w:p>
        </w:tc>
        <w:tc>
          <w:tcPr>
            <w:tcW w:type="dxa" w:w="2669"/>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1"/>
          </w:tcPr>
          <w:p>
            <w:pPr>
              <w:spacing w:after="0"/>
              <w:jc w:val="left"/>
            </w:pPr>
            <w:r>
              <w:rPr>
                <w:sz w:val="16"/>
              </w:rPr>
              <w:t>Emergency</w:t>
            </w:r>
          </w:p>
        </w:tc>
        <w:tc>
          <w:tcPr>
            <w:tcW w:type="dxa" w:w="2328"/>
          </w:tcPr>
          <w:p>
            <w:pPr>
              <w:spacing w:after="0"/>
              <w:jc w:val="left"/>
            </w:pPr>
            <w:r>
              <w:rPr>
                <w:sz w:val="16"/>
              </w:rPr>
              <w:t>SEVERE WINTER STORM</w:t>
            </w:r>
          </w:p>
        </w:tc>
        <w:tc>
          <w:tcPr>
            <w:tcW w:type="dxa" w:w="2239"/>
          </w:tcPr>
          <w:p>
            <w:pPr>
              <w:spacing w:after="0"/>
              <w:jc w:val="left"/>
            </w:pPr>
            <w:r>
              <w:rPr>
                <w:sz w:val="16"/>
              </w:rPr>
              <w:t>Winter Weather</w:t>
            </w:r>
          </w:p>
        </w:tc>
        <w:tc>
          <w:tcPr>
            <w:tcW w:type="dxa" w:w="2669"/>
          </w:tcPr>
          <w:p>
            <w:pPr>
              <w:spacing w:after="0"/>
              <w:jc w:val="right"/>
            </w:pPr>
            <w:r>
              <w:rPr>
                <w:sz w:val="16"/>
              </w:rPr>
              <w:t>none found</w:t>
            </w:r>
          </w:p>
        </w:tc>
        <w:tc>
          <w:tcPr>
            <w:tcW w:type="dxa" w:w="1691"/>
          </w:tcPr>
          <w:p>
            <w:pPr>
              <w:spacing w:after="0"/>
              <w:jc w:val="left"/>
            </w:pPr>
            <w:r>
              <w:rPr>
                <w:sz w:val="16"/>
              </w:rPr>
              <w:t>new since last plan; within last 5 years</w:t>
            </w:r>
          </w:p>
        </w:tc>
        <w:tc>
          <w:tcPr>
            <w:tcW w:type="dxa" w:w="87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1"/>
          </w:tcPr>
          <w:p>
            <w:pPr>
              <w:spacing w:after="0"/>
              <w:jc w:val="left"/>
            </w:pPr>
            <w:r>
              <w:rPr>
                <w:sz w:val="16"/>
              </w:rPr>
              <w:t>Emergency</w:t>
            </w:r>
          </w:p>
        </w:tc>
        <w:tc>
          <w:tcPr>
            <w:tcW w:type="dxa" w:w="2328"/>
          </w:tcPr>
          <w:p>
            <w:pPr>
              <w:spacing w:after="0"/>
              <w:jc w:val="left"/>
            </w:pPr>
            <w:r>
              <w:rPr>
                <w:sz w:val="16"/>
              </w:rPr>
              <w:t>SEVERE STORMS, STRAIGHT-LINE WINDS, TORNADOES, AND FLOODING</w:t>
            </w:r>
          </w:p>
        </w:tc>
        <w:tc>
          <w:tcPr>
            <w:tcW w:type="dxa" w:w="2239"/>
          </w:tcPr>
          <w:p>
            <w:pPr>
              <w:spacing w:after="0"/>
              <w:jc w:val="left"/>
            </w:pPr>
            <w:r>
              <w:rPr>
                <w:sz w:val="16"/>
              </w:rPr>
              <w:t>Inland Flooding; Strong Wind; Tornado</w:t>
            </w:r>
          </w:p>
        </w:tc>
        <w:tc>
          <w:tcPr>
            <w:tcW w:type="dxa" w:w="2669"/>
          </w:tcPr>
          <w:p>
            <w:pPr>
              <w:spacing w:after="0"/>
              <w:jc w:val="right"/>
            </w:pPr>
            <w:r>
              <w:rPr>
                <w:sz w:val="16"/>
              </w:rPr>
              <w:t>none found</w:t>
            </w:r>
          </w:p>
        </w:tc>
        <w:tc>
          <w:tcPr>
            <w:tcW w:type="dxa" w:w="1691"/>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1"/>
          </w:tcPr>
          <w:p>
            <w:pPr>
              <w:spacing w:after="0"/>
              <w:jc w:val="left"/>
            </w:pPr>
            <w:r>
              <w:rPr>
                <w:sz w:val="16"/>
              </w:rPr>
              <w:t>Major disaster</w:t>
            </w:r>
          </w:p>
        </w:tc>
        <w:tc>
          <w:tcPr>
            <w:tcW w:type="dxa" w:w="2328"/>
          </w:tcPr>
          <w:p>
            <w:pPr>
              <w:spacing w:after="0"/>
              <w:jc w:val="left"/>
            </w:pPr>
            <w:r>
              <w:rPr>
                <w:sz w:val="16"/>
              </w:rPr>
              <w:t>SEVERE STORMS, STRAIGHT-LINE WINDS, AND TORNADO</w:t>
            </w:r>
          </w:p>
        </w:tc>
        <w:tc>
          <w:tcPr>
            <w:tcW w:type="dxa" w:w="2239"/>
          </w:tcPr>
          <w:p>
            <w:pPr>
              <w:spacing w:after="0"/>
              <w:jc w:val="left"/>
            </w:pPr>
            <w:r>
              <w:rPr>
                <w:sz w:val="16"/>
              </w:rPr>
              <w:t>Strong Wind; Tornado</w:t>
            </w:r>
          </w:p>
        </w:tc>
        <w:tc>
          <w:tcPr>
            <w:tcW w:type="dxa" w:w="2669"/>
          </w:tcPr>
          <w:p>
            <w:pPr>
              <w:spacing w:after="0"/>
              <w:jc w:val="right"/>
            </w:pPr>
            <w:r>
              <w:rPr>
                <w:sz w:val="16"/>
              </w:rPr>
              <w:t>none found</w:t>
            </w:r>
          </w:p>
        </w:tc>
        <w:tc>
          <w:tcPr>
            <w:tcW w:type="dxa" w:w="169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01"/>
          </w:tcPr>
          <w:p>
            <w:pPr>
              <w:spacing w:after="0"/>
              <w:jc w:val="left"/>
            </w:pPr>
            <w:r>
              <w:rPr>
                <w:sz w:val="16"/>
              </w:rPr>
              <w:t>Major disaster</w:t>
            </w:r>
          </w:p>
        </w:tc>
        <w:tc>
          <w:tcPr>
            <w:tcW w:type="dxa" w:w="2328"/>
          </w:tcPr>
          <w:p>
            <w:pPr>
              <w:spacing w:after="0"/>
              <w:jc w:val="left"/>
            </w:pPr>
            <w:r>
              <w:rPr>
                <w:sz w:val="16"/>
              </w:rPr>
              <w:t>SEVERE STORMS, TORNADOES, AND FLOODING</w:t>
            </w:r>
          </w:p>
        </w:tc>
        <w:tc>
          <w:tcPr>
            <w:tcW w:type="dxa" w:w="2239"/>
          </w:tcPr>
          <w:p>
            <w:pPr>
              <w:spacing w:after="0"/>
              <w:jc w:val="left"/>
            </w:pPr>
            <w:r>
              <w:rPr>
                <w:sz w:val="16"/>
              </w:rPr>
              <w:t>Tornado (primary); also designated: Inland Flooding</w:t>
            </w:r>
          </w:p>
        </w:tc>
        <w:tc>
          <w:tcPr>
            <w:tcW w:type="dxa" w:w="2669"/>
          </w:tcPr>
          <w:p>
            <w:pPr>
              <w:spacing w:after="0"/>
              <w:jc w:val="right"/>
            </w:pPr>
            <w:r>
              <w:rPr>
                <w:sz w:val="16"/>
              </w:rPr>
              <w:t>$293,234.19</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201"/>
          </w:tcPr>
          <w:p>
            <w:pPr>
              <w:spacing w:after="0"/>
              <w:jc w:val="left"/>
            </w:pPr>
            <w:r>
              <w:rPr>
                <w:sz w:val="16"/>
              </w:rPr>
              <w:t>Major disaster</w:t>
            </w:r>
          </w:p>
        </w:tc>
        <w:tc>
          <w:tcPr>
            <w:tcW w:type="dxa" w:w="2328"/>
          </w:tcPr>
          <w:p>
            <w:pPr>
              <w:spacing w:after="0"/>
              <w:jc w:val="left"/>
            </w:pPr>
            <w:r>
              <w:rPr>
                <w:sz w:val="16"/>
              </w:rPr>
              <w:t>SEVERE WINTER STORMS</w:t>
            </w:r>
          </w:p>
        </w:tc>
        <w:tc>
          <w:tcPr>
            <w:tcW w:type="dxa" w:w="2239"/>
          </w:tcPr>
          <w:p>
            <w:pPr>
              <w:spacing w:after="0"/>
              <w:jc w:val="left"/>
            </w:pPr>
            <w:r>
              <w:rPr>
                <w:sz w:val="16"/>
              </w:rPr>
              <w:t>Ice Storm</w:t>
            </w:r>
          </w:p>
        </w:tc>
        <w:tc>
          <w:tcPr>
            <w:tcW w:type="dxa" w:w="2669"/>
          </w:tcPr>
          <w:p>
            <w:pPr>
              <w:spacing w:after="0"/>
              <w:jc w:val="right"/>
            </w:pPr>
            <w:r>
              <w:rPr>
                <w:sz w:val="16"/>
              </w:rPr>
              <w:t>$257,068.84</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1"/>
          </w:tcPr>
          <w:p>
            <w:pPr>
              <w:spacing w:after="0"/>
              <w:jc w:val="left"/>
            </w:pPr>
            <w:r>
              <w:rPr>
                <w:sz w:val="16"/>
              </w:rPr>
              <w:t>Major disaster</w:t>
            </w:r>
          </w:p>
        </w:tc>
        <w:tc>
          <w:tcPr>
            <w:tcW w:type="dxa" w:w="2328"/>
          </w:tcPr>
          <w:p>
            <w:pPr>
              <w:spacing w:after="0"/>
              <w:jc w:val="left"/>
            </w:pPr>
            <w:r>
              <w:rPr>
                <w:sz w:val="16"/>
              </w:rPr>
              <w:t>COVID-19 PANDEMIC</w:t>
            </w:r>
          </w:p>
        </w:tc>
        <w:tc>
          <w:tcPr>
            <w:tcW w:type="dxa" w:w="2239"/>
          </w:tcPr>
          <w:p>
            <w:pPr>
              <w:spacing w:after="0"/>
              <w:jc w:val="left"/>
            </w:pPr>
            <w:r>
              <w:rPr>
                <w:sz w:val="16"/>
              </w:rPr>
              <w:t>Non-natural, not counted</w:t>
            </w:r>
          </w:p>
        </w:tc>
        <w:tc>
          <w:tcPr>
            <w:tcW w:type="dxa" w:w="2669"/>
          </w:tcPr>
          <w:p>
            <w:pPr>
              <w:spacing w:after="0"/>
              <w:jc w:val="right"/>
            </w:pPr>
            <w:r>
              <w:rPr>
                <w:sz w:val="16"/>
              </w:rPr>
              <w:t>none placed in this county by FEMA's record; $12,046,725.04 for this declaration is not placed in any county (see the list below)</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1"/>
          </w:tcPr>
          <w:p>
            <w:pPr>
              <w:spacing w:after="0"/>
              <w:jc w:val="left"/>
            </w:pPr>
            <w:r>
              <w:rPr>
                <w:sz w:val="16"/>
              </w:rPr>
              <w:t>Emergency</w:t>
            </w:r>
          </w:p>
        </w:tc>
        <w:tc>
          <w:tcPr>
            <w:tcW w:type="dxa" w:w="2328"/>
          </w:tcPr>
          <w:p>
            <w:pPr>
              <w:spacing w:after="0"/>
              <w:jc w:val="left"/>
            </w:pPr>
            <w:r>
              <w:rPr>
                <w:sz w:val="16"/>
              </w:rPr>
              <w:t>COVID-19</w:t>
            </w:r>
          </w:p>
        </w:tc>
        <w:tc>
          <w:tcPr>
            <w:tcW w:type="dxa" w:w="2239"/>
          </w:tcPr>
          <w:p>
            <w:pPr>
              <w:spacing w:after="0"/>
              <w:jc w:val="left"/>
            </w:pPr>
            <w:r>
              <w:rPr>
                <w:sz w:val="16"/>
              </w:rPr>
              <w:t>Non-natural, not counted</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01"/>
          </w:tcPr>
          <w:p>
            <w:pPr>
              <w:spacing w:after="0"/>
              <w:jc w:val="left"/>
            </w:pPr>
            <w:r>
              <w:rPr>
                <w:sz w:val="16"/>
              </w:rPr>
              <w:t>Major disaster</w:t>
            </w:r>
          </w:p>
        </w:tc>
        <w:tc>
          <w:tcPr>
            <w:tcW w:type="dxa" w:w="2328"/>
          </w:tcPr>
          <w:p>
            <w:pPr>
              <w:spacing w:after="0"/>
              <w:jc w:val="left"/>
            </w:pPr>
            <w:r>
              <w:rPr>
                <w:sz w:val="16"/>
              </w:rPr>
              <w:t>SEVERE STORMS, FLOODING, LANDSLIDES, AND MUDSLIDES</w:t>
            </w:r>
          </w:p>
        </w:tc>
        <w:tc>
          <w:tcPr>
            <w:tcW w:type="dxa" w:w="2239"/>
          </w:tcPr>
          <w:p>
            <w:pPr>
              <w:spacing w:after="0"/>
              <w:jc w:val="left"/>
            </w:pPr>
            <w:r>
              <w:rPr>
                <w:sz w:val="16"/>
              </w:rPr>
              <w:t>Inland Flooding (primary); also designated: Landslide</w:t>
            </w:r>
          </w:p>
        </w:tc>
        <w:tc>
          <w:tcPr>
            <w:tcW w:type="dxa" w:w="2669"/>
          </w:tcPr>
          <w:p>
            <w:pPr>
              <w:spacing w:after="0"/>
              <w:jc w:val="right"/>
            </w:pPr>
            <w:r>
              <w:rPr>
                <w:sz w:val="16"/>
              </w:rPr>
              <w:t>$173,629.09</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01"/>
          </w:tcPr>
          <w:p>
            <w:pPr>
              <w:spacing w:after="0"/>
              <w:jc w:val="left"/>
            </w:pPr>
            <w:r>
              <w:rPr>
                <w:sz w:val="16"/>
              </w:rPr>
              <w:t>Major disaster</w:t>
            </w:r>
          </w:p>
        </w:tc>
        <w:tc>
          <w:tcPr>
            <w:tcW w:type="dxa" w:w="2328"/>
          </w:tcPr>
          <w:p>
            <w:pPr>
              <w:spacing w:after="0"/>
              <w:jc w:val="left"/>
            </w:pPr>
            <w:r>
              <w:rPr>
                <w:sz w:val="16"/>
              </w:rPr>
              <w:t>SEVERE WINTER STORM AND FLOODING</w:t>
            </w:r>
          </w:p>
        </w:tc>
        <w:tc>
          <w:tcPr>
            <w:tcW w:type="dxa" w:w="2239"/>
          </w:tcPr>
          <w:p>
            <w:pPr>
              <w:spacing w:after="0"/>
              <w:jc w:val="left"/>
            </w:pPr>
            <w:r>
              <w:rPr>
                <w:sz w:val="16"/>
              </w:rPr>
              <w:t>Ice Storm</w:t>
            </w:r>
          </w:p>
        </w:tc>
        <w:tc>
          <w:tcPr>
            <w:tcW w:type="dxa" w:w="2669"/>
          </w:tcPr>
          <w:p>
            <w:pPr>
              <w:spacing w:after="0"/>
              <w:jc w:val="right"/>
            </w:pPr>
            <w:r>
              <w:rPr>
                <w:sz w:val="16"/>
              </w:rPr>
              <w:t>$2,011,848.48</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1"/>
          </w:tcPr>
          <w:p>
            <w:pPr>
              <w:spacing w:after="0"/>
              <w:jc w:val="left"/>
            </w:pPr>
            <w:r>
              <w:rPr>
                <w:sz w:val="16"/>
              </w:rPr>
              <w:t>Major disaster</w:t>
            </w:r>
          </w:p>
        </w:tc>
        <w:tc>
          <w:tcPr>
            <w:tcW w:type="dxa" w:w="2328"/>
          </w:tcPr>
          <w:p>
            <w:pPr>
              <w:spacing w:after="0"/>
              <w:jc w:val="left"/>
            </w:pPr>
            <w:r>
              <w:rPr>
                <w:sz w:val="16"/>
              </w:rPr>
              <w:t>SEVERE STORMS, TORNADOES, STRAIGHT-LINE WINDS, AND ASSOCIATED FLOODING</w:t>
            </w:r>
          </w:p>
        </w:tc>
        <w:tc>
          <w:tcPr>
            <w:tcW w:type="dxa" w:w="2239"/>
          </w:tcPr>
          <w:p>
            <w:pPr>
              <w:spacing w:after="0"/>
              <w:jc w:val="left"/>
            </w:pPr>
            <w:r>
              <w:rPr>
                <w:sz w:val="16"/>
              </w:rPr>
              <w:t>Inland Flooding; Strong Wind; Tornado</w:t>
            </w:r>
          </w:p>
        </w:tc>
        <w:tc>
          <w:tcPr>
            <w:tcW w:type="dxa" w:w="2669"/>
          </w:tcPr>
          <w:p>
            <w:pPr>
              <w:spacing w:after="0"/>
              <w:jc w:val="right"/>
            </w:pPr>
            <w:r>
              <w:rPr>
                <w:sz w:val="16"/>
              </w:rPr>
              <w:t>$5,476.56</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01"/>
          </w:tcPr>
          <w:p>
            <w:pPr>
              <w:spacing w:after="0"/>
              <w:jc w:val="left"/>
            </w:pPr>
            <w:r>
              <w:rPr>
                <w:sz w:val="16"/>
              </w:rPr>
              <w:t>Major disaster</w:t>
            </w:r>
          </w:p>
        </w:tc>
        <w:tc>
          <w:tcPr>
            <w:tcW w:type="dxa" w:w="2328"/>
          </w:tcPr>
          <w:p>
            <w:pPr>
              <w:spacing w:after="0"/>
              <w:jc w:val="left"/>
            </w:pPr>
            <w:r>
              <w:rPr>
                <w:sz w:val="16"/>
              </w:rPr>
              <w:t>SEVERE STORMS, TORNADOES, AND FLOODING</w:t>
            </w:r>
          </w:p>
        </w:tc>
        <w:tc>
          <w:tcPr>
            <w:tcW w:type="dxa" w:w="2239"/>
          </w:tcPr>
          <w:p>
            <w:pPr>
              <w:spacing w:after="0"/>
              <w:jc w:val="left"/>
            </w:pPr>
            <w:r>
              <w:rPr>
                <w:sz w:val="16"/>
              </w:rPr>
              <w:t>Inland Flooding; Tornado</w:t>
            </w:r>
          </w:p>
        </w:tc>
        <w:tc>
          <w:tcPr>
            <w:tcW w:type="dxa" w:w="2669"/>
          </w:tcPr>
          <w:p>
            <w:pPr>
              <w:spacing w:after="0"/>
              <w:jc w:val="right"/>
            </w:pPr>
            <w:r>
              <w:rPr>
                <w:sz w:val="16"/>
              </w:rPr>
              <w:t>$53,464.85</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201"/>
          </w:tcPr>
          <w:p>
            <w:pPr>
              <w:spacing w:after="0"/>
              <w:jc w:val="left"/>
            </w:pPr>
            <w:r>
              <w:rPr>
                <w:sz w:val="16"/>
              </w:rPr>
              <w:t>Major disaster</w:t>
            </w:r>
          </w:p>
        </w:tc>
        <w:tc>
          <w:tcPr>
            <w:tcW w:type="dxa" w:w="2328"/>
          </w:tcPr>
          <w:p>
            <w:pPr>
              <w:spacing w:after="0"/>
              <w:jc w:val="left"/>
            </w:pPr>
            <w:r>
              <w:rPr>
                <w:sz w:val="16"/>
              </w:rPr>
              <w:t>SEVERE STORMS, TORNADOES, STRAIGHT-LINE WINDS, AND FLOODING</w:t>
            </w:r>
          </w:p>
        </w:tc>
        <w:tc>
          <w:tcPr>
            <w:tcW w:type="dxa" w:w="2239"/>
          </w:tcPr>
          <w:p>
            <w:pPr>
              <w:spacing w:after="0"/>
              <w:jc w:val="left"/>
            </w:pPr>
            <w:r>
              <w:rPr>
                <w:sz w:val="16"/>
              </w:rPr>
              <w:t>Inland Flooding; Strong Wind; Tornado</w:t>
            </w:r>
          </w:p>
        </w:tc>
        <w:tc>
          <w:tcPr>
            <w:tcW w:type="dxa" w:w="2669"/>
          </w:tcPr>
          <w:p>
            <w:pPr>
              <w:spacing w:after="0"/>
              <w:jc w:val="right"/>
            </w:pPr>
            <w:r>
              <w:rPr>
                <w:sz w:val="16"/>
              </w:rPr>
              <w:t>$23,473.56</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1"/>
          </w:tcPr>
          <w:p>
            <w:pPr>
              <w:spacing w:after="0"/>
              <w:jc w:val="left"/>
            </w:pPr>
            <w:r>
              <w:rPr>
                <w:sz w:val="16"/>
              </w:rPr>
              <w:t>Emergency</w:t>
            </w:r>
          </w:p>
        </w:tc>
        <w:tc>
          <w:tcPr>
            <w:tcW w:type="dxa" w:w="2328"/>
          </w:tcPr>
          <w:p>
            <w:pPr>
              <w:spacing w:after="0"/>
              <w:jc w:val="left"/>
            </w:pPr>
            <w:r>
              <w:rPr>
                <w:sz w:val="16"/>
              </w:rPr>
              <w:t>HURRICANE KATRINA EVACUATION</w:t>
            </w:r>
          </w:p>
        </w:tc>
        <w:tc>
          <w:tcPr>
            <w:tcW w:type="dxa" w:w="2239"/>
          </w:tcPr>
          <w:p>
            <w:pPr>
              <w:spacing w:after="0"/>
              <w:jc w:val="left"/>
            </w:pPr>
            <w:r>
              <w:rPr>
                <w:sz w:val="16"/>
              </w:rPr>
              <w:t>Hurricane: evacuation support, not a local hazard event; not counted</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01"/>
          </w:tcPr>
          <w:p>
            <w:pPr>
              <w:spacing w:after="0"/>
              <w:jc w:val="left"/>
            </w:pPr>
            <w:r>
              <w:rPr>
                <w:sz w:val="16"/>
              </w:rPr>
              <w:t>Major disaster</w:t>
            </w:r>
          </w:p>
        </w:tc>
        <w:tc>
          <w:tcPr>
            <w:tcW w:type="dxa" w:w="2328"/>
          </w:tcPr>
          <w:p>
            <w:pPr>
              <w:spacing w:after="0"/>
              <w:jc w:val="left"/>
            </w:pPr>
            <w:r>
              <w:rPr>
                <w:sz w:val="16"/>
              </w:rPr>
              <w:t>SEVERE STORMS AND FLOODING</w:t>
            </w:r>
          </w:p>
        </w:tc>
        <w:tc>
          <w:tcPr>
            <w:tcW w:type="dxa" w:w="2239"/>
          </w:tcPr>
          <w:p>
            <w:pPr>
              <w:spacing w:after="0"/>
              <w:jc w:val="left"/>
            </w:pPr>
            <w:r>
              <w:rPr>
                <w:sz w:val="16"/>
              </w:rPr>
              <w:t>Inland Flooding</w:t>
            </w:r>
          </w:p>
        </w:tc>
        <w:tc>
          <w:tcPr>
            <w:tcW w:type="dxa" w:w="2669"/>
          </w:tcPr>
          <w:p>
            <w:pPr>
              <w:spacing w:after="0"/>
              <w:jc w:val="right"/>
            </w:pPr>
            <w:r>
              <w:rPr>
                <w:sz w:val="16"/>
              </w:rPr>
              <w:t>$597,510.69</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01"/>
          </w:tcPr>
          <w:p>
            <w:pPr>
              <w:spacing w:after="0"/>
              <w:jc w:val="left"/>
            </w:pPr>
            <w:r>
              <w:rPr>
                <w:sz w:val="16"/>
              </w:rPr>
              <w:t>Major disaster</w:t>
            </w:r>
          </w:p>
        </w:tc>
        <w:tc>
          <w:tcPr>
            <w:tcW w:type="dxa" w:w="2328"/>
          </w:tcPr>
          <w:p>
            <w:pPr>
              <w:spacing w:after="0"/>
              <w:jc w:val="left"/>
            </w:pPr>
            <w:r>
              <w:rPr>
                <w:sz w:val="16"/>
              </w:rPr>
              <w:t>SEVERE STORMS AND TORNADOS</w:t>
            </w:r>
          </w:p>
        </w:tc>
        <w:tc>
          <w:tcPr>
            <w:tcW w:type="dxa" w:w="2239"/>
          </w:tcPr>
          <w:p>
            <w:pPr>
              <w:spacing w:after="0"/>
              <w:jc w:val="left"/>
            </w:pPr>
            <w:r>
              <w:rPr>
                <w:sz w:val="16"/>
              </w:rPr>
              <w:t>Tornado</w:t>
            </w:r>
          </w:p>
        </w:tc>
        <w:tc>
          <w:tcPr>
            <w:tcW w:type="dxa" w:w="2669"/>
          </w:tcPr>
          <w:p>
            <w:pPr>
              <w:spacing w:after="0"/>
              <w:jc w:val="right"/>
            </w:pPr>
            <w:r>
              <w:rPr>
                <w:sz w:val="16"/>
              </w:rPr>
              <w:t>PA not declared for this county</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01"/>
          </w:tcPr>
          <w:p>
            <w:pPr>
              <w:spacing w:after="0"/>
              <w:jc w:val="left"/>
            </w:pPr>
            <w:r>
              <w:rPr>
                <w:sz w:val="16"/>
              </w:rPr>
              <w:t>Major disaster</w:t>
            </w:r>
          </w:p>
        </w:tc>
        <w:tc>
          <w:tcPr>
            <w:tcW w:type="dxa" w:w="2328"/>
          </w:tcPr>
          <w:p>
            <w:pPr>
              <w:spacing w:after="0"/>
              <w:jc w:val="left"/>
            </w:pPr>
            <w:r>
              <w:rPr>
                <w:sz w:val="16"/>
              </w:rPr>
              <w:t>SEVERE STORMS AND FLOODING</w:t>
            </w:r>
          </w:p>
        </w:tc>
        <w:tc>
          <w:tcPr>
            <w:tcW w:type="dxa" w:w="2239"/>
          </w:tcPr>
          <w:p>
            <w:pPr>
              <w:spacing w:after="0"/>
              <w:jc w:val="left"/>
            </w:pPr>
            <w:r>
              <w:rPr>
                <w:sz w:val="16"/>
              </w:rPr>
              <w:t>Inland Flooding</w:t>
            </w:r>
          </w:p>
        </w:tc>
        <w:tc>
          <w:tcPr>
            <w:tcW w:type="dxa" w:w="2669"/>
          </w:tcPr>
          <w:p>
            <w:pPr>
              <w:spacing w:after="0"/>
              <w:jc w:val="right"/>
            </w:pPr>
            <w:r>
              <w:rPr>
                <w:sz w:val="16"/>
              </w:rPr>
              <w:t>$66,064.37</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2000-11-03</w:t>
            </w:r>
          </w:p>
        </w:tc>
        <w:tc>
          <w:tcPr>
            <w:tcW w:type="dxa" w:w="1037"/>
          </w:tcPr>
          <w:p>
            <w:pPr>
              <w:spacing w:after="0"/>
              <w:jc w:val="left"/>
            </w:pPr>
            <w:r>
              <w:rPr>
                <w:sz w:val="16"/>
              </w:rPr>
              <w:t>2000-11-01</w:t>
            </w:r>
          </w:p>
        </w:tc>
        <w:tc>
          <w:tcPr>
            <w:tcW w:type="dxa" w:w="1037"/>
          </w:tcPr>
          <w:p>
            <w:pPr>
              <w:spacing w:after="0"/>
              <w:jc w:val="left"/>
            </w:pPr>
            <w:r>
              <w:rPr>
                <w:sz w:val="16"/>
              </w:rPr>
              <w:t>FM-2347-TN</w:t>
            </w:r>
          </w:p>
        </w:tc>
        <w:tc>
          <w:tcPr>
            <w:tcW w:type="dxa" w:w="1201"/>
          </w:tcPr>
          <w:p>
            <w:pPr>
              <w:spacing w:after="0"/>
              <w:jc w:val="left"/>
            </w:pPr>
            <w:r>
              <w:rPr>
                <w:sz w:val="16"/>
              </w:rPr>
              <w:t>Fire management</w:t>
            </w:r>
          </w:p>
        </w:tc>
        <w:tc>
          <w:tcPr>
            <w:tcW w:type="dxa" w:w="2328"/>
          </w:tcPr>
          <w:p>
            <w:pPr>
              <w:spacing w:after="0"/>
              <w:jc w:val="left"/>
            </w:pPr>
            <w:r>
              <w:rPr>
                <w:sz w:val="16"/>
              </w:rPr>
              <w:t>TN - COOKEVILLE FIRE COMPLEX - 11/03/00</w:t>
            </w:r>
          </w:p>
        </w:tc>
        <w:tc>
          <w:tcPr>
            <w:tcW w:type="dxa" w:w="2239"/>
          </w:tcPr>
          <w:p>
            <w:pPr>
              <w:spacing w:after="0"/>
              <w:jc w:val="left"/>
            </w:pPr>
            <w:r>
              <w:rPr>
                <w:sz w:val="16"/>
              </w:rPr>
              <w:t>Wildfire</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01"/>
          </w:tcPr>
          <w:p>
            <w:pPr>
              <w:spacing w:after="0"/>
              <w:jc w:val="left"/>
            </w:pPr>
            <w:r>
              <w:rPr>
                <w:sz w:val="16"/>
              </w:rPr>
              <w:t>Major disaster</w:t>
            </w:r>
          </w:p>
        </w:tc>
        <w:tc>
          <w:tcPr>
            <w:tcW w:type="dxa" w:w="2328"/>
          </w:tcPr>
          <w:p>
            <w:pPr>
              <w:spacing w:after="0"/>
              <w:jc w:val="left"/>
            </w:pPr>
            <w:r>
              <w:rPr>
                <w:sz w:val="16"/>
              </w:rPr>
              <w:t>SEVERE WINTER STORM</w:t>
            </w:r>
          </w:p>
        </w:tc>
        <w:tc>
          <w:tcPr>
            <w:tcW w:type="dxa" w:w="2239"/>
          </w:tcPr>
          <w:p>
            <w:pPr>
              <w:spacing w:after="0"/>
              <w:jc w:val="left"/>
            </w:pPr>
            <w:r>
              <w:rPr>
                <w:sz w:val="16"/>
              </w:rPr>
              <w:t>Winter Weather</w:t>
            </w:r>
          </w:p>
        </w:tc>
        <w:tc>
          <w:tcPr>
            <w:tcW w:type="dxa" w:w="2669"/>
          </w:tcPr>
          <w:p>
            <w:pPr>
              <w:spacing w:after="0"/>
              <w:jc w:val="right"/>
            </w:pPr>
            <w:r>
              <w:rPr>
                <w:sz w:val="16"/>
              </w:rPr>
              <w:t>$27,280.05</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01"/>
          </w:tcPr>
          <w:p>
            <w:pPr>
              <w:spacing w:after="0"/>
              <w:jc w:val="left"/>
            </w:pPr>
            <w:r>
              <w:rPr>
                <w:sz w:val="16"/>
              </w:rPr>
              <w:t>Major disaster</w:t>
            </w:r>
          </w:p>
        </w:tc>
        <w:tc>
          <w:tcPr>
            <w:tcW w:type="dxa" w:w="2328"/>
          </w:tcPr>
          <w:p>
            <w:pPr>
              <w:spacing w:after="0"/>
              <w:jc w:val="left"/>
            </w:pPr>
            <w:r>
              <w:rPr>
                <w:sz w:val="16"/>
              </w:rPr>
              <w:t>SEVERE STORMS AND FLOODING</w:t>
            </w:r>
          </w:p>
        </w:tc>
        <w:tc>
          <w:tcPr>
            <w:tcW w:type="dxa" w:w="2239"/>
          </w:tcPr>
          <w:p>
            <w:pPr>
              <w:spacing w:after="0"/>
              <w:jc w:val="left"/>
            </w:pPr>
            <w:r>
              <w:rPr>
                <w:sz w:val="16"/>
              </w:rPr>
              <w:t>Inland Flooding</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01"/>
          </w:tcPr>
          <w:p>
            <w:pPr>
              <w:spacing w:after="0"/>
              <w:jc w:val="left"/>
            </w:pPr>
            <w:r>
              <w:rPr>
                <w:sz w:val="16"/>
              </w:rPr>
              <w:t>Major disaster</w:t>
            </w:r>
          </w:p>
        </w:tc>
        <w:tc>
          <w:tcPr>
            <w:tcW w:type="dxa" w:w="2328"/>
          </w:tcPr>
          <w:p>
            <w:pPr>
              <w:spacing w:after="0"/>
              <w:jc w:val="left"/>
            </w:pPr>
            <w:r>
              <w:rPr>
                <w:sz w:val="16"/>
              </w:rPr>
              <w:t>SEVERE WINTER ICE STORM,FLASH FLOODING</w:t>
            </w:r>
          </w:p>
        </w:tc>
        <w:tc>
          <w:tcPr>
            <w:tcW w:type="dxa" w:w="2239"/>
          </w:tcPr>
          <w:p>
            <w:pPr>
              <w:spacing w:after="0"/>
              <w:jc w:val="left"/>
            </w:pPr>
            <w:r>
              <w:rPr>
                <w:sz w:val="16"/>
              </w:rPr>
              <w:t>Ice Storm; Inland Flooding; Winter Weather</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01"/>
          </w:tcPr>
          <w:p>
            <w:pPr>
              <w:spacing w:after="0"/>
              <w:jc w:val="left"/>
            </w:pPr>
            <w:r>
              <w:rPr>
                <w:sz w:val="16"/>
              </w:rPr>
              <w:t>Emergency</w:t>
            </w:r>
          </w:p>
        </w:tc>
        <w:tc>
          <w:tcPr>
            <w:tcW w:type="dxa" w:w="2328"/>
          </w:tcPr>
          <w:p>
            <w:pPr>
              <w:spacing w:after="0"/>
              <w:jc w:val="left"/>
            </w:pPr>
            <w:r>
              <w:rPr>
                <w:sz w:val="16"/>
              </w:rPr>
              <w:t>SEVERE SNOWFALL, WINTER STORM</w:t>
            </w:r>
          </w:p>
        </w:tc>
        <w:tc>
          <w:tcPr>
            <w:tcW w:type="dxa" w:w="2239"/>
          </w:tcPr>
          <w:p>
            <w:pPr>
              <w:spacing w:after="0"/>
              <w:jc w:val="left"/>
            </w:pPr>
            <w:r>
              <w:rPr>
                <w:sz w:val="16"/>
              </w:rPr>
              <w:t>Winter Weather</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01"/>
          </w:tcPr>
          <w:p>
            <w:pPr>
              <w:spacing w:after="0"/>
              <w:jc w:val="left"/>
            </w:pPr>
            <w:r>
              <w:rPr>
                <w:sz w:val="16"/>
              </w:rPr>
              <w:t>Major disaster</w:t>
            </w:r>
          </w:p>
        </w:tc>
        <w:tc>
          <w:tcPr>
            <w:tcW w:type="dxa" w:w="2328"/>
          </w:tcPr>
          <w:p>
            <w:pPr>
              <w:spacing w:after="0"/>
              <w:jc w:val="left"/>
            </w:pPr>
            <w:r>
              <w:rPr>
                <w:sz w:val="16"/>
              </w:rPr>
              <w:t>SEVERE STORMS &amp; FLOODING</w:t>
            </w:r>
          </w:p>
        </w:tc>
        <w:tc>
          <w:tcPr>
            <w:tcW w:type="dxa" w:w="2239"/>
          </w:tcPr>
          <w:p>
            <w:pPr>
              <w:spacing w:after="0"/>
              <w:jc w:val="left"/>
            </w:pPr>
            <w:r>
              <w:rPr>
                <w:sz w:val="16"/>
              </w:rPr>
              <w:t>Inland Flooding</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01"/>
          </w:tcPr>
          <w:p>
            <w:pPr>
              <w:spacing w:after="0"/>
              <w:jc w:val="left"/>
            </w:pPr>
            <w:r>
              <w:rPr>
                <w:sz w:val="16"/>
              </w:rPr>
              <w:t>Major disaster</w:t>
            </w:r>
          </w:p>
        </w:tc>
        <w:tc>
          <w:tcPr>
            <w:tcW w:type="dxa" w:w="2328"/>
          </w:tcPr>
          <w:p>
            <w:pPr>
              <w:spacing w:after="0"/>
              <w:jc w:val="left"/>
            </w:pPr>
            <w:r>
              <w:rPr>
                <w:sz w:val="16"/>
              </w:rPr>
              <w:t>TORNADOES</w:t>
            </w:r>
          </w:p>
        </w:tc>
        <w:tc>
          <w:tcPr>
            <w:tcW w:type="dxa" w:w="2239"/>
          </w:tcPr>
          <w:p>
            <w:pPr>
              <w:spacing w:after="0"/>
              <w:jc w:val="left"/>
            </w:pPr>
            <w:r>
              <w:rPr>
                <w:sz w:val="16"/>
              </w:rPr>
              <w:t>Tornado</w:t>
            </w:r>
          </w:p>
        </w:tc>
        <w:tc>
          <w:tcPr>
            <w:tcW w:type="dxa" w:w="2669"/>
          </w:tcPr>
          <w:p>
            <w:pPr>
              <w:spacing w:after="0"/>
              <w:jc w:val="right"/>
            </w:pPr>
            <w:r>
              <w:rPr>
                <w:sz w:val="16"/>
              </w:rPr>
              <w:t>none found</w:t>
            </w:r>
          </w:p>
        </w:tc>
        <w:tc>
          <w:tcPr>
            <w:tcW w:type="dxa" w:w="1691"/>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0"/>
        <w:gridCol w:w="2674"/>
        <w:gridCol w:w="1045"/>
        <w:gridCol w:w="1642"/>
        <w:gridCol w:w="1514"/>
        <w:gridCol w:w="26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0"/>
            <w:shd w:val="clear" w:color="auto" w:fill="E8E8E8"/>
          </w:tcPr>
          <w:p>
            <w:pPr>
              <w:spacing w:after="0"/>
              <w:jc w:val="left"/>
            </w:pPr>
            <w:r>
              <w:rPr>
                <w:b/>
                <w:sz w:val="16"/>
              </w:rPr>
              <w:t>Magnitude or extent</w:t>
            </w:r>
          </w:p>
        </w:tc>
        <w:tc>
          <w:tcPr>
            <w:tcW w:type="dxa" w:w="267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2"/>
            <w:shd w:val="clear" w:color="auto" w:fill="E8E8E8"/>
          </w:tcPr>
          <w:p>
            <w:pPr>
              <w:spacing w:after="0"/>
              <w:jc w:val="left"/>
            </w:pPr>
            <w:r>
              <w:rPr>
                <w:b/>
                <w:sz w:val="16"/>
              </w:rPr>
              <w:t>Location</w:t>
            </w:r>
          </w:p>
        </w:tc>
        <w:tc>
          <w:tcPr>
            <w:tcW w:type="dxa" w:w="1514"/>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350"/>
          </w:tcPr>
          <w:p>
            <w:pPr>
              <w:spacing w:after="0"/>
              <w:jc w:val="left"/>
            </w:pPr>
            <w:r>
              <w:rPr>
                <w:sz w:val="16"/>
              </w:rPr>
              <w:t>56 kt (64 mph) estimated gust</w:t>
            </w:r>
          </w:p>
        </w:tc>
        <w:tc>
          <w:tcPr>
            <w:tcW w:type="dxa" w:w="2674"/>
          </w:tcPr>
          <w:p>
            <w:pPr>
              <w:spacing w:after="0"/>
              <w:jc w:val="left"/>
            </w:pPr>
            <w:r>
              <w:rPr>
                <w:sz w:val="16"/>
              </w:rPr>
              <w:t>$250,000 property; $0 crops, reported for the zone (2025 dollars)</w:t>
            </w:r>
          </w:p>
        </w:tc>
        <w:tc>
          <w:tcPr>
            <w:tcW w:type="dxa" w:w="1045"/>
          </w:tcPr>
          <w:p>
            <w:pPr>
              <w:spacing w:after="0"/>
              <w:jc w:val="right"/>
            </w:pPr>
            <w:r>
              <w:rPr>
                <w:sz w:val="16"/>
              </w:rPr>
              <w:t>0, 0</w:t>
            </w:r>
          </w:p>
        </w:tc>
        <w:tc>
          <w:tcPr>
            <w:tcW w:type="dxa" w:w="1642"/>
          </w:tcPr>
          <w:p>
            <w:pPr>
              <w:spacing w:after="0"/>
              <w:jc w:val="left"/>
            </w:pPr>
            <w:r>
              <w:rPr>
                <w:sz w:val="16"/>
              </w:rPr>
              <w:t>NWS zone TNZ034 (FENTRESS), zone-level: may include parts of neighboring counties</w:t>
            </w:r>
          </w:p>
        </w:tc>
        <w:tc>
          <w:tcPr>
            <w:tcW w:type="dxa" w:w="1514"/>
          </w:tcPr>
          <w:p>
            <w:pPr>
              <w:spacing w:after="0"/>
              <w:jc w:val="left"/>
            </w:pPr>
            <w:r>
              <w:rPr>
                <w:sz w:val="16"/>
              </w:rPr>
              <w:t>during plan review, check whether your last plan included it; within last 5 years</w:t>
            </w:r>
          </w:p>
        </w:tc>
        <w:tc>
          <w:tcPr>
            <w:tcW w:type="dxa" w:w="26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350"/>
          </w:tcPr>
          <w:p>
            <w:pPr>
              <w:spacing w:after="0"/>
              <w:jc w:val="left"/>
            </w:pPr>
            <w:r>
              <w:rPr>
                <w:sz w:val="16"/>
              </w:rPr>
              <w:t>76 kt (87 mph) measured gust</w:t>
            </w:r>
          </w:p>
        </w:tc>
        <w:tc>
          <w:tcPr>
            <w:tcW w:type="dxa" w:w="2674"/>
          </w:tcPr>
          <w:p>
            <w:pPr>
              <w:spacing w:after="0"/>
              <w:jc w:val="left"/>
            </w:pPr>
            <w:r>
              <w:rPr>
                <w:sz w:val="16"/>
              </w:rPr>
              <w:t>$75,000 property; $0 crops (2024 dollars)</w:t>
            </w:r>
          </w:p>
        </w:tc>
        <w:tc>
          <w:tcPr>
            <w:tcW w:type="dxa" w:w="1045"/>
          </w:tcPr>
          <w:p>
            <w:pPr>
              <w:spacing w:after="0"/>
              <w:jc w:val="right"/>
            </w:pPr>
            <w:r>
              <w:rPr>
                <w:sz w:val="16"/>
              </w:rPr>
              <w:t>0, 0</w:t>
            </w:r>
          </w:p>
        </w:tc>
        <w:tc>
          <w:tcPr>
            <w:tcW w:type="dxa" w:w="1642"/>
          </w:tcPr>
          <w:p>
            <w:pPr>
              <w:spacing w:after="0"/>
              <w:jc w:val="left"/>
            </w:pPr>
            <w:r>
              <w:rPr>
                <w:sz w:val="16"/>
              </w:rPr>
              <w:t>SHARP PLACE</w:t>
            </w:r>
          </w:p>
        </w:tc>
        <w:tc>
          <w:tcPr>
            <w:tcW w:type="dxa" w:w="1514"/>
          </w:tcPr>
          <w:p>
            <w:pPr>
              <w:spacing w:after="0"/>
              <w:jc w:val="left"/>
            </w:pPr>
            <w:r>
              <w:rPr>
                <w:sz w:val="16"/>
              </w:rPr>
              <w:t>within last 5 years</w:t>
            </w: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2350"/>
          </w:tcPr>
          <w:p>
            <w:pPr>
              <w:spacing w:after="0"/>
              <w:jc w:val="left"/>
            </w:pPr>
          </w:p>
        </w:tc>
        <w:tc>
          <w:tcPr>
            <w:tcW w:type="dxa" w:w="2674"/>
          </w:tcPr>
          <w:p>
            <w:pPr>
              <w:spacing w:after="0"/>
              <w:jc w:val="left"/>
            </w:pPr>
            <w:r>
              <w:rPr>
                <w:sz w:val="16"/>
              </w:rPr>
              <w:t>$0 property; $0 crops, reported for the zone (2022 dollars)</w:t>
            </w:r>
          </w:p>
        </w:tc>
        <w:tc>
          <w:tcPr>
            <w:tcW w:type="dxa" w:w="1045"/>
          </w:tcPr>
          <w:p>
            <w:pPr>
              <w:spacing w:after="0"/>
              <w:jc w:val="right"/>
            </w:pPr>
            <w:r>
              <w:rPr>
                <w:sz w:val="16"/>
              </w:rPr>
              <w:t>0, 0</w:t>
            </w:r>
          </w:p>
        </w:tc>
        <w:tc>
          <w:tcPr>
            <w:tcW w:type="dxa" w:w="1642"/>
          </w:tcPr>
          <w:p>
            <w:pPr>
              <w:spacing w:after="0"/>
              <w:jc w:val="left"/>
            </w:pPr>
            <w:r>
              <w:rPr>
                <w:sz w:val="16"/>
              </w:rPr>
              <w:t>NWS zone TNZ034 (FENTRESS), zone-level: may include parts of neighboring counties</w:t>
            </w:r>
          </w:p>
        </w:tc>
        <w:tc>
          <w:tcPr>
            <w:tcW w:type="dxa" w:w="1514"/>
          </w:tcPr>
          <w:p>
            <w:pPr>
              <w:spacing w:after="0"/>
              <w:jc w:val="left"/>
            </w:pPr>
            <w:r>
              <w:rPr>
                <w:sz w:val="16"/>
              </w:rPr>
              <w:t>within last 5 years</w:t>
            </w: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2015-07-14</w:t>
            </w:r>
          </w:p>
        </w:tc>
        <w:tc>
          <w:tcPr>
            <w:tcW w:type="dxa" w:w="1215"/>
          </w:tcPr>
          <w:p>
            <w:pPr>
              <w:spacing w:after="0"/>
              <w:jc w:val="left"/>
            </w:pPr>
            <w:r>
              <w:rPr>
                <w:sz w:val="16"/>
              </w:rPr>
              <w:t>Hail</w:t>
            </w:r>
          </w:p>
        </w:tc>
        <w:tc>
          <w:tcPr>
            <w:tcW w:type="dxa" w:w="2350"/>
          </w:tcPr>
          <w:p>
            <w:pPr>
              <w:spacing w:after="0"/>
              <w:jc w:val="left"/>
            </w:pPr>
            <w:r>
              <w:rPr>
                <w:sz w:val="16"/>
              </w:rPr>
              <w:t>2.5 in</w:t>
            </w:r>
          </w:p>
        </w:tc>
        <w:tc>
          <w:tcPr>
            <w:tcW w:type="dxa" w:w="2674"/>
          </w:tcPr>
          <w:p>
            <w:pPr>
              <w:spacing w:after="0"/>
              <w:jc w:val="left"/>
            </w:pPr>
            <w:r>
              <w:rPr>
                <w:sz w:val="16"/>
              </w:rPr>
              <w:t>$5,000 property; $0 crops (2015 dollars)</w:t>
            </w:r>
          </w:p>
        </w:tc>
        <w:tc>
          <w:tcPr>
            <w:tcW w:type="dxa" w:w="1045"/>
          </w:tcPr>
          <w:p>
            <w:pPr>
              <w:spacing w:after="0"/>
              <w:jc w:val="right"/>
            </w:pPr>
            <w:r>
              <w:rPr>
                <w:sz w:val="16"/>
              </w:rPr>
              <w:t>0, 0</w:t>
            </w:r>
          </w:p>
        </w:tc>
        <w:tc>
          <w:tcPr>
            <w:tcW w:type="dxa" w:w="1642"/>
          </w:tcPr>
          <w:p>
            <w:pPr>
              <w:spacing w:after="0"/>
              <w:jc w:val="left"/>
            </w:pPr>
            <w:r>
              <w:rPr>
                <w:sz w:val="16"/>
              </w:rPr>
              <w:t>ROSLIN</w:t>
            </w:r>
          </w:p>
        </w:tc>
        <w:tc>
          <w:tcPr>
            <w:tcW w:type="dxa" w:w="1514"/>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2350"/>
          </w:tcPr>
          <w:p>
            <w:pPr>
              <w:spacing w:after="0"/>
              <w:jc w:val="left"/>
            </w:pPr>
          </w:p>
        </w:tc>
        <w:tc>
          <w:tcPr>
            <w:tcW w:type="dxa" w:w="2674"/>
          </w:tcPr>
          <w:p>
            <w:pPr>
              <w:spacing w:after="0"/>
              <w:jc w:val="left"/>
            </w:pPr>
            <w:r>
              <w:rPr>
                <w:sz w:val="16"/>
              </w:rPr>
              <w:t>$15,000,000 property; $0 crops, reported for the zone (2015 dollars)</w:t>
            </w:r>
          </w:p>
        </w:tc>
        <w:tc>
          <w:tcPr>
            <w:tcW w:type="dxa" w:w="1045"/>
          </w:tcPr>
          <w:p>
            <w:pPr>
              <w:spacing w:after="0"/>
              <w:jc w:val="right"/>
            </w:pPr>
            <w:r>
              <w:rPr>
                <w:sz w:val="16"/>
              </w:rPr>
              <w:t>0, 0</w:t>
            </w:r>
          </w:p>
        </w:tc>
        <w:tc>
          <w:tcPr>
            <w:tcW w:type="dxa" w:w="1642"/>
          </w:tcPr>
          <w:p>
            <w:pPr>
              <w:spacing w:after="0"/>
              <w:jc w:val="left"/>
            </w:pPr>
            <w:r>
              <w:rPr>
                <w:sz w:val="16"/>
              </w:rPr>
              <w:t>NWS zone TNZ034 (FENTRESS), zone-level: may include parts of neighboring counties</w:t>
            </w:r>
          </w:p>
        </w:tc>
        <w:tc>
          <w:tcPr>
            <w:tcW w:type="dxa" w:w="1514"/>
          </w:tcPr>
          <w:p>
            <w:pPr>
              <w:spacing w:after="0"/>
              <w:jc w:val="left"/>
            </w:pPr>
          </w:p>
        </w:tc>
        <w:tc>
          <w:tcPr>
            <w:tcW w:type="dxa" w:w="26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2010-08-18</w:t>
            </w:r>
          </w:p>
        </w:tc>
        <w:tc>
          <w:tcPr>
            <w:tcW w:type="dxa" w:w="1215"/>
          </w:tcPr>
          <w:p>
            <w:pPr>
              <w:spacing w:after="0"/>
              <w:jc w:val="left"/>
            </w:pPr>
            <w:r>
              <w:rPr>
                <w:sz w:val="16"/>
              </w:rPr>
              <w:t>Flood</w:t>
            </w:r>
          </w:p>
        </w:tc>
        <w:tc>
          <w:tcPr>
            <w:tcW w:type="dxa" w:w="2350"/>
          </w:tcPr>
          <w:p>
            <w:pPr>
              <w:spacing w:after="0"/>
              <w:jc w:val="left"/>
            </w:pPr>
          </w:p>
        </w:tc>
        <w:tc>
          <w:tcPr>
            <w:tcW w:type="dxa" w:w="2674"/>
          </w:tcPr>
          <w:p>
            <w:pPr>
              <w:spacing w:after="0"/>
              <w:jc w:val="left"/>
            </w:pPr>
            <w:r>
              <w:rPr>
                <w:sz w:val="16"/>
              </w:rPr>
              <w:t>$5,000,000 property; $250,000 crops (2010 dollars)</w:t>
            </w:r>
          </w:p>
        </w:tc>
        <w:tc>
          <w:tcPr>
            <w:tcW w:type="dxa" w:w="1045"/>
          </w:tcPr>
          <w:p>
            <w:pPr>
              <w:spacing w:after="0"/>
              <w:jc w:val="right"/>
            </w:pPr>
            <w:r>
              <w:rPr>
                <w:sz w:val="16"/>
              </w:rPr>
              <w:t>0, 0</w:t>
            </w:r>
          </w:p>
        </w:tc>
        <w:tc>
          <w:tcPr>
            <w:tcW w:type="dxa" w:w="1642"/>
          </w:tcPr>
          <w:p>
            <w:pPr>
              <w:spacing w:after="0"/>
              <w:jc w:val="left"/>
            </w:pPr>
            <w:r>
              <w:rPr>
                <w:sz w:val="16"/>
              </w:rPr>
              <w:t>PINE HAVEN</w:t>
            </w:r>
          </w:p>
        </w:tc>
        <w:tc>
          <w:tcPr>
            <w:tcW w:type="dxa" w:w="1514"/>
          </w:tcPr>
          <w:p>
            <w:pPr>
              <w:spacing w:after="0"/>
              <w:jc w:val="left"/>
            </w:pP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2009-06-18</w:t>
            </w:r>
          </w:p>
        </w:tc>
        <w:tc>
          <w:tcPr>
            <w:tcW w:type="dxa" w:w="1215"/>
          </w:tcPr>
          <w:p>
            <w:pPr>
              <w:spacing w:after="0"/>
              <w:jc w:val="left"/>
            </w:pPr>
            <w:r>
              <w:rPr>
                <w:sz w:val="16"/>
              </w:rPr>
              <w:t>Lightning</w:t>
            </w:r>
          </w:p>
        </w:tc>
        <w:tc>
          <w:tcPr>
            <w:tcW w:type="dxa" w:w="2350"/>
          </w:tcPr>
          <w:p>
            <w:pPr>
              <w:spacing w:after="0"/>
              <w:jc w:val="left"/>
            </w:pPr>
          </w:p>
        </w:tc>
        <w:tc>
          <w:tcPr>
            <w:tcW w:type="dxa" w:w="2674"/>
          </w:tcPr>
          <w:p>
            <w:pPr>
              <w:spacing w:after="0"/>
              <w:jc w:val="left"/>
            </w:pPr>
            <w:r>
              <w:rPr>
                <w:sz w:val="16"/>
              </w:rPr>
              <w:t>$200,000 property; crops not reported (2009 dollars)</w:t>
            </w:r>
          </w:p>
        </w:tc>
        <w:tc>
          <w:tcPr>
            <w:tcW w:type="dxa" w:w="1045"/>
          </w:tcPr>
          <w:p>
            <w:pPr>
              <w:spacing w:after="0"/>
              <w:jc w:val="right"/>
            </w:pPr>
            <w:r>
              <w:rPr>
                <w:sz w:val="16"/>
              </w:rPr>
              <w:t>0, 0</w:t>
            </w:r>
          </w:p>
        </w:tc>
        <w:tc>
          <w:tcPr>
            <w:tcW w:type="dxa" w:w="1642"/>
          </w:tcPr>
          <w:p>
            <w:pPr>
              <w:spacing w:after="0"/>
              <w:jc w:val="left"/>
            </w:pPr>
            <w:r>
              <w:rPr>
                <w:sz w:val="16"/>
              </w:rPr>
              <w:t>STOCKTON</w:t>
            </w:r>
          </w:p>
        </w:tc>
        <w:tc>
          <w:tcPr>
            <w:tcW w:type="dxa" w:w="1514"/>
          </w:tcPr>
          <w:p>
            <w:pPr>
              <w:spacing w:after="0"/>
              <w:jc w:val="left"/>
            </w:pPr>
          </w:p>
        </w:tc>
        <w:tc>
          <w:tcPr>
            <w:tcW w:type="dxa" w:w="2634"/>
          </w:tcPr>
          <w:p>
            <w:pPr>
              <w:spacing w:after="0"/>
              <w:jc w:val="left"/>
            </w:pPr>
            <w:r>
              <w:rPr>
                <w:sz w:val="16"/>
              </w:rPr>
              <w:t>B1-c most damaging: Lightning</w:t>
            </w:r>
          </w:p>
        </w:tc>
      </w:tr>
      <w:tr>
        <w:trPr>
          <w:cantSplit/>
        </w:trPr>
        <w:tc>
          <w:tcPr>
            <w:tcW w:type="dxa" w:w="1037"/>
          </w:tcPr>
          <w:p>
            <w:pPr>
              <w:spacing w:after="0"/>
              <w:jc w:val="left"/>
            </w:pPr>
            <w:r>
              <w:rPr>
                <w:sz w:val="16"/>
              </w:rPr>
              <w:t>2009-03-12</w:t>
            </w:r>
          </w:p>
        </w:tc>
        <w:tc>
          <w:tcPr>
            <w:tcW w:type="dxa" w:w="1215"/>
          </w:tcPr>
          <w:p>
            <w:pPr>
              <w:spacing w:after="0"/>
              <w:jc w:val="left"/>
            </w:pPr>
            <w:r>
              <w:rPr>
                <w:sz w:val="16"/>
              </w:rPr>
              <w:t>Ice Storm</w:t>
            </w:r>
          </w:p>
        </w:tc>
        <w:tc>
          <w:tcPr>
            <w:tcW w:type="dxa" w:w="2350"/>
          </w:tcPr>
          <w:p>
            <w:pPr>
              <w:spacing w:after="0"/>
              <w:jc w:val="left"/>
            </w:pPr>
          </w:p>
        </w:tc>
        <w:tc>
          <w:tcPr>
            <w:tcW w:type="dxa" w:w="2674"/>
          </w:tcPr>
          <w:p>
            <w:pPr>
              <w:spacing w:after="0"/>
              <w:jc w:val="left"/>
            </w:pPr>
            <w:r>
              <w:rPr>
                <w:sz w:val="16"/>
              </w:rPr>
              <w:t>$25,000 property; crops not reported, reported for the zone (2009 dollars)</w:t>
            </w:r>
          </w:p>
        </w:tc>
        <w:tc>
          <w:tcPr>
            <w:tcW w:type="dxa" w:w="1045"/>
          </w:tcPr>
          <w:p>
            <w:pPr>
              <w:spacing w:after="0"/>
              <w:jc w:val="right"/>
            </w:pPr>
            <w:r>
              <w:rPr>
                <w:sz w:val="16"/>
              </w:rPr>
              <w:t>0, 0</w:t>
            </w:r>
          </w:p>
        </w:tc>
        <w:tc>
          <w:tcPr>
            <w:tcW w:type="dxa" w:w="1642"/>
          </w:tcPr>
          <w:p>
            <w:pPr>
              <w:spacing w:after="0"/>
              <w:jc w:val="left"/>
            </w:pPr>
            <w:r>
              <w:rPr>
                <w:sz w:val="16"/>
              </w:rPr>
              <w:t>NWS zone TNZ034 (FENTRESS), zone-level: may include parts of neighboring counties</w:t>
            </w:r>
          </w:p>
        </w:tc>
        <w:tc>
          <w:tcPr>
            <w:tcW w:type="dxa" w:w="1514"/>
          </w:tcPr>
          <w:p>
            <w:pPr>
              <w:spacing w:after="0"/>
              <w:jc w:val="left"/>
            </w:pPr>
          </w:p>
        </w:tc>
        <w:tc>
          <w:tcPr>
            <w:tcW w:type="dxa" w:w="2634"/>
          </w:tcPr>
          <w:p>
            <w:pPr>
              <w:spacing w:after="0"/>
              <w:jc w:val="left"/>
            </w:pPr>
            <w:r>
              <w:rPr>
                <w:sz w:val="16"/>
              </w:rPr>
              <w:t>B1-c worst recorded: Ice Storm</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350"/>
          </w:tcPr>
          <w:p>
            <w:pPr>
              <w:spacing w:after="0"/>
              <w:jc w:val="left"/>
            </w:pPr>
          </w:p>
        </w:tc>
        <w:tc>
          <w:tcPr>
            <w:tcW w:type="dxa" w:w="2674"/>
          </w:tcPr>
          <w:p>
            <w:pPr>
              <w:spacing w:after="0"/>
              <w:jc w:val="left"/>
            </w:pPr>
            <w:r>
              <w:rPr>
                <w:sz w:val="16"/>
              </w:rPr>
              <w:t>damage not reported</w:t>
            </w:r>
          </w:p>
        </w:tc>
        <w:tc>
          <w:tcPr>
            <w:tcW w:type="dxa" w:w="1045"/>
          </w:tcPr>
          <w:p>
            <w:pPr>
              <w:spacing w:after="0"/>
              <w:jc w:val="right"/>
            </w:pPr>
            <w:r>
              <w:rPr>
                <w:sz w:val="16"/>
              </w:rPr>
              <w:t>0, 0</w:t>
            </w:r>
          </w:p>
        </w:tc>
        <w:tc>
          <w:tcPr>
            <w:tcW w:type="dxa" w:w="1642"/>
          </w:tcPr>
          <w:p>
            <w:pPr>
              <w:spacing w:after="0"/>
              <w:jc w:val="left"/>
            </w:pPr>
            <w:r>
              <w:rPr>
                <w:sz w:val="16"/>
              </w:rPr>
              <w:t>NWS zone TNZ034 (FENTRESS), zone-level: may include parts of neighboring counties</w:t>
            </w:r>
          </w:p>
        </w:tc>
        <w:tc>
          <w:tcPr>
            <w:tcW w:type="dxa" w:w="1514"/>
          </w:tcPr>
          <w:p>
            <w:pPr>
              <w:spacing w:after="0"/>
              <w:jc w:val="left"/>
            </w:pPr>
          </w:p>
        </w:tc>
        <w:tc>
          <w:tcPr>
            <w:tcW w:type="dxa" w:w="2634"/>
          </w:tcPr>
          <w:p>
            <w:pPr>
              <w:spacing w:after="0"/>
              <w:jc w:val="left"/>
            </w:pPr>
            <w:r>
              <w:rPr>
                <w:sz w:val="16"/>
              </w:rPr>
              <w:t>B1-c worst recorded: Drought</w:t>
            </w:r>
          </w:p>
        </w:tc>
      </w:tr>
      <w:tr>
        <w:trPr>
          <w:cantSplit/>
        </w:trPr>
        <w:tc>
          <w:tcPr>
            <w:tcW w:type="dxa" w:w="1037"/>
          </w:tcPr>
          <w:p>
            <w:pPr>
              <w:spacing w:after="0"/>
              <w:jc w:val="left"/>
            </w:pPr>
            <w:r>
              <w:rPr>
                <w:sz w:val="16"/>
              </w:rPr>
              <w:t>2005-08-13</w:t>
            </w:r>
          </w:p>
        </w:tc>
        <w:tc>
          <w:tcPr>
            <w:tcW w:type="dxa" w:w="1215"/>
          </w:tcPr>
          <w:p>
            <w:pPr>
              <w:spacing w:after="0"/>
              <w:jc w:val="left"/>
            </w:pPr>
            <w:r>
              <w:rPr>
                <w:sz w:val="16"/>
              </w:rPr>
              <w:t>Lightning</w:t>
            </w:r>
          </w:p>
        </w:tc>
        <w:tc>
          <w:tcPr>
            <w:tcW w:type="dxa" w:w="2350"/>
          </w:tcPr>
          <w:p>
            <w:pPr>
              <w:spacing w:after="0"/>
              <w:jc w:val="left"/>
            </w:pPr>
          </w:p>
        </w:tc>
        <w:tc>
          <w:tcPr>
            <w:tcW w:type="dxa" w:w="2674"/>
          </w:tcPr>
          <w:p>
            <w:pPr>
              <w:spacing w:after="0"/>
              <w:jc w:val="left"/>
            </w:pPr>
            <w:r>
              <w:rPr>
                <w:sz w:val="16"/>
              </w:rPr>
              <w:t>damage not reported</w:t>
            </w:r>
          </w:p>
        </w:tc>
        <w:tc>
          <w:tcPr>
            <w:tcW w:type="dxa" w:w="1045"/>
          </w:tcPr>
          <w:p>
            <w:pPr>
              <w:spacing w:after="0"/>
              <w:jc w:val="right"/>
            </w:pPr>
            <w:r>
              <w:rPr>
                <w:sz w:val="16"/>
              </w:rPr>
              <w:t>1, 1</w:t>
            </w:r>
          </w:p>
        </w:tc>
        <w:tc>
          <w:tcPr>
            <w:tcW w:type="dxa" w:w="1642"/>
          </w:tcPr>
          <w:p>
            <w:pPr>
              <w:spacing w:after="0"/>
              <w:jc w:val="left"/>
            </w:pPr>
            <w:r>
              <w:rPr>
                <w:sz w:val="16"/>
              </w:rPr>
              <w:t>JAMESTOWN</w:t>
            </w:r>
          </w:p>
        </w:tc>
        <w:tc>
          <w:tcPr>
            <w:tcW w:type="dxa" w:w="1514"/>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Lightning</w:t>
            </w:r>
          </w:p>
        </w:tc>
        <w:tc>
          <w:tcPr>
            <w:tcW w:type="dxa" w:w="2350"/>
          </w:tcPr>
          <w:p>
            <w:pPr>
              <w:spacing w:after="0"/>
              <w:jc w:val="left"/>
            </w:pPr>
          </w:p>
        </w:tc>
        <w:tc>
          <w:tcPr>
            <w:tcW w:type="dxa" w:w="2674"/>
          </w:tcPr>
          <w:p>
            <w:pPr>
              <w:spacing w:after="0"/>
              <w:jc w:val="left"/>
            </w:pPr>
            <w:r>
              <w:rPr>
                <w:sz w:val="16"/>
              </w:rPr>
              <w:t>$10,000 property; crops not reported (2005 dollars)</w:t>
            </w:r>
          </w:p>
        </w:tc>
        <w:tc>
          <w:tcPr>
            <w:tcW w:type="dxa" w:w="1045"/>
          </w:tcPr>
          <w:p>
            <w:pPr>
              <w:spacing w:after="0"/>
              <w:jc w:val="right"/>
            </w:pPr>
            <w:r>
              <w:rPr>
                <w:sz w:val="16"/>
              </w:rPr>
              <w:t>1, 3</w:t>
            </w:r>
          </w:p>
        </w:tc>
        <w:tc>
          <w:tcPr>
            <w:tcW w:type="dxa" w:w="1642"/>
          </w:tcPr>
          <w:p>
            <w:pPr>
              <w:spacing w:after="0"/>
              <w:jc w:val="left"/>
            </w:pPr>
            <w:r>
              <w:rPr>
                <w:sz w:val="16"/>
              </w:rPr>
              <w:t>ALLARDT</w:t>
            </w:r>
          </w:p>
        </w:tc>
        <w:tc>
          <w:tcPr>
            <w:tcW w:type="dxa" w:w="1514"/>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50"/>
          </w:tcPr>
          <w:p>
            <w:pPr>
              <w:spacing w:after="0"/>
              <w:jc w:val="left"/>
            </w:pPr>
            <w:r>
              <w:rPr>
                <w:sz w:val="16"/>
              </w:rPr>
              <w:t>F4, 18.8 mi path length (records before 1996 may include the whole path; rating and listing come from the county where the tornado began), 200 yd wide</w:t>
            </w:r>
          </w:p>
        </w:tc>
        <w:tc>
          <w:tcPr>
            <w:tcW w:type="dxa" w:w="2674"/>
          </w:tcPr>
          <w:p>
            <w:pPr>
              <w:spacing w:after="0"/>
              <w:jc w:val="left"/>
            </w:pPr>
            <w:r>
              <w:rPr>
                <w:sz w:val="16"/>
              </w:rPr>
              <w:t>$2,500,000 property; crops not recorded (1974 dollars)</w:t>
            </w:r>
          </w:p>
        </w:tc>
        <w:tc>
          <w:tcPr>
            <w:tcW w:type="dxa" w:w="1045"/>
          </w:tcPr>
          <w:p>
            <w:pPr>
              <w:spacing w:after="0"/>
              <w:jc w:val="right"/>
            </w:pPr>
            <w:r>
              <w:rPr>
                <w:sz w:val="16"/>
              </w:rPr>
              <w:t>7, 150</w:t>
            </w:r>
          </w:p>
        </w:tc>
        <w:tc>
          <w:tcPr>
            <w:tcW w:type="dxa" w:w="1642"/>
          </w:tcPr>
          <w:p>
            <w:pPr>
              <w:spacing w:after="0"/>
              <w:jc w:val="left"/>
            </w:pPr>
            <w:r>
              <w:rPr>
                <w:sz w:val="16"/>
              </w:rPr>
              <w:t>location not recorded</w:t>
            </w:r>
          </w:p>
        </w:tc>
        <w:tc>
          <w:tcPr>
            <w:tcW w:type="dxa" w:w="1514"/>
          </w:tcPr>
          <w:p>
            <w:pPr>
              <w:spacing w:after="0"/>
              <w:jc w:val="left"/>
            </w:pPr>
          </w:p>
        </w:tc>
        <w:tc>
          <w:tcPr>
            <w:tcW w:type="dxa" w:w="263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451"/>
          </w:tcPr>
          <w:p>
            <w:pPr>
              <w:spacing w:after="0"/>
              <w:jc w:val="left"/>
            </w:pPr>
            <w:r>
              <w:rPr>
                <w:sz w:val="16"/>
              </w:rPr>
              <w:t>event-days per year</w:t>
            </w:r>
          </w:p>
        </w:tc>
        <w:tc>
          <w:tcPr>
            <w:tcW w:type="dxa" w:w="1574"/>
          </w:tcPr>
          <w:p>
            <w:pPr>
              <w:spacing w:after="0"/>
              <w:jc w:val="left"/>
            </w:pPr>
            <w:r>
              <w:rPr>
                <w:sz w:val="16"/>
              </w:rPr>
              <w:t>about 1.16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22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10.7</w:t>
            </w:r>
          </w:p>
        </w:tc>
        <w:tc>
          <w:tcPr>
            <w:tcW w:type="dxa" w:w="1451"/>
          </w:tcPr>
          <w:p>
            <w:pPr>
              <w:spacing w:after="0"/>
              <w:jc w:val="left"/>
            </w:pPr>
            <w:r>
              <w:rPr>
                <w:sz w:val="16"/>
              </w:rPr>
              <w:t>event-days per year</w:t>
            </w:r>
          </w:p>
        </w:tc>
        <w:tc>
          <w:tcPr>
            <w:tcW w:type="dxa" w:w="1574"/>
          </w:tcPr>
          <w:p>
            <w:pPr>
              <w:spacing w:after="0"/>
              <w:jc w:val="left"/>
            </w:pPr>
            <w:r>
              <w:rPr>
                <w:sz w:val="16"/>
              </w:rPr>
              <w:t>about 10.7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392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10.7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0.00319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0.319%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3.01</w:t>
            </w:r>
          </w:p>
        </w:tc>
        <w:tc>
          <w:tcPr>
            <w:tcW w:type="dxa" w:w="1451"/>
          </w:tcPr>
          <w:p>
            <w:pPr>
              <w:spacing w:after="0"/>
              <w:jc w:val="left"/>
            </w:pPr>
            <w:r>
              <w:rPr>
                <w:sz w:val="16"/>
              </w:rPr>
              <w:t>events per year</w:t>
            </w:r>
          </w:p>
        </w:tc>
        <w:tc>
          <w:tcPr>
            <w:tcW w:type="dxa" w:w="1574"/>
          </w:tcPr>
          <w:p>
            <w:pPr>
              <w:spacing w:after="0"/>
              <w:jc w:val="left"/>
            </w:pPr>
            <w:r>
              <w:rPr>
                <w:sz w:val="16"/>
              </w:rPr>
              <w:t>about 3.01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114.2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0.105</w:t>
            </w:r>
          </w:p>
        </w:tc>
        <w:tc>
          <w:tcPr>
            <w:tcW w:type="dxa" w:w="1451"/>
          </w:tcPr>
          <w:p>
            <w:pPr>
              <w:spacing w:after="0"/>
              <w:jc w:val="left"/>
            </w:pPr>
            <w:r>
              <w:rPr>
                <w:sz w:val="16"/>
              </w:rPr>
              <w:t>event-days per year</w:t>
            </w:r>
          </w:p>
        </w:tc>
        <w:tc>
          <w:tcPr>
            <w:tcW w:type="dxa" w:w="1574"/>
          </w:tcPr>
          <w:p>
            <w:pPr>
              <w:spacing w:after="0"/>
              <w:jc w:val="left"/>
            </w:pPr>
            <w:r>
              <w:rPr>
                <w:sz w:val="16"/>
              </w:rPr>
              <w:t>about 0.105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0.0278</w:t>
            </w:r>
          </w:p>
        </w:tc>
        <w:tc>
          <w:tcPr>
            <w:tcW w:type="dxa" w:w="1451"/>
          </w:tcPr>
          <w:p>
            <w:pPr>
              <w:spacing w:after="0"/>
              <w:jc w:val="left"/>
            </w:pPr>
            <w:r>
              <w:rPr>
                <w:sz w:val="16"/>
              </w:rPr>
              <w:t>events per year</w:t>
            </w:r>
          </w:p>
        </w:tc>
        <w:tc>
          <w:tcPr>
            <w:tcW w:type="dxa" w:w="1574"/>
          </w:tcPr>
          <w:p>
            <w:pPr>
              <w:spacing w:after="0"/>
              <w:jc w:val="left"/>
            </w:pPr>
            <w:r>
              <w:rPr>
                <w:sz w:val="16"/>
              </w:rPr>
              <w:t>about 1 in 36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7</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0.644</w:t>
            </w:r>
          </w:p>
        </w:tc>
        <w:tc>
          <w:tcPr>
            <w:tcW w:type="dxa" w:w="1451"/>
          </w:tcPr>
          <w:p>
            <w:pPr>
              <w:spacing w:after="0"/>
              <w:jc w:val="left"/>
            </w:pPr>
            <w:r>
              <w:rPr>
                <w:sz w:val="16"/>
              </w:rPr>
              <w:t>event-days per year</w:t>
            </w:r>
          </w:p>
        </w:tc>
        <w:tc>
          <w:tcPr>
            <w:tcW w:type="dxa" w:w="1574"/>
          </w:tcPr>
          <w:p>
            <w:pPr>
              <w:spacing w:after="0"/>
              <w:jc w:val="left"/>
            </w:pPr>
            <w:r>
              <w:rPr>
                <w:sz w:val="16"/>
              </w:rPr>
              <w:t>about 0.644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1.29</w:t>
            </w:r>
          </w:p>
        </w:tc>
        <w:tc>
          <w:tcPr>
            <w:tcW w:type="dxa" w:w="1451"/>
          </w:tcPr>
          <w:p>
            <w:pPr>
              <w:spacing w:after="0"/>
              <w:jc w:val="left"/>
            </w:pPr>
            <w:r>
              <w:rPr>
                <w:sz w:val="16"/>
              </w:rPr>
              <w:t>event-days per year</w:t>
            </w:r>
          </w:p>
        </w:tc>
        <w:tc>
          <w:tcPr>
            <w:tcW w:type="dxa" w:w="1574"/>
          </w:tcPr>
          <w:p>
            <w:pPr>
              <w:spacing w:after="0"/>
              <w:jc w:val="left"/>
            </w:pPr>
            <w:r>
              <w:rPr>
                <w:sz w:val="16"/>
              </w:rPr>
              <w:t>about 1.29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36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1.14</w:t>
            </w:r>
          </w:p>
        </w:tc>
        <w:tc>
          <w:tcPr>
            <w:tcW w:type="dxa" w:w="1451"/>
          </w:tcPr>
          <w:p>
            <w:pPr>
              <w:spacing w:after="0"/>
              <w:jc w:val="left"/>
            </w:pPr>
            <w:r>
              <w:rPr>
                <w:sz w:val="16"/>
              </w:rPr>
              <w:t>events per year (modeled)</w:t>
            </w:r>
          </w:p>
        </w:tc>
        <w:tc>
          <w:tcPr>
            <w:tcW w:type="dxa" w:w="1574"/>
          </w:tcPr>
          <w:p>
            <w:pPr>
              <w:spacing w:after="0"/>
              <w:jc w:val="left"/>
            </w:pPr>
            <w:r>
              <w:rPr>
                <w:sz w:val="16"/>
              </w:rPr>
              <w:t>about 1.14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57.4</w:t>
            </w:r>
          </w:p>
        </w:tc>
        <w:tc>
          <w:tcPr>
            <w:tcW w:type="dxa" w:w="1451"/>
          </w:tcPr>
          <w:p>
            <w:pPr>
              <w:spacing w:after="0"/>
              <w:jc w:val="left"/>
            </w:pPr>
            <w:r>
              <w:rPr>
                <w:sz w:val="16"/>
              </w:rPr>
              <w:t>days per year with a strike</w:t>
            </w:r>
          </w:p>
        </w:tc>
        <w:tc>
          <w:tcPr>
            <w:tcW w:type="dxa" w:w="1574"/>
          </w:tcPr>
          <w:p>
            <w:pPr>
              <w:spacing w:after="0"/>
              <w:jc w:val="left"/>
            </w:pPr>
            <w:r>
              <w:rPr>
                <w:sz w:val="16"/>
              </w:rPr>
              <w:t>about 57.4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5.39</w:t>
            </w:r>
          </w:p>
        </w:tc>
        <w:tc>
          <w:tcPr>
            <w:tcW w:type="dxa" w:w="1451"/>
          </w:tcPr>
          <w:p>
            <w:pPr>
              <w:spacing w:after="0"/>
              <w:jc w:val="left"/>
            </w:pPr>
            <w:r>
              <w:rPr>
                <w:sz w:val="16"/>
              </w:rPr>
              <w:t>events per year</w:t>
            </w:r>
          </w:p>
        </w:tc>
        <w:tc>
          <w:tcPr>
            <w:tcW w:type="dxa" w:w="1574"/>
          </w:tcPr>
          <w:p>
            <w:pPr>
              <w:spacing w:after="0"/>
              <w:jc w:val="left"/>
            </w:pPr>
            <w:r>
              <w:rPr>
                <w:sz w:val="16"/>
              </w:rPr>
              <w:t>about 5.39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205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0.238</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0.00322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0.322%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w:t>
            </w:r>
          </w:p>
        </w:tc>
        <w:tc>
          <w:tcPr>
            <w:tcW w:type="dxa" w:w="1451"/>
          </w:tcPr>
          <w:p>
            <w:pPr>
              <w:spacing w:after="0"/>
              <w:jc w:val="left"/>
            </w:pPr>
            <w:r>
              <w:rPr>
                <w:sz w:val="16"/>
              </w:rPr>
              <w:t>event-days per year</w:t>
            </w:r>
          </w:p>
        </w:tc>
        <w:tc>
          <w:tcPr>
            <w:tcW w:type="dxa" w:w="1574"/>
          </w:tcPr>
          <w:p>
            <w:pPr>
              <w:spacing w:after="0"/>
              <w:jc w:val="left"/>
            </w:pPr>
            <w:r>
              <w:rPr>
                <w:sz w:val="16"/>
              </w:rPr>
              <w:t>about 10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190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125</w:t>
            </w:r>
          </w:p>
        </w:tc>
        <w:tc>
          <w:tcPr>
            <w:tcW w:type="dxa" w:w="1476"/>
          </w:tcPr>
          <w:p>
            <w:pPr>
              <w:spacing w:after="0"/>
              <w:jc w:val="right"/>
            </w:pPr>
            <w:r>
              <w:rPr>
                <w:sz w:val="16"/>
              </w:rPr>
              <w:t>30</w:t>
            </w:r>
          </w:p>
        </w:tc>
        <w:tc>
          <w:tcPr>
            <w:tcW w:type="dxa" w:w="1476"/>
          </w:tcPr>
          <w:p>
            <w:pPr>
              <w:spacing w:after="0"/>
              <w:jc w:val="right"/>
            </w:pPr>
            <w:r>
              <w:rPr>
                <w:sz w:val="16"/>
              </w:rPr>
              <w:t>4.17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87.9</w:t>
            </w:r>
          </w:p>
        </w:tc>
        <w:tc>
          <w:tcPr>
            <w:tcW w:type="dxa" w:w="680"/>
          </w:tcPr>
          <w:p>
            <w:pPr>
              <w:spacing w:after="0"/>
              <w:jc w:val="right"/>
            </w:pPr>
            <w:r>
              <w:rPr>
                <w:sz w:val="16"/>
              </w:rPr>
              <w:t>92.6</w:t>
            </w:r>
          </w:p>
        </w:tc>
        <w:tc>
          <w:tcPr>
            <w:tcW w:type="dxa" w:w="648"/>
          </w:tcPr>
          <w:p>
            <w:pPr>
              <w:spacing w:after="0"/>
              <w:jc w:val="right"/>
            </w:pPr>
            <w:r>
              <w:rPr>
                <w:sz w:val="16"/>
              </w:rPr>
              <w:t>96.5</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3"/>
          </w:tcPr>
          <w:p>
            <w:pPr>
              <w:spacing w:after="0"/>
              <w:jc w:val="right"/>
            </w:pPr>
            <w:r>
              <w:rPr>
                <w:sz w:val="16"/>
              </w:rPr>
              <w:t>77.6</w:t>
            </w:r>
          </w:p>
        </w:tc>
        <w:tc>
          <w:tcPr>
            <w:tcW w:type="dxa" w:w="680"/>
          </w:tcPr>
          <w:p>
            <w:pPr>
              <w:spacing w:after="0"/>
              <w:jc w:val="right"/>
            </w:pPr>
            <w:r>
              <w:rPr>
                <w:sz w:val="16"/>
              </w:rPr>
              <w:t>86.6</w:t>
            </w:r>
          </w:p>
        </w:tc>
        <w:tc>
          <w:tcPr>
            <w:tcW w:type="dxa" w:w="648"/>
          </w:tcPr>
          <w:p>
            <w:pPr>
              <w:spacing w:after="0"/>
              <w:jc w:val="right"/>
            </w:pPr>
            <w:r>
              <w:rPr>
                <w:sz w:val="16"/>
              </w:rPr>
              <w:t>88.2</w:t>
            </w:r>
          </w:p>
        </w:tc>
        <w:tc>
          <w:tcPr>
            <w:tcW w:type="dxa" w:w="3512"/>
          </w:tcPr>
          <w:p>
            <w:pPr>
              <w:spacing w:after="0"/>
              <w:jc w:val="left"/>
            </w:pPr>
            <w:r>
              <w:rPr>
                <w:sz w:val="16"/>
              </w:rPr>
              <w:t>Relatively Low 3, Very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58.8</w:t>
            </w:r>
          </w:p>
        </w:tc>
        <w:tc>
          <w:tcPr>
            <w:tcW w:type="dxa" w:w="680"/>
          </w:tcPr>
          <w:p>
            <w:pPr>
              <w:spacing w:after="0"/>
              <w:jc w:val="right"/>
            </w:pPr>
            <w:r>
              <w:rPr>
                <w:sz w:val="16"/>
              </w:rPr>
              <w:t>70.6</w:t>
            </w:r>
          </w:p>
        </w:tc>
        <w:tc>
          <w:tcPr>
            <w:tcW w:type="dxa" w:w="648"/>
          </w:tcPr>
          <w:p>
            <w:pPr>
              <w:spacing w:after="0"/>
              <w:jc w:val="right"/>
            </w:pPr>
            <w:r>
              <w:rPr>
                <w:sz w:val="16"/>
              </w:rPr>
              <w:t>75.9</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76.7</w:t>
            </w:r>
          </w:p>
        </w:tc>
        <w:tc>
          <w:tcPr>
            <w:tcW w:type="dxa" w:w="680"/>
          </w:tcPr>
          <w:p>
            <w:pPr>
              <w:spacing w:after="0"/>
              <w:jc w:val="right"/>
            </w:pPr>
            <w:r>
              <w:rPr>
                <w:sz w:val="16"/>
              </w:rPr>
              <w:t>82.1</w:t>
            </w:r>
          </w:p>
        </w:tc>
        <w:tc>
          <w:tcPr>
            <w:tcW w:type="dxa" w:w="648"/>
          </w:tcPr>
          <w:p>
            <w:pPr>
              <w:spacing w:after="0"/>
              <w:jc w:val="right"/>
            </w:pPr>
            <w:r>
              <w:rPr>
                <w:sz w:val="16"/>
              </w:rPr>
              <w:t>86.6</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2.2</w:t>
            </w:r>
          </w:p>
        </w:tc>
        <w:tc>
          <w:tcPr>
            <w:tcW w:type="dxa" w:w="680"/>
          </w:tcPr>
          <w:p>
            <w:pPr>
              <w:spacing w:after="0"/>
              <w:jc w:val="right"/>
            </w:pPr>
            <w:r>
              <w:rPr>
                <w:sz w:val="16"/>
              </w:rPr>
              <w:t>2.4</w:t>
            </w:r>
          </w:p>
        </w:tc>
        <w:tc>
          <w:tcPr>
            <w:tcW w:type="dxa" w:w="648"/>
          </w:tcPr>
          <w:p>
            <w:pPr>
              <w:spacing w:after="0"/>
              <w:jc w:val="right"/>
            </w:pPr>
            <w:r>
              <w:rPr>
                <w:sz w:val="16"/>
              </w:rPr>
              <w:t>2.9</w:t>
            </w:r>
          </w:p>
        </w:tc>
        <w:tc>
          <w:tcPr>
            <w:tcW w:type="dxa" w:w="3512"/>
          </w:tcPr>
          <w:p>
            <w:pPr>
              <w:spacing w:after="0"/>
              <w:jc w:val="left"/>
            </w:pPr>
            <w:r>
              <w:rPr>
                <w:sz w:val="16"/>
              </w:rPr>
              <w:t>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48.5</w:t>
            </w:r>
          </w:p>
        </w:tc>
        <w:tc>
          <w:tcPr>
            <w:tcW w:type="dxa" w:w="680"/>
          </w:tcPr>
          <w:p>
            <w:pPr>
              <w:spacing w:after="0"/>
              <w:jc w:val="right"/>
            </w:pPr>
            <w:r>
              <w:rPr>
                <w:sz w:val="16"/>
              </w:rPr>
              <w:t>52.5</w:t>
            </w:r>
          </w:p>
        </w:tc>
        <w:tc>
          <w:tcPr>
            <w:tcW w:type="dxa" w:w="648"/>
          </w:tcPr>
          <w:p>
            <w:pPr>
              <w:spacing w:after="0"/>
              <w:jc w:val="right"/>
            </w:pPr>
            <w:r>
              <w:rPr>
                <w:sz w:val="16"/>
              </w:rPr>
              <w:t>54.1</w:t>
            </w:r>
          </w:p>
        </w:tc>
        <w:tc>
          <w:tcPr>
            <w:tcW w:type="dxa" w:w="3512"/>
          </w:tcPr>
          <w:p>
            <w:pPr>
              <w:spacing w:after="0"/>
              <w:jc w:val="left"/>
            </w:pPr>
            <w:r>
              <w:rPr>
                <w:sz w:val="16"/>
              </w:rPr>
              <w:t>Relatively Low 3, Very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51.8</w:t>
            </w:r>
          </w:p>
        </w:tc>
        <w:tc>
          <w:tcPr>
            <w:tcW w:type="dxa" w:w="680"/>
          </w:tcPr>
          <w:p>
            <w:pPr>
              <w:spacing w:after="0"/>
              <w:jc w:val="right"/>
            </w:pPr>
            <w:r>
              <w:rPr>
                <w:sz w:val="16"/>
              </w:rPr>
              <w:t>59.6</w:t>
            </w:r>
          </w:p>
        </w:tc>
        <w:tc>
          <w:tcPr>
            <w:tcW w:type="dxa" w:w="648"/>
          </w:tcPr>
          <w:p>
            <w:pPr>
              <w:spacing w:after="0"/>
              <w:jc w:val="right"/>
            </w:pPr>
            <w:r>
              <w:rPr>
                <w:sz w:val="16"/>
              </w:rPr>
              <w:t>72.3</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12.1</w:t>
            </w:r>
          </w:p>
        </w:tc>
        <w:tc>
          <w:tcPr>
            <w:tcW w:type="dxa" w:w="680"/>
          </w:tcPr>
          <w:p>
            <w:pPr>
              <w:spacing w:after="0"/>
              <w:jc w:val="right"/>
            </w:pPr>
            <w:r>
              <w:rPr>
                <w:sz w:val="16"/>
              </w:rPr>
              <w:t>37.6</w:t>
            </w:r>
          </w:p>
        </w:tc>
        <w:tc>
          <w:tcPr>
            <w:tcW w:type="dxa" w:w="648"/>
          </w:tcPr>
          <w:p>
            <w:pPr>
              <w:spacing w:after="0"/>
              <w:jc w:val="right"/>
            </w:pPr>
            <w:r>
              <w:rPr>
                <w:sz w:val="16"/>
              </w:rPr>
              <w:t>66.9</w:t>
            </w:r>
          </w:p>
        </w:tc>
        <w:tc>
          <w:tcPr>
            <w:tcW w:type="dxa" w:w="3512"/>
          </w:tcPr>
          <w:p>
            <w:pPr>
              <w:spacing w:after="0"/>
              <w:jc w:val="left"/>
            </w:pPr>
            <w:r>
              <w:rPr>
                <w:sz w:val="16"/>
              </w:rPr>
              <w:t>Relatively Moderate 1, Relatively Low 3,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86.6</w:t>
            </w:r>
          </w:p>
        </w:tc>
        <w:tc>
          <w:tcPr>
            <w:tcW w:type="dxa" w:w="680"/>
          </w:tcPr>
          <w:p>
            <w:pPr>
              <w:spacing w:after="0"/>
              <w:jc w:val="right"/>
            </w:pPr>
            <w:r>
              <w:rPr>
                <w:sz w:val="16"/>
              </w:rPr>
              <w:t>91.0</w:t>
            </w:r>
          </w:p>
        </w:tc>
        <w:tc>
          <w:tcPr>
            <w:tcW w:type="dxa" w:w="648"/>
          </w:tcPr>
          <w:p>
            <w:pPr>
              <w:spacing w:after="0"/>
              <w:jc w:val="right"/>
            </w:pPr>
            <w:r>
              <w:rPr>
                <w:sz w:val="16"/>
              </w:rPr>
              <w:t>98.5</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99.8</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3512"/>
          </w:tcPr>
          <w:p>
            <w:pPr>
              <w:spacing w:after="0"/>
              <w:jc w:val="left"/>
            </w:pPr>
            <w:r>
              <w:rPr>
                <w:sz w:val="16"/>
              </w:rPr>
              <w:t>Very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84.8</w:t>
            </w:r>
          </w:p>
        </w:tc>
        <w:tc>
          <w:tcPr>
            <w:tcW w:type="dxa" w:w="680"/>
          </w:tcPr>
          <w:p>
            <w:pPr>
              <w:spacing w:after="0"/>
              <w:jc w:val="right"/>
            </w:pPr>
            <w:r>
              <w:rPr>
                <w:sz w:val="16"/>
              </w:rPr>
              <w:t>90.2</w:t>
            </w:r>
          </w:p>
        </w:tc>
        <w:tc>
          <w:tcPr>
            <w:tcW w:type="dxa" w:w="648"/>
          </w:tcPr>
          <w:p>
            <w:pPr>
              <w:spacing w:after="0"/>
              <w:jc w:val="right"/>
            </w:pPr>
            <w:r>
              <w:rPr>
                <w:sz w:val="16"/>
              </w:rPr>
              <w:t>94.5</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64.8</w:t>
            </w:r>
          </w:p>
        </w:tc>
        <w:tc>
          <w:tcPr>
            <w:tcW w:type="dxa" w:w="680"/>
          </w:tcPr>
          <w:p>
            <w:pPr>
              <w:spacing w:after="0"/>
              <w:jc w:val="right"/>
            </w:pPr>
            <w:r>
              <w:rPr>
                <w:sz w:val="16"/>
              </w:rPr>
              <w:t>74.2</w:t>
            </w:r>
          </w:p>
        </w:tc>
        <w:tc>
          <w:tcPr>
            <w:tcW w:type="dxa" w:w="648"/>
          </w:tcPr>
          <w:p>
            <w:pPr>
              <w:spacing w:after="0"/>
              <w:jc w:val="right"/>
            </w:pPr>
            <w:r>
              <w:rPr>
                <w:sz w:val="16"/>
              </w:rPr>
              <w:t>85.8</w:t>
            </w:r>
          </w:p>
        </w:tc>
        <w:tc>
          <w:tcPr>
            <w:tcW w:type="dxa" w:w="3512"/>
          </w:tcPr>
          <w:p>
            <w:pPr>
              <w:spacing w:after="0"/>
              <w:jc w:val="left"/>
            </w:pPr>
            <w:r>
              <w:rPr>
                <w:sz w:val="16"/>
              </w:rPr>
              <w:t>Relatively High 2,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85.4</w:t>
            </w:r>
          </w:p>
        </w:tc>
        <w:tc>
          <w:tcPr>
            <w:tcW w:type="dxa" w:w="680"/>
          </w:tcPr>
          <w:p>
            <w:pPr>
              <w:spacing w:after="0"/>
              <w:jc w:val="right"/>
            </w:pPr>
            <w:r>
              <w:rPr>
                <w:sz w:val="16"/>
              </w:rPr>
              <w:t>88.3</w:t>
            </w:r>
          </w:p>
        </w:tc>
        <w:tc>
          <w:tcPr>
            <w:tcW w:type="dxa" w:w="648"/>
          </w:tcPr>
          <w:p>
            <w:pPr>
              <w:spacing w:after="0"/>
              <w:jc w:val="right"/>
            </w:pPr>
            <w:r>
              <w:rPr>
                <w:sz w:val="16"/>
              </w:rPr>
              <w:t>92.1</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88.5</w:t>
            </w:r>
          </w:p>
        </w:tc>
        <w:tc>
          <w:tcPr>
            <w:tcW w:type="dxa" w:w="680"/>
          </w:tcPr>
          <w:p>
            <w:pPr>
              <w:spacing w:after="0"/>
              <w:jc w:val="right"/>
            </w:pPr>
            <w:r>
              <w:rPr>
                <w:sz w:val="16"/>
              </w:rPr>
              <w:t>92.8</w:t>
            </w:r>
          </w:p>
        </w:tc>
        <w:tc>
          <w:tcPr>
            <w:tcW w:type="dxa" w:w="648"/>
          </w:tcPr>
          <w:p>
            <w:pPr>
              <w:spacing w:after="0"/>
              <w:jc w:val="right"/>
            </w:pPr>
            <w:r>
              <w:rPr>
                <w:sz w:val="16"/>
              </w:rPr>
              <w:t>95.9</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Fentress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2030-08-05</w:t>
            </w:r>
          </w:p>
        </w:tc>
        <w:tc>
          <w:tcPr>
            <w:tcW w:type="dxa" w:w="2572"/>
          </w:tcPr>
          <w:p>
            <w:pPr>
              <w:spacing w:after="0"/>
              <w:jc w:val="right"/>
            </w:pPr>
            <w:r>
              <w:rPr>
                <w:sz w:val="16"/>
              </w:rPr>
              <w:t>FMA RL 0, SRL 0; any 0</w:t>
            </w:r>
          </w:p>
        </w:tc>
        <w:tc>
          <w:tcPr>
            <w:tcW w:type="dxa" w:w="1810"/>
          </w:tcPr>
          <w:p>
            <w:pPr>
              <w:spacing w:after="0"/>
              <w:jc w:val="right"/>
            </w:pPr>
            <w:r>
              <w:rPr>
                <w:sz w:val="16"/>
              </w:rPr>
              <w:t>$3,305,582.98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Allardt city</w:t>
            </w:r>
          </w:p>
        </w:tc>
        <w:tc>
          <w:tcPr>
            <w:tcW w:type="dxa" w:w="1701"/>
          </w:tcPr>
          <w:p>
            <w:pPr>
              <w:spacing w:after="0"/>
              <w:jc w:val="left"/>
            </w:pPr>
            <w:r>
              <w:rPr>
                <w:sz w:val="16"/>
              </w:rPr>
              <w:t>City</w:t>
            </w:r>
          </w:p>
        </w:tc>
        <w:tc>
          <w:tcPr>
            <w:tcW w:type="dxa" w:w="3226"/>
          </w:tcPr>
          <w:p>
            <w:pPr>
              <w:spacing w:after="0"/>
              <w:jc w:val="left"/>
            </w:pPr>
            <w:r>
              <w:rPr>
                <w:sz w:val="16"/>
              </w:rPr>
              <w:t>Approved, expires 2030-08-05</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37; 0</w:t>
            </w:r>
          </w:p>
        </w:tc>
        <w:tc>
          <w:tcPr>
            <w:tcW w:type="dxa" w:w="791"/>
          </w:tcPr>
          <w:p>
            <w:pPr>
              <w:spacing w:after="0"/>
              <w:jc w:val="left"/>
            </w:pPr>
          </w:p>
        </w:tc>
      </w:tr>
      <w:tr>
        <w:trPr>
          <w:cantSplit/>
        </w:trPr>
        <w:tc>
          <w:tcPr>
            <w:tcW w:type="dxa" w:w="1810"/>
          </w:tcPr>
          <w:p>
            <w:pPr>
              <w:spacing w:after="0"/>
              <w:jc w:val="left"/>
            </w:pPr>
            <w:r>
              <w:rPr>
                <w:sz w:val="16"/>
              </w:rPr>
              <w:t>Jamestown city</w:t>
            </w:r>
          </w:p>
        </w:tc>
        <w:tc>
          <w:tcPr>
            <w:tcW w:type="dxa" w:w="1701"/>
          </w:tcPr>
          <w:p>
            <w:pPr>
              <w:spacing w:after="0"/>
              <w:jc w:val="left"/>
            </w:pPr>
            <w:r>
              <w:rPr>
                <w:sz w:val="16"/>
              </w:rPr>
              <w:t>City</w:t>
            </w:r>
          </w:p>
        </w:tc>
        <w:tc>
          <w:tcPr>
            <w:tcW w:type="dxa" w:w="3226"/>
          </w:tcPr>
          <w:p>
            <w:pPr>
              <w:spacing w:after="0"/>
              <w:jc w:val="left"/>
            </w:pPr>
            <w:r>
              <w:rPr>
                <w:sz w:val="16"/>
              </w:rPr>
              <w:t>Approved, expires 2030-08-05</w:t>
            </w:r>
          </w:p>
        </w:tc>
        <w:tc>
          <w:tcPr>
            <w:tcW w:type="dxa" w:w="2572"/>
          </w:tcPr>
          <w:p>
            <w:pPr>
              <w:spacing w:after="0"/>
              <w:jc w:val="right"/>
            </w:pPr>
            <w:r>
              <w:rPr>
                <w:sz w:val="16"/>
              </w:rPr>
              <w:t>FMA RL 0, SRL 0; any 0</w:t>
            </w:r>
          </w:p>
        </w:tc>
        <w:tc>
          <w:tcPr>
            <w:tcW w:type="dxa" w:w="1810"/>
          </w:tcPr>
          <w:p>
            <w:pPr>
              <w:spacing w:after="0"/>
              <w:jc w:val="right"/>
            </w:pPr>
            <w:r>
              <w:rPr>
                <w:sz w:val="16"/>
              </w:rPr>
              <w:t>$200,291.56</w:t>
            </w:r>
          </w:p>
        </w:tc>
        <w:tc>
          <w:tcPr>
            <w:tcW w:type="dxa" w:w="2202"/>
          </w:tcPr>
          <w:p>
            <w:pPr>
              <w:spacing w:after="0"/>
              <w:jc w:val="right"/>
            </w:pPr>
            <w:r>
              <w:rPr>
                <w:sz w:val="16"/>
              </w:rPr>
              <w:t>89;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$2,300</w:t>
            </w:r>
          </w:p>
        </w:tc>
        <w:tc>
          <w:tcPr>
            <w:tcW w:type="dxa" w:w="1126"/>
          </w:tcPr>
          <w:p>
            <w:pPr>
              <w:spacing w:after="0"/>
              <w:jc w:val="right"/>
            </w:pPr>
            <w:r>
              <w:rPr>
                <w:sz w:val="16"/>
              </w:rPr>
              <w:t>$43,592</w:t>
            </w:r>
          </w:p>
        </w:tc>
        <w:tc>
          <w:tcPr>
            <w:tcW w:type="dxa" w:w="1167"/>
          </w:tcPr>
          <w:p>
            <w:pPr>
              <w:spacing w:after="0"/>
              <w:jc w:val="right"/>
            </w:pPr>
            <w:r>
              <w:rPr>
                <w:sz w:val="16"/>
              </w:rPr>
              <w:t>$1,371,700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$4,557,227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$19,264</w:t>
            </w:r>
          </w:p>
        </w:tc>
        <w:tc>
          <w:tcPr>
            <w:tcW w:type="dxa" w:w="1167"/>
          </w:tcPr>
          <w:p>
            <w:pPr>
              <w:spacing w:after="0"/>
              <w:jc w:val="right"/>
            </w:pPr>
          </w:p>
        </w:tc>
        <w:tc>
          <w:tcPr>
            <w:tcW w:type="dxa" w:w="1305"/>
          </w:tcPr>
          <w:p>
            <w:pPr>
              <w:spacing w:after="0"/>
              <w:jc w:val="right"/>
            </w:pPr>
            <w:r>
              <w:rPr>
                <w:sz w:val="16"/>
              </w:rPr>
              <w:t>0.423%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$4,920,796,845</w:t>
            </w:r>
          </w:p>
        </w:tc>
        <w:tc>
          <w:tcPr>
            <w:tcW w:type="dxa" w:w="1135"/>
          </w:tcPr>
          <w:p>
            <w:pPr>
              <w:spacing w:after="0"/>
              <w:jc w:val="right"/>
            </w:pPr>
          </w:p>
        </w:tc>
        <w:tc>
          <w:tcPr>
            <w:tcW w:type="dxa" w:w="1044"/>
          </w:tcPr>
          <w:p>
            <w:pPr>
              <w:spacing w:after="0"/>
              <w:jc w:val="right"/>
            </w:pPr>
            <w:r>
              <w:rPr>
                <w:sz w:val="16"/>
              </w:rPr>
              <w:t>18,489</w:t>
            </w:r>
          </w:p>
        </w:tc>
        <w:tc>
          <w:tcPr>
            <w:tcW w:type="dxa" w:w="1037"/>
          </w:tcPr>
          <w:p>
            <w:pPr>
              <w:spacing w:after="0"/>
              <w:jc w:val="right"/>
            </w:pPr>
            <w:r>
              <w:rPr>
                <w:sz w:val="16"/>
              </w:rPr>
              <w:t>$216,521</w:t>
            </w:r>
          </w:p>
        </w:tc>
        <w:tc>
          <w:tcPr>
            <w:tcW w:type="dxa" w:w="1126"/>
          </w:tcPr>
          <w:p>
            <w:pPr>
              <w:spacing w:after="0"/>
              <w:jc w:val="right"/>
            </w:pPr>
          </w:p>
        </w:tc>
        <w:tc>
          <w:tcPr>
            <w:tcW w:type="dxa" w:w="1167"/>
          </w:tcPr>
          <w:p>
            <w:pPr>
              <w:spacing w:after="0"/>
              <w:jc w:val="right"/>
            </w:pPr>
            <w:r>
              <w:rPr>
                <w:sz w:val="16"/>
              </w:rPr>
              <w:t>$86,554</w:t>
            </w:r>
          </w:p>
        </w:tc>
        <w:tc>
          <w:tcPr>
            <w:tcW w:type="dxa" w:w="1305"/>
          </w:tcPr>
          <w:p>
            <w:pPr>
              <w:spacing w:after="0"/>
              <w:jc w:val="right"/>
            </w:pPr>
            <w:r>
              <w:rPr>
                <w:sz w:val="16"/>
              </w:rPr>
              <w:t>0.0044%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$125,811</w:t>
            </w:r>
          </w:p>
        </w:tc>
        <w:tc>
          <w:tcPr>
            <w:tcW w:type="dxa" w:w="1126"/>
          </w:tcPr>
          <w:p>
            <w:pPr>
              <w:spacing w:after="0"/>
              <w:jc w:val="right"/>
            </w:pPr>
            <w:r>
              <w:rPr>
                <w:sz w:val="16"/>
              </w:rPr>
              <w:t>$27,937</w:t>
            </w:r>
          </w:p>
        </w:tc>
        <w:tc>
          <w:tcPr>
            <w:tcW w:type="dxa" w:w="1167"/>
          </w:tcPr>
          <w:p>
            <w:pPr>
              <w:spacing w:after="0"/>
              <w:jc w:val="right"/>
            </w:pPr>
            <w:r>
              <w:rPr>
                <w:sz w:val="16"/>
              </w:rPr>
              <w:t>$28,794</w:t>
            </w:r>
          </w:p>
        </w:tc>
        <w:tc>
          <w:tcPr>
            <w:tcW w:type="dxa" w:w="1305"/>
          </w:tcPr>
          <w:p>
            <w:pPr>
              <w:spacing w:after="0"/>
              <w:jc w:val="right"/>
            </w:pPr>
            <w:r>
              <w:rPr>
                <w:sz w:val="16"/>
              </w:rPr>
              <w:t>0.00443%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under $1</w:t>
            </w:r>
          </w:p>
        </w:tc>
        <w:tc>
          <w:tcPr>
            <w:tcW w:type="dxa" w:w="1126"/>
          </w:tcPr>
          <w:p>
            <w:pPr>
              <w:spacing w:after="0"/>
              <w:jc w:val="right"/>
            </w:pPr>
            <w:r>
              <w:rPr>
                <w:sz w:val="16"/>
              </w:rPr>
              <w:t>$1</w:t>
            </w:r>
          </w:p>
        </w:tc>
        <w:tc>
          <w:tcPr>
            <w:tcW w:type="dxa" w:w="1167"/>
          </w:tcPr>
          <w:p>
            <w:pPr>
              <w:spacing w:after="0"/>
              <w:jc w:val="right"/>
            </w:pPr>
            <w:r>
              <w:rPr>
                <w:sz w:val="16"/>
              </w:rPr>
              <w:t>$4,349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$24,807</w:t>
            </w:r>
          </w:p>
        </w:tc>
        <w:tc>
          <w:tcPr>
            <w:tcW w:type="dxa" w:w="1126"/>
          </w:tcPr>
          <w:p>
            <w:pPr>
              <w:spacing w:after="0"/>
              <w:jc w:val="right"/>
            </w:pPr>
            <w:r>
              <w:rPr>
                <w:sz w:val="16"/>
              </w:rPr>
              <w:t>$8,950</w:t>
            </w:r>
          </w:p>
        </w:tc>
        <w:tc>
          <w:tcPr>
            <w:tcW w:type="dxa" w:w="1167"/>
          </w:tcPr>
          <w:p>
            <w:pPr>
              <w:spacing w:after="0"/>
              <w:jc w:val="right"/>
            </w:pPr>
            <w:r>
              <w:rPr>
                <w:sz w:val="16"/>
              </w:rPr>
              <w:t>$504</w:t>
            </w:r>
          </w:p>
        </w:tc>
        <w:tc>
          <w:tcPr>
            <w:tcW w:type="dxa" w:w="1305"/>
          </w:tcPr>
          <w:p>
            <w:pPr>
              <w:spacing w:after="0"/>
              <w:jc w:val="right"/>
            </w:pPr>
            <w:r>
              <w:rPr>
                <w:sz w:val="16"/>
              </w:rPr>
              <w:t>0.000874%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$2,836,796,245</w:t>
            </w:r>
          </w:p>
        </w:tc>
        <w:tc>
          <w:tcPr>
            <w:tcW w:type="dxa" w:w="1135"/>
          </w:tcPr>
          <w:p>
            <w:pPr>
              <w:spacing w:after="0"/>
              <w:jc w:val="right"/>
            </w:pPr>
          </w:p>
        </w:tc>
        <w:tc>
          <w:tcPr>
            <w:tcW w:type="dxa" w:w="1044"/>
          </w:tcPr>
          <w:p>
            <w:pPr>
              <w:spacing w:after="0"/>
              <w:jc w:val="right"/>
            </w:pPr>
            <w:r>
              <w:rPr>
                <w:sz w:val="16"/>
              </w:rPr>
              <w:t>18,485</w:t>
            </w:r>
          </w:p>
        </w:tc>
        <w:tc>
          <w:tcPr>
            <w:tcW w:type="dxa" w:w="1037"/>
          </w:tcPr>
          <w:p>
            <w:pPr>
              <w:spacing w:after="0"/>
              <w:jc w:val="right"/>
            </w:pPr>
            <w:r>
              <w:rPr>
                <w:sz w:val="16"/>
              </w:rPr>
              <w:t>$23,909</w:t>
            </w:r>
          </w:p>
        </w:tc>
        <w:tc>
          <w:tcPr>
            <w:tcW w:type="dxa" w:w="1126"/>
          </w:tcPr>
          <w:p>
            <w:pPr>
              <w:spacing w:after="0"/>
              <w:jc w:val="right"/>
            </w:pPr>
          </w:p>
        </w:tc>
        <w:tc>
          <w:tcPr>
            <w:tcW w:type="dxa" w:w="1167"/>
          </w:tcPr>
          <w:p>
            <w:pPr>
              <w:spacing w:after="0"/>
              <w:jc w:val="right"/>
            </w:pPr>
            <w:r>
              <w:rPr>
                <w:sz w:val="16"/>
              </w:rPr>
              <w:t>$5,015</w:t>
            </w:r>
          </w:p>
        </w:tc>
        <w:tc>
          <w:tcPr>
            <w:tcW w:type="dxa" w:w="1305"/>
          </w:tcPr>
          <w:p>
            <w:pPr>
              <w:spacing w:after="0"/>
              <w:jc w:val="right"/>
            </w:pPr>
            <w:r>
              <w:rPr>
                <w:sz w:val="16"/>
              </w:rPr>
              <w:t>0.000843%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$2,836,179,533</w:t>
            </w:r>
          </w:p>
        </w:tc>
        <w:tc>
          <w:tcPr>
            <w:tcW w:type="dxa" w:w="1135"/>
          </w:tcPr>
          <w:p>
            <w:pPr>
              <w:spacing w:after="0"/>
              <w:jc w:val="right"/>
            </w:pPr>
            <w:r>
              <w:rPr>
                <w:sz w:val="16"/>
              </w:rPr>
              <w:t>$1,373,176</w:t>
            </w:r>
          </w:p>
        </w:tc>
        <w:tc>
          <w:tcPr>
            <w:tcW w:type="dxa" w:w="1044"/>
          </w:tcPr>
          <w:p>
            <w:pPr>
              <w:spacing w:after="0"/>
              <w:jc w:val="right"/>
            </w:pPr>
            <w:r>
              <w:rPr>
                <w:sz w:val="16"/>
              </w:rPr>
              <w:t>29</w:t>
            </w:r>
          </w:p>
        </w:tc>
        <w:tc>
          <w:tcPr>
            <w:tcW w:type="dxa" w:w="1037"/>
          </w:tcPr>
          <w:p>
            <w:pPr>
              <w:spacing w:after="0"/>
              <w:jc w:val="right"/>
            </w:pPr>
            <w:r>
              <w:rPr>
                <w:sz w:val="16"/>
              </w:rPr>
              <w:t>$1,679,741</w:t>
            </w:r>
          </w:p>
        </w:tc>
        <w:tc>
          <w:tcPr>
            <w:tcW w:type="dxa" w:w="1126"/>
          </w:tcPr>
          <w:p>
            <w:pPr>
              <w:spacing w:after="0"/>
              <w:jc w:val="right"/>
            </w:pPr>
            <w:r>
              <w:rPr>
                <w:sz w:val="16"/>
              </w:rPr>
              <w:t>$14,146</w:t>
            </w:r>
          </w:p>
        </w:tc>
        <w:tc>
          <w:tcPr>
            <w:tcW w:type="dxa" w:w="1167"/>
          </w:tcPr>
          <w:p>
            <w:pPr>
              <w:spacing w:after="0"/>
              <w:jc w:val="right"/>
            </w:pPr>
            <w:r>
              <w:rPr>
                <w:sz w:val="16"/>
              </w:rPr>
              <w:t>$1,894</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$123,998,649</w:t>
            </w:r>
          </w:p>
        </w:tc>
        <w:tc>
          <w:tcPr>
            <w:tcW w:type="dxa" w:w="1135"/>
          </w:tcPr>
          <w:p>
            <w:pPr>
              <w:spacing w:after="0"/>
              <w:jc w:val="right"/>
            </w:pPr>
          </w:p>
        </w:tc>
        <w:tc>
          <w:tcPr>
            <w:tcW w:type="dxa" w:w="1044"/>
          </w:tcPr>
          <w:p>
            <w:pPr>
              <w:spacing w:after="0"/>
              <w:jc w:val="right"/>
            </w:pPr>
            <w:r>
              <w:rPr>
                <w:sz w:val="16"/>
              </w:rPr>
              <w:t>898</w:t>
            </w:r>
          </w:p>
        </w:tc>
        <w:tc>
          <w:tcPr>
            <w:tcW w:type="dxa" w:w="1037"/>
          </w:tcPr>
          <w:p>
            <w:pPr>
              <w:spacing w:after="0"/>
              <w:jc w:val="right"/>
            </w:pPr>
            <w:r>
              <w:rPr>
                <w:sz w:val="16"/>
              </w:rPr>
              <w:t>$429</w:t>
            </w:r>
          </w:p>
        </w:tc>
        <w:tc>
          <w:tcPr>
            <w:tcW w:type="dxa" w:w="1126"/>
          </w:tcPr>
          <w:p>
            <w:pPr>
              <w:spacing w:after="0"/>
              <w:jc w:val="right"/>
            </w:pPr>
          </w:p>
        </w:tc>
        <w:tc>
          <w:tcPr>
            <w:tcW w:type="dxa" w:w="1167"/>
          </w:tcPr>
          <w:p>
            <w:pPr>
              <w:spacing w:after="0"/>
              <w:jc w:val="right"/>
            </w:pPr>
            <w:r>
              <w:rPr>
                <w:sz w:val="16"/>
              </w:rPr>
              <w:t>$13,883</w:t>
            </w:r>
          </w:p>
        </w:tc>
        <w:tc>
          <w:tcPr>
            <w:tcW w:type="dxa" w:w="1305"/>
          </w:tcPr>
          <w:p>
            <w:pPr>
              <w:spacing w:after="0"/>
              <w:jc w:val="right"/>
            </w:pPr>
            <w:r>
              <w:rPr>
                <w:sz w:val="16"/>
              </w:rPr>
              <w:t>0.000346%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$2,836,796,245</w:t>
            </w:r>
          </w:p>
        </w:tc>
        <w:tc>
          <w:tcPr>
            <w:tcW w:type="dxa" w:w="1135"/>
          </w:tcPr>
          <w:p>
            <w:pPr>
              <w:spacing w:after="0"/>
              <w:jc w:val="right"/>
            </w:pPr>
          </w:p>
        </w:tc>
        <w:tc>
          <w:tcPr>
            <w:tcW w:type="dxa" w:w="1044"/>
          </w:tcPr>
          <w:p>
            <w:pPr>
              <w:spacing w:after="0"/>
              <w:jc w:val="right"/>
            </w:pPr>
            <w:r>
              <w:rPr>
                <w:sz w:val="16"/>
              </w:rPr>
              <w:t>18,485</w:t>
            </w:r>
          </w:p>
        </w:tc>
        <w:tc>
          <w:tcPr>
            <w:tcW w:type="dxa" w:w="1037"/>
          </w:tcPr>
          <w:p>
            <w:pPr>
              <w:spacing w:after="0"/>
              <w:jc w:val="right"/>
            </w:pPr>
            <w:r>
              <w:rPr>
                <w:sz w:val="16"/>
              </w:rPr>
              <w:t>$18,286</w:t>
            </w:r>
          </w:p>
        </w:tc>
        <w:tc>
          <w:tcPr>
            <w:tcW w:type="dxa" w:w="1126"/>
          </w:tcPr>
          <w:p>
            <w:pPr>
              <w:spacing w:after="0"/>
              <w:jc w:val="right"/>
            </w:pPr>
          </w:p>
        </w:tc>
        <w:tc>
          <w:tcPr>
            <w:tcW w:type="dxa" w:w="1167"/>
          </w:tcPr>
          <w:p>
            <w:pPr>
              <w:spacing w:after="0"/>
              <w:jc w:val="right"/>
            </w:pPr>
            <w:r>
              <w:rPr>
                <w:sz w:val="16"/>
              </w:rPr>
              <w:t>$1,174,286</w:t>
            </w:r>
          </w:p>
        </w:tc>
        <w:tc>
          <w:tcPr>
            <w:tcW w:type="dxa" w:w="1305"/>
          </w:tcPr>
          <w:p>
            <w:pPr>
              <w:spacing w:after="0"/>
              <w:jc w:val="right"/>
            </w:pPr>
            <w:r>
              <w:rPr>
                <w:sz w:val="16"/>
              </w:rPr>
              <w:t>0.000645%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$147,188</w:t>
            </w:r>
          </w:p>
        </w:tc>
        <w:tc>
          <w:tcPr>
            <w:tcW w:type="dxa" w:w="1126"/>
          </w:tcPr>
          <w:p>
            <w:pPr>
              <w:spacing w:after="0"/>
              <w:jc w:val="right"/>
            </w:pPr>
            <w:r>
              <w:rPr>
                <w:sz w:val="16"/>
              </w:rPr>
              <w:t>$20,816</w:t>
            </w:r>
          </w:p>
        </w:tc>
        <w:tc>
          <w:tcPr>
            <w:tcW w:type="dxa" w:w="1167"/>
          </w:tcPr>
          <w:p>
            <w:pPr>
              <w:spacing w:after="0"/>
              <w:jc w:val="right"/>
            </w:pPr>
            <w:r>
              <w:rPr>
                <w:sz w:val="16"/>
              </w:rPr>
              <w:t>$199,386</w:t>
            </w:r>
          </w:p>
        </w:tc>
        <w:tc>
          <w:tcPr>
            <w:tcW w:type="dxa" w:w="1305"/>
          </w:tcPr>
          <w:p>
            <w:pPr>
              <w:spacing w:after="0"/>
              <w:jc w:val="right"/>
            </w:pPr>
            <w:r>
              <w:rPr>
                <w:sz w:val="16"/>
              </w:rPr>
              <w:t>0.00519%</w:t>
            </w:r>
          </w:p>
        </w:tc>
        <w:tc>
          <w:tcPr>
            <w:tcW w:type="dxa" w:w="1203"/>
          </w:tcPr>
          <w:p>
            <w:pPr>
              <w:spacing w:after="0"/>
              <w:jc w:val="right"/>
            </w:pPr>
            <w:r>
              <w:rPr>
                <w:sz w:val="16"/>
              </w:rPr>
              <w:t>$10,000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$334,529</w:t>
            </w:r>
          </w:p>
        </w:tc>
        <w:tc>
          <w:tcPr>
            <w:tcW w:type="dxa" w:w="1126"/>
          </w:tcPr>
          <w:p>
            <w:pPr>
              <w:spacing w:after="0"/>
              <w:jc w:val="right"/>
            </w:pPr>
            <w:r>
              <w:rPr>
                <w:sz w:val="16"/>
              </w:rPr>
              <w:t>$2,779</w:t>
            </w:r>
          </w:p>
        </w:tc>
        <w:tc>
          <w:tcPr>
            <w:tcW w:type="dxa" w:w="1167"/>
          </w:tcPr>
          <w:p>
            <w:pPr>
              <w:spacing w:after="0"/>
              <w:jc w:val="right"/>
            </w:pPr>
            <w:r>
              <w:rPr>
                <w:sz w:val="16"/>
              </w:rPr>
              <w:t>$417,489</w:t>
            </w:r>
          </w:p>
        </w:tc>
        <w:tc>
          <w:tcPr>
            <w:tcW w:type="dxa" w:w="1305"/>
          </w:tcPr>
          <w:p>
            <w:pPr>
              <w:spacing w:after="0"/>
              <w:jc w:val="right"/>
            </w:pPr>
            <w:r>
              <w:rPr>
                <w:sz w:val="16"/>
              </w:rPr>
              <w:t>0.0118%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$255,747,919</w:t>
            </w:r>
          </w:p>
        </w:tc>
        <w:tc>
          <w:tcPr>
            <w:tcW w:type="dxa" w:w="1135"/>
          </w:tcPr>
          <w:p>
            <w:pPr>
              <w:spacing w:after="0"/>
              <w:jc w:val="right"/>
            </w:pPr>
            <w:r>
              <w:rPr>
                <w:sz w:val="16"/>
              </w:rPr>
              <w:t>$14,528,742</w:t>
            </w:r>
          </w:p>
        </w:tc>
        <w:tc>
          <w:tcPr>
            <w:tcW w:type="dxa" w:w="1044"/>
          </w:tcPr>
          <w:p>
            <w:pPr>
              <w:spacing w:after="0"/>
              <w:jc w:val="right"/>
            </w:pPr>
            <w:r>
              <w:rPr>
                <w:sz w:val="16"/>
              </w:rPr>
              <w:t>4,507</w:t>
            </w:r>
          </w:p>
        </w:tc>
        <w:tc>
          <w:tcPr>
            <w:tcW w:type="dxa" w:w="1037"/>
          </w:tcPr>
          <w:p>
            <w:pPr>
              <w:spacing w:after="0"/>
              <w:jc w:val="right"/>
            </w:pPr>
            <w:r>
              <w:rPr>
                <w:sz w:val="16"/>
              </w:rPr>
              <w:t>$82,068</w:t>
            </w:r>
          </w:p>
        </w:tc>
        <w:tc>
          <w:tcPr>
            <w:tcW w:type="dxa" w:w="1126"/>
          </w:tcPr>
          <w:p>
            <w:pPr>
              <w:spacing w:after="0"/>
              <w:jc w:val="right"/>
            </w:pPr>
            <w:r>
              <w:rPr>
                <w:sz w:val="16"/>
              </w:rPr>
              <w:t>$338</w:t>
            </w:r>
          </w:p>
        </w:tc>
        <w:tc>
          <w:tcPr>
            <w:tcW w:type="dxa" w:w="1167"/>
          </w:tcPr>
          <w:p>
            <w:pPr>
              <w:spacing w:after="0"/>
              <w:jc w:val="right"/>
            </w:pPr>
            <w:r>
              <w:rPr>
                <w:sz w:val="16"/>
              </w:rPr>
              <w:t>$21,996</w:t>
            </w:r>
          </w:p>
        </w:tc>
        <w:tc>
          <w:tcPr>
            <w:tcW w:type="dxa" w:w="1305"/>
          </w:tcPr>
          <w:p>
            <w:pPr>
              <w:spacing w:after="0"/>
              <w:jc w:val="right"/>
            </w:pPr>
            <w:r>
              <w:rPr>
                <w:sz w:val="16"/>
              </w:rPr>
              <w:t>0.0321%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$2,836,796,245</w:t>
            </w:r>
          </w:p>
        </w:tc>
        <w:tc>
          <w:tcPr>
            <w:tcW w:type="dxa" w:w="1135"/>
          </w:tcPr>
          <w:p>
            <w:pPr>
              <w:spacing w:after="0"/>
              <w:jc w:val="right"/>
            </w:pPr>
            <w:r>
              <w:rPr>
                <w:sz w:val="16"/>
              </w:rPr>
              <w:t>$48,370,750</w:t>
            </w:r>
          </w:p>
        </w:tc>
        <w:tc>
          <w:tcPr>
            <w:tcW w:type="dxa" w:w="1044"/>
          </w:tcPr>
          <w:p>
            <w:pPr>
              <w:spacing w:after="0"/>
              <w:jc w:val="right"/>
            </w:pPr>
            <w:r>
              <w:rPr>
                <w:sz w:val="16"/>
              </w:rPr>
              <w:t>18,485</w:t>
            </w:r>
          </w:p>
        </w:tc>
        <w:tc>
          <w:tcPr>
            <w:tcW w:type="dxa" w:w="1037"/>
          </w:tcPr>
          <w:p>
            <w:pPr>
              <w:spacing w:after="0"/>
              <w:jc w:val="right"/>
            </w:pPr>
            <w:r>
              <w:rPr>
                <w:sz w:val="16"/>
              </w:rPr>
              <w:t>$44,039</w:t>
            </w:r>
          </w:p>
        </w:tc>
        <w:tc>
          <w:tcPr>
            <w:tcW w:type="dxa" w:w="1126"/>
          </w:tcPr>
          <w:p>
            <w:pPr>
              <w:spacing w:after="0"/>
              <w:jc w:val="right"/>
            </w:pPr>
            <w:r>
              <w:rPr>
                <w:sz w:val="16"/>
              </w:rPr>
              <w:t>$2</w:t>
            </w:r>
          </w:p>
        </w:tc>
        <w:tc>
          <w:tcPr>
            <w:tcW w:type="dxa" w:w="1167"/>
          </w:tcPr>
          <w:p>
            <w:pPr>
              <w:spacing w:after="0"/>
              <w:jc w:val="right"/>
            </w:pPr>
            <w:r>
              <w:rPr>
                <w:sz w:val="16"/>
              </w:rPr>
              <w:t>$36,271</w:t>
            </w:r>
          </w:p>
        </w:tc>
        <w:tc>
          <w:tcPr>
            <w:tcW w:type="dxa" w:w="1305"/>
          </w:tcPr>
          <w:p>
            <w:pPr>
              <w:spacing w:after="0"/>
              <w:jc w:val="right"/>
            </w:pPr>
            <w:r>
              <w:rPr>
                <w:sz w:val="16"/>
              </w:rPr>
              <w:t>0.00155%</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2025-08-06 (Storm Events through 2026-06-30): 3 county-coded records, 3 with a damage value recorded (including $0), $10,000; 5 zone-level records, 1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18,485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$2,836,796,245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$48,370,750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$2,837,455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$3,362,121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Fentress County (unincorporated area)</w:t>
            </w:r>
          </w:p>
        </w:tc>
        <w:tc>
          <w:tcPr>
            <w:tcW w:type="dxa" w:w="1499"/>
          </w:tcPr>
          <w:p>
            <w:pPr>
              <w:spacing w:after="0"/>
              <w:jc w:val="left"/>
            </w:pPr>
            <w:r>
              <w:rPr>
                <w:sz w:val="16"/>
              </w:rPr>
              <w:t>470343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Allardt city</w:t>
            </w:r>
          </w:p>
        </w:tc>
        <w:tc>
          <w:tcPr>
            <w:tcW w:type="dxa" w:w="1499"/>
          </w:tcPr>
          <w:p>
            <w:pPr>
              <w:spacing w:after="0"/>
              <w:jc w:val="left"/>
            </w:pPr>
            <w:r>
              <w:rPr>
                <w:sz w:val="16"/>
              </w:rPr>
              <w:t>470439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Jamestown city</w:t>
            </w:r>
          </w:p>
        </w:tc>
        <w:tc>
          <w:tcPr>
            <w:tcW w:type="dxa" w:w="1499"/>
          </w:tcPr>
          <w:p>
            <w:pPr>
              <w:spacing w:after="0"/>
              <w:jc w:val="left"/>
            </w:pPr>
            <w:r>
              <w:rPr>
                <w:sz w:val="16"/>
              </w:rPr>
              <w:t>470052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Fentress County, TN: risk-assessment baseline packet, release 2026-10 (data as of 2026-09-28; County area 47049).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Fentress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Fentress County, TN: Risk-assessment baseline packet</dc:title>
  <dc:subject>Hazard Plain release 2026-10, as of 2026-09-28. Preview: automated baseline</dc:subject>
  <dc:creator>Hazard Plain</dc:creator>
  <cp:keywords>Hazard Plain; hazard mitigation; risk assessment; 47049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