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Coffee County, TN</w:t>
      </w:r>
    </w:p>
    <w:p>
      <w:pPr>
        <w:spacing w:after="120" w:before="0"/>
      </w:pPr>
      <w:r>
        <w:rPr>
          <w:color w:val="555555"/>
          <w:sz w:val="24"/>
        </w:rPr>
        <w:t>Risk-assessment baseline packet</w:t>
      </w:r>
    </w:p>
    <w:p>
      <w:pPr>
        <w:spacing w:after="120" w:before="0"/>
      </w:pPr>
      <w:r>
        <w:rPr>
          <w:b/>
          <w:sz w:val="18"/>
        </w:rPr>
        <w:t xml:space="preserve">County FIPS: </w:t>
      </w:r>
      <w:r>
        <w:rPr>
          <w:sz w:val="18"/>
        </w:rPr>
        <w:t>47031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2025-10-15. Plan: Coffee County (FEMA plan 105692), approved 2020-10-16.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2020-10-16: 6 new hazard declarations (5 incidents) and 90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($7,796,488 a year), Tornado ($5,530,375) and Cold Wave ($3,545,135).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2025-10-15</w:t>
      </w:r>
    </w:p>
    <w:p>
      <w:pPr>
        <w:keepNext/>
        <w:spacing w:after="40" w:before="0"/>
      </w:pPr>
      <w:r>
        <w:rPr>
          <w:b/>
        </w:rPr>
        <w:t xml:space="preserve">Plan: </w:t>
      </w:r>
      <w:r>
        <w:rPr/>
        <w:t>Coffee County (FEMA plan 105692)</w:t>
      </w:r>
    </w:p>
    <w:p>
      <w:pPr>
        <w:keepNext/>
        <w:spacing w:after="40" w:before="0"/>
      </w:pPr>
      <w:r>
        <w:rPr>
          <w:b/>
        </w:rPr>
        <w:t xml:space="preserve">Approved: </w:t>
      </w:r>
      <w:r>
        <w:rPr/>
        <w:t>2020-10-16</w:t>
      </w:r>
    </w:p>
    <w:p>
      <w:pPr>
        <w:keepNext/>
        <w:spacing w:after="40" w:before="0"/>
      </w:pPr>
      <w:r>
        <w:rPr>
          <w:b/>
        </w:rPr>
        <w:t xml:space="preserve">Days since expiry: </w:t>
      </w:r>
      <w:r>
        <w:rPr/>
        <w:t>350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DR-4594-TN (Severe Winter Storms), DR-4691-TN (Severe Winter Storm), DR-4742-TN (Severe Storms, Straight-Line Winds, and Tornado),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984"/>
        <w:gridCol w:w="2921"/>
        <w:gridCol w:w="1037"/>
        <w:gridCol w:w="1037"/>
        <w:gridCol w:w="890"/>
        <w:gridCol w:w="33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84"/>
            <w:shd w:val="clear" w:color="auto" w:fill="E8E8E8"/>
          </w:tcPr>
          <w:p>
            <w:pPr>
              <w:spacing w:after="0"/>
              <w:jc w:val="left"/>
            </w:pPr>
            <w:r>
              <w:rPr>
                <w:b/>
                <w:sz w:val="16"/>
              </w:rPr>
              <w:t>Status</w:t>
            </w:r>
          </w:p>
        </w:tc>
        <w:tc>
          <w:tcPr>
            <w:tcW w:type="dxa" w:w="292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67"/>
            <w:shd w:val="clear" w:color="auto" w:fill="E8E8E8"/>
          </w:tcPr>
          <w:p>
            <w:pPr>
              <w:spacing w:after="0"/>
              <w:jc w:val="left"/>
            </w:pPr>
            <w:r>
              <w:rPr>
                <w:b/>
                <w:sz w:val="16"/>
              </w:rPr>
              <w:t>Notes</w:t>
            </w:r>
          </w:p>
        </w:tc>
      </w:tr>
      <w:tr>
        <w:trPr>
          <w:cantSplit/>
        </w:trPr>
        <w:tc>
          <w:tcPr>
            <w:tcW w:type="dxa" w:w="1483"/>
          </w:tcPr>
          <w:p>
            <w:pPr>
              <w:spacing w:after="0"/>
              <w:jc w:val="left"/>
            </w:pPr>
            <w:r>
              <w:rPr>
                <w:sz w:val="16"/>
              </w:rPr>
              <w:t>Coffee County (unincorporated area)</w:t>
            </w:r>
          </w:p>
        </w:tc>
        <w:tc>
          <w:tcPr>
            <w:tcW w:type="dxa" w:w="1394"/>
          </w:tcPr>
          <w:p>
            <w:pPr>
              <w:spacing w:after="0"/>
              <w:jc w:val="left"/>
            </w:pPr>
            <w:r>
              <w:rPr>
                <w:sz w:val="16"/>
              </w:rPr>
              <w:t>Unincorporated</w:t>
            </w:r>
          </w:p>
        </w:tc>
        <w:tc>
          <w:tcPr>
            <w:tcW w:type="dxa" w:w="1984"/>
          </w:tcPr>
          <w:p>
            <w:pPr>
              <w:spacing w:after="0"/>
              <w:jc w:val="left"/>
            </w:pPr>
            <w:r>
              <w:rPr>
                <w:sz w:val="16"/>
              </w:rPr>
              <w:t>Expired on 2025-10-15</w:t>
            </w:r>
          </w:p>
        </w:tc>
        <w:tc>
          <w:tcPr>
            <w:tcW w:type="dxa" w:w="2921"/>
          </w:tcPr>
          <w:p>
            <w:pPr>
              <w:spacing w:after="0"/>
              <w:jc w:val="left"/>
            </w:pPr>
            <w:r>
              <w:rPr>
                <w:sz w:val="16"/>
              </w:rPr>
              <w:t>Coffee County (FEMA plan 105692)</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90"/>
          </w:tcPr>
          <w:p>
            <w:pPr>
              <w:spacing w:after="0"/>
              <w:jc w:val="right"/>
            </w:pPr>
            <w:r>
              <w:rPr>
                <w:sz w:val="16"/>
              </w:rPr>
              <w:t>-350</w:t>
            </w:r>
          </w:p>
        </w:tc>
        <w:tc>
          <w:tcPr>
            <w:tcW w:type="dxa" w:w="3367"/>
          </w:tcPr>
          <w:p>
            <w:pPr>
              <w:spacing w:after="0"/>
              <w:jc w:val="left"/>
            </w:pPr>
          </w:p>
        </w:tc>
      </w:tr>
      <w:tr>
        <w:trPr>
          <w:cantSplit/>
        </w:trPr>
        <w:tc>
          <w:tcPr>
            <w:tcW w:type="dxa" w:w="1483"/>
          </w:tcPr>
          <w:p>
            <w:pPr>
              <w:spacing w:after="0"/>
              <w:jc w:val="left"/>
            </w:pPr>
            <w:r>
              <w:rPr>
                <w:sz w:val="16"/>
              </w:rPr>
              <w:t>Manchester city</w:t>
            </w:r>
          </w:p>
        </w:tc>
        <w:tc>
          <w:tcPr>
            <w:tcW w:type="dxa" w:w="1394"/>
          </w:tcPr>
          <w:p>
            <w:pPr>
              <w:spacing w:after="0"/>
              <w:jc w:val="left"/>
            </w:pPr>
            <w:r>
              <w:rPr>
                <w:sz w:val="16"/>
              </w:rPr>
              <w:t>City</w:t>
            </w:r>
          </w:p>
        </w:tc>
        <w:tc>
          <w:tcPr>
            <w:tcW w:type="dxa" w:w="1984"/>
          </w:tcPr>
          <w:p>
            <w:pPr>
              <w:spacing w:after="0"/>
              <w:jc w:val="left"/>
            </w:pPr>
            <w:r>
              <w:rPr>
                <w:sz w:val="16"/>
              </w:rPr>
              <w:t>Expired on 2025-10-15</w:t>
            </w:r>
          </w:p>
        </w:tc>
        <w:tc>
          <w:tcPr>
            <w:tcW w:type="dxa" w:w="2921"/>
          </w:tcPr>
          <w:p>
            <w:pPr>
              <w:spacing w:after="0"/>
              <w:jc w:val="left"/>
            </w:pPr>
            <w:r>
              <w:rPr>
                <w:sz w:val="16"/>
              </w:rPr>
              <w:t>Coffee County (FEMA plan 105692)</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90"/>
          </w:tcPr>
          <w:p>
            <w:pPr>
              <w:spacing w:after="0"/>
              <w:jc w:val="right"/>
            </w:pPr>
            <w:r>
              <w:rPr>
                <w:sz w:val="16"/>
              </w:rPr>
              <w:t>-350</w:t>
            </w:r>
          </w:p>
        </w:tc>
        <w:tc>
          <w:tcPr>
            <w:tcW w:type="dxa" w:w="3367"/>
          </w:tcPr>
          <w:p>
            <w:pPr>
              <w:spacing w:after="0"/>
              <w:jc w:val="left"/>
            </w:pPr>
            <w:r>
              <w:rPr>
                <w:sz w:val="16"/>
              </w:rPr>
              <w:t>this jurisdiction approved 2021-12-02</w:t>
            </w:r>
          </w:p>
        </w:tc>
      </w:tr>
      <w:tr>
        <w:trPr>
          <w:cantSplit/>
        </w:trPr>
        <w:tc>
          <w:tcPr>
            <w:tcW w:type="dxa" w:w="1483"/>
          </w:tcPr>
          <w:p>
            <w:pPr>
              <w:spacing w:after="0"/>
              <w:jc w:val="left"/>
            </w:pPr>
            <w:r>
              <w:rPr>
                <w:sz w:val="16"/>
              </w:rPr>
              <w:t>Tullahoma city</w:t>
            </w:r>
          </w:p>
        </w:tc>
        <w:tc>
          <w:tcPr>
            <w:tcW w:type="dxa" w:w="1394"/>
          </w:tcPr>
          <w:p>
            <w:pPr>
              <w:spacing w:after="0"/>
              <w:jc w:val="left"/>
            </w:pPr>
            <w:r>
              <w:rPr>
                <w:sz w:val="16"/>
              </w:rPr>
              <w:t>City</w:t>
            </w:r>
          </w:p>
        </w:tc>
        <w:tc>
          <w:tcPr>
            <w:tcW w:type="dxa" w:w="1984"/>
          </w:tcPr>
          <w:p>
            <w:pPr>
              <w:spacing w:after="0"/>
              <w:jc w:val="left"/>
            </w:pPr>
            <w:r>
              <w:rPr>
                <w:sz w:val="16"/>
              </w:rPr>
              <w:t>Expired on 2025-10-15</w:t>
            </w:r>
          </w:p>
        </w:tc>
        <w:tc>
          <w:tcPr>
            <w:tcW w:type="dxa" w:w="2921"/>
          </w:tcPr>
          <w:p>
            <w:pPr>
              <w:spacing w:after="0"/>
              <w:jc w:val="left"/>
            </w:pPr>
            <w:r>
              <w:rPr>
                <w:sz w:val="16"/>
              </w:rPr>
              <w:t>Coffee County (FEMA plan 105692)</w:t>
            </w:r>
          </w:p>
        </w:tc>
        <w:tc>
          <w:tcPr>
            <w:tcW w:type="dxa" w:w="1037"/>
          </w:tcPr>
          <w:p>
            <w:pPr>
              <w:spacing w:after="0"/>
              <w:jc w:val="left"/>
            </w:pPr>
            <w:r>
              <w:rPr>
                <w:sz w:val="16"/>
              </w:rPr>
              <w:t>2020-10-16</w:t>
            </w:r>
          </w:p>
        </w:tc>
        <w:tc>
          <w:tcPr>
            <w:tcW w:type="dxa" w:w="1037"/>
          </w:tcPr>
          <w:p>
            <w:pPr>
              <w:spacing w:after="0"/>
              <w:jc w:val="left"/>
            </w:pPr>
            <w:r>
              <w:rPr>
                <w:sz w:val="16"/>
              </w:rPr>
              <w:t>2025-10-15</w:t>
            </w:r>
          </w:p>
        </w:tc>
        <w:tc>
          <w:tcPr>
            <w:tcW w:type="dxa" w:w="890"/>
          </w:tcPr>
          <w:p>
            <w:pPr>
              <w:spacing w:after="0"/>
              <w:jc w:val="right"/>
            </w:pPr>
            <w:r>
              <w:rPr>
                <w:sz w:val="16"/>
              </w:rPr>
              <w:t>-350</w:t>
            </w:r>
          </w:p>
        </w:tc>
        <w:tc>
          <w:tcPr>
            <w:tcW w:type="dxa" w:w="3367"/>
          </w:tcPr>
          <w:p>
            <w:pPr>
              <w:spacing w:after="0"/>
              <w:jc w:val="left"/>
            </w:pPr>
            <w:r>
              <w:rPr>
                <w:sz w:val="16"/>
              </w:rPr>
              <w:t>this jurisdiction approved 2020-10-22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472"/>
        <w:gridCol w:w="1472"/>
        <w:gridCol w:w="1037"/>
        <w:gridCol w:w="1126"/>
        <w:gridCol w:w="1598"/>
        <w:gridCol w:w="1133"/>
        <w:gridCol w:w="1714"/>
        <w:gridCol w:w="28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2"/>
            <w:shd w:val="clear" w:color="auto" w:fill="E8E8E8"/>
          </w:tcPr>
          <w:p>
            <w:pPr>
              <w:spacing w:after="0"/>
              <w:jc w:val="left"/>
            </w:pPr>
            <w:r>
              <w:rPr>
                <w:b/>
                <w:sz w:val="16"/>
              </w:rPr>
              <w:t>NRI risk rating</w:t>
            </w:r>
          </w:p>
        </w:tc>
        <w:tc>
          <w:tcPr>
            <w:tcW w:type="dxa" w:w="14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$7,706,218</w:t>
            </w:r>
          </w:p>
        </w:tc>
        <w:tc>
          <w:tcPr>
            <w:tcW w:type="dxa" w:w="1126"/>
          </w:tcPr>
          <w:p>
            <w:pPr>
              <w:spacing w:after="0"/>
              <w:jc w:val="right"/>
            </w:pPr>
            <w:r>
              <w:rPr>
                <w:sz w:val="16"/>
              </w:rPr>
              <w:t>$16,370</w:t>
            </w:r>
          </w:p>
        </w:tc>
        <w:tc>
          <w:tcPr>
            <w:tcW w:type="dxa" w:w="1598"/>
          </w:tcPr>
          <w:p>
            <w:pPr>
              <w:spacing w:after="0"/>
              <w:jc w:val="right"/>
            </w:pPr>
            <w:r>
              <w:rPr>
                <w:sz w:val="16"/>
              </w:rPr>
              <w:t>$73,900</w:t>
            </w:r>
          </w:p>
        </w:tc>
        <w:tc>
          <w:tcPr>
            <w:tcW w:type="dxa" w:w="1133"/>
          </w:tcPr>
          <w:p>
            <w:pPr>
              <w:spacing w:after="0"/>
              <w:jc w:val="right"/>
            </w:pPr>
            <w:r>
              <w:rPr>
                <w:sz w:val="16"/>
              </w:rPr>
              <w:t>$7,796,488</w:t>
            </w:r>
          </w:p>
        </w:tc>
        <w:tc>
          <w:tcPr>
            <w:tcW w:type="dxa" w:w="1714"/>
          </w:tcPr>
          <w:p>
            <w:pPr>
              <w:spacing w:after="0"/>
              <w:jc w:val="right"/>
            </w:pPr>
            <w:r>
              <w:rPr>
                <w:sz w:val="16"/>
              </w:rPr>
              <w:t>40</w:t>
            </w:r>
          </w:p>
        </w:tc>
        <w:tc>
          <w:tcPr>
            <w:tcW w:type="dxa" w:w="28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$2,680,045</w:t>
            </w:r>
          </w:p>
        </w:tc>
        <w:tc>
          <w:tcPr>
            <w:tcW w:type="dxa" w:w="1126"/>
          </w:tcPr>
          <w:p>
            <w:pPr>
              <w:spacing w:after="0"/>
              <w:jc w:val="right"/>
            </w:pPr>
            <w:r>
              <w:rPr>
                <w:sz w:val="16"/>
              </w:rPr>
              <w:t>$5,548</w:t>
            </w:r>
          </w:p>
        </w:tc>
        <w:tc>
          <w:tcPr>
            <w:tcW w:type="dxa" w:w="1598"/>
          </w:tcPr>
          <w:p>
            <w:pPr>
              <w:spacing w:after="0"/>
              <w:jc w:val="right"/>
            </w:pPr>
            <w:r>
              <w:rPr>
                <w:sz w:val="16"/>
              </w:rPr>
              <w:t>$2,844,782</w:t>
            </w:r>
          </w:p>
        </w:tc>
        <w:tc>
          <w:tcPr>
            <w:tcW w:type="dxa" w:w="1133"/>
          </w:tcPr>
          <w:p>
            <w:pPr>
              <w:spacing w:after="0"/>
              <w:jc w:val="right"/>
            </w:pPr>
            <w:r>
              <w:rPr>
                <w:sz w:val="16"/>
              </w:rPr>
              <w:t>$5,530,375</w:t>
            </w:r>
          </w:p>
        </w:tc>
        <w:tc>
          <w:tcPr>
            <w:tcW w:type="dxa" w:w="1714"/>
          </w:tcPr>
          <w:p>
            <w:pPr>
              <w:spacing w:after="0"/>
              <w:jc w:val="right"/>
            </w:pPr>
            <w:r>
              <w:rPr>
                <w:sz w:val="16"/>
              </w:rPr>
              <w:t>19</w:t>
            </w:r>
          </w:p>
        </w:tc>
        <w:tc>
          <w:tcPr>
            <w:tcW w:type="dxa" w:w="28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$8,860</w:t>
            </w:r>
          </w:p>
        </w:tc>
        <w:tc>
          <w:tcPr>
            <w:tcW w:type="dxa" w:w="1126"/>
          </w:tcPr>
          <w:p>
            <w:pPr>
              <w:spacing w:after="0"/>
              <w:jc w:val="right"/>
            </w:pPr>
            <w:r>
              <w:rPr>
                <w:sz w:val="16"/>
              </w:rPr>
              <w:t>$67,084</w:t>
            </w:r>
          </w:p>
        </w:tc>
        <w:tc>
          <w:tcPr>
            <w:tcW w:type="dxa" w:w="1598"/>
          </w:tcPr>
          <w:p>
            <w:pPr>
              <w:spacing w:after="0"/>
              <w:jc w:val="right"/>
            </w:pPr>
            <w:r>
              <w:rPr>
                <w:sz w:val="16"/>
              </w:rPr>
              <w:t>$3,469,192</w:t>
            </w:r>
          </w:p>
        </w:tc>
        <w:tc>
          <w:tcPr>
            <w:tcW w:type="dxa" w:w="1133"/>
          </w:tcPr>
          <w:p>
            <w:pPr>
              <w:spacing w:after="0"/>
              <w:jc w:val="right"/>
            </w:pPr>
            <w:r>
              <w:rPr>
                <w:sz w:val="16"/>
              </w:rPr>
              <w:t>$3,545,135</w:t>
            </w:r>
          </w:p>
        </w:tc>
        <w:tc>
          <w:tcPr>
            <w:tcW w:type="dxa" w:w="1714"/>
          </w:tcPr>
          <w:p>
            <w:pPr>
              <w:spacing w:after="0"/>
              <w:jc w:val="right"/>
            </w:pPr>
            <w:r>
              <w:rPr>
                <w:sz w:val="16"/>
              </w:rPr>
              <w:t>1</w:t>
            </w:r>
          </w:p>
        </w:tc>
        <w:tc>
          <w:tcPr>
            <w:tcW w:type="dxa" w:w="28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472"/>
          </w:tcPr>
          <w:p>
            <w:pPr>
              <w:spacing w:after="0"/>
              <w:jc w:val="left"/>
            </w:pPr>
            <w:r>
              <w:rPr>
                <w:sz w:val="16"/>
              </w:rPr>
              <w:t>Relatively Low</w:t>
            </w:r>
          </w:p>
        </w:tc>
        <w:tc>
          <w:tcPr>
            <w:tcW w:type="dxa" w:w="1472"/>
          </w:tcPr>
          <w:p>
            <w:pPr>
              <w:spacing w:after="0"/>
              <w:jc w:val="left"/>
            </w:pPr>
            <w:r>
              <w:rPr>
                <w:sz w:val="16"/>
              </w:rPr>
              <w:t>Relatively Moderate</w:t>
            </w:r>
          </w:p>
        </w:tc>
        <w:tc>
          <w:tcPr>
            <w:tcW w:type="dxa" w:w="1037"/>
          </w:tcPr>
          <w:p>
            <w:pPr>
              <w:spacing w:after="0"/>
              <w:jc w:val="right"/>
            </w:pPr>
            <w:r>
              <w:rPr>
                <w:sz w:val="16"/>
              </w:rPr>
              <w:t>$2,213,940</w:t>
            </w:r>
          </w:p>
        </w:tc>
        <w:tc>
          <w:tcPr>
            <w:tcW w:type="dxa" w:w="1126"/>
          </w:tcPr>
          <w:p>
            <w:pPr>
              <w:spacing w:after="0"/>
              <w:jc w:val="right"/>
            </w:pPr>
            <w:r>
              <w:rPr>
                <w:sz w:val="16"/>
              </w:rPr>
              <w:t>n/a</w:t>
            </w:r>
          </w:p>
        </w:tc>
        <w:tc>
          <w:tcPr>
            <w:tcW w:type="dxa" w:w="1598"/>
          </w:tcPr>
          <w:p>
            <w:pPr>
              <w:spacing w:after="0"/>
              <w:jc w:val="right"/>
            </w:pPr>
            <w:r>
              <w:rPr>
                <w:sz w:val="16"/>
              </w:rPr>
              <w:t>$1,242,713</w:t>
            </w:r>
          </w:p>
        </w:tc>
        <w:tc>
          <w:tcPr>
            <w:tcW w:type="dxa" w:w="1133"/>
          </w:tcPr>
          <w:p>
            <w:pPr>
              <w:spacing w:after="0"/>
              <w:jc w:val="right"/>
            </w:pPr>
            <w:r>
              <w:rPr>
                <w:sz w:val="16"/>
              </w:rPr>
              <w:t>$3,456,653</w:t>
            </w:r>
          </w:p>
        </w:tc>
        <w:tc>
          <w:tcPr>
            <w:tcW w:type="dxa" w:w="1714"/>
          </w:tcPr>
          <w:p>
            <w:pPr>
              <w:spacing w:after="0"/>
              <w:jc w:val="right"/>
            </w:pPr>
          </w:p>
        </w:tc>
        <w:tc>
          <w:tcPr>
            <w:tcW w:type="dxa" w:w="2830"/>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$353,252</w:t>
            </w:r>
          </w:p>
        </w:tc>
        <w:tc>
          <w:tcPr>
            <w:tcW w:type="dxa" w:w="1126"/>
          </w:tcPr>
          <w:p>
            <w:pPr>
              <w:spacing w:after="0"/>
              <w:jc w:val="right"/>
            </w:pPr>
            <w:r>
              <w:rPr>
                <w:sz w:val="16"/>
              </w:rPr>
              <w:t>$8,526</w:t>
            </w:r>
          </w:p>
        </w:tc>
        <w:tc>
          <w:tcPr>
            <w:tcW w:type="dxa" w:w="1598"/>
          </w:tcPr>
          <w:p>
            <w:pPr>
              <w:spacing w:after="0"/>
              <w:jc w:val="right"/>
            </w:pPr>
            <w:r>
              <w:rPr>
                <w:sz w:val="16"/>
              </w:rPr>
              <w:t>$571,134</w:t>
            </w:r>
          </w:p>
        </w:tc>
        <w:tc>
          <w:tcPr>
            <w:tcW w:type="dxa" w:w="1133"/>
          </w:tcPr>
          <w:p>
            <w:pPr>
              <w:spacing w:after="0"/>
              <w:jc w:val="right"/>
            </w:pPr>
            <w:r>
              <w:rPr>
                <w:sz w:val="16"/>
              </w:rPr>
              <w:t>$932,912</w:t>
            </w:r>
          </w:p>
        </w:tc>
        <w:tc>
          <w:tcPr>
            <w:tcW w:type="dxa" w:w="1714"/>
          </w:tcPr>
          <w:p>
            <w:pPr>
              <w:spacing w:after="0"/>
              <w:jc w:val="right"/>
            </w:pPr>
            <w:r>
              <w:rPr>
                <w:sz w:val="16"/>
              </w:rPr>
              <w:t>218</w:t>
            </w:r>
          </w:p>
        </w:tc>
        <w:tc>
          <w:tcPr>
            <w:tcW w:type="dxa" w:w="2830"/>
          </w:tcPr>
          <w:p>
            <w:pPr>
              <w:spacing w:after="0"/>
              <w:jc w:val="left"/>
            </w:pPr>
            <w:r>
              <w:rPr>
                <w:sz w:val="16"/>
              </w:rPr>
              <w:t>Includes 6 High Wind and 8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Drought</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$501,032</w:t>
            </w:r>
          </w:p>
        </w:tc>
        <w:tc>
          <w:tcPr>
            <w:tcW w:type="dxa" w:w="1598"/>
          </w:tcPr>
          <w:p>
            <w:pPr>
              <w:spacing w:after="0"/>
              <w:jc w:val="right"/>
            </w:pPr>
            <w:r>
              <w:rPr>
                <w:sz w:val="16"/>
              </w:rPr>
              <w:t>n/a</w:t>
            </w:r>
          </w:p>
        </w:tc>
        <w:tc>
          <w:tcPr>
            <w:tcW w:type="dxa" w:w="1133"/>
          </w:tcPr>
          <w:p>
            <w:pPr>
              <w:spacing w:after="0"/>
              <w:jc w:val="right"/>
            </w:pPr>
            <w:r>
              <w:rPr>
                <w:sz w:val="16"/>
              </w:rPr>
              <w:t>$501,032</w:t>
            </w:r>
          </w:p>
        </w:tc>
        <w:tc>
          <w:tcPr>
            <w:tcW w:type="dxa" w:w="1714"/>
          </w:tcPr>
          <w:p>
            <w:pPr>
              <w:spacing w:after="0"/>
              <w:jc w:val="right"/>
            </w:pPr>
            <w:r>
              <w:rPr>
                <w:sz w:val="16"/>
              </w:rPr>
              <w:t>44</w:t>
            </w:r>
          </w:p>
        </w:tc>
        <w:tc>
          <w:tcPr>
            <w:tcW w:type="dxa" w:w="28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Hail</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$301,198</w:t>
            </w:r>
          </w:p>
        </w:tc>
        <w:tc>
          <w:tcPr>
            <w:tcW w:type="dxa" w:w="1126"/>
          </w:tcPr>
          <w:p>
            <w:pPr>
              <w:spacing w:after="0"/>
              <w:jc w:val="right"/>
            </w:pPr>
            <w:r>
              <w:rPr>
                <w:sz w:val="16"/>
              </w:rPr>
              <w:t>$2,149</w:t>
            </w:r>
          </w:p>
        </w:tc>
        <w:tc>
          <w:tcPr>
            <w:tcW w:type="dxa" w:w="1598"/>
          </w:tcPr>
          <w:p>
            <w:pPr>
              <w:spacing w:after="0"/>
              <w:jc w:val="right"/>
            </w:pPr>
            <w:r>
              <w:rPr>
                <w:sz w:val="16"/>
              </w:rPr>
              <w:t>$36,349</w:t>
            </w:r>
          </w:p>
        </w:tc>
        <w:tc>
          <w:tcPr>
            <w:tcW w:type="dxa" w:w="1133"/>
          </w:tcPr>
          <w:p>
            <w:pPr>
              <w:spacing w:after="0"/>
              <w:jc w:val="right"/>
            </w:pPr>
            <w:r>
              <w:rPr>
                <w:sz w:val="16"/>
              </w:rPr>
              <w:t>$339,695</w:t>
            </w:r>
          </w:p>
        </w:tc>
        <w:tc>
          <w:tcPr>
            <w:tcW w:type="dxa" w:w="1714"/>
          </w:tcPr>
          <w:p>
            <w:pPr>
              <w:spacing w:after="0"/>
              <w:jc w:val="right"/>
            </w:pPr>
            <w:r>
              <w:rPr>
                <w:sz w:val="16"/>
              </w:rPr>
              <w:t>79</w:t>
            </w:r>
          </w:p>
        </w:tc>
        <w:tc>
          <w:tcPr>
            <w:tcW w:type="dxa" w:w="28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$42,212</w:t>
            </w:r>
          </w:p>
        </w:tc>
        <w:tc>
          <w:tcPr>
            <w:tcW w:type="dxa" w:w="1126"/>
          </w:tcPr>
          <w:p>
            <w:pPr>
              <w:spacing w:after="0"/>
              <w:jc w:val="right"/>
            </w:pPr>
            <w:r>
              <w:rPr>
                <w:sz w:val="16"/>
              </w:rPr>
              <w:t>n/a</w:t>
            </w:r>
          </w:p>
        </w:tc>
        <w:tc>
          <w:tcPr>
            <w:tcW w:type="dxa" w:w="1598"/>
          </w:tcPr>
          <w:p>
            <w:pPr>
              <w:spacing w:after="0"/>
              <w:jc w:val="right"/>
            </w:pPr>
            <w:r>
              <w:rPr>
                <w:sz w:val="16"/>
              </w:rPr>
              <w:t>$193,863</w:t>
            </w:r>
          </w:p>
        </w:tc>
        <w:tc>
          <w:tcPr>
            <w:tcW w:type="dxa" w:w="1133"/>
          </w:tcPr>
          <w:p>
            <w:pPr>
              <w:spacing w:after="0"/>
              <w:jc w:val="right"/>
            </w:pPr>
            <w:r>
              <w:rPr>
                <w:sz w:val="16"/>
              </w:rPr>
              <w:t>$236,075</w:t>
            </w:r>
          </w:p>
        </w:tc>
        <w:tc>
          <w:tcPr>
            <w:tcW w:type="dxa" w:w="1714"/>
          </w:tcPr>
          <w:p>
            <w:pPr>
              <w:spacing w:after="0"/>
              <w:jc w:val="right"/>
            </w:pPr>
            <w:r>
              <w:rPr>
                <w:sz w:val="16"/>
              </w:rPr>
              <w:t>8</w:t>
            </w:r>
          </w:p>
        </w:tc>
        <w:tc>
          <w:tcPr>
            <w:tcW w:type="dxa" w:w="28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Heat Wave</w:t>
            </w:r>
          </w:p>
        </w:tc>
        <w:tc>
          <w:tcPr>
            <w:tcW w:type="dxa" w:w="1472"/>
          </w:tcPr>
          <w:p>
            <w:pPr>
              <w:spacing w:after="0"/>
              <w:jc w:val="left"/>
            </w:pPr>
            <w:r>
              <w:rPr>
                <w:sz w:val="16"/>
              </w:rPr>
              <w:t>Very Low</w:t>
            </w:r>
          </w:p>
        </w:tc>
        <w:tc>
          <w:tcPr>
            <w:tcW w:type="dxa" w:w="1472"/>
          </w:tcPr>
          <w:p>
            <w:pPr>
              <w:spacing w:after="0"/>
              <w:jc w:val="left"/>
            </w:pPr>
            <w:r>
              <w:rPr>
                <w:sz w:val="16"/>
              </w:rPr>
              <w:t>Relatively Low</w:t>
            </w:r>
          </w:p>
        </w:tc>
        <w:tc>
          <w:tcPr>
            <w:tcW w:type="dxa" w:w="1037"/>
          </w:tcPr>
          <w:p>
            <w:pPr>
              <w:spacing w:after="0"/>
              <w:jc w:val="right"/>
            </w:pPr>
            <w:r>
              <w:rPr>
                <w:sz w:val="16"/>
              </w:rPr>
              <w:t>$41</w:t>
            </w:r>
          </w:p>
        </w:tc>
        <w:tc>
          <w:tcPr>
            <w:tcW w:type="dxa" w:w="1126"/>
          </w:tcPr>
          <w:p>
            <w:pPr>
              <w:spacing w:after="0"/>
              <w:jc w:val="right"/>
            </w:pPr>
            <w:r>
              <w:rPr>
                <w:sz w:val="16"/>
              </w:rPr>
              <w:t>$196</w:t>
            </w:r>
          </w:p>
        </w:tc>
        <w:tc>
          <w:tcPr>
            <w:tcW w:type="dxa" w:w="1598"/>
          </w:tcPr>
          <w:p>
            <w:pPr>
              <w:spacing w:after="0"/>
              <w:jc w:val="right"/>
            </w:pPr>
            <w:r>
              <w:rPr>
                <w:sz w:val="16"/>
              </w:rPr>
              <w:t>$192,967</w:t>
            </w:r>
          </w:p>
        </w:tc>
        <w:tc>
          <w:tcPr>
            <w:tcW w:type="dxa" w:w="1133"/>
          </w:tcPr>
          <w:p>
            <w:pPr>
              <w:spacing w:after="0"/>
              <w:jc w:val="right"/>
            </w:pPr>
            <w:r>
              <w:rPr>
                <w:sz w:val="16"/>
              </w:rPr>
              <w:t>$193,204</w:t>
            </w:r>
          </w:p>
        </w:tc>
        <w:tc>
          <w:tcPr>
            <w:tcW w:type="dxa" w:w="1714"/>
          </w:tcPr>
          <w:p>
            <w:pPr>
              <w:spacing w:after="0"/>
              <w:jc w:val="right"/>
            </w:pPr>
            <w:r>
              <w:rPr>
                <w:sz w:val="16"/>
              </w:rPr>
              <w:t>3</w:t>
            </w:r>
          </w:p>
        </w:tc>
        <w:tc>
          <w:tcPr>
            <w:tcW w:type="dxa" w:w="28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$90,956</w:t>
            </w:r>
          </w:p>
        </w:tc>
        <w:tc>
          <w:tcPr>
            <w:tcW w:type="dxa" w:w="1126"/>
          </w:tcPr>
          <w:p>
            <w:pPr>
              <w:spacing w:after="0"/>
              <w:jc w:val="right"/>
            </w:pPr>
            <w:r>
              <w:rPr>
                <w:sz w:val="16"/>
              </w:rPr>
              <w:t>$3</w:t>
            </w:r>
          </w:p>
        </w:tc>
        <w:tc>
          <w:tcPr>
            <w:tcW w:type="dxa" w:w="1598"/>
          </w:tcPr>
          <w:p>
            <w:pPr>
              <w:spacing w:after="0"/>
              <w:jc w:val="right"/>
            </w:pPr>
            <w:r>
              <w:rPr>
                <w:sz w:val="16"/>
              </w:rPr>
              <w:t>$89,479</w:t>
            </w:r>
          </w:p>
        </w:tc>
        <w:tc>
          <w:tcPr>
            <w:tcW w:type="dxa" w:w="1133"/>
          </w:tcPr>
          <w:p>
            <w:pPr>
              <w:spacing w:after="0"/>
              <w:jc w:val="right"/>
            </w:pPr>
            <w:r>
              <w:rPr>
                <w:sz w:val="16"/>
              </w:rPr>
              <w:t>$180,437</w:t>
            </w:r>
          </w:p>
        </w:tc>
        <w:tc>
          <w:tcPr>
            <w:tcW w:type="dxa" w:w="1714"/>
          </w:tcPr>
          <w:p>
            <w:pPr>
              <w:spacing w:after="0"/>
              <w:jc w:val="right"/>
            </w:pPr>
            <w:r>
              <w:rPr>
                <w:sz w:val="16"/>
              </w:rPr>
              <w:t>56</w:t>
            </w:r>
          </w:p>
        </w:tc>
        <w:tc>
          <w:tcPr>
            <w:tcW w:type="dxa" w:w="28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Ice Storm</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$90,480</w:t>
            </w:r>
          </w:p>
        </w:tc>
        <w:tc>
          <w:tcPr>
            <w:tcW w:type="dxa" w:w="1126"/>
          </w:tcPr>
          <w:p>
            <w:pPr>
              <w:spacing w:after="0"/>
              <w:jc w:val="right"/>
            </w:pPr>
            <w:r>
              <w:rPr>
                <w:sz w:val="16"/>
              </w:rPr>
              <w:t>n/a</w:t>
            </w:r>
          </w:p>
        </w:tc>
        <w:tc>
          <w:tcPr>
            <w:tcW w:type="dxa" w:w="1598"/>
          </w:tcPr>
          <w:p>
            <w:pPr>
              <w:spacing w:after="0"/>
              <w:jc w:val="right"/>
            </w:pPr>
            <w:r>
              <w:rPr>
                <w:sz w:val="16"/>
              </w:rPr>
              <w:t>$37,102</w:t>
            </w:r>
          </w:p>
        </w:tc>
        <w:tc>
          <w:tcPr>
            <w:tcW w:type="dxa" w:w="1133"/>
          </w:tcPr>
          <w:p>
            <w:pPr>
              <w:spacing w:after="0"/>
              <w:jc w:val="right"/>
            </w:pPr>
            <w:r>
              <w:rPr>
                <w:sz w:val="16"/>
              </w:rPr>
              <w:t>$127,582</w:t>
            </w:r>
          </w:p>
        </w:tc>
        <w:tc>
          <w:tcPr>
            <w:tcW w:type="dxa" w:w="1714"/>
          </w:tcPr>
          <w:p>
            <w:pPr>
              <w:spacing w:after="0"/>
              <w:jc w:val="right"/>
            </w:pPr>
            <w:r>
              <w:rPr>
                <w:sz w:val="16"/>
              </w:rPr>
              <w:t>1</w:t>
            </w:r>
          </w:p>
        </w:tc>
        <w:tc>
          <w:tcPr>
            <w:tcW w:type="dxa" w:w="28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Hurricane</w:t>
            </w:r>
          </w:p>
        </w:tc>
        <w:tc>
          <w:tcPr>
            <w:tcW w:type="dxa" w:w="1472"/>
          </w:tcPr>
          <w:p>
            <w:pPr>
              <w:spacing w:after="0"/>
              <w:jc w:val="left"/>
            </w:pPr>
            <w:r>
              <w:rPr>
                <w:sz w:val="16"/>
              </w:rPr>
              <w:t>Very Low</w:t>
            </w:r>
          </w:p>
        </w:tc>
        <w:tc>
          <w:tcPr>
            <w:tcW w:type="dxa" w:w="1472"/>
          </w:tcPr>
          <w:p>
            <w:pPr>
              <w:spacing w:after="0"/>
              <w:jc w:val="left"/>
            </w:pPr>
            <w:r>
              <w:rPr>
                <w:sz w:val="16"/>
              </w:rPr>
              <w:t>Very Low</w:t>
            </w:r>
          </w:p>
        </w:tc>
        <w:tc>
          <w:tcPr>
            <w:tcW w:type="dxa" w:w="1037"/>
          </w:tcPr>
          <w:p>
            <w:pPr>
              <w:spacing w:after="0"/>
              <w:jc w:val="right"/>
            </w:pPr>
            <w:r>
              <w:rPr>
                <w:sz w:val="16"/>
              </w:rPr>
              <w:t>$65,434</w:t>
            </w:r>
          </w:p>
        </w:tc>
        <w:tc>
          <w:tcPr>
            <w:tcW w:type="dxa" w:w="1126"/>
          </w:tcPr>
          <w:p>
            <w:pPr>
              <w:spacing w:after="0"/>
              <w:jc w:val="right"/>
            </w:pPr>
            <w:r>
              <w:rPr>
                <w:sz w:val="16"/>
              </w:rPr>
              <w:t>$17,276</w:t>
            </w:r>
          </w:p>
        </w:tc>
        <w:tc>
          <w:tcPr>
            <w:tcW w:type="dxa" w:w="1598"/>
          </w:tcPr>
          <w:p>
            <w:pPr>
              <w:spacing w:after="0"/>
              <w:jc w:val="right"/>
            </w:pPr>
            <w:r>
              <w:rPr>
                <w:sz w:val="16"/>
              </w:rPr>
              <w:t>$2,193</w:t>
            </w:r>
          </w:p>
        </w:tc>
        <w:tc>
          <w:tcPr>
            <w:tcW w:type="dxa" w:w="1133"/>
          </w:tcPr>
          <w:p>
            <w:pPr>
              <w:spacing w:after="0"/>
              <w:jc w:val="right"/>
            </w:pPr>
            <w:r>
              <w:rPr>
                <w:sz w:val="16"/>
              </w:rPr>
              <w:t>$84,903</w:t>
            </w:r>
          </w:p>
        </w:tc>
        <w:tc>
          <w:tcPr>
            <w:tcW w:type="dxa" w:w="1714"/>
          </w:tcPr>
          <w:p>
            <w:pPr>
              <w:spacing w:after="0"/>
              <w:jc w:val="right"/>
            </w:pPr>
            <w:r>
              <w:rPr>
                <w:sz w:val="16"/>
              </w:rPr>
              <w:t>0</w:t>
            </w:r>
          </w:p>
        </w:tc>
        <w:tc>
          <w:tcPr>
            <w:tcW w:type="dxa" w:w="28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Wildfire</w:t>
            </w:r>
          </w:p>
        </w:tc>
        <w:tc>
          <w:tcPr>
            <w:tcW w:type="dxa" w:w="1472"/>
          </w:tcPr>
          <w:p>
            <w:pPr>
              <w:spacing w:after="0"/>
              <w:jc w:val="left"/>
            </w:pPr>
            <w:r>
              <w:rPr>
                <w:sz w:val="16"/>
              </w:rPr>
              <w:t>Very Low</w:t>
            </w:r>
          </w:p>
        </w:tc>
        <w:tc>
          <w:tcPr>
            <w:tcW w:type="dxa" w:w="1472"/>
          </w:tcPr>
          <w:p>
            <w:pPr>
              <w:spacing w:after="0"/>
              <w:jc w:val="left"/>
            </w:pPr>
            <w:r>
              <w:rPr>
                <w:sz w:val="16"/>
              </w:rPr>
              <w:t>Very Low</w:t>
            </w:r>
          </w:p>
        </w:tc>
        <w:tc>
          <w:tcPr>
            <w:tcW w:type="dxa" w:w="1037"/>
          </w:tcPr>
          <w:p>
            <w:pPr>
              <w:spacing w:after="0"/>
              <w:jc w:val="right"/>
            </w:pPr>
            <w:r>
              <w:rPr>
                <w:sz w:val="16"/>
              </w:rPr>
              <w:t>$2,035</w:t>
            </w:r>
          </w:p>
        </w:tc>
        <w:tc>
          <w:tcPr>
            <w:tcW w:type="dxa" w:w="1126"/>
          </w:tcPr>
          <w:p>
            <w:pPr>
              <w:spacing w:after="0"/>
              <w:jc w:val="right"/>
            </w:pPr>
            <w:r>
              <w:rPr>
                <w:sz w:val="16"/>
              </w:rPr>
              <w:t>$17</w:t>
            </w:r>
          </w:p>
        </w:tc>
        <w:tc>
          <w:tcPr>
            <w:tcW w:type="dxa" w:w="1598"/>
          </w:tcPr>
          <w:p>
            <w:pPr>
              <w:spacing w:after="0"/>
              <w:jc w:val="right"/>
            </w:pPr>
            <w:r>
              <w:rPr>
                <w:sz w:val="16"/>
              </w:rPr>
              <w:t>$1,676</w:t>
            </w:r>
          </w:p>
        </w:tc>
        <w:tc>
          <w:tcPr>
            <w:tcW w:type="dxa" w:w="1133"/>
          </w:tcPr>
          <w:p>
            <w:pPr>
              <w:spacing w:after="0"/>
              <w:jc w:val="right"/>
            </w:pPr>
            <w:r>
              <w:rPr>
                <w:sz w:val="16"/>
              </w:rPr>
              <w:t>$3,728</w:t>
            </w:r>
          </w:p>
        </w:tc>
        <w:tc>
          <w:tcPr>
            <w:tcW w:type="dxa" w:w="1714"/>
          </w:tcPr>
          <w:p>
            <w:pPr>
              <w:spacing w:after="0"/>
              <w:jc w:val="right"/>
            </w:pPr>
            <w:r>
              <w:rPr>
                <w:sz w:val="16"/>
              </w:rPr>
              <w:t>0</w:t>
            </w:r>
          </w:p>
        </w:tc>
        <w:tc>
          <w:tcPr>
            <w:tcW w:type="dxa" w:w="28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472"/>
          </w:tcPr>
          <w:p>
            <w:pPr>
              <w:spacing w:after="0"/>
              <w:jc w:val="left"/>
            </w:pPr>
            <w:r>
              <w:rPr>
                <w:sz w:val="16"/>
              </w:rPr>
              <w:t>Very Low</w:t>
            </w:r>
          </w:p>
        </w:tc>
        <w:tc>
          <w:tcPr>
            <w:tcW w:type="dxa" w:w="1472"/>
          </w:tcPr>
          <w:p>
            <w:pPr>
              <w:spacing w:after="0"/>
              <w:jc w:val="left"/>
            </w:pPr>
            <w:r>
              <w:rPr>
                <w:sz w:val="16"/>
              </w:rPr>
              <w:t>Very Low</w:t>
            </w:r>
          </w:p>
        </w:tc>
        <w:tc>
          <w:tcPr>
            <w:tcW w:type="dxa" w:w="1037"/>
          </w:tcPr>
          <w:p>
            <w:pPr>
              <w:spacing w:after="0"/>
              <w:jc w:val="right"/>
            </w:pPr>
            <w:r>
              <w:rPr>
                <w:sz w:val="16"/>
              </w:rPr>
              <w:t>$19</w:t>
            </w:r>
          </w:p>
        </w:tc>
        <w:tc>
          <w:tcPr>
            <w:tcW w:type="dxa" w:w="1126"/>
          </w:tcPr>
          <w:p>
            <w:pPr>
              <w:spacing w:after="0"/>
              <w:jc w:val="right"/>
            </w:pPr>
            <w:r>
              <w:rPr>
                <w:sz w:val="16"/>
              </w:rPr>
              <w:t>n/a</w:t>
            </w:r>
          </w:p>
        </w:tc>
        <w:tc>
          <w:tcPr>
            <w:tcW w:type="dxa" w:w="1598"/>
          </w:tcPr>
          <w:p>
            <w:pPr>
              <w:spacing w:after="0"/>
              <w:jc w:val="right"/>
            </w:pPr>
            <w:r>
              <w:rPr>
                <w:sz w:val="16"/>
              </w:rPr>
              <w:t>$148</w:t>
            </w:r>
          </w:p>
        </w:tc>
        <w:tc>
          <w:tcPr>
            <w:tcW w:type="dxa" w:w="1133"/>
          </w:tcPr>
          <w:p>
            <w:pPr>
              <w:spacing w:after="0"/>
              <w:jc w:val="right"/>
            </w:pPr>
            <w:r>
              <w:rPr>
                <w:sz w:val="16"/>
              </w:rPr>
              <w:t>$167</w:t>
            </w:r>
          </w:p>
        </w:tc>
        <w:tc>
          <w:tcPr>
            <w:tcW w:type="dxa" w:w="1714"/>
          </w:tcPr>
          <w:p>
            <w:pPr>
              <w:spacing w:after="0"/>
              <w:jc w:val="right"/>
            </w:pPr>
            <w:r>
              <w:rPr>
                <w:sz w:val="16"/>
              </w:rPr>
              <w:t>0</w:t>
            </w:r>
          </w:p>
        </w:tc>
        <w:tc>
          <w:tcPr>
            <w:tcW w:type="dxa" w:w="2830"/>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9706 (Relatively Moderate, 87.9); tract 9710.02 (Relatively Moderate, 85.1); tract 9710.01 (Relatively Moderate, 84.7)</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9706 (Relatively Low, 54.9); tract 9701 (Relatively Low, 52.7); tract 9702.02 (Very Low, 50.4)</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9703 (Relatively Low, 81.2); tract 9704.01 (Very Low, 76.1); tract 9708.03 (Very Low, 63.0)</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9706 (Very High, 98.0); tract 9710.02 (Very High, 97.2); tract 9705.02 (Very High, 95.0)</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9706 (Very Low, 67.0); tract 9701 (Very Low, 61.2); tract 9705.02 (Very Low, 59.6)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9706 is Census Tract 9706).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9"/>
        <w:gridCol w:w="1907"/>
        <w:gridCol w:w="1566"/>
        <w:gridCol w:w="2080"/>
        <w:gridCol w:w="1631"/>
        <w:gridCol w:w="1589"/>
        <w:gridCol w:w="1834"/>
        <w:gridCol w:w="1606"/>
      </w:tblGrid>
      <w:tr>
        <w:trPr>
          <w:cantSplit/>
          <w:tblHeader/>
        </w:trPr>
        <w:tc>
          <w:tcPr>
            <w:tcW w:type="dxa" w:w="1899"/>
            <w:shd w:val="clear" w:color="auto" w:fill="E8E8E8"/>
          </w:tcPr>
          <w:p>
            <w:pPr>
              <w:spacing w:after="0"/>
              <w:jc w:val="left"/>
            </w:pPr>
            <w:r>
              <w:rPr>
                <w:b/>
                <w:sz w:val="16"/>
              </w:rPr>
              <w:t>Hazard</w:t>
            </w:r>
          </w:p>
        </w:tc>
        <w:tc>
          <w:tcPr>
            <w:tcW w:type="dxa" w:w="1907"/>
            <w:shd w:val="clear" w:color="auto" w:fill="E8E8E8"/>
          </w:tcPr>
          <w:p>
            <w:pPr>
              <w:spacing w:after="0"/>
              <w:jc w:val="left"/>
            </w:pPr>
            <w:r>
              <w:rPr>
                <w:b/>
                <w:sz w:val="16"/>
              </w:rPr>
              <w:t>Scale</w:t>
            </w:r>
          </w:p>
        </w:tc>
        <w:tc>
          <w:tcPr>
            <w:tcW w:type="dxa" w:w="15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0"/>
            <w:shd w:val="clear" w:color="auto" w:fill="E8E8E8"/>
          </w:tcPr>
          <w:p>
            <w:pPr>
              <w:spacing w:after="0"/>
              <w:jc w:val="left"/>
            </w:pPr>
            <w:r>
              <w:rPr>
                <w:b/>
                <w:sz w:val="16"/>
              </w:rPr>
              <w:t>Observed range</w:t>
            </w:r>
          </w:p>
        </w:tc>
        <w:tc>
          <w:tcPr>
            <w:tcW w:type="dxa" w:w="1631"/>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834"/>
            <w:shd w:val="clear" w:color="auto" w:fill="E8E8E8"/>
          </w:tcPr>
          <w:p>
            <w:pPr>
              <w:spacing w:after="0"/>
              <w:jc w:val="left"/>
            </w:pPr>
            <w:r>
              <w:rPr>
                <w:b/>
                <w:sz w:val="16"/>
              </w:rPr>
              <w:t>How it applies to jurisdictions</w:t>
            </w:r>
          </w:p>
        </w:tc>
        <w:tc>
          <w:tcPr>
            <w:tcW w:type="dxa" w:w="1606"/>
            <w:shd w:val="clear" w:color="auto" w:fill="E8E8E8"/>
          </w:tcPr>
          <w:p>
            <w:pPr>
              <w:spacing w:after="0"/>
              <w:jc w:val="left"/>
            </w:pPr>
            <w:r>
              <w:rPr>
                <w:b/>
                <w:sz w:val="16"/>
              </w:rPr>
              <w:t>Note</w:t>
            </w:r>
          </w:p>
        </w:tc>
      </w:tr>
      <w:tr>
        <w:trPr>
          <w:cantSplit/>
        </w:trPr>
        <w:tc>
          <w:tcPr>
            <w:tcW w:type="dxa" w:w="1899"/>
          </w:tcPr>
          <w:p>
            <w:pPr>
              <w:spacing w:after="0"/>
              <w:jc w:val="left"/>
            </w:pPr>
            <w:r>
              <w:rPr>
                <w:sz w:val="16"/>
              </w:rPr>
              <w:t>Cold/Wind Chill, Extreme Cold/Wind Chill</w:t>
            </w:r>
          </w:p>
        </w:tc>
        <w:tc>
          <w:tcPr>
            <w:tcW w:type="dxa" w:w="1907"/>
          </w:tcPr>
          <w:p>
            <w:pPr>
              <w:spacing w:after="0"/>
              <w:jc w:val="left"/>
            </w:pPr>
            <w:r>
              <w:rPr>
                <w:sz w:val="16"/>
              </w:rPr>
              <w:t>wind chill</w:t>
            </w:r>
          </w:p>
        </w:tc>
        <w:tc>
          <w:tcPr>
            <w:tcW w:type="dxa" w:w="1566"/>
          </w:tcPr>
          <w:p>
            <w:pPr>
              <w:spacing w:after="0"/>
              <w:jc w:val="right"/>
            </w:pPr>
            <w:r>
              <w:rPr>
                <w:sz w:val="16"/>
              </w:rPr>
              <w:t>1 record, 2022 (1 zone-level)</w:t>
            </w:r>
          </w:p>
        </w:tc>
        <w:tc>
          <w:tcPr>
            <w:tcW w:type="dxa" w:w="2080"/>
          </w:tcPr>
          <w:p>
            <w:pPr>
              <w:spacing w:after="0"/>
              <w:jc w:val="left"/>
            </w:pPr>
            <w:r>
              <w:rPr>
                <w:sz w:val="16"/>
              </w:rPr>
              <w:t>1 day; 1 with a recorded value</w:t>
            </w:r>
          </w:p>
        </w:tc>
        <w:tc>
          <w:tcPr>
            <w:tcW w:type="dxa" w:w="1631"/>
          </w:tcPr>
          <w:p>
            <w:pPr>
              <w:spacing w:after="0"/>
              <w:jc w:val="left"/>
            </w:pPr>
            <w:r>
              <w:rPr>
                <w:sz w:val="16"/>
              </w:rPr>
              <w:t>1 consecutive day, 2022-12-23, zone-level</w:t>
            </w:r>
          </w:p>
        </w:tc>
        <w:tc>
          <w:tcPr>
            <w:tcW w:type="dxa" w:w="1589"/>
          </w:tcPr>
          <w:p>
            <w:pPr>
              <w:spacing w:after="0"/>
              <w:jc w:val="left"/>
            </w:pPr>
          </w:p>
        </w:tc>
        <w:tc>
          <w:tcPr>
            <w:tcW w:type="dxa" w:w="1834"/>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Frost/Freeze (outside NRI's Cold Wave definition)</w:t>
            </w:r>
          </w:p>
        </w:tc>
        <w:tc>
          <w:tcPr>
            <w:tcW w:type="dxa" w:w="1907"/>
          </w:tcPr>
          <w:p>
            <w:pPr>
              <w:spacing w:after="0"/>
              <w:jc w:val="left"/>
            </w:pPr>
            <w:r>
              <w:rPr>
                <w:sz w:val="16"/>
              </w:rPr>
              <w:t>crop damage</w:t>
            </w:r>
          </w:p>
        </w:tc>
        <w:tc>
          <w:tcPr>
            <w:tcW w:type="dxa" w:w="1566"/>
          </w:tcPr>
          <w:p>
            <w:pPr>
              <w:spacing w:after="0"/>
              <w:jc w:val="right"/>
            </w:pPr>
            <w:r>
              <w:rPr>
                <w:sz w:val="16"/>
              </w:rPr>
              <w:t>0</w:t>
            </w:r>
          </w:p>
        </w:tc>
        <w:tc>
          <w:tcPr>
            <w:tcW w:type="dxa" w:w="2080"/>
          </w:tcPr>
          <w:p>
            <w:pPr>
              <w:spacing w:after="0"/>
              <w:jc w:val="left"/>
            </w:pPr>
          </w:p>
        </w:tc>
        <w:tc>
          <w:tcPr>
            <w:tcW w:type="dxa" w:w="1631"/>
          </w:tcPr>
          <w:p>
            <w:pPr>
              <w:spacing w:after="0"/>
              <w:jc w:val="left"/>
            </w:pPr>
          </w:p>
        </w:tc>
        <w:tc>
          <w:tcPr>
            <w:tcW w:type="dxa" w:w="1589"/>
          </w:tcPr>
          <w:p>
            <w:pPr>
              <w:spacing w:after="0"/>
              <w:jc w:val="left"/>
            </w:pPr>
          </w:p>
        </w:tc>
        <w:tc>
          <w:tcPr>
            <w:tcW w:type="dxa" w:w="1834"/>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Drought</w:t>
            </w:r>
          </w:p>
        </w:tc>
        <w:tc>
          <w:tcPr>
            <w:tcW w:type="dxa" w:w="1907"/>
          </w:tcPr>
          <w:p>
            <w:pPr>
              <w:spacing w:after="0"/>
              <w:jc w:val="left"/>
            </w:pPr>
            <w:r>
              <w:rPr>
                <w:sz w:val="16"/>
              </w:rPr>
              <w:t>U.S. Drought Monitor scale (D0 to D4)</w:t>
            </w:r>
          </w:p>
        </w:tc>
        <w:tc>
          <w:tcPr>
            <w:tcW w:type="dxa" w:w="1566"/>
          </w:tcPr>
          <w:p>
            <w:pPr>
              <w:spacing w:after="0"/>
              <w:jc w:val="right"/>
            </w:pPr>
            <w:r>
              <w:rPr>
                <w:sz w:val="16"/>
              </w:rPr>
              <w:t>44 records, 2007 to 2026 (44 zone-level)</w:t>
            </w:r>
          </w:p>
        </w:tc>
        <w:tc>
          <w:tcPr>
            <w:tcW w:type="dxa" w:w="2080"/>
          </w:tcPr>
          <w:p>
            <w:pPr>
              <w:spacing w:after="0"/>
              <w:jc w:val="left"/>
            </w:pPr>
            <w:r>
              <w:rPr>
                <w:sz w:val="16"/>
              </w:rPr>
              <w:t>15 days to 611 days (median 57.5 days); 10 with a recorded value</w:t>
            </w:r>
          </w:p>
        </w:tc>
        <w:tc>
          <w:tcPr>
            <w:tcW w:type="dxa" w:w="1631"/>
          </w:tcPr>
          <w:p>
            <w:pPr>
              <w:spacing w:after="0"/>
              <w:jc w:val="left"/>
            </w:pPr>
            <w:r>
              <w:rPr>
                <w:sz w:val="16"/>
              </w:rPr>
              <w:t>611 days (20 months), 2007-05-01 to 2008-12-31, a run of 20 consecutive Storm Events drought records, zone-level</w:t>
            </w:r>
          </w:p>
        </w:tc>
        <w:tc>
          <w:tcPr>
            <w:tcW w:type="dxa" w:w="1589"/>
          </w:tcPr>
          <w:p>
            <w:pPr>
              <w:spacing w:after="0"/>
              <w:jc w:val="left"/>
            </w:pPr>
            <w:r>
              <w:rPr>
                <w:sz w:val="16"/>
              </w:rPr>
              <w:t>Drought, 2007-06-01, $0 property; $10,000,000 crops (zone total, 2007 dollars)</w:t>
            </w:r>
          </w:p>
        </w:tc>
        <w:tc>
          <w:tcPr>
            <w:tcW w:type="dxa" w:w="1834"/>
          </w:tcPr>
          <w:p>
            <w:pPr>
              <w:spacing w:after="0"/>
              <w:jc w:val="left"/>
            </w:pPr>
            <w:r>
              <w:rPr>
                <w:sz w:val="16"/>
              </w:rPr>
              <w:t>Countywide (zone-level records).</w:t>
            </w:r>
          </w:p>
        </w:tc>
        <w:tc>
          <w:tcPr>
            <w:tcW w:type="dxa" w:w="16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9"/>
          </w:tcPr>
          <w:p>
            <w:pPr>
              <w:spacing w:after="0"/>
              <w:jc w:val="left"/>
            </w:pPr>
            <w:r>
              <w:rPr>
                <w:sz w:val="16"/>
              </w:rPr>
              <w:t>Earthquake</w:t>
            </w:r>
          </w:p>
        </w:tc>
        <w:tc>
          <w:tcPr>
            <w:tcW w:type="dxa" w:w="1907"/>
          </w:tcPr>
          <w:p>
            <w:pPr>
              <w:spacing w:after="0"/>
              <w:jc w:val="left"/>
            </w:pPr>
            <w:r>
              <w:rPr>
                <w:sz w:val="16"/>
              </w:rPr>
              <w:t>Modified Mercalli (local data)</w:t>
            </w:r>
          </w:p>
        </w:tc>
        <w:tc>
          <w:tcPr>
            <w:tcW w:type="dxa" w:w="1566"/>
          </w:tcPr>
          <w:p>
            <w:pPr>
              <w:spacing w:after="0"/>
              <w:jc w:val="right"/>
            </w:pPr>
            <w:r>
              <w:rPr>
                <w:sz w:val="16"/>
              </w:rPr>
              <w:t>0</w:t>
            </w:r>
          </w:p>
        </w:tc>
        <w:tc>
          <w:tcPr>
            <w:tcW w:type="dxa" w:w="2080"/>
          </w:tcPr>
          <w:p>
            <w:pPr>
              <w:spacing w:after="0"/>
              <w:jc w:val="left"/>
            </w:pPr>
          </w:p>
        </w:tc>
        <w:tc>
          <w:tcPr>
            <w:tcW w:type="dxa" w:w="1631"/>
          </w:tcPr>
          <w:p>
            <w:pPr>
              <w:spacing w:after="0"/>
              <w:jc w:val="left"/>
            </w:pPr>
          </w:p>
        </w:tc>
        <w:tc>
          <w:tcPr>
            <w:tcW w:type="dxa" w:w="1589"/>
          </w:tcPr>
          <w:p>
            <w:pPr>
              <w:spacing w:after="0"/>
              <w:jc w:val="left"/>
            </w:pPr>
          </w:p>
        </w:tc>
        <w:tc>
          <w:tcPr>
            <w:tcW w:type="dxa" w:w="1834"/>
          </w:tcPr>
          <w:p>
            <w:pPr>
              <w:spacing w:after="0"/>
              <w:jc w:val="left"/>
            </w:pPr>
          </w:p>
        </w:tc>
        <w:tc>
          <w:tcPr>
            <w:tcW w:type="dxa" w:w="1606"/>
          </w:tcPr>
          <w:p>
            <w:pPr>
              <w:spacing w:after="0"/>
              <w:jc w:val="left"/>
            </w:pPr>
            <w:r>
              <w:rPr>
                <w:sz w:val="16"/>
              </w:rPr>
              <w:t>Storm Events does not record earthquakes; the USGS earthquake catalog is the source.</w:t>
            </w:r>
          </w:p>
        </w:tc>
      </w:tr>
      <w:tr>
        <w:trPr>
          <w:cantSplit/>
        </w:trPr>
        <w:tc>
          <w:tcPr>
            <w:tcW w:type="dxa" w:w="1899"/>
          </w:tcPr>
          <w:p>
            <w:pPr>
              <w:spacing w:after="0"/>
              <w:jc w:val="left"/>
            </w:pPr>
            <w:r>
              <w:rPr>
                <w:sz w:val="16"/>
              </w:rPr>
              <w:t>Hail</w:t>
            </w:r>
          </w:p>
        </w:tc>
        <w:tc>
          <w:tcPr>
            <w:tcW w:type="dxa" w:w="1907"/>
          </w:tcPr>
          <w:p>
            <w:pPr>
              <w:spacing w:after="0"/>
              <w:jc w:val="left"/>
            </w:pPr>
            <w:r>
              <w:rPr>
                <w:sz w:val="16"/>
              </w:rPr>
              <w:t>hail size (inches)</w:t>
            </w:r>
          </w:p>
        </w:tc>
        <w:tc>
          <w:tcPr>
            <w:tcW w:type="dxa" w:w="1566"/>
          </w:tcPr>
          <w:p>
            <w:pPr>
              <w:spacing w:after="0"/>
              <w:jc w:val="right"/>
            </w:pPr>
            <w:r>
              <w:rPr>
                <w:sz w:val="16"/>
              </w:rPr>
              <w:t>87 records, 1968 to 2024</w:t>
            </w:r>
          </w:p>
        </w:tc>
        <w:tc>
          <w:tcPr>
            <w:tcW w:type="dxa" w:w="2080"/>
          </w:tcPr>
          <w:p>
            <w:pPr>
              <w:spacing w:after="0"/>
              <w:jc w:val="left"/>
            </w:pPr>
            <w:r>
              <w:rPr>
                <w:sz w:val="16"/>
              </w:rPr>
              <w:t>0.75 in to 2.75 in (median 1 in); 87 with a recorded value</w:t>
            </w:r>
          </w:p>
        </w:tc>
        <w:tc>
          <w:tcPr>
            <w:tcW w:type="dxa" w:w="1631"/>
          </w:tcPr>
          <w:p>
            <w:pPr>
              <w:spacing w:after="0"/>
              <w:jc w:val="left"/>
            </w:pPr>
            <w:r>
              <w:rPr>
                <w:sz w:val="16"/>
              </w:rPr>
              <w:t>2.75 in hail, 2011-10-18</w:t>
            </w:r>
          </w:p>
        </w:tc>
        <w:tc>
          <w:tcPr>
            <w:tcW w:type="dxa" w:w="1589"/>
          </w:tcPr>
          <w:p>
            <w:pPr>
              <w:spacing w:after="0"/>
              <w:jc w:val="left"/>
            </w:pPr>
          </w:p>
        </w:tc>
        <w:tc>
          <w:tcPr>
            <w:tcW w:type="dxa" w:w="1834"/>
          </w:tcPr>
          <w:p>
            <w:pPr>
              <w:spacing w:after="0"/>
              <w:jc w:val="left"/>
            </w:pPr>
            <w:r>
              <w:rPr>
                <w:sz w:val="16"/>
              </w:rPr>
              <w:t>Event records naming jurisdictions in the plan: Manchester city (33 records), Tullahoma city (17 records).</w:t>
            </w:r>
          </w:p>
        </w:tc>
        <w:tc>
          <w:tcPr>
            <w:tcW w:type="dxa" w:w="1606"/>
          </w:tcPr>
          <w:p>
            <w:pPr>
              <w:spacing w:after="0"/>
              <w:jc w:val="left"/>
            </w:pPr>
          </w:p>
        </w:tc>
      </w:tr>
      <w:tr>
        <w:trPr>
          <w:cantSplit/>
        </w:trPr>
        <w:tc>
          <w:tcPr>
            <w:tcW w:type="dxa" w:w="1899"/>
          </w:tcPr>
          <w:p>
            <w:pPr>
              <w:spacing w:after="0"/>
              <w:jc w:val="left"/>
            </w:pPr>
            <w:r>
              <w:rPr>
                <w:sz w:val="16"/>
              </w:rPr>
              <w:t>Excessive Heat, Heat</w:t>
            </w:r>
          </w:p>
        </w:tc>
        <w:tc>
          <w:tcPr>
            <w:tcW w:type="dxa" w:w="1907"/>
          </w:tcPr>
          <w:p>
            <w:pPr>
              <w:spacing w:after="0"/>
              <w:jc w:val="left"/>
            </w:pPr>
            <w:r>
              <w:rPr>
                <w:sz w:val="16"/>
              </w:rPr>
              <w:t>heat index (in event narratives)</w:t>
            </w:r>
          </w:p>
        </w:tc>
        <w:tc>
          <w:tcPr>
            <w:tcW w:type="dxa" w:w="1566"/>
          </w:tcPr>
          <w:p>
            <w:pPr>
              <w:spacing w:after="0"/>
              <w:jc w:val="right"/>
            </w:pPr>
            <w:r>
              <w:rPr>
                <w:sz w:val="16"/>
              </w:rPr>
              <w:t>3 records, 2010 to 2023 (3 zone-level)</w:t>
            </w:r>
          </w:p>
        </w:tc>
        <w:tc>
          <w:tcPr>
            <w:tcW w:type="dxa" w:w="2080"/>
          </w:tcPr>
          <w:p>
            <w:pPr>
              <w:spacing w:after="0"/>
              <w:jc w:val="left"/>
            </w:pPr>
            <w:r>
              <w:rPr>
                <w:sz w:val="16"/>
              </w:rPr>
              <w:t>1 day to 2 days (median 1.5 days); 2 with a recorded value</w:t>
            </w:r>
          </w:p>
        </w:tc>
        <w:tc>
          <w:tcPr>
            <w:tcW w:type="dxa" w:w="1631"/>
          </w:tcPr>
          <w:p>
            <w:pPr>
              <w:spacing w:after="0"/>
              <w:jc w:val="left"/>
            </w:pPr>
            <w:r>
              <w:rPr>
                <w:sz w:val="16"/>
              </w:rPr>
              <w:t>2 consecutive days, 2023-06-30 to 2023-07-01, zone-level</w:t>
            </w:r>
          </w:p>
        </w:tc>
        <w:tc>
          <w:tcPr>
            <w:tcW w:type="dxa" w:w="1589"/>
          </w:tcPr>
          <w:p>
            <w:pPr>
              <w:spacing w:after="0"/>
              <w:jc w:val="left"/>
            </w:pPr>
          </w:p>
        </w:tc>
        <w:tc>
          <w:tcPr>
            <w:tcW w:type="dxa" w:w="1834"/>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Hurricane, Tropical Storm, Tropical Depression</w:t>
            </w:r>
          </w:p>
        </w:tc>
        <w:tc>
          <w:tcPr>
            <w:tcW w:type="dxa" w:w="1907"/>
          </w:tcPr>
          <w:p>
            <w:pPr>
              <w:spacing w:after="0"/>
              <w:jc w:val="left"/>
            </w:pPr>
            <w:r>
              <w:rPr>
                <w:sz w:val="16"/>
              </w:rPr>
              <w:t>Saffir-Simpson</w:t>
            </w:r>
          </w:p>
        </w:tc>
        <w:tc>
          <w:tcPr>
            <w:tcW w:type="dxa" w:w="1566"/>
          </w:tcPr>
          <w:p>
            <w:pPr>
              <w:spacing w:after="0"/>
              <w:jc w:val="right"/>
            </w:pPr>
            <w:r>
              <w:rPr>
                <w:sz w:val="16"/>
              </w:rPr>
              <w:t>0</w:t>
            </w:r>
          </w:p>
        </w:tc>
        <w:tc>
          <w:tcPr>
            <w:tcW w:type="dxa" w:w="2080"/>
          </w:tcPr>
          <w:p>
            <w:pPr>
              <w:spacing w:after="0"/>
              <w:jc w:val="left"/>
            </w:pPr>
          </w:p>
        </w:tc>
        <w:tc>
          <w:tcPr>
            <w:tcW w:type="dxa" w:w="1631"/>
          </w:tcPr>
          <w:p>
            <w:pPr>
              <w:spacing w:after="0"/>
              <w:jc w:val="left"/>
            </w:pPr>
          </w:p>
        </w:tc>
        <w:tc>
          <w:tcPr>
            <w:tcW w:type="dxa" w:w="1589"/>
          </w:tcPr>
          <w:p>
            <w:pPr>
              <w:spacing w:after="0"/>
              <w:jc w:val="left"/>
            </w:pPr>
          </w:p>
        </w:tc>
        <w:tc>
          <w:tcPr>
            <w:tcW w:type="dxa" w:w="1834"/>
          </w:tcPr>
          <w:p>
            <w:pPr>
              <w:spacing w:after="0"/>
              <w:jc w:val="left"/>
            </w:pPr>
          </w:p>
        </w:tc>
        <w:tc>
          <w:tcPr>
            <w:tcW w:type="dxa" w:w="16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9"/>
          </w:tcPr>
          <w:p>
            <w:pPr>
              <w:spacing w:after="0"/>
              <w:jc w:val="left"/>
            </w:pPr>
            <w:r>
              <w:rPr>
                <w:sz w:val="16"/>
              </w:rPr>
              <w:t>Ice Storm</w:t>
            </w:r>
          </w:p>
        </w:tc>
        <w:tc>
          <w:tcPr>
            <w:tcW w:type="dxa" w:w="1907"/>
          </w:tcPr>
          <w:p>
            <w:pPr>
              <w:spacing w:after="0"/>
              <w:jc w:val="left"/>
            </w:pPr>
            <w:r>
              <w:rPr>
                <w:sz w:val="16"/>
              </w:rPr>
              <w:t>Sperry-Piltz ice scale (local data)</w:t>
            </w:r>
          </w:p>
        </w:tc>
        <w:tc>
          <w:tcPr>
            <w:tcW w:type="dxa" w:w="1566"/>
          </w:tcPr>
          <w:p>
            <w:pPr>
              <w:spacing w:after="0"/>
              <w:jc w:val="right"/>
            </w:pPr>
            <w:r>
              <w:rPr>
                <w:sz w:val="16"/>
              </w:rPr>
              <w:t>1 record, 2010 (1 zone-level)</w:t>
            </w:r>
          </w:p>
        </w:tc>
        <w:tc>
          <w:tcPr>
            <w:tcW w:type="dxa" w:w="2080"/>
          </w:tcPr>
          <w:p>
            <w:pPr>
              <w:spacing w:after="0"/>
              <w:jc w:val="left"/>
            </w:pPr>
          </w:p>
        </w:tc>
        <w:tc>
          <w:tcPr>
            <w:tcW w:type="dxa" w:w="1631"/>
          </w:tcPr>
          <w:p>
            <w:pPr>
              <w:spacing w:after="0"/>
              <w:jc w:val="left"/>
            </w:pPr>
            <w:r>
              <w:rPr>
                <w:sz w:val="16"/>
              </w:rPr>
              <w:t>Ice Storm, 2010-01-29, $50,000 property; crops not reported (2010 dollars); NWS zone TNZ077</w:t>
            </w:r>
          </w:p>
        </w:tc>
        <w:tc>
          <w:tcPr>
            <w:tcW w:type="dxa" w:w="1589"/>
          </w:tcPr>
          <w:p>
            <w:pPr>
              <w:spacing w:after="0"/>
              <w:jc w:val="left"/>
            </w:pPr>
          </w:p>
        </w:tc>
        <w:tc>
          <w:tcPr>
            <w:tcW w:type="dxa" w:w="1834"/>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Flash Flood, Flood, Lakeshore Flood</w:t>
            </w:r>
          </w:p>
        </w:tc>
        <w:tc>
          <w:tcPr>
            <w:tcW w:type="dxa" w:w="1907"/>
          </w:tcPr>
          <w:p>
            <w:pPr>
              <w:spacing w:after="0"/>
              <w:jc w:val="left"/>
            </w:pPr>
            <w:r>
              <w:rPr>
                <w:sz w:val="16"/>
              </w:rPr>
              <w:t>damage and flood days (flood depth: FIRM)</w:t>
            </w:r>
          </w:p>
        </w:tc>
        <w:tc>
          <w:tcPr>
            <w:tcW w:type="dxa" w:w="1566"/>
          </w:tcPr>
          <w:p>
            <w:pPr>
              <w:spacing w:after="0"/>
              <w:jc w:val="right"/>
            </w:pPr>
            <w:r>
              <w:rPr>
                <w:sz w:val="16"/>
              </w:rPr>
              <w:t>40 records, 1996 to 2023</w:t>
            </w:r>
          </w:p>
        </w:tc>
        <w:tc>
          <w:tcPr>
            <w:tcW w:type="dxa" w:w="2080"/>
          </w:tcPr>
          <w:p>
            <w:pPr>
              <w:spacing w:after="0"/>
              <w:jc w:val="left"/>
            </w:pPr>
          </w:p>
        </w:tc>
        <w:tc>
          <w:tcPr>
            <w:tcW w:type="dxa" w:w="1631"/>
          </w:tcPr>
          <w:p>
            <w:pPr>
              <w:spacing w:after="0"/>
              <w:jc w:val="left"/>
            </w:pPr>
            <w:r>
              <w:rPr>
                <w:sz w:val="16"/>
              </w:rPr>
              <w:t>Flash Flood, 2019-02-23, $329,890 property; $0 crops (2019 dollars)</w:t>
            </w:r>
          </w:p>
        </w:tc>
        <w:tc>
          <w:tcPr>
            <w:tcW w:type="dxa" w:w="1589"/>
          </w:tcPr>
          <w:p>
            <w:pPr>
              <w:spacing w:after="0"/>
              <w:jc w:val="left"/>
            </w:pPr>
          </w:p>
        </w:tc>
        <w:tc>
          <w:tcPr>
            <w:tcW w:type="dxa" w:w="1834"/>
          </w:tcPr>
          <w:p>
            <w:pPr>
              <w:spacing w:after="0"/>
              <w:jc w:val="left"/>
            </w:pPr>
            <w:r>
              <w:rPr>
                <w:sz w:val="16"/>
              </w:rPr>
              <w:t>Event records naming jurisdictions in the plan: Tullahoma city (16 records), Manchester city (7 records).</w:t>
            </w:r>
          </w:p>
        </w:tc>
        <w:tc>
          <w:tcPr>
            <w:tcW w:type="dxa" w:w="16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9"/>
          </w:tcPr>
          <w:p>
            <w:pPr>
              <w:spacing w:after="0"/>
              <w:jc w:val="left"/>
            </w:pPr>
            <w:r>
              <w:rPr>
                <w:sz w:val="16"/>
              </w:rPr>
              <w:t>Debris Flow</w:t>
            </w:r>
          </w:p>
        </w:tc>
        <w:tc>
          <w:tcPr>
            <w:tcW w:type="dxa" w:w="1907"/>
          </w:tcPr>
          <w:p>
            <w:pPr>
              <w:spacing w:after="0"/>
              <w:jc w:val="left"/>
            </w:pPr>
            <w:r>
              <w:rPr>
                <w:sz w:val="16"/>
              </w:rPr>
              <w:t>none (count and damage only)</w:t>
            </w:r>
          </w:p>
        </w:tc>
        <w:tc>
          <w:tcPr>
            <w:tcW w:type="dxa" w:w="1566"/>
          </w:tcPr>
          <w:p>
            <w:pPr>
              <w:spacing w:after="0"/>
              <w:jc w:val="right"/>
            </w:pPr>
            <w:r>
              <w:rPr>
                <w:sz w:val="16"/>
              </w:rPr>
              <w:t>0</w:t>
            </w:r>
          </w:p>
        </w:tc>
        <w:tc>
          <w:tcPr>
            <w:tcW w:type="dxa" w:w="2080"/>
          </w:tcPr>
          <w:p>
            <w:pPr>
              <w:spacing w:after="0"/>
              <w:jc w:val="left"/>
            </w:pPr>
          </w:p>
        </w:tc>
        <w:tc>
          <w:tcPr>
            <w:tcW w:type="dxa" w:w="1631"/>
          </w:tcPr>
          <w:p>
            <w:pPr>
              <w:spacing w:after="0"/>
              <w:jc w:val="left"/>
            </w:pPr>
          </w:p>
        </w:tc>
        <w:tc>
          <w:tcPr>
            <w:tcW w:type="dxa" w:w="1589"/>
          </w:tcPr>
          <w:p>
            <w:pPr>
              <w:spacing w:after="0"/>
              <w:jc w:val="left"/>
            </w:pPr>
          </w:p>
        </w:tc>
        <w:tc>
          <w:tcPr>
            <w:tcW w:type="dxa" w:w="1834"/>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Lightning</w:t>
            </w:r>
          </w:p>
        </w:tc>
        <w:tc>
          <w:tcPr>
            <w:tcW w:type="dxa" w:w="1907"/>
          </w:tcPr>
          <w:p>
            <w:pPr>
              <w:spacing w:after="0"/>
              <w:jc w:val="left"/>
            </w:pPr>
            <w:r>
              <w:rPr>
                <w:sz w:val="16"/>
              </w:rPr>
              <w:t>annualized frequency (the measure FEMA's Local Mitigation Planning Handbook names)</w:t>
            </w:r>
          </w:p>
        </w:tc>
        <w:tc>
          <w:tcPr>
            <w:tcW w:type="dxa" w:w="1566"/>
          </w:tcPr>
          <w:p>
            <w:pPr>
              <w:spacing w:after="0"/>
              <w:jc w:val="right"/>
            </w:pPr>
            <w:r>
              <w:rPr>
                <w:sz w:val="16"/>
              </w:rPr>
              <w:t>8 records, 1996 to 2009</w:t>
            </w:r>
          </w:p>
        </w:tc>
        <w:tc>
          <w:tcPr>
            <w:tcW w:type="dxa" w:w="2080"/>
          </w:tcPr>
          <w:p>
            <w:pPr>
              <w:spacing w:after="0"/>
              <w:jc w:val="left"/>
            </w:pPr>
          </w:p>
        </w:tc>
        <w:tc>
          <w:tcPr>
            <w:tcW w:type="dxa" w:w="1631"/>
          </w:tcPr>
          <w:p>
            <w:pPr>
              <w:spacing w:after="0"/>
              <w:jc w:val="left"/>
            </w:pPr>
            <w:r>
              <w:rPr>
                <w:sz w:val="16"/>
              </w:rPr>
              <w:t>Lightning, 1996-04-20, $500,000 property; crops not reported (1996 dollars)</w:t>
            </w:r>
          </w:p>
        </w:tc>
        <w:tc>
          <w:tcPr>
            <w:tcW w:type="dxa" w:w="1589"/>
          </w:tcPr>
          <w:p>
            <w:pPr>
              <w:spacing w:after="0"/>
              <w:jc w:val="left"/>
            </w:pPr>
          </w:p>
        </w:tc>
        <w:tc>
          <w:tcPr>
            <w:tcW w:type="dxa" w:w="1834"/>
          </w:tcPr>
          <w:p>
            <w:pPr>
              <w:spacing w:after="0"/>
              <w:jc w:val="left"/>
            </w:pPr>
            <w:r>
              <w:rPr>
                <w:sz w:val="16"/>
              </w:rPr>
              <w:t>Event records naming jurisdictions in the plan: Tullahoma city (5 records), Manchester city (2 records).</w:t>
            </w:r>
          </w:p>
        </w:tc>
        <w:tc>
          <w:tcPr>
            <w:tcW w:type="dxa" w:w="1606"/>
          </w:tcPr>
          <w:p>
            <w:pPr>
              <w:spacing w:after="0"/>
              <w:jc w:val="left"/>
            </w:pPr>
            <w:r>
              <w:rPr>
                <w:sz w:val="16"/>
              </w:rPr>
              <w:t>Storm Events lists lightning with damage or casualties.</w:t>
            </w:r>
          </w:p>
        </w:tc>
      </w:tr>
      <w:tr>
        <w:trPr>
          <w:cantSplit/>
        </w:trPr>
        <w:tc>
          <w:tcPr>
            <w:tcW w:type="dxa" w:w="1899"/>
          </w:tcPr>
          <w:p>
            <w:pPr>
              <w:spacing w:after="0"/>
              <w:jc w:val="left"/>
            </w:pPr>
            <w:r>
              <w:rPr>
                <w:sz w:val="16"/>
              </w:rPr>
              <w:t>High Wind and Strong Wind (outside NRI's Strong Wind definition)</w:t>
            </w:r>
          </w:p>
        </w:tc>
        <w:tc>
          <w:tcPr>
            <w:tcW w:type="dxa" w:w="1907"/>
          </w:tcPr>
          <w:p>
            <w:pPr>
              <w:spacing w:after="0"/>
              <w:jc w:val="left"/>
            </w:pPr>
            <w:r>
              <w:rPr>
                <w:sz w:val="16"/>
              </w:rPr>
              <w:t>wind speed (kt and mph)</w:t>
            </w:r>
          </w:p>
        </w:tc>
        <w:tc>
          <w:tcPr>
            <w:tcW w:type="dxa" w:w="1566"/>
          </w:tcPr>
          <w:p>
            <w:pPr>
              <w:spacing w:after="0"/>
              <w:jc w:val="right"/>
            </w:pPr>
            <w:r>
              <w:rPr>
                <w:sz w:val="16"/>
              </w:rPr>
              <w:t>14 records, 2004 to 2025 (14 zone-level)</w:t>
            </w:r>
          </w:p>
        </w:tc>
        <w:tc>
          <w:tcPr>
            <w:tcW w:type="dxa" w:w="2080"/>
          </w:tcPr>
          <w:p>
            <w:pPr>
              <w:spacing w:after="0"/>
              <w:jc w:val="left"/>
            </w:pPr>
            <w:r>
              <w:rPr>
                <w:sz w:val="16"/>
              </w:rPr>
              <w:t>26 kt (30 mph) to 52 kt (60 mph) (median 43 kt (49 mph)); 14 with a recorded value</w:t>
            </w:r>
          </w:p>
        </w:tc>
        <w:tc>
          <w:tcPr>
            <w:tcW w:type="dxa" w:w="1631"/>
          </w:tcPr>
          <w:p>
            <w:pPr>
              <w:spacing w:after="0"/>
              <w:jc w:val="left"/>
            </w:pPr>
            <w:r>
              <w:rPr>
                <w:sz w:val="16"/>
              </w:rPr>
              <w:t>52 kt (60 mph) estimated gust, High Wind, 2025-03-04; same speed and measurement basis also recorded on 2013-02-26; NWS zone TNZ077</w:t>
            </w:r>
          </w:p>
        </w:tc>
        <w:tc>
          <w:tcPr>
            <w:tcW w:type="dxa" w:w="1589"/>
          </w:tcPr>
          <w:p>
            <w:pPr>
              <w:spacing w:after="0"/>
              <w:jc w:val="left"/>
            </w:pPr>
            <w:r>
              <w:rPr>
                <w:sz w:val="16"/>
              </w:rPr>
              <w:t>High Wind, 2023-03-03, $100,000 property; $0 crops (zone total, 2023 dollars)</w:t>
            </w:r>
          </w:p>
        </w:tc>
        <w:tc>
          <w:tcPr>
            <w:tcW w:type="dxa" w:w="1834"/>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Thunderstorm Wind</w:t>
            </w:r>
          </w:p>
        </w:tc>
        <w:tc>
          <w:tcPr>
            <w:tcW w:type="dxa" w:w="1907"/>
          </w:tcPr>
          <w:p>
            <w:pPr>
              <w:spacing w:after="0"/>
              <w:jc w:val="left"/>
            </w:pPr>
            <w:r>
              <w:rPr>
                <w:sz w:val="16"/>
              </w:rPr>
              <w:t>wind speed (kt and mph)</w:t>
            </w:r>
          </w:p>
        </w:tc>
        <w:tc>
          <w:tcPr>
            <w:tcW w:type="dxa" w:w="1566"/>
          </w:tcPr>
          <w:p>
            <w:pPr>
              <w:spacing w:after="0"/>
              <w:jc w:val="right"/>
            </w:pPr>
            <w:r>
              <w:rPr>
                <w:sz w:val="16"/>
              </w:rPr>
              <w:t>238 records, 1955 to 2026</w:t>
            </w:r>
          </w:p>
        </w:tc>
        <w:tc>
          <w:tcPr>
            <w:tcW w:type="dxa" w:w="2080"/>
          </w:tcPr>
          <w:p>
            <w:pPr>
              <w:spacing w:after="0"/>
              <w:jc w:val="left"/>
            </w:pPr>
            <w:r>
              <w:rPr>
                <w:sz w:val="16"/>
              </w:rPr>
              <w:t>39 kt (45 mph) to 90 kt (104 mph) (median 52 kt (60 mph)); 202 with a recorded value</w:t>
            </w:r>
          </w:p>
        </w:tc>
        <w:tc>
          <w:tcPr>
            <w:tcW w:type="dxa" w:w="1631"/>
          </w:tcPr>
          <w:p>
            <w:pPr>
              <w:spacing w:after="0"/>
              <w:jc w:val="left"/>
            </w:pPr>
            <w:r>
              <w:rPr>
                <w:sz w:val="16"/>
              </w:rPr>
              <w:t>90 kt (104 mph) estimated gust, Thunderstorm Wind, 2004-07-06</w:t>
            </w:r>
          </w:p>
        </w:tc>
        <w:tc>
          <w:tcPr>
            <w:tcW w:type="dxa" w:w="1589"/>
          </w:tcPr>
          <w:p>
            <w:pPr>
              <w:spacing w:after="0"/>
              <w:jc w:val="left"/>
            </w:pPr>
            <w:r>
              <w:rPr>
                <w:sz w:val="16"/>
              </w:rPr>
              <w:t>Thunderstorm Wind, 2007-08-24, $556,000 property; $0 crops (2007 dollars)</w:t>
            </w:r>
          </w:p>
        </w:tc>
        <w:tc>
          <w:tcPr>
            <w:tcW w:type="dxa" w:w="1834"/>
          </w:tcPr>
          <w:p>
            <w:pPr>
              <w:spacing w:after="0"/>
              <w:jc w:val="left"/>
            </w:pPr>
            <w:r>
              <w:rPr>
                <w:sz w:val="16"/>
              </w:rPr>
              <w:t>Event records naming jurisdictions in the plan: Manchester city (63 records), Tullahoma city (44 records).</w:t>
            </w:r>
          </w:p>
        </w:tc>
        <w:tc>
          <w:tcPr>
            <w:tcW w:type="dxa" w:w="1606"/>
          </w:tcPr>
          <w:p>
            <w:pPr>
              <w:spacing w:after="0"/>
              <w:jc w:val="left"/>
            </w:pPr>
          </w:p>
        </w:tc>
      </w:tr>
      <w:tr>
        <w:trPr>
          <w:cantSplit/>
        </w:trPr>
        <w:tc>
          <w:tcPr>
            <w:tcW w:type="dxa" w:w="1899"/>
          </w:tcPr>
          <w:p>
            <w:pPr>
              <w:spacing w:after="0"/>
              <w:jc w:val="left"/>
            </w:pPr>
            <w:r>
              <w:rPr>
                <w:sz w:val="16"/>
              </w:rPr>
              <w:t>Tornado</w:t>
            </w:r>
          </w:p>
        </w:tc>
        <w:tc>
          <w:tcPr>
            <w:tcW w:type="dxa" w:w="1907"/>
          </w:tcPr>
          <w:p>
            <w:pPr>
              <w:spacing w:after="0"/>
              <w:jc w:val="left"/>
            </w:pPr>
            <w:r>
              <w:rPr>
                <w:sz w:val="16"/>
              </w:rPr>
              <w:t>Enhanced Fujita (Fujita before Feb 2007)</w:t>
            </w:r>
          </w:p>
        </w:tc>
        <w:tc>
          <w:tcPr>
            <w:tcW w:type="dxa" w:w="1566"/>
          </w:tcPr>
          <w:p>
            <w:pPr>
              <w:spacing w:after="0"/>
              <w:jc w:val="right"/>
            </w:pPr>
            <w:r>
              <w:rPr>
                <w:sz w:val="16"/>
              </w:rPr>
              <w:t>28 records, 1957 to 2025</w:t>
            </w:r>
          </w:p>
        </w:tc>
        <w:tc>
          <w:tcPr>
            <w:tcW w:type="dxa" w:w="2080"/>
          </w:tcPr>
          <w:p>
            <w:pPr>
              <w:spacing w:after="0"/>
              <w:jc w:val="left"/>
            </w:pPr>
            <w:r>
              <w:rPr>
                <w:sz w:val="16"/>
              </w:rPr>
              <w:t>F/EF0 to F/EF3 (median F/EF1); 28 with a recorded value</w:t>
            </w:r>
          </w:p>
        </w:tc>
        <w:tc>
          <w:tcPr>
            <w:tcW w:type="dxa" w:w="1631"/>
          </w:tcPr>
          <w:p>
            <w:pPr>
              <w:spacing w:after="0"/>
              <w:jc w:val="left"/>
            </w:pPr>
            <w:r>
              <w:rPr>
                <w:sz w:val="16"/>
              </w:rPr>
              <w:t>F3 tornado, 1974-04-03, 3 mi path length (whole path, pre-1996), 100 yd wide, damage not recorded (pre-1996 record), 1 direct injury</w:t>
            </w:r>
          </w:p>
        </w:tc>
        <w:tc>
          <w:tcPr>
            <w:tcW w:type="dxa" w:w="1589"/>
          </w:tcPr>
          <w:p>
            <w:pPr>
              <w:spacing w:after="0"/>
              <w:jc w:val="left"/>
            </w:pPr>
            <w:r>
              <w:rPr>
                <w:sz w:val="16"/>
              </w:rPr>
              <w:t>Tornado, 2001-10-24, $3,000,000 property; crops not reported (2001 dollars)</w:t>
            </w:r>
          </w:p>
        </w:tc>
        <w:tc>
          <w:tcPr>
            <w:tcW w:type="dxa" w:w="1834"/>
          </w:tcPr>
          <w:p>
            <w:pPr>
              <w:spacing w:after="0"/>
              <w:jc w:val="left"/>
            </w:pPr>
            <w:r>
              <w:rPr>
                <w:sz w:val="16"/>
              </w:rPr>
              <w:t>Event records naming jurisdictions in the plan: Manchester city (5 records), Tullahoma city (2 records).</w:t>
            </w:r>
          </w:p>
        </w:tc>
        <w:tc>
          <w:tcPr>
            <w:tcW w:type="dxa" w:w="16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9"/>
          </w:tcPr>
          <w:p>
            <w:pPr>
              <w:spacing w:after="0"/>
              <w:jc w:val="left"/>
            </w:pPr>
            <w:r>
              <w:rPr>
                <w:sz w:val="16"/>
              </w:rPr>
              <w:t>Wildfire</w:t>
            </w:r>
          </w:p>
        </w:tc>
        <w:tc>
          <w:tcPr>
            <w:tcW w:type="dxa" w:w="1907"/>
          </w:tcPr>
          <w:p>
            <w:pPr>
              <w:spacing w:after="0"/>
              <w:jc w:val="left"/>
            </w:pPr>
            <w:r>
              <w:rPr>
                <w:sz w:val="16"/>
              </w:rPr>
              <w:t>acres burned (local data)</w:t>
            </w:r>
          </w:p>
        </w:tc>
        <w:tc>
          <w:tcPr>
            <w:tcW w:type="dxa" w:w="1566"/>
          </w:tcPr>
          <w:p>
            <w:pPr>
              <w:spacing w:after="0"/>
              <w:jc w:val="right"/>
            </w:pPr>
            <w:r>
              <w:rPr>
                <w:sz w:val="16"/>
              </w:rPr>
              <w:t>0</w:t>
            </w:r>
          </w:p>
        </w:tc>
        <w:tc>
          <w:tcPr>
            <w:tcW w:type="dxa" w:w="2080"/>
          </w:tcPr>
          <w:p>
            <w:pPr>
              <w:spacing w:after="0"/>
              <w:jc w:val="left"/>
            </w:pPr>
          </w:p>
        </w:tc>
        <w:tc>
          <w:tcPr>
            <w:tcW w:type="dxa" w:w="1631"/>
          </w:tcPr>
          <w:p>
            <w:pPr>
              <w:spacing w:after="0"/>
              <w:jc w:val="left"/>
            </w:pPr>
          </w:p>
        </w:tc>
        <w:tc>
          <w:tcPr>
            <w:tcW w:type="dxa" w:w="1589"/>
          </w:tcPr>
          <w:p>
            <w:pPr>
              <w:spacing w:after="0"/>
              <w:jc w:val="left"/>
            </w:pPr>
          </w:p>
        </w:tc>
        <w:tc>
          <w:tcPr>
            <w:tcW w:type="dxa" w:w="1834"/>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Winter Storm, Heavy Snow, Blizzard, Lake-Effect Snow, Winter Weather, Sleet</w:t>
            </w:r>
          </w:p>
        </w:tc>
        <w:tc>
          <w:tcPr>
            <w:tcW w:type="dxa" w:w="1907"/>
          </w:tcPr>
          <w:p>
            <w:pPr>
              <w:spacing w:after="0"/>
              <w:jc w:val="left"/>
            </w:pPr>
            <w:r>
              <w:rPr>
                <w:sz w:val="16"/>
              </w:rPr>
              <w:t>none in data (snowfall: local data)</w:t>
            </w:r>
          </w:p>
        </w:tc>
        <w:tc>
          <w:tcPr>
            <w:tcW w:type="dxa" w:w="1566"/>
          </w:tcPr>
          <w:p>
            <w:pPr>
              <w:spacing w:after="0"/>
              <w:jc w:val="right"/>
            </w:pPr>
            <w:r>
              <w:rPr>
                <w:sz w:val="16"/>
              </w:rPr>
              <w:t>56 records, 1996 to 2026 (56 zone-level)</w:t>
            </w:r>
          </w:p>
        </w:tc>
        <w:tc>
          <w:tcPr>
            <w:tcW w:type="dxa" w:w="2080"/>
          </w:tcPr>
          <w:p>
            <w:pPr>
              <w:spacing w:after="0"/>
              <w:jc w:val="left"/>
            </w:pPr>
          </w:p>
        </w:tc>
        <w:tc>
          <w:tcPr>
            <w:tcW w:type="dxa" w:w="1631"/>
          </w:tcPr>
          <w:p>
            <w:pPr>
              <w:spacing w:after="0"/>
              <w:jc w:val="left"/>
            </w:pPr>
            <w:r>
              <w:rPr>
                <w:sz w:val="16"/>
              </w:rPr>
              <w:t>Winter Storm, 2021-02-14, $1,120,000 property; $0 crops (2021 dollars); NWS zone TNZ077</w:t>
            </w:r>
          </w:p>
        </w:tc>
        <w:tc>
          <w:tcPr>
            <w:tcW w:type="dxa" w:w="1589"/>
          </w:tcPr>
          <w:p>
            <w:pPr>
              <w:spacing w:after="0"/>
              <w:jc w:val="left"/>
            </w:pPr>
          </w:p>
        </w:tc>
        <w:tc>
          <w:tcPr>
            <w:tcW w:type="dxa" w:w="1834"/>
          </w:tcPr>
          <w:p>
            <w:pPr>
              <w:spacing w:after="0"/>
              <w:jc w:val="left"/>
            </w:pPr>
            <w:r>
              <w:rPr>
                <w:sz w:val="16"/>
              </w:rPr>
              <w:t>Countywide (zone-level records).</w:t>
            </w:r>
          </w:p>
        </w:tc>
        <w:tc>
          <w:tcPr>
            <w:tcW w:type="dxa" w:w="16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3"/>
        <w:gridCol w:w="2200"/>
        <w:gridCol w:w="1781"/>
        <w:gridCol w:w="2737"/>
        <w:gridCol w:w="2224"/>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3"/>
            <w:shd w:val="clear" w:color="auto" w:fill="E8E8E8"/>
          </w:tcPr>
          <w:p>
            <w:pPr>
              <w:spacing w:after="0"/>
              <w:jc w:val="left"/>
            </w:pPr>
            <w:r>
              <w:rPr>
                <w:b/>
                <w:sz w:val="16"/>
              </w:rPr>
              <w:t>Type</w:t>
            </w:r>
          </w:p>
        </w:tc>
        <w:tc>
          <w:tcPr>
            <w:tcW w:type="dxa" w:w="2200"/>
            <w:shd w:val="clear" w:color="auto" w:fill="E8E8E8"/>
          </w:tcPr>
          <w:p>
            <w:pPr>
              <w:spacing w:after="0"/>
              <w:jc w:val="left"/>
            </w:pPr>
            <w:r>
              <w:rPr>
                <w:b/>
                <w:sz w:val="16"/>
              </w:rPr>
              <w:t>Title</w:t>
            </w:r>
          </w:p>
        </w:tc>
        <w:tc>
          <w:tcPr>
            <w:tcW w:type="dxa" w:w="1781"/>
            <w:shd w:val="clear" w:color="auto" w:fill="E8E8E8"/>
          </w:tcPr>
          <w:p>
            <w:pPr>
              <w:spacing w:after="0"/>
              <w:jc w:val="left"/>
            </w:pPr>
            <w:r>
              <w:rPr>
                <w:b/>
                <w:sz w:val="16"/>
              </w:rPr>
              <w:t>Mapped hazard</w:t>
            </w:r>
          </w:p>
        </w:tc>
        <w:tc>
          <w:tcPr>
            <w:tcW w:type="dxa" w:w="27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24"/>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83"/>
          </w:tcPr>
          <w:p>
            <w:pPr>
              <w:spacing w:after="0"/>
              <w:jc w:val="left"/>
            </w:pPr>
            <w:r>
              <w:rPr>
                <w:sz w:val="16"/>
              </w:rPr>
              <w:t>Major disaster</w:t>
            </w:r>
          </w:p>
        </w:tc>
        <w:tc>
          <w:tcPr>
            <w:tcW w:type="dxa" w:w="2200"/>
          </w:tcPr>
          <w:p>
            <w:pPr>
              <w:spacing w:after="0"/>
              <w:jc w:val="left"/>
            </w:pPr>
            <w:r>
              <w:rPr>
                <w:sz w:val="16"/>
              </w:rPr>
              <w:t>Severe Winter Storm</w:t>
            </w:r>
          </w:p>
        </w:tc>
        <w:tc>
          <w:tcPr>
            <w:tcW w:type="dxa" w:w="1781"/>
          </w:tcPr>
          <w:p>
            <w:pPr>
              <w:spacing w:after="0"/>
              <w:jc w:val="left"/>
            </w:pPr>
            <w:r>
              <w:rPr>
                <w:sz w:val="16"/>
              </w:rPr>
              <w:t>Winter Weather</w:t>
            </w:r>
          </w:p>
        </w:tc>
        <w:tc>
          <w:tcPr>
            <w:tcW w:type="dxa" w:w="2737"/>
          </w:tcPr>
          <w:p>
            <w:pPr>
              <w:spacing w:after="0"/>
              <w:jc w:val="right"/>
            </w:pPr>
            <w:r>
              <w:rPr>
                <w:sz w:val="16"/>
              </w:rPr>
              <w:t>no Public Assistance recorded</w:t>
            </w:r>
          </w:p>
        </w:tc>
        <w:tc>
          <w:tcPr>
            <w:tcW w:type="dxa" w:w="2224"/>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83"/>
          </w:tcPr>
          <w:p>
            <w:pPr>
              <w:spacing w:after="0"/>
              <w:jc w:val="left"/>
            </w:pPr>
            <w:r>
              <w:rPr>
                <w:sz w:val="16"/>
              </w:rPr>
              <w:t>Emergency</w:t>
            </w:r>
          </w:p>
        </w:tc>
        <w:tc>
          <w:tcPr>
            <w:tcW w:type="dxa" w:w="2200"/>
          </w:tcPr>
          <w:p>
            <w:pPr>
              <w:spacing w:after="0"/>
              <w:jc w:val="left"/>
            </w:pPr>
            <w:r>
              <w:rPr>
                <w:sz w:val="16"/>
              </w:rPr>
              <w:t>Severe Winter Storm</w:t>
            </w:r>
          </w:p>
        </w:tc>
        <w:tc>
          <w:tcPr>
            <w:tcW w:type="dxa" w:w="1781"/>
          </w:tcPr>
          <w:p>
            <w:pPr>
              <w:spacing w:after="0"/>
              <w:jc w:val="left"/>
            </w:pPr>
            <w:r>
              <w:rPr>
                <w:sz w:val="16"/>
              </w:rPr>
              <w:t>Winter Weather</w:t>
            </w:r>
          </w:p>
        </w:tc>
        <w:tc>
          <w:tcPr>
            <w:tcW w:type="dxa" w:w="2737"/>
          </w:tcPr>
          <w:p>
            <w:pPr>
              <w:spacing w:after="0"/>
              <w:jc w:val="right"/>
            </w:pPr>
            <w:r>
              <w:rPr>
                <w:sz w:val="16"/>
              </w:rPr>
              <w:t>no Public Assistance recorded</w:t>
            </w:r>
          </w:p>
        </w:tc>
        <w:tc>
          <w:tcPr>
            <w:tcW w:type="dxa" w:w="2224"/>
          </w:tcPr>
          <w:p>
            <w:pPr>
              <w:spacing w:after="0"/>
              <w:jc w:val="left"/>
            </w:pPr>
            <w:r>
              <w:rPr>
                <w:sz w:val="16"/>
              </w:rPr>
              <w:t>new since last plan; within last 5 years</w:t>
            </w:r>
          </w:p>
        </w:tc>
        <w:tc>
          <w:tcPr>
            <w:tcW w:type="dxa" w:w="877"/>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83"/>
          </w:tcPr>
          <w:p>
            <w:pPr>
              <w:spacing w:after="0"/>
              <w:jc w:val="left"/>
            </w:pPr>
            <w:r>
              <w:rPr>
                <w:sz w:val="16"/>
              </w:rPr>
              <w:t>Emergency</w:t>
            </w:r>
          </w:p>
        </w:tc>
        <w:tc>
          <w:tcPr>
            <w:tcW w:type="dxa" w:w="2200"/>
          </w:tcPr>
          <w:p>
            <w:pPr>
              <w:spacing w:after="0"/>
              <w:jc w:val="left"/>
            </w:pPr>
            <w:r>
              <w:rPr>
                <w:sz w:val="16"/>
              </w:rPr>
              <w:t>Severe Storms, Straight-Line Winds, Tornadoes, and Flooding</w:t>
            </w:r>
          </w:p>
        </w:tc>
        <w:tc>
          <w:tcPr>
            <w:tcW w:type="dxa" w:w="1781"/>
          </w:tcPr>
          <w:p>
            <w:pPr>
              <w:spacing w:after="0"/>
              <w:jc w:val="left"/>
            </w:pPr>
            <w:r>
              <w:rPr>
                <w:sz w:val="16"/>
              </w:rPr>
              <w:t>Inland Flooding; Strong Wind; Tornado</w:t>
            </w:r>
          </w:p>
        </w:tc>
        <w:tc>
          <w:tcPr>
            <w:tcW w:type="dxa" w:w="2737"/>
          </w:tcPr>
          <w:p>
            <w:pPr>
              <w:spacing w:after="0"/>
              <w:jc w:val="right"/>
            </w:pPr>
            <w:r>
              <w:rPr>
                <w:sz w:val="16"/>
              </w:rPr>
              <w:t>no Public Assistance recorded</w:t>
            </w:r>
          </w:p>
        </w:tc>
        <w:tc>
          <w:tcPr>
            <w:tcW w:type="dxa" w:w="2224"/>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2023-09-27</w:t>
            </w:r>
          </w:p>
        </w:tc>
        <w:tc>
          <w:tcPr>
            <w:tcW w:type="dxa" w:w="1037"/>
          </w:tcPr>
          <w:p>
            <w:pPr>
              <w:spacing w:after="0"/>
              <w:jc w:val="left"/>
            </w:pPr>
            <w:r>
              <w:rPr>
                <w:sz w:val="16"/>
              </w:rPr>
              <w:t>2023-08-07</w:t>
            </w:r>
          </w:p>
        </w:tc>
        <w:tc>
          <w:tcPr>
            <w:tcW w:type="dxa" w:w="1037"/>
          </w:tcPr>
          <w:p>
            <w:pPr>
              <w:spacing w:after="0"/>
              <w:jc w:val="left"/>
            </w:pPr>
            <w:r>
              <w:rPr>
                <w:sz w:val="16"/>
              </w:rPr>
              <w:t>DR-4742-TN</w:t>
            </w:r>
          </w:p>
        </w:tc>
        <w:tc>
          <w:tcPr>
            <w:tcW w:type="dxa" w:w="1183"/>
          </w:tcPr>
          <w:p>
            <w:pPr>
              <w:spacing w:after="0"/>
              <w:jc w:val="left"/>
            </w:pPr>
            <w:r>
              <w:rPr>
                <w:sz w:val="16"/>
              </w:rPr>
              <w:t>Major disaster</w:t>
            </w:r>
          </w:p>
        </w:tc>
        <w:tc>
          <w:tcPr>
            <w:tcW w:type="dxa" w:w="2200"/>
          </w:tcPr>
          <w:p>
            <w:pPr>
              <w:spacing w:after="0"/>
              <w:jc w:val="left"/>
            </w:pPr>
            <w:r>
              <w:rPr>
                <w:sz w:val="16"/>
              </w:rPr>
              <w:t>Severe Storms, Straight-Line Winds, and Tornado</w:t>
            </w:r>
          </w:p>
        </w:tc>
        <w:tc>
          <w:tcPr>
            <w:tcW w:type="dxa" w:w="1781"/>
          </w:tcPr>
          <w:p>
            <w:pPr>
              <w:spacing w:after="0"/>
              <w:jc w:val="left"/>
            </w:pPr>
            <w:r>
              <w:rPr>
                <w:sz w:val="16"/>
              </w:rPr>
              <w:t>Strong Wind; Tornado</w:t>
            </w:r>
          </w:p>
        </w:tc>
        <w:tc>
          <w:tcPr>
            <w:tcW w:type="dxa" w:w="2737"/>
          </w:tcPr>
          <w:p>
            <w:pPr>
              <w:spacing w:after="0"/>
              <w:jc w:val="right"/>
            </w:pPr>
            <w:r>
              <w:rPr>
                <w:sz w:val="16"/>
              </w:rPr>
              <w:t>no Public Assistance recorded</w:t>
            </w:r>
          </w:p>
        </w:tc>
        <w:tc>
          <w:tcPr>
            <w:tcW w:type="dxa" w:w="2224"/>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2023-03-08</w:t>
            </w:r>
          </w:p>
        </w:tc>
        <w:tc>
          <w:tcPr>
            <w:tcW w:type="dxa" w:w="1037"/>
          </w:tcPr>
          <w:p>
            <w:pPr>
              <w:spacing w:after="0"/>
              <w:jc w:val="left"/>
            </w:pPr>
            <w:r>
              <w:rPr>
                <w:sz w:val="16"/>
              </w:rPr>
              <w:t>2022-12-22</w:t>
            </w:r>
          </w:p>
        </w:tc>
        <w:tc>
          <w:tcPr>
            <w:tcW w:type="dxa" w:w="1037"/>
          </w:tcPr>
          <w:p>
            <w:pPr>
              <w:spacing w:after="0"/>
              <w:jc w:val="left"/>
            </w:pPr>
            <w:r>
              <w:rPr>
                <w:sz w:val="16"/>
              </w:rPr>
              <w:t>DR-4691-TN</w:t>
            </w:r>
          </w:p>
        </w:tc>
        <w:tc>
          <w:tcPr>
            <w:tcW w:type="dxa" w:w="1183"/>
          </w:tcPr>
          <w:p>
            <w:pPr>
              <w:spacing w:after="0"/>
              <w:jc w:val="left"/>
            </w:pPr>
            <w:r>
              <w:rPr>
                <w:sz w:val="16"/>
              </w:rPr>
              <w:t>Major disaster</w:t>
            </w:r>
          </w:p>
        </w:tc>
        <w:tc>
          <w:tcPr>
            <w:tcW w:type="dxa" w:w="2200"/>
          </w:tcPr>
          <w:p>
            <w:pPr>
              <w:spacing w:after="0"/>
              <w:jc w:val="left"/>
            </w:pPr>
            <w:r>
              <w:rPr>
                <w:sz w:val="16"/>
              </w:rPr>
              <w:t>Severe Winter Storm</w:t>
            </w:r>
          </w:p>
        </w:tc>
        <w:tc>
          <w:tcPr>
            <w:tcW w:type="dxa" w:w="1781"/>
          </w:tcPr>
          <w:p>
            <w:pPr>
              <w:spacing w:after="0"/>
              <w:jc w:val="left"/>
            </w:pPr>
            <w:r>
              <w:rPr>
                <w:sz w:val="16"/>
              </w:rPr>
              <w:t>Winter Weather (primary); also designated: Cold Wave, Ice Storm</w:t>
            </w:r>
          </w:p>
        </w:tc>
        <w:tc>
          <w:tcPr>
            <w:tcW w:type="dxa" w:w="2737"/>
          </w:tcPr>
          <w:p>
            <w:pPr>
              <w:spacing w:after="0"/>
              <w:jc w:val="right"/>
            </w:pPr>
            <w:r>
              <w:rPr>
                <w:sz w:val="16"/>
              </w:rPr>
              <w:t>no Public Assistance recorded</w:t>
            </w:r>
          </w:p>
        </w:tc>
        <w:tc>
          <w:tcPr>
            <w:tcW w:type="dxa" w:w="2224"/>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2021-04-21</w:t>
            </w:r>
          </w:p>
        </w:tc>
        <w:tc>
          <w:tcPr>
            <w:tcW w:type="dxa" w:w="1037"/>
          </w:tcPr>
          <w:p>
            <w:pPr>
              <w:spacing w:after="0"/>
              <w:jc w:val="left"/>
            </w:pPr>
            <w:r>
              <w:rPr>
                <w:sz w:val="16"/>
              </w:rPr>
              <w:t>2021-02-11</w:t>
            </w:r>
          </w:p>
        </w:tc>
        <w:tc>
          <w:tcPr>
            <w:tcW w:type="dxa" w:w="1037"/>
          </w:tcPr>
          <w:p>
            <w:pPr>
              <w:spacing w:after="0"/>
              <w:jc w:val="left"/>
            </w:pPr>
            <w:r>
              <w:rPr>
                <w:sz w:val="16"/>
              </w:rPr>
              <w:t>DR-4594-TN</w:t>
            </w:r>
          </w:p>
        </w:tc>
        <w:tc>
          <w:tcPr>
            <w:tcW w:type="dxa" w:w="1183"/>
          </w:tcPr>
          <w:p>
            <w:pPr>
              <w:spacing w:after="0"/>
              <w:jc w:val="left"/>
            </w:pPr>
            <w:r>
              <w:rPr>
                <w:sz w:val="16"/>
              </w:rPr>
              <w:t>Major disaster</w:t>
            </w:r>
          </w:p>
        </w:tc>
        <w:tc>
          <w:tcPr>
            <w:tcW w:type="dxa" w:w="2200"/>
          </w:tcPr>
          <w:p>
            <w:pPr>
              <w:spacing w:after="0"/>
              <w:jc w:val="left"/>
            </w:pPr>
            <w:r>
              <w:rPr>
                <w:sz w:val="16"/>
              </w:rPr>
              <w:t>Severe Winter Storms</w:t>
            </w:r>
          </w:p>
        </w:tc>
        <w:tc>
          <w:tcPr>
            <w:tcW w:type="dxa" w:w="1781"/>
          </w:tcPr>
          <w:p>
            <w:pPr>
              <w:spacing w:after="0"/>
              <w:jc w:val="left"/>
            </w:pPr>
            <w:r>
              <w:rPr>
                <w:sz w:val="16"/>
              </w:rPr>
              <w:t>Ice Storm</w:t>
            </w:r>
          </w:p>
        </w:tc>
        <w:tc>
          <w:tcPr>
            <w:tcW w:type="dxa" w:w="2737"/>
          </w:tcPr>
          <w:p>
            <w:pPr>
              <w:spacing w:after="0"/>
              <w:jc w:val="right"/>
            </w:pPr>
            <w:r>
              <w:rPr>
                <w:sz w:val="16"/>
              </w:rPr>
              <w:t>$263,271.84</w:t>
            </w:r>
          </w:p>
        </w:tc>
        <w:tc>
          <w:tcPr>
            <w:tcW w:type="dxa" w:w="2224"/>
          </w:tcPr>
          <w:p>
            <w:pPr>
              <w:spacing w:after="0"/>
              <w:jc w:val="left"/>
            </w:pPr>
            <w:r>
              <w:rPr>
                <w:sz w:val="16"/>
              </w:rPr>
              <w:t>new since last plan</w:t>
            </w:r>
          </w:p>
        </w:tc>
        <w:tc>
          <w:tcPr>
            <w:tcW w:type="dxa" w:w="877"/>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83"/>
          </w:tcPr>
          <w:p>
            <w:pPr>
              <w:spacing w:after="0"/>
              <w:jc w:val="left"/>
            </w:pPr>
            <w:r>
              <w:rPr>
                <w:sz w:val="16"/>
              </w:rPr>
              <w:t>Major disaster</w:t>
            </w:r>
          </w:p>
        </w:tc>
        <w:tc>
          <w:tcPr>
            <w:tcW w:type="dxa" w:w="2200"/>
          </w:tcPr>
          <w:p>
            <w:pPr>
              <w:spacing w:after="0"/>
              <w:jc w:val="left"/>
            </w:pPr>
            <w:r>
              <w:rPr>
                <w:sz w:val="16"/>
              </w:rPr>
              <w:t>COVID-19 Pandemic</w:t>
            </w:r>
          </w:p>
        </w:tc>
        <w:tc>
          <w:tcPr>
            <w:tcW w:type="dxa" w:w="1781"/>
          </w:tcPr>
          <w:p>
            <w:pPr>
              <w:spacing w:after="0"/>
              <w:jc w:val="left"/>
            </w:pPr>
            <w:r>
              <w:rPr>
                <w:sz w:val="16"/>
              </w:rPr>
              <w:t>Non-natural, not counted</w:t>
            </w:r>
          </w:p>
        </w:tc>
        <w:tc>
          <w:tcPr>
            <w:tcW w:type="dxa" w:w="2737"/>
          </w:tcPr>
          <w:p>
            <w:pPr>
              <w:spacing w:after="0"/>
              <w:jc w:val="right"/>
            </w:pPr>
            <w:r>
              <w:rPr>
                <w:sz w:val="16"/>
              </w:rPr>
              <w:t>$11,467.55</w:t>
            </w:r>
          </w:p>
        </w:tc>
        <w:tc>
          <w:tcPr>
            <w:tcW w:type="dxa" w:w="2224"/>
          </w:tcPr>
          <w:p>
            <w:pPr>
              <w:spacing w:after="0"/>
              <w:jc w:val="left"/>
            </w:pPr>
            <w:r>
              <w:rPr>
                <w:sz w:val="16"/>
              </w:rPr>
              <w:t>in the 12 months before plan approval</w:t>
            </w: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83"/>
          </w:tcPr>
          <w:p>
            <w:pPr>
              <w:spacing w:after="0"/>
              <w:jc w:val="left"/>
            </w:pPr>
            <w:r>
              <w:rPr>
                <w:sz w:val="16"/>
              </w:rPr>
              <w:t>Emergency</w:t>
            </w:r>
          </w:p>
        </w:tc>
        <w:tc>
          <w:tcPr>
            <w:tcW w:type="dxa" w:w="2200"/>
          </w:tcPr>
          <w:p>
            <w:pPr>
              <w:spacing w:after="0"/>
              <w:jc w:val="left"/>
            </w:pPr>
            <w:r>
              <w:rPr>
                <w:sz w:val="16"/>
              </w:rPr>
              <w:t>COVID-19</w:t>
            </w:r>
          </w:p>
        </w:tc>
        <w:tc>
          <w:tcPr>
            <w:tcW w:type="dxa" w:w="1781"/>
          </w:tcPr>
          <w:p>
            <w:pPr>
              <w:spacing w:after="0"/>
              <w:jc w:val="left"/>
            </w:pPr>
            <w:r>
              <w:rPr>
                <w:sz w:val="16"/>
              </w:rPr>
              <w:t>Non-natural, not counted</w:t>
            </w:r>
          </w:p>
        </w:tc>
        <w:tc>
          <w:tcPr>
            <w:tcW w:type="dxa" w:w="2737"/>
          </w:tcPr>
          <w:p>
            <w:pPr>
              <w:spacing w:after="0"/>
              <w:jc w:val="right"/>
            </w:pPr>
            <w:r>
              <w:rPr>
                <w:sz w:val="16"/>
              </w:rPr>
              <w:t>no Public Assistance recorded</w:t>
            </w:r>
          </w:p>
        </w:tc>
        <w:tc>
          <w:tcPr>
            <w:tcW w:type="dxa" w:w="2224"/>
          </w:tcPr>
          <w:p>
            <w:pPr>
              <w:spacing w:after="0"/>
              <w:jc w:val="left"/>
            </w:pPr>
            <w:r>
              <w:rPr>
                <w:sz w:val="16"/>
              </w:rPr>
              <w:t>in the 12 months before plan approval</w:t>
            </w:r>
          </w:p>
        </w:tc>
        <w:tc>
          <w:tcPr>
            <w:tcW w:type="dxa" w:w="877"/>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83"/>
          </w:tcPr>
          <w:p>
            <w:pPr>
              <w:spacing w:after="0"/>
              <w:jc w:val="left"/>
            </w:pPr>
            <w:r>
              <w:rPr>
                <w:sz w:val="16"/>
              </w:rPr>
              <w:t>Major disaster</w:t>
            </w:r>
          </w:p>
        </w:tc>
        <w:tc>
          <w:tcPr>
            <w:tcW w:type="dxa" w:w="2200"/>
          </w:tcPr>
          <w:p>
            <w:pPr>
              <w:spacing w:after="0"/>
              <w:jc w:val="left"/>
            </w:pPr>
            <w:r>
              <w:rPr>
                <w:sz w:val="16"/>
              </w:rPr>
              <w:t>Severe Storms, Flooding, Landslides, and Mudslides</w:t>
            </w:r>
          </w:p>
        </w:tc>
        <w:tc>
          <w:tcPr>
            <w:tcW w:type="dxa" w:w="1781"/>
          </w:tcPr>
          <w:p>
            <w:pPr>
              <w:spacing w:after="0"/>
              <w:jc w:val="left"/>
            </w:pPr>
            <w:r>
              <w:rPr>
                <w:sz w:val="16"/>
              </w:rPr>
              <w:t>Inland Flooding (primary); also designated: Landslide</w:t>
            </w:r>
          </w:p>
        </w:tc>
        <w:tc>
          <w:tcPr>
            <w:tcW w:type="dxa" w:w="2737"/>
          </w:tcPr>
          <w:p>
            <w:pPr>
              <w:spacing w:after="0"/>
              <w:jc w:val="right"/>
            </w:pPr>
            <w:r>
              <w:rPr>
                <w:sz w:val="16"/>
              </w:rPr>
              <w:t>$199,067.57</w:t>
            </w:r>
          </w:p>
        </w:tc>
        <w:tc>
          <w:tcPr>
            <w:tcW w:type="dxa" w:w="222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183"/>
          </w:tcPr>
          <w:p>
            <w:pPr>
              <w:spacing w:after="0"/>
              <w:jc w:val="left"/>
            </w:pPr>
            <w:r>
              <w:rPr>
                <w:sz w:val="16"/>
              </w:rPr>
              <w:t>Major disaster</w:t>
            </w:r>
          </w:p>
        </w:tc>
        <w:tc>
          <w:tcPr>
            <w:tcW w:type="dxa" w:w="2200"/>
          </w:tcPr>
          <w:p>
            <w:pPr>
              <w:spacing w:after="0"/>
              <w:jc w:val="left"/>
            </w:pPr>
            <w:r>
              <w:rPr>
                <w:sz w:val="16"/>
              </w:rPr>
              <w:t>Severe Winter Storm and Flooding</w:t>
            </w:r>
          </w:p>
        </w:tc>
        <w:tc>
          <w:tcPr>
            <w:tcW w:type="dxa" w:w="1781"/>
          </w:tcPr>
          <w:p>
            <w:pPr>
              <w:spacing w:after="0"/>
              <w:jc w:val="left"/>
            </w:pPr>
            <w:r>
              <w:rPr>
                <w:sz w:val="16"/>
              </w:rPr>
              <w:t>Ice Storm</w:t>
            </w:r>
          </w:p>
        </w:tc>
        <w:tc>
          <w:tcPr>
            <w:tcW w:type="dxa" w:w="2737"/>
          </w:tcPr>
          <w:p>
            <w:pPr>
              <w:spacing w:after="0"/>
              <w:jc w:val="right"/>
            </w:pPr>
            <w:r>
              <w:rPr>
                <w:sz w:val="16"/>
              </w:rPr>
              <w:t>$153,335.96</w:t>
            </w:r>
          </w:p>
        </w:tc>
        <w:tc>
          <w:tcPr>
            <w:tcW w:type="dxa" w:w="222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83"/>
          </w:tcPr>
          <w:p>
            <w:pPr>
              <w:spacing w:after="0"/>
              <w:jc w:val="left"/>
            </w:pPr>
            <w:r>
              <w:rPr>
                <w:sz w:val="16"/>
              </w:rPr>
              <w:t>Emergency</w:t>
            </w:r>
          </w:p>
        </w:tc>
        <w:tc>
          <w:tcPr>
            <w:tcW w:type="dxa" w:w="2200"/>
          </w:tcPr>
          <w:p>
            <w:pPr>
              <w:spacing w:after="0"/>
              <w:jc w:val="left"/>
            </w:pPr>
            <w:r>
              <w:rPr>
                <w:sz w:val="16"/>
              </w:rPr>
              <w:t>Hurricane Katrina Evacuation</w:t>
            </w:r>
          </w:p>
        </w:tc>
        <w:tc>
          <w:tcPr>
            <w:tcW w:type="dxa" w:w="1781"/>
          </w:tcPr>
          <w:p>
            <w:pPr>
              <w:spacing w:after="0"/>
              <w:jc w:val="left"/>
            </w:pPr>
            <w:r>
              <w:rPr>
                <w:sz w:val="16"/>
              </w:rPr>
              <w:t>Hurricane: evacuation support, not a local hazard event; not counted</w:t>
            </w:r>
          </w:p>
        </w:tc>
        <w:tc>
          <w:tcPr>
            <w:tcW w:type="dxa" w:w="2737"/>
          </w:tcPr>
          <w:p>
            <w:pPr>
              <w:spacing w:after="0"/>
              <w:jc w:val="right"/>
            </w:pPr>
            <w:r>
              <w:rPr>
                <w:sz w:val="16"/>
              </w:rPr>
              <w:t>no Public Assistance recorded</w:t>
            </w:r>
          </w:p>
        </w:tc>
        <w:tc>
          <w:tcPr>
            <w:tcW w:type="dxa" w:w="222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83"/>
          </w:tcPr>
          <w:p>
            <w:pPr>
              <w:spacing w:after="0"/>
              <w:jc w:val="left"/>
            </w:pPr>
            <w:r>
              <w:rPr>
                <w:sz w:val="16"/>
              </w:rPr>
              <w:t>Major disaster</w:t>
            </w:r>
          </w:p>
        </w:tc>
        <w:tc>
          <w:tcPr>
            <w:tcW w:type="dxa" w:w="2200"/>
          </w:tcPr>
          <w:p>
            <w:pPr>
              <w:spacing w:after="0"/>
              <w:jc w:val="left"/>
            </w:pPr>
            <w:r>
              <w:rPr>
                <w:sz w:val="16"/>
              </w:rPr>
              <w:t>Severe Storms, Tornadoes, and Flooding</w:t>
            </w:r>
          </w:p>
        </w:tc>
        <w:tc>
          <w:tcPr>
            <w:tcW w:type="dxa" w:w="1781"/>
          </w:tcPr>
          <w:p>
            <w:pPr>
              <w:spacing w:after="0"/>
              <w:jc w:val="left"/>
            </w:pPr>
            <w:r>
              <w:rPr>
                <w:sz w:val="16"/>
              </w:rPr>
              <w:t>Inland Flooding; Tornado</w:t>
            </w:r>
          </w:p>
        </w:tc>
        <w:tc>
          <w:tcPr>
            <w:tcW w:type="dxa" w:w="2737"/>
          </w:tcPr>
          <w:p>
            <w:pPr>
              <w:spacing w:after="0"/>
              <w:jc w:val="right"/>
            </w:pPr>
            <w:r>
              <w:rPr>
                <w:sz w:val="16"/>
              </w:rPr>
              <w:t>none placed in this county by FEMA's record; $6,166.94 for this declaration is not placed in any county (see the state page)</w:t>
            </w:r>
          </w:p>
        </w:tc>
        <w:tc>
          <w:tcPr>
            <w:tcW w:type="dxa" w:w="222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183"/>
          </w:tcPr>
          <w:p>
            <w:pPr>
              <w:spacing w:after="0"/>
              <w:jc w:val="left"/>
            </w:pPr>
            <w:r>
              <w:rPr>
                <w:sz w:val="16"/>
              </w:rPr>
              <w:t>Major disaster</w:t>
            </w:r>
          </w:p>
        </w:tc>
        <w:tc>
          <w:tcPr>
            <w:tcW w:type="dxa" w:w="2200"/>
          </w:tcPr>
          <w:p>
            <w:pPr>
              <w:spacing w:after="0"/>
              <w:jc w:val="left"/>
            </w:pPr>
            <w:r>
              <w:rPr>
                <w:sz w:val="16"/>
              </w:rPr>
              <w:t>Severe Storms and Tornados</w:t>
            </w:r>
          </w:p>
        </w:tc>
        <w:tc>
          <w:tcPr>
            <w:tcW w:type="dxa" w:w="1781"/>
          </w:tcPr>
          <w:p>
            <w:pPr>
              <w:spacing w:after="0"/>
              <w:jc w:val="left"/>
            </w:pPr>
            <w:r>
              <w:rPr>
                <w:sz w:val="16"/>
              </w:rPr>
              <w:t>Tornado</w:t>
            </w:r>
          </w:p>
        </w:tc>
        <w:tc>
          <w:tcPr>
            <w:tcW w:type="dxa" w:w="2737"/>
          </w:tcPr>
          <w:p>
            <w:pPr>
              <w:spacing w:after="0"/>
              <w:jc w:val="right"/>
            </w:pPr>
            <w:r>
              <w:rPr>
                <w:sz w:val="16"/>
              </w:rPr>
              <w:t>$76,107.96</w:t>
            </w:r>
          </w:p>
        </w:tc>
        <w:tc>
          <w:tcPr>
            <w:tcW w:type="dxa" w:w="222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183"/>
          </w:tcPr>
          <w:p>
            <w:pPr>
              <w:spacing w:after="0"/>
              <w:jc w:val="left"/>
            </w:pPr>
            <w:r>
              <w:rPr>
                <w:sz w:val="16"/>
              </w:rPr>
              <w:t>Major disaster</w:t>
            </w:r>
          </w:p>
        </w:tc>
        <w:tc>
          <w:tcPr>
            <w:tcW w:type="dxa" w:w="2200"/>
          </w:tcPr>
          <w:p>
            <w:pPr>
              <w:spacing w:after="0"/>
              <w:jc w:val="left"/>
            </w:pPr>
            <w:r>
              <w:rPr>
                <w:sz w:val="16"/>
              </w:rPr>
              <w:t>Severe Winter Storm</w:t>
            </w:r>
          </w:p>
        </w:tc>
        <w:tc>
          <w:tcPr>
            <w:tcW w:type="dxa" w:w="1781"/>
          </w:tcPr>
          <w:p>
            <w:pPr>
              <w:spacing w:after="0"/>
              <w:jc w:val="left"/>
            </w:pPr>
            <w:r>
              <w:rPr>
                <w:sz w:val="16"/>
              </w:rPr>
              <w:t>Winter Weather</w:t>
            </w:r>
          </w:p>
        </w:tc>
        <w:tc>
          <w:tcPr>
            <w:tcW w:type="dxa" w:w="2737"/>
          </w:tcPr>
          <w:p>
            <w:pPr>
              <w:spacing w:after="0"/>
              <w:jc w:val="right"/>
            </w:pPr>
            <w:r>
              <w:rPr>
                <w:sz w:val="16"/>
              </w:rPr>
              <w:t>$1,501,555.83</w:t>
            </w:r>
          </w:p>
        </w:tc>
        <w:tc>
          <w:tcPr>
            <w:tcW w:type="dxa" w:w="222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83"/>
          </w:tcPr>
          <w:p>
            <w:pPr>
              <w:spacing w:after="0"/>
              <w:jc w:val="left"/>
            </w:pPr>
            <w:r>
              <w:rPr>
                <w:sz w:val="16"/>
              </w:rPr>
              <w:t>Major disaster</w:t>
            </w:r>
          </w:p>
        </w:tc>
        <w:tc>
          <w:tcPr>
            <w:tcW w:type="dxa" w:w="2200"/>
          </w:tcPr>
          <w:p>
            <w:pPr>
              <w:spacing w:after="0"/>
              <w:jc w:val="left"/>
            </w:pPr>
            <w:r>
              <w:rPr>
                <w:sz w:val="16"/>
              </w:rPr>
              <w:t>Severe Winter Ice Storm,Flash Flooding</w:t>
            </w:r>
          </w:p>
        </w:tc>
        <w:tc>
          <w:tcPr>
            <w:tcW w:type="dxa" w:w="1781"/>
          </w:tcPr>
          <w:p>
            <w:pPr>
              <w:spacing w:after="0"/>
              <w:jc w:val="left"/>
            </w:pPr>
            <w:r>
              <w:rPr>
                <w:sz w:val="16"/>
              </w:rPr>
              <w:t>Ice Storm; Inland Flooding; Winter Weather</w:t>
            </w:r>
          </w:p>
        </w:tc>
        <w:tc>
          <w:tcPr>
            <w:tcW w:type="dxa" w:w="2737"/>
          </w:tcPr>
          <w:p>
            <w:pPr>
              <w:spacing w:after="0"/>
              <w:jc w:val="right"/>
            </w:pPr>
            <w:r>
              <w:rPr>
                <w:sz w:val="16"/>
              </w:rPr>
              <w:t>no Public Assistance recorded</w:t>
            </w:r>
          </w:p>
        </w:tc>
        <w:tc>
          <w:tcPr>
            <w:tcW w:type="dxa" w:w="222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183"/>
          </w:tcPr>
          <w:p>
            <w:pPr>
              <w:spacing w:after="0"/>
              <w:jc w:val="left"/>
            </w:pPr>
            <w:r>
              <w:rPr>
                <w:sz w:val="16"/>
              </w:rPr>
              <w:t>Emergency</w:t>
            </w:r>
          </w:p>
        </w:tc>
        <w:tc>
          <w:tcPr>
            <w:tcW w:type="dxa" w:w="2200"/>
          </w:tcPr>
          <w:p>
            <w:pPr>
              <w:spacing w:after="0"/>
              <w:jc w:val="left"/>
            </w:pPr>
            <w:r>
              <w:rPr>
                <w:sz w:val="16"/>
              </w:rPr>
              <w:t>Severe Snowfall, Winter Storm</w:t>
            </w:r>
          </w:p>
        </w:tc>
        <w:tc>
          <w:tcPr>
            <w:tcW w:type="dxa" w:w="1781"/>
          </w:tcPr>
          <w:p>
            <w:pPr>
              <w:spacing w:after="0"/>
              <w:jc w:val="left"/>
            </w:pPr>
            <w:r>
              <w:rPr>
                <w:sz w:val="16"/>
              </w:rPr>
              <w:t>Winter Weather</w:t>
            </w:r>
          </w:p>
        </w:tc>
        <w:tc>
          <w:tcPr>
            <w:tcW w:type="dxa" w:w="2737"/>
          </w:tcPr>
          <w:p>
            <w:pPr>
              <w:spacing w:after="0"/>
              <w:jc w:val="right"/>
            </w:pPr>
            <w:r>
              <w:rPr>
                <w:sz w:val="16"/>
              </w:rPr>
              <w:t>no Public Assistance recorded</w:t>
            </w:r>
          </w:p>
        </w:tc>
        <w:tc>
          <w:tcPr>
            <w:tcW w:type="dxa" w:w="222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183"/>
          </w:tcPr>
          <w:p>
            <w:pPr>
              <w:spacing w:after="0"/>
              <w:jc w:val="left"/>
            </w:pPr>
            <w:r>
              <w:rPr>
                <w:sz w:val="16"/>
              </w:rPr>
              <w:t>Major disaster</w:t>
            </w:r>
          </w:p>
        </w:tc>
        <w:tc>
          <w:tcPr>
            <w:tcW w:type="dxa" w:w="2200"/>
          </w:tcPr>
          <w:p>
            <w:pPr>
              <w:spacing w:after="0"/>
              <w:jc w:val="left"/>
            </w:pPr>
            <w:r>
              <w:rPr>
                <w:sz w:val="16"/>
              </w:rPr>
              <w:t>Severe Storms &amp; Flooding</w:t>
            </w:r>
          </w:p>
        </w:tc>
        <w:tc>
          <w:tcPr>
            <w:tcW w:type="dxa" w:w="1781"/>
          </w:tcPr>
          <w:p>
            <w:pPr>
              <w:spacing w:after="0"/>
              <w:jc w:val="left"/>
            </w:pPr>
            <w:r>
              <w:rPr>
                <w:sz w:val="16"/>
              </w:rPr>
              <w:t>Inland Flooding</w:t>
            </w:r>
          </w:p>
        </w:tc>
        <w:tc>
          <w:tcPr>
            <w:tcW w:type="dxa" w:w="2737"/>
          </w:tcPr>
          <w:p>
            <w:pPr>
              <w:spacing w:after="0"/>
              <w:jc w:val="right"/>
            </w:pPr>
            <w:r>
              <w:rPr>
                <w:sz w:val="16"/>
              </w:rPr>
              <w:t>no Public Assistance recorded</w:t>
            </w:r>
          </w:p>
        </w:tc>
        <w:tc>
          <w:tcPr>
            <w:tcW w:type="dxa" w:w="222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83"/>
          </w:tcPr>
          <w:p>
            <w:pPr>
              <w:spacing w:after="0"/>
              <w:jc w:val="left"/>
            </w:pPr>
            <w:r>
              <w:rPr>
                <w:sz w:val="16"/>
              </w:rPr>
              <w:t>Major disaster</w:t>
            </w:r>
          </w:p>
        </w:tc>
        <w:tc>
          <w:tcPr>
            <w:tcW w:type="dxa" w:w="2200"/>
          </w:tcPr>
          <w:p>
            <w:pPr>
              <w:spacing w:after="0"/>
              <w:jc w:val="left"/>
            </w:pPr>
            <w:r>
              <w:rPr>
                <w:sz w:val="16"/>
              </w:rPr>
              <w:t>Severe Storms &amp; Flooding</w:t>
            </w:r>
          </w:p>
        </w:tc>
        <w:tc>
          <w:tcPr>
            <w:tcW w:type="dxa" w:w="1781"/>
          </w:tcPr>
          <w:p>
            <w:pPr>
              <w:spacing w:after="0"/>
              <w:jc w:val="left"/>
            </w:pPr>
            <w:r>
              <w:rPr>
                <w:sz w:val="16"/>
              </w:rPr>
              <w:t>Inland Flooding</w:t>
            </w:r>
          </w:p>
        </w:tc>
        <w:tc>
          <w:tcPr>
            <w:tcW w:type="dxa" w:w="2737"/>
          </w:tcPr>
          <w:p>
            <w:pPr>
              <w:spacing w:after="0"/>
              <w:jc w:val="right"/>
            </w:pPr>
            <w:r>
              <w:rPr>
                <w:sz w:val="16"/>
              </w:rPr>
              <w:t>no Public Assistance recorded</w:t>
            </w:r>
          </w:p>
        </w:tc>
        <w:tc>
          <w:tcPr>
            <w:tcW w:type="dxa" w:w="222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183"/>
          </w:tcPr>
          <w:p>
            <w:pPr>
              <w:spacing w:after="0"/>
              <w:jc w:val="left"/>
            </w:pPr>
            <w:r>
              <w:rPr>
                <w:sz w:val="16"/>
              </w:rPr>
              <w:t>Major disaster</w:t>
            </w:r>
          </w:p>
        </w:tc>
        <w:tc>
          <w:tcPr>
            <w:tcW w:type="dxa" w:w="2200"/>
          </w:tcPr>
          <w:p>
            <w:pPr>
              <w:spacing w:after="0"/>
              <w:jc w:val="left"/>
            </w:pPr>
            <w:r>
              <w:rPr>
                <w:sz w:val="16"/>
              </w:rPr>
              <w:t>Tornadoes</w:t>
            </w:r>
          </w:p>
        </w:tc>
        <w:tc>
          <w:tcPr>
            <w:tcW w:type="dxa" w:w="1781"/>
          </w:tcPr>
          <w:p>
            <w:pPr>
              <w:spacing w:after="0"/>
              <w:jc w:val="left"/>
            </w:pPr>
            <w:r>
              <w:rPr>
                <w:sz w:val="16"/>
              </w:rPr>
              <w:t>Tornado</w:t>
            </w:r>
          </w:p>
        </w:tc>
        <w:tc>
          <w:tcPr>
            <w:tcW w:type="dxa" w:w="2737"/>
          </w:tcPr>
          <w:p>
            <w:pPr>
              <w:spacing w:after="0"/>
              <w:jc w:val="right"/>
            </w:pPr>
            <w:r>
              <w:rPr>
                <w:sz w:val="16"/>
              </w:rPr>
              <w:t>no Public Assistance recorded</w:t>
            </w:r>
          </w:p>
        </w:tc>
        <w:tc>
          <w:tcPr>
            <w:tcW w:type="dxa" w:w="222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1973-06-28</w:t>
            </w:r>
          </w:p>
        </w:tc>
        <w:tc>
          <w:tcPr>
            <w:tcW w:type="dxa" w:w="1037"/>
          </w:tcPr>
          <w:p>
            <w:pPr>
              <w:spacing w:after="0"/>
              <w:jc w:val="left"/>
            </w:pPr>
            <w:r>
              <w:rPr>
                <w:sz w:val="16"/>
              </w:rPr>
              <w:t>1973-06-28</w:t>
            </w:r>
          </w:p>
        </w:tc>
        <w:tc>
          <w:tcPr>
            <w:tcW w:type="dxa" w:w="1037"/>
          </w:tcPr>
          <w:p>
            <w:pPr>
              <w:spacing w:after="0"/>
              <w:jc w:val="left"/>
            </w:pPr>
            <w:r>
              <w:rPr>
                <w:sz w:val="16"/>
              </w:rPr>
              <w:t>DR-395-TN</w:t>
            </w:r>
          </w:p>
        </w:tc>
        <w:tc>
          <w:tcPr>
            <w:tcW w:type="dxa" w:w="1183"/>
          </w:tcPr>
          <w:p>
            <w:pPr>
              <w:spacing w:after="0"/>
              <w:jc w:val="left"/>
            </w:pPr>
            <w:r>
              <w:rPr>
                <w:sz w:val="16"/>
              </w:rPr>
              <w:t>Major disaster</w:t>
            </w:r>
          </w:p>
        </w:tc>
        <w:tc>
          <w:tcPr>
            <w:tcW w:type="dxa" w:w="2200"/>
          </w:tcPr>
          <w:p>
            <w:pPr>
              <w:spacing w:after="0"/>
              <w:jc w:val="left"/>
            </w:pPr>
            <w:r>
              <w:rPr>
                <w:sz w:val="16"/>
              </w:rPr>
              <w:t>Severe Storms &amp; Flooding</w:t>
            </w:r>
          </w:p>
        </w:tc>
        <w:tc>
          <w:tcPr>
            <w:tcW w:type="dxa" w:w="1781"/>
          </w:tcPr>
          <w:p>
            <w:pPr>
              <w:spacing w:after="0"/>
              <w:jc w:val="left"/>
            </w:pPr>
            <w:r>
              <w:rPr>
                <w:sz w:val="16"/>
              </w:rPr>
              <w:t>Inland Flooding</w:t>
            </w:r>
          </w:p>
        </w:tc>
        <w:tc>
          <w:tcPr>
            <w:tcW w:type="dxa" w:w="2737"/>
          </w:tcPr>
          <w:p>
            <w:pPr>
              <w:spacing w:after="0"/>
              <w:jc w:val="right"/>
            </w:pPr>
            <w:r>
              <w:rPr>
                <w:sz w:val="16"/>
              </w:rPr>
              <w:t>no Public Assistance recorded</w:t>
            </w:r>
          </w:p>
        </w:tc>
        <w:tc>
          <w:tcPr>
            <w:tcW w:type="dxa" w:w="222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183"/>
          </w:tcPr>
          <w:p>
            <w:pPr>
              <w:spacing w:after="0"/>
              <w:jc w:val="left"/>
            </w:pPr>
            <w:r>
              <w:rPr>
                <w:sz w:val="16"/>
              </w:rPr>
              <w:t>Major disaster</w:t>
            </w:r>
          </w:p>
        </w:tc>
        <w:tc>
          <w:tcPr>
            <w:tcW w:type="dxa" w:w="2200"/>
          </w:tcPr>
          <w:p>
            <w:pPr>
              <w:spacing w:after="0"/>
              <w:jc w:val="left"/>
            </w:pPr>
            <w:r>
              <w:rPr>
                <w:sz w:val="16"/>
              </w:rPr>
              <w:t>Heavy Rains &amp; Flooding</w:t>
            </w:r>
          </w:p>
        </w:tc>
        <w:tc>
          <w:tcPr>
            <w:tcW w:type="dxa" w:w="1781"/>
          </w:tcPr>
          <w:p>
            <w:pPr>
              <w:spacing w:after="0"/>
              <w:jc w:val="left"/>
            </w:pPr>
            <w:r>
              <w:rPr>
                <w:sz w:val="16"/>
              </w:rPr>
              <w:t>Inland Flooding</w:t>
            </w:r>
          </w:p>
        </w:tc>
        <w:tc>
          <w:tcPr>
            <w:tcW w:type="dxa" w:w="2737"/>
          </w:tcPr>
          <w:p>
            <w:pPr>
              <w:spacing w:after="0"/>
              <w:jc w:val="right"/>
            </w:pPr>
            <w:r>
              <w:rPr>
                <w:sz w:val="16"/>
              </w:rPr>
              <w:t>no Public Assistance recorded</w:t>
            </w:r>
          </w:p>
        </w:tc>
        <w:tc>
          <w:tcPr>
            <w:tcW w:type="dxa" w:w="2224"/>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44</w:t>
            </w:r>
          </w:p>
        </w:tc>
        <w:tc>
          <w:tcPr>
            <w:tcW w:type="dxa" w:w="1071"/>
          </w:tcPr>
          <w:p>
            <w:pPr>
              <w:spacing w:after="0"/>
              <w:jc w:val="right"/>
            </w:pPr>
            <w:r>
              <w:rPr>
                <w:sz w:val="16"/>
              </w:rPr>
              <w:t>17</w:t>
            </w:r>
          </w:p>
        </w:tc>
        <w:tc>
          <w:tcPr>
            <w:tcW w:type="dxa" w:w="1748"/>
          </w:tcPr>
          <w:p>
            <w:pPr>
              <w:spacing w:after="0"/>
              <w:jc w:val="right"/>
            </w:pPr>
            <w:r>
              <w:rPr>
                <w:sz w:val="16"/>
              </w:rPr>
              <w:t>0</w:t>
            </w:r>
          </w:p>
        </w:tc>
        <w:tc>
          <w:tcPr>
            <w:tcW w:type="dxa" w:w="763"/>
          </w:tcPr>
          <w:p>
            <w:pPr>
              <w:spacing w:after="0"/>
              <w:jc w:val="right"/>
            </w:pPr>
            <w:r>
              <w:rPr>
                <w:sz w:val="16"/>
              </w:rPr>
              <w:t>17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87</w:t>
            </w:r>
          </w:p>
        </w:tc>
        <w:tc>
          <w:tcPr>
            <w:tcW w:type="dxa" w:w="1071"/>
          </w:tcPr>
          <w:p>
            <w:pPr>
              <w:spacing w:after="0"/>
              <w:jc w:val="right"/>
            </w:pPr>
            <w:r>
              <w:rPr>
                <w:sz w:val="16"/>
              </w:rPr>
              <w:t>6</w:t>
            </w:r>
          </w:p>
        </w:tc>
        <w:tc>
          <w:tcPr>
            <w:tcW w:type="dxa" w:w="1748"/>
          </w:tcPr>
          <w:p>
            <w:pPr>
              <w:spacing w:after="0"/>
              <w:jc w:val="right"/>
            </w:pPr>
            <w:r>
              <w:rPr>
                <w:sz w:val="16"/>
              </w:rPr>
              <w:t>1</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3</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4</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40</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8</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252</w:t>
            </w:r>
          </w:p>
        </w:tc>
        <w:tc>
          <w:tcPr>
            <w:tcW w:type="dxa" w:w="1071"/>
          </w:tcPr>
          <w:p>
            <w:pPr>
              <w:spacing w:after="0"/>
              <w:jc w:val="right"/>
            </w:pPr>
            <w:r>
              <w:rPr>
                <w:sz w:val="16"/>
              </w:rPr>
              <w:t>43</w:t>
            </w:r>
          </w:p>
        </w:tc>
        <w:tc>
          <w:tcPr>
            <w:tcW w:type="dxa" w:w="1748"/>
          </w:tcPr>
          <w:p>
            <w:pPr>
              <w:spacing w:after="0"/>
              <w:jc w:val="right"/>
            </w:pPr>
            <w:r>
              <w:rPr>
                <w:sz w:val="16"/>
              </w:rPr>
              <w:t>5</w:t>
            </w:r>
          </w:p>
        </w:tc>
        <w:tc>
          <w:tcPr>
            <w:tcW w:type="dxa" w:w="763"/>
          </w:tcPr>
          <w:p>
            <w:pPr>
              <w:spacing w:after="0"/>
              <w:jc w:val="right"/>
            </w:pPr>
            <w:r>
              <w:rPr>
                <w:sz w:val="16"/>
              </w:rPr>
              <w:t>38</w:t>
            </w:r>
          </w:p>
        </w:tc>
        <w:tc>
          <w:tcPr>
            <w:tcW w:type="dxa" w:w="1500"/>
          </w:tcPr>
          <w:p>
            <w:pPr>
              <w:spacing w:after="0"/>
              <w:jc w:val="right"/>
            </w:pPr>
            <w:r>
              <w:rPr>
                <w:sz w:val="16"/>
              </w:rPr>
              <w:t>2</w:t>
            </w:r>
          </w:p>
        </w:tc>
        <w:tc>
          <w:tcPr>
            <w:tcW w:type="dxa" w:w="1224"/>
          </w:tcPr>
          <w:p>
            <w:pPr>
              <w:spacing w:after="0"/>
              <w:jc w:val="right"/>
            </w:pPr>
            <w:r>
              <w:rPr>
                <w:sz w:val="16"/>
              </w:rPr>
              <w:t>2</w:t>
            </w:r>
          </w:p>
        </w:tc>
        <w:tc>
          <w:tcPr>
            <w:tcW w:type="dxa" w:w="1538"/>
          </w:tcPr>
          <w:p>
            <w:pPr>
              <w:spacing w:after="0"/>
              <w:jc w:val="left"/>
            </w:pPr>
            <w:r>
              <w:rPr>
                <w:sz w:val="16"/>
              </w:rPr>
              <w:t>1955 to 2026-06-30</w:t>
            </w:r>
          </w:p>
        </w:tc>
        <w:tc>
          <w:tcPr>
            <w:tcW w:type="dxa" w:w="3408"/>
          </w:tcPr>
          <w:p>
            <w:pPr>
              <w:spacing w:after="0"/>
              <w:jc w:val="left"/>
            </w:pPr>
            <w:r>
              <w:rPr>
                <w:sz w:val="16"/>
              </w:rPr>
              <w:t>Includes 6 High Wind and 8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28</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5</w:t>
            </w:r>
          </w:p>
        </w:tc>
        <w:tc>
          <w:tcPr>
            <w:tcW w:type="dxa" w:w="1224"/>
          </w:tcPr>
          <w:p>
            <w:pPr>
              <w:spacing w:after="0"/>
              <w:jc w:val="right"/>
            </w:pPr>
            <w:r>
              <w:rPr>
                <w:sz w:val="16"/>
              </w:rPr>
              <w:t>2</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56</w:t>
            </w:r>
          </w:p>
        </w:tc>
        <w:tc>
          <w:tcPr>
            <w:tcW w:type="dxa" w:w="1071"/>
          </w:tcPr>
          <w:p>
            <w:pPr>
              <w:spacing w:after="0"/>
              <w:jc w:val="right"/>
            </w:pPr>
            <w:r>
              <w:rPr>
                <w:sz w:val="16"/>
              </w:rPr>
              <w:t>15</w:t>
            </w:r>
          </w:p>
        </w:tc>
        <w:tc>
          <w:tcPr>
            <w:tcW w:type="dxa" w:w="1748"/>
          </w:tcPr>
          <w:p>
            <w:pPr>
              <w:spacing w:after="0"/>
              <w:jc w:val="right"/>
            </w:pPr>
            <w:r>
              <w:rPr>
                <w:sz w:val="16"/>
              </w:rPr>
              <w:t>3</w:t>
            </w:r>
          </w:p>
        </w:tc>
        <w:tc>
          <w:tcPr>
            <w:tcW w:type="dxa" w:w="763"/>
          </w:tcPr>
          <w:p>
            <w:pPr>
              <w:spacing w:after="0"/>
              <w:jc w:val="right"/>
            </w:pPr>
            <w:r>
              <w:rPr>
                <w:sz w:val="16"/>
              </w:rPr>
              <w:t>8</w:t>
            </w:r>
          </w:p>
        </w:tc>
        <w:tc>
          <w:tcPr>
            <w:tcW w:type="dxa" w:w="1500"/>
          </w:tcPr>
          <w:p>
            <w:pPr>
              <w:spacing w:after="0"/>
              <w:jc w:val="right"/>
            </w:pPr>
            <w:r>
              <w:rPr>
                <w:sz w:val="16"/>
              </w:rPr>
              <w:t>5</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5"/>
        <w:gridCol w:w="1909"/>
        <w:gridCol w:w="2965"/>
        <w:gridCol w:w="932"/>
        <w:gridCol w:w="2231"/>
        <w:gridCol w:w="1047"/>
        <w:gridCol w:w="2547"/>
      </w:tblGrid>
      <w:tr>
        <w:trPr>
          <w:cantSplit/>
          <w:tblHeader/>
        </w:trPr>
        <w:tc>
          <w:tcPr>
            <w:tcW w:type="dxa" w:w="1037"/>
            <w:shd w:val="clear" w:color="auto" w:fill="E8E8E8"/>
          </w:tcPr>
          <w:p>
            <w:pPr>
              <w:spacing w:after="0"/>
              <w:jc w:val="left"/>
            </w:pPr>
            <w:r>
              <w:rPr>
                <w:b/>
                <w:sz w:val="16"/>
              </w:rPr>
              <w:t>Date</w:t>
            </w:r>
          </w:p>
        </w:tc>
        <w:tc>
          <w:tcPr>
            <w:tcW w:type="dxa" w:w="1445"/>
            <w:shd w:val="clear" w:color="auto" w:fill="E8E8E8"/>
          </w:tcPr>
          <w:p>
            <w:pPr>
              <w:spacing w:after="0"/>
              <w:jc w:val="left"/>
            </w:pPr>
            <w:r>
              <w:rPr>
                <w:b/>
                <w:sz w:val="16"/>
              </w:rPr>
              <w:t>Event type</w:t>
            </w:r>
          </w:p>
        </w:tc>
        <w:tc>
          <w:tcPr>
            <w:tcW w:type="dxa" w:w="1909"/>
            <w:shd w:val="clear" w:color="auto" w:fill="E8E8E8"/>
          </w:tcPr>
          <w:p>
            <w:pPr>
              <w:spacing w:after="0"/>
              <w:jc w:val="left"/>
            </w:pPr>
            <w:r>
              <w:rPr>
                <w:b/>
                <w:sz w:val="16"/>
              </w:rPr>
              <w:t>Magnitude or extent</w:t>
            </w:r>
          </w:p>
        </w:tc>
        <w:tc>
          <w:tcPr>
            <w:tcW w:type="dxa" w:w="2965"/>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1"/>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5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445"/>
          </w:tcPr>
          <w:p>
            <w:pPr>
              <w:spacing w:after="0"/>
              <w:jc w:val="left"/>
            </w:pPr>
            <w:r>
              <w:rPr>
                <w:sz w:val="16"/>
              </w:rPr>
              <w:t>High Wind</w:t>
            </w:r>
          </w:p>
        </w:tc>
        <w:tc>
          <w:tcPr>
            <w:tcW w:type="dxa" w:w="1909"/>
          </w:tcPr>
          <w:p>
            <w:pPr>
              <w:spacing w:after="0"/>
              <w:jc w:val="left"/>
            </w:pPr>
            <w:r>
              <w:rPr>
                <w:sz w:val="16"/>
              </w:rPr>
              <w:t>52 kt (60 mph) estimated gust</w:t>
            </w:r>
          </w:p>
        </w:tc>
        <w:tc>
          <w:tcPr>
            <w:tcW w:type="dxa" w:w="2965"/>
          </w:tcPr>
          <w:p>
            <w:pPr>
              <w:spacing w:after="0"/>
              <w:jc w:val="left"/>
            </w:pPr>
            <w:r>
              <w:rPr>
                <w:sz w:val="16"/>
              </w:rPr>
              <w:t>$50,000 property; $0 crops (zone total, 2025 dollars)</w:t>
            </w:r>
          </w:p>
        </w:tc>
        <w:tc>
          <w:tcPr>
            <w:tcW w:type="dxa" w:w="932"/>
          </w:tcPr>
          <w:p>
            <w:pPr>
              <w:spacing w:after="0"/>
              <w:jc w:val="right"/>
            </w:pPr>
            <w:r>
              <w:rPr>
                <w:sz w:val="16"/>
              </w:rPr>
              <w:t>0, 0</w:t>
            </w:r>
          </w:p>
        </w:tc>
        <w:tc>
          <w:tcPr>
            <w:tcW w:type="dxa" w:w="2231"/>
          </w:tcPr>
          <w:p>
            <w:pPr>
              <w:spacing w:after="0"/>
              <w:jc w:val="left"/>
            </w:pPr>
            <w:r>
              <w:rPr>
                <w:sz w:val="16"/>
              </w:rPr>
              <w:t>NWS zone TNZ077 (COFFEE), zone-level</w:t>
            </w:r>
          </w:p>
        </w:tc>
        <w:tc>
          <w:tcPr>
            <w:tcW w:type="dxa" w:w="1047"/>
          </w:tcPr>
          <w:p>
            <w:pPr>
              <w:spacing w:after="0"/>
              <w:jc w:val="left"/>
            </w:pPr>
            <w:r>
              <w:rPr>
                <w:sz w:val="16"/>
              </w:rPr>
              <w:t>new since last plan; within last 5 years</w:t>
            </w:r>
          </w:p>
        </w:tc>
        <w:tc>
          <w:tcPr>
            <w:tcW w:type="dxa" w:w="2547"/>
          </w:tcPr>
          <w:p>
            <w:pPr>
              <w:spacing w:after="0"/>
              <w:jc w:val="left"/>
            </w:pPr>
            <w:r>
              <w:rPr>
                <w:sz w:val="16"/>
              </w:rPr>
              <w:t>B1-c worst recorded: High Wind and Strong Wind</w:t>
            </w:r>
          </w:p>
        </w:tc>
      </w:tr>
      <w:tr>
        <w:trPr>
          <w:cantSplit/>
        </w:trPr>
        <w:tc>
          <w:tcPr>
            <w:tcW w:type="dxa" w:w="1037"/>
          </w:tcPr>
          <w:p>
            <w:pPr>
              <w:spacing w:after="0"/>
              <w:jc w:val="left"/>
            </w:pPr>
            <w:r>
              <w:rPr>
                <w:sz w:val="16"/>
              </w:rPr>
              <w:t>2023-06-30</w:t>
            </w:r>
          </w:p>
        </w:tc>
        <w:tc>
          <w:tcPr>
            <w:tcW w:type="dxa" w:w="1445"/>
          </w:tcPr>
          <w:p>
            <w:pPr>
              <w:spacing w:after="0"/>
              <w:jc w:val="left"/>
            </w:pPr>
            <w:r>
              <w:rPr>
                <w:sz w:val="16"/>
              </w:rPr>
              <w:t>Excessive Heat</w:t>
            </w:r>
          </w:p>
        </w:tc>
        <w:tc>
          <w:tcPr>
            <w:tcW w:type="dxa" w:w="1909"/>
          </w:tcPr>
          <w:p>
            <w:pPr>
              <w:spacing w:after="0"/>
              <w:jc w:val="left"/>
            </w:pPr>
          </w:p>
        </w:tc>
        <w:tc>
          <w:tcPr>
            <w:tcW w:type="dxa" w:w="2965"/>
          </w:tcPr>
          <w:p>
            <w:pPr>
              <w:spacing w:after="0"/>
              <w:jc w:val="left"/>
            </w:pPr>
            <w:r>
              <w:rPr>
                <w:sz w:val="16"/>
              </w:rPr>
              <w:t>$0 property; $0 crops (zone total, 2023 dollars)</w:t>
            </w:r>
          </w:p>
        </w:tc>
        <w:tc>
          <w:tcPr>
            <w:tcW w:type="dxa" w:w="932"/>
          </w:tcPr>
          <w:p>
            <w:pPr>
              <w:spacing w:after="0"/>
              <w:jc w:val="right"/>
            </w:pPr>
            <w:r>
              <w:rPr>
                <w:sz w:val="16"/>
              </w:rPr>
              <w:t>0, 0</w:t>
            </w:r>
          </w:p>
        </w:tc>
        <w:tc>
          <w:tcPr>
            <w:tcW w:type="dxa" w:w="2231"/>
          </w:tcPr>
          <w:p>
            <w:pPr>
              <w:spacing w:after="0"/>
              <w:jc w:val="left"/>
            </w:pPr>
            <w:r>
              <w:rPr>
                <w:sz w:val="16"/>
              </w:rPr>
              <w:t>NWS zone TNZ077 (COFFEE), zone-level</w:t>
            </w:r>
          </w:p>
        </w:tc>
        <w:tc>
          <w:tcPr>
            <w:tcW w:type="dxa" w:w="1047"/>
          </w:tcPr>
          <w:p>
            <w:pPr>
              <w:spacing w:after="0"/>
              <w:jc w:val="left"/>
            </w:pPr>
            <w:r>
              <w:rPr>
                <w:sz w:val="16"/>
              </w:rPr>
              <w:t>new since last plan; within last 5 years</w:t>
            </w:r>
          </w:p>
        </w:tc>
        <w:tc>
          <w:tcPr>
            <w:tcW w:type="dxa" w:w="2547"/>
          </w:tcPr>
          <w:p>
            <w:pPr>
              <w:spacing w:after="0"/>
              <w:jc w:val="left"/>
            </w:pPr>
            <w:r>
              <w:rPr>
                <w:sz w:val="16"/>
              </w:rPr>
              <w:t>B1-c worst recorded: Excessive Heat, Heat</w:t>
            </w:r>
          </w:p>
        </w:tc>
      </w:tr>
      <w:tr>
        <w:trPr>
          <w:cantSplit/>
        </w:trPr>
        <w:tc>
          <w:tcPr>
            <w:tcW w:type="dxa" w:w="1037"/>
          </w:tcPr>
          <w:p>
            <w:pPr>
              <w:spacing w:after="0"/>
              <w:jc w:val="left"/>
            </w:pPr>
            <w:r>
              <w:rPr>
                <w:sz w:val="16"/>
              </w:rPr>
              <w:t>2022-12-23</w:t>
            </w:r>
          </w:p>
        </w:tc>
        <w:tc>
          <w:tcPr>
            <w:tcW w:type="dxa" w:w="1445"/>
          </w:tcPr>
          <w:p>
            <w:pPr>
              <w:spacing w:after="0"/>
              <w:jc w:val="left"/>
            </w:pPr>
            <w:r>
              <w:rPr>
                <w:sz w:val="16"/>
              </w:rPr>
              <w:t>Extreme Cold/Wind Chill</w:t>
            </w:r>
          </w:p>
        </w:tc>
        <w:tc>
          <w:tcPr>
            <w:tcW w:type="dxa" w:w="1909"/>
          </w:tcPr>
          <w:p>
            <w:pPr>
              <w:spacing w:after="0"/>
              <w:jc w:val="left"/>
            </w:pPr>
          </w:p>
        </w:tc>
        <w:tc>
          <w:tcPr>
            <w:tcW w:type="dxa" w:w="2965"/>
          </w:tcPr>
          <w:p>
            <w:pPr>
              <w:spacing w:after="0"/>
              <w:jc w:val="left"/>
            </w:pPr>
            <w:r>
              <w:rPr>
                <w:sz w:val="16"/>
              </w:rPr>
              <w:t>$0 property; $0 crops (zone total, 2022 dollars)</w:t>
            </w:r>
          </w:p>
        </w:tc>
        <w:tc>
          <w:tcPr>
            <w:tcW w:type="dxa" w:w="932"/>
          </w:tcPr>
          <w:p>
            <w:pPr>
              <w:spacing w:after="0"/>
              <w:jc w:val="right"/>
            </w:pPr>
            <w:r>
              <w:rPr>
                <w:sz w:val="16"/>
              </w:rPr>
              <w:t>0, 0</w:t>
            </w:r>
          </w:p>
        </w:tc>
        <w:tc>
          <w:tcPr>
            <w:tcW w:type="dxa" w:w="2231"/>
          </w:tcPr>
          <w:p>
            <w:pPr>
              <w:spacing w:after="0"/>
              <w:jc w:val="left"/>
            </w:pPr>
            <w:r>
              <w:rPr>
                <w:sz w:val="16"/>
              </w:rPr>
              <w:t>NWS zone TNZ077 (COFFEE), zone-level</w:t>
            </w:r>
          </w:p>
        </w:tc>
        <w:tc>
          <w:tcPr>
            <w:tcW w:type="dxa" w:w="1047"/>
          </w:tcPr>
          <w:p>
            <w:pPr>
              <w:spacing w:after="0"/>
              <w:jc w:val="left"/>
            </w:pPr>
            <w:r>
              <w:rPr>
                <w:sz w:val="16"/>
              </w:rPr>
              <w:t>new since last plan; within last 5 years</w:t>
            </w:r>
          </w:p>
        </w:tc>
        <w:tc>
          <w:tcPr>
            <w:tcW w:type="dxa" w:w="25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2019-02-23</w:t>
            </w:r>
          </w:p>
        </w:tc>
        <w:tc>
          <w:tcPr>
            <w:tcW w:type="dxa" w:w="1445"/>
          </w:tcPr>
          <w:p>
            <w:pPr>
              <w:spacing w:after="0"/>
              <w:jc w:val="left"/>
            </w:pPr>
            <w:r>
              <w:rPr>
                <w:sz w:val="16"/>
              </w:rPr>
              <w:t>Flash Flood</w:t>
            </w:r>
          </w:p>
        </w:tc>
        <w:tc>
          <w:tcPr>
            <w:tcW w:type="dxa" w:w="1909"/>
          </w:tcPr>
          <w:p>
            <w:pPr>
              <w:spacing w:after="0"/>
              <w:jc w:val="left"/>
            </w:pPr>
          </w:p>
        </w:tc>
        <w:tc>
          <w:tcPr>
            <w:tcW w:type="dxa" w:w="2965"/>
          </w:tcPr>
          <w:p>
            <w:pPr>
              <w:spacing w:after="0"/>
              <w:jc w:val="left"/>
            </w:pPr>
            <w:r>
              <w:rPr>
                <w:sz w:val="16"/>
              </w:rPr>
              <w:t>$329,890 property; $0 crops (2019 dollars)</w:t>
            </w:r>
          </w:p>
        </w:tc>
        <w:tc>
          <w:tcPr>
            <w:tcW w:type="dxa" w:w="932"/>
          </w:tcPr>
          <w:p>
            <w:pPr>
              <w:spacing w:after="0"/>
              <w:jc w:val="right"/>
            </w:pPr>
            <w:r>
              <w:rPr>
                <w:sz w:val="16"/>
              </w:rPr>
              <w:t>0, 0</w:t>
            </w:r>
          </w:p>
        </w:tc>
        <w:tc>
          <w:tcPr>
            <w:tcW w:type="dxa" w:w="2231"/>
          </w:tcPr>
          <w:p>
            <w:pPr>
              <w:spacing w:after="0"/>
              <w:jc w:val="left"/>
            </w:pPr>
            <w:r>
              <w:rPr>
                <w:sz w:val="16"/>
              </w:rPr>
              <w:t>RED HILL</w:t>
            </w:r>
          </w:p>
        </w:tc>
        <w:tc>
          <w:tcPr>
            <w:tcW w:type="dxa" w:w="1047"/>
          </w:tcPr>
          <w:p>
            <w:pPr>
              <w:spacing w:after="0"/>
              <w:jc w:val="left"/>
            </w:pPr>
          </w:p>
        </w:tc>
        <w:tc>
          <w:tcPr>
            <w:tcW w:type="dxa" w:w="25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2011-10-18</w:t>
            </w:r>
          </w:p>
        </w:tc>
        <w:tc>
          <w:tcPr>
            <w:tcW w:type="dxa" w:w="1445"/>
          </w:tcPr>
          <w:p>
            <w:pPr>
              <w:spacing w:after="0"/>
              <w:jc w:val="left"/>
            </w:pPr>
            <w:r>
              <w:rPr>
                <w:sz w:val="16"/>
              </w:rPr>
              <w:t>Hail</w:t>
            </w:r>
          </w:p>
        </w:tc>
        <w:tc>
          <w:tcPr>
            <w:tcW w:type="dxa" w:w="1909"/>
          </w:tcPr>
          <w:p>
            <w:pPr>
              <w:spacing w:after="0"/>
              <w:jc w:val="left"/>
            </w:pPr>
            <w:r>
              <w:rPr>
                <w:sz w:val="16"/>
              </w:rPr>
              <w:t>2.75 in</w:t>
            </w:r>
          </w:p>
        </w:tc>
        <w:tc>
          <w:tcPr>
            <w:tcW w:type="dxa" w:w="2965"/>
          </w:tcPr>
          <w:p>
            <w:pPr>
              <w:spacing w:after="0"/>
              <w:jc w:val="left"/>
            </w:pPr>
            <w:r>
              <w:rPr>
                <w:sz w:val="16"/>
              </w:rPr>
              <w:t>$1,000,000 property; $0 crops (2011 dollars)</w:t>
            </w:r>
          </w:p>
        </w:tc>
        <w:tc>
          <w:tcPr>
            <w:tcW w:type="dxa" w:w="932"/>
          </w:tcPr>
          <w:p>
            <w:pPr>
              <w:spacing w:after="0"/>
              <w:jc w:val="right"/>
            </w:pPr>
            <w:r>
              <w:rPr>
                <w:sz w:val="16"/>
              </w:rPr>
              <w:t>0, 0</w:t>
            </w:r>
          </w:p>
        </w:tc>
        <w:tc>
          <w:tcPr>
            <w:tcW w:type="dxa" w:w="2231"/>
          </w:tcPr>
          <w:p>
            <w:pPr>
              <w:spacing w:after="0"/>
              <w:jc w:val="left"/>
            </w:pPr>
            <w:r>
              <w:rPr>
                <w:sz w:val="16"/>
              </w:rPr>
              <w:t>TULLAHOMA</w:t>
            </w:r>
          </w:p>
        </w:tc>
        <w:tc>
          <w:tcPr>
            <w:tcW w:type="dxa" w:w="1047"/>
          </w:tcPr>
          <w:p>
            <w:pPr>
              <w:spacing w:after="0"/>
              <w:jc w:val="left"/>
            </w:pPr>
          </w:p>
        </w:tc>
        <w:tc>
          <w:tcPr>
            <w:tcW w:type="dxa" w:w="2547"/>
          </w:tcPr>
          <w:p>
            <w:pPr>
              <w:spacing w:after="0"/>
              <w:jc w:val="left"/>
            </w:pPr>
            <w:r>
              <w:rPr>
                <w:sz w:val="16"/>
              </w:rPr>
              <w:t>B1-c worst recorded: Hail</w:t>
            </w:r>
          </w:p>
        </w:tc>
      </w:tr>
      <w:tr>
        <w:trPr>
          <w:cantSplit/>
        </w:trPr>
        <w:tc>
          <w:tcPr>
            <w:tcW w:type="dxa" w:w="1037"/>
          </w:tcPr>
          <w:p>
            <w:pPr>
              <w:spacing w:after="0"/>
              <w:jc w:val="left"/>
            </w:pPr>
            <w:r>
              <w:rPr>
                <w:sz w:val="16"/>
              </w:rPr>
              <w:t>2007-05-01</w:t>
            </w:r>
          </w:p>
        </w:tc>
        <w:tc>
          <w:tcPr>
            <w:tcW w:type="dxa" w:w="1445"/>
          </w:tcPr>
          <w:p>
            <w:pPr>
              <w:spacing w:after="0"/>
              <w:jc w:val="left"/>
            </w:pPr>
            <w:r>
              <w:rPr>
                <w:sz w:val="16"/>
              </w:rPr>
              <w:t>Drought</w:t>
            </w:r>
          </w:p>
        </w:tc>
        <w:tc>
          <w:tcPr>
            <w:tcW w:type="dxa" w:w="1909"/>
          </w:tcPr>
          <w:p>
            <w:pPr>
              <w:spacing w:after="0"/>
              <w:jc w:val="left"/>
            </w:pPr>
          </w:p>
        </w:tc>
        <w:tc>
          <w:tcPr>
            <w:tcW w:type="dxa" w:w="2965"/>
          </w:tcPr>
          <w:p>
            <w:pPr>
              <w:spacing w:after="0"/>
              <w:jc w:val="left"/>
            </w:pPr>
            <w:r>
              <w:rPr>
                <w:sz w:val="16"/>
              </w:rPr>
              <w:t>damage not reported</w:t>
            </w:r>
          </w:p>
        </w:tc>
        <w:tc>
          <w:tcPr>
            <w:tcW w:type="dxa" w:w="932"/>
          </w:tcPr>
          <w:p>
            <w:pPr>
              <w:spacing w:after="0"/>
              <w:jc w:val="right"/>
            </w:pPr>
            <w:r>
              <w:rPr>
                <w:sz w:val="16"/>
              </w:rPr>
              <w:t>0, 0</w:t>
            </w:r>
          </w:p>
        </w:tc>
        <w:tc>
          <w:tcPr>
            <w:tcW w:type="dxa" w:w="2231"/>
          </w:tcPr>
          <w:p>
            <w:pPr>
              <w:spacing w:after="0"/>
              <w:jc w:val="left"/>
            </w:pPr>
            <w:r>
              <w:rPr>
                <w:sz w:val="16"/>
              </w:rPr>
              <w:t>NWS zone TNZ077 (COFFEE), zone-level</w:t>
            </w:r>
          </w:p>
        </w:tc>
        <w:tc>
          <w:tcPr>
            <w:tcW w:type="dxa" w:w="1047"/>
          </w:tcPr>
          <w:p>
            <w:pPr>
              <w:spacing w:after="0"/>
              <w:jc w:val="left"/>
            </w:pPr>
          </w:p>
        </w:tc>
        <w:tc>
          <w:tcPr>
            <w:tcW w:type="dxa" w:w="2547"/>
          </w:tcPr>
          <w:p>
            <w:pPr>
              <w:spacing w:after="0"/>
              <w:jc w:val="left"/>
            </w:pPr>
            <w:r>
              <w:rPr>
                <w:sz w:val="16"/>
              </w:rPr>
              <w:t>B1-c worst recorded: Drought</w:t>
            </w:r>
          </w:p>
        </w:tc>
      </w:tr>
      <w:tr>
        <w:trPr>
          <w:cantSplit/>
        </w:trPr>
        <w:tc>
          <w:tcPr>
            <w:tcW w:type="dxa" w:w="1037"/>
          </w:tcPr>
          <w:p>
            <w:pPr>
              <w:spacing w:after="0"/>
              <w:jc w:val="left"/>
            </w:pPr>
            <w:r>
              <w:rPr>
                <w:sz w:val="16"/>
              </w:rPr>
              <w:t>2004-07-06</w:t>
            </w:r>
          </w:p>
        </w:tc>
        <w:tc>
          <w:tcPr>
            <w:tcW w:type="dxa" w:w="1445"/>
          </w:tcPr>
          <w:p>
            <w:pPr>
              <w:spacing w:after="0"/>
              <w:jc w:val="left"/>
            </w:pPr>
            <w:r>
              <w:rPr>
                <w:sz w:val="16"/>
              </w:rPr>
              <w:t>Thunderstorm Wind</w:t>
            </w:r>
          </w:p>
        </w:tc>
        <w:tc>
          <w:tcPr>
            <w:tcW w:type="dxa" w:w="1909"/>
          </w:tcPr>
          <w:p>
            <w:pPr>
              <w:spacing w:after="0"/>
              <w:jc w:val="left"/>
            </w:pPr>
            <w:r>
              <w:rPr>
                <w:sz w:val="16"/>
              </w:rPr>
              <w:t>90 kt (104 mph) estimated gust</w:t>
            </w:r>
          </w:p>
        </w:tc>
        <w:tc>
          <w:tcPr>
            <w:tcW w:type="dxa" w:w="2965"/>
          </w:tcPr>
          <w:p>
            <w:pPr>
              <w:spacing w:after="0"/>
              <w:jc w:val="left"/>
            </w:pPr>
            <w:r>
              <w:rPr>
                <w:sz w:val="16"/>
              </w:rPr>
              <w:t>$10,000 property; crops not reported (2004 dollars)</w:t>
            </w:r>
          </w:p>
        </w:tc>
        <w:tc>
          <w:tcPr>
            <w:tcW w:type="dxa" w:w="932"/>
          </w:tcPr>
          <w:p>
            <w:pPr>
              <w:spacing w:after="0"/>
              <w:jc w:val="right"/>
            </w:pPr>
            <w:r>
              <w:rPr>
                <w:sz w:val="16"/>
              </w:rPr>
              <w:t>0, 0</w:t>
            </w:r>
          </w:p>
        </w:tc>
        <w:tc>
          <w:tcPr>
            <w:tcW w:type="dxa" w:w="2231"/>
          </w:tcPr>
          <w:p>
            <w:pPr>
              <w:spacing w:after="0"/>
              <w:jc w:val="left"/>
            </w:pPr>
            <w:r>
              <w:rPr>
                <w:sz w:val="16"/>
              </w:rPr>
              <w:t>MANCHESTER</w:t>
            </w:r>
          </w:p>
        </w:tc>
        <w:tc>
          <w:tcPr>
            <w:tcW w:type="dxa" w:w="1047"/>
          </w:tcPr>
          <w:p>
            <w:pPr>
              <w:spacing w:after="0"/>
              <w:jc w:val="left"/>
            </w:pPr>
          </w:p>
        </w:tc>
        <w:tc>
          <w:tcPr>
            <w:tcW w:type="dxa" w:w="2547"/>
          </w:tcPr>
          <w:p>
            <w:pPr>
              <w:spacing w:after="0"/>
              <w:jc w:val="left"/>
            </w:pPr>
            <w:r>
              <w:rPr>
                <w:sz w:val="16"/>
              </w:rPr>
              <w:t>B1-c worst recorded: Thunderstorm Wind</w:t>
            </w:r>
          </w:p>
        </w:tc>
      </w:tr>
      <w:tr>
        <w:trPr>
          <w:cantSplit/>
        </w:trPr>
        <w:tc>
          <w:tcPr>
            <w:tcW w:type="dxa" w:w="1037"/>
          </w:tcPr>
          <w:p>
            <w:pPr>
              <w:spacing w:after="0"/>
              <w:jc w:val="left"/>
            </w:pPr>
            <w:r>
              <w:rPr>
                <w:sz w:val="16"/>
              </w:rPr>
              <w:t>2002-11-10</w:t>
            </w:r>
          </w:p>
        </w:tc>
        <w:tc>
          <w:tcPr>
            <w:tcW w:type="dxa" w:w="1445"/>
          </w:tcPr>
          <w:p>
            <w:pPr>
              <w:spacing w:after="0"/>
              <w:jc w:val="left"/>
            </w:pPr>
            <w:r>
              <w:rPr>
                <w:sz w:val="16"/>
              </w:rPr>
              <w:t>Tornado</w:t>
            </w:r>
          </w:p>
        </w:tc>
        <w:tc>
          <w:tcPr>
            <w:tcW w:type="dxa" w:w="1909"/>
          </w:tcPr>
          <w:p>
            <w:pPr>
              <w:spacing w:after="0"/>
              <w:jc w:val="left"/>
            </w:pPr>
            <w:r>
              <w:rPr>
                <w:sz w:val="16"/>
              </w:rPr>
              <w:t>F2, 12.3 mi within this county, 450 yd wide</w:t>
            </w:r>
          </w:p>
        </w:tc>
        <w:tc>
          <w:tcPr>
            <w:tcW w:type="dxa" w:w="2965"/>
          </w:tcPr>
          <w:p>
            <w:pPr>
              <w:spacing w:after="0"/>
              <w:jc w:val="left"/>
            </w:pPr>
            <w:r>
              <w:rPr>
                <w:sz w:val="16"/>
              </w:rPr>
              <w:t>$250,000 property; crops not reported (2002 dollars)</w:t>
            </w:r>
          </w:p>
        </w:tc>
        <w:tc>
          <w:tcPr>
            <w:tcW w:type="dxa" w:w="932"/>
          </w:tcPr>
          <w:p>
            <w:pPr>
              <w:spacing w:after="0"/>
              <w:jc w:val="right"/>
            </w:pPr>
            <w:r>
              <w:rPr>
                <w:sz w:val="16"/>
              </w:rPr>
              <w:t>2, 24</w:t>
            </w:r>
          </w:p>
        </w:tc>
        <w:tc>
          <w:tcPr>
            <w:tcW w:type="dxa" w:w="2231"/>
          </w:tcPr>
          <w:p>
            <w:pPr>
              <w:spacing w:after="0"/>
              <w:jc w:val="left"/>
            </w:pPr>
            <w:r>
              <w:rPr>
                <w:sz w:val="16"/>
              </w:rPr>
              <w:t>FREDONIA</w:t>
            </w:r>
          </w:p>
        </w:tc>
        <w:tc>
          <w:tcPr>
            <w:tcW w:type="dxa" w:w="1047"/>
          </w:tcPr>
          <w:p>
            <w:pPr>
              <w:spacing w:after="0"/>
              <w:jc w:val="left"/>
            </w:pPr>
          </w:p>
        </w:tc>
        <w:tc>
          <w:tcPr>
            <w:tcW w:type="dxa" w:w="2547"/>
          </w:tcPr>
          <w:p>
            <w:pPr>
              <w:spacing w:after="0"/>
              <w:jc w:val="left"/>
            </w:pPr>
            <w:r>
              <w:rPr>
                <w:sz w:val="16"/>
              </w:rPr>
              <w:t>deaths or injuries recorded</w:t>
            </w:r>
          </w:p>
        </w:tc>
      </w:tr>
      <w:tr>
        <w:trPr>
          <w:cantSplit/>
        </w:trPr>
        <w:tc>
          <w:tcPr>
            <w:tcW w:type="dxa" w:w="1037"/>
          </w:tcPr>
          <w:p>
            <w:pPr>
              <w:spacing w:after="0"/>
              <w:jc w:val="left"/>
            </w:pPr>
            <w:r>
              <w:rPr>
                <w:sz w:val="16"/>
              </w:rPr>
              <w:t>1996-04-20</w:t>
            </w:r>
          </w:p>
        </w:tc>
        <w:tc>
          <w:tcPr>
            <w:tcW w:type="dxa" w:w="1445"/>
          </w:tcPr>
          <w:p>
            <w:pPr>
              <w:spacing w:after="0"/>
              <w:jc w:val="left"/>
            </w:pPr>
            <w:r>
              <w:rPr>
                <w:sz w:val="16"/>
              </w:rPr>
              <w:t>Lightning</w:t>
            </w:r>
          </w:p>
        </w:tc>
        <w:tc>
          <w:tcPr>
            <w:tcW w:type="dxa" w:w="1909"/>
          </w:tcPr>
          <w:p>
            <w:pPr>
              <w:spacing w:after="0"/>
              <w:jc w:val="left"/>
            </w:pPr>
          </w:p>
        </w:tc>
        <w:tc>
          <w:tcPr>
            <w:tcW w:type="dxa" w:w="2965"/>
          </w:tcPr>
          <w:p>
            <w:pPr>
              <w:spacing w:after="0"/>
              <w:jc w:val="left"/>
            </w:pPr>
            <w:r>
              <w:rPr>
                <w:sz w:val="16"/>
              </w:rPr>
              <w:t>$500,000 property; crops not reported (1996 dollars)</w:t>
            </w:r>
          </w:p>
        </w:tc>
        <w:tc>
          <w:tcPr>
            <w:tcW w:type="dxa" w:w="932"/>
          </w:tcPr>
          <w:p>
            <w:pPr>
              <w:spacing w:after="0"/>
              <w:jc w:val="right"/>
            </w:pPr>
            <w:r>
              <w:rPr>
                <w:sz w:val="16"/>
              </w:rPr>
              <w:t>0, 0</w:t>
            </w:r>
          </w:p>
        </w:tc>
        <w:tc>
          <w:tcPr>
            <w:tcW w:type="dxa" w:w="2231"/>
          </w:tcPr>
          <w:p>
            <w:pPr>
              <w:spacing w:after="0"/>
              <w:jc w:val="left"/>
            </w:pPr>
            <w:r>
              <w:rPr>
                <w:sz w:val="16"/>
              </w:rPr>
              <w:t>TULLAHOMA</w:t>
            </w:r>
          </w:p>
        </w:tc>
        <w:tc>
          <w:tcPr>
            <w:tcW w:type="dxa" w:w="1047"/>
          </w:tcPr>
          <w:p>
            <w:pPr>
              <w:spacing w:after="0"/>
              <w:jc w:val="left"/>
            </w:pPr>
          </w:p>
        </w:tc>
        <w:tc>
          <w:tcPr>
            <w:tcW w:type="dxa" w:w="2547"/>
          </w:tcPr>
          <w:p>
            <w:pPr>
              <w:spacing w:after="0"/>
              <w:jc w:val="left"/>
            </w:pPr>
            <w:r>
              <w:rPr>
                <w:sz w:val="16"/>
              </w:rPr>
              <w:t>B1-c worst recorded: Lightning</w:t>
            </w:r>
          </w:p>
        </w:tc>
      </w:tr>
      <w:tr>
        <w:trPr>
          <w:cantSplit/>
        </w:trPr>
        <w:tc>
          <w:tcPr>
            <w:tcW w:type="dxa" w:w="1037"/>
          </w:tcPr>
          <w:p>
            <w:pPr>
              <w:spacing w:after="0"/>
              <w:jc w:val="left"/>
            </w:pPr>
            <w:r>
              <w:rPr>
                <w:sz w:val="16"/>
              </w:rPr>
              <w:t>1996-04-20</w:t>
            </w:r>
          </w:p>
        </w:tc>
        <w:tc>
          <w:tcPr>
            <w:tcW w:type="dxa" w:w="1445"/>
          </w:tcPr>
          <w:p>
            <w:pPr>
              <w:spacing w:after="0"/>
              <w:jc w:val="left"/>
            </w:pPr>
            <w:r>
              <w:rPr>
                <w:sz w:val="16"/>
              </w:rPr>
              <w:t>Thunderstorm Wind</w:t>
            </w:r>
          </w:p>
        </w:tc>
        <w:tc>
          <w:tcPr>
            <w:tcW w:type="dxa" w:w="1909"/>
          </w:tcPr>
          <w:p>
            <w:pPr>
              <w:spacing w:after="0"/>
              <w:jc w:val="left"/>
            </w:pPr>
            <w:r>
              <w:rPr>
                <w:sz w:val="16"/>
              </w:rPr>
              <w:t>speed not recorded</w:t>
            </w:r>
          </w:p>
        </w:tc>
        <w:tc>
          <w:tcPr>
            <w:tcW w:type="dxa" w:w="2965"/>
          </w:tcPr>
          <w:p>
            <w:pPr>
              <w:spacing w:after="0"/>
              <w:jc w:val="left"/>
            </w:pPr>
            <w:r>
              <w:rPr>
                <w:sz w:val="16"/>
              </w:rPr>
              <w:t>$500,000 property; crops not reported (1996 dollars)</w:t>
            </w:r>
          </w:p>
        </w:tc>
        <w:tc>
          <w:tcPr>
            <w:tcW w:type="dxa" w:w="932"/>
          </w:tcPr>
          <w:p>
            <w:pPr>
              <w:spacing w:after="0"/>
              <w:jc w:val="right"/>
            </w:pPr>
            <w:r>
              <w:rPr>
                <w:sz w:val="16"/>
              </w:rPr>
              <w:t>0, 2</w:t>
            </w:r>
          </w:p>
        </w:tc>
        <w:tc>
          <w:tcPr>
            <w:tcW w:type="dxa" w:w="2231"/>
          </w:tcPr>
          <w:p>
            <w:pPr>
              <w:spacing w:after="0"/>
              <w:jc w:val="left"/>
            </w:pPr>
            <w:r>
              <w:rPr>
                <w:sz w:val="16"/>
              </w:rPr>
              <w:t>MANCHESTER</w:t>
            </w:r>
          </w:p>
        </w:tc>
        <w:tc>
          <w:tcPr>
            <w:tcW w:type="dxa" w:w="1047"/>
          </w:tcPr>
          <w:p>
            <w:pPr>
              <w:spacing w:after="0"/>
              <w:jc w:val="left"/>
            </w:pPr>
          </w:p>
        </w:tc>
        <w:tc>
          <w:tcPr>
            <w:tcW w:type="dxa" w:w="2547"/>
          </w:tcPr>
          <w:p>
            <w:pPr>
              <w:spacing w:after="0"/>
              <w:jc w:val="left"/>
            </w:pPr>
            <w:r>
              <w:rPr>
                <w:sz w:val="16"/>
              </w:rPr>
              <w:t>deaths or injuries recorded</w:t>
            </w:r>
          </w:p>
        </w:tc>
      </w:tr>
      <w:tr>
        <w:trPr>
          <w:cantSplit/>
        </w:trPr>
        <w:tc>
          <w:tcPr>
            <w:tcW w:type="dxa" w:w="1037"/>
          </w:tcPr>
          <w:p>
            <w:pPr>
              <w:spacing w:after="0"/>
              <w:jc w:val="left"/>
            </w:pPr>
            <w:r>
              <w:rPr>
                <w:sz w:val="16"/>
              </w:rPr>
              <w:t>1990-12-18</w:t>
            </w:r>
          </w:p>
        </w:tc>
        <w:tc>
          <w:tcPr>
            <w:tcW w:type="dxa" w:w="1445"/>
          </w:tcPr>
          <w:p>
            <w:pPr>
              <w:spacing w:after="0"/>
              <w:jc w:val="left"/>
            </w:pPr>
            <w:r>
              <w:rPr>
                <w:sz w:val="16"/>
              </w:rPr>
              <w:t>Thunderstorm Wind</w:t>
            </w:r>
          </w:p>
        </w:tc>
        <w:tc>
          <w:tcPr>
            <w:tcW w:type="dxa" w:w="1909"/>
          </w:tcPr>
          <w:p>
            <w:pPr>
              <w:spacing w:after="0"/>
              <w:jc w:val="left"/>
            </w:pPr>
            <w:r>
              <w:rPr>
                <w:sz w:val="16"/>
              </w:rPr>
              <w:t>speed not recorded</w:t>
            </w:r>
          </w:p>
        </w:tc>
        <w:tc>
          <w:tcPr>
            <w:tcW w:type="dxa" w:w="2965"/>
          </w:tcPr>
          <w:p>
            <w:pPr>
              <w:spacing w:after="0"/>
              <w:jc w:val="left"/>
            </w:pPr>
            <w:r>
              <w:rPr>
                <w:sz w:val="16"/>
              </w:rPr>
              <w:t>damage not recorded (pre-1996 record)</w:t>
            </w:r>
          </w:p>
        </w:tc>
        <w:tc>
          <w:tcPr>
            <w:tcW w:type="dxa" w:w="932"/>
          </w:tcPr>
          <w:p>
            <w:pPr>
              <w:spacing w:after="0"/>
              <w:jc w:val="right"/>
            </w:pPr>
            <w:r>
              <w:rPr>
                <w:sz w:val="16"/>
              </w:rPr>
              <w:t>0, 2</w:t>
            </w:r>
          </w:p>
        </w:tc>
        <w:tc>
          <w:tcPr>
            <w:tcW w:type="dxa" w:w="2231"/>
          </w:tcPr>
          <w:p>
            <w:pPr>
              <w:spacing w:after="0"/>
              <w:jc w:val="left"/>
            </w:pPr>
            <w:r>
              <w:rPr>
                <w:sz w:val="16"/>
              </w:rPr>
              <w:t>location not recorded</w:t>
            </w:r>
          </w:p>
        </w:tc>
        <w:tc>
          <w:tcPr>
            <w:tcW w:type="dxa" w:w="1047"/>
          </w:tcPr>
          <w:p>
            <w:pPr>
              <w:spacing w:after="0"/>
              <w:jc w:val="left"/>
            </w:pPr>
          </w:p>
        </w:tc>
        <w:tc>
          <w:tcPr>
            <w:tcW w:type="dxa" w:w="2547"/>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445"/>
          </w:tcPr>
          <w:p>
            <w:pPr>
              <w:spacing w:after="0"/>
              <w:jc w:val="left"/>
            </w:pPr>
            <w:r>
              <w:rPr>
                <w:sz w:val="16"/>
              </w:rPr>
              <w:t>Tornado</w:t>
            </w:r>
          </w:p>
        </w:tc>
        <w:tc>
          <w:tcPr>
            <w:tcW w:type="dxa" w:w="1909"/>
          </w:tcPr>
          <w:p>
            <w:pPr>
              <w:spacing w:after="0"/>
              <w:jc w:val="left"/>
            </w:pPr>
            <w:r>
              <w:rPr>
                <w:sz w:val="16"/>
              </w:rPr>
              <w:t>F3, 3 mi path length (whole path, pre-1996), 100 yd wide</w:t>
            </w:r>
          </w:p>
        </w:tc>
        <w:tc>
          <w:tcPr>
            <w:tcW w:type="dxa" w:w="2965"/>
          </w:tcPr>
          <w:p>
            <w:pPr>
              <w:spacing w:after="0"/>
              <w:jc w:val="left"/>
            </w:pPr>
            <w:r>
              <w:rPr>
                <w:sz w:val="16"/>
              </w:rPr>
              <w:t>damage not recorded (pre-1996 record)</w:t>
            </w:r>
          </w:p>
        </w:tc>
        <w:tc>
          <w:tcPr>
            <w:tcW w:type="dxa" w:w="932"/>
          </w:tcPr>
          <w:p>
            <w:pPr>
              <w:spacing w:after="0"/>
              <w:jc w:val="right"/>
            </w:pPr>
            <w:r>
              <w:rPr>
                <w:sz w:val="16"/>
              </w:rPr>
              <w:t>0, 1</w:t>
            </w:r>
          </w:p>
        </w:tc>
        <w:tc>
          <w:tcPr>
            <w:tcW w:type="dxa" w:w="2231"/>
          </w:tcPr>
          <w:p>
            <w:pPr>
              <w:spacing w:after="0"/>
              <w:jc w:val="left"/>
            </w:pPr>
            <w:r>
              <w:rPr>
                <w:sz w:val="16"/>
              </w:rPr>
              <w:t>location not recorded</w:t>
            </w:r>
          </w:p>
        </w:tc>
        <w:tc>
          <w:tcPr>
            <w:tcW w:type="dxa" w:w="1047"/>
          </w:tcPr>
          <w:p>
            <w:pPr>
              <w:spacing w:after="0"/>
              <w:jc w:val="left"/>
            </w:pPr>
          </w:p>
        </w:tc>
        <w:tc>
          <w:tcPr>
            <w:tcW w:type="dxa" w:w="254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1.11</w:t>
            </w:r>
          </w:p>
        </w:tc>
        <w:tc>
          <w:tcPr>
            <w:tcW w:type="dxa" w:w="1335"/>
          </w:tcPr>
          <w:p>
            <w:pPr>
              <w:spacing w:after="0"/>
              <w:jc w:val="left"/>
            </w:pPr>
            <w:r>
              <w:rPr>
                <w:sz w:val="16"/>
              </w:rPr>
              <w:t>event-days per year</w:t>
            </w:r>
          </w:p>
        </w:tc>
        <w:tc>
          <w:tcPr>
            <w:tcW w:type="dxa" w:w="1715"/>
          </w:tcPr>
          <w:p>
            <w:pPr>
              <w:spacing w:after="0"/>
              <w:jc w:val="left"/>
            </w:pPr>
            <w:r>
              <w:rPr>
                <w:sz w:val="16"/>
              </w:rPr>
              <w:t>about 1.11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21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21.9</w:t>
            </w:r>
          </w:p>
        </w:tc>
        <w:tc>
          <w:tcPr>
            <w:tcW w:type="dxa" w:w="1335"/>
          </w:tcPr>
          <w:p>
            <w:pPr>
              <w:spacing w:after="0"/>
              <w:jc w:val="left"/>
            </w:pPr>
            <w:r>
              <w:rPr>
                <w:sz w:val="16"/>
              </w:rPr>
              <w:t>event-days per year</w:t>
            </w:r>
          </w:p>
        </w:tc>
        <w:tc>
          <w:tcPr>
            <w:tcW w:type="dxa" w:w="1715"/>
          </w:tcPr>
          <w:p>
            <w:pPr>
              <w:spacing w:after="0"/>
              <w:jc w:val="left"/>
            </w:pPr>
            <w:r>
              <w:rPr>
                <w:sz w:val="16"/>
              </w:rPr>
              <w:t>about 21.9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756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0.00347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0.347%</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3.82</w:t>
            </w:r>
          </w:p>
        </w:tc>
        <w:tc>
          <w:tcPr>
            <w:tcW w:type="dxa" w:w="1335"/>
          </w:tcPr>
          <w:p>
            <w:pPr>
              <w:spacing w:after="0"/>
              <w:jc w:val="left"/>
            </w:pPr>
            <w:r>
              <w:rPr>
                <w:sz w:val="16"/>
              </w:rPr>
              <w:t>events per year</w:t>
            </w:r>
          </w:p>
        </w:tc>
        <w:tc>
          <w:tcPr>
            <w:tcW w:type="dxa" w:w="1715"/>
          </w:tcPr>
          <w:p>
            <w:pPr>
              <w:spacing w:after="0"/>
              <w:jc w:val="left"/>
            </w:pPr>
            <w:r>
              <w:rPr>
                <w:sz w:val="16"/>
              </w:rPr>
              <w:t>about 3.82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145.2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2.47</w:t>
            </w:r>
          </w:p>
        </w:tc>
        <w:tc>
          <w:tcPr>
            <w:tcW w:type="dxa" w:w="1335"/>
          </w:tcPr>
          <w:p>
            <w:pPr>
              <w:spacing w:after="0"/>
              <w:jc w:val="left"/>
            </w:pPr>
            <w:r>
              <w:rPr>
                <w:sz w:val="16"/>
              </w:rPr>
              <w:t>event-days per year</w:t>
            </w:r>
          </w:p>
        </w:tc>
        <w:tc>
          <w:tcPr>
            <w:tcW w:type="dxa" w:w="1715"/>
          </w:tcPr>
          <w:p>
            <w:pPr>
              <w:spacing w:after="0"/>
              <w:jc w:val="left"/>
            </w:pPr>
            <w:r>
              <w:rPr>
                <w:sz w:val="16"/>
              </w:rPr>
              <w:t>about 2.47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44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0.0256</w:t>
            </w:r>
          </w:p>
        </w:tc>
        <w:tc>
          <w:tcPr>
            <w:tcW w:type="dxa" w:w="1335"/>
          </w:tcPr>
          <w:p>
            <w:pPr>
              <w:spacing w:after="0"/>
              <w:jc w:val="left"/>
            </w:pPr>
            <w:r>
              <w:rPr>
                <w:sz w:val="16"/>
              </w:rPr>
              <w:t>events per year</w:t>
            </w:r>
          </w:p>
        </w:tc>
        <w:tc>
          <w:tcPr>
            <w:tcW w:type="dxa" w:w="1715"/>
          </w:tcPr>
          <w:p>
            <w:pPr>
              <w:spacing w:after="0"/>
              <w:jc w:val="left"/>
            </w:pPr>
            <w:r>
              <w:rPr>
                <w:sz w:val="16"/>
              </w:rPr>
              <w:t>about 1 in 39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0.708</w:t>
            </w:r>
          </w:p>
        </w:tc>
        <w:tc>
          <w:tcPr>
            <w:tcW w:type="dxa" w:w="1335"/>
          </w:tcPr>
          <w:p>
            <w:pPr>
              <w:spacing w:after="0"/>
              <w:jc w:val="left"/>
            </w:pPr>
            <w:r>
              <w:rPr>
                <w:sz w:val="16"/>
              </w:rPr>
              <w:t>event-days per year</w:t>
            </w:r>
          </w:p>
        </w:tc>
        <w:tc>
          <w:tcPr>
            <w:tcW w:type="dxa" w:w="1715"/>
          </w:tcPr>
          <w:p>
            <w:pPr>
              <w:spacing w:after="0"/>
              <w:jc w:val="left"/>
            </w:pPr>
            <w:r>
              <w:rPr>
                <w:sz w:val="16"/>
              </w:rPr>
              <w:t>about 0.708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48</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1.29</w:t>
            </w:r>
          </w:p>
        </w:tc>
        <w:tc>
          <w:tcPr>
            <w:tcW w:type="dxa" w:w="1335"/>
          </w:tcPr>
          <w:p>
            <w:pPr>
              <w:spacing w:after="0"/>
              <w:jc w:val="left"/>
            </w:pPr>
            <w:r>
              <w:rPr>
                <w:sz w:val="16"/>
              </w:rPr>
              <w:t>event-days per year</w:t>
            </w:r>
          </w:p>
        </w:tc>
        <w:tc>
          <w:tcPr>
            <w:tcW w:type="dxa" w:w="1715"/>
          </w:tcPr>
          <w:p>
            <w:pPr>
              <w:spacing w:after="0"/>
              <w:jc w:val="left"/>
            </w:pPr>
            <w:r>
              <w:rPr>
                <w:sz w:val="16"/>
              </w:rPr>
              <w:t>about 1.29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18 of 30 years, 1996 to 2025 (60%)</w:t>
            </w:r>
          </w:p>
        </w:tc>
        <w:tc>
          <w:tcPr>
            <w:tcW w:type="dxa" w:w="1571"/>
          </w:tcPr>
          <w:p>
            <w:pPr>
              <w:spacing w:after="0"/>
              <w:jc w:val="right"/>
            </w:pPr>
            <w:r>
              <w:rPr>
                <w:sz w:val="16"/>
              </w:rPr>
              <w:t>36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0.203</w:t>
            </w:r>
          </w:p>
        </w:tc>
        <w:tc>
          <w:tcPr>
            <w:tcW w:type="dxa" w:w="1335"/>
          </w:tcPr>
          <w:p>
            <w:pPr>
              <w:spacing w:after="0"/>
              <w:jc w:val="left"/>
            </w:pPr>
            <w:r>
              <w:rPr>
                <w:sz w:val="16"/>
              </w:rPr>
              <w:t>events per year (modeled)</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60.3</w:t>
            </w:r>
          </w:p>
        </w:tc>
        <w:tc>
          <w:tcPr>
            <w:tcW w:type="dxa" w:w="1335"/>
          </w:tcPr>
          <w:p>
            <w:pPr>
              <w:spacing w:after="0"/>
              <w:jc w:val="left"/>
            </w:pPr>
            <w:r>
              <w:rPr>
                <w:sz w:val="16"/>
              </w:rPr>
              <w:t>days per year with a strike</w:t>
            </w:r>
          </w:p>
        </w:tc>
        <w:tc>
          <w:tcPr>
            <w:tcW w:type="dxa" w:w="1715"/>
          </w:tcPr>
          <w:p>
            <w:pPr>
              <w:spacing w:after="0"/>
              <w:jc w:val="left"/>
            </w:pPr>
            <w:r>
              <w:rPr>
                <w:sz w:val="16"/>
              </w:rPr>
              <w:t>about 60.3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5.91</w:t>
            </w:r>
          </w:p>
        </w:tc>
        <w:tc>
          <w:tcPr>
            <w:tcW w:type="dxa" w:w="1335"/>
          </w:tcPr>
          <w:p>
            <w:pPr>
              <w:spacing w:after="0"/>
              <w:jc w:val="left"/>
            </w:pPr>
            <w:r>
              <w:rPr>
                <w:sz w:val="16"/>
              </w:rPr>
              <w:t>events per year</w:t>
            </w:r>
          </w:p>
        </w:tc>
        <w:tc>
          <w:tcPr>
            <w:tcW w:type="dxa" w:w="1715"/>
          </w:tcPr>
          <w:p>
            <w:pPr>
              <w:spacing w:after="0"/>
              <w:jc w:val="left"/>
            </w:pPr>
            <w:r>
              <w:rPr>
                <w:sz w:val="16"/>
              </w:rPr>
              <w:t>about 5.91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225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0.362</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0.000241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0.0241%</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5.21</w:t>
            </w:r>
          </w:p>
        </w:tc>
        <w:tc>
          <w:tcPr>
            <w:tcW w:type="dxa" w:w="1335"/>
          </w:tcPr>
          <w:p>
            <w:pPr>
              <w:spacing w:after="0"/>
              <w:jc w:val="left"/>
            </w:pPr>
            <w:r>
              <w:rPr>
                <w:sz w:val="16"/>
              </w:rPr>
              <w:t>event-days per year</w:t>
            </w:r>
          </w:p>
        </w:tc>
        <w:tc>
          <w:tcPr>
            <w:tcW w:type="dxa" w:w="1715"/>
          </w:tcPr>
          <w:p>
            <w:pPr>
              <w:spacing w:after="0"/>
              <w:jc w:val="left"/>
            </w:pPr>
            <w:r>
              <w:rPr>
                <w:sz w:val="16"/>
              </w:rPr>
              <w:t>about 5.21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99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17 of 17</w:t>
            </w:r>
          </w:p>
        </w:tc>
        <w:tc>
          <w:tcPr>
            <w:tcW w:type="dxa" w:w="1056"/>
          </w:tcPr>
          <w:p>
            <w:pPr>
              <w:spacing w:after="0"/>
              <w:jc w:val="right"/>
            </w:pPr>
            <w:r>
              <w:rPr>
                <w:sz w:val="16"/>
              </w:rPr>
              <w:t>16.5</w:t>
            </w:r>
          </w:p>
        </w:tc>
        <w:tc>
          <w:tcPr>
            <w:tcW w:type="dxa" w:w="1108"/>
          </w:tcPr>
          <w:p>
            <w:pPr>
              <w:spacing w:after="0"/>
              <w:jc w:val="right"/>
            </w:pPr>
            <w:r>
              <w:rPr>
                <w:sz w:val="16"/>
              </w:rPr>
              <w:t>85.8</w:t>
            </w:r>
          </w:p>
        </w:tc>
        <w:tc>
          <w:tcPr>
            <w:tcW w:type="dxa" w:w="1056"/>
          </w:tcPr>
          <w:p>
            <w:pPr>
              <w:spacing w:after="0"/>
              <w:jc w:val="right"/>
            </w:pPr>
            <w:r>
              <w:rPr>
                <w:sz w:val="16"/>
              </w:rPr>
              <w:t>92.8</w:t>
            </w:r>
          </w:p>
        </w:tc>
        <w:tc>
          <w:tcPr>
            <w:tcW w:type="dxa" w:w="7802"/>
          </w:tcPr>
          <w:p>
            <w:pPr>
              <w:spacing w:after="0"/>
              <w:jc w:val="left"/>
            </w:pPr>
            <w:r>
              <w:rPr>
                <w:sz w:val="16"/>
              </w:rPr>
              <w:t>Relatively High 12, Relatively Moderate 4, Very Low 1</w:t>
            </w:r>
          </w:p>
        </w:tc>
      </w:tr>
      <w:tr>
        <w:trPr>
          <w:cantSplit/>
        </w:trPr>
        <w:tc>
          <w:tcPr>
            <w:tcW w:type="dxa" w:w="1690"/>
          </w:tcPr>
          <w:p>
            <w:pPr>
              <w:spacing w:after="0"/>
              <w:jc w:val="left"/>
            </w:pPr>
            <w:r>
              <w:rPr>
                <w:sz w:val="16"/>
              </w:rPr>
              <w:t>Drought</w:t>
            </w:r>
          </w:p>
        </w:tc>
        <w:tc>
          <w:tcPr>
            <w:tcW w:type="dxa" w:w="1399"/>
          </w:tcPr>
          <w:p>
            <w:pPr>
              <w:spacing w:after="0"/>
              <w:jc w:val="right"/>
            </w:pPr>
            <w:r>
              <w:rPr>
                <w:sz w:val="16"/>
              </w:rPr>
              <w:t>16 of 17</w:t>
            </w:r>
          </w:p>
        </w:tc>
        <w:tc>
          <w:tcPr>
            <w:tcW w:type="dxa" w:w="1056"/>
          </w:tcPr>
          <w:p>
            <w:pPr>
              <w:spacing w:after="0"/>
              <w:jc w:val="right"/>
            </w:pPr>
            <w:r>
              <w:rPr>
                <w:sz w:val="16"/>
              </w:rPr>
              <w:t>74.7</w:t>
            </w:r>
          </w:p>
        </w:tc>
        <w:tc>
          <w:tcPr>
            <w:tcW w:type="dxa" w:w="1108"/>
          </w:tcPr>
          <w:p>
            <w:pPr>
              <w:spacing w:after="0"/>
              <w:jc w:val="right"/>
            </w:pPr>
            <w:r>
              <w:rPr>
                <w:sz w:val="16"/>
              </w:rPr>
              <w:t>86.8</w:t>
            </w:r>
          </w:p>
        </w:tc>
        <w:tc>
          <w:tcPr>
            <w:tcW w:type="dxa" w:w="1056"/>
          </w:tcPr>
          <w:p>
            <w:pPr>
              <w:spacing w:after="0"/>
              <w:jc w:val="right"/>
            </w:pPr>
            <w:r>
              <w:rPr>
                <w:sz w:val="16"/>
              </w:rPr>
              <w:t>96.8</w:t>
            </w:r>
          </w:p>
        </w:tc>
        <w:tc>
          <w:tcPr>
            <w:tcW w:type="dxa" w:w="7802"/>
          </w:tcPr>
          <w:p>
            <w:pPr>
              <w:spacing w:after="0"/>
              <w:jc w:val="left"/>
            </w:pPr>
            <w:r>
              <w:rPr>
                <w:sz w:val="16"/>
              </w:rPr>
              <w:t>Relatively Moderate 5, Relatively Low 7, Very Low 4, No Rating 1</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17 of 17</w:t>
            </w:r>
          </w:p>
        </w:tc>
        <w:tc>
          <w:tcPr>
            <w:tcW w:type="dxa" w:w="1056"/>
          </w:tcPr>
          <w:p>
            <w:pPr>
              <w:spacing w:after="0"/>
              <w:jc w:val="right"/>
            </w:pPr>
            <w:r>
              <w:rPr>
                <w:sz w:val="16"/>
              </w:rPr>
              <w:t>9.9</w:t>
            </w:r>
          </w:p>
        </w:tc>
        <w:tc>
          <w:tcPr>
            <w:tcW w:type="dxa" w:w="1108"/>
          </w:tcPr>
          <w:p>
            <w:pPr>
              <w:spacing w:after="0"/>
              <w:jc w:val="right"/>
            </w:pPr>
            <w:r>
              <w:rPr>
                <w:sz w:val="16"/>
              </w:rPr>
              <w:t>79.9</w:t>
            </w:r>
          </w:p>
        </w:tc>
        <w:tc>
          <w:tcPr>
            <w:tcW w:type="dxa" w:w="1056"/>
          </w:tcPr>
          <w:p>
            <w:pPr>
              <w:spacing w:after="0"/>
              <w:jc w:val="right"/>
            </w:pPr>
            <w:r>
              <w:rPr>
                <w:sz w:val="16"/>
              </w:rPr>
              <w:t>87.9</w:t>
            </w:r>
          </w:p>
        </w:tc>
        <w:tc>
          <w:tcPr>
            <w:tcW w:type="dxa" w:w="7802"/>
          </w:tcPr>
          <w:p>
            <w:pPr>
              <w:spacing w:after="0"/>
              <w:jc w:val="left"/>
            </w:pPr>
            <w:r>
              <w:rPr>
                <w:sz w:val="16"/>
              </w:rPr>
              <w:t>Relatively Moderate 10, Relatively Low 6, Very Low 1</w:t>
            </w:r>
          </w:p>
        </w:tc>
      </w:tr>
      <w:tr>
        <w:trPr>
          <w:cantSplit/>
        </w:trPr>
        <w:tc>
          <w:tcPr>
            <w:tcW w:type="dxa" w:w="1690"/>
          </w:tcPr>
          <w:p>
            <w:pPr>
              <w:spacing w:after="0"/>
              <w:jc w:val="left"/>
            </w:pPr>
            <w:r>
              <w:rPr>
                <w:sz w:val="16"/>
              </w:rPr>
              <w:t>Hail</w:t>
            </w:r>
          </w:p>
        </w:tc>
        <w:tc>
          <w:tcPr>
            <w:tcW w:type="dxa" w:w="1399"/>
          </w:tcPr>
          <w:p>
            <w:pPr>
              <w:spacing w:after="0"/>
              <w:jc w:val="right"/>
            </w:pPr>
            <w:r>
              <w:rPr>
                <w:sz w:val="16"/>
              </w:rPr>
              <w:t>17 of 17</w:t>
            </w:r>
          </w:p>
        </w:tc>
        <w:tc>
          <w:tcPr>
            <w:tcW w:type="dxa" w:w="1056"/>
          </w:tcPr>
          <w:p>
            <w:pPr>
              <w:spacing w:after="0"/>
              <w:jc w:val="right"/>
            </w:pPr>
            <w:r>
              <w:rPr>
                <w:sz w:val="16"/>
              </w:rPr>
              <w:t>8.9</w:t>
            </w:r>
          </w:p>
        </w:tc>
        <w:tc>
          <w:tcPr>
            <w:tcW w:type="dxa" w:w="1108"/>
          </w:tcPr>
          <w:p>
            <w:pPr>
              <w:spacing w:after="0"/>
              <w:jc w:val="right"/>
            </w:pPr>
            <w:r>
              <w:rPr>
                <w:sz w:val="16"/>
              </w:rPr>
              <w:t>71.3</w:t>
            </w:r>
          </w:p>
        </w:tc>
        <w:tc>
          <w:tcPr>
            <w:tcW w:type="dxa" w:w="1056"/>
          </w:tcPr>
          <w:p>
            <w:pPr>
              <w:spacing w:after="0"/>
              <w:jc w:val="right"/>
            </w:pPr>
            <w:r>
              <w:rPr>
                <w:sz w:val="16"/>
              </w:rPr>
              <w:t>84.1</w:t>
            </w:r>
          </w:p>
        </w:tc>
        <w:tc>
          <w:tcPr>
            <w:tcW w:type="dxa" w:w="7802"/>
          </w:tcPr>
          <w:p>
            <w:pPr>
              <w:spacing w:after="0"/>
              <w:jc w:val="left"/>
            </w:pPr>
            <w:r>
              <w:rPr>
                <w:sz w:val="16"/>
              </w:rPr>
              <w:t>Relatively Moderate 10, Relatively Low 6, Very Low 1</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17 of 17</w:t>
            </w:r>
          </w:p>
        </w:tc>
        <w:tc>
          <w:tcPr>
            <w:tcW w:type="dxa" w:w="1056"/>
          </w:tcPr>
          <w:p>
            <w:pPr>
              <w:spacing w:after="0"/>
              <w:jc w:val="right"/>
            </w:pPr>
            <w:r>
              <w:rPr>
                <w:sz w:val="16"/>
              </w:rPr>
              <w:t>1.6</w:t>
            </w:r>
          </w:p>
        </w:tc>
        <w:tc>
          <w:tcPr>
            <w:tcW w:type="dxa" w:w="1108"/>
          </w:tcPr>
          <w:p>
            <w:pPr>
              <w:spacing w:after="0"/>
              <w:jc w:val="right"/>
            </w:pPr>
            <w:r>
              <w:rPr>
                <w:sz w:val="16"/>
              </w:rPr>
              <w:t>17.4</w:t>
            </w:r>
          </w:p>
        </w:tc>
        <w:tc>
          <w:tcPr>
            <w:tcW w:type="dxa" w:w="1056"/>
          </w:tcPr>
          <w:p>
            <w:pPr>
              <w:spacing w:after="0"/>
              <w:jc w:val="right"/>
            </w:pPr>
            <w:r>
              <w:rPr>
                <w:sz w:val="16"/>
              </w:rPr>
              <w:t>30.8</w:t>
            </w:r>
          </w:p>
        </w:tc>
        <w:tc>
          <w:tcPr>
            <w:tcW w:type="dxa" w:w="7802"/>
          </w:tcPr>
          <w:p>
            <w:pPr>
              <w:spacing w:after="0"/>
              <w:jc w:val="left"/>
            </w:pPr>
            <w:r>
              <w:rPr>
                <w:sz w:val="16"/>
              </w:rPr>
              <w:t>Relatively Low 9, Very Low 8</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17 of 17</w:t>
            </w:r>
          </w:p>
        </w:tc>
        <w:tc>
          <w:tcPr>
            <w:tcW w:type="dxa" w:w="1056"/>
          </w:tcPr>
          <w:p>
            <w:pPr>
              <w:spacing w:after="0"/>
              <w:jc w:val="right"/>
            </w:pPr>
            <w:r>
              <w:rPr>
                <w:sz w:val="16"/>
              </w:rPr>
              <w:t>21.8</w:t>
            </w:r>
          </w:p>
        </w:tc>
        <w:tc>
          <w:tcPr>
            <w:tcW w:type="dxa" w:w="1108"/>
          </w:tcPr>
          <w:p>
            <w:pPr>
              <w:spacing w:after="0"/>
              <w:jc w:val="right"/>
            </w:pPr>
            <w:r>
              <w:rPr>
                <w:sz w:val="16"/>
              </w:rPr>
              <w:t>47.3</w:t>
            </w:r>
          </w:p>
        </w:tc>
        <w:tc>
          <w:tcPr>
            <w:tcW w:type="dxa" w:w="1056"/>
          </w:tcPr>
          <w:p>
            <w:pPr>
              <w:spacing w:after="0"/>
              <w:jc w:val="right"/>
            </w:pPr>
            <w:r>
              <w:rPr>
                <w:sz w:val="16"/>
              </w:rPr>
              <w:t>54.9</w:t>
            </w:r>
          </w:p>
        </w:tc>
        <w:tc>
          <w:tcPr>
            <w:tcW w:type="dxa" w:w="7802"/>
          </w:tcPr>
          <w:p>
            <w:pPr>
              <w:spacing w:after="0"/>
              <w:jc w:val="left"/>
            </w:pPr>
            <w:r>
              <w:rPr>
                <w:sz w:val="16"/>
              </w:rPr>
              <w:t>Relatively Low 2, Very Low 15</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17 of 17</w:t>
            </w:r>
          </w:p>
        </w:tc>
        <w:tc>
          <w:tcPr>
            <w:tcW w:type="dxa" w:w="1056"/>
          </w:tcPr>
          <w:p>
            <w:pPr>
              <w:spacing w:after="0"/>
              <w:jc w:val="right"/>
            </w:pPr>
            <w:r>
              <w:rPr>
                <w:sz w:val="16"/>
              </w:rPr>
              <w:t>1.9</w:t>
            </w:r>
          </w:p>
        </w:tc>
        <w:tc>
          <w:tcPr>
            <w:tcW w:type="dxa" w:w="1108"/>
          </w:tcPr>
          <w:p>
            <w:pPr>
              <w:spacing w:after="0"/>
              <w:jc w:val="right"/>
            </w:pPr>
            <w:r>
              <w:rPr>
                <w:sz w:val="16"/>
              </w:rPr>
              <w:t>66.8</w:t>
            </w:r>
          </w:p>
        </w:tc>
        <w:tc>
          <w:tcPr>
            <w:tcW w:type="dxa" w:w="1056"/>
          </w:tcPr>
          <w:p>
            <w:pPr>
              <w:spacing w:after="0"/>
              <w:jc w:val="right"/>
            </w:pPr>
            <w:r>
              <w:rPr>
                <w:sz w:val="16"/>
              </w:rPr>
              <w:t>81.2</w:t>
            </w:r>
          </w:p>
        </w:tc>
        <w:tc>
          <w:tcPr>
            <w:tcW w:type="dxa" w:w="7802"/>
          </w:tcPr>
          <w:p>
            <w:pPr>
              <w:spacing w:after="0"/>
              <w:jc w:val="left"/>
            </w:pPr>
            <w:r>
              <w:rPr>
                <w:sz w:val="16"/>
              </w:rPr>
              <w:t>Relatively Moderate 8, Relatively Low 8, Very Low 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17 of 17</w:t>
            </w:r>
          </w:p>
        </w:tc>
        <w:tc>
          <w:tcPr>
            <w:tcW w:type="dxa" w:w="1056"/>
          </w:tcPr>
          <w:p>
            <w:pPr>
              <w:spacing w:after="0"/>
              <w:jc w:val="right"/>
            </w:pPr>
            <w:r>
              <w:rPr>
                <w:sz w:val="16"/>
              </w:rPr>
              <w:t>0.2</w:t>
            </w:r>
          </w:p>
        </w:tc>
        <w:tc>
          <w:tcPr>
            <w:tcW w:type="dxa" w:w="1108"/>
          </w:tcPr>
          <w:p>
            <w:pPr>
              <w:spacing w:after="0"/>
              <w:jc w:val="right"/>
            </w:pPr>
            <w:r>
              <w:rPr>
                <w:sz w:val="16"/>
              </w:rPr>
              <w:t>41.0</w:t>
            </w:r>
          </w:p>
        </w:tc>
        <w:tc>
          <w:tcPr>
            <w:tcW w:type="dxa" w:w="1056"/>
          </w:tcPr>
          <w:p>
            <w:pPr>
              <w:spacing w:after="0"/>
              <w:jc w:val="right"/>
            </w:pPr>
            <w:r>
              <w:rPr>
                <w:sz w:val="16"/>
              </w:rPr>
              <w:t>72.2</w:t>
            </w:r>
          </w:p>
        </w:tc>
        <w:tc>
          <w:tcPr>
            <w:tcW w:type="dxa" w:w="7802"/>
          </w:tcPr>
          <w:p>
            <w:pPr>
              <w:spacing w:after="0"/>
              <w:jc w:val="left"/>
            </w:pPr>
            <w:r>
              <w:rPr>
                <w:sz w:val="16"/>
              </w:rPr>
              <w:t>Relatively Moderate 6, Relatively Low 9, Very Low 2</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17 of 17</w:t>
            </w:r>
          </w:p>
        </w:tc>
        <w:tc>
          <w:tcPr>
            <w:tcW w:type="dxa" w:w="1056"/>
          </w:tcPr>
          <w:p>
            <w:pPr>
              <w:spacing w:after="0"/>
              <w:jc w:val="right"/>
            </w:pPr>
            <w:r>
              <w:rPr>
                <w:sz w:val="16"/>
              </w:rPr>
              <w:t>9.3</w:t>
            </w:r>
          </w:p>
        </w:tc>
        <w:tc>
          <w:tcPr>
            <w:tcW w:type="dxa" w:w="1108"/>
          </w:tcPr>
          <w:p>
            <w:pPr>
              <w:spacing w:after="0"/>
              <w:jc w:val="right"/>
            </w:pPr>
            <w:r>
              <w:rPr>
                <w:sz w:val="16"/>
              </w:rPr>
              <w:t>18.1</w:t>
            </w:r>
          </w:p>
        </w:tc>
        <w:tc>
          <w:tcPr>
            <w:tcW w:type="dxa" w:w="1056"/>
          </w:tcPr>
          <w:p>
            <w:pPr>
              <w:spacing w:after="0"/>
              <w:jc w:val="right"/>
            </w:pPr>
            <w:r>
              <w:rPr>
                <w:sz w:val="16"/>
              </w:rPr>
              <w:t>81.2</w:t>
            </w:r>
          </w:p>
        </w:tc>
        <w:tc>
          <w:tcPr>
            <w:tcW w:type="dxa" w:w="7802"/>
          </w:tcPr>
          <w:p>
            <w:pPr>
              <w:spacing w:after="0"/>
              <w:jc w:val="left"/>
            </w:pPr>
            <w:r>
              <w:rPr>
                <w:sz w:val="16"/>
              </w:rPr>
              <w:t>Relatively Low 1, Very Low 16</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17 of 17</w:t>
            </w:r>
          </w:p>
        </w:tc>
        <w:tc>
          <w:tcPr>
            <w:tcW w:type="dxa" w:w="1056"/>
          </w:tcPr>
          <w:p>
            <w:pPr>
              <w:spacing w:after="0"/>
              <w:jc w:val="right"/>
            </w:pPr>
            <w:r>
              <w:rPr>
                <w:sz w:val="16"/>
              </w:rPr>
              <w:t>0.4</w:t>
            </w:r>
          </w:p>
        </w:tc>
        <w:tc>
          <w:tcPr>
            <w:tcW w:type="dxa" w:w="1108"/>
          </w:tcPr>
          <w:p>
            <w:pPr>
              <w:spacing w:after="0"/>
              <w:jc w:val="right"/>
            </w:pPr>
            <w:r>
              <w:rPr>
                <w:sz w:val="16"/>
              </w:rPr>
              <w:t>58.5</w:t>
            </w:r>
          </w:p>
        </w:tc>
        <w:tc>
          <w:tcPr>
            <w:tcW w:type="dxa" w:w="1056"/>
          </w:tcPr>
          <w:p>
            <w:pPr>
              <w:spacing w:after="0"/>
              <w:jc w:val="right"/>
            </w:pPr>
            <w:r>
              <w:rPr>
                <w:sz w:val="16"/>
              </w:rPr>
              <w:t>76.7</w:t>
            </w:r>
          </w:p>
        </w:tc>
        <w:tc>
          <w:tcPr>
            <w:tcW w:type="dxa" w:w="7802"/>
          </w:tcPr>
          <w:p>
            <w:pPr>
              <w:spacing w:after="0"/>
              <w:jc w:val="left"/>
            </w:pPr>
            <w:r>
              <w:rPr>
                <w:sz w:val="16"/>
              </w:rPr>
              <w:t>Relatively Moderate 12, Relatively Low 4, Very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17 of 17</w:t>
            </w:r>
          </w:p>
        </w:tc>
        <w:tc>
          <w:tcPr>
            <w:tcW w:type="dxa" w:w="1056"/>
          </w:tcPr>
          <w:p>
            <w:pPr>
              <w:spacing w:after="0"/>
              <w:jc w:val="right"/>
            </w:pPr>
            <w:r>
              <w:rPr>
                <w:sz w:val="16"/>
              </w:rPr>
              <w:t>5.7</w:t>
            </w:r>
          </w:p>
        </w:tc>
        <w:tc>
          <w:tcPr>
            <w:tcW w:type="dxa" w:w="1108"/>
          </w:tcPr>
          <w:p>
            <w:pPr>
              <w:spacing w:after="0"/>
              <w:jc w:val="right"/>
            </w:pPr>
            <w:r>
              <w:rPr>
                <w:sz w:val="16"/>
              </w:rPr>
              <w:t>83.5</w:t>
            </w:r>
          </w:p>
        </w:tc>
        <w:tc>
          <w:tcPr>
            <w:tcW w:type="dxa" w:w="1056"/>
          </w:tcPr>
          <w:p>
            <w:pPr>
              <w:spacing w:after="0"/>
              <w:jc w:val="right"/>
            </w:pPr>
            <w:r>
              <w:rPr>
                <w:sz w:val="16"/>
              </w:rPr>
              <w:t>92.3</w:t>
            </w:r>
          </w:p>
        </w:tc>
        <w:tc>
          <w:tcPr>
            <w:tcW w:type="dxa" w:w="7802"/>
          </w:tcPr>
          <w:p>
            <w:pPr>
              <w:spacing w:after="0"/>
              <w:jc w:val="left"/>
            </w:pPr>
            <w:r>
              <w:rPr>
                <w:sz w:val="16"/>
              </w:rPr>
              <w:t>Relatively High 9, Relatively Moderate 7, Very Low 1</w:t>
            </w:r>
          </w:p>
        </w:tc>
      </w:tr>
      <w:tr>
        <w:trPr>
          <w:cantSplit/>
        </w:trPr>
        <w:tc>
          <w:tcPr>
            <w:tcW w:type="dxa" w:w="1690"/>
          </w:tcPr>
          <w:p>
            <w:pPr>
              <w:spacing w:after="0"/>
              <w:jc w:val="left"/>
            </w:pPr>
            <w:r>
              <w:rPr>
                <w:sz w:val="16"/>
              </w:rPr>
              <w:t>Tornado</w:t>
            </w:r>
          </w:p>
        </w:tc>
        <w:tc>
          <w:tcPr>
            <w:tcW w:type="dxa" w:w="1399"/>
          </w:tcPr>
          <w:p>
            <w:pPr>
              <w:spacing w:after="0"/>
              <w:jc w:val="right"/>
            </w:pPr>
            <w:r>
              <w:rPr>
                <w:sz w:val="16"/>
              </w:rPr>
              <w:t>17 of 17</w:t>
            </w:r>
          </w:p>
        </w:tc>
        <w:tc>
          <w:tcPr>
            <w:tcW w:type="dxa" w:w="1056"/>
          </w:tcPr>
          <w:p>
            <w:pPr>
              <w:spacing w:after="0"/>
              <w:jc w:val="right"/>
            </w:pPr>
            <w:r>
              <w:rPr>
                <w:sz w:val="16"/>
              </w:rPr>
              <w:t>6.8</w:t>
            </w:r>
          </w:p>
        </w:tc>
        <w:tc>
          <w:tcPr>
            <w:tcW w:type="dxa" w:w="1108"/>
          </w:tcPr>
          <w:p>
            <w:pPr>
              <w:spacing w:after="0"/>
              <w:jc w:val="right"/>
            </w:pPr>
            <w:r>
              <w:rPr>
                <w:sz w:val="16"/>
              </w:rPr>
              <w:t>88.9</w:t>
            </w:r>
          </w:p>
        </w:tc>
        <w:tc>
          <w:tcPr>
            <w:tcW w:type="dxa" w:w="1056"/>
          </w:tcPr>
          <w:p>
            <w:pPr>
              <w:spacing w:after="0"/>
              <w:jc w:val="right"/>
            </w:pPr>
            <w:r>
              <w:rPr>
                <w:sz w:val="16"/>
              </w:rPr>
              <w:t>98.0</w:t>
            </w:r>
          </w:p>
        </w:tc>
        <w:tc>
          <w:tcPr>
            <w:tcW w:type="dxa" w:w="7802"/>
          </w:tcPr>
          <w:p>
            <w:pPr>
              <w:spacing w:after="0"/>
              <w:jc w:val="left"/>
            </w:pPr>
            <w:r>
              <w:rPr>
                <w:sz w:val="16"/>
              </w:rPr>
              <w:t>Very High 4, Relatively High 9, Relatively Moderate 3,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17 of 17</w:t>
            </w:r>
          </w:p>
        </w:tc>
        <w:tc>
          <w:tcPr>
            <w:tcW w:type="dxa" w:w="1056"/>
          </w:tcPr>
          <w:p>
            <w:pPr>
              <w:spacing w:after="0"/>
              <w:jc w:val="right"/>
            </w:pPr>
            <w:r>
              <w:rPr>
                <w:sz w:val="16"/>
              </w:rPr>
              <w:t>19.2</w:t>
            </w:r>
          </w:p>
        </w:tc>
        <w:tc>
          <w:tcPr>
            <w:tcW w:type="dxa" w:w="1108"/>
          </w:tcPr>
          <w:p>
            <w:pPr>
              <w:spacing w:after="0"/>
              <w:jc w:val="right"/>
            </w:pPr>
            <w:r>
              <w:rPr>
                <w:sz w:val="16"/>
              </w:rPr>
              <w:t>46.1</w:t>
            </w:r>
          </w:p>
        </w:tc>
        <w:tc>
          <w:tcPr>
            <w:tcW w:type="dxa" w:w="1056"/>
          </w:tcPr>
          <w:p>
            <w:pPr>
              <w:spacing w:after="0"/>
              <w:jc w:val="right"/>
            </w:pPr>
            <w:r>
              <w:rPr>
                <w:sz w:val="16"/>
              </w:rPr>
              <w:t>67.0</w:t>
            </w:r>
          </w:p>
        </w:tc>
        <w:tc>
          <w:tcPr>
            <w:tcW w:type="dxa" w:w="7802"/>
          </w:tcPr>
          <w:p>
            <w:pPr>
              <w:spacing w:after="0"/>
              <w:jc w:val="left"/>
            </w:pPr>
            <w:r>
              <w:rPr>
                <w:sz w:val="16"/>
              </w:rPr>
              <w:t>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17 of 17</w:t>
            </w:r>
          </w:p>
        </w:tc>
        <w:tc>
          <w:tcPr>
            <w:tcW w:type="dxa" w:w="1056"/>
          </w:tcPr>
          <w:p>
            <w:pPr>
              <w:spacing w:after="0"/>
              <w:jc w:val="right"/>
            </w:pPr>
            <w:r>
              <w:rPr>
                <w:sz w:val="16"/>
              </w:rPr>
              <w:t>16.3</w:t>
            </w:r>
          </w:p>
        </w:tc>
        <w:tc>
          <w:tcPr>
            <w:tcW w:type="dxa" w:w="1108"/>
          </w:tcPr>
          <w:p>
            <w:pPr>
              <w:spacing w:after="0"/>
              <w:jc w:val="right"/>
            </w:pPr>
            <w:r>
              <w:rPr>
                <w:sz w:val="16"/>
              </w:rPr>
              <w:t>85.0</w:t>
            </w:r>
          </w:p>
        </w:tc>
        <w:tc>
          <w:tcPr>
            <w:tcW w:type="dxa" w:w="1056"/>
          </w:tcPr>
          <w:p>
            <w:pPr>
              <w:spacing w:after="0"/>
              <w:jc w:val="right"/>
            </w:pPr>
            <w:r>
              <w:rPr>
                <w:sz w:val="16"/>
              </w:rPr>
              <w:t>94.7</w:t>
            </w:r>
          </w:p>
        </w:tc>
        <w:tc>
          <w:tcPr>
            <w:tcW w:type="dxa" w:w="7802"/>
          </w:tcPr>
          <w:p>
            <w:pPr>
              <w:spacing w:after="0"/>
              <w:jc w:val="left"/>
            </w:pPr>
            <w:r>
              <w:rPr>
                <w:sz w:val="16"/>
              </w:rPr>
              <w:t>Relatively High 13, Relatively Moderate 3,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003"/>
        <w:gridCol w:w="2094"/>
        <w:gridCol w:w="2164"/>
        <w:gridCol w:w="2439"/>
        <w:gridCol w:w="253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Plan status</w:t>
            </w:r>
          </w:p>
        </w:tc>
        <w:tc>
          <w:tcPr>
            <w:tcW w:type="dxa" w:w="20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5"/>
            <w:shd w:val="clear" w:color="auto" w:fill="E8E8E8"/>
          </w:tcPr>
          <w:p>
            <w:pPr>
              <w:spacing w:after="0"/>
              <w:jc w:val="left"/>
            </w:pPr>
            <w:r>
              <w:rPr>
                <w:b/>
                <w:sz w:val="16"/>
              </w:rPr>
              <w:t>Notes</w:t>
            </w:r>
          </w:p>
        </w:tc>
      </w:tr>
      <w:tr>
        <w:trPr>
          <w:cantSplit/>
        </w:trPr>
        <w:tc>
          <w:tcPr>
            <w:tcW w:type="dxa" w:w="1483"/>
          </w:tcPr>
          <w:p>
            <w:pPr>
              <w:spacing w:after="0"/>
              <w:jc w:val="left"/>
            </w:pPr>
            <w:r>
              <w:rPr>
                <w:sz w:val="16"/>
              </w:rPr>
              <w:t>Coffee County (unincorporated area)</w:t>
            </w:r>
          </w:p>
        </w:tc>
        <w:tc>
          <w:tcPr>
            <w:tcW w:type="dxa" w:w="1394"/>
          </w:tcPr>
          <w:p>
            <w:pPr>
              <w:spacing w:after="0"/>
              <w:jc w:val="left"/>
            </w:pPr>
            <w:r>
              <w:rPr>
                <w:sz w:val="16"/>
              </w:rPr>
              <w:t>Unincorporated</w:t>
            </w:r>
          </w:p>
        </w:tc>
        <w:tc>
          <w:tcPr>
            <w:tcW w:type="dxa" w:w="2003"/>
          </w:tcPr>
          <w:p>
            <w:pPr>
              <w:spacing w:after="0"/>
              <w:jc w:val="left"/>
            </w:pPr>
            <w:r>
              <w:rPr>
                <w:sz w:val="16"/>
              </w:rPr>
              <w:t>Expired on 2025-10-15</w:t>
            </w:r>
          </w:p>
        </w:tc>
        <w:tc>
          <w:tcPr>
            <w:tcW w:type="dxa" w:w="2094"/>
          </w:tcPr>
          <w:p>
            <w:pPr>
              <w:spacing w:after="0"/>
              <w:jc w:val="right"/>
            </w:pPr>
            <w:r>
              <w:rPr>
                <w:sz w:val="16"/>
              </w:rPr>
              <w:t>FMA RL 0, SRL 0; any 1</w:t>
            </w:r>
          </w:p>
        </w:tc>
        <w:tc>
          <w:tcPr>
            <w:tcW w:type="dxa" w:w="2164"/>
          </w:tcPr>
          <w:p>
            <w:pPr>
              <w:spacing w:after="0"/>
              <w:jc w:val="right"/>
            </w:pPr>
            <w:r>
              <w:rPr>
                <w:sz w:val="16"/>
              </w:rPr>
              <w:t>$987,583</w:t>
            </w:r>
          </w:p>
        </w:tc>
        <w:tc>
          <w:tcPr>
            <w:tcW w:type="dxa" w:w="2439"/>
          </w:tcPr>
          <w:p>
            <w:pPr>
              <w:spacing w:after="0"/>
              <w:jc w:val="right"/>
            </w:pPr>
            <w:r>
              <w:rPr>
                <w:sz w:val="16"/>
              </w:rPr>
              <w:t>0 total; 0 since its plan</w:t>
            </w:r>
          </w:p>
        </w:tc>
        <w:tc>
          <w:tcPr>
            <w:tcW w:type="dxa" w:w="2535"/>
          </w:tcPr>
          <w:p>
            <w:pPr>
              <w:spacing w:after="0"/>
              <w:jc w:val="left"/>
            </w:pPr>
            <w:r>
              <w:rPr>
                <w:sz w:val="16"/>
              </w:rPr>
              <w:t>Includes $3,977.96 for declarations not counted as hazard incidents (DR-4514-TN).</w:t>
            </w:r>
          </w:p>
        </w:tc>
      </w:tr>
      <w:tr>
        <w:trPr>
          <w:cantSplit/>
        </w:trPr>
        <w:tc>
          <w:tcPr>
            <w:tcW w:type="dxa" w:w="1483"/>
          </w:tcPr>
          <w:p>
            <w:pPr>
              <w:spacing w:after="0"/>
              <w:jc w:val="left"/>
            </w:pPr>
            <w:r>
              <w:rPr>
                <w:sz w:val="16"/>
              </w:rPr>
              <w:t>Manchester city</w:t>
            </w:r>
          </w:p>
        </w:tc>
        <w:tc>
          <w:tcPr>
            <w:tcW w:type="dxa" w:w="1394"/>
          </w:tcPr>
          <w:p>
            <w:pPr>
              <w:spacing w:after="0"/>
              <w:jc w:val="left"/>
            </w:pPr>
            <w:r>
              <w:rPr>
                <w:sz w:val="16"/>
              </w:rPr>
              <w:t>City</w:t>
            </w:r>
          </w:p>
        </w:tc>
        <w:tc>
          <w:tcPr>
            <w:tcW w:type="dxa" w:w="2003"/>
          </w:tcPr>
          <w:p>
            <w:pPr>
              <w:spacing w:after="0"/>
              <w:jc w:val="left"/>
            </w:pPr>
            <w:r>
              <w:rPr>
                <w:sz w:val="16"/>
              </w:rPr>
              <w:t>Expired on 2025-10-15</w:t>
            </w:r>
          </w:p>
        </w:tc>
        <w:tc>
          <w:tcPr>
            <w:tcW w:type="dxa" w:w="2094"/>
          </w:tcPr>
          <w:p>
            <w:pPr>
              <w:spacing w:after="0"/>
              <w:jc w:val="right"/>
            </w:pPr>
            <w:r>
              <w:rPr>
                <w:sz w:val="16"/>
              </w:rPr>
              <w:t>FMA RL 0, SRL 0; any 0</w:t>
            </w:r>
          </w:p>
        </w:tc>
        <w:tc>
          <w:tcPr>
            <w:tcW w:type="dxa" w:w="2164"/>
          </w:tcPr>
          <w:p>
            <w:pPr>
              <w:spacing w:after="0"/>
              <w:jc w:val="right"/>
            </w:pPr>
            <w:r>
              <w:rPr>
                <w:sz w:val="16"/>
              </w:rPr>
              <w:t>$226,173.22</w:t>
            </w:r>
          </w:p>
        </w:tc>
        <w:tc>
          <w:tcPr>
            <w:tcW w:type="dxa" w:w="2439"/>
          </w:tcPr>
          <w:p>
            <w:pPr>
              <w:spacing w:after="0"/>
              <w:jc w:val="right"/>
            </w:pPr>
            <w:r>
              <w:rPr>
                <w:sz w:val="16"/>
              </w:rPr>
              <w:t>110 total; 17 since its plan</w:t>
            </w:r>
          </w:p>
        </w:tc>
        <w:tc>
          <w:tcPr>
            <w:tcW w:type="dxa" w:w="2535"/>
          </w:tcPr>
          <w:p>
            <w:pPr>
              <w:spacing w:after="0"/>
              <w:jc w:val="left"/>
            </w:pPr>
          </w:p>
        </w:tc>
      </w:tr>
      <w:tr>
        <w:trPr>
          <w:cantSplit/>
        </w:trPr>
        <w:tc>
          <w:tcPr>
            <w:tcW w:type="dxa" w:w="1483"/>
          </w:tcPr>
          <w:p>
            <w:pPr>
              <w:spacing w:after="0"/>
              <w:jc w:val="left"/>
            </w:pPr>
            <w:r>
              <w:rPr>
                <w:sz w:val="16"/>
              </w:rPr>
              <w:t>Tullahoma city</w:t>
            </w:r>
          </w:p>
        </w:tc>
        <w:tc>
          <w:tcPr>
            <w:tcW w:type="dxa" w:w="1394"/>
          </w:tcPr>
          <w:p>
            <w:pPr>
              <w:spacing w:after="0"/>
              <w:jc w:val="left"/>
            </w:pPr>
            <w:r>
              <w:rPr>
                <w:sz w:val="16"/>
              </w:rPr>
              <w:t>City</w:t>
            </w:r>
          </w:p>
        </w:tc>
        <w:tc>
          <w:tcPr>
            <w:tcW w:type="dxa" w:w="2003"/>
          </w:tcPr>
          <w:p>
            <w:pPr>
              <w:spacing w:after="0"/>
              <w:jc w:val="left"/>
            </w:pPr>
            <w:r>
              <w:rPr>
                <w:sz w:val="16"/>
              </w:rPr>
              <w:t>Expired on 2025-10-15</w:t>
            </w:r>
          </w:p>
        </w:tc>
        <w:tc>
          <w:tcPr>
            <w:tcW w:type="dxa" w:w="2094"/>
          </w:tcPr>
          <w:p>
            <w:pPr>
              <w:spacing w:after="0"/>
              <w:jc w:val="right"/>
            </w:pPr>
            <w:r>
              <w:rPr>
                <w:sz w:val="16"/>
              </w:rPr>
              <w:t>FMA RL 0, SRL 0; any 1</w:t>
            </w:r>
          </w:p>
        </w:tc>
        <w:tc>
          <w:tcPr>
            <w:tcW w:type="dxa" w:w="2164"/>
          </w:tcPr>
          <w:p>
            <w:pPr>
              <w:spacing w:after="0"/>
              <w:jc w:val="right"/>
            </w:pPr>
            <w:r>
              <w:rPr>
                <w:sz w:val="16"/>
              </w:rPr>
              <w:t>$596,065.49</w:t>
            </w:r>
          </w:p>
        </w:tc>
        <w:tc>
          <w:tcPr>
            <w:tcW w:type="dxa" w:w="2439"/>
          </w:tcPr>
          <w:p>
            <w:pPr>
              <w:spacing w:after="0"/>
              <w:jc w:val="right"/>
            </w:pPr>
            <w:r>
              <w:rPr>
                <w:sz w:val="16"/>
              </w:rPr>
              <w:t>84 total; 9 since its plan</w:t>
            </w:r>
          </w:p>
        </w:tc>
        <w:tc>
          <w:tcPr>
            <w:tcW w:type="dxa" w:w="2535"/>
          </w:tcPr>
          <w:p>
            <w:pPr>
              <w:spacing w:after="0"/>
              <w:jc w:val="left"/>
            </w:pPr>
            <w:r>
              <w:rPr>
                <w:sz w:val="16"/>
              </w:rPr>
              <w:t>Whole community, including the part in Franklin County; none of its repeat-flood properties are in this county. Includes $7,489.59 for declarations not counted as hazard incidents (DR-4514-TN).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030"/>
        <w:gridCol w:w="1118"/>
        <w:gridCol w:w="1030"/>
        <w:gridCol w:w="1296"/>
        <w:gridCol w:w="1101"/>
        <w:gridCol w:w="1030"/>
        <w:gridCol w:w="1296"/>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2020-10-16</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$11,445,891,905</w:t>
            </w:r>
          </w:p>
        </w:tc>
        <w:tc>
          <w:tcPr>
            <w:tcW w:type="dxa" w:w="1118"/>
          </w:tcPr>
          <w:p>
            <w:pPr>
              <w:spacing w:after="0"/>
              <w:jc w:val="right"/>
            </w:pPr>
            <w:r>
              <w:rPr>
                <w:sz w:val="16"/>
              </w:rPr>
              <w:t>$77,982,385</w:t>
            </w:r>
          </w:p>
        </w:tc>
        <w:tc>
          <w:tcPr>
            <w:tcW w:type="dxa" w:w="1030"/>
          </w:tcPr>
          <w:p>
            <w:pPr>
              <w:spacing w:after="0"/>
              <w:jc w:val="right"/>
            </w:pPr>
            <w:r>
              <w:rPr>
                <w:sz w:val="16"/>
              </w:rPr>
              <w:t>57,861</w:t>
            </w:r>
          </w:p>
        </w:tc>
        <w:tc>
          <w:tcPr>
            <w:tcW w:type="dxa" w:w="1030"/>
          </w:tcPr>
          <w:p>
            <w:pPr>
              <w:spacing w:after="0"/>
              <w:jc w:val="right"/>
            </w:pPr>
            <w:r>
              <w:rPr>
                <w:sz w:val="16"/>
              </w:rPr>
              <w:t>$8,860</w:t>
            </w:r>
          </w:p>
        </w:tc>
        <w:tc>
          <w:tcPr>
            <w:tcW w:type="dxa" w:w="1118"/>
          </w:tcPr>
          <w:p>
            <w:pPr>
              <w:spacing w:after="0"/>
              <w:jc w:val="right"/>
            </w:pPr>
            <w:r>
              <w:rPr>
                <w:sz w:val="16"/>
              </w:rPr>
              <w:t>$67,084</w:t>
            </w:r>
          </w:p>
        </w:tc>
        <w:tc>
          <w:tcPr>
            <w:tcW w:type="dxa" w:w="1030"/>
          </w:tcPr>
          <w:p>
            <w:pPr>
              <w:spacing w:after="0"/>
              <w:jc w:val="right"/>
            </w:pPr>
            <w:r>
              <w:rPr>
                <w:sz w:val="16"/>
              </w:rPr>
              <w:t>$3,469,192</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r>
              <w:rPr>
                <w:sz w:val="16"/>
              </w:rPr>
              <w:t>no Public Assistance recorded (1 declaration)</w:t>
            </w: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$45,177,942</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$501,032</w:t>
            </w:r>
          </w:p>
        </w:tc>
        <w:tc>
          <w:tcPr>
            <w:tcW w:type="dxa" w:w="1030"/>
          </w:tcPr>
          <w:p>
            <w:pPr>
              <w:spacing w:after="0"/>
              <w:jc w:val="right"/>
            </w:pPr>
            <w:r>
              <w:rPr>
                <w:sz w:val="16"/>
              </w:rPr>
              <w:t>n/a</w:t>
            </w:r>
          </w:p>
        </w:tc>
        <w:tc>
          <w:tcPr>
            <w:tcW w:type="dxa" w:w="1296"/>
          </w:tcPr>
          <w:p>
            <w:pPr>
              <w:spacing w:after="0"/>
              <w:jc w:val="right"/>
            </w:pPr>
            <w:r>
              <w:rPr>
                <w:sz w:val="16"/>
              </w:rPr>
              <w:t>1.11% (agriculture)</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$20,302,031,279</w:t>
            </w:r>
          </w:p>
        </w:tc>
        <w:tc>
          <w:tcPr>
            <w:tcW w:type="dxa" w:w="1118"/>
          </w:tcPr>
          <w:p>
            <w:pPr>
              <w:spacing w:after="0"/>
              <w:jc w:val="right"/>
            </w:pPr>
            <w:r>
              <w:rPr>
                <w:sz w:val="16"/>
              </w:rPr>
              <w:t>n/a</w:t>
            </w:r>
          </w:p>
        </w:tc>
        <w:tc>
          <w:tcPr>
            <w:tcW w:type="dxa" w:w="1030"/>
          </w:tcPr>
          <w:p>
            <w:pPr>
              <w:spacing w:after="0"/>
              <w:jc w:val="right"/>
            </w:pPr>
            <w:r>
              <w:rPr>
                <w:sz w:val="16"/>
              </w:rPr>
              <w:t>57,889</w:t>
            </w:r>
          </w:p>
        </w:tc>
        <w:tc>
          <w:tcPr>
            <w:tcW w:type="dxa" w:w="1030"/>
          </w:tcPr>
          <w:p>
            <w:pPr>
              <w:spacing w:after="0"/>
              <w:jc w:val="right"/>
            </w:pPr>
            <w:r>
              <w:rPr>
                <w:sz w:val="16"/>
              </w:rPr>
              <w:t>$2,213,940</w:t>
            </w:r>
          </w:p>
        </w:tc>
        <w:tc>
          <w:tcPr>
            <w:tcW w:type="dxa" w:w="1118"/>
          </w:tcPr>
          <w:p>
            <w:pPr>
              <w:spacing w:after="0"/>
              <w:jc w:val="right"/>
            </w:pPr>
            <w:r>
              <w:rPr>
                <w:sz w:val="16"/>
              </w:rPr>
              <w:t>n/a</w:t>
            </w:r>
          </w:p>
        </w:tc>
        <w:tc>
          <w:tcPr>
            <w:tcW w:type="dxa" w:w="1030"/>
          </w:tcPr>
          <w:p>
            <w:pPr>
              <w:spacing w:after="0"/>
              <w:jc w:val="right"/>
            </w:pPr>
            <w:r>
              <w:rPr>
                <w:sz w:val="16"/>
              </w:rPr>
              <w:t>$1,242,713</w:t>
            </w:r>
          </w:p>
        </w:tc>
        <w:tc>
          <w:tcPr>
            <w:tcW w:type="dxa" w:w="1296"/>
          </w:tcPr>
          <w:p>
            <w:pPr>
              <w:spacing w:after="0"/>
              <w:jc w:val="right"/>
            </w:pPr>
            <w:r>
              <w:rPr>
                <w:sz w:val="16"/>
              </w:rPr>
              <w:t>0.0109%</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$11,445,891,905</w:t>
            </w:r>
          </w:p>
        </w:tc>
        <w:tc>
          <w:tcPr>
            <w:tcW w:type="dxa" w:w="1118"/>
          </w:tcPr>
          <w:p>
            <w:pPr>
              <w:spacing w:after="0"/>
              <w:jc w:val="right"/>
            </w:pPr>
            <w:r>
              <w:rPr>
                <w:sz w:val="16"/>
              </w:rPr>
              <w:t>$77,982,385</w:t>
            </w:r>
          </w:p>
        </w:tc>
        <w:tc>
          <w:tcPr>
            <w:tcW w:type="dxa" w:w="1030"/>
          </w:tcPr>
          <w:p>
            <w:pPr>
              <w:spacing w:after="0"/>
              <w:jc w:val="right"/>
            </w:pPr>
            <w:r>
              <w:rPr>
                <w:sz w:val="16"/>
              </w:rPr>
              <w:t>57,861</w:t>
            </w:r>
          </w:p>
        </w:tc>
        <w:tc>
          <w:tcPr>
            <w:tcW w:type="dxa" w:w="1030"/>
          </w:tcPr>
          <w:p>
            <w:pPr>
              <w:spacing w:after="0"/>
              <w:jc w:val="right"/>
            </w:pPr>
            <w:r>
              <w:rPr>
                <w:sz w:val="16"/>
              </w:rPr>
              <w:t>$301,198</w:t>
            </w:r>
          </w:p>
        </w:tc>
        <w:tc>
          <w:tcPr>
            <w:tcW w:type="dxa" w:w="1118"/>
          </w:tcPr>
          <w:p>
            <w:pPr>
              <w:spacing w:after="0"/>
              <w:jc w:val="right"/>
            </w:pPr>
            <w:r>
              <w:rPr>
                <w:sz w:val="16"/>
              </w:rPr>
              <w:t>$2,149</w:t>
            </w:r>
          </w:p>
        </w:tc>
        <w:tc>
          <w:tcPr>
            <w:tcW w:type="dxa" w:w="1030"/>
          </w:tcPr>
          <w:p>
            <w:pPr>
              <w:spacing w:after="0"/>
              <w:jc w:val="right"/>
            </w:pPr>
            <w:r>
              <w:rPr>
                <w:sz w:val="16"/>
              </w:rPr>
              <w:t>$36,349</w:t>
            </w:r>
          </w:p>
        </w:tc>
        <w:tc>
          <w:tcPr>
            <w:tcW w:type="dxa" w:w="1296"/>
          </w:tcPr>
          <w:p>
            <w:pPr>
              <w:spacing w:after="0"/>
              <w:jc w:val="right"/>
            </w:pPr>
            <w:r>
              <w:rPr>
                <w:sz w:val="16"/>
              </w:rPr>
              <w:t>0.00263%</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$11,445,891,905</w:t>
            </w:r>
          </w:p>
        </w:tc>
        <w:tc>
          <w:tcPr>
            <w:tcW w:type="dxa" w:w="1118"/>
          </w:tcPr>
          <w:p>
            <w:pPr>
              <w:spacing w:after="0"/>
              <w:jc w:val="right"/>
            </w:pPr>
            <w:r>
              <w:rPr>
                <w:sz w:val="16"/>
              </w:rPr>
              <w:t>$77,982,385</w:t>
            </w:r>
          </w:p>
        </w:tc>
        <w:tc>
          <w:tcPr>
            <w:tcW w:type="dxa" w:w="1030"/>
          </w:tcPr>
          <w:p>
            <w:pPr>
              <w:spacing w:after="0"/>
              <w:jc w:val="right"/>
            </w:pPr>
            <w:r>
              <w:rPr>
                <w:sz w:val="16"/>
              </w:rPr>
              <w:t>57,861</w:t>
            </w:r>
          </w:p>
        </w:tc>
        <w:tc>
          <w:tcPr>
            <w:tcW w:type="dxa" w:w="1030"/>
          </w:tcPr>
          <w:p>
            <w:pPr>
              <w:spacing w:after="0"/>
              <w:jc w:val="right"/>
            </w:pPr>
            <w:r>
              <w:rPr>
                <w:sz w:val="16"/>
              </w:rPr>
              <w:t>$41</w:t>
            </w:r>
          </w:p>
        </w:tc>
        <w:tc>
          <w:tcPr>
            <w:tcW w:type="dxa" w:w="1118"/>
          </w:tcPr>
          <w:p>
            <w:pPr>
              <w:spacing w:after="0"/>
              <w:jc w:val="right"/>
            </w:pPr>
            <w:r>
              <w:rPr>
                <w:sz w:val="16"/>
              </w:rPr>
              <w:t>$196</w:t>
            </w:r>
          </w:p>
        </w:tc>
        <w:tc>
          <w:tcPr>
            <w:tcW w:type="dxa" w:w="1030"/>
          </w:tcPr>
          <w:p>
            <w:pPr>
              <w:spacing w:after="0"/>
              <w:jc w:val="right"/>
            </w:pPr>
            <w:r>
              <w:rPr>
                <w:sz w:val="16"/>
              </w:rPr>
              <w:t>$192,967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$11,445,891,905</w:t>
            </w:r>
          </w:p>
        </w:tc>
        <w:tc>
          <w:tcPr>
            <w:tcW w:type="dxa" w:w="1118"/>
          </w:tcPr>
          <w:p>
            <w:pPr>
              <w:spacing w:after="0"/>
              <w:jc w:val="right"/>
            </w:pPr>
            <w:r>
              <w:rPr>
                <w:sz w:val="16"/>
              </w:rPr>
              <w:t>$77,771,629</w:t>
            </w:r>
          </w:p>
        </w:tc>
        <w:tc>
          <w:tcPr>
            <w:tcW w:type="dxa" w:w="1030"/>
          </w:tcPr>
          <w:p>
            <w:pPr>
              <w:spacing w:after="0"/>
              <w:jc w:val="right"/>
            </w:pPr>
            <w:r>
              <w:rPr>
                <w:sz w:val="16"/>
              </w:rPr>
              <w:t>57,861</w:t>
            </w:r>
          </w:p>
        </w:tc>
        <w:tc>
          <w:tcPr>
            <w:tcW w:type="dxa" w:w="1030"/>
          </w:tcPr>
          <w:p>
            <w:pPr>
              <w:spacing w:after="0"/>
              <w:jc w:val="right"/>
            </w:pPr>
            <w:r>
              <w:rPr>
                <w:sz w:val="16"/>
              </w:rPr>
              <w:t>$65,434</w:t>
            </w:r>
          </w:p>
        </w:tc>
        <w:tc>
          <w:tcPr>
            <w:tcW w:type="dxa" w:w="1118"/>
          </w:tcPr>
          <w:p>
            <w:pPr>
              <w:spacing w:after="0"/>
              <w:jc w:val="right"/>
            </w:pPr>
            <w:r>
              <w:rPr>
                <w:sz w:val="16"/>
              </w:rPr>
              <w:t>$17,276</w:t>
            </w:r>
          </w:p>
        </w:tc>
        <w:tc>
          <w:tcPr>
            <w:tcW w:type="dxa" w:w="1030"/>
          </w:tcPr>
          <w:p>
            <w:pPr>
              <w:spacing w:after="0"/>
              <w:jc w:val="right"/>
            </w:pPr>
            <w:r>
              <w:rPr>
                <w:sz w:val="16"/>
              </w:rPr>
              <w:t>$2,193</w:t>
            </w:r>
          </w:p>
        </w:tc>
        <w:tc>
          <w:tcPr>
            <w:tcW w:type="dxa" w:w="1296"/>
          </w:tcPr>
          <w:p>
            <w:pPr>
              <w:spacing w:after="0"/>
              <w:jc w:val="right"/>
            </w:pPr>
            <w:r>
              <w:rPr>
                <w:sz w:val="16"/>
              </w:rPr>
              <w:t>0.000572%</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$11,445,891,905</w:t>
            </w:r>
          </w:p>
        </w:tc>
        <w:tc>
          <w:tcPr>
            <w:tcW w:type="dxa" w:w="1118"/>
          </w:tcPr>
          <w:p>
            <w:pPr>
              <w:spacing w:after="0"/>
              <w:jc w:val="right"/>
            </w:pPr>
            <w:r>
              <w:rPr>
                <w:sz w:val="16"/>
              </w:rPr>
              <w:t>n/a</w:t>
            </w:r>
          </w:p>
        </w:tc>
        <w:tc>
          <w:tcPr>
            <w:tcW w:type="dxa" w:w="1030"/>
          </w:tcPr>
          <w:p>
            <w:pPr>
              <w:spacing w:after="0"/>
              <w:jc w:val="right"/>
            </w:pPr>
            <w:r>
              <w:rPr>
                <w:sz w:val="16"/>
              </w:rPr>
              <w:t>57,861</w:t>
            </w:r>
          </w:p>
        </w:tc>
        <w:tc>
          <w:tcPr>
            <w:tcW w:type="dxa" w:w="1030"/>
          </w:tcPr>
          <w:p>
            <w:pPr>
              <w:spacing w:after="0"/>
              <w:jc w:val="right"/>
            </w:pPr>
            <w:r>
              <w:rPr>
                <w:sz w:val="16"/>
              </w:rPr>
              <w:t>$90,480</w:t>
            </w:r>
          </w:p>
        </w:tc>
        <w:tc>
          <w:tcPr>
            <w:tcW w:type="dxa" w:w="1118"/>
          </w:tcPr>
          <w:p>
            <w:pPr>
              <w:spacing w:after="0"/>
              <w:jc w:val="right"/>
            </w:pPr>
            <w:r>
              <w:rPr>
                <w:sz w:val="16"/>
              </w:rPr>
              <w:t>n/a</w:t>
            </w:r>
          </w:p>
        </w:tc>
        <w:tc>
          <w:tcPr>
            <w:tcW w:type="dxa" w:w="1030"/>
          </w:tcPr>
          <w:p>
            <w:pPr>
              <w:spacing w:after="0"/>
              <w:jc w:val="right"/>
            </w:pPr>
            <w:r>
              <w:rPr>
                <w:sz w:val="16"/>
              </w:rPr>
              <w:t>$37,102</w:t>
            </w:r>
          </w:p>
        </w:tc>
        <w:tc>
          <w:tcPr>
            <w:tcW w:type="dxa" w:w="1296"/>
          </w:tcPr>
          <w:p>
            <w:pPr>
              <w:spacing w:after="0"/>
              <w:jc w:val="right"/>
            </w:pPr>
            <w:r>
              <w:rPr>
                <w:sz w:val="16"/>
              </w:rPr>
              <w:t>0.000791%</w:t>
            </w:r>
          </w:p>
        </w:tc>
        <w:tc>
          <w:tcPr>
            <w:tcW w:type="dxa" w:w="1101"/>
          </w:tcPr>
          <w:p>
            <w:pPr>
              <w:spacing w:after="0"/>
              <w:jc w:val="right"/>
            </w:pPr>
          </w:p>
        </w:tc>
        <w:tc>
          <w:tcPr>
            <w:tcW w:type="dxa" w:w="1030"/>
          </w:tcPr>
          <w:p>
            <w:pPr>
              <w:spacing w:after="0"/>
              <w:jc w:val="right"/>
            </w:pPr>
          </w:p>
        </w:tc>
        <w:tc>
          <w:tcPr>
            <w:tcW w:type="dxa" w:w="1296"/>
          </w:tcPr>
          <w:p>
            <w:pPr>
              <w:spacing w:after="0"/>
              <w:jc w:val="right"/>
            </w:pPr>
            <w:r>
              <w:rPr>
                <w:sz w:val="16"/>
              </w:rPr>
              <w:t>$263,271.84</w:t>
            </w: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$11,441,828,005</w:t>
            </w:r>
          </w:p>
        </w:tc>
        <w:tc>
          <w:tcPr>
            <w:tcW w:type="dxa" w:w="1118"/>
          </w:tcPr>
          <w:p>
            <w:pPr>
              <w:spacing w:after="0"/>
              <w:jc w:val="right"/>
            </w:pPr>
            <w:r>
              <w:rPr>
                <w:sz w:val="16"/>
              </w:rPr>
              <w:t>$2,717,500</w:t>
            </w:r>
          </w:p>
        </w:tc>
        <w:tc>
          <w:tcPr>
            <w:tcW w:type="dxa" w:w="1030"/>
          </w:tcPr>
          <w:p>
            <w:pPr>
              <w:spacing w:after="0"/>
              <w:jc w:val="right"/>
            </w:pPr>
            <w:r>
              <w:rPr>
                <w:sz w:val="16"/>
              </w:rPr>
              <w:t>1,126</w:t>
            </w:r>
          </w:p>
        </w:tc>
        <w:tc>
          <w:tcPr>
            <w:tcW w:type="dxa" w:w="1030"/>
          </w:tcPr>
          <w:p>
            <w:pPr>
              <w:spacing w:after="0"/>
              <w:jc w:val="right"/>
            </w:pPr>
            <w:r>
              <w:rPr>
                <w:sz w:val="16"/>
              </w:rPr>
              <w:t>$7,706,218</w:t>
            </w:r>
          </w:p>
        </w:tc>
        <w:tc>
          <w:tcPr>
            <w:tcW w:type="dxa" w:w="1118"/>
          </w:tcPr>
          <w:p>
            <w:pPr>
              <w:spacing w:after="0"/>
              <w:jc w:val="right"/>
            </w:pPr>
            <w:r>
              <w:rPr>
                <w:sz w:val="16"/>
              </w:rPr>
              <w:t>$16,370</w:t>
            </w:r>
          </w:p>
        </w:tc>
        <w:tc>
          <w:tcPr>
            <w:tcW w:type="dxa" w:w="1030"/>
          </w:tcPr>
          <w:p>
            <w:pPr>
              <w:spacing w:after="0"/>
              <w:jc w:val="right"/>
            </w:pPr>
            <w:r>
              <w:rPr>
                <w:sz w:val="16"/>
              </w:rPr>
              <w:t>$73,900</w:t>
            </w:r>
          </w:p>
        </w:tc>
        <w:tc>
          <w:tcPr>
            <w:tcW w:type="dxa" w:w="1296"/>
          </w:tcPr>
          <w:p>
            <w:pPr>
              <w:spacing w:after="0"/>
              <w:jc w:val="right"/>
            </w:pPr>
            <w:r>
              <w:rPr>
                <w:sz w:val="16"/>
              </w:rPr>
              <w:t>n/a (see note)</w:t>
            </w:r>
          </w:p>
        </w:tc>
        <w:tc>
          <w:tcPr>
            <w:tcW w:type="dxa" w:w="1101"/>
          </w:tcPr>
          <w:p>
            <w:pPr>
              <w:spacing w:after="0"/>
              <w:jc w:val="right"/>
            </w:pPr>
            <w:r>
              <w:rPr>
                <w:sz w:val="16"/>
              </w:rPr>
              <w:t>$50,000</w:t>
            </w:r>
          </w:p>
        </w:tc>
        <w:tc>
          <w:tcPr>
            <w:tcW w:type="dxa" w:w="1030"/>
          </w:tcPr>
          <w:p>
            <w:pPr>
              <w:spacing w:after="0"/>
              <w:jc w:val="right"/>
            </w:pPr>
          </w:p>
        </w:tc>
        <w:tc>
          <w:tcPr>
            <w:tcW w:type="dxa" w:w="1296"/>
          </w:tcPr>
          <w:p>
            <w:pPr>
              <w:spacing w:after="0"/>
              <w:jc w:val="right"/>
            </w:pPr>
            <w:r>
              <w:rPr>
                <w:sz w:val="16"/>
              </w:rPr>
              <w:t>no Public Assistance recorded (1 declaration)</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$143,016,392</w:t>
            </w:r>
          </w:p>
        </w:tc>
        <w:tc>
          <w:tcPr>
            <w:tcW w:type="dxa" w:w="1118"/>
          </w:tcPr>
          <w:p>
            <w:pPr>
              <w:spacing w:after="0"/>
              <w:jc w:val="right"/>
            </w:pPr>
            <w:r>
              <w:rPr>
                <w:sz w:val="16"/>
              </w:rPr>
              <w:t>n/a</w:t>
            </w:r>
          </w:p>
        </w:tc>
        <w:tc>
          <w:tcPr>
            <w:tcW w:type="dxa" w:w="1030"/>
          </w:tcPr>
          <w:p>
            <w:pPr>
              <w:spacing w:after="0"/>
              <w:jc w:val="right"/>
            </w:pPr>
            <w:r>
              <w:rPr>
                <w:sz w:val="16"/>
              </w:rPr>
              <w:t>793</w:t>
            </w:r>
          </w:p>
        </w:tc>
        <w:tc>
          <w:tcPr>
            <w:tcW w:type="dxa" w:w="1030"/>
          </w:tcPr>
          <w:p>
            <w:pPr>
              <w:spacing w:after="0"/>
              <w:jc w:val="right"/>
            </w:pPr>
            <w:r>
              <w:rPr>
                <w:sz w:val="16"/>
              </w:rPr>
              <w:t>$19</w:t>
            </w:r>
          </w:p>
        </w:tc>
        <w:tc>
          <w:tcPr>
            <w:tcW w:type="dxa" w:w="1118"/>
          </w:tcPr>
          <w:p>
            <w:pPr>
              <w:spacing w:after="0"/>
              <w:jc w:val="right"/>
            </w:pPr>
            <w:r>
              <w:rPr>
                <w:sz w:val="16"/>
              </w:rPr>
              <w:t>n/a</w:t>
            </w:r>
          </w:p>
        </w:tc>
        <w:tc>
          <w:tcPr>
            <w:tcW w:type="dxa" w:w="1030"/>
          </w:tcPr>
          <w:p>
            <w:pPr>
              <w:spacing w:after="0"/>
              <w:jc w:val="right"/>
            </w:pPr>
            <w:r>
              <w:rPr>
                <w:sz w:val="16"/>
              </w:rPr>
              <w:t>$148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$11,445,891,905</w:t>
            </w:r>
          </w:p>
        </w:tc>
        <w:tc>
          <w:tcPr>
            <w:tcW w:type="dxa" w:w="1118"/>
          </w:tcPr>
          <w:p>
            <w:pPr>
              <w:spacing w:after="0"/>
              <w:jc w:val="right"/>
            </w:pPr>
            <w:r>
              <w:rPr>
                <w:sz w:val="16"/>
              </w:rPr>
              <w:t>n/a</w:t>
            </w:r>
          </w:p>
        </w:tc>
        <w:tc>
          <w:tcPr>
            <w:tcW w:type="dxa" w:w="1030"/>
          </w:tcPr>
          <w:p>
            <w:pPr>
              <w:spacing w:after="0"/>
              <w:jc w:val="right"/>
            </w:pPr>
            <w:r>
              <w:rPr>
                <w:sz w:val="16"/>
              </w:rPr>
              <w:t>57,861</w:t>
            </w:r>
          </w:p>
        </w:tc>
        <w:tc>
          <w:tcPr>
            <w:tcW w:type="dxa" w:w="1030"/>
          </w:tcPr>
          <w:p>
            <w:pPr>
              <w:spacing w:after="0"/>
              <w:jc w:val="right"/>
            </w:pPr>
            <w:r>
              <w:rPr>
                <w:sz w:val="16"/>
              </w:rPr>
              <w:t>$42,212</w:t>
            </w:r>
          </w:p>
        </w:tc>
        <w:tc>
          <w:tcPr>
            <w:tcW w:type="dxa" w:w="1118"/>
          </w:tcPr>
          <w:p>
            <w:pPr>
              <w:spacing w:after="0"/>
              <w:jc w:val="right"/>
            </w:pPr>
            <w:r>
              <w:rPr>
                <w:sz w:val="16"/>
              </w:rPr>
              <w:t>n/a</w:t>
            </w:r>
          </w:p>
        </w:tc>
        <w:tc>
          <w:tcPr>
            <w:tcW w:type="dxa" w:w="1030"/>
          </w:tcPr>
          <w:p>
            <w:pPr>
              <w:spacing w:after="0"/>
              <w:jc w:val="right"/>
            </w:pPr>
            <w:r>
              <w:rPr>
                <w:sz w:val="16"/>
              </w:rPr>
              <w:t>$193,863</w:t>
            </w:r>
          </w:p>
        </w:tc>
        <w:tc>
          <w:tcPr>
            <w:tcW w:type="dxa" w:w="1296"/>
          </w:tcPr>
          <w:p>
            <w:pPr>
              <w:spacing w:after="0"/>
              <w:jc w:val="right"/>
            </w:pPr>
            <w:r>
              <w:rPr>
                <w:sz w:val="16"/>
              </w:rPr>
              <w:t>0.000369%</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$11,445,891,905</w:t>
            </w:r>
          </w:p>
        </w:tc>
        <w:tc>
          <w:tcPr>
            <w:tcW w:type="dxa" w:w="1118"/>
          </w:tcPr>
          <w:p>
            <w:pPr>
              <w:spacing w:after="0"/>
              <w:jc w:val="right"/>
            </w:pPr>
            <w:r>
              <w:rPr>
                <w:sz w:val="16"/>
              </w:rPr>
              <w:t>$77,982,385</w:t>
            </w:r>
          </w:p>
        </w:tc>
        <w:tc>
          <w:tcPr>
            <w:tcW w:type="dxa" w:w="1030"/>
          </w:tcPr>
          <w:p>
            <w:pPr>
              <w:spacing w:after="0"/>
              <w:jc w:val="right"/>
            </w:pPr>
            <w:r>
              <w:rPr>
                <w:sz w:val="16"/>
              </w:rPr>
              <w:t>57,861</w:t>
            </w:r>
          </w:p>
        </w:tc>
        <w:tc>
          <w:tcPr>
            <w:tcW w:type="dxa" w:w="1030"/>
          </w:tcPr>
          <w:p>
            <w:pPr>
              <w:spacing w:after="0"/>
              <w:jc w:val="right"/>
            </w:pPr>
            <w:r>
              <w:rPr>
                <w:sz w:val="16"/>
              </w:rPr>
              <w:t>$353,252</w:t>
            </w:r>
          </w:p>
        </w:tc>
        <w:tc>
          <w:tcPr>
            <w:tcW w:type="dxa" w:w="1118"/>
          </w:tcPr>
          <w:p>
            <w:pPr>
              <w:spacing w:after="0"/>
              <w:jc w:val="right"/>
            </w:pPr>
            <w:r>
              <w:rPr>
                <w:sz w:val="16"/>
              </w:rPr>
              <w:t>$8,526</w:t>
            </w:r>
          </w:p>
        </w:tc>
        <w:tc>
          <w:tcPr>
            <w:tcW w:type="dxa" w:w="1030"/>
          </w:tcPr>
          <w:p>
            <w:pPr>
              <w:spacing w:after="0"/>
              <w:jc w:val="right"/>
            </w:pPr>
            <w:r>
              <w:rPr>
                <w:sz w:val="16"/>
              </w:rPr>
              <w:t>$571,134</w:t>
            </w:r>
          </w:p>
        </w:tc>
        <w:tc>
          <w:tcPr>
            <w:tcW w:type="dxa" w:w="1296"/>
          </w:tcPr>
          <w:p>
            <w:pPr>
              <w:spacing w:after="0"/>
              <w:jc w:val="right"/>
            </w:pPr>
            <w:r>
              <w:rPr>
                <w:sz w:val="16"/>
              </w:rPr>
              <w:t>0.00309%</w:t>
            </w:r>
          </w:p>
        </w:tc>
        <w:tc>
          <w:tcPr>
            <w:tcW w:type="dxa" w:w="1101"/>
          </w:tcPr>
          <w:p>
            <w:pPr>
              <w:spacing w:after="0"/>
              <w:jc w:val="right"/>
            </w:pPr>
            <w:r>
              <w:rPr>
                <w:sz w:val="16"/>
              </w:rPr>
              <w:t>$443,000</w:t>
            </w:r>
          </w:p>
        </w:tc>
        <w:tc>
          <w:tcPr>
            <w:tcW w:type="dxa" w:w="1030"/>
          </w:tcPr>
          <w:p>
            <w:pPr>
              <w:spacing w:after="0"/>
              <w:jc w:val="right"/>
            </w:pPr>
            <w:r>
              <w:rPr>
                <w:sz w:val="16"/>
              </w:rPr>
              <w:t>$151,000</w:t>
            </w:r>
          </w:p>
        </w:tc>
        <w:tc>
          <w:tcPr>
            <w:tcW w:type="dxa" w:w="1296"/>
          </w:tcPr>
          <w:p>
            <w:pPr>
              <w:spacing w:after="0"/>
              <w:jc w:val="right"/>
            </w:pPr>
            <w:r>
              <w:rPr>
                <w:sz w:val="16"/>
              </w:rPr>
              <w:t>no Public Assistance recorded (2 declarations)</w:t>
            </w:r>
          </w:p>
        </w:tc>
        <w:tc>
          <w:tcPr>
            <w:tcW w:type="dxa" w:w="1562"/>
          </w:tcPr>
          <w:p>
            <w:pPr>
              <w:spacing w:after="0"/>
              <w:jc w:val="left"/>
            </w:pPr>
            <w:r>
              <w:rPr>
                <w:sz w:val="16"/>
              </w:rPr>
              <w:t>Storm Events damage since the plan includes 2 zone-level High Wind records ($150,000) and 1 zone-level Strong Wind record ($1,000): NOAA non-thunderstorm wind types,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$11,445,891,905</w:t>
            </w:r>
          </w:p>
        </w:tc>
        <w:tc>
          <w:tcPr>
            <w:tcW w:type="dxa" w:w="1118"/>
          </w:tcPr>
          <w:p>
            <w:pPr>
              <w:spacing w:after="0"/>
              <w:jc w:val="right"/>
            </w:pPr>
            <w:r>
              <w:rPr>
                <w:sz w:val="16"/>
              </w:rPr>
              <w:t>$77,982,385</w:t>
            </w:r>
          </w:p>
        </w:tc>
        <w:tc>
          <w:tcPr>
            <w:tcW w:type="dxa" w:w="1030"/>
          </w:tcPr>
          <w:p>
            <w:pPr>
              <w:spacing w:after="0"/>
              <w:jc w:val="right"/>
            </w:pPr>
            <w:r>
              <w:rPr>
                <w:sz w:val="16"/>
              </w:rPr>
              <w:t>57,861</w:t>
            </w:r>
          </w:p>
        </w:tc>
        <w:tc>
          <w:tcPr>
            <w:tcW w:type="dxa" w:w="1030"/>
          </w:tcPr>
          <w:p>
            <w:pPr>
              <w:spacing w:after="0"/>
              <w:jc w:val="right"/>
            </w:pPr>
            <w:r>
              <w:rPr>
                <w:sz w:val="16"/>
              </w:rPr>
              <w:t>$2,680,045</w:t>
            </w:r>
          </w:p>
        </w:tc>
        <w:tc>
          <w:tcPr>
            <w:tcW w:type="dxa" w:w="1118"/>
          </w:tcPr>
          <w:p>
            <w:pPr>
              <w:spacing w:after="0"/>
              <w:jc w:val="right"/>
            </w:pPr>
            <w:r>
              <w:rPr>
                <w:sz w:val="16"/>
              </w:rPr>
              <w:t>$5,548</w:t>
            </w:r>
          </w:p>
        </w:tc>
        <w:tc>
          <w:tcPr>
            <w:tcW w:type="dxa" w:w="1030"/>
          </w:tcPr>
          <w:p>
            <w:pPr>
              <w:spacing w:after="0"/>
              <w:jc w:val="right"/>
            </w:pPr>
            <w:r>
              <w:rPr>
                <w:sz w:val="16"/>
              </w:rPr>
              <w:t>$2,844,782</w:t>
            </w:r>
          </w:p>
        </w:tc>
        <w:tc>
          <w:tcPr>
            <w:tcW w:type="dxa" w:w="1296"/>
          </w:tcPr>
          <w:p>
            <w:pPr>
              <w:spacing w:after="0"/>
              <w:jc w:val="right"/>
            </w:pPr>
            <w:r>
              <w:rPr>
                <w:sz w:val="16"/>
              </w:rPr>
              <w:t>0.0234%</w:t>
            </w:r>
          </w:p>
        </w:tc>
        <w:tc>
          <w:tcPr>
            <w:tcW w:type="dxa" w:w="1101"/>
          </w:tcPr>
          <w:p>
            <w:pPr>
              <w:spacing w:after="0"/>
              <w:jc w:val="right"/>
            </w:pPr>
            <w:r>
              <w:rPr>
                <w:sz w:val="16"/>
              </w:rPr>
              <w:t>$85,000</w:t>
            </w:r>
          </w:p>
        </w:tc>
        <w:tc>
          <w:tcPr>
            <w:tcW w:type="dxa" w:w="1030"/>
          </w:tcPr>
          <w:p>
            <w:pPr>
              <w:spacing w:after="0"/>
              <w:jc w:val="right"/>
            </w:pPr>
          </w:p>
        </w:tc>
        <w:tc>
          <w:tcPr>
            <w:tcW w:type="dxa" w:w="1296"/>
          </w:tcPr>
          <w:p>
            <w:pPr>
              <w:spacing w:after="0"/>
              <w:jc w:val="right"/>
            </w:pPr>
            <w:r>
              <w:rPr>
                <w:sz w:val="16"/>
              </w:rPr>
              <w:t>no Public Assistance recorded (2 declarations)</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$722,763,761</w:t>
            </w:r>
          </w:p>
        </w:tc>
        <w:tc>
          <w:tcPr>
            <w:tcW w:type="dxa" w:w="1118"/>
          </w:tcPr>
          <w:p>
            <w:pPr>
              <w:spacing w:after="0"/>
              <w:jc w:val="right"/>
            </w:pPr>
            <w:r>
              <w:rPr>
                <w:sz w:val="16"/>
              </w:rPr>
              <w:t>$8,683,057</w:t>
            </w:r>
          </w:p>
        </w:tc>
        <w:tc>
          <w:tcPr>
            <w:tcW w:type="dxa" w:w="1030"/>
          </w:tcPr>
          <w:p>
            <w:pPr>
              <w:spacing w:after="0"/>
              <w:jc w:val="right"/>
            </w:pPr>
            <w:r>
              <w:rPr>
                <w:sz w:val="16"/>
              </w:rPr>
              <w:t>6,367</w:t>
            </w:r>
          </w:p>
        </w:tc>
        <w:tc>
          <w:tcPr>
            <w:tcW w:type="dxa" w:w="1030"/>
          </w:tcPr>
          <w:p>
            <w:pPr>
              <w:spacing w:after="0"/>
              <w:jc w:val="right"/>
            </w:pPr>
            <w:r>
              <w:rPr>
                <w:sz w:val="16"/>
              </w:rPr>
              <w:t>$2,035</w:t>
            </w:r>
          </w:p>
        </w:tc>
        <w:tc>
          <w:tcPr>
            <w:tcW w:type="dxa" w:w="1118"/>
          </w:tcPr>
          <w:p>
            <w:pPr>
              <w:spacing w:after="0"/>
              <w:jc w:val="right"/>
            </w:pPr>
            <w:r>
              <w:rPr>
                <w:sz w:val="16"/>
              </w:rPr>
              <w:t>$17</w:t>
            </w:r>
          </w:p>
        </w:tc>
        <w:tc>
          <w:tcPr>
            <w:tcW w:type="dxa" w:w="1030"/>
          </w:tcPr>
          <w:p>
            <w:pPr>
              <w:spacing w:after="0"/>
              <w:jc w:val="right"/>
            </w:pPr>
            <w:r>
              <w:rPr>
                <w:sz w:val="16"/>
              </w:rPr>
              <w:t>$1,676</w:t>
            </w:r>
          </w:p>
        </w:tc>
        <w:tc>
          <w:tcPr>
            <w:tcW w:type="dxa" w:w="1296"/>
          </w:tcPr>
          <w:p>
            <w:pPr>
              <w:spacing w:after="0"/>
              <w:jc w:val="right"/>
            </w:pPr>
            <w:r>
              <w:rPr>
                <w:sz w:val="16"/>
              </w:rPr>
              <w:t>0.000282%</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$11,445,891,905</w:t>
            </w:r>
          </w:p>
        </w:tc>
        <w:tc>
          <w:tcPr>
            <w:tcW w:type="dxa" w:w="1118"/>
          </w:tcPr>
          <w:p>
            <w:pPr>
              <w:spacing w:after="0"/>
              <w:jc w:val="right"/>
            </w:pPr>
            <w:r>
              <w:rPr>
                <w:sz w:val="16"/>
              </w:rPr>
              <w:t>$77,982,385</w:t>
            </w:r>
          </w:p>
        </w:tc>
        <w:tc>
          <w:tcPr>
            <w:tcW w:type="dxa" w:w="1030"/>
          </w:tcPr>
          <w:p>
            <w:pPr>
              <w:spacing w:after="0"/>
              <w:jc w:val="right"/>
            </w:pPr>
            <w:r>
              <w:rPr>
                <w:sz w:val="16"/>
              </w:rPr>
              <w:t>57,861</w:t>
            </w:r>
          </w:p>
        </w:tc>
        <w:tc>
          <w:tcPr>
            <w:tcW w:type="dxa" w:w="1030"/>
          </w:tcPr>
          <w:p>
            <w:pPr>
              <w:spacing w:after="0"/>
              <w:jc w:val="right"/>
            </w:pPr>
            <w:r>
              <w:rPr>
                <w:sz w:val="16"/>
              </w:rPr>
              <w:t>$90,956</w:t>
            </w:r>
          </w:p>
        </w:tc>
        <w:tc>
          <w:tcPr>
            <w:tcW w:type="dxa" w:w="1118"/>
          </w:tcPr>
          <w:p>
            <w:pPr>
              <w:spacing w:after="0"/>
              <w:jc w:val="right"/>
            </w:pPr>
            <w:r>
              <w:rPr>
                <w:sz w:val="16"/>
              </w:rPr>
              <w:t>$3</w:t>
            </w:r>
          </w:p>
        </w:tc>
        <w:tc>
          <w:tcPr>
            <w:tcW w:type="dxa" w:w="1030"/>
          </w:tcPr>
          <w:p>
            <w:pPr>
              <w:spacing w:after="0"/>
              <w:jc w:val="right"/>
            </w:pPr>
            <w:r>
              <w:rPr>
                <w:sz w:val="16"/>
              </w:rPr>
              <w:t>$89,479</w:t>
            </w:r>
          </w:p>
        </w:tc>
        <w:tc>
          <w:tcPr>
            <w:tcW w:type="dxa" w:w="1296"/>
          </w:tcPr>
          <w:p>
            <w:pPr>
              <w:spacing w:after="0"/>
              <w:jc w:val="right"/>
            </w:pPr>
            <w:r>
              <w:rPr>
                <w:sz w:val="16"/>
              </w:rPr>
              <w:t>0.000795%</w:t>
            </w:r>
          </w:p>
        </w:tc>
        <w:tc>
          <w:tcPr>
            <w:tcW w:type="dxa" w:w="1101"/>
          </w:tcPr>
          <w:p>
            <w:pPr>
              <w:spacing w:after="0"/>
              <w:jc w:val="right"/>
            </w:pPr>
          </w:p>
        </w:tc>
        <w:tc>
          <w:tcPr>
            <w:tcW w:type="dxa" w:w="1030"/>
          </w:tcPr>
          <w:p>
            <w:pPr>
              <w:spacing w:after="0"/>
              <w:jc w:val="right"/>
            </w:pPr>
            <w:r>
              <w:rPr>
                <w:sz w:val="16"/>
              </w:rPr>
              <w:t>$1,120,000</w:t>
            </w:r>
          </w:p>
        </w:tc>
        <w:tc>
          <w:tcPr>
            <w:tcW w:type="dxa" w:w="1296"/>
          </w:tcPr>
          <w:p>
            <w:pPr>
              <w:spacing w:after="0"/>
              <w:jc w:val="right"/>
            </w:pPr>
            <w:r>
              <w:rPr>
                <w:sz w:val="16"/>
              </w:rPr>
              <w:t>no Public Assistance recorded (3 declarations)</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2020-10-16 (Storm Events through 2026-06-30): 52 county-coded records, 52 with a damage value recorded (including $0), $578,000; 38 zone-level records, 20 with a damage value recorded (including $0), $1,271,000 reported for the zone; Public Assistance: $263,271.84 on 6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57,861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$11,445,891,905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$77,982,385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$14,172,889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$8,755,498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0</w:t>
            </w:r>
          </w:p>
        </w:tc>
      </w:tr>
      <w:tr>
        <w:trPr>
          <w:cantSplit/>
        </w:trPr>
        <w:tc>
          <w:tcPr>
            <w:tcW w:type="dxa" w:w="2639"/>
          </w:tcPr>
          <w:p>
            <w:pPr>
              <w:spacing w:after="0"/>
              <w:jc w:val="left"/>
            </w:pPr>
            <w:r>
              <w:rPr>
                <w:sz w:val="16"/>
              </w:rPr>
              <w:t>of which: Coffee County (unincorporated area)</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613"/>
          </w:tcPr>
          <w:p>
            <w:pPr>
              <w:spacing w:after="0"/>
              <w:jc w:val="right"/>
            </w:pPr>
            <w:r>
              <w:rPr>
                <w:sz w:val="16"/>
              </w:rPr>
              <w:t>1</w:t>
            </w:r>
          </w:p>
        </w:tc>
        <w:tc>
          <w:tcPr>
            <w:tcW w:type="dxa" w:w="1613"/>
          </w:tcPr>
          <w:p>
            <w:pPr>
              <w:spacing w:after="0"/>
              <w:jc w:val="right"/>
            </w:pPr>
            <w:r>
              <w:rPr>
                <w:sz w:val="16"/>
              </w:rPr>
              <w:t>0</w:t>
            </w:r>
          </w:p>
        </w:tc>
        <w:tc>
          <w:tcPr>
            <w:tcW w:type="dxa" w:w="17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24"/>
        <w:gridCol w:w="1155"/>
        <w:gridCol w:w="1037"/>
        <w:gridCol w:w="1037"/>
        <w:gridCol w:w="1037"/>
        <w:gridCol w:w="1037"/>
        <w:gridCol w:w="1037"/>
        <w:gridCol w:w="1037"/>
        <w:gridCol w:w="1155"/>
        <w:gridCol w:w="3955"/>
      </w:tblGrid>
      <w:tr>
        <w:trPr>
          <w:cantSplit/>
          <w:tblHeader/>
        </w:trPr>
        <w:tc>
          <w:tcPr>
            <w:tcW w:type="dxa" w:w="1624"/>
            <w:shd w:val="clear" w:color="auto" w:fill="E8E8E8"/>
          </w:tcPr>
          <w:p>
            <w:pPr>
              <w:spacing w:after="0"/>
              <w:jc w:val="left"/>
            </w:pPr>
            <w:r>
              <w:rPr>
                <w:b/>
                <w:sz w:val="16"/>
              </w:rPr>
              <w:t>Jurisdiction</w:t>
            </w:r>
          </w:p>
        </w:tc>
        <w:tc>
          <w:tcPr>
            <w:tcW w:type="dxa" w:w="1155"/>
            <w:shd w:val="clear" w:color="auto" w:fill="E8E8E8"/>
          </w:tcPr>
          <w:p>
            <w:pPr>
              <w:spacing w:after="0"/>
              <w:jc w:val="left"/>
            </w:pPr>
            <w:r>
              <w:rPr>
                <w:b/>
                <w:sz w:val="16"/>
              </w:rPr>
              <w:t>NFIP community ID</w:t>
            </w:r>
          </w:p>
        </w:tc>
        <w:tc>
          <w:tcPr>
            <w:tcW w:type="dxa" w:w="1037"/>
            <w:shd w:val="clear" w:color="auto" w:fill="E8E8E8"/>
          </w:tcPr>
          <w:p>
            <w:pPr>
              <w:spacing w:after="0"/>
              <w:jc w:val="right"/>
            </w:pPr>
            <w:r>
              <w:rPr>
                <w:b/>
                <w:sz w:val="16"/>
              </w:rPr>
              <w:t>RL, FMA</w:t>
            </w:r>
          </w:p>
          <w:p>
            <w:pPr>
              <w:spacing w:after="0"/>
              <w:jc w:val="right"/>
            </w:pPr>
            <w:r>
              <w:rPr>
                <w:i/>
                <w:color w:val="555555"/>
                <w:sz w:val="14"/>
              </w:rPr>
              <w:t>properties</w:t>
            </w:r>
          </w:p>
        </w:tc>
        <w:tc>
          <w:tcPr>
            <w:tcW w:type="dxa" w:w="1037"/>
            <w:shd w:val="clear" w:color="auto" w:fill="E8E8E8"/>
          </w:tcPr>
          <w:p>
            <w:pPr>
              <w:spacing w:after="0"/>
              <w:jc w:val="right"/>
            </w:pPr>
            <w:r>
              <w:rPr>
                <w:b/>
                <w:sz w:val="16"/>
              </w:rPr>
              <w:t>SRL, FMA</w:t>
            </w:r>
          </w:p>
          <w:p>
            <w:pPr>
              <w:spacing w:after="0"/>
              <w:jc w:val="right"/>
            </w:pPr>
            <w:r>
              <w:rPr>
                <w:i/>
                <w:color w:val="555555"/>
                <w:sz w:val="14"/>
              </w:rPr>
              <w:t>properties</w:t>
            </w:r>
          </w:p>
        </w:tc>
        <w:tc>
          <w:tcPr>
            <w:tcW w:type="dxa" w:w="1037"/>
            <w:shd w:val="clear" w:color="auto" w:fill="E8E8E8"/>
          </w:tcPr>
          <w:p>
            <w:pPr>
              <w:spacing w:after="0"/>
              <w:jc w:val="right"/>
            </w:pPr>
            <w:r>
              <w:rPr>
                <w:b/>
                <w:sz w:val="16"/>
              </w:rPr>
              <w:t>RL, NFIP</w:t>
            </w:r>
          </w:p>
          <w:p>
            <w:pPr>
              <w:spacing w:after="0"/>
              <w:jc w:val="right"/>
            </w:pPr>
            <w:r>
              <w:rPr>
                <w:i/>
                <w:color w:val="555555"/>
                <w:sz w:val="14"/>
              </w:rPr>
              <w:t>properties</w:t>
            </w:r>
          </w:p>
        </w:tc>
        <w:tc>
          <w:tcPr>
            <w:tcW w:type="dxa" w:w="1037"/>
            <w:shd w:val="clear" w:color="auto" w:fill="E8E8E8"/>
          </w:tcPr>
          <w:p>
            <w:pPr>
              <w:spacing w:after="0"/>
              <w:jc w:val="right"/>
            </w:pPr>
            <w:r>
              <w:rPr>
                <w:b/>
                <w:sz w:val="16"/>
              </w:rPr>
              <w:t>SRL, NFIP</w:t>
            </w:r>
          </w:p>
          <w:p>
            <w:pPr>
              <w:spacing w:after="0"/>
              <w:jc w:val="right"/>
            </w:pPr>
            <w:r>
              <w:rPr>
                <w:i/>
                <w:color w:val="555555"/>
                <w:sz w:val="14"/>
              </w:rPr>
              <w:t>properties</w:t>
            </w:r>
          </w:p>
        </w:tc>
        <w:tc>
          <w:tcPr>
            <w:tcW w:type="dxa" w:w="103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7"/>
            <w:shd w:val="clear" w:color="auto" w:fill="E8E8E8"/>
          </w:tcPr>
          <w:p>
            <w:pPr>
              <w:spacing w:after="0"/>
              <w:jc w:val="right"/>
            </w:pPr>
            <w:r>
              <w:rPr>
                <w:b/>
                <w:sz w:val="16"/>
              </w:rPr>
              <w:t>Mitigated</w:t>
            </w:r>
          </w:p>
          <w:p>
            <w:pPr>
              <w:spacing w:after="0"/>
              <w:jc w:val="right"/>
            </w:pPr>
            <w:r>
              <w:rPr>
                <w:i/>
                <w:color w:val="555555"/>
                <w:sz w:val="14"/>
              </w:rPr>
              <w:t>properties</w:t>
            </w:r>
          </w:p>
        </w:tc>
        <w:tc>
          <w:tcPr>
            <w:tcW w:type="dxa" w:w="11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5"/>
            <w:shd w:val="clear" w:color="auto" w:fill="E8E8E8"/>
          </w:tcPr>
          <w:p>
            <w:pPr>
              <w:spacing w:after="0"/>
              <w:jc w:val="left"/>
            </w:pPr>
            <w:r>
              <w:rPr>
                <w:b/>
                <w:sz w:val="16"/>
              </w:rPr>
              <w:t>Note</w:t>
            </w:r>
          </w:p>
        </w:tc>
      </w:tr>
      <w:tr>
        <w:trPr>
          <w:cantSplit/>
        </w:trPr>
        <w:tc>
          <w:tcPr>
            <w:tcW w:type="dxa" w:w="1624"/>
          </w:tcPr>
          <w:p>
            <w:pPr>
              <w:spacing w:after="0"/>
              <w:jc w:val="left"/>
            </w:pPr>
            <w:r>
              <w:rPr>
                <w:sz w:val="16"/>
              </w:rPr>
              <w:t>Coffee County (unincorporated area)</w:t>
            </w:r>
          </w:p>
        </w:tc>
        <w:tc>
          <w:tcPr>
            <w:tcW w:type="dxa" w:w="1155"/>
          </w:tcPr>
          <w:p>
            <w:pPr>
              <w:spacing w:after="0"/>
              <w:jc w:val="left"/>
            </w:pPr>
            <w:r>
              <w:rPr>
                <w:sz w:val="16"/>
              </w:rPr>
              <w:t>470355</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1</w:t>
            </w:r>
          </w:p>
        </w:tc>
        <w:tc>
          <w:tcPr>
            <w:tcW w:type="dxa" w:w="1037"/>
          </w:tcPr>
          <w:p>
            <w:pPr>
              <w:spacing w:after="0"/>
              <w:jc w:val="right"/>
            </w:pPr>
            <w:r>
              <w:rPr>
                <w:sz w:val="16"/>
              </w:rPr>
              <w:t>0</w:t>
            </w:r>
          </w:p>
        </w:tc>
        <w:tc>
          <w:tcPr>
            <w:tcW w:type="dxa" w:w="1037"/>
          </w:tcPr>
          <w:p>
            <w:pPr>
              <w:spacing w:after="0"/>
              <w:jc w:val="right"/>
            </w:pPr>
            <w:r>
              <w:rPr>
                <w:sz w:val="16"/>
              </w:rPr>
              <w:t>1</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Manchester city</w:t>
            </w:r>
          </w:p>
        </w:tc>
        <w:tc>
          <w:tcPr>
            <w:tcW w:type="dxa" w:w="1155"/>
          </w:tcPr>
          <w:p>
            <w:pPr>
              <w:spacing w:after="0"/>
              <w:jc w:val="left"/>
            </w:pPr>
            <w:r>
              <w:rPr>
                <w:sz w:val="16"/>
              </w:rPr>
              <w:t>470035</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155"/>
          </w:tcPr>
          <w:p>
            <w:pPr>
              <w:spacing w:after="0"/>
              <w:jc w:val="right"/>
            </w:pPr>
            <w:r>
              <w:rPr>
                <w:sz w:val="16"/>
              </w:rPr>
              <w:t>0</w:t>
            </w:r>
          </w:p>
        </w:tc>
        <w:tc>
          <w:tcPr>
            <w:tcW w:type="dxa" w:w="3955"/>
          </w:tcPr>
          <w:p>
            <w:pPr>
              <w:spacing w:after="0"/>
              <w:jc w:val="left"/>
            </w:pPr>
          </w:p>
        </w:tc>
      </w:tr>
      <w:tr>
        <w:trPr>
          <w:cantSplit/>
        </w:trPr>
        <w:tc>
          <w:tcPr>
            <w:tcW w:type="dxa" w:w="1624"/>
          </w:tcPr>
          <w:p>
            <w:pPr>
              <w:spacing w:after="0"/>
              <w:jc w:val="left"/>
            </w:pPr>
            <w:r>
              <w:rPr>
                <w:sz w:val="16"/>
              </w:rPr>
              <w:t>Tullahoma city</w:t>
            </w:r>
          </w:p>
        </w:tc>
        <w:tc>
          <w:tcPr>
            <w:tcW w:type="dxa" w:w="1155"/>
          </w:tcPr>
          <w:p>
            <w:pPr>
              <w:spacing w:after="0"/>
              <w:jc w:val="left"/>
            </w:pPr>
            <w:r>
              <w:rPr>
                <w:sz w:val="16"/>
              </w:rPr>
              <w:t>470036</w:t>
            </w:r>
          </w:p>
        </w:tc>
        <w:tc>
          <w:tcPr>
            <w:tcW w:type="dxa" w:w="1037"/>
          </w:tcPr>
          <w:p>
            <w:pPr>
              <w:spacing w:after="0"/>
              <w:jc w:val="right"/>
            </w:pPr>
            <w:r>
              <w:rPr>
                <w:sz w:val="16"/>
              </w:rPr>
              <w:t>0</w:t>
            </w:r>
          </w:p>
        </w:tc>
        <w:tc>
          <w:tcPr>
            <w:tcW w:type="dxa" w:w="1037"/>
          </w:tcPr>
          <w:p>
            <w:pPr>
              <w:spacing w:after="0"/>
              <w:jc w:val="right"/>
            </w:pPr>
            <w:r>
              <w:rPr>
                <w:sz w:val="16"/>
              </w:rPr>
              <w:t>0</w:t>
            </w:r>
          </w:p>
        </w:tc>
        <w:tc>
          <w:tcPr>
            <w:tcW w:type="dxa" w:w="1037"/>
          </w:tcPr>
          <w:p>
            <w:pPr>
              <w:spacing w:after="0"/>
              <w:jc w:val="right"/>
            </w:pPr>
            <w:r>
              <w:rPr>
                <w:sz w:val="16"/>
              </w:rPr>
              <w:t>1</w:t>
            </w:r>
          </w:p>
        </w:tc>
        <w:tc>
          <w:tcPr>
            <w:tcW w:type="dxa" w:w="1037"/>
          </w:tcPr>
          <w:p>
            <w:pPr>
              <w:spacing w:after="0"/>
              <w:jc w:val="right"/>
            </w:pPr>
            <w:r>
              <w:rPr>
                <w:sz w:val="16"/>
              </w:rPr>
              <w:t>0</w:t>
            </w:r>
          </w:p>
        </w:tc>
        <w:tc>
          <w:tcPr>
            <w:tcW w:type="dxa" w:w="1037"/>
          </w:tcPr>
          <w:p>
            <w:pPr>
              <w:spacing w:after="0"/>
              <w:jc w:val="right"/>
            </w:pPr>
            <w:r>
              <w:rPr>
                <w:sz w:val="16"/>
              </w:rPr>
              <w:t>1</w:t>
            </w:r>
          </w:p>
        </w:tc>
        <w:tc>
          <w:tcPr>
            <w:tcW w:type="dxa" w:w="1037"/>
          </w:tcPr>
          <w:p>
            <w:pPr>
              <w:spacing w:after="0"/>
              <w:jc w:val="right"/>
            </w:pPr>
            <w:r>
              <w:rPr>
                <w:sz w:val="16"/>
              </w:rPr>
              <w:t>0</w:t>
            </w:r>
          </w:p>
        </w:tc>
        <w:tc>
          <w:tcPr>
            <w:tcW w:type="dxa" w:w="1155"/>
          </w:tcPr>
          <w:p>
            <w:pPr>
              <w:spacing w:after="0"/>
              <w:jc w:val="right"/>
            </w:pPr>
            <w:r>
              <w:rPr>
                <w:sz w:val="16"/>
              </w:rPr>
              <w:t>1</w:t>
            </w:r>
          </w:p>
        </w:tc>
        <w:tc>
          <w:tcPr>
            <w:tcW w:type="dxa" w:w="3955"/>
          </w:tcPr>
          <w:p>
            <w:pPr>
              <w:spacing w:after="0"/>
              <w:jc w:val="left"/>
            </w:pPr>
            <w:r>
              <w:rPr>
                <w:sz w:val="16"/>
              </w:rPr>
              <w:t>Whole community, including the part in Franklin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Coffee County, TN: risk-assessment baseline packet, release 2026-10 (data as of 2026-09-30; County FIPS 47031). Automated baseline. </w:t>
      </w:r>
      <w:hyperlink r:id="rId15">
        <w:r>
          <w:rPr>
            <w:color w:val="1F4E99"/>
            <w:sz w:val="17"/>
            <w:u w:val="single"/>
          </w:rPr>
          <w:t>https://hazardplain.org/tn/47031/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Coffee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Coffee County, TN: Risk-assessment baseline packet</dc:title>
  <dc:subject>Hazard Plain release 2026-10, as of 2026-09-30. Automated baseline</dc:subject>
  <dc:creator>Hazard Plain</dc:creator>
  <cp:keywords>Hazard Plain; hazard mitigation; risk assessment; 47031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