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Cocke County, TN</w:t>
      </w:r>
    </w:p>
    <w:p>
      <w:pPr>
        <w:spacing w:after="120" w:before="0"/>
      </w:pPr>
      <w:r>
        <w:rPr>
          <w:color w:val="555555"/>
          <w:sz w:val="24"/>
        </w:rPr>
        <w:t>Risk-assessment baseline packet</w:t>
      </w:r>
    </w:p>
    <w:p>
      <w:pPr>
        <w:spacing w:after="120" w:before="0"/>
      </w:pPr>
      <w:r>
        <w:rPr>
          <w:b/>
          <w:sz w:val="18"/>
        </w:rPr>
        <w:t xml:space="preserve">County FIPS: </w:t>
      </w:r>
      <w:r>
        <w:rPr>
          <w:sz w:val="18"/>
        </w:rPr>
        <w:t>47029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2030-09-09. Plan: Cocke County (FEMA plan 110852), approved 2025-09-10.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2025-09-10: 2 new hazard declarations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($8,040,686 a year), Earthquake ($840,995) and Tornado ($818,497).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2030-09-09</w:t>
      </w:r>
    </w:p>
    <w:p>
      <w:pPr>
        <w:keepNext/>
        <w:spacing w:after="40" w:before="0"/>
      </w:pPr>
      <w:r>
        <w:rPr>
          <w:b/>
        </w:rPr>
        <w:t xml:space="preserve">Plan: </w:t>
      </w:r>
      <w:r>
        <w:rPr/>
        <w:t>Cocke County (FEMA plan 110852)</w:t>
      </w:r>
    </w:p>
    <w:p>
      <w:pPr>
        <w:keepNext/>
        <w:spacing w:after="40" w:before="0"/>
      </w:pPr>
      <w:r>
        <w:rPr>
          <w:b/>
        </w:rPr>
        <w:t xml:space="preserve">Approved: </w:t>
      </w:r>
      <w:r>
        <w:rPr/>
        <w:t>2025-09-10</w:t>
      </w:r>
    </w:p>
    <w:p>
      <w:pPr>
        <w:keepNext/>
        <w:spacing w:after="40" w:before="0"/>
      </w:pPr>
      <w:r>
        <w:rPr>
          <w:b/>
        </w:rPr>
        <w:t xml:space="preserve">Days to expiry: </w:t>
      </w:r>
      <w:r>
        <w:rPr/>
        <w:t>1,440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1686"/>
        <w:gridCol w:w="3198"/>
        <w:gridCol w:w="3522"/>
        <w:gridCol w:w="1254"/>
        <w:gridCol w:w="1254"/>
        <w:gridCol w:w="1081"/>
      </w:tblGrid>
      <w:tr>
        <w:trPr>
          <w:cantSplit/>
          <w:tblHeader/>
        </w:trPr>
        <w:tc>
          <w:tcPr>
            <w:tcW w:type="dxa" w:w="2118"/>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522"/>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Cocke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2030-09-09</w:t>
            </w:r>
          </w:p>
        </w:tc>
        <w:tc>
          <w:tcPr>
            <w:tcW w:type="dxa" w:w="3522"/>
          </w:tcPr>
          <w:p>
            <w:pPr>
              <w:spacing w:after="0"/>
              <w:jc w:val="left"/>
            </w:pPr>
            <w:r>
              <w:rPr>
                <w:sz w:val="16"/>
              </w:rPr>
              <w:t>Cocke County (FEMA plan 110852)</w:t>
            </w:r>
          </w:p>
        </w:tc>
        <w:tc>
          <w:tcPr>
            <w:tcW w:type="dxa" w:w="1254"/>
          </w:tcPr>
          <w:p>
            <w:pPr>
              <w:spacing w:after="0"/>
              <w:jc w:val="left"/>
            </w:pPr>
            <w:r>
              <w:rPr>
                <w:sz w:val="16"/>
              </w:rPr>
              <w:t>2025-09-10</w:t>
            </w:r>
          </w:p>
        </w:tc>
        <w:tc>
          <w:tcPr>
            <w:tcW w:type="dxa" w:w="1254"/>
          </w:tcPr>
          <w:p>
            <w:pPr>
              <w:spacing w:after="0"/>
              <w:jc w:val="left"/>
            </w:pPr>
            <w:r>
              <w:rPr>
                <w:sz w:val="16"/>
              </w:rPr>
              <w:t>2030-09-09</w:t>
            </w:r>
          </w:p>
        </w:tc>
        <w:tc>
          <w:tcPr>
            <w:tcW w:type="dxa" w:w="1081"/>
          </w:tcPr>
          <w:p>
            <w:pPr>
              <w:spacing w:after="0"/>
              <w:jc w:val="right"/>
            </w:pPr>
            <w:r>
              <w:rPr>
                <w:sz w:val="16"/>
              </w:rPr>
              <w:t>1,440</w:t>
            </w:r>
          </w:p>
        </w:tc>
      </w:tr>
      <w:tr>
        <w:trPr>
          <w:cantSplit/>
        </w:trPr>
        <w:tc>
          <w:tcPr>
            <w:tcW w:type="dxa" w:w="2118"/>
          </w:tcPr>
          <w:p>
            <w:pPr>
              <w:spacing w:after="0"/>
              <w:jc w:val="left"/>
            </w:pPr>
            <w:r>
              <w:rPr>
                <w:sz w:val="16"/>
              </w:rPr>
              <w:t>Newport city</w:t>
            </w:r>
          </w:p>
        </w:tc>
        <w:tc>
          <w:tcPr>
            <w:tcW w:type="dxa" w:w="1686"/>
          </w:tcPr>
          <w:p>
            <w:pPr>
              <w:spacing w:after="0"/>
              <w:jc w:val="left"/>
            </w:pPr>
            <w:r>
              <w:rPr>
                <w:sz w:val="16"/>
              </w:rPr>
              <w:t>City</w:t>
            </w:r>
          </w:p>
        </w:tc>
        <w:tc>
          <w:tcPr>
            <w:tcW w:type="dxa" w:w="3198"/>
          </w:tcPr>
          <w:p>
            <w:pPr>
              <w:spacing w:after="0"/>
              <w:jc w:val="left"/>
            </w:pPr>
            <w:r>
              <w:rPr>
                <w:sz w:val="16"/>
              </w:rPr>
              <w:t>Approved, expires 2030-09-09</w:t>
            </w:r>
          </w:p>
        </w:tc>
        <w:tc>
          <w:tcPr>
            <w:tcW w:type="dxa" w:w="3522"/>
          </w:tcPr>
          <w:p>
            <w:pPr>
              <w:spacing w:after="0"/>
              <w:jc w:val="left"/>
            </w:pPr>
            <w:r>
              <w:rPr>
                <w:sz w:val="16"/>
              </w:rPr>
              <w:t>Cocke County (FEMA plan 110852)</w:t>
            </w:r>
          </w:p>
        </w:tc>
        <w:tc>
          <w:tcPr>
            <w:tcW w:type="dxa" w:w="1254"/>
          </w:tcPr>
          <w:p>
            <w:pPr>
              <w:spacing w:after="0"/>
              <w:jc w:val="left"/>
            </w:pPr>
            <w:r>
              <w:rPr>
                <w:sz w:val="16"/>
              </w:rPr>
              <w:t>2025-09-10</w:t>
            </w:r>
          </w:p>
        </w:tc>
        <w:tc>
          <w:tcPr>
            <w:tcW w:type="dxa" w:w="1254"/>
          </w:tcPr>
          <w:p>
            <w:pPr>
              <w:spacing w:after="0"/>
              <w:jc w:val="left"/>
            </w:pPr>
            <w:r>
              <w:rPr>
                <w:sz w:val="16"/>
              </w:rPr>
              <w:t>2030-09-09</w:t>
            </w:r>
          </w:p>
        </w:tc>
        <w:tc>
          <w:tcPr>
            <w:tcW w:type="dxa" w:w="1081"/>
          </w:tcPr>
          <w:p>
            <w:pPr>
              <w:spacing w:after="0"/>
              <w:jc w:val="right"/>
            </w:pPr>
            <w:r>
              <w:rPr>
                <w:sz w:val="16"/>
              </w:rPr>
              <w:t>1,440</w:t>
            </w:r>
          </w:p>
        </w:tc>
      </w:tr>
      <w:tr>
        <w:trPr>
          <w:cantSplit/>
        </w:trPr>
        <w:tc>
          <w:tcPr>
            <w:tcW w:type="dxa" w:w="2118"/>
          </w:tcPr>
          <w:p>
            <w:pPr>
              <w:spacing w:after="0"/>
              <w:jc w:val="left"/>
            </w:pPr>
            <w:r>
              <w:rPr>
                <w:sz w:val="16"/>
              </w:rPr>
              <w:t>Parrottsville town</w:t>
            </w:r>
          </w:p>
        </w:tc>
        <w:tc>
          <w:tcPr>
            <w:tcW w:type="dxa" w:w="1686"/>
          </w:tcPr>
          <w:p>
            <w:pPr>
              <w:spacing w:after="0"/>
              <w:jc w:val="left"/>
            </w:pPr>
            <w:r>
              <w:rPr>
                <w:sz w:val="16"/>
              </w:rPr>
              <w:t>Town</w:t>
            </w:r>
          </w:p>
        </w:tc>
        <w:tc>
          <w:tcPr>
            <w:tcW w:type="dxa" w:w="3198"/>
          </w:tcPr>
          <w:p>
            <w:pPr>
              <w:spacing w:after="0"/>
              <w:jc w:val="left"/>
            </w:pPr>
            <w:r>
              <w:rPr>
                <w:sz w:val="16"/>
              </w:rPr>
              <w:t>Approved, expires 2030-09-09</w:t>
            </w:r>
          </w:p>
        </w:tc>
        <w:tc>
          <w:tcPr>
            <w:tcW w:type="dxa" w:w="3522"/>
          </w:tcPr>
          <w:p>
            <w:pPr>
              <w:spacing w:after="0"/>
              <w:jc w:val="left"/>
            </w:pPr>
            <w:r>
              <w:rPr>
                <w:sz w:val="16"/>
              </w:rPr>
              <w:t>Cocke County (FEMA plan 110852)</w:t>
            </w:r>
          </w:p>
        </w:tc>
        <w:tc>
          <w:tcPr>
            <w:tcW w:type="dxa" w:w="1254"/>
          </w:tcPr>
          <w:p>
            <w:pPr>
              <w:spacing w:after="0"/>
              <w:jc w:val="left"/>
            </w:pPr>
            <w:r>
              <w:rPr>
                <w:sz w:val="16"/>
              </w:rPr>
              <w:t>2025-09-10</w:t>
            </w:r>
          </w:p>
        </w:tc>
        <w:tc>
          <w:tcPr>
            <w:tcW w:type="dxa" w:w="1254"/>
          </w:tcPr>
          <w:p>
            <w:pPr>
              <w:spacing w:after="0"/>
              <w:jc w:val="left"/>
            </w:pPr>
            <w:r>
              <w:rPr>
                <w:sz w:val="16"/>
              </w:rPr>
              <w:t>2030-09-09</w:t>
            </w:r>
          </w:p>
        </w:tc>
        <w:tc>
          <w:tcPr>
            <w:tcW w:type="dxa" w:w="1081"/>
          </w:tcPr>
          <w:p>
            <w:pPr>
              <w:spacing w:after="0"/>
              <w:jc w:val="right"/>
            </w:pPr>
            <w:r>
              <w:rPr>
                <w:sz w:val="16"/>
              </w:rPr>
              <w:t>1,440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$7,893,868</w:t>
            </w:r>
          </w:p>
        </w:tc>
        <w:tc>
          <w:tcPr>
            <w:tcW w:type="dxa" w:w="1126"/>
          </w:tcPr>
          <w:p>
            <w:pPr>
              <w:spacing w:after="0"/>
              <w:jc w:val="right"/>
            </w:pPr>
            <w:r>
              <w:rPr>
                <w:sz w:val="16"/>
              </w:rPr>
              <w:t>$84,445</w:t>
            </w:r>
          </w:p>
        </w:tc>
        <w:tc>
          <w:tcPr>
            <w:tcW w:type="dxa" w:w="1522"/>
          </w:tcPr>
          <w:p>
            <w:pPr>
              <w:spacing w:after="0"/>
              <w:jc w:val="right"/>
            </w:pPr>
            <w:r>
              <w:rPr>
                <w:sz w:val="16"/>
              </w:rPr>
              <w:t>$62,372</w:t>
            </w:r>
          </w:p>
        </w:tc>
        <w:tc>
          <w:tcPr>
            <w:tcW w:type="dxa" w:w="1134"/>
          </w:tcPr>
          <w:p>
            <w:pPr>
              <w:spacing w:after="0"/>
              <w:jc w:val="right"/>
            </w:pPr>
            <w:r>
              <w:rPr>
                <w:sz w:val="16"/>
              </w:rPr>
              <w:t>$8,040,686</w:t>
            </w:r>
          </w:p>
        </w:tc>
        <w:tc>
          <w:tcPr>
            <w:tcW w:type="dxa" w:w="1720"/>
          </w:tcPr>
          <w:p>
            <w:pPr>
              <w:spacing w:after="0"/>
              <w:jc w:val="right"/>
            </w:pPr>
            <w:r>
              <w:rPr>
                <w:sz w:val="16"/>
              </w:rPr>
              <w:t>39</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$615,463</w:t>
            </w:r>
          </w:p>
        </w:tc>
        <w:tc>
          <w:tcPr>
            <w:tcW w:type="dxa" w:w="1126"/>
          </w:tcPr>
          <w:p>
            <w:pPr>
              <w:spacing w:after="0"/>
              <w:jc w:val="right"/>
            </w:pPr>
            <w:r>
              <w:rPr>
                <w:sz w:val="16"/>
              </w:rPr>
              <w:t>n/a</w:t>
            </w:r>
          </w:p>
        </w:tc>
        <w:tc>
          <w:tcPr>
            <w:tcW w:type="dxa" w:w="1522"/>
          </w:tcPr>
          <w:p>
            <w:pPr>
              <w:spacing w:after="0"/>
              <w:jc w:val="right"/>
            </w:pPr>
            <w:r>
              <w:rPr>
                <w:sz w:val="16"/>
              </w:rPr>
              <w:t>$225,532</w:t>
            </w:r>
          </w:p>
        </w:tc>
        <w:tc>
          <w:tcPr>
            <w:tcW w:type="dxa" w:w="1134"/>
          </w:tcPr>
          <w:p>
            <w:pPr>
              <w:spacing w:after="0"/>
              <w:jc w:val="right"/>
            </w:pPr>
            <w:r>
              <w:rPr>
                <w:sz w:val="16"/>
              </w:rPr>
              <w:t>$840,995</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$234,563</w:t>
            </w:r>
          </w:p>
        </w:tc>
        <w:tc>
          <w:tcPr>
            <w:tcW w:type="dxa" w:w="1126"/>
          </w:tcPr>
          <w:p>
            <w:pPr>
              <w:spacing w:after="0"/>
              <w:jc w:val="right"/>
            </w:pPr>
            <w:r>
              <w:rPr>
                <w:sz w:val="16"/>
              </w:rPr>
              <w:t>$645</w:t>
            </w:r>
          </w:p>
        </w:tc>
        <w:tc>
          <w:tcPr>
            <w:tcW w:type="dxa" w:w="1522"/>
          </w:tcPr>
          <w:p>
            <w:pPr>
              <w:spacing w:after="0"/>
              <w:jc w:val="right"/>
            </w:pPr>
            <w:r>
              <w:rPr>
                <w:sz w:val="16"/>
              </w:rPr>
              <w:t>$583,290</w:t>
            </w:r>
          </w:p>
        </w:tc>
        <w:tc>
          <w:tcPr>
            <w:tcW w:type="dxa" w:w="1134"/>
          </w:tcPr>
          <w:p>
            <w:pPr>
              <w:spacing w:after="0"/>
              <w:jc w:val="right"/>
            </w:pPr>
            <w:r>
              <w:rPr>
                <w:sz w:val="16"/>
              </w:rPr>
              <w:t>$818,497</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$143</w:t>
            </w:r>
          </w:p>
        </w:tc>
        <w:tc>
          <w:tcPr>
            <w:tcW w:type="dxa" w:w="1126"/>
          </w:tcPr>
          <w:p>
            <w:pPr>
              <w:spacing w:after="0"/>
              <w:jc w:val="right"/>
            </w:pPr>
            <w:r>
              <w:rPr>
                <w:sz w:val="16"/>
              </w:rPr>
              <w:t>$28,746</w:t>
            </w:r>
          </w:p>
        </w:tc>
        <w:tc>
          <w:tcPr>
            <w:tcW w:type="dxa" w:w="1522"/>
          </w:tcPr>
          <w:p>
            <w:pPr>
              <w:spacing w:after="0"/>
              <w:jc w:val="right"/>
            </w:pPr>
            <w:r>
              <w:rPr>
                <w:sz w:val="16"/>
              </w:rPr>
              <w:t>$656,531</w:t>
            </w:r>
          </w:p>
        </w:tc>
        <w:tc>
          <w:tcPr>
            <w:tcW w:type="dxa" w:w="1134"/>
          </w:tcPr>
          <w:p>
            <w:pPr>
              <w:spacing w:after="0"/>
              <w:jc w:val="right"/>
            </w:pPr>
            <w:r>
              <w:rPr>
                <w:sz w:val="16"/>
              </w:rPr>
              <w:t>$685,420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$85,708</w:t>
            </w:r>
          </w:p>
        </w:tc>
        <w:tc>
          <w:tcPr>
            <w:tcW w:type="dxa" w:w="1126"/>
          </w:tcPr>
          <w:p>
            <w:pPr>
              <w:spacing w:after="0"/>
              <w:jc w:val="right"/>
            </w:pPr>
            <w:r>
              <w:rPr>
                <w:sz w:val="16"/>
              </w:rPr>
              <w:t>$45,682</w:t>
            </w:r>
          </w:p>
        </w:tc>
        <w:tc>
          <w:tcPr>
            <w:tcW w:type="dxa" w:w="1522"/>
          </w:tcPr>
          <w:p>
            <w:pPr>
              <w:spacing w:after="0"/>
              <w:jc w:val="right"/>
            </w:pPr>
            <w:r>
              <w:rPr>
                <w:sz w:val="16"/>
              </w:rPr>
              <w:t>$296,396</w:t>
            </w:r>
          </w:p>
        </w:tc>
        <w:tc>
          <w:tcPr>
            <w:tcW w:type="dxa" w:w="1134"/>
          </w:tcPr>
          <w:p>
            <w:pPr>
              <w:spacing w:after="0"/>
              <w:jc w:val="right"/>
            </w:pPr>
            <w:r>
              <w:rPr>
                <w:sz w:val="16"/>
              </w:rPr>
              <w:t>$427,785</w:t>
            </w:r>
          </w:p>
        </w:tc>
        <w:tc>
          <w:tcPr>
            <w:tcW w:type="dxa" w:w="1720"/>
          </w:tcPr>
          <w:p>
            <w:pPr>
              <w:spacing w:after="0"/>
              <w:jc w:val="right"/>
            </w:pPr>
            <w:r>
              <w:rPr>
                <w:sz w:val="16"/>
              </w:rPr>
              <w:t>205</w:t>
            </w:r>
          </w:p>
        </w:tc>
        <w:tc>
          <w:tcPr>
            <w:tcW w:type="dxa" w:w="3378"/>
          </w:tcPr>
          <w:p>
            <w:pPr>
              <w:spacing w:after="0"/>
              <w:jc w:val="left"/>
            </w:pPr>
            <w:r>
              <w:rPr>
                <w:sz w:val="16"/>
              </w:rPr>
              <w:t>Includes 29 High Wind and 3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$15,007</w:t>
            </w:r>
          </w:p>
        </w:tc>
        <w:tc>
          <w:tcPr>
            <w:tcW w:type="dxa" w:w="1126"/>
          </w:tcPr>
          <w:p>
            <w:pPr>
              <w:spacing w:after="0"/>
              <w:jc w:val="right"/>
            </w:pPr>
            <w:r>
              <w:rPr>
                <w:sz w:val="16"/>
              </w:rPr>
              <w:t>n/a</w:t>
            </w:r>
          </w:p>
        </w:tc>
        <w:tc>
          <w:tcPr>
            <w:tcW w:type="dxa" w:w="1522"/>
          </w:tcPr>
          <w:p>
            <w:pPr>
              <w:spacing w:after="0"/>
              <w:jc w:val="right"/>
            </w:pPr>
            <w:r>
              <w:rPr>
                <w:sz w:val="16"/>
              </w:rPr>
              <w:t>$337,630</w:t>
            </w:r>
          </w:p>
        </w:tc>
        <w:tc>
          <w:tcPr>
            <w:tcW w:type="dxa" w:w="1134"/>
          </w:tcPr>
          <w:p>
            <w:pPr>
              <w:spacing w:after="0"/>
              <w:jc w:val="right"/>
            </w:pPr>
            <w:r>
              <w:rPr>
                <w:sz w:val="16"/>
              </w:rPr>
              <w:t>$352,637</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$47,603</w:t>
            </w:r>
          </w:p>
        </w:tc>
        <w:tc>
          <w:tcPr>
            <w:tcW w:type="dxa" w:w="1126"/>
          </w:tcPr>
          <w:p>
            <w:pPr>
              <w:spacing w:after="0"/>
              <w:jc w:val="right"/>
            </w:pPr>
            <w:r>
              <w:rPr>
                <w:sz w:val="16"/>
              </w:rPr>
              <w:t>$38,324</w:t>
            </w:r>
          </w:p>
        </w:tc>
        <w:tc>
          <w:tcPr>
            <w:tcW w:type="dxa" w:w="1522"/>
          </w:tcPr>
          <w:p>
            <w:pPr>
              <w:spacing w:after="0"/>
              <w:jc w:val="right"/>
            </w:pPr>
            <w:r>
              <w:rPr>
                <w:sz w:val="16"/>
              </w:rPr>
              <w:t>$161,464</w:t>
            </w:r>
          </w:p>
        </w:tc>
        <w:tc>
          <w:tcPr>
            <w:tcW w:type="dxa" w:w="1134"/>
          </w:tcPr>
          <w:p>
            <w:pPr>
              <w:spacing w:after="0"/>
              <w:jc w:val="right"/>
            </w:pPr>
            <w:r>
              <w:rPr>
                <w:sz w:val="16"/>
              </w:rPr>
              <w:t>$247,391</w:t>
            </w:r>
          </w:p>
        </w:tc>
        <w:tc>
          <w:tcPr>
            <w:tcW w:type="dxa" w:w="1720"/>
          </w:tcPr>
          <w:p>
            <w:pPr>
              <w:spacing w:after="0"/>
              <w:jc w:val="right"/>
            </w:pPr>
            <w:r>
              <w:rPr>
                <w:sz w:val="16"/>
              </w:rPr>
              <w:t>32</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$107,882</w:t>
            </w:r>
          </w:p>
        </w:tc>
        <w:tc>
          <w:tcPr>
            <w:tcW w:type="dxa" w:w="1522"/>
          </w:tcPr>
          <w:p>
            <w:pPr>
              <w:spacing w:after="0"/>
              <w:jc w:val="right"/>
            </w:pPr>
            <w:r>
              <w:rPr>
                <w:sz w:val="16"/>
              </w:rPr>
              <w:t>n/a</w:t>
            </w:r>
          </w:p>
        </w:tc>
        <w:tc>
          <w:tcPr>
            <w:tcW w:type="dxa" w:w="1134"/>
          </w:tcPr>
          <w:p>
            <w:pPr>
              <w:spacing w:after="0"/>
              <w:jc w:val="right"/>
            </w:pPr>
            <w:r>
              <w:rPr>
                <w:sz w:val="16"/>
              </w:rPr>
              <w:t>$107,882</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$29,394</w:t>
            </w:r>
          </w:p>
        </w:tc>
        <w:tc>
          <w:tcPr>
            <w:tcW w:type="dxa" w:w="1126"/>
          </w:tcPr>
          <w:p>
            <w:pPr>
              <w:spacing w:after="0"/>
              <w:jc w:val="right"/>
            </w:pPr>
            <w:r>
              <w:rPr>
                <w:sz w:val="16"/>
              </w:rPr>
              <w:t>n/a</w:t>
            </w:r>
          </w:p>
        </w:tc>
        <w:tc>
          <w:tcPr>
            <w:tcW w:type="dxa" w:w="1522"/>
          </w:tcPr>
          <w:p>
            <w:pPr>
              <w:spacing w:after="0"/>
              <w:jc w:val="right"/>
            </w:pPr>
            <w:r>
              <w:rPr>
                <w:sz w:val="16"/>
              </w:rPr>
              <w:t>$56,011</w:t>
            </w:r>
          </w:p>
        </w:tc>
        <w:tc>
          <w:tcPr>
            <w:tcW w:type="dxa" w:w="1134"/>
          </w:tcPr>
          <w:p>
            <w:pPr>
              <w:spacing w:after="0"/>
              <w:jc w:val="right"/>
            </w:pPr>
            <w:r>
              <w:rPr>
                <w:sz w:val="16"/>
              </w:rPr>
              <w:t>$85,406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$67,100</w:t>
            </w:r>
          </w:p>
        </w:tc>
        <w:tc>
          <w:tcPr>
            <w:tcW w:type="dxa" w:w="1126"/>
          </w:tcPr>
          <w:p>
            <w:pPr>
              <w:spacing w:after="0"/>
              <w:jc w:val="right"/>
            </w:pPr>
            <w:r>
              <w:rPr>
                <w:sz w:val="16"/>
              </w:rPr>
              <w:t>n/a</w:t>
            </w:r>
          </w:p>
        </w:tc>
        <w:tc>
          <w:tcPr>
            <w:tcW w:type="dxa" w:w="1522"/>
          </w:tcPr>
          <w:p>
            <w:pPr>
              <w:spacing w:after="0"/>
              <w:jc w:val="right"/>
            </w:pPr>
            <w:r>
              <w:rPr>
                <w:sz w:val="16"/>
              </w:rPr>
              <w:t>$1,503</w:t>
            </w:r>
          </w:p>
        </w:tc>
        <w:tc>
          <w:tcPr>
            <w:tcW w:type="dxa" w:w="1134"/>
          </w:tcPr>
          <w:p>
            <w:pPr>
              <w:spacing w:after="0"/>
              <w:jc w:val="right"/>
            </w:pPr>
            <w:r>
              <w:rPr>
                <w:sz w:val="16"/>
              </w:rPr>
              <w:t>$68,603</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$48,022</w:t>
            </w:r>
          </w:p>
        </w:tc>
        <w:tc>
          <w:tcPr>
            <w:tcW w:type="dxa" w:w="1126"/>
          </w:tcPr>
          <w:p>
            <w:pPr>
              <w:spacing w:after="0"/>
              <w:jc w:val="right"/>
            </w:pPr>
            <w:r>
              <w:rPr>
                <w:sz w:val="16"/>
              </w:rPr>
              <w:t>$76</w:t>
            </w:r>
          </w:p>
        </w:tc>
        <w:tc>
          <w:tcPr>
            <w:tcW w:type="dxa" w:w="1522"/>
          </w:tcPr>
          <w:p>
            <w:pPr>
              <w:spacing w:after="0"/>
              <w:jc w:val="right"/>
            </w:pPr>
            <w:r>
              <w:rPr>
                <w:sz w:val="16"/>
              </w:rPr>
              <w:t>$13,866</w:t>
            </w:r>
          </w:p>
        </w:tc>
        <w:tc>
          <w:tcPr>
            <w:tcW w:type="dxa" w:w="1134"/>
          </w:tcPr>
          <w:p>
            <w:pPr>
              <w:spacing w:after="0"/>
              <w:jc w:val="right"/>
            </w:pPr>
            <w:r>
              <w:rPr>
                <w:sz w:val="16"/>
              </w:rPr>
              <w:t>$61,964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$6</w:t>
            </w:r>
          </w:p>
        </w:tc>
        <w:tc>
          <w:tcPr>
            <w:tcW w:type="dxa" w:w="1522"/>
          </w:tcPr>
          <w:p>
            <w:pPr>
              <w:spacing w:after="0"/>
              <w:jc w:val="right"/>
            </w:pPr>
            <w:r>
              <w:rPr>
                <w:sz w:val="16"/>
              </w:rPr>
              <w:t>$33,673</w:t>
            </w:r>
          </w:p>
        </w:tc>
        <w:tc>
          <w:tcPr>
            <w:tcW w:type="dxa" w:w="1134"/>
          </w:tcPr>
          <w:p>
            <w:pPr>
              <w:spacing w:after="0"/>
              <w:jc w:val="right"/>
            </w:pPr>
            <w:r>
              <w:rPr>
                <w:sz w:val="16"/>
              </w:rPr>
              <w:t>$33,681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$11,411</w:t>
            </w:r>
          </w:p>
        </w:tc>
        <w:tc>
          <w:tcPr>
            <w:tcW w:type="dxa" w:w="1126"/>
          </w:tcPr>
          <w:p>
            <w:pPr>
              <w:spacing w:after="0"/>
              <w:jc w:val="right"/>
            </w:pPr>
            <w:r>
              <w:rPr>
                <w:sz w:val="16"/>
              </w:rPr>
              <w:t>$3,154</w:t>
            </w:r>
          </w:p>
        </w:tc>
        <w:tc>
          <w:tcPr>
            <w:tcW w:type="dxa" w:w="1522"/>
          </w:tcPr>
          <w:p>
            <w:pPr>
              <w:spacing w:after="0"/>
              <w:jc w:val="right"/>
            </w:pPr>
            <w:r>
              <w:rPr>
                <w:sz w:val="16"/>
              </w:rPr>
              <w:t>$612</w:t>
            </w:r>
          </w:p>
        </w:tc>
        <w:tc>
          <w:tcPr>
            <w:tcW w:type="dxa" w:w="1134"/>
          </w:tcPr>
          <w:p>
            <w:pPr>
              <w:spacing w:after="0"/>
              <w:jc w:val="right"/>
            </w:pPr>
            <w:r>
              <w:rPr>
                <w:sz w:val="16"/>
              </w:rPr>
              <w:t>$15,177</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$899</w:t>
            </w:r>
          </w:p>
        </w:tc>
        <w:tc>
          <w:tcPr>
            <w:tcW w:type="dxa" w:w="1126"/>
          </w:tcPr>
          <w:p>
            <w:pPr>
              <w:spacing w:after="0"/>
              <w:jc w:val="right"/>
            </w:pPr>
            <w:r>
              <w:rPr>
                <w:sz w:val="16"/>
              </w:rPr>
              <w:t>$1</w:t>
            </w:r>
          </w:p>
        </w:tc>
        <w:tc>
          <w:tcPr>
            <w:tcW w:type="dxa" w:w="1522"/>
          </w:tcPr>
          <w:p>
            <w:pPr>
              <w:spacing w:after="0"/>
              <w:jc w:val="right"/>
            </w:pPr>
            <w:r>
              <w:rPr>
                <w:sz w:val="16"/>
              </w:rPr>
              <w:t>$13,529</w:t>
            </w:r>
          </w:p>
        </w:tc>
        <w:tc>
          <w:tcPr>
            <w:tcW w:type="dxa" w:w="1134"/>
          </w:tcPr>
          <w:p>
            <w:pPr>
              <w:spacing w:after="0"/>
              <w:jc w:val="right"/>
            </w:pPr>
            <w:r>
              <w:rPr>
                <w:sz w:val="16"/>
              </w:rPr>
              <w:t>$14,428</w:t>
            </w:r>
          </w:p>
        </w:tc>
        <w:tc>
          <w:tcPr>
            <w:tcW w:type="dxa" w:w="1720"/>
          </w:tcPr>
          <w:p>
            <w:pPr>
              <w:spacing w:after="0"/>
              <w:jc w:val="right"/>
            </w:pPr>
            <w:r>
              <w:rPr>
                <w:sz w:val="16"/>
              </w:rPr>
              <w:t>74</w:t>
            </w:r>
          </w:p>
        </w:tc>
        <w:tc>
          <w:tcPr>
            <w:tcW w:type="dxa" w:w="33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9202 (Relatively Moderate, 82.7); tract 9206 (Relatively Moderate, 82.3); tract 9205.01 (Relatively Moderate, 80.0)</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9202 (Very Low, 45.8); tract 9205.01 (Very Low, 44.3); tract 9201 (Very Low, 43.8)</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9204 (Relatively Moderate, 99.2); tract 9207 (Relatively Moderate, 99.0); tract 9201 (Relatively Moderate, 98.9)</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9205.01 (Relatively High, 76.9); tract 9202 (Relatively Moderate, 73.2); tract 9206 (Relatively Moderate, 65.9)</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9204 (Relatively Low, 87.6); tract 9205.01 (Relatively Low, 87.4); tract 9207 (Relatively Low, 87.2)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 is Census Tract 9202).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1952"/>
        <w:gridCol w:w="1605"/>
        <w:gridCol w:w="1496"/>
        <w:gridCol w:w="1490"/>
        <w:gridCol w:w="1650"/>
        <w:gridCol w:w="2318"/>
        <w:gridCol w:w="1641"/>
      </w:tblGrid>
      <w:tr>
        <w:trPr>
          <w:cantSplit/>
          <w:tblHeader/>
        </w:trPr>
        <w:tc>
          <w:tcPr>
            <w:tcW w:type="dxa" w:w="1960"/>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6"/>
            <w:shd w:val="clear" w:color="auto" w:fill="E8E8E8"/>
          </w:tcPr>
          <w:p>
            <w:pPr>
              <w:spacing w:after="0"/>
              <w:jc w:val="left"/>
            </w:pPr>
            <w:r>
              <w:rPr>
                <w:b/>
                <w:sz w:val="16"/>
              </w:rPr>
              <w:t>Observed range</w:t>
            </w:r>
          </w:p>
        </w:tc>
        <w:tc>
          <w:tcPr>
            <w:tcW w:type="dxa" w:w="1490"/>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2318"/>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960"/>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Drought</w:t>
            </w:r>
          </w:p>
        </w:tc>
        <w:tc>
          <w:tcPr>
            <w:tcW w:type="dxa" w:w="1952"/>
          </w:tcPr>
          <w:p>
            <w:pPr>
              <w:spacing w:after="0"/>
              <w:jc w:val="left"/>
            </w:pPr>
            <w:r>
              <w:rPr>
                <w:sz w:val="16"/>
              </w:rPr>
              <w:t>U.S. Drought Monitor scale (D0 to D4)</w:t>
            </w:r>
          </w:p>
        </w:tc>
        <w:tc>
          <w:tcPr>
            <w:tcW w:type="dxa" w:w="1605"/>
          </w:tcPr>
          <w:p>
            <w:pPr>
              <w:spacing w:after="0"/>
              <w:jc w:val="right"/>
            </w:pPr>
            <w:r>
              <w:rPr>
                <w:sz w:val="16"/>
              </w:rPr>
              <w:t>1 record, 1998 (1 zone-level)</w:t>
            </w:r>
          </w:p>
        </w:tc>
        <w:tc>
          <w:tcPr>
            <w:tcW w:type="dxa" w:w="1496"/>
          </w:tcPr>
          <w:p>
            <w:pPr>
              <w:spacing w:after="0"/>
              <w:jc w:val="left"/>
            </w:pPr>
            <w:r>
              <w:rPr>
                <w:sz w:val="16"/>
              </w:rPr>
              <w:t>30 days; 1 with a recorded value</w:t>
            </w:r>
          </w:p>
        </w:tc>
        <w:tc>
          <w:tcPr>
            <w:tcW w:type="dxa" w:w="1490"/>
          </w:tcPr>
          <w:p>
            <w:pPr>
              <w:spacing w:after="0"/>
              <w:jc w:val="left"/>
            </w:pPr>
            <w:r>
              <w:rPr>
                <w:sz w:val="16"/>
              </w:rPr>
              <w:t>30 days (1 month), 1998-09-01 to 1998-09-30, zone-level</w:t>
            </w:r>
          </w:p>
        </w:tc>
        <w:tc>
          <w:tcPr>
            <w:tcW w:type="dxa" w:w="1650"/>
          </w:tcPr>
          <w:p>
            <w:pPr>
              <w:spacing w:after="0"/>
              <w:jc w:val="left"/>
            </w:pPr>
          </w:p>
        </w:tc>
        <w:tc>
          <w:tcPr>
            <w:tcW w:type="dxa" w:w="2318"/>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1952"/>
          </w:tcPr>
          <w:p>
            <w:pPr>
              <w:spacing w:after="0"/>
              <w:jc w:val="left"/>
            </w:pPr>
            <w:r>
              <w:rPr>
                <w:sz w:val="16"/>
              </w:rPr>
              <w:t>Modified Mercalli (local data)</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1952"/>
          </w:tcPr>
          <w:p>
            <w:pPr>
              <w:spacing w:after="0"/>
              <w:jc w:val="left"/>
            </w:pPr>
            <w:r>
              <w:rPr>
                <w:sz w:val="16"/>
              </w:rPr>
              <w:t>hail size (inches)</w:t>
            </w:r>
          </w:p>
        </w:tc>
        <w:tc>
          <w:tcPr>
            <w:tcW w:type="dxa" w:w="1605"/>
          </w:tcPr>
          <w:p>
            <w:pPr>
              <w:spacing w:after="0"/>
              <w:jc w:val="right"/>
            </w:pPr>
            <w:r>
              <w:rPr>
                <w:sz w:val="16"/>
              </w:rPr>
              <w:t>37 records, 1957 to 2025</w:t>
            </w:r>
          </w:p>
        </w:tc>
        <w:tc>
          <w:tcPr>
            <w:tcW w:type="dxa" w:w="1496"/>
          </w:tcPr>
          <w:p>
            <w:pPr>
              <w:spacing w:after="0"/>
              <w:jc w:val="left"/>
            </w:pPr>
            <w:r>
              <w:rPr>
                <w:sz w:val="16"/>
              </w:rPr>
              <w:t>0.75 in to 2 in (median 1 in); 37 with a recorded value</w:t>
            </w:r>
          </w:p>
        </w:tc>
        <w:tc>
          <w:tcPr>
            <w:tcW w:type="dxa" w:w="1490"/>
          </w:tcPr>
          <w:p>
            <w:pPr>
              <w:spacing w:after="0"/>
              <w:jc w:val="left"/>
            </w:pPr>
            <w:r>
              <w:rPr>
                <w:sz w:val="16"/>
              </w:rPr>
              <w:t>2 in hail, 2025-05-08; same size also recorded on 1957-09-10</w:t>
            </w:r>
          </w:p>
        </w:tc>
        <w:tc>
          <w:tcPr>
            <w:tcW w:type="dxa" w:w="1650"/>
          </w:tcPr>
          <w:p>
            <w:pPr>
              <w:spacing w:after="0"/>
              <w:jc w:val="left"/>
            </w:pPr>
          </w:p>
        </w:tc>
        <w:tc>
          <w:tcPr>
            <w:tcW w:type="dxa" w:w="2318"/>
          </w:tcPr>
          <w:p>
            <w:pPr>
              <w:spacing w:after="0"/>
              <w:jc w:val="left"/>
            </w:pPr>
            <w:r>
              <w:rPr>
                <w:sz w:val="16"/>
              </w:rPr>
              <w:t>Event records naming jurisdictions in the plan: Newport city (8 records), Parrottsville town (2 records).</w:t>
            </w:r>
          </w:p>
        </w:tc>
        <w:tc>
          <w:tcPr>
            <w:tcW w:type="dxa" w:w="1641"/>
          </w:tcPr>
          <w:p>
            <w:pPr>
              <w:spacing w:after="0"/>
              <w:jc w:val="left"/>
            </w:pPr>
          </w:p>
        </w:tc>
      </w:tr>
      <w:tr>
        <w:trPr>
          <w:cantSplit/>
        </w:trPr>
        <w:tc>
          <w:tcPr>
            <w:tcW w:type="dxa" w:w="1960"/>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Ice Storm</w:t>
            </w:r>
          </w:p>
        </w:tc>
        <w:tc>
          <w:tcPr>
            <w:tcW w:type="dxa" w:w="1952"/>
          </w:tcPr>
          <w:p>
            <w:pPr>
              <w:spacing w:after="0"/>
              <w:jc w:val="left"/>
            </w:pPr>
            <w:r>
              <w:rPr>
                <w:sz w:val="16"/>
              </w:rPr>
              <w:t>Sperry-Piltz ice scale (local data)</w:t>
            </w:r>
          </w:p>
        </w:tc>
        <w:tc>
          <w:tcPr>
            <w:tcW w:type="dxa" w:w="1605"/>
          </w:tcPr>
          <w:p>
            <w:pPr>
              <w:spacing w:after="0"/>
              <w:jc w:val="right"/>
            </w:pPr>
            <w:r>
              <w:rPr>
                <w:sz w:val="16"/>
              </w:rPr>
              <w:t>5 records, 1998 to 2015 (5 zone-level)</w:t>
            </w:r>
          </w:p>
        </w:tc>
        <w:tc>
          <w:tcPr>
            <w:tcW w:type="dxa" w:w="1496"/>
          </w:tcPr>
          <w:p>
            <w:pPr>
              <w:spacing w:after="0"/>
              <w:jc w:val="left"/>
            </w:pPr>
          </w:p>
        </w:tc>
        <w:tc>
          <w:tcPr>
            <w:tcW w:type="dxa" w:w="1490"/>
          </w:tcPr>
          <w:p>
            <w:pPr>
              <w:spacing w:after="0"/>
              <w:jc w:val="left"/>
            </w:pPr>
            <w:r>
              <w:rPr>
                <w:sz w:val="16"/>
              </w:rPr>
              <w:t>Ice Storm, 2010-12-16, $10,000 property; $0 crops (2010 dollars); NWS zone TNZ040</w:t>
            </w:r>
          </w:p>
        </w:tc>
        <w:tc>
          <w:tcPr>
            <w:tcW w:type="dxa" w:w="1650"/>
          </w:tcPr>
          <w:p>
            <w:pPr>
              <w:spacing w:after="0"/>
              <w:jc w:val="left"/>
            </w:pPr>
          </w:p>
        </w:tc>
        <w:tc>
          <w:tcPr>
            <w:tcW w:type="dxa" w:w="231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605"/>
          </w:tcPr>
          <w:p>
            <w:pPr>
              <w:spacing w:after="0"/>
              <w:jc w:val="right"/>
            </w:pPr>
            <w:r>
              <w:rPr>
                <w:sz w:val="16"/>
              </w:rPr>
              <w:t>39 records, 1996 to 2026 (4 zone-level)</w:t>
            </w:r>
          </w:p>
        </w:tc>
        <w:tc>
          <w:tcPr>
            <w:tcW w:type="dxa" w:w="1496"/>
          </w:tcPr>
          <w:p>
            <w:pPr>
              <w:spacing w:after="0"/>
              <w:jc w:val="left"/>
            </w:pPr>
          </w:p>
        </w:tc>
        <w:tc>
          <w:tcPr>
            <w:tcW w:type="dxa" w:w="1490"/>
          </w:tcPr>
          <w:p>
            <w:pPr>
              <w:spacing w:after="0"/>
              <w:jc w:val="left"/>
            </w:pPr>
            <w:r>
              <w:rPr>
                <w:sz w:val="16"/>
              </w:rPr>
              <w:t>Flash Flood, 2025-06-18, $500,000 property; $0 crops (2025 dollars)</w:t>
            </w:r>
          </w:p>
        </w:tc>
        <w:tc>
          <w:tcPr>
            <w:tcW w:type="dxa" w:w="1650"/>
          </w:tcPr>
          <w:p>
            <w:pPr>
              <w:spacing w:after="0"/>
              <w:jc w:val="left"/>
            </w:pPr>
          </w:p>
        </w:tc>
        <w:tc>
          <w:tcPr>
            <w:tcW w:type="dxa" w:w="2318"/>
          </w:tcPr>
          <w:p>
            <w:pPr>
              <w:spacing w:after="0"/>
              <w:jc w:val="left"/>
            </w:pPr>
            <w:r>
              <w:rPr>
                <w:sz w:val="16"/>
              </w:rPr>
              <w:t>Event records naming jurisdictions in the plan: Newport city (7 records), Parrottsville town (5 records). Zone-level records (4) apply countywide.</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1952"/>
          </w:tcPr>
          <w:p>
            <w:pPr>
              <w:spacing w:after="0"/>
              <w:jc w:val="left"/>
            </w:pPr>
            <w:r>
              <w:rPr>
                <w:sz w:val="16"/>
              </w:rPr>
              <w:t>none (count and damage only)</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605"/>
          </w:tcPr>
          <w:p>
            <w:pPr>
              <w:spacing w:after="0"/>
              <w:jc w:val="right"/>
            </w:pPr>
            <w:r>
              <w:rPr>
                <w:sz w:val="16"/>
              </w:rPr>
              <w:t>2 records, 1999 to 2004</w:t>
            </w:r>
          </w:p>
        </w:tc>
        <w:tc>
          <w:tcPr>
            <w:tcW w:type="dxa" w:w="1496"/>
          </w:tcPr>
          <w:p>
            <w:pPr>
              <w:spacing w:after="0"/>
              <w:jc w:val="left"/>
            </w:pPr>
          </w:p>
        </w:tc>
        <w:tc>
          <w:tcPr>
            <w:tcW w:type="dxa" w:w="1490"/>
          </w:tcPr>
          <w:p>
            <w:pPr>
              <w:spacing w:after="0"/>
              <w:jc w:val="left"/>
            </w:pPr>
            <w:r>
              <w:rPr>
                <w:sz w:val="16"/>
              </w:rPr>
              <w:t>Lightning, 2004-05-10, damage not reported, 1 direct injury</w:t>
            </w:r>
          </w:p>
        </w:tc>
        <w:tc>
          <w:tcPr>
            <w:tcW w:type="dxa" w:w="1650"/>
          </w:tcPr>
          <w:p>
            <w:pPr>
              <w:spacing w:after="0"/>
              <w:jc w:val="left"/>
            </w:pPr>
          </w:p>
        </w:tc>
        <w:tc>
          <w:tcPr>
            <w:tcW w:type="dxa" w:w="2318"/>
          </w:tcPr>
          <w:p>
            <w:pPr>
              <w:spacing w:after="0"/>
              <w:jc w:val="left"/>
            </w:pPr>
            <w:r>
              <w:rPr>
                <w:sz w:val="16"/>
              </w:rPr>
              <w:t>No event record names a jurisdiction in the plan.</w:t>
            </w:r>
          </w:p>
        </w:tc>
        <w:tc>
          <w:tcPr>
            <w:tcW w:type="dxa" w:w="1641"/>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605"/>
          </w:tcPr>
          <w:p>
            <w:pPr>
              <w:spacing w:after="0"/>
              <w:jc w:val="right"/>
            </w:pPr>
            <w:r>
              <w:rPr>
                <w:sz w:val="16"/>
              </w:rPr>
              <w:t>32 records, 1996 to 2025 (32 zone-level)</w:t>
            </w:r>
          </w:p>
        </w:tc>
        <w:tc>
          <w:tcPr>
            <w:tcW w:type="dxa" w:w="1496"/>
          </w:tcPr>
          <w:p>
            <w:pPr>
              <w:spacing w:after="0"/>
              <w:jc w:val="left"/>
            </w:pPr>
            <w:r>
              <w:rPr>
                <w:sz w:val="16"/>
              </w:rPr>
              <w:t>40 kt (46 mph) to 70 kt (81 mph) (median 58 kt (67 mph)); 29 with a recorded value</w:t>
            </w:r>
          </w:p>
        </w:tc>
        <w:tc>
          <w:tcPr>
            <w:tcW w:type="dxa" w:w="1490"/>
          </w:tcPr>
          <w:p>
            <w:pPr>
              <w:spacing w:after="0"/>
              <w:jc w:val="left"/>
            </w:pPr>
            <w:r>
              <w:rPr>
                <w:sz w:val="16"/>
              </w:rPr>
              <w:t>70 kt (81 mph) estimated gust, High Wind, 2006-10-17; NWS zone TNZ041</w:t>
            </w:r>
          </w:p>
        </w:tc>
        <w:tc>
          <w:tcPr>
            <w:tcW w:type="dxa" w:w="1650"/>
          </w:tcPr>
          <w:p>
            <w:pPr>
              <w:spacing w:after="0"/>
              <w:jc w:val="left"/>
            </w:pPr>
            <w:r>
              <w:rPr>
                <w:sz w:val="16"/>
              </w:rPr>
              <w:t>High Wind, 1999-01-31, $25,000 property; $20,000 crops (zone total, 1999 dollars)</w:t>
            </w:r>
          </w:p>
        </w:tc>
        <w:tc>
          <w:tcPr>
            <w:tcW w:type="dxa" w:w="2318"/>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Thunderstorm Wind</w:t>
            </w:r>
          </w:p>
        </w:tc>
        <w:tc>
          <w:tcPr>
            <w:tcW w:type="dxa" w:w="1952"/>
          </w:tcPr>
          <w:p>
            <w:pPr>
              <w:spacing w:after="0"/>
              <w:jc w:val="left"/>
            </w:pPr>
            <w:r>
              <w:rPr>
                <w:sz w:val="16"/>
              </w:rPr>
              <w:t>wind speed (kt and mph)</w:t>
            </w:r>
          </w:p>
        </w:tc>
        <w:tc>
          <w:tcPr>
            <w:tcW w:type="dxa" w:w="1605"/>
          </w:tcPr>
          <w:p>
            <w:pPr>
              <w:spacing w:after="0"/>
              <w:jc w:val="right"/>
            </w:pPr>
            <w:r>
              <w:rPr>
                <w:sz w:val="16"/>
              </w:rPr>
              <w:t>192 records, 1959 to 2026</w:t>
            </w:r>
          </w:p>
        </w:tc>
        <w:tc>
          <w:tcPr>
            <w:tcW w:type="dxa" w:w="1496"/>
          </w:tcPr>
          <w:p>
            <w:pPr>
              <w:spacing w:after="0"/>
              <w:jc w:val="left"/>
            </w:pPr>
            <w:r>
              <w:rPr>
                <w:sz w:val="16"/>
              </w:rPr>
              <w:t>50 kt (58 mph) to 87 kt (100 mph) (median 52 kt (60 mph)); 140 with a recorded value</w:t>
            </w:r>
          </w:p>
        </w:tc>
        <w:tc>
          <w:tcPr>
            <w:tcW w:type="dxa" w:w="1490"/>
          </w:tcPr>
          <w:p>
            <w:pPr>
              <w:spacing w:after="0"/>
              <w:jc w:val="left"/>
            </w:pPr>
            <w:r>
              <w:rPr>
                <w:sz w:val="16"/>
              </w:rPr>
              <w:t>87 kt (100 mph), measurement type not recorded, Thunderstorm Wind, 1987-08-05</w:t>
            </w:r>
          </w:p>
        </w:tc>
        <w:tc>
          <w:tcPr>
            <w:tcW w:type="dxa" w:w="1650"/>
          </w:tcPr>
          <w:p>
            <w:pPr>
              <w:spacing w:after="0"/>
              <w:jc w:val="left"/>
            </w:pPr>
            <w:r>
              <w:rPr>
                <w:sz w:val="16"/>
              </w:rPr>
              <w:t>Thunderstorm Wind, 1997-07-04, $50,000 property; $25,000 crops (1997 dollars)</w:t>
            </w:r>
          </w:p>
        </w:tc>
        <w:tc>
          <w:tcPr>
            <w:tcW w:type="dxa" w:w="2318"/>
          </w:tcPr>
          <w:p>
            <w:pPr>
              <w:spacing w:after="0"/>
              <w:jc w:val="left"/>
            </w:pPr>
            <w:r>
              <w:rPr>
                <w:sz w:val="16"/>
              </w:rPr>
              <w:t>Event records naming jurisdictions in the plan: Newport city (51 records), Parrottsville town (15 records).</w:t>
            </w:r>
          </w:p>
        </w:tc>
        <w:tc>
          <w:tcPr>
            <w:tcW w:type="dxa" w:w="1641"/>
          </w:tcPr>
          <w:p>
            <w:pPr>
              <w:spacing w:after="0"/>
              <w:jc w:val="left"/>
            </w:pPr>
          </w:p>
        </w:tc>
      </w:tr>
      <w:tr>
        <w:trPr>
          <w:cantSplit/>
        </w:trPr>
        <w:tc>
          <w:tcPr>
            <w:tcW w:type="dxa" w:w="1960"/>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605"/>
          </w:tcPr>
          <w:p>
            <w:pPr>
              <w:spacing w:after="0"/>
              <w:jc w:val="right"/>
            </w:pPr>
            <w:r>
              <w:rPr>
                <w:sz w:val="16"/>
              </w:rPr>
              <w:t>6 records, 1963 to 2011</w:t>
            </w:r>
          </w:p>
        </w:tc>
        <w:tc>
          <w:tcPr>
            <w:tcW w:type="dxa" w:w="1496"/>
          </w:tcPr>
          <w:p>
            <w:pPr>
              <w:spacing w:after="0"/>
              <w:jc w:val="left"/>
            </w:pPr>
            <w:r>
              <w:rPr>
                <w:sz w:val="16"/>
              </w:rPr>
              <w:t>F/EF0 to F/EF2 (median F/EF1); 6 with a recorded value</w:t>
            </w:r>
          </w:p>
        </w:tc>
        <w:tc>
          <w:tcPr>
            <w:tcW w:type="dxa" w:w="1490"/>
          </w:tcPr>
          <w:p>
            <w:pPr>
              <w:spacing w:after="0"/>
              <w:jc w:val="left"/>
            </w:pPr>
            <w:r>
              <w:rPr>
                <w:sz w:val="16"/>
              </w:rPr>
              <w:t>F2 tornado, 1976-02-18, 1 mi path length (whole path, pre-1996), 33 yd wide, $2,500,000 property; crops not recorded (1976 dollars), 10 direct injuries</w:t>
            </w:r>
          </w:p>
        </w:tc>
        <w:tc>
          <w:tcPr>
            <w:tcW w:type="dxa" w:w="1650"/>
          </w:tcPr>
          <w:p>
            <w:pPr>
              <w:spacing w:after="0"/>
              <w:jc w:val="left"/>
            </w:pPr>
          </w:p>
        </w:tc>
        <w:tc>
          <w:tcPr>
            <w:tcW w:type="dxa" w:w="2318"/>
          </w:tcPr>
          <w:p>
            <w:pPr>
              <w:spacing w:after="0"/>
              <w:jc w:val="left"/>
            </w:pPr>
            <w:r>
              <w:rPr>
                <w:sz w:val="16"/>
              </w:rPr>
              <w:t>No event record names a jurisdiction in the plan.</w:t>
            </w: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Wildfire</w:t>
            </w:r>
          </w:p>
        </w:tc>
        <w:tc>
          <w:tcPr>
            <w:tcW w:type="dxa" w:w="1952"/>
          </w:tcPr>
          <w:p>
            <w:pPr>
              <w:spacing w:after="0"/>
              <w:jc w:val="left"/>
            </w:pPr>
            <w:r>
              <w:rPr>
                <w:sz w:val="16"/>
              </w:rPr>
              <w:t>acres burned (local data)</w:t>
            </w:r>
          </w:p>
        </w:tc>
        <w:tc>
          <w:tcPr>
            <w:tcW w:type="dxa" w:w="1605"/>
          </w:tcPr>
          <w:p>
            <w:pPr>
              <w:spacing w:after="0"/>
              <w:jc w:val="right"/>
            </w:pPr>
            <w:r>
              <w:rPr>
                <w:sz w:val="16"/>
              </w:rPr>
              <w:t>0</w:t>
            </w:r>
          </w:p>
        </w:tc>
        <w:tc>
          <w:tcPr>
            <w:tcW w:type="dxa" w:w="1496"/>
          </w:tcPr>
          <w:p>
            <w:pPr>
              <w:spacing w:after="0"/>
              <w:jc w:val="left"/>
            </w:pPr>
          </w:p>
        </w:tc>
        <w:tc>
          <w:tcPr>
            <w:tcW w:type="dxa" w:w="1490"/>
          </w:tcPr>
          <w:p>
            <w:pPr>
              <w:spacing w:after="0"/>
              <w:jc w:val="left"/>
            </w:pPr>
          </w:p>
        </w:tc>
        <w:tc>
          <w:tcPr>
            <w:tcW w:type="dxa" w:w="1650"/>
          </w:tcPr>
          <w:p>
            <w:pPr>
              <w:spacing w:after="0"/>
              <w:jc w:val="left"/>
            </w:pPr>
          </w:p>
        </w:tc>
        <w:tc>
          <w:tcPr>
            <w:tcW w:type="dxa" w:w="2318"/>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605"/>
          </w:tcPr>
          <w:p>
            <w:pPr>
              <w:spacing w:after="0"/>
              <w:jc w:val="right"/>
            </w:pPr>
            <w:r>
              <w:rPr>
                <w:sz w:val="16"/>
              </w:rPr>
              <w:t>74 records, 1996 to 2026 (74 zone-level)</w:t>
            </w:r>
          </w:p>
        </w:tc>
        <w:tc>
          <w:tcPr>
            <w:tcW w:type="dxa" w:w="1496"/>
          </w:tcPr>
          <w:p>
            <w:pPr>
              <w:spacing w:after="0"/>
              <w:jc w:val="left"/>
            </w:pPr>
          </w:p>
        </w:tc>
        <w:tc>
          <w:tcPr>
            <w:tcW w:type="dxa" w:w="1490"/>
          </w:tcPr>
          <w:p>
            <w:pPr>
              <w:spacing w:after="0"/>
              <w:jc w:val="left"/>
            </w:pPr>
            <w:r>
              <w:rPr>
                <w:sz w:val="16"/>
              </w:rPr>
              <w:t>No damage reported in 74 records.</w:t>
            </w:r>
          </w:p>
        </w:tc>
        <w:tc>
          <w:tcPr>
            <w:tcW w:type="dxa" w:w="1650"/>
          </w:tcPr>
          <w:p>
            <w:pPr>
              <w:spacing w:after="0"/>
              <w:jc w:val="left"/>
            </w:pPr>
          </w:p>
        </w:tc>
        <w:tc>
          <w:tcPr>
            <w:tcW w:type="dxa" w:w="2318"/>
          </w:tcPr>
          <w:p>
            <w:pPr>
              <w:spacing w:after="0"/>
              <w:jc w:val="left"/>
            </w:pPr>
            <w:r>
              <w:rPr>
                <w:sz w:val="16"/>
              </w:rPr>
              <w:t>Countywide (zone-level records).</w:t>
            </w:r>
          </w:p>
        </w:tc>
        <w:tc>
          <w:tcPr>
            <w:tcW w:type="dxa" w:w="16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2219"/>
        <w:gridCol w:w="1901"/>
        <w:gridCol w:w="3174"/>
        <w:gridCol w:w="159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Title</w:t>
            </w:r>
          </w:p>
        </w:tc>
        <w:tc>
          <w:tcPr>
            <w:tcW w:type="dxa" w:w="1901"/>
            <w:shd w:val="clear" w:color="auto" w:fill="E8E8E8"/>
          </w:tcPr>
          <w:p>
            <w:pPr>
              <w:spacing w:after="0"/>
              <w:jc w:val="left"/>
            </w:pPr>
            <w:r>
              <w:rPr>
                <w:b/>
                <w:sz w:val="16"/>
              </w:rPr>
              <w:t>Mapped hazard</w:t>
            </w:r>
          </w:p>
        </w:tc>
        <w:tc>
          <w:tcPr>
            <w:tcW w:type="dxa" w:w="31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3"/>
          </w:tcPr>
          <w:p>
            <w:pPr>
              <w:spacing w:after="0"/>
              <w:jc w:val="left"/>
            </w:pPr>
            <w:r>
              <w:rPr>
                <w:sz w:val="16"/>
              </w:rPr>
              <w:t>Major disaster</w:t>
            </w:r>
          </w:p>
        </w:tc>
        <w:tc>
          <w:tcPr>
            <w:tcW w:type="dxa" w:w="2219"/>
          </w:tcPr>
          <w:p>
            <w:pPr>
              <w:spacing w:after="0"/>
              <w:jc w:val="left"/>
            </w:pPr>
            <w:r>
              <w:rPr>
                <w:sz w:val="16"/>
              </w:rPr>
              <w:t>Severe Winter Storm</w:t>
            </w:r>
          </w:p>
        </w:tc>
        <w:tc>
          <w:tcPr>
            <w:tcW w:type="dxa" w:w="1901"/>
          </w:tcPr>
          <w:p>
            <w:pPr>
              <w:spacing w:after="0"/>
              <w:jc w:val="left"/>
            </w:pPr>
            <w:r>
              <w:rPr>
                <w:sz w:val="16"/>
              </w:rPr>
              <w:t>Winter Weather</w:t>
            </w:r>
          </w:p>
        </w:tc>
        <w:tc>
          <w:tcPr>
            <w:tcW w:type="dxa" w:w="3174"/>
          </w:tcPr>
          <w:p>
            <w:pPr>
              <w:spacing w:after="0"/>
              <w:jc w:val="right"/>
            </w:pPr>
            <w:r>
              <w:rPr>
                <w:sz w:val="16"/>
              </w:rPr>
              <w:t>no Public Assistance recorded</w:t>
            </w:r>
          </w:p>
        </w:tc>
        <w:tc>
          <w:tcPr>
            <w:tcW w:type="dxa" w:w="159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3"/>
          </w:tcPr>
          <w:p>
            <w:pPr>
              <w:spacing w:after="0"/>
              <w:jc w:val="left"/>
            </w:pPr>
            <w:r>
              <w:rPr>
                <w:sz w:val="16"/>
              </w:rPr>
              <w:t>Emergency</w:t>
            </w:r>
          </w:p>
        </w:tc>
        <w:tc>
          <w:tcPr>
            <w:tcW w:type="dxa" w:w="2219"/>
          </w:tcPr>
          <w:p>
            <w:pPr>
              <w:spacing w:after="0"/>
              <w:jc w:val="left"/>
            </w:pPr>
            <w:r>
              <w:rPr>
                <w:sz w:val="16"/>
              </w:rPr>
              <w:t>Severe Winter Storm</w:t>
            </w:r>
          </w:p>
        </w:tc>
        <w:tc>
          <w:tcPr>
            <w:tcW w:type="dxa" w:w="1901"/>
          </w:tcPr>
          <w:p>
            <w:pPr>
              <w:spacing w:after="0"/>
              <w:jc w:val="left"/>
            </w:pPr>
            <w:r>
              <w:rPr>
                <w:sz w:val="16"/>
              </w:rPr>
              <w:t>Winter Weather</w:t>
            </w:r>
          </w:p>
        </w:tc>
        <w:tc>
          <w:tcPr>
            <w:tcW w:type="dxa" w:w="3174"/>
          </w:tcPr>
          <w:p>
            <w:pPr>
              <w:spacing w:after="0"/>
              <w:jc w:val="right"/>
            </w:pPr>
            <w:r>
              <w:rPr>
                <w:sz w:val="16"/>
              </w:rPr>
              <w:t>no Public Assistance recorded</w:t>
            </w:r>
          </w:p>
        </w:tc>
        <w:tc>
          <w:tcPr>
            <w:tcW w:type="dxa" w:w="1593"/>
          </w:tcPr>
          <w:p>
            <w:pPr>
              <w:spacing w:after="0"/>
              <w:jc w:val="left"/>
            </w:pPr>
            <w:r>
              <w:rPr>
                <w:sz w:val="16"/>
              </w:rPr>
              <w:t>new since last plan; within last 5 years</w:t>
            </w:r>
          </w:p>
        </w:tc>
        <w:tc>
          <w:tcPr>
            <w:tcW w:type="dxa" w:w="881"/>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3"/>
          </w:tcPr>
          <w:p>
            <w:pPr>
              <w:spacing w:after="0"/>
              <w:jc w:val="left"/>
            </w:pPr>
            <w:r>
              <w:rPr>
                <w:sz w:val="16"/>
              </w:rPr>
              <w:t>Emergency</w:t>
            </w:r>
          </w:p>
        </w:tc>
        <w:tc>
          <w:tcPr>
            <w:tcW w:type="dxa" w:w="2219"/>
          </w:tcPr>
          <w:p>
            <w:pPr>
              <w:spacing w:after="0"/>
              <w:jc w:val="left"/>
            </w:pPr>
            <w:r>
              <w:rPr>
                <w:sz w:val="16"/>
              </w:rPr>
              <w:t>Severe Storms, Straight-Line Winds, Tornadoes, and Flooding</w:t>
            </w:r>
          </w:p>
        </w:tc>
        <w:tc>
          <w:tcPr>
            <w:tcW w:type="dxa" w:w="1901"/>
          </w:tcPr>
          <w:p>
            <w:pPr>
              <w:spacing w:after="0"/>
              <w:jc w:val="left"/>
            </w:pPr>
            <w:r>
              <w:rPr>
                <w:sz w:val="16"/>
              </w:rPr>
              <w:t>Inland Flooding; Strong Wind; Tornado</w:t>
            </w:r>
          </w:p>
        </w:tc>
        <w:tc>
          <w:tcPr>
            <w:tcW w:type="dxa" w:w="3174"/>
          </w:tcPr>
          <w:p>
            <w:pPr>
              <w:spacing w:after="0"/>
              <w:jc w:val="right"/>
            </w:pPr>
            <w:r>
              <w:rPr>
                <w:sz w:val="16"/>
              </w:rPr>
              <w:t>no Public Assistance recorded</w:t>
            </w:r>
          </w:p>
        </w:tc>
        <w:tc>
          <w:tcPr>
            <w:tcW w:type="dxa" w:w="1593"/>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33"/>
          </w:tcPr>
          <w:p>
            <w:pPr>
              <w:spacing w:after="0"/>
              <w:jc w:val="left"/>
            </w:pPr>
            <w:r>
              <w:rPr>
                <w:sz w:val="16"/>
              </w:rPr>
              <w:t>Major disaster</w:t>
            </w:r>
          </w:p>
        </w:tc>
        <w:tc>
          <w:tcPr>
            <w:tcW w:type="dxa" w:w="2219"/>
          </w:tcPr>
          <w:p>
            <w:pPr>
              <w:spacing w:after="0"/>
              <w:jc w:val="left"/>
            </w:pPr>
            <w:r>
              <w:rPr>
                <w:sz w:val="16"/>
              </w:rPr>
              <w:t>Tropical Storm Helene</w:t>
            </w:r>
          </w:p>
        </w:tc>
        <w:tc>
          <w:tcPr>
            <w:tcW w:type="dxa" w:w="1901"/>
          </w:tcPr>
          <w:p>
            <w:pPr>
              <w:spacing w:after="0"/>
              <w:jc w:val="left"/>
            </w:pPr>
            <w:r>
              <w:rPr>
                <w:sz w:val="16"/>
              </w:rPr>
              <w:t>Hurricane</w:t>
            </w:r>
          </w:p>
        </w:tc>
        <w:tc>
          <w:tcPr>
            <w:tcW w:type="dxa" w:w="3174"/>
          </w:tcPr>
          <w:p>
            <w:pPr>
              <w:spacing w:after="0"/>
              <w:jc w:val="right"/>
            </w:pPr>
            <w:r>
              <w:rPr>
                <w:sz w:val="16"/>
              </w:rPr>
              <w:t>$16,699,212.43</w:t>
            </w:r>
          </w:p>
        </w:tc>
        <w:tc>
          <w:tcPr>
            <w:tcW w:type="dxa" w:w="1593"/>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33"/>
          </w:tcPr>
          <w:p>
            <w:pPr>
              <w:spacing w:after="0"/>
              <w:jc w:val="left"/>
            </w:pPr>
            <w:r>
              <w:rPr>
                <w:sz w:val="16"/>
              </w:rPr>
              <w:t>Emergency</w:t>
            </w:r>
          </w:p>
        </w:tc>
        <w:tc>
          <w:tcPr>
            <w:tcW w:type="dxa" w:w="2219"/>
          </w:tcPr>
          <w:p>
            <w:pPr>
              <w:spacing w:after="0"/>
              <w:jc w:val="left"/>
            </w:pPr>
            <w:r>
              <w:rPr>
                <w:sz w:val="16"/>
              </w:rPr>
              <w:t>Tropical Storm Helene</w:t>
            </w:r>
          </w:p>
        </w:tc>
        <w:tc>
          <w:tcPr>
            <w:tcW w:type="dxa" w:w="1901"/>
          </w:tcPr>
          <w:p>
            <w:pPr>
              <w:spacing w:after="0"/>
              <w:jc w:val="left"/>
            </w:pPr>
            <w:r>
              <w:rPr>
                <w:sz w:val="16"/>
              </w:rPr>
              <w:t>Hurricane (primary); also designated: Inland Flooding</w:t>
            </w:r>
          </w:p>
        </w:tc>
        <w:tc>
          <w:tcPr>
            <w:tcW w:type="dxa" w:w="3174"/>
          </w:tcPr>
          <w:p>
            <w:pPr>
              <w:spacing w:after="0"/>
              <w:jc w:val="right"/>
            </w:pPr>
            <w:r>
              <w:rPr>
                <w:sz w:val="16"/>
              </w:rPr>
              <w:t>no Public Assistance recorded</w:t>
            </w:r>
          </w:p>
        </w:tc>
        <w:tc>
          <w:tcPr>
            <w:tcW w:type="dxa" w:w="1593"/>
          </w:tcPr>
          <w:p>
            <w:pPr>
              <w:spacing w:after="0"/>
              <w:jc w:val="left"/>
            </w:pPr>
            <w:r>
              <w:rPr>
                <w:sz w:val="16"/>
              </w:rPr>
              <w:t>in the 12 months before plan approval; within last 5 years</w:t>
            </w:r>
          </w:p>
        </w:tc>
        <w:tc>
          <w:tcPr>
            <w:tcW w:type="dxa" w:w="881"/>
          </w:tcPr>
          <w:p>
            <w:pPr>
              <w:spacing w:after="0"/>
              <w:jc w:val="left"/>
            </w:pPr>
            <w:r>
              <w:rPr>
                <w:sz w:val="16"/>
              </w:rPr>
              <w:t>same incident as DR-4832</w:t>
            </w: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233"/>
          </w:tcPr>
          <w:p>
            <w:pPr>
              <w:spacing w:after="0"/>
              <w:jc w:val="left"/>
            </w:pPr>
            <w:r>
              <w:rPr>
                <w:sz w:val="16"/>
              </w:rPr>
              <w:t>Major disaster</w:t>
            </w:r>
          </w:p>
        </w:tc>
        <w:tc>
          <w:tcPr>
            <w:tcW w:type="dxa" w:w="2219"/>
          </w:tcPr>
          <w:p>
            <w:pPr>
              <w:spacing w:after="0"/>
              <w:jc w:val="left"/>
            </w:pPr>
            <w:r>
              <w:rPr>
                <w:sz w:val="16"/>
              </w:rPr>
              <w:t>Severe Winter Storm</w:t>
            </w:r>
          </w:p>
        </w:tc>
        <w:tc>
          <w:tcPr>
            <w:tcW w:type="dxa" w:w="1901"/>
          </w:tcPr>
          <w:p>
            <w:pPr>
              <w:spacing w:after="0"/>
              <w:jc w:val="left"/>
            </w:pPr>
            <w:r>
              <w:rPr>
                <w:sz w:val="16"/>
              </w:rPr>
              <w:t>Winter Weather (primary); also designated: Cold Wave, Ice Storm</w:t>
            </w:r>
          </w:p>
        </w:tc>
        <w:tc>
          <w:tcPr>
            <w:tcW w:type="dxa" w:w="3174"/>
          </w:tcPr>
          <w:p>
            <w:pPr>
              <w:spacing w:after="0"/>
              <w:jc w:val="right"/>
            </w:pPr>
            <w:r>
              <w:rPr>
                <w:sz w:val="16"/>
              </w:rPr>
              <w:t>$102,702.41</w:t>
            </w:r>
          </w:p>
        </w:tc>
        <w:tc>
          <w:tcPr>
            <w:tcW w:type="dxa" w:w="1593"/>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3"/>
          </w:tcPr>
          <w:p>
            <w:pPr>
              <w:spacing w:after="0"/>
              <w:jc w:val="left"/>
            </w:pPr>
            <w:r>
              <w:rPr>
                <w:sz w:val="16"/>
              </w:rPr>
              <w:t>Major disaster</w:t>
            </w:r>
          </w:p>
        </w:tc>
        <w:tc>
          <w:tcPr>
            <w:tcW w:type="dxa" w:w="2219"/>
          </w:tcPr>
          <w:p>
            <w:pPr>
              <w:spacing w:after="0"/>
              <w:jc w:val="left"/>
            </w:pPr>
            <w:r>
              <w:rPr>
                <w:sz w:val="16"/>
              </w:rPr>
              <w:t>COVID-19 Pandemic</w:t>
            </w:r>
          </w:p>
        </w:tc>
        <w:tc>
          <w:tcPr>
            <w:tcW w:type="dxa" w:w="1901"/>
          </w:tcPr>
          <w:p>
            <w:pPr>
              <w:spacing w:after="0"/>
              <w:jc w:val="left"/>
            </w:pPr>
            <w:r>
              <w:rPr>
                <w:sz w:val="16"/>
              </w:rPr>
              <w:t>Non-natural, not counted</w:t>
            </w:r>
          </w:p>
        </w:tc>
        <w:tc>
          <w:tcPr>
            <w:tcW w:type="dxa" w:w="3174"/>
          </w:tcPr>
          <w:p>
            <w:pPr>
              <w:spacing w:after="0"/>
              <w:jc w:val="right"/>
            </w:pPr>
            <w:r>
              <w:rPr>
                <w:sz w:val="16"/>
              </w:rPr>
              <w:t>none placed in this county by FEMA's record; $12,046,725.04 for this declaration is not placed in any county (see the state page)</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3"/>
          </w:tcPr>
          <w:p>
            <w:pPr>
              <w:spacing w:after="0"/>
              <w:jc w:val="left"/>
            </w:pPr>
            <w:r>
              <w:rPr>
                <w:sz w:val="16"/>
              </w:rPr>
              <w:t>Emergency</w:t>
            </w:r>
          </w:p>
        </w:tc>
        <w:tc>
          <w:tcPr>
            <w:tcW w:type="dxa" w:w="2219"/>
          </w:tcPr>
          <w:p>
            <w:pPr>
              <w:spacing w:after="0"/>
              <w:jc w:val="left"/>
            </w:pPr>
            <w:r>
              <w:rPr>
                <w:sz w:val="16"/>
              </w:rPr>
              <w:t>COVID-19</w:t>
            </w:r>
          </w:p>
        </w:tc>
        <w:tc>
          <w:tcPr>
            <w:tcW w:type="dxa" w:w="1901"/>
          </w:tcPr>
          <w:p>
            <w:pPr>
              <w:spacing w:after="0"/>
              <w:jc w:val="left"/>
            </w:pPr>
            <w:r>
              <w:rPr>
                <w:sz w:val="16"/>
              </w:rPr>
              <w:t>Non-natural, not counted</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3"/>
          </w:tcPr>
          <w:p>
            <w:pPr>
              <w:spacing w:after="0"/>
              <w:jc w:val="left"/>
            </w:pPr>
            <w:r>
              <w:rPr>
                <w:sz w:val="16"/>
              </w:rPr>
              <w:t>Major disaster</w:t>
            </w:r>
          </w:p>
        </w:tc>
        <w:tc>
          <w:tcPr>
            <w:tcW w:type="dxa" w:w="2219"/>
          </w:tcPr>
          <w:p>
            <w:pPr>
              <w:spacing w:after="0"/>
              <w:jc w:val="left"/>
            </w:pPr>
            <w:r>
              <w:rPr>
                <w:sz w:val="16"/>
              </w:rPr>
              <w:t>Severe Storms, Flooding, Landslides, and Mudslides</w:t>
            </w:r>
          </w:p>
        </w:tc>
        <w:tc>
          <w:tcPr>
            <w:tcW w:type="dxa" w:w="1901"/>
          </w:tcPr>
          <w:p>
            <w:pPr>
              <w:spacing w:after="0"/>
              <w:jc w:val="left"/>
            </w:pPr>
            <w:r>
              <w:rPr>
                <w:sz w:val="16"/>
              </w:rPr>
              <w:t>Inland Flooding (primary); also designated: Landslide</w:t>
            </w:r>
          </w:p>
        </w:tc>
        <w:tc>
          <w:tcPr>
            <w:tcW w:type="dxa" w:w="3174"/>
          </w:tcPr>
          <w:p>
            <w:pPr>
              <w:spacing w:after="0"/>
              <w:jc w:val="right"/>
            </w:pPr>
            <w:r>
              <w:rPr>
                <w:sz w:val="16"/>
              </w:rPr>
              <w:t>$368,689.51</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3"/>
          </w:tcPr>
          <w:p>
            <w:pPr>
              <w:spacing w:after="0"/>
              <w:jc w:val="left"/>
            </w:pPr>
            <w:r>
              <w:rPr>
                <w:sz w:val="16"/>
              </w:rPr>
              <w:t>Major disaster</w:t>
            </w:r>
          </w:p>
        </w:tc>
        <w:tc>
          <w:tcPr>
            <w:tcW w:type="dxa" w:w="2219"/>
          </w:tcPr>
          <w:p>
            <w:pPr>
              <w:spacing w:after="0"/>
              <w:jc w:val="left"/>
            </w:pPr>
            <w:r>
              <w:rPr>
                <w:sz w:val="16"/>
              </w:rPr>
              <w:t>Severe Winter Storm and Flooding</w:t>
            </w:r>
          </w:p>
        </w:tc>
        <w:tc>
          <w:tcPr>
            <w:tcW w:type="dxa" w:w="1901"/>
          </w:tcPr>
          <w:p>
            <w:pPr>
              <w:spacing w:after="0"/>
              <w:jc w:val="left"/>
            </w:pPr>
            <w:r>
              <w:rPr>
                <w:sz w:val="16"/>
              </w:rPr>
              <w:t>Ice Storm</w:t>
            </w:r>
          </w:p>
        </w:tc>
        <w:tc>
          <w:tcPr>
            <w:tcW w:type="dxa" w:w="3174"/>
          </w:tcPr>
          <w:p>
            <w:pPr>
              <w:spacing w:after="0"/>
              <w:jc w:val="right"/>
            </w:pPr>
            <w:r>
              <w:rPr>
                <w:sz w:val="16"/>
              </w:rPr>
              <w:t>$18,510.48</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3"/>
          </w:tcPr>
          <w:p>
            <w:pPr>
              <w:spacing w:after="0"/>
              <w:jc w:val="left"/>
            </w:pPr>
            <w:r>
              <w:rPr>
                <w:sz w:val="16"/>
              </w:rPr>
              <w:t>Major disaster</w:t>
            </w:r>
          </w:p>
        </w:tc>
        <w:tc>
          <w:tcPr>
            <w:tcW w:type="dxa" w:w="2219"/>
          </w:tcPr>
          <w:p>
            <w:pPr>
              <w:spacing w:after="0"/>
              <w:jc w:val="left"/>
            </w:pPr>
            <w:r>
              <w:rPr>
                <w:sz w:val="16"/>
              </w:rPr>
              <w:t>Severe Storms, Tornadoes, Straight-Line Winds, and Associated Flooding</w:t>
            </w:r>
          </w:p>
        </w:tc>
        <w:tc>
          <w:tcPr>
            <w:tcW w:type="dxa" w:w="1901"/>
          </w:tcPr>
          <w:p>
            <w:pPr>
              <w:spacing w:after="0"/>
              <w:jc w:val="left"/>
            </w:pPr>
            <w:r>
              <w:rPr>
                <w:sz w:val="16"/>
              </w:rPr>
              <w:t>Inland Flooding; Strong Wind; Tornado</w:t>
            </w:r>
          </w:p>
        </w:tc>
        <w:tc>
          <w:tcPr>
            <w:tcW w:type="dxa" w:w="3174"/>
          </w:tcPr>
          <w:p>
            <w:pPr>
              <w:spacing w:after="0"/>
              <w:jc w:val="right"/>
            </w:pPr>
            <w:r>
              <w:rPr>
                <w:sz w:val="16"/>
              </w:rPr>
              <w:t>$391,928.81</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33"/>
          </w:tcPr>
          <w:p>
            <w:pPr>
              <w:spacing w:after="0"/>
              <w:jc w:val="left"/>
            </w:pPr>
            <w:r>
              <w:rPr>
                <w:sz w:val="16"/>
              </w:rPr>
              <w:t>Major disaster</w:t>
            </w:r>
          </w:p>
        </w:tc>
        <w:tc>
          <w:tcPr>
            <w:tcW w:type="dxa" w:w="2219"/>
          </w:tcPr>
          <w:p>
            <w:pPr>
              <w:spacing w:after="0"/>
              <w:jc w:val="left"/>
            </w:pPr>
            <w:r>
              <w:rPr>
                <w:sz w:val="16"/>
              </w:rPr>
              <w:t>Severe Storms and Flooding</w:t>
            </w:r>
          </w:p>
        </w:tc>
        <w:tc>
          <w:tcPr>
            <w:tcW w:type="dxa" w:w="1901"/>
          </w:tcPr>
          <w:p>
            <w:pPr>
              <w:spacing w:after="0"/>
              <w:jc w:val="left"/>
            </w:pPr>
            <w:r>
              <w:rPr>
                <w:sz w:val="16"/>
              </w:rPr>
              <w:t>Inland Flooding</w:t>
            </w:r>
          </w:p>
        </w:tc>
        <w:tc>
          <w:tcPr>
            <w:tcW w:type="dxa" w:w="3174"/>
          </w:tcPr>
          <w:p>
            <w:pPr>
              <w:spacing w:after="0"/>
              <w:jc w:val="right"/>
            </w:pPr>
            <w:r>
              <w:rPr>
                <w:sz w:val="16"/>
              </w:rPr>
              <w:t>$99,546.73</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3"/>
          </w:tcPr>
          <w:p>
            <w:pPr>
              <w:spacing w:after="0"/>
              <w:jc w:val="left"/>
            </w:pPr>
            <w:r>
              <w:rPr>
                <w:sz w:val="16"/>
              </w:rPr>
              <w:t>Emergency</w:t>
            </w:r>
          </w:p>
        </w:tc>
        <w:tc>
          <w:tcPr>
            <w:tcW w:type="dxa" w:w="2219"/>
          </w:tcPr>
          <w:p>
            <w:pPr>
              <w:spacing w:after="0"/>
              <w:jc w:val="left"/>
            </w:pPr>
            <w:r>
              <w:rPr>
                <w:sz w:val="16"/>
              </w:rPr>
              <w:t>Hurricane Katrina Evacuation</w:t>
            </w:r>
          </w:p>
        </w:tc>
        <w:tc>
          <w:tcPr>
            <w:tcW w:type="dxa" w:w="1901"/>
          </w:tcPr>
          <w:p>
            <w:pPr>
              <w:spacing w:after="0"/>
              <w:jc w:val="left"/>
            </w:pPr>
            <w:r>
              <w:rPr>
                <w:sz w:val="16"/>
              </w:rPr>
              <w:t>Hurricane: evacuation support, not a local hazard event; not counted</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33"/>
          </w:tcPr>
          <w:p>
            <w:pPr>
              <w:spacing w:after="0"/>
              <w:jc w:val="left"/>
            </w:pPr>
            <w:r>
              <w:rPr>
                <w:sz w:val="16"/>
              </w:rPr>
              <w:t>Major disaster</w:t>
            </w:r>
          </w:p>
        </w:tc>
        <w:tc>
          <w:tcPr>
            <w:tcW w:type="dxa" w:w="2219"/>
          </w:tcPr>
          <w:p>
            <w:pPr>
              <w:spacing w:after="0"/>
              <w:jc w:val="left"/>
            </w:pPr>
            <w:r>
              <w:rPr>
                <w:sz w:val="16"/>
              </w:rPr>
              <w:t>Severe Storms and Flooding</w:t>
            </w:r>
          </w:p>
        </w:tc>
        <w:tc>
          <w:tcPr>
            <w:tcW w:type="dxa" w:w="1901"/>
          </w:tcPr>
          <w:p>
            <w:pPr>
              <w:spacing w:after="0"/>
              <w:jc w:val="left"/>
            </w:pPr>
            <w:r>
              <w:rPr>
                <w:sz w:val="16"/>
              </w:rPr>
              <w:t>Inland Flooding</w:t>
            </w:r>
          </w:p>
        </w:tc>
        <w:tc>
          <w:tcPr>
            <w:tcW w:type="dxa" w:w="3174"/>
          </w:tcPr>
          <w:p>
            <w:pPr>
              <w:spacing w:after="0"/>
              <w:jc w:val="right"/>
            </w:pPr>
            <w:r>
              <w:rPr>
                <w:sz w:val="16"/>
              </w:rPr>
              <w:t>$135,451.29</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3"/>
          </w:tcPr>
          <w:p>
            <w:pPr>
              <w:spacing w:after="0"/>
              <w:jc w:val="left"/>
            </w:pPr>
            <w:r>
              <w:rPr>
                <w:sz w:val="16"/>
              </w:rPr>
              <w:t>Major disaster</w:t>
            </w:r>
          </w:p>
        </w:tc>
        <w:tc>
          <w:tcPr>
            <w:tcW w:type="dxa" w:w="2219"/>
          </w:tcPr>
          <w:p>
            <w:pPr>
              <w:spacing w:after="0"/>
              <w:jc w:val="left"/>
            </w:pPr>
            <w:r>
              <w:rPr>
                <w:sz w:val="16"/>
              </w:rPr>
              <w:t>Severe Storms, Tornadoes, and Flooding</w:t>
            </w:r>
          </w:p>
        </w:tc>
        <w:tc>
          <w:tcPr>
            <w:tcW w:type="dxa" w:w="1901"/>
          </w:tcPr>
          <w:p>
            <w:pPr>
              <w:spacing w:after="0"/>
              <w:jc w:val="left"/>
            </w:pPr>
            <w:r>
              <w:rPr>
                <w:sz w:val="16"/>
              </w:rPr>
              <w:t>Inland Flooding; Tornado</w:t>
            </w:r>
          </w:p>
        </w:tc>
        <w:tc>
          <w:tcPr>
            <w:tcW w:type="dxa" w:w="3174"/>
          </w:tcPr>
          <w:p>
            <w:pPr>
              <w:spacing w:after="0"/>
              <w:jc w:val="right"/>
            </w:pPr>
            <w:r>
              <w:rPr>
                <w:sz w:val="16"/>
              </w:rPr>
              <w:t>$107,851.99</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3"/>
          </w:tcPr>
          <w:p>
            <w:pPr>
              <w:spacing w:after="0"/>
              <w:jc w:val="left"/>
            </w:pPr>
            <w:r>
              <w:rPr>
                <w:sz w:val="16"/>
              </w:rPr>
              <w:t>Major disaster</w:t>
            </w:r>
          </w:p>
        </w:tc>
        <w:tc>
          <w:tcPr>
            <w:tcW w:type="dxa" w:w="2219"/>
          </w:tcPr>
          <w:p>
            <w:pPr>
              <w:spacing w:after="0"/>
              <w:jc w:val="left"/>
            </w:pPr>
            <w:r>
              <w:rPr>
                <w:sz w:val="16"/>
              </w:rPr>
              <w:t>Severe Storms and Flooding</w:t>
            </w:r>
          </w:p>
        </w:tc>
        <w:tc>
          <w:tcPr>
            <w:tcW w:type="dxa" w:w="1901"/>
          </w:tcPr>
          <w:p>
            <w:pPr>
              <w:spacing w:after="0"/>
              <w:jc w:val="left"/>
            </w:pPr>
            <w:r>
              <w:rPr>
                <w:sz w:val="16"/>
              </w:rPr>
              <w:t>Inland Flooding</w:t>
            </w:r>
          </w:p>
        </w:tc>
        <w:tc>
          <w:tcPr>
            <w:tcW w:type="dxa" w:w="3174"/>
          </w:tcPr>
          <w:p>
            <w:pPr>
              <w:spacing w:after="0"/>
              <w:jc w:val="right"/>
            </w:pPr>
            <w:r>
              <w:rPr>
                <w:sz w:val="16"/>
              </w:rPr>
              <w:t>$251,588.78</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233"/>
          </w:tcPr>
          <w:p>
            <w:pPr>
              <w:spacing w:after="0"/>
              <w:jc w:val="left"/>
            </w:pPr>
            <w:r>
              <w:rPr>
                <w:sz w:val="16"/>
              </w:rPr>
              <w:t>Major disaster</w:t>
            </w:r>
          </w:p>
        </w:tc>
        <w:tc>
          <w:tcPr>
            <w:tcW w:type="dxa" w:w="2219"/>
          </w:tcPr>
          <w:p>
            <w:pPr>
              <w:spacing w:after="0"/>
              <w:jc w:val="left"/>
            </w:pPr>
            <w:r>
              <w:rPr>
                <w:sz w:val="16"/>
              </w:rPr>
              <w:t>Severe Storms and Flooding</w:t>
            </w:r>
          </w:p>
        </w:tc>
        <w:tc>
          <w:tcPr>
            <w:tcW w:type="dxa" w:w="1901"/>
          </w:tcPr>
          <w:p>
            <w:pPr>
              <w:spacing w:after="0"/>
              <w:jc w:val="left"/>
            </w:pPr>
            <w:r>
              <w:rPr>
                <w:sz w:val="16"/>
              </w:rPr>
              <w:t>Inland Flooding</w:t>
            </w:r>
          </w:p>
        </w:tc>
        <w:tc>
          <w:tcPr>
            <w:tcW w:type="dxa" w:w="3174"/>
          </w:tcPr>
          <w:p>
            <w:pPr>
              <w:spacing w:after="0"/>
              <w:jc w:val="right"/>
            </w:pPr>
            <w:r>
              <w:rPr>
                <w:sz w:val="16"/>
              </w:rPr>
              <w:t>$83,974.74</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3"/>
          </w:tcPr>
          <w:p>
            <w:pPr>
              <w:spacing w:after="0"/>
              <w:jc w:val="left"/>
            </w:pPr>
            <w:r>
              <w:rPr>
                <w:sz w:val="16"/>
              </w:rPr>
              <w:t>Major disaster</w:t>
            </w:r>
          </w:p>
        </w:tc>
        <w:tc>
          <w:tcPr>
            <w:tcW w:type="dxa" w:w="2219"/>
          </w:tcPr>
          <w:p>
            <w:pPr>
              <w:spacing w:after="0"/>
              <w:jc w:val="left"/>
            </w:pPr>
            <w:r>
              <w:rPr>
                <w:sz w:val="16"/>
              </w:rPr>
              <w:t>Severe Storms and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33"/>
          </w:tcPr>
          <w:p>
            <w:pPr>
              <w:spacing w:after="0"/>
              <w:jc w:val="left"/>
            </w:pPr>
            <w:r>
              <w:rPr>
                <w:sz w:val="16"/>
              </w:rPr>
              <w:t>Major disaster</w:t>
            </w:r>
          </w:p>
        </w:tc>
        <w:tc>
          <w:tcPr>
            <w:tcW w:type="dxa" w:w="2219"/>
          </w:tcPr>
          <w:p>
            <w:pPr>
              <w:spacing w:after="0"/>
              <w:jc w:val="left"/>
            </w:pPr>
            <w:r>
              <w:rPr>
                <w:sz w:val="16"/>
              </w:rPr>
              <w:t>Extensive Rainfall and Flash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3"/>
          </w:tcPr>
          <w:p>
            <w:pPr>
              <w:spacing w:after="0"/>
              <w:jc w:val="left"/>
            </w:pPr>
            <w:r>
              <w:rPr>
                <w:sz w:val="16"/>
              </w:rPr>
              <w:t>Emergency</w:t>
            </w:r>
          </w:p>
        </w:tc>
        <w:tc>
          <w:tcPr>
            <w:tcW w:type="dxa" w:w="2219"/>
          </w:tcPr>
          <w:p>
            <w:pPr>
              <w:spacing w:after="0"/>
              <w:jc w:val="left"/>
            </w:pPr>
            <w:r>
              <w:rPr>
                <w:sz w:val="16"/>
              </w:rPr>
              <w:t>Severe Snowfall, Winter Storm</w:t>
            </w:r>
          </w:p>
        </w:tc>
        <w:tc>
          <w:tcPr>
            <w:tcW w:type="dxa" w:w="1901"/>
          </w:tcPr>
          <w:p>
            <w:pPr>
              <w:spacing w:after="0"/>
              <w:jc w:val="left"/>
            </w:pPr>
            <w:r>
              <w:rPr>
                <w:sz w:val="16"/>
              </w:rPr>
              <w:t>Winter Weather</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33"/>
          </w:tcPr>
          <w:p>
            <w:pPr>
              <w:spacing w:after="0"/>
              <w:jc w:val="left"/>
            </w:pPr>
            <w:r>
              <w:rPr>
                <w:sz w:val="16"/>
              </w:rPr>
              <w:t>Major disaster</w:t>
            </w:r>
          </w:p>
        </w:tc>
        <w:tc>
          <w:tcPr>
            <w:tcW w:type="dxa" w:w="2219"/>
          </w:tcPr>
          <w:p>
            <w:pPr>
              <w:spacing w:after="0"/>
              <w:jc w:val="left"/>
            </w:pPr>
            <w:r>
              <w:rPr>
                <w:sz w:val="16"/>
              </w:rPr>
              <w:t>Severe Storms &amp;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233"/>
          </w:tcPr>
          <w:p>
            <w:pPr>
              <w:spacing w:after="0"/>
              <w:jc w:val="left"/>
            </w:pPr>
            <w:r>
              <w:rPr>
                <w:sz w:val="16"/>
              </w:rPr>
              <w:t>Major disaster</w:t>
            </w:r>
          </w:p>
        </w:tc>
        <w:tc>
          <w:tcPr>
            <w:tcW w:type="dxa" w:w="2219"/>
          </w:tcPr>
          <w:p>
            <w:pPr>
              <w:spacing w:after="0"/>
              <w:jc w:val="left"/>
            </w:pPr>
            <w:r>
              <w:rPr>
                <w:sz w:val="16"/>
              </w:rPr>
              <w:t>Severe Storms &amp;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3"/>
          </w:tcPr>
          <w:p>
            <w:pPr>
              <w:spacing w:after="0"/>
              <w:jc w:val="left"/>
            </w:pPr>
            <w:r>
              <w:rPr>
                <w:sz w:val="16"/>
              </w:rPr>
              <w:t>Major disaster</w:t>
            </w:r>
          </w:p>
        </w:tc>
        <w:tc>
          <w:tcPr>
            <w:tcW w:type="dxa" w:w="2219"/>
          </w:tcPr>
          <w:p>
            <w:pPr>
              <w:spacing w:after="0"/>
              <w:jc w:val="left"/>
            </w:pPr>
            <w:r>
              <w:rPr>
                <w:sz w:val="16"/>
              </w:rPr>
              <w:t>Heavy Rains &amp;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DR-331-TN</w:t>
            </w:r>
          </w:p>
        </w:tc>
        <w:tc>
          <w:tcPr>
            <w:tcW w:type="dxa" w:w="1233"/>
          </w:tcPr>
          <w:p>
            <w:pPr>
              <w:spacing w:after="0"/>
              <w:jc w:val="left"/>
            </w:pPr>
            <w:r>
              <w:rPr>
                <w:sz w:val="16"/>
              </w:rPr>
              <w:t>Major disaster</w:t>
            </w:r>
          </w:p>
        </w:tc>
        <w:tc>
          <w:tcPr>
            <w:tcW w:type="dxa" w:w="2219"/>
          </w:tcPr>
          <w:p>
            <w:pPr>
              <w:spacing w:after="0"/>
              <w:jc w:val="left"/>
            </w:pPr>
            <w:r>
              <w:rPr>
                <w:sz w:val="16"/>
              </w:rPr>
              <w:t>Heavy Rains &amp; Flooding</w:t>
            </w:r>
          </w:p>
        </w:tc>
        <w:tc>
          <w:tcPr>
            <w:tcW w:type="dxa" w:w="1901"/>
          </w:tcPr>
          <w:p>
            <w:pPr>
              <w:spacing w:after="0"/>
              <w:jc w:val="left"/>
            </w:pPr>
            <w:r>
              <w:rPr>
                <w:sz w:val="16"/>
              </w:rPr>
              <w:t>Inland Flooding</w:t>
            </w:r>
          </w:p>
        </w:tc>
        <w:tc>
          <w:tcPr>
            <w:tcW w:type="dxa" w:w="3174"/>
          </w:tcPr>
          <w:p>
            <w:pPr>
              <w:spacing w:after="0"/>
              <w:jc w:val="right"/>
            </w:pPr>
            <w:r>
              <w:rPr>
                <w:sz w:val="16"/>
              </w:rPr>
              <w:t>no Public Assistance recorded</w:t>
            </w:r>
          </w:p>
        </w:tc>
        <w:tc>
          <w:tcPr>
            <w:tcW w:type="dxa" w:w="159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$5,342.25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342.25"/>
        <w:tblDescription w:val="Hazard Plain table b1d_pa_other"/>
      </w:tblPr>
      <w:tblGrid>
        <w:gridCol w:w="2073"/>
        <w:gridCol w:w="2073"/>
        <w:gridCol w:w="3679"/>
        <w:gridCol w:w="4393"/>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3679"/>
            <w:shd w:val="clear" w:color="auto" w:fill="E8E8E8"/>
          </w:tcPr>
          <w:p>
            <w:pPr>
              <w:spacing w:after="0"/>
              <w:jc w:val="left"/>
            </w:pPr>
            <w:r>
              <w:rPr>
                <w:b/>
                <w:sz w:val="16"/>
              </w:rPr>
              <w:t>Title</w:t>
            </w:r>
          </w:p>
        </w:tc>
        <w:tc>
          <w:tcPr>
            <w:tcW w:type="dxa" w:w="4393"/>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DR-1260-TN</w:t>
            </w:r>
          </w:p>
        </w:tc>
        <w:tc>
          <w:tcPr>
            <w:tcW w:type="dxa" w:w="2073"/>
          </w:tcPr>
          <w:p>
            <w:pPr>
              <w:spacing w:after="0"/>
              <w:jc w:val="left"/>
            </w:pPr>
            <w:r>
              <w:rPr>
                <w:sz w:val="16"/>
              </w:rPr>
              <w:t>1999-01-15</w:t>
            </w:r>
          </w:p>
        </w:tc>
        <w:tc>
          <w:tcPr>
            <w:tcW w:type="dxa" w:w="3679"/>
          </w:tcPr>
          <w:p>
            <w:pPr>
              <w:spacing w:after="0"/>
              <w:jc w:val="left"/>
            </w:pPr>
            <w:r>
              <w:rPr>
                <w:sz w:val="16"/>
              </w:rPr>
              <w:t>Severe Winter Storm</w:t>
            </w:r>
          </w:p>
        </w:tc>
        <w:tc>
          <w:tcPr>
            <w:tcW w:type="dxa" w:w="4393"/>
          </w:tcPr>
          <w:p>
            <w:pPr>
              <w:spacing w:after="0"/>
              <w:jc w:val="left"/>
            </w:pPr>
            <w:r>
              <w:rPr>
                <w:sz w:val="16"/>
              </w:rPr>
              <w:t>Newport Utilities Board</w:t>
            </w:r>
          </w:p>
        </w:tc>
        <w:tc>
          <w:tcPr>
            <w:tcW w:type="dxa" w:w="1894"/>
          </w:tcPr>
          <w:p>
            <w:pPr>
              <w:spacing w:after="0"/>
              <w:jc w:val="right"/>
            </w:pPr>
            <w:r>
              <w:rPr>
                <w:sz w:val="16"/>
              </w:rPr>
              <w:t>$5,342.25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8</w:t>
            </w:r>
          </w:p>
        </w:tc>
        <w:tc>
          <w:tcPr>
            <w:tcW w:type="dxa" w:w="2116"/>
          </w:tcPr>
          <w:p>
            <w:pPr>
              <w:spacing w:after="0"/>
              <w:jc w:val="right"/>
            </w:pPr>
            <w:r>
              <w:rPr>
                <w:sz w:val="16"/>
              </w:rPr>
              <w:t>10</w:t>
            </w:r>
          </w:p>
        </w:tc>
        <w:tc>
          <w:tcPr>
            <w:tcW w:type="dxa" w:w="786"/>
          </w:tcPr>
          <w:p>
            <w:pPr>
              <w:spacing w:after="0"/>
              <w:jc w:val="right"/>
            </w:pPr>
            <w:r>
              <w:rPr>
                <w:sz w:val="16"/>
              </w:rPr>
              <w:t>19</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224</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29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6"/>
        <w:gridCol w:w="2804"/>
        <w:gridCol w:w="924"/>
        <w:gridCol w:w="2571"/>
        <w:gridCol w:w="1412"/>
        <w:gridCol w:w="22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6"/>
            <w:shd w:val="clear" w:color="auto" w:fill="E8E8E8"/>
          </w:tcPr>
          <w:p>
            <w:pPr>
              <w:spacing w:after="0"/>
              <w:jc w:val="left"/>
            </w:pPr>
            <w:r>
              <w:rPr>
                <w:b/>
                <w:sz w:val="16"/>
              </w:rPr>
              <w:t>Magnitude or extent</w:t>
            </w:r>
          </w:p>
        </w:tc>
        <w:tc>
          <w:tcPr>
            <w:tcW w:type="dxa" w:w="28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1"/>
            <w:shd w:val="clear" w:color="auto" w:fill="E8E8E8"/>
          </w:tcPr>
          <w:p>
            <w:pPr>
              <w:spacing w:after="0"/>
              <w:jc w:val="left"/>
            </w:pPr>
            <w:r>
              <w:rPr>
                <w:b/>
                <w:sz w:val="16"/>
              </w:rPr>
              <w:t>Location</w:t>
            </w:r>
          </w:p>
        </w:tc>
        <w:tc>
          <w:tcPr>
            <w:tcW w:type="dxa" w:w="1412"/>
            <w:shd w:val="clear" w:color="auto" w:fill="E8E8E8"/>
          </w:tcPr>
          <w:p>
            <w:pPr>
              <w:spacing w:after="0"/>
              <w:jc w:val="left"/>
            </w:pPr>
            <w:r>
              <w:rPr>
                <w:b/>
                <w:sz w:val="16"/>
              </w:rPr>
              <w:t>Flags</w:t>
            </w:r>
          </w:p>
        </w:tc>
        <w:tc>
          <w:tcPr>
            <w:tcW w:type="dxa" w:w="22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2025-06-18</w:t>
            </w:r>
          </w:p>
        </w:tc>
        <w:tc>
          <w:tcPr>
            <w:tcW w:type="dxa" w:w="1215"/>
          </w:tcPr>
          <w:p>
            <w:pPr>
              <w:spacing w:after="0"/>
              <w:jc w:val="left"/>
            </w:pPr>
            <w:r>
              <w:rPr>
                <w:sz w:val="16"/>
              </w:rPr>
              <w:t>Flash Flood</w:t>
            </w:r>
          </w:p>
        </w:tc>
        <w:tc>
          <w:tcPr>
            <w:tcW w:type="dxa" w:w="1866"/>
          </w:tcPr>
          <w:p>
            <w:pPr>
              <w:spacing w:after="0"/>
              <w:jc w:val="left"/>
            </w:pPr>
          </w:p>
        </w:tc>
        <w:tc>
          <w:tcPr>
            <w:tcW w:type="dxa" w:w="2804"/>
          </w:tcPr>
          <w:p>
            <w:pPr>
              <w:spacing w:after="0"/>
              <w:jc w:val="left"/>
            </w:pPr>
            <w:r>
              <w:rPr>
                <w:sz w:val="16"/>
              </w:rPr>
              <w:t>$500,000 property; $0 crops (2025 dollars)</w:t>
            </w:r>
          </w:p>
        </w:tc>
        <w:tc>
          <w:tcPr>
            <w:tcW w:type="dxa" w:w="924"/>
          </w:tcPr>
          <w:p>
            <w:pPr>
              <w:spacing w:after="0"/>
              <w:jc w:val="right"/>
            </w:pPr>
            <w:r>
              <w:rPr>
                <w:sz w:val="16"/>
              </w:rPr>
              <w:t>0, 0</w:t>
            </w:r>
          </w:p>
        </w:tc>
        <w:tc>
          <w:tcPr>
            <w:tcW w:type="dxa" w:w="2571"/>
          </w:tcPr>
          <w:p>
            <w:pPr>
              <w:spacing w:after="0"/>
              <w:jc w:val="left"/>
            </w:pPr>
            <w:r>
              <w:rPr>
                <w:sz w:val="16"/>
              </w:rPr>
              <w:t>GRASSY FORK</w:t>
            </w:r>
          </w:p>
        </w:tc>
        <w:tc>
          <w:tcPr>
            <w:tcW w:type="dxa" w:w="1412"/>
          </w:tcPr>
          <w:p>
            <w:pPr>
              <w:spacing w:after="0"/>
              <w:jc w:val="left"/>
            </w:pPr>
            <w:r>
              <w:rPr>
                <w:sz w:val="16"/>
              </w:rPr>
              <w:t>in the 12 months before plan approval; within last 5 years</w:t>
            </w:r>
          </w:p>
        </w:tc>
        <w:tc>
          <w:tcPr>
            <w:tcW w:type="dxa" w:w="22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2025-05-08</w:t>
            </w:r>
          </w:p>
        </w:tc>
        <w:tc>
          <w:tcPr>
            <w:tcW w:type="dxa" w:w="1215"/>
          </w:tcPr>
          <w:p>
            <w:pPr>
              <w:spacing w:after="0"/>
              <w:jc w:val="left"/>
            </w:pPr>
            <w:r>
              <w:rPr>
                <w:sz w:val="16"/>
              </w:rPr>
              <w:t>Hail</w:t>
            </w:r>
          </w:p>
        </w:tc>
        <w:tc>
          <w:tcPr>
            <w:tcW w:type="dxa" w:w="1866"/>
          </w:tcPr>
          <w:p>
            <w:pPr>
              <w:spacing w:after="0"/>
              <w:jc w:val="left"/>
            </w:pPr>
            <w:r>
              <w:rPr>
                <w:sz w:val="16"/>
              </w:rPr>
              <w:t>2 in</w:t>
            </w:r>
          </w:p>
        </w:tc>
        <w:tc>
          <w:tcPr>
            <w:tcW w:type="dxa" w:w="2804"/>
          </w:tcPr>
          <w:p>
            <w:pPr>
              <w:spacing w:after="0"/>
              <w:jc w:val="left"/>
            </w:pPr>
            <w:r>
              <w:rPr>
                <w:sz w:val="16"/>
              </w:rPr>
              <w:t>damage not reported</w:t>
            </w:r>
          </w:p>
        </w:tc>
        <w:tc>
          <w:tcPr>
            <w:tcW w:type="dxa" w:w="924"/>
          </w:tcPr>
          <w:p>
            <w:pPr>
              <w:spacing w:after="0"/>
              <w:jc w:val="right"/>
            </w:pPr>
            <w:r>
              <w:rPr>
                <w:sz w:val="16"/>
              </w:rPr>
              <w:t>0, 0</w:t>
            </w:r>
          </w:p>
        </w:tc>
        <w:tc>
          <w:tcPr>
            <w:tcW w:type="dxa" w:w="2571"/>
          </w:tcPr>
          <w:p>
            <w:pPr>
              <w:spacing w:after="0"/>
              <w:jc w:val="left"/>
            </w:pPr>
            <w:r>
              <w:rPr>
                <w:sz w:val="16"/>
              </w:rPr>
              <w:t>DEL RIO</w:t>
            </w:r>
          </w:p>
        </w:tc>
        <w:tc>
          <w:tcPr>
            <w:tcW w:type="dxa" w:w="1412"/>
          </w:tcPr>
          <w:p>
            <w:pPr>
              <w:spacing w:after="0"/>
              <w:jc w:val="left"/>
            </w:pPr>
            <w:r>
              <w:rPr>
                <w:sz w:val="16"/>
              </w:rPr>
              <w:t>in the 12 months before plan approval; within last 5 years</w:t>
            </w:r>
          </w:p>
        </w:tc>
        <w:tc>
          <w:tcPr>
            <w:tcW w:type="dxa" w:w="2284"/>
          </w:tcPr>
          <w:p>
            <w:pPr>
              <w:spacing w:after="0"/>
              <w:jc w:val="left"/>
            </w:pPr>
            <w:r>
              <w:rPr>
                <w:sz w:val="16"/>
              </w:rPr>
              <w:t>B1-c worst recorded: Hail</w:t>
            </w:r>
          </w:p>
        </w:tc>
      </w:tr>
      <w:tr>
        <w:trPr>
          <w:cantSplit/>
        </w:trPr>
        <w:tc>
          <w:tcPr>
            <w:tcW w:type="dxa" w:w="1037"/>
          </w:tcPr>
          <w:p>
            <w:pPr>
              <w:spacing w:after="0"/>
              <w:jc w:val="left"/>
            </w:pPr>
            <w:r>
              <w:rPr>
                <w:sz w:val="16"/>
              </w:rPr>
              <w:t>2024-09-27</w:t>
            </w:r>
          </w:p>
        </w:tc>
        <w:tc>
          <w:tcPr>
            <w:tcW w:type="dxa" w:w="1215"/>
          </w:tcPr>
          <w:p>
            <w:pPr>
              <w:spacing w:after="0"/>
              <w:jc w:val="left"/>
            </w:pPr>
            <w:r>
              <w:rPr>
                <w:sz w:val="16"/>
              </w:rPr>
              <w:t>Flood</w:t>
            </w:r>
          </w:p>
        </w:tc>
        <w:tc>
          <w:tcPr>
            <w:tcW w:type="dxa" w:w="1866"/>
          </w:tcPr>
          <w:p>
            <w:pPr>
              <w:spacing w:after="0"/>
              <w:jc w:val="left"/>
            </w:pPr>
          </w:p>
        </w:tc>
        <w:tc>
          <w:tcPr>
            <w:tcW w:type="dxa" w:w="2804"/>
          </w:tcPr>
          <w:p>
            <w:pPr>
              <w:spacing w:after="0"/>
              <w:jc w:val="left"/>
            </w:pPr>
            <w:r>
              <w:rPr>
                <w:sz w:val="16"/>
              </w:rPr>
              <w:t>$0 property; $0 crops (2024 dollars)</w:t>
            </w:r>
          </w:p>
        </w:tc>
        <w:tc>
          <w:tcPr>
            <w:tcW w:type="dxa" w:w="924"/>
          </w:tcPr>
          <w:p>
            <w:pPr>
              <w:spacing w:after="0"/>
              <w:jc w:val="right"/>
            </w:pPr>
            <w:r>
              <w:rPr>
                <w:sz w:val="16"/>
              </w:rPr>
              <w:t>2, 0</w:t>
            </w:r>
          </w:p>
        </w:tc>
        <w:tc>
          <w:tcPr>
            <w:tcW w:type="dxa" w:w="2571"/>
          </w:tcPr>
          <w:p>
            <w:pPr>
              <w:spacing w:after="0"/>
              <w:jc w:val="left"/>
            </w:pPr>
            <w:r>
              <w:rPr>
                <w:sz w:val="16"/>
              </w:rPr>
              <w:t>LIBERTY HILL</w:t>
            </w:r>
          </w:p>
        </w:tc>
        <w:tc>
          <w:tcPr>
            <w:tcW w:type="dxa" w:w="1412"/>
          </w:tcPr>
          <w:p>
            <w:pPr>
              <w:spacing w:after="0"/>
              <w:jc w:val="left"/>
            </w:pPr>
            <w:r>
              <w:rPr>
                <w:sz w:val="16"/>
              </w:rPr>
              <w:t>in the 12 months before plan approval; within last 5 years</w:t>
            </w: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866"/>
          </w:tcPr>
          <w:p>
            <w:pPr>
              <w:spacing w:after="0"/>
              <w:jc w:val="left"/>
            </w:pPr>
          </w:p>
        </w:tc>
        <w:tc>
          <w:tcPr>
            <w:tcW w:type="dxa" w:w="2804"/>
          </w:tcPr>
          <w:p>
            <w:pPr>
              <w:spacing w:after="0"/>
              <w:jc w:val="left"/>
            </w:pPr>
            <w:r>
              <w:rPr>
                <w:sz w:val="16"/>
              </w:rPr>
              <w:t>$10,000 property; $0 crops (zone total, 2010 dollars)</w:t>
            </w:r>
          </w:p>
        </w:tc>
        <w:tc>
          <w:tcPr>
            <w:tcW w:type="dxa" w:w="924"/>
          </w:tcPr>
          <w:p>
            <w:pPr>
              <w:spacing w:after="0"/>
              <w:jc w:val="right"/>
            </w:pPr>
            <w:r>
              <w:rPr>
                <w:sz w:val="16"/>
              </w:rPr>
              <w:t>0, 0</w:t>
            </w:r>
          </w:p>
        </w:tc>
        <w:tc>
          <w:tcPr>
            <w:tcW w:type="dxa" w:w="2571"/>
          </w:tcPr>
          <w:p>
            <w:pPr>
              <w:spacing w:after="0"/>
              <w:jc w:val="left"/>
            </w:pPr>
            <w:r>
              <w:rPr>
                <w:sz w:val="16"/>
              </w:rPr>
              <w:t>NWS zone TNZ040 (NORTHWEST COCKE), zone-level</w:t>
            </w:r>
          </w:p>
        </w:tc>
        <w:tc>
          <w:tcPr>
            <w:tcW w:type="dxa" w:w="1412"/>
          </w:tcPr>
          <w:p>
            <w:pPr>
              <w:spacing w:after="0"/>
              <w:jc w:val="left"/>
            </w:pPr>
          </w:p>
        </w:tc>
        <w:tc>
          <w:tcPr>
            <w:tcW w:type="dxa" w:w="2284"/>
          </w:tcPr>
          <w:p>
            <w:pPr>
              <w:spacing w:after="0"/>
              <w:jc w:val="left"/>
            </w:pPr>
            <w:r>
              <w:rPr>
                <w:sz w:val="16"/>
              </w:rPr>
              <w:t>B1-c worst recorded: Ice Storm</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1866"/>
          </w:tcPr>
          <w:p>
            <w:pPr>
              <w:spacing w:after="0"/>
              <w:jc w:val="left"/>
            </w:pPr>
            <w:r>
              <w:rPr>
                <w:sz w:val="16"/>
              </w:rPr>
              <w:t>70 kt (81 mph) estimated gust</w:t>
            </w:r>
          </w:p>
        </w:tc>
        <w:tc>
          <w:tcPr>
            <w:tcW w:type="dxa" w:w="2804"/>
          </w:tcPr>
          <w:p>
            <w:pPr>
              <w:spacing w:after="0"/>
              <w:jc w:val="left"/>
            </w:pPr>
            <w:r>
              <w:rPr>
                <w:sz w:val="16"/>
              </w:rPr>
              <w:t>$30,000 property; $0 crops (zone total, 2006 dollars)</w:t>
            </w:r>
          </w:p>
        </w:tc>
        <w:tc>
          <w:tcPr>
            <w:tcW w:type="dxa" w:w="924"/>
          </w:tcPr>
          <w:p>
            <w:pPr>
              <w:spacing w:after="0"/>
              <w:jc w:val="right"/>
            </w:pPr>
            <w:r>
              <w:rPr>
                <w:sz w:val="16"/>
              </w:rPr>
              <w:t>0, 0</w:t>
            </w:r>
          </w:p>
        </w:tc>
        <w:tc>
          <w:tcPr>
            <w:tcW w:type="dxa" w:w="2571"/>
          </w:tcPr>
          <w:p>
            <w:pPr>
              <w:spacing w:after="0"/>
              <w:jc w:val="left"/>
            </w:pPr>
            <w:r>
              <w:rPr>
                <w:sz w:val="16"/>
              </w:rPr>
              <w:t>NWS zone TNZ041 (COCKE/SMOKY MOUNTAINS), zone-level</w:t>
            </w:r>
          </w:p>
        </w:tc>
        <w:tc>
          <w:tcPr>
            <w:tcW w:type="dxa" w:w="1412"/>
          </w:tcPr>
          <w:p>
            <w:pPr>
              <w:spacing w:after="0"/>
              <w:jc w:val="left"/>
            </w:pPr>
          </w:p>
        </w:tc>
        <w:tc>
          <w:tcPr>
            <w:tcW w:type="dxa" w:w="2284"/>
          </w:tcPr>
          <w:p>
            <w:pPr>
              <w:spacing w:after="0"/>
              <w:jc w:val="left"/>
            </w:pPr>
            <w:r>
              <w:rPr>
                <w:sz w:val="16"/>
              </w:rPr>
              <w:t>B1-c worst recorded: High Wind and Strong Wind</w:t>
            </w:r>
          </w:p>
        </w:tc>
      </w:tr>
      <w:tr>
        <w:trPr>
          <w:cantSplit/>
        </w:trPr>
        <w:tc>
          <w:tcPr>
            <w:tcW w:type="dxa" w:w="1037"/>
          </w:tcPr>
          <w:p>
            <w:pPr>
              <w:spacing w:after="0"/>
              <w:jc w:val="left"/>
            </w:pPr>
            <w:r>
              <w:rPr>
                <w:sz w:val="16"/>
              </w:rPr>
              <w:t>2004-05-10</w:t>
            </w:r>
          </w:p>
        </w:tc>
        <w:tc>
          <w:tcPr>
            <w:tcW w:type="dxa" w:w="1215"/>
          </w:tcPr>
          <w:p>
            <w:pPr>
              <w:spacing w:after="0"/>
              <w:jc w:val="left"/>
            </w:pPr>
            <w:r>
              <w:rPr>
                <w:sz w:val="16"/>
              </w:rPr>
              <w:t>Lightning</w:t>
            </w:r>
          </w:p>
        </w:tc>
        <w:tc>
          <w:tcPr>
            <w:tcW w:type="dxa" w:w="1866"/>
          </w:tcPr>
          <w:p>
            <w:pPr>
              <w:spacing w:after="0"/>
              <w:jc w:val="left"/>
            </w:pPr>
          </w:p>
        </w:tc>
        <w:tc>
          <w:tcPr>
            <w:tcW w:type="dxa" w:w="2804"/>
          </w:tcPr>
          <w:p>
            <w:pPr>
              <w:spacing w:after="0"/>
              <w:jc w:val="left"/>
            </w:pPr>
            <w:r>
              <w:rPr>
                <w:sz w:val="16"/>
              </w:rPr>
              <w:t>damage not reported</w:t>
            </w:r>
          </w:p>
        </w:tc>
        <w:tc>
          <w:tcPr>
            <w:tcW w:type="dxa" w:w="924"/>
          </w:tcPr>
          <w:p>
            <w:pPr>
              <w:spacing w:after="0"/>
              <w:jc w:val="right"/>
            </w:pPr>
            <w:r>
              <w:rPr>
                <w:sz w:val="16"/>
              </w:rPr>
              <w:t>0, 1</w:t>
            </w:r>
          </w:p>
        </w:tc>
        <w:tc>
          <w:tcPr>
            <w:tcW w:type="dxa" w:w="2571"/>
          </w:tcPr>
          <w:p>
            <w:pPr>
              <w:spacing w:after="0"/>
              <w:jc w:val="left"/>
            </w:pPr>
            <w:r>
              <w:rPr>
                <w:sz w:val="16"/>
              </w:rPr>
              <w:t>DEL RIO</w:t>
            </w:r>
          </w:p>
        </w:tc>
        <w:tc>
          <w:tcPr>
            <w:tcW w:type="dxa" w:w="1412"/>
          </w:tcPr>
          <w:p>
            <w:pPr>
              <w:spacing w:after="0"/>
              <w:jc w:val="left"/>
            </w:pPr>
          </w:p>
        </w:tc>
        <w:tc>
          <w:tcPr>
            <w:tcW w:type="dxa" w:w="2284"/>
          </w:tcPr>
          <w:p>
            <w:pPr>
              <w:spacing w:after="0"/>
              <w:jc w:val="left"/>
            </w:pPr>
            <w:r>
              <w:rPr>
                <w:sz w:val="16"/>
              </w:rPr>
              <w:t>B1-c worst recorded: Lightning</w:t>
            </w:r>
          </w:p>
        </w:tc>
      </w:tr>
      <w:tr>
        <w:trPr>
          <w:cantSplit/>
        </w:trPr>
        <w:tc>
          <w:tcPr>
            <w:tcW w:type="dxa" w:w="1037"/>
          </w:tcPr>
          <w:p>
            <w:pPr>
              <w:spacing w:after="0"/>
              <w:jc w:val="left"/>
            </w:pPr>
            <w:r>
              <w:rPr>
                <w:sz w:val="16"/>
              </w:rPr>
              <w:t>1999-01-31</w:t>
            </w:r>
          </w:p>
        </w:tc>
        <w:tc>
          <w:tcPr>
            <w:tcW w:type="dxa" w:w="1215"/>
          </w:tcPr>
          <w:p>
            <w:pPr>
              <w:spacing w:after="0"/>
              <w:jc w:val="left"/>
            </w:pPr>
            <w:r>
              <w:rPr>
                <w:sz w:val="16"/>
              </w:rPr>
              <w:t>High Wind</w:t>
            </w:r>
          </w:p>
        </w:tc>
        <w:tc>
          <w:tcPr>
            <w:tcW w:type="dxa" w:w="1866"/>
          </w:tcPr>
          <w:p>
            <w:pPr>
              <w:spacing w:after="0"/>
              <w:jc w:val="left"/>
            </w:pPr>
            <w:r>
              <w:rPr>
                <w:sz w:val="16"/>
              </w:rPr>
              <w:t>speed not recorded</w:t>
            </w:r>
          </w:p>
        </w:tc>
        <w:tc>
          <w:tcPr>
            <w:tcW w:type="dxa" w:w="2804"/>
          </w:tcPr>
          <w:p>
            <w:pPr>
              <w:spacing w:after="0"/>
              <w:jc w:val="left"/>
            </w:pPr>
            <w:r>
              <w:rPr>
                <w:sz w:val="16"/>
              </w:rPr>
              <w:t>$25,000 property; $20,000 crops (zone total, 1999 dollars)</w:t>
            </w:r>
          </w:p>
        </w:tc>
        <w:tc>
          <w:tcPr>
            <w:tcW w:type="dxa" w:w="924"/>
          </w:tcPr>
          <w:p>
            <w:pPr>
              <w:spacing w:after="0"/>
              <w:jc w:val="right"/>
            </w:pPr>
            <w:r>
              <w:rPr>
                <w:sz w:val="16"/>
              </w:rPr>
              <w:t>0, 0</w:t>
            </w:r>
          </w:p>
        </w:tc>
        <w:tc>
          <w:tcPr>
            <w:tcW w:type="dxa" w:w="2571"/>
          </w:tcPr>
          <w:p>
            <w:pPr>
              <w:spacing w:after="0"/>
              <w:jc w:val="left"/>
            </w:pPr>
            <w:r>
              <w:rPr>
                <w:sz w:val="16"/>
              </w:rPr>
              <w:t>NWS zone TNZ040 (NORTHWEST COCKE), zone-level</w:t>
            </w:r>
          </w:p>
        </w:tc>
        <w:tc>
          <w:tcPr>
            <w:tcW w:type="dxa" w:w="1412"/>
          </w:tcPr>
          <w:p>
            <w:pPr>
              <w:spacing w:after="0"/>
              <w:jc w:val="left"/>
            </w:pPr>
          </w:p>
        </w:tc>
        <w:tc>
          <w:tcPr>
            <w:tcW w:type="dxa" w:w="2284"/>
          </w:tcPr>
          <w:p>
            <w:pPr>
              <w:spacing w:after="0"/>
              <w:jc w:val="left"/>
            </w:pPr>
            <w:r>
              <w:rPr>
                <w:sz w:val="16"/>
              </w:rPr>
              <w:t>B1-c most damaging: High Wind and Strong Wind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866"/>
          </w:tcPr>
          <w:p>
            <w:pPr>
              <w:spacing w:after="0"/>
              <w:jc w:val="left"/>
            </w:pPr>
          </w:p>
        </w:tc>
        <w:tc>
          <w:tcPr>
            <w:tcW w:type="dxa" w:w="2804"/>
          </w:tcPr>
          <w:p>
            <w:pPr>
              <w:spacing w:after="0"/>
              <w:jc w:val="left"/>
            </w:pPr>
            <w:r>
              <w:rPr>
                <w:sz w:val="16"/>
              </w:rPr>
              <w:t>damage not reported</w:t>
            </w:r>
          </w:p>
        </w:tc>
        <w:tc>
          <w:tcPr>
            <w:tcW w:type="dxa" w:w="924"/>
          </w:tcPr>
          <w:p>
            <w:pPr>
              <w:spacing w:after="0"/>
              <w:jc w:val="right"/>
            </w:pPr>
            <w:r>
              <w:rPr>
                <w:sz w:val="16"/>
              </w:rPr>
              <w:t>0, 0</w:t>
            </w:r>
          </w:p>
        </w:tc>
        <w:tc>
          <w:tcPr>
            <w:tcW w:type="dxa" w:w="2571"/>
          </w:tcPr>
          <w:p>
            <w:pPr>
              <w:spacing w:after="0"/>
              <w:jc w:val="left"/>
            </w:pPr>
            <w:r>
              <w:rPr>
                <w:sz w:val="16"/>
              </w:rPr>
              <w:t>NWS zone TNZ041 (COCKE/SMOKY MOUNTAINS), zone-level</w:t>
            </w:r>
          </w:p>
        </w:tc>
        <w:tc>
          <w:tcPr>
            <w:tcW w:type="dxa" w:w="1412"/>
          </w:tcPr>
          <w:p>
            <w:pPr>
              <w:spacing w:after="0"/>
              <w:jc w:val="left"/>
            </w:pPr>
          </w:p>
        </w:tc>
        <w:tc>
          <w:tcPr>
            <w:tcW w:type="dxa" w:w="2284"/>
          </w:tcPr>
          <w:p>
            <w:pPr>
              <w:spacing w:after="0"/>
              <w:jc w:val="left"/>
            </w:pPr>
            <w:r>
              <w:rPr>
                <w:sz w:val="16"/>
              </w:rPr>
              <w:t>B1-c worst recorded: Drought</w:t>
            </w:r>
          </w:p>
        </w:tc>
      </w:tr>
      <w:tr>
        <w:trPr>
          <w:cantSplit/>
        </w:trPr>
        <w:tc>
          <w:tcPr>
            <w:tcW w:type="dxa" w:w="1037"/>
          </w:tcPr>
          <w:p>
            <w:pPr>
              <w:spacing w:after="0"/>
              <w:jc w:val="left"/>
            </w:pPr>
            <w:r>
              <w:rPr>
                <w:sz w:val="16"/>
              </w:rPr>
              <w:t>1998-01-27</w:t>
            </w:r>
          </w:p>
        </w:tc>
        <w:tc>
          <w:tcPr>
            <w:tcW w:type="dxa" w:w="1215"/>
          </w:tcPr>
          <w:p>
            <w:pPr>
              <w:spacing w:after="0"/>
              <w:jc w:val="left"/>
            </w:pPr>
            <w:r>
              <w:rPr>
                <w:sz w:val="16"/>
              </w:rPr>
              <w:t>Winter Storm</w:t>
            </w:r>
          </w:p>
        </w:tc>
        <w:tc>
          <w:tcPr>
            <w:tcW w:type="dxa" w:w="1866"/>
          </w:tcPr>
          <w:p>
            <w:pPr>
              <w:spacing w:after="0"/>
              <w:jc w:val="left"/>
            </w:pPr>
          </w:p>
        </w:tc>
        <w:tc>
          <w:tcPr>
            <w:tcW w:type="dxa" w:w="2804"/>
          </w:tcPr>
          <w:p>
            <w:pPr>
              <w:spacing w:after="0"/>
              <w:jc w:val="left"/>
            </w:pPr>
            <w:r>
              <w:rPr>
                <w:sz w:val="16"/>
              </w:rPr>
              <w:t>damage not reported</w:t>
            </w:r>
          </w:p>
        </w:tc>
        <w:tc>
          <w:tcPr>
            <w:tcW w:type="dxa" w:w="924"/>
          </w:tcPr>
          <w:p>
            <w:pPr>
              <w:spacing w:after="0"/>
              <w:jc w:val="right"/>
            </w:pPr>
            <w:r>
              <w:rPr>
                <w:sz w:val="16"/>
              </w:rPr>
              <w:t>1, 0</w:t>
            </w:r>
          </w:p>
        </w:tc>
        <w:tc>
          <w:tcPr>
            <w:tcW w:type="dxa" w:w="2571"/>
          </w:tcPr>
          <w:p>
            <w:pPr>
              <w:spacing w:after="0"/>
              <w:jc w:val="left"/>
            </w:pPr>
            <w:r>
              <w:rPr>
                <w:sz w:val="16"/>
              </w:rPr>
              <w:t>NWS zone TNZ041 (COCKE/SMOKY MOUNTAINS), zone-level</w:t>
            </w:r>
          </w:p>
        </w:tc>
        <w:tc>
          <w:tcPr>
            <w:tcW w:type="dxa" w:w="1412"/>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1987-08-05</w:t>
            </w:r>
          </w:p>
        </w:tc>
        <w:tc>
          <w:tcPr>
            <w:tcW w:type="dxa" w:w="1215"/>
          </w:tcPr>
          <w:p>
            <w:pPr>
              <w:spacing w:after="0"/>
              <w:jc w:val="left"/>
            </w:pPr>
            <w:r>
              <w:rPr>
                <w:sz w:val="16"/>
              </w:rPr>
              <w:t>Thunderstorm Wind</w:t>
            </w:r>
          </w:p>
        </w:tc>
        <w:tc>
          <w:tcPr>
            <w:tcW w:type="dxa" w:w="1866"/>
          </w:tcPr>
          <w:p>
            <w:pPr>
              <w:spacing w:after="0"/>
              <w:jc w:val="left"/>
            </w:pPr>
            <w:r>
              <w:rPr>
                <w:sz w:val="16"/>
              </w:rPr>
              <w:t>87 kt (100 mph), measurement type not recorded</w:t>
            </w:r>
          </w:p>
        </w:tc>
        <w:tc>
          <w:tcPr>
            <w:tcW w:type="dxa" w:w="2804"/>
          </w:tcPr>
          <w:p>
            <w:pPr>
              <w:spacing w:after="0"/>
              <w:jc w:val="left"/>
            </w:pPr>
            <w:r>
              <w:rPr>
                <w:sz w:val="16"/>
              </w:rPr>
              <w:t>damage not recorded (pre-1996 record)</w:t>
            </w:r>
          </w:p>
        </w:tc>
        <w:tc>
          <w:tcPr>
            <w:tcW w:type="dxa" w:w="924"/>
          </w:tcPr>
          <w:p>
            <w:pPr>
              <w:spacing w:after="0"/>
              <w:jc w:val="right"/>
            </w:pPr>
            <w:r>
              <w:rPr>
                <w:sz w:val="16"/>
              </w:rPr>
              <w:t>0, 0</w:t>
            </w:r>
          </w:p>
        </w:tc>
        <w:tc>
          <w:tcPr>
            <w:tcW w:type="dxa" w:w="2571"/>
          </w:tcPr>
          <w:p>
            <w:pPr>
              <w:spacing w:after="0"/>
              <w:jc w:val="left"/>
            </w:pPr>
            <w:r>
              <w:rPr>
                <w:sz w:val="16"/>
              </w:rPr>
              <w:t>location not recorded</w:t>
            </w:r>
          </w:p>
        </w:tc>
        <w:tc>
          <w:tcPr>
            <w:tcW w:type="dxa" w:w="1412"/>
          </w:tcPr>
          <w:p>
            <w:pPr>
              <w:spacing w:after="0"/>
              <w:jc w:val="left"/>
            </w:pPr>
          </w:p>
        </w:tc>
        <w:tc>
          <w:tcPr>
            <w:tcW w:type="dxa" w:w="2284"/>
          </w:tcPr>
          <w:p>
            <w:pPr>
              <w:spacing w:after="0"/>
              <w:jc w:val="left"/>
            </w:pPr>
            <w:r>
              <w:rPr>
                <w:sz w:val="16"/>
              </w:rPr>
              <w:t>B1-c worst recorded: Thunderstorm Wind</w:t>
            </w:r>
          </w:p>
        </w:tc>
      </w:tr>
      <w:tr>
        <w:trPr>
          <w:cantSplit/>
        </w:trPr>
        <w:tc>
          <w:tcPr>
            <w:tcW w:type="dxa" w:w="1037"/>
          </w:tcPr>
          <w:p>
            <w:pPr>
              <w:spacing w:after="0"/>
              <w:jc w:val="left"/>
            </w:pPr>
            <w:r>
              <w:rPr>
                <w:sz w:val="16"/>
              </w:rPr>
              <w:t>1976-02-18</w:t>
            </w:r>
          </w:p>
        </w:tc>
        <w:tc>
          <w:tcPr>
            <w:tcW w:type="dxa" w:w="1215"/>
          </w:tcPr>
          <w:p>
            <w:pPr>
              <w:spacing w:after="0"/>
              <w:jc w:val="left"/>
            </w:pPr>
            <w:r>
              <w:rPr>
                <w:sz w:val="16"/>
              </w:rPr>
              <w:t>Tornado</w:t>
            </w:r>
          </w:p>
        </w:tc>
        <w:tc>
          <w:tcPr>
            <w:tcW w:type="dxa" w:w="1866"/>
          </w:tcPr>
          <w:p>
            <w:pPr>
              <w:spacing w:after="0"/>
              <w:jc w:val="left"/>
            </w:pPr>
            <w:r>
              <w:rPr>
                <w:sz w:val="16"/>
              </w:rPr>
              <w:t>F2, 1 mi path length (whole path, pre-1996), 33 yd wide</w:t>
            </w:r>
          </w:p>
        </w:tc>
        <w:tc>
          <w:tcPr>
            <w:tcW w:type="dxa" w:w="2804"/>
          </w:tcPr>
          <w:p>
            <w:pPr>
              <w:spacing w:after="0"/>
              <w:jc w:val="left"/>
            </w:pPr>
            <w:r>
              <w:rPr>
                <w:sz w:val="16"/>
              </w:rPr>
              <w:t>$2,500,000 property; crops not recorded (1976 dollars)</w:t>
            </w:r>
          </w:p>
        </w:tc>
        <w:tc>
          <w:tcPr>
            <w:tcW w:type="dxa" w:w="924"/>
          </w:tcPr>
          <w:p>
            <w:pPr>
              <w:spacing w:after="0"/>
              <w:jc w:val="right"/>
            </w:pPr>
            <w:r>
              <w:rPr>
                <w:sz w:val="16"/>
              </w:rPr>
              <w:t>0, 10</w:t>
            </w:r>
          </w:p>
        </w:tc>
        <w:tc>
          <w:tcPr>
            <w:tcW w:type="dxa" w:w="2571"/>
          </w:tcPr>
          <w:p>
            <w:pPr>
              <w:spacing w:after="0"/>
              <w:jc w:val="left"/>
            </w:pPr>
            <w:r>
              <w:rPr>
                <w:sz w:val="16"/>
              </w:rPr>
              <w:t>location not recorded</w:t>
            </w:r>
          </w:p>
        </w:tc>
        <w:tc>
          <w:tcPr>
            <w:tcW w:type="dxa" w:w="1412"/>
          </w:tcPr>
          <w:p>
            <w:pPr>
              <w:spacing w:after="0"/>
              <w:jc w:val="left"/>
            </w:pPr>
          </w:p>
        </w:tc>
        <w:tc>
          <w:tcPr>
            <w:tcW w:type="dxa" w:w="2284"/>
          </w:tcPr>
          <w:p>
            <w:pPr>
              <w:spacing w:after="0"/>
              <w:jc w:val="left"/>
            </w:pPr>
            <w:r>
              <w:rPr>
                <w:sz w:val="16"/>
              </w:rPr>
              <w:t>B1-c worst recorded: Tornado</w:t>
            </w:r>
          </w:p>
        </w:tc>
      </w:tr>
      <w:tr>
        <w:trPr>
          <w:cantSplit/>
        </w:trPr>
        <w:tc>
          <w:tcPr>
            <w:tcW w:type="dxa" w:w="1037"/>
          </w:tcPr>
          <w:p>
            <w:pPr>
              <w:spacing w:after="0"/>
              <w:jc w:val="left"/>
            </w:pPr>
            <w:r>
              <w:rPr>
                <w:sz w:val="16"/>
              </w:rPr>
              <w:t>1963-03-11</w:t>
            </w:r>
          </w:p>
        </w:tc>
        <w:tc>
          <w:tcPr>
            <w:tcW w:type="dxa" w:w="1215"/>
          </w:tcPr>
          <w:p>
            <w:pPr>
              <w:spacing w:after="0"/>
              <w:jc w:val="left"/>
            </w:pPr>
            <w:r>
              <w:rPr>
                <w:sz w:val="16"/>
              </w:rPr>
              <w:t>Tornado</w:t>
            </w:r>
          </w:p>
        </w:tc>
        <w:tc>
          <w:tcPr>
            <w:tcW w:type="dxa" w:w="1866"/>
          </w:tcPr>
          <w:p>
            <w:pPr>
              <w:spacing w:after="0"/>
              <w:jc w:val="left"/>
            </w:pPr>
            <w:r>
              <w:rPr>
                <w:sz w:val="16"/>
              </w:rPr>
              <w:t>F2, 6.2 mi path length (whole path, pre-1996), 200 yd wide</w:t>
            </w:r>
          </w:p>
        </w:tc>
        <w:tc>
          <w:tcPr>
            <w:tcW w:type="dxa" w:w="2804"/>
          </w:tcPr>
          <w:p>
            <w:pPr>
              <w:spacing w:after="0"/>
              <w:jc w:val="left"/>
            </w:pPr>
            <w:r>
              <w:rPr>
                <w:sz w:val="16"/>
              </w:rPr>
              <w:t>$250,000 property; crops not recorded (1963 dollars)</w:t>
            </w:r>
          </w:p>
        </w:tc>
        <w:tc>
          <w:tcPr>
            <w:tcW w:type="dxa" w:w="924"/>
          </w:tcPr>
          <w:p>
            <w:pPr>
              <w:spacing w:after="0"/>
              <w:jc w:val="right"/>
            </w:pPr>
            <w:r>
              <w:rPr>
                <w:sz w:val="16"/>
              </w:rPr>
              <w:t>1, 1</w:t>
            </w:r>
          </w:p>
        </w:tc>
        <w:tc>
          <w:tcPr>
            <w:tcW w:type="dxa" w:w="2571"/>
          </w:tcPr>
          <w:p>
            <w:pPr>
              <w:spacing w:after="0"/>
              <w:jc w:val="left"/>
            </w:pPr>
            <w:r>
              <w:rPr>
                <w:sz w:val="16"/>
              </w:rPr>
              <w:t>location not recorded</w:t>
            </w:r>
          </w:p>
        </w:tc>
        <w:tc>
          <w:tcPr>
            <w:tcW w:type="dxa" w:w="1412"/>
          </w:tcPr>
          <w:p>
            <w:pPr>
              <w:spacing w:after="0"/>
              <w:jc w:val="left"/>
            </w:pPr>
          </w:p>
        </w:tc>
        <w:tc>
          <w:tcPr>
            <w:tcW w:type="dxa" w:w="22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1.67</w:t>
            </w:r>
          </w:p>
        </w:tc>
        <w:tc>
          <w:tcPr>
            <w:tcW w:type="dxa" w:w="127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21.4</w:t>
            </w:r>
          </w:p>
        </w:tc>
        <w:tc>
          <w:tcPr>
            <w:tcW w:type="dxa" w:w="1276"/>
          </w:tcPr>
          <w:p>
            <w:pPr>
              <w:spacing w:after="0"/>
              <w:jc w:val="left"/>
            </w:pPr>
            <w:r>
              <w:rPr>
                <w:sz w:val="16"/>
              </w:rPr>
              <w:t>event-days per year</w:t>
            </w:r>
          </w:p>
        </w:tc>
        <w:tc>
          <w:tcPr>
            <w:tcW w:type="dxa" w:w="1575"/>
          </w:tcPr>
          <w:p>
            <w:pPr>
              <w:spacing w:after="0"/>
              <w:jc w:val="left"/>
            </w:pPr>
            <w:r>
              <w:rPr>
                <w:sz w:val="16"/>
              </w:rPr>
              <w:t>about 21.4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672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0.00327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0.327%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3.21</w:t>
            </w:r>
          </w:p>
        </w:tc>
        <w:tc>
          <w:tcPr>
            <w:tcW w:type="dxa" w:w="1276"/>
          </w:tcPr>
          <w:p>
            <w:pPr>
              <w:spacing w:after="0"/>
              <w:jc w:val="left"/>
            </w:pPr>
            <w:r>
              <w:rPr>
                <w:sz w:val="16"/>
              </w:rPr>
              <w:t>events per year</w:t>
            </w:r>
          </w:p>
        </w:tc>
        <w:tc>
          <w:tcPr>
            <w:tcW w:type="dxa" w:w="1575"/>
          </w:tcPr>
          <w:p>
            <w:pPr>
              <w:spacing w:after="0"/>
              <w:jc w:val="left"/>
            </w:pPr>
            <w:r>
              <w:rPr>
                <w:sz w:val="16"/>
              </w:rPr>
              <w:t>about 3.21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122.0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0.277</w:t>
            </w:r>
          </w:p>
        </w:tc>
        <w:tc>
          <w:tcPr>
            <w:tcW w:type="dxa" w:w="1276"/>
          </w:tcPr>
          <w:p>
            <w:pPr>
              <w:spacing w:after="0"/>
              <w:jc w:val="left"/>
            </w:pPr>
            <w:r>
              <w:rPr>
                <w:sz w:val="16"/>
              </w:rPr>
              <w:t>event-days per year</w:t>
            </w:r>
          </w:p>
        </w:tc>
        <w:tc>
          <w:tcPr>
            <w:tcW w:type="dxa" w:w="1575"/>
          </w:tcPr>
          <w:p>
            <w:pPr>
              <w:spacing w:after="0"/>
              <w:jc w:val="left"/>
            </w:pPr>
            <w:r>
              <w:rPr>
                <w:sz w:val="16"/>
              </w:rPr>
              <w:t>about 0.277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27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0.284</w:t>
            </w:r>
          </w:p>
        </w:tc>
        <w:tc>
          <w:tcPr>
            <w:tcW w:type="dxa" w:w="1276"/>
          </w:tcPr>
          <w:p>
            <w:pPr>
              <w:spacing w:after="0"/>
              <w:jc w:val="left"/>
            </w:pPr>
            <w:r>
              <w:rPr>
                <w:sz w:val="16"/>
              </w:rPr>
              <w:t>event-days per year</w:t>
            </w:r>
          </w:p>
        </w:tc>
        <w:tc>
          <w:tcPr>
            <w:tcW w:type="dxa" w:w="1575"/>
          </w:tcPr>
          <w:p>
            <w:pPr>
              <w:spacing w:after="0"/>
              <w:jc w:val="left"/>
            </w:pPr>
            <w:r>
              <w:rPr>
                <w:sz w:val="16"/>
              </w:rPr>
              <w:t>about 0.284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20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276"/>
          </w:tcPr>
          <w:p>
            <w:pPr>
              <w:spacing w:after="0"/>
              <w:jc w:val="left"/>
            </w:pPr>
            <w:r>
              <w:rPr>
                <w:sz w:val="16"/>
              </w:rPr>
              <w:t>event-days per year</w:t>
            </w:r>
          </w:p>
        </w:tc>
        <w:tc>
          <w:tcPr>
            <w:tcW w:type="dxa" w:w="1575"/>
          </w:tcPr>
          <w:p>
            <w:pPr>
              <w:spacing w:after="0"/>
              <w:jc w:val="left"/>
            </w:pPr>
            <w:r>
              <w:rPr>
                <w:sz w:val="16"/>
              </w:rPr>
              <w:t>about 0.714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20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1.58</w:t>
            </w:r>
          </w:p>
        </w:tc>
        <w:tc>
          <w:tcPr>
            <w:tcW w:type="dxa" w:w="1276"/>
          </w:tcPr>
          <w:p>
            <w:pPr>
              <w:spacing w:after="0"/>
              <w:jc w:val="left"/>
            </w:pPr>
            <w:r>
              <w:rPr>
                <w:sz w:val="16"/>
              </w:rPr>
              <w:t>events per year (modeled)</w:t>
            </w:r>
          </w:p>
        </w:tc>
        <w:tc>
          <w:tcPr>
            <w:tcW w:type="dxa" w:w="1575"/>
          </w:tcPr>
          <w:p>
            <w:pPr>
              <w:spacing w:after="0"/>
              <w:jc w:val="left"/>
            </w:pPr>
            <w:r>
              <w:rPr>
                <w:sz w:val="16"/>
              </w:rPr>
              <w:t>about 1.58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w:t>
            </w:r>
          </w:p>
        </w:tc>
        <w:tc>
          <w:tcPr>
            <w:tcW w:type="dxa" w:w="1276"/>
          </w:tcPr>
          <w:p>
            <w:pPr>
              <w:spacing w:after="0"/>
              <w:jc w:val="left"/>
            </w:pPr>
            <w:r>
              <w:rPr>
                <w:sz w:val="16"/>
              </w:rPr>
              <w:t>days per year with a strike</w:t>
            </w:r>
          </w:p>
        </w:tc>
        <w:tc>
          <w:tcPr>
            <w:tcW w:type="dxa" w:w="1575"/>
          </w:tcPr>
          <w:p>
            <w:pPr>
              <w:spacing w:after="0"/>
              <w:jc w:val="left"/>
            </w:pPr>
            <w:r>
              <w:rPr>
                <w:sz w:val="16"/>
              </w:rPr>
              <w:t>about 53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3.81</w:t>
            </w:r>
          </w:p>
        </w:tc>
        <w:tc>
          <w:tcPr>
            <w:tcW w:type="dxa" w:w="1276"/>
          </w:tcPr>
          <w:p>
            <w:pPr>
              <w:spacing w:after="0"/>
              <w:jc w:val="left"/>
            </w:pPr>
            <w:r>
              <w:rPr>
                <w:sz w:val="16"/>
              </w:rPr>
              <w:t>events per year</w:t>
            </w:r>
          </w:p>
        </w:tc>
        <w:tc>
          <w:tcPr>
            <w:tcW w:type="dxa" w:w="1575"/>
          </w:tcPr>
          <w:p>
            <w:pPr>
              <w:spacing w:after="0"/>
              <w:jc w:val="left"/>
            </w:pPr>
            <w:r>
              <w:rPr>
                <w:sz w:val="16"/>
              </w:rPr>
              <w:t>about 3.81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0.103</w:t>
            </w:r>
          </w:p>
        </w:tc>
        <w:tc>
          <w:tcPr>
            <w:tcW w:type="dxa" w:w="1276"/>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0.00192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0.192%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9.71</w:t>
            </w:r>
          </w:p>
        </w:tc>
        <w:tc>
          <w:tcPr>
            <w:tcW w:type="dxa" w:w="1276"/>
          </w:tcPr>
          <w:p>
            <w:pPr>
              <w:spacing w:after="0"/>
              <w:jc w:val="left"/>
            </w:pPr>
            <w:r>
              <w:rPr>
                <w:sz w:val="16"/>
              </w:rPr>
              <w:t>event-days per year</w:t>
            </w:r>
          </w:p>
        </w:tc>
        <w:tc>
          <w:tcPr>
            <w:tcW w:type="dxa" w:w="1575"/>
          </w:tcPr>
          <w:p>
            <w:pPr>
              <w:spacing w:after="0"/>
              <w:jc w:val="left"/>
            </w:pPr>
            <w:r>
              <w:rPr>
                <w:sz w:val="16"/>
              </w:rPr>
              <w:t>about 9.71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26 of 30 years, 1996 to 2025 (86.7%)</w:t>
            </w:r>
          </w:p>
        </w:tc>
        <w:tc>
          <w:tcPr>
            <w:tcW w:type="dxa" w:w="1522"/>
          </w:tcPr>
          <w:p>
            <w:pPr>
              <w:spacing w:after="0"/>
              <w:jc w:val="right"/>
            </w:pPr>
            <w:r>
              <w:rPr>
                <w:sz w:val="16"/>
              </w:rPr>
              <w:t>183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9 of 9</w:t>
            </w:r>
          </w:p>
        </w:tc>
        <w:tc>
          <w:tcPr>
            <w:tcW w:type="dxa" w:w="1079"/>
          </w:tcPr>
          <w:p>
            <w:pPr>
              <w:spacing w:after="0"/>
              <w:jc w:val="right"/>
            </w:pPr>
            <w:r>
              <w:rPr>
                <w:sz w:val="16"/>
              </w:rPr>
              <w:t>16.8</w:t>
            </w:r>
          </w:p>
        </w:tc>
        <w:tc>
          <w:tcPr>
            <w:tcW w:type="dxa" w:w="1131"/>
          </w:tcPr>
          <w:p>
            <w:pPr>
              <w:spacing w:after="0"/>
              <w:jc w:val="right"/>
            </w:pPr>
            <w:r>
              <w:rPr>
                <w:sz w:val="16"/>
              </w:rPr>
              <w:t>62.9</w:t>
            </w:r>
          </w:p>
        </w:tc>
        <w:tc>
          <w:tcPr>
            <w:tcW w:type="dxa" w:w="1079"/>
          </w:tcPr>
          <w:p>
            <w:pPr>
              <w:spacing w:after="0"/>
              <w:jc w:val="right"/>
            </w:pPr>
            <w:r>
              <w:rPr>
                <w:sz w:val="16"/>
              </w:rPr>
              <w:t>89.4</w:t>
            </w:r>
          </w:p>
        </w:tc>
        <w:tc>
          <w:tcPr>
            <w:tcW w:type="dxa" w:w="7967"/>
          </w:tcPr>
          <w:p>
            <w:pPr>
              <w:spacing w:after="0"/>
              <w:jc w:val="left"/>
            </w:pPr>
            <w:r>
              <w:rPr>
                <w:sz w:val="16"/>
              </w:rPr>
              <w:t>Relatively High 2, Relatively Moderate 6, Very Low 1</w:t>
            </w:r>
          </w:p>
        </w:tc>
      </w:tr>
      <w:tr>
        <w:trPr>
          <w:cantSplit/>
        </w:trPr>
        <w:tc>
          <w:tcPr>
            <w:tcW w:type="dxa" w:w="1726"/>
          </w:tcPr>
          <w:p>
            <w:pPr>
              <w:spacing w:after="0"/>
              <w:jc w:val="left"/>
            </w:pPr>
            <w:r>
              <w:rPr>
                <w:sz w:val="16"/>
              </w:rPr>
              <w:t>Drought</w:t>
            </w:r>
          </w:p>
        </w:tc>
        <w:tc>
          <w:tcPr>
            <w:tcW w:type="dxa" w:w="1131"/>
          </w:tcPr>
          <w:p>
            <w:pPr>
              <w:spacing w:after="0"/>
              <w:jc w:val="right"/>
            </w:pPr>
            <w:r>
              <w:rPr>
                <w:sz w:val="16"/>
              </w:rPr>
              <w:t>5 of 9</w:t>
            </w:r>
          </w:p>
        </w:tc>
        <w:tc>
          <w:tcPr>
            <w:tcW w:type="dxa" w:w="1079"/>
          </w:tcPr>
          <w:p>
            <w:pPr>
              <w:spacing w:after="0"/>
              <w:jc w:val="right"/>
            </w:pPr>
            <w:r>
              <w:rPr>
                <w:sz w:val="16"/>
              </w:rPr>
              <w:t>88.1</w:t>
            </w:r>
          </w:p>
        </w:tc>
        <w:tc>
          <w:tcPr>
            <w:tcW w:type="dxa" w:w="1131"/>
          </w:tcPr>
          <w:p>
            <w:pPr>
              <w:spacing w:after="0"/>
              <w:jc w:val="right"/>
            </w:pPr>
            <w:r>
              <w:rPr>
                <w:sz w:val="16"/>
              </w:rPr>
              <w:t>89.5</w:t>
            </w:r>
          </w:p>
        </w:tc>
        <w:tc>
          <w:tcPr>
            <w:tcW w:type="dxa" w:w="1079"/>
          </w:tcPr>
          <w:p>
            <w:pPr>
              <w:spacing w:after="0"/>
              <w:jc w:val="right"/>
            </w:pPr>
            <w:r>
              <w:rPr>
                <w:sz w:val="16"/>
              </w:rPr>
              <w:t>94.3</w:t>
            </w:r>
          </w:p>
        </w:tc>
        <w:tc>
          <w:tcPr>
            <w:tcW w:type="dxa" w:w="7967"/>
          </w:tcPr>
          <w:p>
            <w:pPr>
              <w:spacing w:after="0"/>
              <w:jc w:val="left"/>
            </w:pPr>
            <w:r>
              <w:rPr>
                <w:sz w:val="16"/>
              </w:rPr>
              <w:t>Relatively Moderate 2, Relatively Low 3, No Rating 4</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9 of 9</w:t>
            </w:r>
          </w:p>
        </w:tc>
        <w:tc>
          <w:tcPr>
            <w:tcW w:type="dxa" w:w="1079"/>
          </w:tcPr>
          <w:p>
            <w:pPr>
              <w:spacing w:after="0"/>
              <w:jc w:val="right"/>
            </w:pPr>
            <w:r>
              <w:rPr>
                <w:sz w:val="16"/>
              </w:rPr>
              <w:t>2.1</w:t>
            </w:r>
          </w:p>
        </w:tc>
        <w:tc>
          <w:tcPr>
            <w:tcW w:type="dxa" w:w="1131"/>
          </w:tcPr>
          <w:p>
            <w:pPr>
              <w:spacing w:after="0"/>
              <w:jc w:val="right"/>
            </w:pPr>
            <w:r>
              <w:rPr>
                <w:sz w:val="16"/>
              </w:rPr>
              <w:t>73.6</w:t>
            </w:r>
          </w:p>
        </w:tc>
        <w:tc>
          <w:tcPr>
            <w:tcW w:type="dxa" w:w="1079"/>
          </w:tcPr>
          <w:p>
            <w:pPr>
              <w:spacing w:after="0"/>
              <w:jc w:val="right"/>
            </w:pPr>
            <w:r>
              <w:rPr>
                <w:sz w:val="16"/>
              </w:rPr>
              <w:t>82.7</w:t>
            </w:r>
          </w:p>
        </w:tc>
        <w:tc>
          <w:tcPr>
            <w:tcW w:type="dxa" w:w="7967"/>
          </w:tcPr>
          <w:p>
            <w:pPr>
              <w:spacing w:after="0"/>
              <w:jc w:val="left"/>
            </w:pPr>
            <w:r>
              <w:rPr>
                <w:sz w:val="16"/>
              </w:rPr>
              <w:t>Relatively Moderate 3, Relatively Low 5, Very Low 1</w:t>
            </w:r>
          </w:p>
        </w:tc>
      </w:tr>
      <w:tr>
        <w:trPr>
          <w:cantSplit/>
        </w:trPr>
        <w:tc>
          <w:tcPr>
            <w:tcW w:type="dxa" w:w="1726"/>
          </w:tcPr>
          <w:p>
            <w:pPr>
              <w:spacing w:after="0"/>
              <w:jc w:val="left"/>
            </w:pPr>
            <w:r>
              <w:rPr>
                <w:sz w:val="16"/>
              </w:rPr>
              <w:t>Hail</w:t>
            </w:r>
          </w:p>
        </w:tc>
        <w:tc>
          <w:tcPr>
            <w:tcW w:type="dxa" w:w="1131"/>
          </w:tcPr>
          <w:p>
            <w:pPr>
              <w:spacing w:after="0"/>
              <w:jc w:val="right"/>
            </w:pPr>
            <w:r>
              <w:rPr>
                <w:sz w:val="16"/>
              </w:rPr>
              <w:t>9 of 9</w:t>
            </w:r>
          </w:p>
        </w:tc>
        <w:tc>
          <w:tcPr>
            <w:tcW w:type="dxa" w:w="1079"/>
          </w:tcPr>
          <w:p>
            <w:pPr>
              <w:spacing w:after="0"/>
              <w:jc w:val="right"/>
            </w:pPr>
            <w:r>
              <w:rPr>
                <w:sz w:val="16"/>
              </w:rPr>
              <w:t>2.6</w:t>
            </w:r>
          </w:p>
        </w:tc>
        <w:tc>
          <w:tcPr>
            <w:tcW w:type="dxa" w:w="1131"/>
          </w:tcPr>
          <w:p>
            <w:pPr>
              <w:spacing w:after="0"/>
              <w:jc w:val="right"/>
            </w:pPr>
            <w:r>
              <w:rPr>
                <w:sz w:val="16"/>
              </w:rPr>
              <w:t>79.0</w:t>
            </w:r>
          </w:p>
        </w:tc>
        <w:tc>
          <w:tcPr>
            <w:tcW w:type="dxa" w:w="1079"/>
          </w:tcPr>
          <w:p>
            <w:pPr>
              <w:spacing w:after="0"/>
              <w:jc w:val="right"/>
            </w:pPr>
            <w:r>
              <w:rPr>
                <w:sz w:val="16"/>
              </w:rPr>
              <w:t>84.6</w:t>
            </w:r>
          </w:p>
        </w:tc>
        <w:tc>
          <w:tcPr>
            <w:tcW w:type="dxa" w:w="7967"/>
          </w:tcPr>
          <w:p>
            <w:pPr>
              <w:spacing w:after="0"/>
              <w:jc w:val="left"/>
            </w:pPr>
            <w:r>
              <w:rPr>
                <w:sz w:val="16"/>
              </w:rPr>
              <w:t>Relatively Moderate 7, Relatively Low 1, Very Low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8 of 9</w:t>
            </w:r>
          </w:p>
        </w:tc>
        <w:tc>
          <w:tcPr>
            <w:tcW w:type="dxa" w:w="1079"/>
          </w:tcPr>
          <w:p>
            <w:pPr>
              <w:spacing w:after="0"/>
              <w:jc w:val="right"/>
            </w:pPr>
            <w:r>
              <w:rPr>
                <w:sz w:val="16"/>
              </w:rPr>
              <w:t>1.9</w:t>
            </w:r>
          </w:p>
        </w:tc>
        <w:tc>
          <w:tcPr>
            <w:tcW w:type="dxa" w:w="1131"/>
          </w:tcPr>
          <w:p>
            <w:pPr>
              <w:spacing w:after="0"/>
              <w:jc w:val="right"/>
            </w:pPr>
            <w:r>
              <w:rPr>
                <w:sz w:val="16"/>
              </w:rPr>
              <w:t>8.2</w:t>
            </w:r>
          </w:p>
        </w:tc>
        <w:tc>
          <w:tcPr>
            <w:tcW w:type="dxa" w:w="1079"/>
          </w:tcPr>
          <w:p>
            <w:pPr>
              <w:spacing w:after="0"/>
              <w:jc w:val="right"/>
            </w:pPr>
            <w:r>
              <w:rPr>
                <w:sz w:val="16"/>
              </w:rPr>
              <w:t>13.4</w:t>
            </w:r>
          </w:p>
        </w:tc>
        <w:tc>
          <w:tcPr>
            <w:tcW w:type="dxa" w:w="7967"/>
          </w:tcPr>
          <w:p>
            <w:pPr>
              <w:spacing w:after="0"/>
              <w:jc w:val="left"/>
            </w:pPr>
            <w:r>
              <w:rPr>
                <w:sz w:val="16"/>
              </w:rPr>
              <w:t>Very Low 8, No Rating 1</w:t>
            </w:r>
          </w:p>
        </w:tc>
      </w:tr>
      <w:tr>
        <w:trPr>
          <w:cantSplit/>
        </w:trPr>
        <w:tc>
          <w:tcPr>
            <w:tcW w:type="dxa" w:w="1726"/>
          </w:tcPr>
          <w:p>
            <w:pPr>
              <w:spacing w:after="0"/>
              <w:jc w:val="left"/>
            </w:pPr>
            <w:r>
              <w:rPr>
                <w:sz w:val="16"/>
              </w:rPr>
              <w:t>Hurricane</w:t>
            </w:r>
          </w:p>
        </w:tc>
        <w:tc>
          <w:tcPr>
            <w:tcW w:type="dxa" w:w="1131"/>
          </w:tcPr>
          <w:p>
            <w:pPr>
              <w:spacing w:after="0"/>
              <w:jc w:val="right"/>
            </w:pPr>
            <w:r>
              <w:rPr>
                <w:sz w:val="16"/>
              </w:rPr>
              <w:t>9 of 9</w:t>
            </w:r>
          </w:p>
        </w:tc>
        <w:tc>
          <w:tcPr>
            <w:tcW w:type="dxa" w:w="1079"/>
          </w:tcPr>
          <w:p>
            <w:pPr>
              <w:spacing w:after="0"/>
              <w:jc w:val="right"/>
            </w:pPr>
            <w:r>
              <w:rPr>
                <w:sz w:val="16"/>
              </w:rPr>
              <w:t>12.4</w:t>
            </w:r>
          </w:p>
        </w:tc>
        <w:tc>
          <w:tcPr>
            <w:tcW w:type="dxa" w:w="1131"/>
          </w:tcPr>
          <w:p>
            <w:pPr>
              <w:spacing w:after="0"/>
              <w:jc w:val="right"/>
            </w:pPr>
            <w:r>
              <w:rPr>
                <w:sz w:val="16"/>
              </w:rPr>
              <w:t>40.3</w:t>
            </w:r>
          </w:p>
        </w:tc>
        <w:tc>
          <w:tcPr>
            <w:tcW w:type="dxa" w:w="1079"/>
          </w:tcPr>
          <w:p>
            <w:pPr>
              <w:spacing w:after="0"/>
              <w:jc w:val="right"/>
            </w:pPr>
            <w:r>
              <w:rPr>
                <w:sz w:val="16"/>
              </w:rPr>
              <w:t>45.8</w:t>
            </w:r>
          </w:p>
        </w:tc>
        <w:tc>
          <w:tcPr>
            <w:tcW w:type="dxa" w:w="7967"/>
          </w:tcPr>
          <w:p>
            <w:pPr>
              <w:spacing w:after="0"/>
              <w:jc w:val="left"/>
            </w:pPr>
            <w:r>
              <w:rPr>
                <w:sz w:val="16"/>
              </w:rPr>
              <w:t>Very Low 9</w:t>
            </w:r>
          </w:p>
        </w:tc>
      </w:tr>
      <w:tr>
        <w:trPr>
          <w:cantSplit/>
        </w:trPr>
        <w:tc>
          <w:tcPr>
            <w:tcW w:type="dxa" w:w="1726"/>
          </w:tcPr>
          <w:p>
            <w:pPr>
              <w:spacing w:after="0"/>
              <w:jc w:val="left"/>
            </w:pPr>
            <w:r>
              <w:rPr>
                <w:sz w:val="16"/>
              </w:rPr>
              <w:t>Ice Storm</w:t>
            </w:r>
          </w:p>
        </w:tc>
        <w:tc>
          <w:tcPr>
            <w:tcW w:type="dxa" w:w="1131"/>
          </w:tcPr>
          <w:p>
            <w:pPr>
              <w:spacing w:after="0"/>
              <w:jc w:val="right"/>
            </w:pPr>
            <w:r>
              <w:rPr>
                <w:sz w:val="16"/>
              </w:rPr>
              <w:t>9 of 9</w:t>
            </w:r>
          </w:p>
        </w:tc>
        <w:tc>
          <w:tcPr>
            <w:tcW w:type="dxa" w:w="1079"/>
          </w:tcPr>
          <w:p>
            <w:pPr>
              <w:spacing w:after="0"/>
              <w:jc w:val="right"/>
            </w:pPr>
            <w:r>
              <w:rPr>
                <w:sz w:val="16"/>
              </w:rPr>
              <w:t>1.4</w:t>
            </w:r>
          </w:p>
        </w:tc>
        <w:tc>
          <w:tcPr>
            <w:tcW w:type="dxa" w:w="1131"/>
          </w:tcPr>
          <w:p>
            <w:pPr>
              <w:spacing w:after="0"/>
              <w:jc w:val="right"/>
            </w:pPr>
            <w:r>
              <w:rPr>
                <w:sz w:val="16"/>
              </w:rPr>
              <w:t>68.8</w:t>
            </w:r>
          </w:p>
        </w:tc>
        <w:tc>
          <w:tcPr>
            <w:tcW w:type="dxa" w:w="1079"/>
          </w:tcPr>
          <w:p>
            <w:pPr>
              <w:spacing w:after="0"/>
              <w:jc w:val="right"/>
            </w:pPr>
            <w:r>
              <w:rPr>
                <w:sz w:val="16"/>
              </w:rPr>
              <w:t>84.5</w:t>
            </w:r>
          </w:p>
        </w:tc>
        <w:tc>
          <w:tcPr>
            <w:tcW w:type="dxa" w:w="7967"/>
          </w:tcPr>
          <w:p>
            <w:pPr>
              <w:spacing w:after="0"/>
              <w:jc w:val="left"/>
            </w:pPr>
            <w:r>
              <w:rPr>
                <w:sz w:val="16"/>
              </w:rPr>
              <w:t>Relatively Moderate 4, Relatively Low 4, Very Low 1</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9 of 9</w:t>
            </w:r>
          </w:p>
        </w:tc>
        <w:tc>
          <w:tcPr>
            <w:tcW w:type="dxa" w:w="1079"/>
          </w:tcPr>
          <w:p>
            <w:pPr>
              <w:spacing w:after="0"/>
              <w:jc w:val="right"/>
            </w:pPr>
            <w:r>
              <w:rPr>
                <w:sz w:val="16"/>
              </w:rPr>
              <w:t>0.3</w:t>
            </w:r>
          </w:p>
        </w:tc>
        <w:tc>
          <w:tcPr>
            <w:tcW w:type="dxa" w:w="1131"/>
          </w:tcPr>
          <w:p>
            <w:pPr>
              <w:spacing w:after="0"/>
              <w:jc w:val="right"/>
            </w:pPr>
            <w:r>
              <w:rPr>
                <w:sz w:val="16"/>
              </w:rPr>
              <w:t>82.6</w:t>
            </w:r>
          </w:p>
        </w:tc>
        <w:tc>
          <w:tcPr>
            <w:tcW w:type="dxa" w:w="1079"/>
          </w:tcPr>
          <w:p>
            <w:pPr>
              <w:spacing w:after="0"/>
              <w:jc w:val="right"/>
            </w:pPr>
            <w:r>
              <w:rPr>
                <w:sz w:val="16"/>
              </w:rPr>
              <w:t>96.2</w:t>
            </w:r>
          </w:p>
        </w:tc>
        <w:tc>
          <w:tcPr>
            <w:tcW w:type="dxa" w:w="7967"/>
          </w:tcPr>
          <w:p>
            <w:pPr>
              <w:spacing w:after="0"/>
              <w:jc w:val="left"/>
            </w:pPr>
            <w:r>
              <w:rPr>
                <w:sz w:val="16"/>
              </w:rPr>
              <w:t>Very High 1, Relatively High 6, Relatively Moderate 1, Very Low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9 of 9</w:t>
            </w:r>
          </w:p>
        </w:tc>
        <w:tc>
          <w:tcPr>
            <w:tcW w:type="dxa" w:w="1079"/>
          </w:tcPr>
          <w:p>
            <w:pPr>
              <w:spacing w:after="0"/>
              <w:jc w:val="right"/>
            </w:pPr>
            <w:r>
              <w:rPr>
                <w:sz w:val="16"/>
              </w:rPr>
              <w:t>55.1</w:t>
            </w:r>
          </w:p>
        </w:tc>
        <w:tc>
          <w:tcPr>
            <w:tcW w:type="dxa" w:w="1131"/>
          </w:tcPr>
          <w:p>
            <w:pPr>
              <w:spacing w:after="0"/>
              <w:jc w:val="right"/>
            </w:pPr>
            <w:r>
              <w:rPr>
                <w:sz w:val="16"/>
              </w:rPr>
              <w:t>97.3</w:t>
            </w:r>
          </w:p>
        </w:tc>
        <w:tc>
          <w:tcPr>
            <w:tcW w:type="dxa" w:w="1079"/>
          </w:tcPr>
          <w:p>
            <w:pPr>
              <w:spacing w:after="0"/>
              <w:jc w:val="right"/>
            </w:pPr>
            <w:r>
              <w:rPr>
                <w:sz w:val="16"/>
              </w:rPr>
              <w:t>99.2</w:t>
            </w:r>
          </w:p>
        </w:tc>
        <w:tc>
          <w:tcPr>
            <w:tcW w:type="dxa" w:w="7967"/>
          </w:tcPr>
          <w:p>
            <w:pPr>
              <w:spacing w:after="0"/>
              <w:jc w:val="left"/>
            </w:pPr>
            <w:r>
              <w:rPr>
                <w:sz w:val="16"/>
              </w:rPr>
              <w:t>Relatively Moderate 7, Relatively Low 1, Very Low 1</w:t>
            </w:r>
          </w:p>
        </w:tc>
      </w:tr>
      <w:tr>
        <w:trPr>
          <w:cantSplit/>
        </w:trPr>
        <w:tc>
          <w:tcPr>
            <w:tcW w:type="dxa" w:w="1726"/>
          </w:tcPr>
          <w:p>
            <w:pPr>
              <w:spacing w:after="0"/>
              <w:jc w:val="left"/>
            </w:pPr>
            <w:r>
              <w:rPr>
                <w:sz w:val="16"/>
              </w:rPr>
              <w:t>Lightning</w:t>
            </w:r>
          </w:p>
        </w:tc>
        <w:tc>
          <w:tcPr>
            <w:tcW w:type="dxa" w:w="1131"/>
          </w:tcPr>
          <w:p>
            <w:pPr>
              <w:spacing w:after="0"/>
              <w:jc w:val="right"/>
            </w:pPr>
            <w:r>
              <w:rPr>
                <w:sz w:val="16"/>
              </w:rPr>
              <w:t>9 of 9</w:t>
            </w:r>
          </w:p>
        </w:tc>
        <w:tc>
          <w:tcPr>
            <w:tcW w:type="dxa" w:w="1079"/>
          </w:tcPr>
          <w:p>
            <w:pPr>
              <w:spacing w:after="0"/>
              <w:jc w:val="right"/>
            </w:pPr>
            <w:r>
              <w:rPr>
                <w:sz w:val="16"/>
              </w:rPr>
              <w:t>0.7</w:t>
            </w:r>
          </w:p>
        </w:tc>
        <w:tc>
          <w:tcPr>
            <w:tcW w:type="dxa" w:w="1131"/>
          </w:tcPr>
          <w:p>
            <w:pPr>
              <w:spacing w:after="0"/>
              <w:jc w:val="right"/>
            </w:pPr>
            <w:r>
              <w:rPr>
                <w:sz w:val="16"/>
              </w:rPr>
              <w:t>94.4</w:t>
            </w:r>
          </w:p>
        </w:tc>
        <w:tc>
          <w:tcPr>
            <w:tcW w:type="dxa" w:w="1079"/>
          </w:tcPr>
          <w:p>
            <w:pPr>
              <w:spacing w:after="0"/>
              <w:jc w:val="right"/>
            </w:pPr>
            <w:r>
              <w:rPr>
                <w:sz w:val="16"/>
              </w:rPr>
              <w:t>97.7</w:t>
            </w:r>
          </w:p>
        </w:tc>
        <w:tc>
          <w:tcPr>
            <w:tcW w:type="dxa" w:w="7967"/>
          </w:tcPr>
          <w:p>
            <w:pPr>
              <w:spacing w:after="0"/>
              <w:jc w:val="left"/>
            </w:pPr>
            <w:r>
              <w:rPr>
                <w:sz w:val="16"/>
              </w:rPr>
              <w:t>Very High 2, Relatively High 6, Very Low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9 of 9</w:t>
            </w:r>
          </w:p>
        </w:tc>
        <w:tc>
          <w:tcPr>
            <w:tcW w:type="dxa" w:w="1079"/>
          </w:tcPr>
          <w:p>
            <w:pPr>
              <w:spacing w:after="0"/>
              <w:jc w:val="right"/>
            </w:pPr>
            <w:r>
              <w:rPr>
                <w:sz w:val="16"/>
              </w:rPr>
              <w:t>2.8</w:t>
            </w:r>
          </w:p>
        </w:tc>
        <w:tc>
          <w:tcPr>
            <w:tcW w:type="dxa" w:w="1131"/>
          </w:tcPr>
          <w:p>
            <w:pPr>
              <w:spacing w:after="0"/>
              <w:jc w:val="right"/>
            </w:pPr>
            <w:r>
              <w:rPr>
                <w:sz w:val="16"/>
              </w:rPr>
              <w:t>84.1</w:t>
            </w:r>
          </w:p>
        </w:tc>
        <w:tc>
          <w:tcPr>
            <w:tcW w:type="dxa" w:w="1079"/>
          </w:tcPr>
          <w:p>
            <w:pPr>
              <w:spacing w:after="0"/>
              <w:jc w:val="right"/>
            </w:pPr>
            <w:r>
              <w:rPr>
                <w:sz w:val="16"/>
              </w:rPr>
              <w:t>90.7</w:t>
            </w:r>
          </w:p>
        </w:tc>
        <w:tc>
          <w:tcPr>
            <w:tcW w:type="dxa" w:w="7967"/>
          </w:tcPr>
          <w:p>
            <w:pPr>
              <w:spacing w:after="0"/>
              <w:jc w:val="left"/>
            </w:pPr>
            <w:r>
              <w:rPr>
                <w:sz w:val="16"/>
              </w:rPr>
              <w:t>Relatively High 6, Relatively Moderate 2, Very Low 1</w:t>
            </w:r>
          </w:p>
        </w:tc>
      </w:tr>
      <w:tr>
        <w:trPr>
          <w:cantSplit/>
        </w:trPr>
        <w:tc>
          <w:tcPr>
            <w:tcW w:type="dxa" w:w="1726"/>
          </w:tcPr>
          <w:p>
            <w:pPr>
              <w:spacing w:after="0"/>
              <w:jc w:val="left"/>
            </w:pPr>
            <w:r>
              <w:rPr>
                <w:sz w:val="16"/>
              </w:rPr>
              <w:t>Tornado</w:t>
            </w:r>
          </w:p>
        </w:tc>
        <w:tc>
          <w:tcPr>
            <w:tcW w:type="dxa" w:w="1131"/>
          </w:tcPr>
          <w:p>
            <w:pPr>
              <w:spacing w:after="0"/>
              <w:jc w:val="right"/>
            </w:pPr>
            <w:r>
              <w:rPr>
                <w:sz w:val="16"/>
              </w:rPr>
              <w:t>9 of 9</w:t>
            </w:r>
          </w:p>
        </w:tc>
        <w:tc>
          <w:tcPr>
            <w:tcW w:type="dxa" w:w="1079"/>
          </w:tcPr>
          <w:p>
            <w:pPr>
              <w:spacing w:after="0"/>
              <w:jc w:val="right"/>
            </w:pPr>
            <w:r>
              <w:rPr>
                <w:sz w:val="16"/>
              </w:rPr>
              <w:t>2.0</w:t>
            </w:r>
          </w:p>
        </w:tc>
        <w:tc>
          <w:tcPr>
            <w:tcW w:type="dxa" w:w="1131"/>
          </w:tcPr>
          <w:p>
            <w:pPr>
              <w:spacing w:after="0"/>
              <w:jc w:val="right"/>
            </w:pPr>
            <w:r>
              <w:rPr>
                <w:sz w:val="16"/>
              </w:rPr>
              <w:t>64.6</w:t>
            </w:r>
          </w:p>
        </w:tc>
        <w:tc>
          <w:tcPr>
            <w:tcW w:type="dxa" w:w="1079"/>
          </w:tcPr>
          <w:p>
            <w:pPr>
              <w:spacing w:after="0"/>
              <w:jc w:val="right"/>
            </w:pPr>
            <w:r>
              <w:rPr>
                <w:sz w:val="16"/>
              </w:rPr>
              <w:t>76.9</w:t>
            </w:r>
          </w:p>
        </w:tc>
        <w:tc>
          <w:tcPr>
            <w:tcW w:type="dxa" w:w="7967"/>
          </w:tcPr>
          <w:p>
            <w:pPr>
              <w:spacing w:after="0"/>
              <w:jc w:val="left"/>
            </w:pPr>
            <w:r>
              <w:rPr>
                <w:sz w:val="16"/>
              </w:rPr>
              <w:t>Relatively High 1, Relatively Moderate 6, Relatively Low 1, Very Low 1</w:t>
            </w:r>
          </w:p>
        </w:tc>
      </w:tr>
      <w:tr>
        <w:trPr>
          <w:cantSplit/>
        </w:trPr>
        <w:tc>
          <w:tcPr>
            <w:tcW w:type="dxa" w:w="1726"/>
          </w:tcPr>
          <w:p>
            <w:pPr>
              <w:spacing w:after="0"/>
              <w:jc w:val="left"/>
            </w:pPr>
            <w:r>
              <w:rPr>
                <w:sz w:val="16"/>
              </w:rPr>
              <w:t>Wildfire</w:t>
            </w:r>
          </w:p>
        </w:tc>
        <w:tc>
          <w:tcPr>
            <w:tcW w:type="dxa" w:w="1131"/>
          </w:tcPr>
          <w:p>
            <w:pPr>
              <w:spacing w:after="0"/>
              <w:jc w:val="right"/>
            </w:pPr>
            <w:r>
              <w:rPr>
                <w:sz w:val="16"/>
              </w:rPr>
              <w:t>9 of 9</w:t>
            </w:r>
          </w:p>
        </w:tc>
        <w:tc>
          <w:tcPr>
            <w:tcW w:type="dxa" w:w="1079"/>
          </w:tcPr>
          <w:p>
            <w:pPr>
              <w:spacing w:after="0"/>
              <w:jc w:val="right"/>
            </w:pPr>
            <w:r>
              <w:rPr>
                <w:sz w:val="16"/>
              </w:rPr>
              <w:t>21.8</w:t>
            </w:r>
          </w:p>
        </w:tc>
        <w:tc>
          <w:tcPr>
            <w:tcW w:type="dxa" w:w="1131"/>
          </w:tcPr>
          <w:p>
            <w:pPr>
              <w:spacing w:after="0"/>
              <w:jc w:val="right"/>
            </w:pPr>
            <w:r>
              <w:rPr>
                <w:sz w:val="16"/>
              </w:rPr>
              <w:t>81.6</w:t>
            </w:r>
          </w:p>
        </w:tc>
        <w:tc>
          <w:tcPr>
            <w:tcW w:type="dxa" w:w="1079"/>
          </w:tcPr>
          <w:p>
            <w:pPr>
              <w:spacing w:after="0"/>
              <w:jc w:val="right"/>
            </w:pPr>
            <w:r>
              <w:rPr>
                <w:sz w:val="16"/>
              </w:rPr>
              <w:t>87.6</w:t>
            </w:r>
          </w:p>
        </w:tc>
        <w:tc>
          <w:tcPr>
            <w:tcW w:type="dxa" w:w="7967"/>
          </w:tcPr>
          <w:p>
            <w:pPr>
              <w:spacing w:after="0"/>
              <w:jc w:val="left"/>
            </w:pPr>
            <w:r>
              <w:rPr>
                <w:sz w:val="16"/>
              </w:rPr>
              <w:t>Relatively Low 7, Very Low 2</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9 of 9</w:t>
            </w:r>
          </w:p>
        </w:tc>
        <w:tc>
          <w:tcPr>
            <w:tcW w:type="dxa" w:w="1079"/>
          </w:tcPr>
          <w:p>
            <w:pPr>
              <w:spacing w:after="0"/>
              <w:jc w:val="right"/>
            </w:pPr>
            <w:r>
              <w:rPr>
                <w:sz w:val="16"/>
              </w:rPr>
              <w:t>12.9</w:t>
            </w:r>
          </w:p>
        </w:tc>
        <w:tc>
          <w:tcPr>
            <w:tcW w:type="dxa" w:w="1131"/>
          </w:tcPr>
          <w:p>
            <w:pPr>
              <w:spacing w:after="0"/>
              <w:jc w:val="right"/>
            </w:pPr>
            <w:r>
              <w:rPr>
                <w:sz w:val="16"/>
              </w:rPr>
              <w:t>44.4</w:t>
            </w:r>
          </w:p>
        </w:tc>
        <w:tc>
          <w:tcPr>
            <w:tcW w:type="dxa" w:w="1079"/>
          </w:tcPr>
          <w:p>
            <w:pPr>
              <w:spacing w:after="0"/>
              <w:jc w:val="right"/>
            </w:pPr>
            <w:r>
              <w:rPr>
                <w:sz w:val="16"/>
              </w:rPr>
              <w:t>66.3</w:t>
            </w:r>
          </w:p>
        </w:tc>
        <w:tc>
          <w:tcPr>
            <w:tcW w:type="dxa" w:w="7967"/>
          </w:tcPr>
          <w:p>
            <w:pPr>
              <w:spacing w:after="0"/>
              <w:jc w:val="left"/>
            </w:pPr>
            <w:r>
              <w:rPr>
                <w:sz w:val="16"/>
              </w:rPr>
              <w:t>Relatively Moderate 3, Relatively Low 5,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Cocke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2030-09-09</w:t>
            </w:r>
          </w:p>
        </w:tc>
        <w:tc>
          <w:tcPr>
            <w:tcW w:type="dxa" w:w="2372"/>
          </w:tcPr>
          <w:p>
            <w:pPr>
              <w:spacing w:after="0"/>
              <w:jc w:val="right"/>
            </w:pPr>
            <w:r>
              <w:rPr>
                <w:sz w:val="16"/>
              </w:rPr>
              <w:t>FMA RL 0, SRL 0; any 2</w:t>
            </w:r>
          </w:p>
        </w:tc>
        <w:tc>
          <w:tcPr>
            <w:tcW w:type="dxa" w:w="2452"/>
          </w:tcPr>
          <w:p>
            <w:pPr>
              <w:spacing w:after="0"/>
              <w:jc w:val="right"/>
            </w:pPr>
            <w:r>
              <w:rPr>
                <w:sz w:val="16"/>
              </w:rPr>
              <w:t>$13,182,563.86</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Newport city</w:t>
            </w:r>
          </w:p>
        </w:tc>
        <w:tc>
          <w:tcPr>
            <w:tcW w:type="dxa" w:w="1568"/>
          </w:tcPr>
          <w:p>
            <w:pPr>
              <w:spacing w:after="0"/>
              <w:jc w:val="left"/>
            </w:pPr>
            <w:r>
              <w:rPr>
                <w:sz w:val="16"/>
              </w:rPr>
              <w:t>City</w:t>
            </w:r>
          </w:p>
        </w:tc>
        <w:tc>
          <w:tcPr>
            <w:tcW w:type="dxa" w:w="2975"/>
          </w:tcPr>
          <w:p>
            <w:pPr>
              <w:spacing w:after="0"/>
              <w:jc w:val="left"/>
            </w:pPr>
            <w:r>
              <w:rPr>
                <w:sz w:val="16"/>
              </w:rPr>
              <w:t>Approved, expires 2030-09-09</w:t>
            </w:r>
          </w:p>
        </w:tc>
        <w:tc>
          <w:tcPr>
            <w:tcW w:type="dxa" w:w="2372"/>
          </w:tcPr>
          <w:p>
            <w:pPr>
              <w:spacing w:after="0"/>
              <w:jc w:val="right"/>
            </w:pPr>
            <w:r>
              <w:rPr>
                <w:sz w:val="16"/>
              </w:rPr>
              <w:t>FMA RL 0, SRL 0; any 3</w:t>
            </w:r>
          </w:p>
        </w:tc>
        <w:tc>
          <w:tcPr>
            <w:tcW w:type="dxa" w:w="2452"/>
          </w:tcPr>
          <w:p>
            <w:pPr>
              <w:spacing w:after="0"/>
              <w:jc w:val="right"/>
            </w:pPr>
            <w:r>
              <w:rPr>
                <w:sz w:val="16"/>
              </w:rPr>
              <w:t>$889,951</w:t>
            </w:r>
          </w:p>
        </w:tc>
        <w:tc>
          <w:tcPr>
            <w:tcW w:type="dxa" w:w="2774"/>
          </w:tcPr>
          <w:p>
            <w:pPr>
              <w:spacing w:after="0"/>
              <w:jc w:val="right"/>
            </w:pPr>
            <w:r>
              <w:rPr>
                <w:sz w:val="16"/>
              </w:rPr>
              <w:t>66 total; 0 since its plan</w:t>
            </w:r>
          </w:p>
        </w:tc>
      </w:tr>
      <w:tr>
        <w:trPr>
          <w:cantSplit/>
        </w:trPr>
        <w:tc>
          <w:tcPr>
            <w:tcW w:type="dxa" w:w="1970"/>
          </w:tcPr>
          <w:p>
            <w:pPr>
              <w:spacing w:after="0"/>
              <w:jc w:val="left"/>
            </w:pPr>
            <w:r>
              <w:rPr>
                <w:sz w:val="16"/>
              </w:rPr>
              <w:t>Parrottsville town</w:t>
            </w:r>
          </w:p>
        </w:tc>
        <w:tc>
          <w:tcPr>
            <w:tcW w:type="dxa" w:w="1568"/>
          </w:tcPr>
          <w:p>
            <w:pPr>
              <w:spacing w:after="0"/>
              <w:jc w:val="left"/>
            </w:pPr>
            <w:r>
              <w:rPr>
                <w:sz w:val="16"/>
              </w:rPr>
              <w:t>Town</w:t>
            </w:r>
          </w:p>
        </w:tc>
        <w:tc>
          <w:tcPr>
            <w:tcW w:type="dxa" w:w="2975"/>
          </w:tcPr>
          <w:p>
            <w:pPr>
              <w:spacing w:after="0"/>
              <w:jc w:val="left"/>
            </w:pPr>
            <w:r>
              <w:rPr>
                <w:sz w:val="16"/>
              </w:rPr>
              <w:t>Approved, expires 2030-09-09</w:t>
            </w:r>
          </w:p>
        </w:tc>
        <w:tc>
          <w:tcPr>
            <w:tcW w:type="dxa" w:w="2372"/>
          </w:tcPr>
          <w:p>
            <w:pPr>
              <w:spacing w:after="0"/>
              <w:jc w:val="right"/>
            </w:pPr>
            <w:r>
              <w:rPr>
                <w:sz w:val="16"/>
              </w:rPr>
              <w:t>FMA RL 0, SRL 0; any 0</w:t>
            </w:r>
          </w:p>
        </w:tc>
        <w:tc>
          <w:tcPr>
            <w:tcW w:type="dxa" w:w="2452"/>
          </w:tcPr>
          <w:p>
            <w:pPr>
              <w:spacing w:after="0"/>
              <w:jc w:val="right"/>
            </w:pPr>
            <w:r>
              <w:rPr>
                <w:sz w:val="16"/>
              </w:rPr>
              <w:t>no Public Assistance recorded</w:t>
            </w:r>
          </w:p>
        </w:tc>
        <w:tc>
          <w:tcPr>
            <w:tcW w:type="dxa" w:w="2774"/>
          </w:tcPr>
          <w:p>
            <w:pPr>
              <w:spacing w:after="0"/>
              <w:jc w:val="right"/>
            </w:pPr>
            <w:r>
              <w:rPr>
                <w:sz w:val="16"/>
              </w:rPr>
              <w:t>22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328"/>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2025-09-10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$6,041,222,982</w:t>
            </w:r>
          </w:p>
        </w:tc>
        <w:tc>
          <w:tcPr>
            <w:tcW w:type="dxa" w:w="1132"/>
          </w:tcPr>
          <w:p>
            <w:pPr>
              <w:spacing w:after="0"/>
              <w:jc w:val="right"/>
            </w:pPr>
            <w:r>
              <w:rPr>
                <w:sz w:val="16"/>
              </w:rPr>
              <w:t>$46,979,461</w:t>
            </w:r>
          </w:p>
        </w:tc>
        <w:tc>
          <w:tcPr>
            <w:tcW w:type="dxa" w:w="1042"/>
          </w:tcPr>
          <w:p>
            <w:pPr>
              <w:spacing w:after="0"/>
              <w:jc w:val="right"/>
            </w:pPr>
            <w:r>
              <w:rPr>
                <w:sz w:val="16"/>
              </w:rPr>
              <w:t>35,951</w:t>
            </w:r>
          </w:p>
        </w:tc>
        <w:tc>
          <w:tcPr>
            <w:tcW w:type="dxa" w:w="1037"/>
          </w:tcPr>
          <w:p>
            <w:pPr>
              <w:spacing w:after="0"/>
              <w:jc w:val="right"/>
            </w:pPr>
            <w:r>
              <w:rPr>
                <w:sz w:val="16"/>
              </w:rPr>
              <w:t>$143</w:t>
            </w:r>
          </w:p>
        </w:tc>
        <w:tc>
          <w:tcPr>
            <w:tcW w:type="dxa" w:w="1126"/>
          </w:tcPr>
          <w:p>
            <w:pPr>
              <w:spacing w:after="0"/>
              <w:jc w:val="right"/>
            </w:pPr>
            <w:r>
              <w:rPr>
                <w:sz w:val="16"/>
              </w:rPr>
              <w:t>$28,746</w:t>
            </w:r>
          </w:p>
        </w:tc>
        <w:tc>
          <w:tcPr>
            <w:tcW w:type="dxa" w:w="943"/>
          </w:tcPr>
          <w:p>
            <w:pPr>
              <w:spacing w:after="0"/>
              <w:jc w:val="right"/>
            </w:pPr>
            <w:r>
              <w:rPr>
                <w:sz w:val="16"/>
              </w:rPr>
              <w:t>$656,531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$12,860,230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$107,882</w:t>
            </w:r>
          </w:p>
        </w:tc>
        <w:tc>
          <w:tcPr>
            <w:tcW w:type="dxa" w:w="943"/>
          </w:tcPr>
          <w:p>
            <w:pPr>
              <w:spacing w:after="0"/>
              <w:jc w:val="right"/>
            </w:pPr>
            <w:r>
              <w:rPr>
                <w:sz w:val="16"/>
              </w:rPr>
              <w:t>n/a</w:t>
            </w:r>
          </w:p>
        </w:tc>
        <w:tc>
          <w:tcPr>
            <w:tcW w:type="dxa" w:w="1305"/>
          </w:tcPr>
          <w:p>
            <w:pPr>
              <w:spacing w:after="0"/>
              <w:jc w:val="right"/>
            </w:pPr>
            <w:r>
              <w:rPr>
                <w:sz w:val="16"/>
              </w:rPr>
              <w:t>0.839% (agriculture)</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$10,372,871,312</w:t>
            </w:r>
          </w:p>
        </w:tc>
        <w:tc>
          <w:tcPr>
            <w:tcW w:type="dxa" w:w="1132"/>
          </w:tcPr>
          <w:p>
            <w:pPr>
              <w:spacing w:after="0"/>
              <w:jc w:val="right"/>
            </w:pPr>
            <w:r>
              <w:rPr>
                <w:sz w:val="16"/>
              </w:rPr>
              <w:t>n/a</w:t>
            </w:r>
          </w:p>
        </w:tc>
        <w:tc>
          <w:tcPr>
            <w:tcW w:type="dxa" w:w="1042"/>
          </w:tcPr>
          <w:p>
            <w:pPr>
              <w:spacing w:after="0"/>
              <w:jc w:val="right"/>
            </w:pPr>
            <w:r>
              <w:rPr>
                <w:sz w:val="16"/>
              </w:rPr>
              <w:t>35,999</w:t>
            </w:r>
          </w:p>
        </w:tc>
        <w:tc>
          <w:tcPr>
            <w:tcW w:type="dxa" w:w="1037"/>
          </w:tcPr>
          <w:p>
            <w:pPr>
              <w:spacing w:after="0"/>
              <w:jc w:val="right"/>
            </w:pPr>
            <w:r>
              <w:rPr>
                <w:sz w:val="16"/>
              </w:rPr>
              <w:t>$615,463</w:t>
            </w:r>
          </w:p>
        </w:tc>
        <w:tc>
          <w:tcPr>
            <w:tcW w:type="dxa" w:w="1126"/>
          </w:tcPr>
          <w:p>
            <w:pPr>
              <w:spacing w:after="0"/>
              <w:jc w:val="right"/>
            </w:pPr>
            <w:r>
              <w:rPr>
                <w:sz w:val="16"/>
              </w:rPr>
              <w:t>n/a</w:t>
            </w:r>
          </w:p>
        </w:tc>
        <w:tc>
          <w:tcPr>
            <w:tcW w:type="dxa" w:w="943"/>
          </w:tcPr>
          <w:p>
            <w:pPr>
              <w:spacing w:after="0"/>
              <w:jc w:val="right"/>
            </w:pPr>
            <w:r>
              <w:rPr>
                <w:sz w:val="16"/>
              </w:rPr>
              <w:t>$225,532</w:t>
            </w:r>
          </w:p>
        </w:tc>
        <w:tc>
          <w:tcPr>
            <w:tcW w:type="dxa" w:w="1305"/>
          </w:tcPr>
          <w:p>
            <w:pPr>
              <w:spacing w:after="0"/>
              <w:jc w:val="right"/>
            </w:pPr>
            <w:r>
              <w:rPr>
                <w:sz w:val="16"/>
              </w:rPr>
              <w:t>0.00593%</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$6,041,222,982</w:t>
            </w:r>
          </w:p>
        </w:tc>
        <w:tc>
          <w:tcPr>
            <w:tcW w:type="dxa" w:w="1132"/>
          </w:tcPr>
          <w:p>
            <w:pPr>
              <w:spacing w:after="0"/>
              <w:jc w:val="right"/>
            </w:pPr>
            <w:r>
              <w:rPr>
                <w:sz w:val="16"/>
              </w:rPr>
              <w:t>$46,979,461</w:t>
            </w:r>
          </w:p>
        </w:tc>
        <w:tc>
          <w:tcPr>
            <w:tcW w:type="dxa" w:w="1042"/>
          </w:tcPr>
          <w:p>
            <w:pPr>
              <w:spacing w:after="0"/>
              <w:jc w:val="right"/>
            </w:pPr>
            <w:r>
              <w:rPr>
                <w:sz w:val="16"/>
              </w:rPr>
              <w:t>35,951</w:t>
            </w:r>
          </w:p>
        </w:tc>
        <w:tc>
          <w:tcPr>
            <w:tcW w:type="dxa" w:w="1037"/>
          </w:tcPr>
          <w:p>
            <w:pPr>
              <w:spacing w:after="0"/>
              <w:jc w:val="right"/>
            </w:pPr>
            <w:r>
              <w:rPr>
                <w:sz w:val="16"/>
              </w:rPr>
              <w:t>$47,603</w:t>
            </w:r>
          </w:p>
        </w:tc>
        <w:tc>
          <w:tcPr>
            <w:tcW w:type="dxa" w:w="1126"/>
          </w:tcPr>
          <w:p>
            <w:pPr>
              <w:spacing w:after="0"/>
              <w:jc w:val="right"/>
            </w:pPr>
            <w:r>
              <w:rPr>
                <w:sz w:val="16"/>
              </w:rPr>
              <w:t>$38,324</w:t>
            </w:r>
          </w:p>
        </w:tc>
        <w:tc>
          <w:tcPr>
            <w:tcW w:type="dxa" w:w="943"/>
          </w:tcPr>
          <w:p>
            <w:pPr>
              <w:spacing w:after="0"/>
              <w:jc w:val="right"/>
            </w:pPr>
            <w:r>
              <w:rPr>
                <w:sz w:val="16"/>
              </w:rPr>
              <w:t>$161,464</w:t>
            </w:r>
          </w:p>
        </w:tc>
        <w:tc>
          <w:tcPr>
            <w:tcW w:type="dxa" w:w="1305"/>
          </w:tcPr>
          <w:p>
            <w:pPr>
              <w:spacing w:after="0"/>
              <w:jc w:val="right"/>
            </w:pPr>
            <w:r>
              <w:rPr>
                <w:sz w:val="16"/>
              </w:rPr>
              <w:t>0.000788%</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$5,276,753,367</w:t>
            </w:r>
          </w:p>
        </w:tc>
        <w:tc>
          <w:tcPr>
            <w:tcW w:type="dxa" w:w="1132"/>
          </w:tcPr>
          <w:p>
            <w:pPr>
              <w:spacing w:after="0"/>
              <w:jc w:val="right"/>
            </w:pPr>
            <w:r>
              <w:rPr>
                <w:sz w:val="16"/>
              </w:rPr>
              <w:t>$44,471,740</w:t>
            </w:r>
          </w:p>
        </w:tc>
        <w:tc>
          <w:tcPr>
            <w:tcW w:type="dxa" w:w="1042"/>
          </w:tcPr>
          <w:p>
            <w:pPr>
              <w:spacing w:after="0"/>
              <w:jc w:val="right"/>
            </w:pPr>
            <w:r>
              <w:rPr>
                <w:sz w:val="16"/>
              </w:rPr>
              <w:t>31,294</w:t>
            </w:r>
          </w:p>
        </w:tc>
        <w:tc>
          <w:tcPr>
            <w:tcW w:type="dxa" w:w="1037"/>
          </w:tcPr>
          <w:p>
            <w:pPr>
              <w:spacing w:after="0"/>
              <w:jc w:val="right"/>
            </w:pPr>
            <w:r>
              <w:rPr>
                <w:sz w:val="16"/>
              </w:rPr>
              <w:t>$2</w:t>
            </w:r>
          </w:p>
        </w:tc>
        <w:tc>
          <w:tcPr>
            <w:tcW w:type="dxa" w:w="1126"/>
          </w:tcPr>
          <w:p>
            <w:pPr>
              <w:spacing w:after="0"/>
              <w:jc w:val="right"/>
            </w:pPr>
            <w:r>
              <w:rPr>
                <w:sz w:val="16"/>
              </w:rPr>
              <w:t>$6</w:t>
            </w:r>
          </w:p>
        </w:tc>
        <w:tc>
          <w:tcPr>
            <w:tcW w:type="dxa" w:w="943"/>
          </w:tcPr>
          <w:p>
            <w:pPr>
              <w:spacing w:after="0"/>
              <w:jc w:val="right"/>
            </w:pPr>
            <w:r>
              <w:rPr>
                <w:sz w:val="16"/>
              </w:rPr>
              <w:t>$33,673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$6,040,174,830</w:t>
            </w:r>
          </w:p>
        </w:tc>
        <w:tc>
          <w:tcPr>
            <w:tcW w:type="dxa" w:w="1132"/>
          </w:tcPr>
          <w:p>
            <w:pPr>
              <w:spacing w:after="0"/>
              <w:jc w:val="right"/>
            </w:pPr>
            <w:r>
              <w:rPr>
                <w:sz w:val="16"/>
              </w:rPr>
              <w:t>$46,979,461</w:t>
            </w:r>
          </w:p>
        </w:tc>
        <w:tc>
          <w:tcPr>
            <w:tcW w:type="dxa" w:w="1042"/>
          </w:tcPr>
          <w:p>
            <w:pPr>
              <w:spacing w:after="0"/>
              <w:jc w:val="right"/>
            </w:pPr>
            <w:r>
              <w:rPr>
                <w:sz w:val="16"/>
              </w:rPr>
              <w:t>35,940</w:t>
            </w:r>
          </w:p>
        </w:tc>
        <w:tc>
          <w:tcPr>
            <w:tcW w:type="dxa" w:w="1037"/>
          </w:tcPr>
          <w:p>
            <w:pPr>
              <w:spacing w:after="0"/>
              <w:jc w:val="right"/>
            </w:pPr>
            <w:r>
              <w:rPr>
                <w:sz w:val="16"/>
              </w:rPr>
              <w:t>$11,411</w:t>
            </w:r>
          </w:p>
        </w:tc>
        <w:tc>
          <w:tcPr>
            <w:tcW w:type="dxa" w:w="1126"/>
          </w:tcPr>
          <w:p>
            <w:pPr>
              <w:spacing w:after="0"/>
              <w:jc w:val="right"/>
            </w:pPr>
            <w:r>
              <w:rPr>
                <w:sz w:val="16"/>
              </w:rPr>
              <w:t>$3,154</w:t>
            </w:r>
          </w:p>
        </w:tc>
        <w:tc>
          <w:tcPr>
            <w:tcW w:type="dxa" w:w="943"/>
          </w:tcPr>
          <w:p>
            <w:pPr>
              <w:spacing w:after="0"/>
              <w:jc w:val="right"/>
            </w:pPr>
            <w:r>
              <w:rPr>
                <w:sz w:val="16"/>
              </w:rPr>
              <w:t>$612</w:t>
            </w:r>
          </w:p>
        </w:tc>
        <w:tc>
          <w:tcPr>
            <w:tcW w:type="dxa" w:w="1305"/>
          </w:tcPr>
          <w:p>
            <w:pPr>
              <w:spacing w:after="0"/>
              <w:jc w:val="right"/>
            </w:pPr>
            <w:r>
              <w:rPr>
                <w:sz w:val="16"/>
              </w:rPr>
              <w:t>0.000189%</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$6,040,950,926</w:t>
            </w:r>
          </w:p>
        </w:tc>
        <w:tc>
          <w:tcPr>
            <w:tcW w:type="dxa" w:w="1132"/>
          </w:tcPr>
          <w:p>
            <w:pPr>
              <w:spacing w:after="0"/>
              <w:jc w:val="right"/>
            </w:pPr>
            <w:r>
              <w:rPr>
                <w:sz w:val="16"/>
              </w:rPr>
              <w:t>n/a</w:t>
            </w:r>
          </w:p>
        </w:tc>
        <w:tc>
          <w:tcPr>
            <w:tcW w:type="dxa" w:w="1042"/>
          </w:tcPr>
          <w:p>
            <w:pPr>
              <w:spacing w:after="0"/>
              <w:jc w:val="right"/>
            </w:pPr>
            <w:r>
              <w:rPr>
                <w:sz w:val="16"/>
              </w:rPr>
              <w:t>35,949</w:t>
            </w:r>
          </w:p>
        </w:tc>
        <w:tc>
          <w:tcPr>
            <w:tcW w:type="dxa" w:w="1037"/>
          </w:tcPr>
          <w:p>
            <w:pPr>
              <w:spacing w:after="0"/>
              <w:jc w:val="right"/>
            </w:pPr>
            <w:r>
              <w:rPr>
                <w:sz w:val="16"/>
              </w:rPr>
              <w:t>$67,100</w:t>
            </w:r>
          </w:p>
        </w:tc>
        <w:tc>
          <w:tcPr>
            <w:tcW w:type="dxa" w:w="1126"/>
          </w:tcPr>
          <w:p>
            <w:pPr>
              <w:spacing w:after="0"/>
              <w:jc w:val="right"/>
            </w:pPr>
            <w:r>
              <w:rPr>
                <w:sz w:val="16"/>
              </w:rPr>
              <w:t>n/a</w:t>
            </w:r>
          </w:p>
        </w:tc>
        <w:tc>
          <w:tcPr>
            <w:tcW w:type="dxa" w:w="943"/>
          </w:tcPr>
          <w:p>
            <w:pPr>
              <w:spacing w:after="0"/>
              <w:jc w:val="right"/>
            </w:pPr>
            <w:r>
              <w:rPr>
                <w:sz w:val="16"/>
              </w:rPr>
              <w:t>$1,503</w:t>
            </w:r>
          </w:p>
        </w:tc>
        <w:tc>
          <w:tcPr>
            <w:tcW w:type="dxa" w:w="1305"/>
          </w:tcPr>
          <w:p>
            <w:pPr>
              <w:spacing w:after="0"/>
              <w:jc w:val="right"/>
            </w:pPr>
            <w:r>
              <w:rPr>
                <w:sz w:val="16"/>
              </w:rPr>
              <w:t>0.00111%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$6,022,744,166</w:t>
            </w:r>
          </w:p>
        </w:tc>
        <w:tc>
          <w:tcPr>
            <w:tcW w:type="dxa" w:w="1132"/>
          </w:tcPr>
          <w:p>
            <w:pPr>
              <w:spacing w:after="0"/>
              <w:jc w:val="right"/>
            </w:pPr>
            <w:r>
              <w:rPr>
                <w:sz w:val="16"/>
              </w:rPr>
              <w:t>$11,196,536</w:t>
            </w:r>
          </w:p>
        </w:tc>
        <w:tc>
          <w:tcPr>
            <w:tcW w:type="dxa" w:w="1042"/>
          </w:tcPr>
          <w:p>
            <w:pPr>
              <w:spacing w:after="0"/>
              <w:jc w:val="right"/>
            </w:pPr>
            <w:r>
              <w:rPr>
                <w:sz w:val="16"/>
              </w:rPr>
              <w:t>1,711</w:t>
            </w:r>
          </w:p>
        </w:tc>
        <w:tc>
          <w:tcPr>
            <w:tcW w:type="dxa" w:w="1037"/>
          </w:tcPr>
          <w:p>
            <w:pPr>
              <w:spacing w:after="0"/>
              <w:jc w:val="right"/>
            </w:pPr>
            <w:r>
              <w:rPr>
                <w:sz w:val="16"/>
              </w:rPr>
              <w:t>$7,893,868</w:t>
            </w:r>
          </w:p>
        </w:tc>
        <w:tc>
          <w:tcPr>
            <w:tcW w:type="dxa" w:w="1126"/>
          </w:tcPr>
          <w:p>
            <w:pPr>
              <w:spacing w:after="0"/>
              <w:jc w:val="right"/>
            </w:pPr>
            <w:r>
              <w:rPr>
                <w:sz w:val="16"/>
              </w:rPr>
              <w:t>$84,445</w:t>
            </w:r>
          </w:p>
        </w:tc>
        <w:tc>
          <w:tcPr>
            <w:tcW w:type="dxa" w:w="943"/>
          </w:tcPr>
          <w:p>
            <w:pPr>
              <w:spacing w:after="0"/>
              <w:jc w:val="right"/>
            </w:pPr>
            <w:r>
              <w:rPr>
                <w:sz w:val="16"/>
              </w:rPr>
              <w:t>$62,372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$916,701,822</w:t>
            </w:r>
          </w:p>
        </w:tc>
        <w:tc>
          <w:tcPr>
            <w:tcW w:type="dxa" w:w="1132"/>
          </w:tcPr>
          <w:p>
            <w:pPr>
              <w:spacing w:after="0"/>
              <w:jc w:val="right"/>
            </w:pPr>
            <w:r>
              <w:rPr>
                <w:sz w:val="16"/>
              </w:rPr>
              <w:t>n/a</w:t>
            </w:r>
          </w:p>
        </w:tc>
        <w:tc>
          <w:tcPr>
            <w:tcW w:type="dxa" w:w="1042"/>
          </w:tcPr>
          <w:p>
            <w:pPr>
              <w:spacing w:after="0"/>
              <w:jc w:val="right"/>
            </w:pPr>
            <w:r>
              <w:rPr>
                <w:sz w:val="16"/>
              </w:rPr>
              <w:t>6,628</w:t>
            </w:r>
          </w:p>
        </w:tc>
        <w:tc>
          <w:tcPr>
            <w:tcW w:type="dxa" w:w="1037"/>
          </w:tcPr>
          <w:p>
            <w:pPr>
              <w:spacing w:after="0"/>
              <w:jc w:val="right"/>
            </w:pPr>
            <w:r>
              <w:rPr>
                <w:sz w:val="16"/>
              </w:rPr>
              <w:t>$29,394</w:t>
            </w:r>
          </w:p>
        </w:tc>
        <w:tc>
          <w:tcPr>
            <w:tcW w:type="dxa" w:w="1126"/>
          </w:tcPr>
          <w:p>
            <w:pPr>
              <w:spacing w:after="0"/>
              <w:jc w:val="right"/>
            </w:pPr>
            <w:r>
              <w:rPr>
                <w:sz w:val="16"/>
              </w:rPr>
              <w:t>n/a</w:t>
            </w:r>
          </w:p>
        </w:tc>
        <w:tc>
          <w:tcPr>
            <w:tcW w:type="dxa" w:w="943"/>
          </w:tcPr>
          <w:p>
            <w:pPr>
              <w:spacing w:after="0"/>
              <w:jc w:val="right"/>
            </w:pPr>
            <w:r>
              <w:rPr>
                <w:sz w:val="16"/>
              </w:rPr>
              <w:t>$56,011</w:t>
            </w:r>
          </w:p>
        </w:tc>
        <w:tc>
          <w:tcPr>
            <w:tcW w:type="dxa" w:w="1305"/>
          </w:tcPr>
          <w:p>
            <w:pPr>
              <w:spacing w:after="0"/>
              <w:jc w:val="right"/>
            </w:pPr>
            <w:r>
              <w:rPr>
                <w:sz w:val="16"/>
              </w:rPr>
              <w:t>0.00321%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$6,041,222,982</w:t>
            </w:r>
          </w:p>
        </w:tc>
        <w:tc>
          <w:tcPr>
            <w:tcW w:type="dxa" w:w="1132"/>
          </w:tcPr>
          <w:p>
            <w:pPr>
              <w:spacing w:after="0"/>
              <w:jc w:val="right"/>
            </w:pPr>
            <w:r>
              <w:rPr>
                <w:sz w:val="16"/>
              </w:rPr>
              <w:t>n/a</w:t>
            </w:r>
          </w:p>
        </w:tc>
        <w:tc>
          <w:tcPr>
            <w:tcW w:type="dxa" w:w="1042"/>
          </w:tcPr>
          <w:p>
            <w:pPr>
              <w:spacing w:after="0"/>
              <w:jc w:val="right"/>
            </w:pPr>
            <w:r>
              <w:rPr>
                <w:sz w:val="16"/>
              </w:rPr>
              <w:t>35,951</w:t>
            </w:r>
          </w:p>
        </w:tc>
        <w:tc>
          <w:tcPr>
            <w:tcW w:type="dxa" w:w="1037"/>
          </w:tcPr>
          <w:p>
            <w:pPr>
              <w:spacing w:after="0"/>
              <w:jc w:val="right"/>
            </w:pPr>
            <w:r>
              <w:rPr>
                <w:sz w:val="16"/>
              </w:rPr>
              <w:t>$15,007</w:t>
            </w:r>
          </w:p>
        </w:tc>
        <w:tc>
          <w:tcPr>
            <w:tcW w:type="dxa" w:w="1126"/>
          </w:tcPr>
          <w:p>
            <w:pPr>
              <w:spacing w:after="0"/>
              <w:jc w:val="right"/>
            </w:pPr>
            <w:r>
              <w:rPr>
                <w:sz w:val="16"/>
              </w:rPr>
              <w:t>n/a</w:t>
            </w:r>
          </w:p>
        </w:tc>
        <w:tc>
          <w:tcPr>
            <w:tcW w:type="dxa" w:w="943"/>
          </w:tcPr>
          <w:p>
            <w:pPr>
              <w:spacing w:after="0"/>
              <w:jc w:val="right"/>
            </w:pPr>
            <w:r>
              <w:rPr>
                <w:sz w:val="16"/>
              </w:rPr>
              <w:t>$337,630</w:t>
            </w:r>
          </w:p>
        </w:tc>
        <w:tc>
          <w:tcPr>
            <w:tcW w:type="dxa" w:w="1305"/>
          </w:tcPr>
          <w:p>
            <w:pPr>
              <w:spacing w:after="0"/>
              <w:jc w:val="right"/>
            </w:pPr>
            <w:r>
              <w:rPr>
                <w:sz w:val="16"/>
              </w:rPr>
              <w:t>0.000248%</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$6,041,222,982</w:t>
            </w:r>
          </w:p>
        </w:tc>
        <w:tc>
          <w:tcPr>
            <w:tcW w:type="dxa" w:w="1132"/>
          </w:tcPr>
          <w:p>
            <w:pPr>
              <w:spacing w:after="0"/>
              <w:jc w:val="right"/>
            </w:pPr>
            <w:r>
              <w:rPr>
                <w:sz w:val="16"/>
              </w:rPr>
              <w:t>$46,979,461</w:t>
            </w:r>
          </w:p>
        </w:tc>
        <w:tc>
          <w:tcPr>
            <w:tcW w:type="dxa" w:w="1042"/>
          </w:tcPr>
          <w:p>
            <w:pPr>
              <w:spacing w:after="0"/>
              <w:jc w:val="right"/>
            </w:pPr>
            <w:r>
              <w:rPr>
                <w:sz w:val="16"/>
              </w:rPr>
              <w:t>35,951</w:t>
            </w:r>
          </w:p>
        </w:tc>
        <w:tc>
          <w:tcPr>
            <w:tcW w:type="dxa" w:w="1037"/>
          </w:tcPr>
          <w:p>
            <w:pPr>
              <w:spacing w:after="0"/>
              <w:jc w:val="right"/>
            </w:pPr>
            <w:r>
              <w:rPr>
                <w:sz w:val="16"/>
              </w:rPr>
              <w:t>$85,708</w:t>
            </w:r>
          </w:p>
        </w:tc>
        <w:tc>
          <w:tcPr>
            <w:tcW w:type="dxa" w:w="1126"/>
          </w:tcPr>
          <w:p>
            <w:pPr>
              <w:spacing w:after="0"/>
              <w:jc w:val="right"/>
            </w:pPr>
            <w:r>
              <w:rPr>
                <w:sz w:val="16"/>
              </w:rPr>
              <w:t>$45,682</w:t>
            </w:r>
          </w:p>
        </w:tc>
        <w:tc>
          <w:tcPr>
            <w:tcW w:type="dxa" w:w="943"/>
          </w:tcPr>
          <w:p>
            <w:pPr>
              <w:spacing w:after="0"/>
              <w:jc w:val="right"/>
            </w:pPr>
            <w:r>
              <w:rPr>
                <w:sz w:val="16"/>
              </w:rPr>
              <w:t>$296,396</w:t>
            </w:r>
          </w:p>
        </w:tc>
        <w:tc>
          <w:tcPr>
            <w:tcW w:type="dxa" w:w="1305"/>
          </w:tcPr>
          <w:p>
            <w:pPr>
              <w:spacing w:after="0"/>
              <w:jc w:val="right"/>
            </w:pPr>
            <w:r>
              <w:rPr>
                <w:sz w:val="16"/>
              </w:rPr>
              <w:t>0.00142%</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$6,041,222,982</w:t>
            </w:r>
          </w:p>
        </w:tc>
        <w:tc>
          <w:tcPr>
            <w:tcW w:type="dxa" w:w="1132"/>
          </w:tcPr>
          <w:p>
            <w:pPr>
              <w:spacing w:after="0"/>
              <w:jc w:val="right"/>
            </w:pPr>
            <w:r>
              <w:rPr>
                <w:sz w:val="16"/>
              </w:rPr>
              <w:t>$46,979,461</w:t>
            </w:r>
          </w:p>
        </w:tc>
        <w:tc>
          <w:tcPr>
            <w:tcW w:type="dxa" w:w="1042"/>
          </w:tcPr>
          <w:p>
            <w:pPr>
              <w:spacing w:after="0"/>
              <w:jc w:val="right"/>
            </w:pPr>
            <w:r>
              <w:rPr>
                <w:sz w:val="16"/>
              </w:rPr>
              <w:t>35,951</w:t>
            </w:r>
          </w:p>
        </w:tc>
        <w:tc>
          <w:tcPr>
            <w:tcW w:type="dxa" w:w="1037"/>
          </w:tcPr>
          <w:p>
            <w:pPr>
              <w:spacing w:after="0"/>
              <w:jc w:val="right"/>
            </w:pPr>
            <w:r>
              <w:rPr>
                <w:sz w:val="16"/>
              </w:rPr>
              <w:t>$234,563</w:t>
            </w:r>
          </w:p>
        </w:tc>
        <w:tc>
          <w:tcPr>
            <w:tcW w:type="dxa" w:w="1126"/>
          </w:tcPr>
          <w:p>
            <w:pPr>
              <w:spacing w:after="0"/>
              <w:jc w:val="right"/>
            </w:pPr>
            <w:r>
              <w:rPr>
                <w:sz w:val="16"/>
              </w:rPr>
              <w:t>$645</w:t>
            </w:r>
          </w:p>
        </w:tc>
        <w:tc>
          <w:tcPr>
            <w:tcW w:type="dxa" w:w="943"/>
          </w:tcPr>
          <w:p>
            <w:pPr>
              <w:spacing w:after="0"/>
              <w:jc w:val="right"/>
            </w:pPr>
            <w:r>
              <w:rPr>
                <w:sz w:val="16"/>
              </w:rPr>
              <w:t>$583,290</w:t>
            </w:r>
          </w:p>
        </w:tc>
        <w:tc>
          <w:tcPr>
            <w:tcW w:type="dxa" w:w="1305"/>
          </w:tcPr>
          <w:p>
            <w:pPr>
              <w:spacing w:after="0"/>
              <w:jc w:val="right"/>
            </w:pPr>
            <w:r>
              <w:rPr>
                <w:sz w:val="16"/>
              </w:rPr>
              <w:t>0.00388%</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$385,369,300</w:t>
            </w:r>
          </w:p>
        </w:tc>
        <w:tc>
          <w:tcPr>
            <w:tcW w:type="dxa" w:w="1132"/>
          </w:tcPr>
          <w:p>
            <w:pPr>
              <w:spacing w:after="0"/>
              <w:jc w:val="right"/>
            </w:pPr>
            <w:r>
              <w:rPr>
                <w:sz w:val="16"/>
              </w:rPr>
              <w:t>$5,706,217</w:t>
            </w:r>
          </w:p>
        </w:tc>
        <w:tc>
          <w:tcPr>
            <w:tcW w:type="dxa" w:w="1042"/>
          </w:tcPr>
          <w:p>
            <w:pPr>
              <w:spacing w:after="0"/>
              <w:jc w:val="right"/>
            </w:pPr>
            <w:r>
              <w:rPr>
                <w:sz w:val="16"/>
              </w:rPr>
              <w:t>5,143</w:t>
            </w:r>
          </w:p>
        </w:tc>
        <w:tc>
          <w:tcPr>
            <w:tcW w:type="dxa" w:w="1037"/>
          </w:tcPr>
          <w:p>
            <w:pPr>
              <w:spacing w:after="0"/>
              <w:jc w:val="right"/>
            </w:pPr>
            <w:r>
              <w:rPr>
                <w:sz w:val="16"/>
              </w:rPr>
              <w:t>$48,022</w:t>
            </w:r>
          </w:p>
        </w:tc>
        <w:tc>
          <w:tcPr>
            <w:tcW w:type="dxa" w:w="1126"/>
          </w:tcPr>
          <w:p>
            <w:pPr>
              <w:spacing w:after="0"/>
              <w:jc w:val="right"/>
            </w:pPr>
            <w:r>
              <w:rPr>
                <w:sz w:val="16"/>
              </w:rPr>
              <w:t>$76</w:t>
            </w:r>
          </w:p>
        </w:tc>
        <w:tc>
          <w:tcPr>
            <w:tcW w:type="dxa" w:w="943"/>
          </w:tcPr>
          <w:p>
            <w:pPr>
              <w:spacing w:after="0"/>
              <w:jc w:val="right"/>
            </w:pPr>
            <w:r>
              <w:rPr>
                <w:sz w:val="16"/>
              </w:rPr>
              <w:t>$13,866</w:t>
            </w:r>
          </w:p>
        </w:tc>
        <w:tc>
          <w:tcPr>
            <w:tcW w:type="dxa" w:w="1305"/>
          </w:tcPr>
          <w:p>
            <w:pPr>
              <w:spacing w:after="0"/>
              <w:jc w:val="right"/>
            </w:pPr>
            <w:r>
              <w:rPr>
                <w:sz w:val="16"/>
              </w:rPr>
              <w:t>0.0125%</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$6,041,222,982</w:t>
            </w:r>
          </w:p>
        </w:tc>
        <w:tc>
          <w:tcPr>
            <w:tcW w:type="dxa" w:w="1132"/>
          </w:tcPr>
          <w:p>
            <w:pPr>
              <w:spacing w:after="0"/>
              <w:jc w:val="right"/>
            </w:pPr>
            <w:r>
              <w:rPr>
                <w:sz w:val="16"/>
              </w:rPr>
              <w:t>$46,979,461</w:t>
            </w:r>
          </w:p>
        </w:tc>
        <w:tc>
          <w:tcPr>
            <w:tcW w:type="dxa" w:w="1042"/>
          </w:tcPr>
          <w:p>
            <w:pPr>
              <w:spacing w:after="0"/>
              <w:jc w:val="right"/>
            </w:pPr>
            <w:r>
              <w:rPr>
                <w:sz w:val="16"/>
              </w:rPr>
              <w:t>35,951</w:t>
            </w:r>
          </w:p>
        </w:tc>
        <w:tc>
          <w:tcPr>
            <w:tcW w:type="dxa" w:w="1037"/>
          </w:tcPr>
          <w:p>
            <w:pPr>
              <w:spacing w:after="0"/>
              <w:jc w:val="right"/>
            </w:pPr>
            <w:r>
              <w:rPr>
                <w:sz w:val="16"/>
              </w:rPr>
              <w:t>$899</w:t>
            </w:r>
          </w:p>
        </w:tc>
        <w:tc>
          <w:tcPr>
            <w:tcW w:type="dxa" w:w="1126"/>
          </w:tcPr>
          <w:p>
            <w:pPr>
              <w:spacing w:after="0"/>
              <w:jc w:val="right"/>
            </w:pPr>
            <w:r>
              <w:rPr>
                <w:sz w:val="16"/>
              </w:rPr>
              <w:t>$1</w:t>
            </w:r>
          </w:p>
        </w:tc>
        <w:tc>
          <w:tcPr>
            <w:tcW w:type="dxa" w:w="943"/>
          </w:tcPr>
          <w:p>
            <w:pPr>
              <w:spacing w:after="0"/>
              <w:jc w:val="right"/>
            </w:pPr>
            <w:r>
              <w:rPr>
                <w:sz w:val="16"/>
              </w:rPr>
              <w:t>$13,529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r>
              <w:rPr>
                <w:sz w:val="16"/>
              </w:rPr>
              <w:t>no Public Assistance recorded (2 declarations)</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2025-09-10 (Storm Events through 2026-06-30): 9 county-coded records, 8 with a damage value recorded (including $0), $0;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35,951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$6,041,222,982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$46,979,461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$9,358,142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$2,442,409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Cocke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Newport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Cocke County (unincorporated area)</w:t>
            </w:r>
          </w:p>
        </w:tc>
        <w:tc>
          <w:tcPr>
            <w:tcW w:type="dxa" w:w="1559"/>
          </w:tcPr>
          <w:p>
            <w:pPr>
              <w:spacing w:after="0"/>
              <w:jc w:val="left"/>
            </w:pPr>
            <w:r>
              <w:rPr>
                <w:sz w:val="16"/>
              </w:rPr>
              <w:t>470033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Newport city</w:t>
            </w:r>
          </w:p>
        </w:tc>
        <w:tc>
          <w:tcPr>
            <w:tcW w:type="dxa" w:w="1559"/>
          </w:tcPr>
          <w:p>
            <w:pPr>
              <w:spacing w:after="0"/>
              <w:jc w:val="left"/>
            </w:pPr>
            <w:r>
              <w:rPr>
                <w:sz w:val="16"/>
              </w:rPr>
              <w:t>475440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Parrottsville town</w:t>
            </w:r>
          </w:p>
        </w:tc>
        <w:tc>
          <w:tcPr>
            <w:tcW w:type="dxa" w:w="1559"/>
          </w:tcPr>
          <w:p>
            <w:pPr>
              <w:spacing w:after="0"/>
              <w:jc w:val="left"/>
            </w:pPr>
            <w:r>
              <w:rPr>
                <w:sz w:val="16"/>
              </w:rPr>
              <w:t>470315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Cocke County, TN: risk-assessment baseline packet, release 2026-10 (data as of 2026-09-30; County FIPS 47029). Automated baseline. </w:t>
      </w:r>
      <w:hyperlink r:id="rId15">
        <w:r>
          <w:rPr>
            <w:color w:val="1F4E99"/>
            <w:sz w:val="17"/>
            <w:u w:val="single"/>
          </w:rPr>
          <w:t>https://hazardplain.org/tn/47029/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Cocke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Cocke County, TN: Risk-assessment baseline packet</dc:title>
  <dc:subject>Hazard Plain release 2026-10, as of 2026-09-30. Automated baseline</dc:subject>
  <dc:creator>Hazard Plain</dc:creator>
  <cp:keywords>Hazard Plain; hazard mitigation; risk assessment; 47029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