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TN</w:t>
      </w:r>
    </w:p>
    <w:p>
      <w:pPr>
        <w:spacing w:after="120" w:before="0"/>
      </w:pPr>
      <w:r>
        <w:rPr>
          <w:color w:val="555555"/>
          <w:sz w:val="24"/>
        </w:rPr>
        <w:t>Risk-assessment baseline packet</w:t>
      </w:r>
    </w:p>
    <w:p>
      <w:pPr>
        <w:spacing w:after="120" w:before="0"/>
      </w:pPr>
      <w:r>
        <w:rPr>
          <w:b/>
          <w:sz w:val="18"/>
        </w:rPr>
        <w:t xml:space="preserve">County FIPS: </w:t>
      </w:r>
      <w:r>
        <w:rPr>
          <w:sz w:val="18"/>
        </w:rPr>
        <w:t>47027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2030-09-11. Plan: Clay County (FEMA plan 110115), approved 2025-09-12.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2025-09-12: 2 new hazard declarations (1 incident)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($2,468,677 a year), Tornado ($613,128) and Cold Wave ($406,147).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2030-09-11</w:t>
      </w:r>
    </w:p>
    <w:p>
      <w:pPr>
        <w:keepNext/>
        <w:spacing w:after="40" w:before="0"/>
      </w:pPr>
      <w:r>
        <w:rPr>
          <w:b/>
        </w:rPr>
        <w:t xml:space="preserve">Plan: </w:t>
      </w:r>
      <w:r>
        <w:rPr/>
        <w:t>Clay County (FEMA plan 110115)</w:t>
      </w:r>
    </w:p>
    <w:p>
      <w:pPr>
        <w:keepNext/>
        <w:spacing w:after="40" w:before="0"/>
      </w:pPr>
      <w:r>
        <w:rPr>
          <w:b/>
        </w:rPr>
        <w:t xml:space="preserve">Approved: </w:t>
      </w:r>
      <w:r>
        <w:rPr/>
        <w:t>2025-09-12</w:t>
      </w:r>
    </w:p>
    <w:p>
      <w:pPr>
        <w:keepNext/>
        <w:spacing w:after="40" w:before="0"/>
      </w:pPr>
      <w:r>
        <w:rPr>
          <w:b/>
        </w:rPr>
        <w:t xml:space="preserve">Days to expiry: </w:t>
      </w:r>
      <w:r>
        <w:rPr/>
        <w:t>1,442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34"/>
        <w:gridCol w:w="1394"/>
        <w:gridCol w:w="2189"/>
        <w:gridCol w:w="2234"/>
        <w:gridCol w:w="1287"/>
        <w:gridCol w:w="1037"/>
        <w:gridCol w:w="862"/>
        <w:gridCol w:w="1572"/>
        <w:gridCol w:w="1304"/>
      </w:tblGrid>
      <w:tr>
        <w:trPr>
          <w:cantSplit/>
          <w:tblHeader/>
        </w:trPr>
        <w:tc>
          <w:tcPr>
            <w:tcW w:type="dxa" w:w="223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Status</w:t>
            </w:r>
          </w:p>
        </w:tc>
        <w:tc>
          <w:tcPr>
            <w:tcW w:type="dxa" w:w="2234"/>
            <w:shd w:val="clear" w:color="auto" w:fill="E8E8E8"/>
          </w:tcPr>
          <w:p>
            <w:pPr>
              <w:spacing w:after="0"/>
              <w:jc w:val="left"/>
            </w:pPr>
            <w:r>
              <w:rPr>
                <w:b/>
                <w:sz w:val="16"/>
              </w:rPr>
              <w:t>Plan</w:t>
            </w:r>
          </w:p>
        </w:tc>
        <w:tc>
          <w:tcPr>
            <w:tcW w:type="dxa" w:w="128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2"/>
            <w:shd w:val="clear" w:color="auto" w:fill="E8E8E8"/>
          </w:tcPr>
          <w:p>
            <w:pPr>
              <w:spacing w:after="0"/>
              <w:jc w:val="left"/>
            </w:pPr>
            <w:r>
              <w:rPr>
                <w:b/>
                <w:sz w:val="16"/>
              </w:rPr>
              <w:t>Update underway</w:t>
            </w:r>
          </w:p>
        </w:tc>
        <w:tc>
          <w:tcPr>
            <w:tcW w:type="dxa" w:w="1304"/>
            <w:shd w:val="clear" w:color="auto" w:fill="E8E8E8"/>
          </w:tcPr>
          <w:p>
            <w:pPr>
              <w:spacing w:after="0"/>
              <w:jc w:val="left"/>
            </w:pPr>
            <w:r>
              <w:rPr>
                <w:b/>
                <w:sz w:val="16"/>
              </w:rPr>
              <w:t>Notes</w:t>
            </w:r>
          </w:p>
        </w:tc>
      </w:tr>
      <w:tr>
        <w:trPr>
          <w:cantSplit/>
        </w:trPr>
        <w:tc>
          <w:tcPr>
            <w:tcW w:type="dxa" w:w="2234"/>
          </w:tcPr>
          <w:p>
            <w:pPr>
              <w:spacing w:after="0"/>
              <w:jc w:val="left"/>
            </w:pPr>
            <w:r>
              <w:rPr>
                <w:sz w:val="16"/>
              </w:rPr>
              <w:t>Clay County (unincorporated area)</w:t>
            </w:r>
          </w:p>
        </w:tc>
        <w:tc>
          <w:tcPr>
            <w:tcW w:type="dxa" w:w="1394"/>
          </w:tcPr>
          <w:p>
            <w:pPr>
              <w:spacing w:after="0"/>
              <w:jc w:val="left"/>
            </w:pPr>
            <w:r>
              <w:rPr>
                <w:sz w:val="16"/>
              </w:rPr>
              <w:t>Unincorporated</w:t>
            </w:r>
          </w:p>
        </w:tc>
        <w:tc>
          <w:tcPr>
            <w:tcW w:type="dxa" w:w="2189"/>
          </w:tcPr>
          <w:p>
            <w:pPr>
              <w:spacing w:after="0"/>
              <w:jc w:val="left"/>
            </w:pPr>
            <w:r>
              <w:rPr>
                <w:sz w:val="16"/>
              </w:rPr>
              <w:t>Approved, expires 2030-09-11</w:t>
            </w:r>
          </w:p>
        </w:tc>
        <w:tc>
          <w:tcPr>
            <w:tcW w:type="dxa" w:w="2234"/>
          </w:tcPr>
          <w:p>
            <w:pPr>
              <w:spacing w:after="0"/>
              <w:jc w:val="left"/>
            </w:pPr>
            <w:r>
              <w:rPr>
                <w:sz w:val="16"/>
              </w:rPr>
              <w:t>Clay County (FEMA plan 110115)</w:t>
            </w:r>
          </w:p>
        </w:tc>
        <w:tc>
          <w:tcPr>
            <w:tcW w:type="dxa" w:w="1287"/>
          </w:tcPr>
          <w:p>
            <w:pPr>
              <w:spacing w:after="0"/>
              <w:jc w:val="left"/>
            </w:pPr>
            <w:r>
              <w:rPr>
                <w:sz w:val="16"/>
              </w:rPr>
              <w:t>2025-09-12</w:t>
            </w:r>
          </w:p>
        </w:tc>
        <w:tc>
          <w:tcPr>
            <w:tcW w:type="dxa" w:w="1037"/>
          </w:tcPr>
          <w:p>
            <w:pPr>
              <w:spacing w:after="0"/>
              <w:jc w:val="left"/>
            </w:pPr>
            <w:r>
              <w:rPr>
                <w:sz w:val="16"/>
              </w:rPr>
              <w:t>2030-09-11</w:t>
            </w:r>
          </w:p>
        </w:tc>
        <w:tc>
          <w:tcPr>
            <w:tcW w:type="dxa" w:w="862"/>
          </w:tcPr>
          <w:p>
            <w:pPr>
              <w:spacing w:after="0"/>
              <w:jc w:val="right"/>
            </w:pPr>
            <w:r>
              <w:rPr>
                <w:sz w:val="16"/>
              </w:rPr>
              <w:t>1,442</w:t>
            </w:r>
          </w:p>
        </w:tc>
        <w:tc>
          <w:tcPr>
            <w:tcW w:type="dxa" w:w="1572"/>
          </w:tcPr>
          <w:p>
            <w:pPr>
              <w:spacing w:after="0"/>
              <w:jc w:val="left"/>
            </w:pPr>
          </w:p>
        </w:tc>
        <w:tc>
          <w:tcPr>
            <w:tcW w:type="dxa" w:w="1304"/>
          </w:tcPr>
          <w:p>
            <w:pPr>
              <w:spacing w:after="0"/>
              <w:jc w:val="left"/>
            </w:pPr>
          </w:p>
        </w:tc>
      </w:tr>
      <w:tr>
        <w:trPr>
          <w:cantSplit/>
        </w:trPr>
        <w:tc>
          <w:tcPr>
            <w:tcW w:type="dxa" w:w="2234"/>
          </w:tcPr>
          <w:p>
            <w:pPr>
              <w:spacing w:after="0"/>
              <w:jc w:val="left"/>
            </w:pPr>
            <w:r>
              <w:rPr>
                <w:sz w:val="16"/>
              </w:rPr>
              <w:t>Celina city</w:t>
            </w:r>
          </w:p>
        </w:tc>
        <w:tc>
          <w:tcPr>
            <w:tcW w:type="dxa" w:w="1394"/>
          </w:tcPr>
          <w:p>
            <w:pPr>
              <w:spacing w:after="0"/>
              <w:jc w:val="left"/>
            </w:pPr>
            <w:r>
              <w:rPr>
                <w:sz w:val="16"/>
              </w:rPr>
              <w:t>City</w:t>
            </w:r>
          </w:p>
        </w:tc>
        <w:tc>
          <w:tcPr>
            <w:tcW w:type="dxa" w:w="2189"/>
          </w:tcPr>
          <w:p>
            <w:pPr>
              <w:spacing w:after="0"/>
              <w:jc w:val="left"/>
            </w:pPr>
            <w:r>
              <w:rPr>
                <w:sz w:val="16"/>
              </w:rPr>
              <w:t>Approved, expires 2030-09-11</w:t>
            </w:r>
          </w:p>
        </w:tc>
        <w:tc>
          <w:tcPr>
            <w:tcW w:type="dxa" w:w="2234"/>
          </w:tcPr>
          <w:p>
            <w:pPr>
              <w:spacing w:after="0"/>
              <w:jc w:val="left"/>
            </w:pPr>
            <w:r>
              <w:rPr>
                <w:sz w:val="16"/>
              </w:rPr>
              <w:t>Clay County (FEMA plan 110115)</w:t>
            </w:r>
          </w:p>
        </w:tc>
        <w:tc>
          <w:tcPr>
            <w:tcW w:type="dxa" w:w="1287"/>
          </w:tcPr>
          <w:p>
            <w:pPr>
              <w:spacing w:after="0"/>
              <w:jc w:val="left"/>
            </w:pPr>
            <w:r>
              <w:rPr>
                <w:sz w:val="16"/>
              </w:rPr>
              <w:t>2025-09-12</w:t>
            </w:r>
          </w:p>
        </w:tc>
        <w:tc>
          <w:tcPr>
            <w:tcW w:type="dxa" w:w="1037"/>
          </w:tcPr>
          <w:p>
            <w:pPr>
              <w:spacing w:after="0"/>
              <w:jc w:val="left"/>
            </w:pPr>
            <w:r>
              <w:rPr>
                <w:sz w:val="16"/>
              </w:rPr>
              <w:t>2030-09-11</w:t>
            </w:r>
          </w:p>
        </w:tc>
        <w:tc>
          <w:tcPr>
            <w:tcW w:type="dxa" w:w="862"/>
          </w:tcPr>
          <w:p>
            <w:pPr>
              <w:spacing w:after="0"/>
              <w:jc w:val="right"/>
            </w:pPr>
            <w:r>
              <w:rPr>
                <w:sz w:val="16"/>
              </w:rPr>
              <w:t>1,442</w:t>
            </w:r>
          </w:p>
        </w:tc>
        <w:tc>
          <w:tcPr>
            <w:tcW w:type="dxa" w:w="1572"/>
          </w:tcPr>
          <w:p>
            <w:pPr>
              <w:spacing w:after="0"/>
              <w:jc w:val="left"/>
            </w:pPr>
          </w:p>
        </w:tc>
        <w:tc>
          <w:tcPr>
            <w:tcW w:type="dxa" w:w="1304"/>
          </w:tcPr>
          <w:p>
            <w:pPr>
              <w:spacing w:after="0"/>
              <w:jc w:val="left"/>
            </w:pPr>
          </w:p>
        </w:tc>
      </w:tr>
      <w:tr>
        <w:trPr>
          <w:cantSplit/>
        </w:trPr>
        <w:tc>
          <w:tcPr>
            <w:tcW w:type="dxa" w:w="2234"/>
          </w:tcPr>
          <w:p>
            <w:pPr>
              <w:spacing w:after="0"/>
              <w:jc w:val="left"/>
            </w:pPr>
            <w:r>
              <w:rPr>
                <w:sz w:val="16"/>
              </w:rPr>
              <w:t>Clay County School District</w:t>
            </w:r>
          </w:p>
        </w:tc>
        <w:tc>
          <w:tcPr>
            <w:tcW w:type="dxa" w:w="1394"/>
          </w:tcPr>
          <w:p>
            <w:pPr>
              <w:spacing w:after="0"/>
              <w:jc w:val="left"/>
            </w:pPr>
            <w:r>
              <w:rPr>
                <w:sz w:val="16"/>
              </w:rPr>
              <w:t>School/School District</w:t>
            </w:r>
          </w:p>
        </w:tc>
        <w:tc>
          <w:tcPr>
            <w:tcW w:type="dxa" w:w="2189"/>
          </w:tcPr>
          <w:p>
            <w:pPr>
              <w:spacing w:after="0"/>
              <w:jc w:val="left"/>
            </w:pPr>
            <w:r>
              <w:rPr>
                <w:sz w:val="16"/>
              </w:rPr>
              <w:t>Plan 110115 approved 2025-09-12, pending adoption here; not yet eligible</w:t>
            </w:r>
          </w:p>
        </w:tc>
        <w:tc>
          <w:tcPr>
            <w:tcW w:type="dxa" w:w="2234"/>
          </w:tcPr>
          <w:p>
            <w:pPr>
              <w:spacing w:after="0"/>
              <w:jc w:val="left"/>
            </w:pPr>
            <w:r>
              <w:rPr>
                <w:sz w:val="16"/>
              </w:rPr>
              <w:t>Clay County (FEMA plan 110115), pending adoption here</w:t>
            </w:r>
          </w:p>
        </w:tc>
        <w:tc>
          <w:tcPr>
            <w:tcW w:type="dxa" w:w="1287"/>
          </w:tcPr>
          <w:p>
            <w:pPr>
              <w:spacing w:after="0"/>
              <w:jc w:val="left"/>
            </w:pPr>
            <w:r>
              <w:rPr>
                <w:sz w:val="16"/>
              </w:rPr>
              <w:t>2025-09-12 by FEMA; not yet adopted here</w:t>
            </w:r>
          </w:p>
        </w:tc>
        <w:tc>
          <w:tcPr>
            <w:tcW w:type="dxa" w:w="1037"/>
          </w:tcPr>
          <w:p>
            <w:pPr>
              <w:spacing w:after="0"/>
              <w:jc w:val="left"/>
            </w:pPr>
            <w:r>
              <w:rPr>
                <w:sz w:val="16"/>
              </w:rPr>
              <w:t>2030-09-11 once adopted</w:t>
            </w:r>
          </w:p>
        </w:tc>
        <w:tc>
          <w:tcPr>
            <w:tcW w:type="dxa" w:w="862"/>
          </w:tcPr>
          <w:p>
            <w:pPr>
              <w:spacing w:after="0"/>
              <w:jc w:val="right"/>
            </w:pPr>
          </w:p>
        </w:tc>
        <w:tc>
          <w:tcPr>
            <w:tcW w:type="dxa" w:w="1572"/>
          </w:tcPr>
          <w:p>
            <w:pPr>
              <w:spacing w:after="0"/>
              <w:jc w:val="left"/>
            </w:pPr>
            <w:r>
              <w:rPr>
                <w:sz w:val="16"/>
              </w:rPr>
              <w:t>FEMA tracker shows a plan approvable pending adoption</w:t>
            </w:r>
          </w:p>
        </w:tc>
        <w:tc>
          <w:tcPr>
            <w:tcW w:type="dxa" w:w="130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$2,440,326</w:t>
            </w:r>
          </w:p>
        </w:tc>
        <w:tc>
          <w:tcPr>
            <w:tcW w:type="dxa" w:w="1126"/>
          </w:tcPr>
          <w:p>
            <w:pPr>
              <w:spacing w:after="0"/>
              <w:jc w:val="right"/>
            </w:pPr>
            <w:r>
              <w:rPr>
                <w:sz w:val="16"/>
              </w:rPr>
              <w:t>$23,124</w:t>
            </w:r>
          </w:p>
        </w:tc>
        <w:tc>
          <w:tcPr>
            <w:tcW w:type="dxa" w:w="1513"/>
          </w:tcPr>
          <w:p>
            <w:pPr>
              <w:spacing w:after="0"/>
              <w:jc w:val="right"/>
            </w:pPr>
            <w:r>
              <w:rPr>
                <w:sz w:val="16"/>
              </w:rPr>
              <w:t>$5,226</w:t>
            </w:r>
          </w:p>
        </w:tc>
        <w:tc>
          <w:tcPr>
            <w:tcW w:type="dxa" w:w="1133"/>
          </w:tcPr>
          <w:p>
            <w:pPr>
              <w:spacing w:after="0"/>
              <w:jc w:val="right"/>
            </w:pPr>
            <w:r>
              <w:rPr>
                <w:sz w:val="16"/>
              </w:rPr>
              <w:t>$2,468,677</w:t>
            </w:r>
          </w:p>
        </w:tc>
        <w:tc>
          <w:tcPr>
            <w:tcW w:type="dxa" w:w="1711"/>
          </w:tcPr>
          <w:p>
            <w:pPr>
              <w:spacing w:after="0"/>
              <w:jc w:val="right"/>
            </w:pPr>
            <w:r>
              <w:rPr>
                <w:sz w:val="16"/>
              </w:rPr>
              <w:t>25</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$237,672</w:t>
            </w:r>
          </w:p>
        </w:tc>
        <w:tc>
          <w:tcPr>
            <w:tcW w:type="dxa" w:w="1126"/>
          </w:tcPr>
          <w:p>
            <w:pPr>
              <w:spacing w:after="0"/>
              <w:jc w:val="right"/>
            </w:pPr>
            <w:r>
              <w:rPr>
                <w:sz w:val="16"/>
              </w:rPr>
              <w:t>$5,296</w:t>
            </w:r>
          </w:p>
        </w:tc>
        <w:tc>
          <w:tcPr>
            <w:tcW w:type="dxa" w:w="1513"/>
          </w:tcPr>
          <w:p>
            <w:pPr>
              <w:spacing w:after="0"/>
              <w:jc w:val="right"/>
            </w:pPr>
            <w:r>
              <w:rPr>
                <w:sz w:val="16"/>
              </w:rPr>
              <w:t>$370,160</w:t>
            </w:r>
          </w:p>
        </w:tc>
        <w:tc>
          <w:tcPr>
            <w:tcW w:type="dxa" w:w="1133"/>
          </w:tcPr>
          <w:p>
            <w:pPr>
              <w:spacing w:after="0"/>
              <w:jc w:val="right"/>
            </w:pPr>
            <w:r>
              <w:rPr>
                <w:sz w:val="16"/>
              </w:rPr>
              <w:t>$613,128</w:t>
            </w:r>
          </w:p>
        </w:tc>
        <w:tc>
          <w:tcPr>
            <w:tcW w:type="dxa" w:w="1711"/>
          </w:tcPr>
          <w:p>
            <w:pPr>
              <w:spacing w:after="0"/>
              <w:jc w:val="right"/>
            </w:pPr>
            <w:r>
              <w:rPr>
                <w:sz w:val="16"/>
              </w:rPr>
              <w:t>3</w:t>
            </w:r>
          </w:p>
        </w:tc>
        <w:tc>
          <w:tcPr>
            <w:tcW w:type="dxa" w:w="3402"/>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$1,111</w:t>
            </w:r>
          </w:p>
        </w:tc>
        <w:tc>
          <w:tcPr>
            <w:tcW w:type="dxa" w:w="1126"/>
          </w:tcPr>
          <w:p>
            <w:pPr>
              <w:spacing w:after="0"/>
              <w:jc w:val="right"/>
            </w:pPr>
            <w:r>
              <w:rPr>
                <w:sz w:val="16"/>
              </w:rPr>
              <w:t>$4,309</w:t>
            </w:r>
          </w:p>
        </w:tc>
        <w:tc>
          <w:tcPr>
            <w:tcW w:type="dxa" w:w="1513"/>
          </w:tcPr>
          <w:p>
            <w:pPr>
              <w:spacing w:after="0"/>
              <w:jc w:val="right"/>
            </w:pPr>
            <w:r>
              <w:rPr>
                <w:sz w:val="16"/>
              </w:rPr>
              <w:t>$400,728</w:t>
            </w:r>
          </w:p>
        </w:tc>
        <w:tc>
          <w:tcPr>
            <w:tcW w:type="dxa" w:w="1133"/>
          </w:tcPr>
          <w:p>
            <w:pPr>
              <w:spacing w:after="0"/>
              <w:jc w:val="right"/>
            </w:pPr>
            <w:r>
              <w:rPr>
                <w:sz w:val="16"/>
              </w:rPr>
              <w:t>$406,147</w:t>
            </w:r>
          </w:p>
        </w:tc>
        <w:tc>
          <w:tcPr>
            <w:tcW w:type="dxa" w:w="1711"/>
          </w:tcPr>
          <w:p>
            <w:pPr>
              <w:spacing w:after="0"/>
              <w:jc w:val="right"/>
            </w:pPr>
            <w:r>
              <w:rPr>
                <w:sz w:val="16"/>
              </w:rPr>
              <w:t>1</w:t>
            </w:r>
          </w:p>
        </w:tc>
        <w:tc>
          <w:tcPr>
            <w:tcW w:type="dxa" w:w="3402"/>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$100,076</w:t>
            </w:r>
          </w:p>
        </w:tc>
        <w:tc>
          <w:tcPr>
            <w:tcW w:type="dxa" w:w="1126"/>
          </w:tcPr>
          <w:p>
            <w:pPr>
              <w:spacing w:after="0"/>
              <w:jc w:val="right"/>
            </w:pPr>
            <w:r>
              <w:rPr>
                <w:sz w:val="16"/>
              </w:rPr>
              <w:t>$43,738</w:t>
            </w:r>
          </w:p>
        </w:tc>
        <w:tc>
          <w:tcPr>
            <w:tcW w:type="dxa" w:w="1513"/>
          </w:tcPr>
          <w:p>
            <w:pPr>
              <w:spacing w:after="0"/>
              <w:jc w:val="right"/>
            </w:pPr>
            <w:r>
              <w:rPr>
                <w:sz w:val="16"/>
              </w:rPr>
              <w:t>$144,998</w:t>
            </w:r>
          </w:p>
        </w:tc>
        <w:tc>
          <w:tcPr>
            <w:tcW w:type="dxa" w:w="1133"/>
          </w:tcPr>
          <w:p>
            <w:pPr>
              <w:spacing w:after="0"/>
              <w:jc w:val="right"/>
            </w:pPr>
            <w:r>
              <w:rPr>
                <w:sz w:val="16"/>
              </w:rPr>
              <w:t>$288,812</w:t>
            </w:r>
          </w:p>
        </w:tc>
        <w:tc>
          <w:tcPr>
            <w:tcW w:type="dxa" w:w="1711"/>
          </w:tcPr>
          <w:p>
            <w:pPr>
              <w:spacing w:after="0"/>
              <w:jc w:val="right"/>
            </w:pPr>
            <w:r>
              <w:rPr>
                <w:sz w:val="16"/>
              </w:rPr>
              <w:t>115</w:t>
            </w:r>
          </w:p>
        </w:tc>
        <w:tc>
          <w:tcPr>
            <w:tcW w:type="dxa" w:w="3402"/>
          </w:tcPr>
          <w:p>
            <w:pPr>
              <w:spacing w:after="0"/>
              <w:jc w:val="left"/>
            </w:pPr>
            <w:r>
              <w:rPr>
                <w:sz w:val="16"/>
              </w:rPr>
              <w:t>Includes 1 High Wind and 1 Strong Wind records (NOAA non-thunderstorm wind types, outside NRI's Strong Wind definition).</w:t>
            </w: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$138,069</w:t>
            </w:r>
          </w:p>
        </w:tc>
        <w:tc>
          <w:tcPr>
            <w:tcW w:type="dxa" w:w="1126"/>
          </w:tcPr>
          <w:p>
            <w:pPr>
              <w:spacing w:after="0"/>
              <w:jc w:val="right"/>
            </w:pPr>
            <w:r>
              <w:rPr>
                <w:sz w:val="16"/>
              </w:rPr>
              <w:t>$30,033</w:t>
            </w:r>
          </w:p>
        </w:tc>
        <w:tc>
          <w:tcPr>
            <w:tcW w:type="dxa" w:w="1513"/>
          </w:tcPr>
          <w:p>
            <w:pPr>
              <w:spacing w:after="0"/>
              <w:jc w:val="right"/>
            </w:pPr>
            <w:r>
              <w:rPr>
                <w:sz w:val="16"/>
              </w:rPr>
              <w:t>$9,416</w:t>
            </w:r>
          </w:p>
        </w:tc>
        <w:tc>
          <w:tcPr>
            <w:tcW w:type="dxa" w:w="1133"/>
          </w:tcPr>
          <w:p>
            <w:pPr>
              <w:spacing w:after="0"/>
              <w:jc w:val="right"/>
            </w:pPr>
            <w:r>
              <w:rPr>
                <w:sz w:val="16"/>
              </w:rPr>
              <w:t>$177,519</w:t>
            </w:r>
          </w:p>
        </w:tc>
        <w:tc>
          <w:tcPr>
            <w:tcW w:type="dxa" w:w="1711"/>
          </w:tcPr>
          <w:p>
            <w:pPr>
              <w:spacing w:after="0"/>
              <w:jc w:val="right"/>
            </w:pPr>
            <w:r>
              <w:rPr>
                <w:sz w:val="16"/>
              </w:rPr>
              <w:t>32</w:t>
            </w:r>
          </w:p>
        </w:tc>
        <w:tc>
          <w:tcPr>
            <w:tcW w:type="dxa" w:w="3402"/>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$103,235</w:t>
            </w:r>
          </w:p>
        </w:tc>
        <w:tc>
          <w:tcPr>
            <w:tcW w:type="dxa" w:w="1126"/>
          </w:tcPr>
          <w:p>
            <w:pPr>
              <w:spacing w:after="0"/>
              <w:jc w:val="right"/>
            </w:pPr>
            <w:r>
              <w:rPr>
                <w:sz w:val="16"/>
              </w:rPr>
              <w:t>n/a</w:t>
            </w:r>
          </w:p>
        </w:tc>
        <w:tc>
          <w:tcPr>
            <w:tcW w:type="dxa" w:w="1513"/>
          </w:tcPr>
          <w:p>
            <w:pPr>
              <w:spacing w:after="0"/>
              <w:jc w:val="right"/>
            </w:pPr>
            <w:r>
              <w:rPr>
                <w:sz w:val="16"/>
              </w:rPr>
              <w:t>$48,197</w:t>
            </w:r>
          </w:p>
        </w:tc>
        <w:tc>
          <w:tcPr>
            <w:tcW w:type="dxa" w:w="1133"/>
          </w:tcPr>
          <w:p>
            <w:pPr>
              <w:spacing w:after="0"/>
              <w:jc w:val="right"/>
            </w:pPr>
            <w:r>
              <w:rPr>
                <w:sz w:val="16"/>
              </w:rPr>
              <w:t>$151,431</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$5,394</w:t>
            </w:r>
          </w:p>
        </w:tc>
        <w:tc>
          <w:tcPr>
            <w:tcW w:type="dxa" w:w="1126"/>
          </w:tcPr>
          <w:p>
            <w:pPr>
              <w:spacing w:after="0"/>
              <w:jc w:val="right"/>
            </w:pPr>
            <w:r>
              <w:rPr>
                <w:sz w:val="16"/>
              </w:rPr>
              <w:t>n/a</w:t>
            </w:r>
          </w:p>
        </w:tc>
        <w:tc>
          <w:tcPr>
            <w:tcW w:type="dxa" w:w="1513"/>
          </w:tcPr>
          <w:p>
            <w:pPr>
              <w:spacing w:after="0"/>
              <w:jc w:val="right"/>
            </w:pPr>
            <w:r>
              <w:rPr>
                <w:sz w:val="16"/>
              </w:rPr>
              <w:t>$48,929</w:t>
            </w:r>
          </w:p>
        </w:tc>
        <w:tc>
          <w:tcPr>
            <w:tcW w:type="dxa" w:w="1133"/>
          </w:tcPr>
          <w:p>
            <w:pPr>
              <w:spacing w:after="0"/>
              <w:jc w:val="right"/>
            </w:pPr>
            <w:r>
              <w:rPr>
                <w:sz w:val="16"/>
              </w:rPr>
              <w:t>$54,322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$45</w:t>
            </w:r>
          </w:p>
        </w:tc>
        <w:tc>
          <w:tcPr>
            <w:tcW w:type="dxa" w:w="1513"/>
          </w:tcPr>
          <w:p>
            <w:pPr>
              <w:spacing w:after="0"/>
              <w:jc w:val="right"/>
            </w:pPr>
            <w:r>
              <w:rPr>
                <w:sz w:val="16"/>
              </w:rPr>
              <w:t>$35,210</w:t>
            </w:r>
          </w:p>
        </w:tc>
        <w:tc>
          <w:tcPr>
            <w:tcW w:type="dxa" w:w="1133"/>
          </w:tcPr>
          <w:p>
            <w:pPr>
              <w:spacing w:after="0"/>
              <w:jc w:val="right"/>
            </w:pPr>
            <w:r>
              <w:rPr>
                <w:sz w:val="16"/>
              </w:rPr>
              <w:t>$35,259</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$17,229</w:t>
            </w:r>
          </w:p>
        </w:tc>
        <w:tc>
          <w:tcPr>
            <w:tcW w:type="dxa" w:w="1126"/>
          </w:tcPr>
          <w:p>
            <w:pPr>
              <w:spacing w:after="0"/>
              <w:jc w:val="right"/>
            </w:pPr>
            <w:r>
              <w:rPr>
                <w:sz w:val="16"/>
              </w:rPr>
              <w:t>$2</w:t>
            </w:r>
          </w:p>
        </w:tc>
        <w:tc>
          <w:tcPr>
            <w:tcW w:type="dxa" w:w="1513"/>
          </w:tcPr>
          <w:p>
            <w:pPr>
              <w:spacing w:after="0"/>
              <w:jc w:val="right"/>
            </w:pPr>
            <w:r>
              <w:rPr>
                <w:sz w:val="16"/>
              </w:rPr>
              <w:t>$13,015</w:t>
            </w:r>
          </w:p>
        </w:tc>
        <w:tc>
          <w:tcPr>
            <w:tcW w:type="dxa" w:w="1133"/>
          </w:tcPr>
          <w:p>
            <w:pPr>
              <w:spacing w:after="0"/>
              <w:jc w:val="right"/>
            </w:pPr>
            <w:r>
              <w:rPr>
                <w:sz w:val="16"/>
              </w:rPr>
              <w:t>$30,246</w:t>
            </w:r>
          </w:p>
        </w:tc>
        <w:tc>
          <w:tcPr>
            <w:tcW w:type="dxa" w:w="1711"/>
          </w:tcPr>
          <w:p>
            <w:pPr>
              <w:spacing w:after="0"/>
              <w:jc w:val="right"/>
            </w:pPr>
            <w:r>
              <w:rPr>
                <w:sz w:val="16"/>
              </w:rPr>
              <w:t>57</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$23,075</w:t>
            </w:r>
          </w:p>
        </w:tc>
        <w:tc>
          <w:tcPr>
            <w:tcW w:type="dxa" w:w="1126"/>
          </w:tcPr>
          <w:p>
            <w:pPr>
              <w:spacing w:after="0"/>
              <w:jc w:val="right"/>
            </w:pPr>
            <w:r>
              <w:rPr>
                <w:sz w:val="16"/>
              </w:rPr>
              <w:t>n/a</w:t>
            </w:r>
          </w:p>
        </w:tc>
        <w:tc>
          <w:tcPr>
            <w:tcW w:type="dxa" w:w="1513"/>
          </w:tcPr>
          <w:p>
            <w:pPr>
              <w:spacing w:after="0"/>
              <w:jc w:val="right"/>
            </w:pPr>
            <w:r>
              <w:rPr>
                <w:sz w:val="16"/>
              </w:rPr>
              <w:t>$4,658</w:t>
            </w:r>
          </w:p>
        </w:tc>
        <w:tc>
          <w:tcPr>
            <w:tcW w:type="dxa" w:w="1133"/>
          </w:tcPr>
          <w:p>
            <w:pPr>
              <w:spacing w:after="0"/>
              <w:jc w:val="right"/>
            </w:pPr>
            <w:r>
              <w:rPr>
                <w:sz w:val="16"/>
              </w:rPr>
              <w:t>$27,733</w:t>
            </w:r>
          </w:p>
        </w:tc>
        <w:tc>
          <w:tcPr>
            <w:tcW w:type="dxa" w:w="1711"/>
          </w:tcPr>
          <w:p>
            <w:pPr>
              <w:spacing w:after="0"/>
              <w:jc w:val="right"/>
            </w:pPr>
            <w:r>
              <w:rPr>
                <w:sz w:val="16"/>
              </w:rPr>
              <w:t>0</w:t>
            </w:r>
          </w:p>
        </w:tc>
        <w:tc>
          <w:tcPr>
            <w:tcW w:type="dxa" w:w="3402"/>
          </w:tcPr>
          <w:p>
            <w:pPr>
              <w:spacing w:after="0"/>
              <w:jc w:val="left"/>
            </w:pPr>
            <w:r>
              <w:rPr>
                <w:sz w:val="16"/>
              </w:rPr>
              <w:t>Declared 2 times;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Hurricane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$7,608</w:t>
            </w:r>
          </w:p>
        </w:tc>
        <w:tc>
          <w:tcPr>
            <w:tcW w:type="dxa" w:w="1126"/>
          </w:tcPr>
          <w:p>
            <w:pPr>
              <w:spacing w:after="0"/>
              <w:jc w:val="right"/>
            </w:pPr>
            <w:r>
              <w:rPr>
                <w:sz w:val="16"/>
              </w:rPr>
              <w:t>$8,940</w:t>
            </w:r>
          </w:p>
        </w:tc>
        <w:tc>
          <w:tcPr>
            <w:tcW w:type="dxa" w:w="1513"/>
          </w:tcPr>
          <w:p>
            <w:pPr>
              <w:spacing w:after="0"/>
              <w:jc w:val="right"/>
            </w:pPr>
            <w:r>
              <w:rPr>
                <w:sz w:val="16"/>
              </w:rPr>
              <w:t>$97</w:t>
            </w:r>
          </w:p>
        </w:tc>
        <w:tc>
          <w:tcPr>
            <w:tcW w:type="dxa" w:w="1133"/>
          </w:tcPr>
          <w:p>
            <w:pPr>
              <w:spacing w:after="0"/>
              <w:jc w:val="right"/>
            </w:pPr>
            <w:r>
              <w:rPr>
                <w:sz w:val="16"/>
              </w:rPr>
              <w:t>$16,644</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Drought</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$11,753</w:t>
            </w:r>
          </w:p>
        </w:tc>
        <w:tc>
          <w:tcPr>
            <w:tcW w:type="dxa" w:w="1513"/>
          </w:tcPr>
          <w:p>
            <w:pPr>
              <w:spacing w:after="0"/>
              <w:jc w:val="right"/>
            </w:pPr>
            <w:r>
              <w:rPr>
                <w:sz w:val="16"/>
              </w:rPr>
              <w:t>n/a</w:t>
            </w:r>
          </w:p>
        </w:tc>
        <w:tc>
          <w:tcPr>
            <w:tcW w:type="dxa" w:w="1133"/>
          </w:tcPr>
          <w:p>
            <w:pPr>
              <w:spacing w:after="0"/>
              <w:jc w:val="right"/>
            </w:pPr>
            <w:r>
              <w:rPr>
                <w:sz w:val="16"/>
              </w:rPr>
              <w:t>$11,753</w:t>
            </w:r>
          </w:p>
        </w:tc>
        <w:tc>
          <w:tcPr>
            <w:tcW w:type="dxa" w:w="1711"/>
          </w:tcPr>
          <w:p>
            <w:pPr>
              <w:spacing w:after="0"/>
              <w:jc w:val="right"/>
            </w:pPr>
            <w:r>
              <w:rPr>
                <w:sz w:val="16"/>
              </w:rPr>
              <w:t>20</w:t>
            </w:r>
          </w:p>
        </w:tc>
        <w:tc>
          <w:tcPr>
            <w:tcW w:type="dxa" w:w="3402"/>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$79</w:t>
            </w:r>
          </w:p>
        </w:tc>
        <w:tc>
          <w:tcPr>
            <w:tcW w:type="dxa" w:w="1126"/>
          </w:tcPr>
          <w:p>
            <w:pPr>
              <w:spacing w:after="0"/>
              <w:jc w:val="right"/>
            </w:pPr>
            <w:r>
              <w:rPr>
                <w:sz w:val="16"/>
              </w:rPr>
              <w:t>n/a</w:t>
            </w:r>
          </w:p>
        </w:tc>
        <w:tc>
          <w:tcPr>
            <w:tcW w:type="dxa" w:w="1513"/>
          </w:tcPr>
          <w:p>
            <w:pPr>
              <w:spacing w:after="0"/>
              <w:jc w:val="right"/>
            </w:pPr>
            <w:r>
              <w:rPr>
                <w:sz w:val="16"/>
              </w:rPr>
              <w:t>$2,174</w:t>
            </w:r>
          </w:p>
        </w:tc>
        <w:tc>
          <w:tcPr>
            <w:tcW w:type="dxa" w:w="1133"/>
          </w:tcPr>
          <w:p>
            <w:pPr>
              <w:spacing w:after="0"/>
              <w:jc w:val="right"/>
            </w:pPr>
            <w:r>
              <w:rPr>
                <w:sz w:val="16"/>
              </w:rPr>
              <w:t>$2,253</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$611</w:t>
            </w:r>
          </w:p>
        </w:tc>
        <w:tc>
          <w:tcPr>
            <w:tcW w:type="dxa" w:w="1126"/>
          </w:tcPr>
          <w:p>
            <w:pPr>
              <w:spacing w:after="0"/>
              <w:jc w:val="right"/>
            </w:pPr>
            <w:r>
              <w:rPr>
                <w:sz w:val="16"/>
              </w:rPr>
              <w:t>$21</w:t>
            </w:r>
          </w:p>
        </w:tc>
        <w:tc>
          <w:tcPr>
            <w:tcW w:type="dxa" w:w="1513"/>
          </w:tcPr>
          <w:p>
            <w:pPr>
              <w:spacing w:after="0"/>
              <w:jc w:val="right"/>
            </w:pPr>
            <w:r>
              <w:rPr>
                <w:sz w:val="16"/>
              </w:rPr>
              <w:t>$397</w:t>
            </w:r>
          </w:p>
        </w:tc>
        <w:tc>
          <w:tcPr>
            <w:tcW w:type="dxa" w:w="1133"/>
          </w:tcPr>
          <w:p>
            <w:pPr>
              <w:spacing w:after="0"/>
              <w:jc w:val="right"/>
            </w:pPr>
            <w:r>
              <w:rPr>
                <w:sz w:val="16"/>
              </w:rPr>
              <w:t>$1,030</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9550 (Relatively Low, 75.9); tract 9551 (Relatively Low, 68.3)</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9550 (Relatively Low, 54.2); tract 9551 (Very Low, 50.7)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9550 (Relatively Low, 95.4); tract 9551 (Relatively Low, 83.9)</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9550 (Very High, 96.0); tract 9551 (Relatively High, 80.2)</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9550 (Very Low, 65.4); tract 9551 (Very Low, 58.9)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9550 is Census Tract 9550).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1900"/>
        <w:gridCol w:w="1560"/>
        <w:gridCol w:w="1967"/>
        <w:gridCol w:w="1480"/>
        <w:gridCol w:w="1542"/>
        <w:gridCol w:w="2172"/>
        <w:gridCol w:w="1601"/>
      </w:tblGrid>
      <w:tr>
        <w:trPr>
          <w:cantSplit/>
          <w:tblHeader/>
        </w:trPr>
        <w:tc>
          <w:tcPr>
            <w:tcW w:type="dxa" w:w="189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7"/>
            <w:shd w:val="clear" w:color="auto" w:fill="E8E8E8"/>
          </w:tcPr>
          <w:p>
            <w:pPr>
              <w:spacing w:after="0"/>
              <w:jc w:val="left"/>
            </w:pPr>
            <w:r>
              <w:rPr>
                <w:b/>
                <w:sz w:val="16"/>
              </w:rPr>
              <w:t>Observed range</w:t>
            </w:r>
          </w:p>
        </w:tc>
        <w:tc>
          <w:tcPr>
            <w:tcW w:type="dxa" w:w="1480"/>
            <w:shd w:val="clear" w:color="auto" w:fill="E8E8E8"/>
          </w:tcPr>
          <w:p>
            <w:pPr>
              <w:spacing w:after="0"/>
              <w:jc w:val="left"/>
            </w:pPr>
            <w:r>
              <w:rPr>
                <w:b/>
                <w:sz w:val="16"/>
              </w:rPr>
              <w:t>Worst recorded event</w:t>
            </w:r>
          </w:p>
        </w:tc>
        <w:tc>
          <w:tcPr>
            <w:tcW w:type="dxa" w:w="1542"/>
            <w:shd w:val="clear" w:color="auto" w:fill="E8E8E8"/>
          </w:tcPr>
          <w:p>
            <w:pPr>
              <w:spacing w:after="0"/>
              <w:jc w:val="left"/>
            </w:pPr>
            <w:r>
              <w:rPr>
                <w:b/>
                <w:sz w:val="16"/>
              </w:rPr>
              <w:t>Most damaging (when different)</w:t>
            </w:r>
          </w:p>
        </w:tc>
        <w:tc>
          <w:tcPr>
            <w:tcW w:type="dxa" w:w="2172"/>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560"/>
          </w:tcPr>
          <w:p>
            <w:pPr>
              <w:spacing w:after="0"/>
              <w:jc w:val="right"/>
            </w:pPr>
            <w:r>
              <w:rPr>
                <w:sz w:val="16"/>
              </w:rPr>
              <w:t>1 record, 2022 (1 zone-level)</w:t>
            </w:r>
          </w:p>
        </w:tc>
        <w:tc>
          <w:tcPr>
            <w:tcW w:type="dxa" w:w="1967"/>
          </w:tcPr>
          <w:p>
            <w:pPr>
              <w:spacing w:after="0"/>
              <w:jc w:val="left"/>
            </w:pPr>
            <w:r>
              <w:rPr>
                <w:sz w:val="16"/>
              </w:rPr>
              <w:t>1 day; 1 with a recorded value</w:t>
            </w:r>
          </w:p>
        </w:tc>
        <w:tc>
          <w:tcPr>
            <w:tcW w:type="dxa" w:w="1480"/>
          </w:tcPr>
          <w:p>
            <w:pPr>
              <w:spacing w:after="0"/>
              <w:jc w:val="left"/>
            </w:pPr>
            <w:r>
              <w:rPr>
                <w:sz w:val="16"/>
              </w:rPr>
              <w:t>1 consecutive day, 2022-12-23, zone-level</w:t>
            </w:r>
          </w:p>
        </w:tc>
        <w:tc>
          <w:tcPr>
            <w:tcW w:type="dxa" w:w="1542"/>
          </w:tcPr>
          <w:p>
            <w:pPr>
              <w:spacing w:after="0"/>
              <w:jc w:val="left"/>
            </w:pPr>
          </w:p>
        </w:tc>
        <w:tc>
          <w:tcPr>
            <w:tcW w:type="dxa" w:w="2172"/>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560"/>
          </w:tcPr>
          <w:p>
            <w:pPr>
              <w:spacing w:after="0"/>
              <w:jc w:val="right"/>
            </w:pPr>
            <w:r>
              <w:rPr>
                <w:sz w:val="16"/>
              </w:rPr>
              <w:t>0</w:t>
            </w:r>
          </w:p>
        </w:tc>
        <w:tc>
          <w:tcPr>
            <w:tcW w:type="dxa" w:w="1967"/>
          </w:tcPr>
          <w:p>
            <w:pPr>
              <w:spacing w:after="0"/>
              <w:jc w:val="left"/>
            </w:pPr>
          </w:p>
        </w:tc>
        <w:tc>
          <w:tcPr>
            <w:tcW w:type="dxa" w:w="1480"/>
          </w:tcPr>
          <w:p>
            <w:pPr>
              <w:spacing w:after="0"/>
              <w:jc w:val="left"/>
            </w:pPr>
          </w:p>
        </w:tc>
        <w:tc>
          <w:tcPr>
            <w:tcW w:type="dxa" w:w="1542"/>
          </w:tcPr>
          <w:p>
            <w:pPr>
              <w:spacing w:after="0"/>
              <w:jc w:val="left"/>
            </w:pPr>
          </w:p>
        </w:tc>
        <w:tc>
          <w:tcPr>
            <w:tcW w:type="dxa" w:w="2172"/>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Drought</w:t>
            </w:r>
          </w:p>
        </w:tc>
        <w:tc>
          <w:tcPr>
            <w:tcW w:type="dxa" w:w="1900"/>
          </w:tcPr>
          <w:p>
            <w:pPr>
              <w:spacing w:after="0"/>
              <w:jc w:val="left"/>
            </w:pPr>
            <w:r>
              <w:rPr>
                <w:sz w:val="16"/>
              </w:rPr>
              <w:t>U.S. Drought Monitor scale (D0 to D4)</w:t>
            </w:r>
          </w:p>
        </w:tc>
        <w:tc>
          <w:tcPr>
            <w:tcW w:type="dxa" w:w="1560"/>
          </w:tcPr>
          <w:p>
            <w:pPr>
              <w:spacing w:after="0"/>
              <w:jc w:val="right"/>
            </w:pPr>
            <w:r>
              <w:rPr>
                <w:sz w:val="16"/>
              </w:rPr>
              <w:t>20 records, 2007 to 2026 (20 zone-level)</w:t>
            </w:r>
          </w:p>
        </w:tc>
        <w:tc>
          <w:tcPr>
            <w:tcW w:type="dxa" w:w="1967"/>
          </w:tcPr>
          <w:p>
            <w:pPr>
              <w:spacing w:after="0"/>
              <w:jc w:val="left"/>
            </w:pPr>
            <w:r>
              <w:rPr>
                <w:sz w:val="16"/>
              </w:rPr>
              <w:t>7 days to 214 days (median 91.5 days); 6 with a recorded value</w:t>
            </w:r>
          </w:p>
        </w:tc>
        <w:tc>
          <w:tcPr>
            <w:tcW w:type="dxa" w:w="1480"/>
          </w:tcPr>
          <w:p>
            <w:pPr>
              <w:spacing w:after="0"/>
              <w:jc w:val="left"/>
            </w:pPr>
            <w:r>
              <w:rPr>
                <w:sz w:val="16"/>
              </w:rPr>
              <w:t>214 days (7 months), 2007-05-01 to 2007-11-30, a run of 7 consecutive Storm Events drought records, zone-level</w:t>
            </w:r>
          </w:p>
        </w:tc>
        <w:tc>
          <w:tcPr>
            <w:tcW w:type="dxa" w:w="1542"/>
          </w:tcPr>
          <w:p>
            <w:pPr>
              <w:spacing w:after="0"/>
              <w:jc w:val="left"/>
            </w:pPr>
          </w:p>
        </w:tc>
        <w:tc>
          <w:tcPr>
            <w:tcW w:type="dxa" w:w="2172"/>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1900"/>
          </w:tcPr>
          <w:p>
            <w:pPr>
              <w:spacing w:after="0"/>
              <w:jc w:val="left"/>
            </w:pPr>
            <w:r>
              <w:rPr>
                <w:sz w:val="16"/>
              </w:rPr>
              <w:t>Modified Mercalli (local data)</w:t>
            </w:r>
          </w:p>
        </w:tc>
        <w:tc>
          <w:tcPr>
            <w:tcW w:type="dxa" w:w="1560"/>
          </w:tcPr>
          <w:p>
            <w:pPr>
              <w:spacing w:after="0"/>
              <w:jc w:val="right"/>
            </w:pPr>
            <w:r>
              <w:rPr>
                <w:sz w:val="16"/>
              </w:rPr>
              <w:t>0</w:t>
            </w:r>
          </w:p>
        </w:tc>
        <w:tc>
          <w:tcPr>
            <w:tcW w:type="dxa" w:w="1967"/>
          </w:tcPr>
          <w:p>
            <w:pPr>
              <w:spacing w:after="0"/>
              <w:jc w:val="left"/>
            </w:pPr>
          </w:p>
        </w:tc>
        <w:tc>
          <w:tcPr>
            <w:tcW w:type="dxa" w:w="1480"/>
          </w:tcPr>
          <w:p>
            <w:pPr>
              <w:spacing w:after="0"/>
              <w:jc w:val="left"/>
            </w:pPr>
          </w:p>
        </w:tc>
        <w:tc>
          <w:tcPr>
            <w:tcW w:type="dxa" w:w="1542"/>
          </w:tcPr>
          <w:p>
            <w:pPr>
              <w:spacing w:after="0"/>
              <w:jc w:val="left"/>
            </w:pPr>
          </w:p>
        </w:tc>
        <w:tc>
          <w:tcPr>
            <w:tcW w:type="dxa" w:w="2172"/>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1900"/>
          </w:tcPr>
          <w:p>
            <w:pPr>
              <w:spacing w:after="0"/>
              <w:jc w:val="left"/>
            </w:pPr>
            <w:r>
              <w:rPr>
                <w:sz w:val="16"/>
              </w:rPr>
              <w:t>hail size (inches)</w:t>
            </w:r>
          </w:p>
        </w:tc>
        <w:tc>
          <w:tcPr>
            <w:tcW w:type="dxa" w:w="1560"/>
          </w:tcPr>
          <w:p>
            <w:pPr>
              <w:spacing w:after="0"/>
              <w:jc w:val="right"/>
            </w:pPr>
            <w:r>
              <w:rPr>
                <w:sz w:val="16"/>
              </w:rPr>
              <w:t>34 records, 1969 to 2024</w:t>
            </w:r>
          </w:p>
        </w:tc>
        <w:tc>
          <w:tcPr>
            <w:tcW w:type="dxa" w:w="1967"/>
          </w:tcPr>
          <w:p>
            <w:pPr>
              <w:spacing w:after="0"/>
              <w:jc w:val="left"/>
            </w:pPr>
            <w:r>
              <w:rPr>
                <w:sz w:val="16"/>
              </w:rPr>
              <w:t>0.75 in to 2 in (median 1 in); 34 with a recorded value</w:t>
            </w:r>
          </w:p>
        </w:tc>
        <w:tc>
          <w:tcPr>
            <w:tcW w:type="dxa" w:w="1480"/>
          </w:tcPr>
          <w:p>
            <w:pPr>
              <w:spacing w:after="0"/>
              <w:jc w:val="left"/>
            </w:pPr>
            <w:r>
              <w:rPr>
                <w:sz w:val="16"/>
              </w:rPr>
              <w:t>2 in hail, 2002-05-17</w:t>
            </w:r>
          </w:p>
        </w:tc>
        <w:tc>
          <w:tcPr>
            <w:tcW w:type="dxa" w:w="1542"/>
          </w:tcPr>
          <w:p>
            <w:pPr>
              <w:spacing w:after="0"/>
              <w:jc w:val="left"/>
            </w:pPr>
            <w:r>
              <w:rPr>
                <w:sz w:val="16"/>
              </w:rPr>
              <w:t>Hail, 2006-04-07, $10,000 property; crops not reported (2006 dollars)</w:t>
            </w:r>
          </w:p>
        </w:tc>
        <w:tc>
          <w:tcPr>
            <w:tcW w:type="dxa" w:w="2172"/>
          </w:tcPr>
          <w:p>
            <w:pPr>
              <w:spacing w:after="0"/>
              <w:jc w:val="left"/>
            </w:pPr>
            <w:r>
              <w:rPr>
                <w:sz w:val="16"/>
              </w:rPr>
              <w:t>Event records naming jurisdictions in the plan: Celina city (14 records).</w:t>
            </w:r>
          </w:p>
        </w:tc>
        <w:tc>
          <w:tcPr>
            <w:tcW w:type="dxa" w:w="1601"/>
          </w:tcPr>
          <w:p>
            <w:pPr>
              <w:spacing w:after="0"/>
              <w:jc w:val="left"/>
            </w:pPr>
          </w:p>
        </w:tc>
      </w:tr>
      <w:tr>
        <w:trPr>
          <w:cantSplit/>
        </w:trPr>
        <w:tc>
          <w:tcPr>
            <w:tcW w:type="dxa" w:w="189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560"/>
          </w:tcPr>
          <w:p>
            <w:pPr>
              <w:spacing w:after="0"/>
              <w:jc w:val="right"/>
            </w:pPr>
            <w:r>
              <w:rPr>
                <w:sz w:val="16"/>
              </w:rPr>
              <w:t>0</w:t>
            </w:r>
          </w:p>
        </w:tc>
        <w:tc>
          <w:tcPr>
            <w:tcW w:type="dxa" w:w="1967"/>
          </w:tcPr>
          <w:p>
            <w:pPr>
              <w:spacing w:after="0"/>
              <w:jc w:val="left"/>
            </w:pPr>
          </w:p>
        </w:tc>
        <w:tc>
          <w:tcPr>
            <w:tcW w:type="dxa" w:w="1480"/>
          </w:tcPr>
          <w:p>
            <w:pPr>
              <w:spacing w:after="0"/>
              <w:jc w:val="left"/>
            </w:pPr>
          </w:p>
        </w:tc>
        <w:tc>
          <w:tcPr>
            <w:tcW w:type="dxa" w:w="1542"/>
          </w:tcPr>
          <w:p>
            <w:pPr>
              <w:spacing w:after="0"/>
              <w:jc w:val="left"/>
            </w:pPr>
          </w:p>
        </w:tc>
        <w:tc>
          <w:tcPr>
            <w:tcW w:type="dxa" w:w="2172"/>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560"/>
          </w:tcPr>
          <w:p>
            <w:pPr>
              <w:spacing w:after="0"/>
              <w:jc w:val="right"/>
            </w:pPr>
            <w:r>
              <w:rPr>
                <w:sz w:val="16"/>
              </w:rPr>
              <w:t>0</w:t>
            </w:r>
          </w:p>
        </w:tc>
        <w:tc>
          <w:tcPr>
            <w:tcW w:type="dxa" w:w="1967"/>
          </w:tcPr>
          <w:p>
            <w:pPr>
              <w:spacing w:after="0"/>
              <w:jc w:val="left"/>
            </w:pPr>
          </w:p>
        </w:tc>
        <w:tc>
          <w:tcPr>
            <w:tcW w:type="dxa" w:w="1480"/>
          </w:tcPr>
          <w:p>
            <w:pPr>
              <w:spacing w:after="0"/>
              <w:jc w:val="left"/>
            </w:pPr>
          </w:p>
        </w:tc>
        <w:tc>
          <w:tcPr>
            <w:tcW w:type="dxa" w:w="1542"/>
          </w:tcPr>
          <w:p>
            <w:pPr>
              <w:spacing w:after="0"/>
              <w:jc w:val="left"/>
            </w:pPr>
          </w:p>
        </w:tc>
        <w:tc>
          <w:tcPr>
            <w:tcW w:type="dxa" w:w="2172"/>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1900"/>
          </w:tcPr>
          <w:p>
            <w:pPr>
              <w:spacing w:after="0"/>
              <w:jc w:val="left"/>
            </w:pPr>
            <w:r>
              <w:rPr>
                <w:sz w:val="16"/>
              </w:rPr>
              <w:t>Sperry-Piltz ice scale (local data)</w:t>
            </w:r>
          </w:p>
        </w:tc>
        <w:tc>
          <w:tcPr>
            <w:tcW w:type="dxa" w:w="1560"/>
          </w:tcPr>
          <w:p>
            <w:pPr>
              <w:spacing w:after="0"/>
              <w:jc w:val="right"/>
            </w:pPr>
            <w:r>
              <w:rPr>
                <w:sz w:val="16"/>
              </w:rPr>
              <w:t>0</w:t>
            </w:r>
          </w:p>
        </w:tc>
        <w:tc>
          <w:tcPr>
            <w:tcW w:type="dxa" w:w="1967"/>
          </w:tcPr>
          <w:p>
            <w:pPr>
              <w:spacing w:after="0"/>
              <w:jc w:val="left"/>
            </w:pPr>
          </w:p>
        </w:tc>
        <w:tc>
          <w:tcPr>
            <w:tcW w:type="dxa" w:w="1480"/>
          </w:tcPr>
          <w:p>
            <w:pPr>
              <w:spacing w:after="0"/>
              <w:jc w:val="left"/>
            </w:pPr>
          </w:p>
        </w:tc>
        <w:tc>
          <w:tcPr>
            <w:tcW w:type="dxa" w:w="1542"/>
          </w:tcPr>
          <w:p>
            <w:pPr>
              <w:spacing w:after="0"/>
              <w:jc w:val="left"/>
            </w:pPr>
          </w:p>
        </w:tc>
        <w:tc>
          <w:tcPr>
            <w:tcW w:type="dxa" w:w="2172"/>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560"/>
          </w:tcPr>
          <w:p>
            <w:pPr>
              <w:spacing w:after="0"/>
              <w:jc w:val="right"/>
            </w:pPr>
            <w:r>
              <w:rPr>
                <w:sz w:val="16"/>
              </w:rPr>
              <w:t>25 records, 1997 to 2025 (1 zone-level)</w:t>
            </w:r>
          </w:p>
        </w:tc>
        <w:tc>
          <w:tcPr>
            <w:tcW w:type="dxa" w:w="1967"/>
          </w:tcPr>
          <w:p>
            <w:pPr>
              <w:spacing w:after="0"/>
              <w:jc w:val="left"/>
            </w:pPr>
          </w:p>
        </w:tc>
        <w:tc>
          <w:tcPr>
            <w:tcW w:type="dxa" w:w="1480"/>
          </w:tcPr>
          <w:p>
            <w:pPr>
              <w:spacing w:after="0"/>
              <w:jc w:val="left"/>
            </w:pPr>
            <w:r>
              <w:rPr>
                <w:sz w:val="16"/>
              </w:rPr>
              <w:t>Flash Flood, 2015-07-02, $500,000 property; $0 crops (2015 dollars)</w:t>
            </w:r>
          </w:p>
        </w:tc>
        <w:tc>
          <w:tcPr>
            <w:tcW w:type="dxa" w:w="1542"/>
          </w:tcPr>
          <w:p>
            <w:pPr>
              <w:spacing w:after="0"/>
              <w:jc w:val="left"/>
            </w:pPr>
          </w:p>
        </w:tc>
        <w:tc>
          <w:tcPr>
            <w:tcW w:type="dxa" w:w="2172"/>
          </w:tcPr>
          <w:p>
            <w:pPr>
              <w:spacing w:after="0"/>
              <w:jc w:val="left"/>
            </w:pPr>
            <w:r>
              <w:rPr>
                <w:sz w:val="16"/>
              </w:rPr>
              <w:t>Event records naming jurisdictions in the plan: Celina city (11 records). Zone-level records (1)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1900"/>
          </w:tcPr>
          <w:p>
            <w:pPr>
              <w:spacing w:after="0"/>
              <w:jc w:val="left"/>
            </w:pPr>
            <w:r>
              <w:rPr>
                <w:sz w:val="16"/>
              </w:rPr>
              <w:t>none (count and damage only)</w:t>
            </w:r>
          </w:p>
        </w:tc>
        <w:tc>
          <w:tcPr>
            <w:tcW w:type="dxa" w:w="1560"/>
          </w:tcPr>
          <w:p>
            <w:pPr>
              <w:spacing w:after="0"/>
              <w:jc w:val="right"/>
            </w:pPr>
            <w:r>
              <w:rPr>
                <w:sz w:val="16"/>
              </w:rPr>
              <w:t>0</w:t>
            </w:r>
          </w:p>
        </w:tc>
        <w:tc>
          <w:tcPr>
            <w:tcW w:type="dxa" w:w="1967"/>
          </w:tcPr>
          <w:p>
            <w:pPr>
              <w:spacing w:after="0"/>
              <w:jc w:val="left"/>
            </w:pPr>
          </w:p>
        </w:tc>
        <w:tc>
          <w:tcPr>
            <w:tcW w:type="dxa" w:w="1480"/>
          </w:tcPr>
          <w:p>
            <w:pPr>
              <w:spacing w:after="0"/>
              <w:jc w:val="left"/>
            </w:pPr>
          </w:p>
        </w:tc>
        <w:tc>
          <w:tcPr>
            <w:tcW w:type="dxa" w:w="1542"/>
          </w:tcPr>
          <w:p>
            <w:pPr>
              <w:spacing w:after="0"/>
              <w:jc w:val="left"/>
            </w:pPr>
          </w:p>
        </w:tc>
        <w:tc>
          <w:tcPr>
            <w:tcW w:type="dxa" w:w="2172"/>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560"/>
          </w:tcPr>
          <w:p>
            <w:pPr>
              <w:spacing w:after="0"/>
              <w:jc w:val="right"/>
            </w:pPr>
            <w:r>
              <w:rPr>
                <w:sz w:val="16"/>
              </w:rPr>
              <w:t>4 records, 2012 to 2018</w:t>
            </w:r>
          </w:p>
        </w:tc>
        <w:tc>
          <w:tcPr>
            <w:tcW w:type="dxa" w:w="1967"/>
          </w:tcPr>
          <w:p>
            <w:pPr>
              <w:spacing w:after="0"/>
              <w:jc w:val="left"/>
            </w:pPr>
          </w:p>
        </w:tc>
        <w:tc>
          <w:tcPr>
            <w:tcW w:type="dxa" w:w="1480"/>
          </w:tcPr>
          <w:p>
            <w:pPr>
              <w:spacing w:after="0"/>
              <w:jc w:val="left"/>
            </w:pPr>
            <w:r>
              <w:rPr>
                <w:sz w:val="16"/>
              </w:rPr>
              <w:t>Lightning, 2018-05-16, $10,000 property; $0 crops (2018 dollars), 1 direct injury</w:t>
            </w:r>
          </w:p>
        </w:tc>
        <w:tc>
          <w:tcPr>
            <w:tcW w:type="dxa" w:w="1542"/>
          </w:tcPr>
          <w:p>
            <w:pPr>
              <w:spacing w:after="0"/>
              <w:jc w:val="left"/>
            </w:pPr>
          </w:p>
        </w:tc>
        <w:tc>
          <w:tcPr>
            <w:tcW w:type="dxa" w:w="2172"/>
          </w:tcPr>
          <w:p>
            <w:pPr>
              <w:spacing w:after="0"/>
              <w:jc w:val="left"/>
            </w:pPr>
            <w:r>
              <w:rPr>
                <w:sz w:val="16"/>
              </w:rPr>
              <w:t>Event records naming jurisdictions in the plan: Celina city (1 record).</w:t>
            </w:r>
          </w:p>
        </w:tc>
        <w:tc>
          <w:tcPr>
            <w:tcW w:type="dxa" w:w="1601"/>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560"/>
          </w:tcPr>
          <w:p>
            <w:pPr>
              <w:spacing w:after="0"/>
              <w:jc w:val="right"/>
            </w:pPr>
            <w:r>
              <w:rPr>
                <w:sz w:val="16"/>
              </w:rPr>
              <w:t>2 records, 2017 to 2023 (2 zone-level)</w:t>
            </w:r>
          </w:p>
        </w:tc>
        <w:tc>
          <w:tcPr>
            <w:tcW w:type="dxa" w:w="1967"/>
          </w:tcPr>
          <w:p>
            <w:pPr>
              <w:spacing w:after="0"/>
              <w:jc w:val="left"/>
            </w:pPr>
            <w:r>
              <w:rPr>
                <w:sz w:val="16"/>
              </w:rPr>
              <w:t>39 kt (45 mph) to 50 kt (58 mph) (median 44.5 kt (51 mph)); 2 with a recorded value</w:t>
            </w:r>
          </w:p>
        </w:tc>
        <w:tc>
          <w:tcPr>
            <w:tcW w:type="dxa" w:w="1480"/>
          </w:tcPr>
          <w:p>
            <w:pPr>
              <w:spacing w:after="0"/>
              <w:jc w:val="left"/>
            </w:pPr>
            <w:r>
              <w:rPr>
                <w:sz w:val="16"/>
              </w:rPr>
              <w:t>50 kt (58 mph) estimated gust, High Wind, 2023-03-03; NWS zone TNZ010</w:t>
            </w:r>
          </w:p>
        </w:tc>
        <w:tc>
          <w:tcPr>
            <w:tcW w:type="dxa" w:w="1542"/>
          </w:tcPr>
          <w:p>
            <w:pPr>
              <w:spacing w:after="0"/>
              <w:jc w:val="left"/>
            </w:pPr>
          </w:p>
        </w:tc>
        <w:tc>
          <w:tcPr>
            <w:tcW w:type="dxa" w:w="2172"/>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Thunderstorm Wind</w:t>
            </w:r>
          </w:p>
        </w:tc>
        <w:tc>
          <w:tcPr>
            <w:tcW w:type="dxa" w:w="1900"/>
          </w:tcPr>
          <w:p>
            <w:pPr>
              <w:spacing w:after="0"/>
              <w:jc w:val="left"/>
            </w:pPr>
            <w:r>
              <w:rPr>
                <w:sz w:val="16"/>
              </w:rPr>
              <w:t>wind speed (kt and mph)</w:t>
            </w:r>
          </w:p>
        </w:tc>
        <w:tc>
          <w:tcPr>
            <w:tcW w:type="dxa" w:w="1560"/>
          </w:tcPr>
          <w:p>
            <w:pPr>
              <w:spacing w:after="0"/>
              <w:jc w:val="right"/>
            </w:pPr>
            <w:r>
              <w:rPr>
                <w:sz w:val="16"/>
              </w:rPr>
              <w:t>123 records, 1974 to 2026</w:t>
            </w:r>
          </w:p>
        </w:tc>
        <w:tc>
          <w:tcPr>
            <w:tcW w:type="dxa" w:w="1967"/>
          </w:tcPr>
          <w:p>
            <w:pPr>
              <w:spacing w:after="0"/>
              <w:jc w:val="left"/>
            </w:pPr>
            <w:r>
              <w:rPr>
                <w:sz w:val="16"/>
              </w:rPr>
              <w:t>43 kt (49 mph) to 74 kt (85 mph) (median 50 kt (58 mph)); 113 with a recorded value</w:t>
            </w:r>
          </w:p>
        </w:tc>
        <w:tc>
          <w:tcPr>
            <w:tcW w:type="dxa" w:w="1480"/>
          </w:tcPr>
          <w:p>
            <w:pPr>
              <w:spacing w:after="0"/>
              <w:jc w:val="left"/>
            </w:pPr>
            <w:r>
              <w:rPr>
                <w:sz w:val="16"/>
              </w:rPr>
              <w:t>74 kt (85 mph) estimated gust, Thunderstorm Wind, 2020-01-11</w:t>
            </w:r>
          </w:p>
        </w:tc>
        <w:tc>
          <w:tcPr>
            <w:tcW w:type="dxa" w:w="1542"/>
          </w:tcPr>
          <w:p>
            <w:pPr>
              <w:spacing w:after="0"/>
              <w:jc w:val="left"/>
            </w:pPr>
            <w:r>
              <w:rPr>
                <w:sz w:val="16"/>
              </w:rPr>
              <w:t>Thunderstorm Wind, 2020-05-03, $123,700 property; $0 crops (2020 dollars)</w:t>
            </w:r>
          </w:p>
        </w:tc>
        <w:tc>
          <w:tcPr>
            <w:tcW w:type="dxa" w:w="2172"/>
          </w:tcPr>
          <w:p>
            <w:pPr>
              <w:spacing w:after="0"/>
              <w:jc w:val="left"/>
            </w:pPr>
            <w:r>
              <w:rPr>
                <w:sz w:val="16"/>
              </w:rPr>
              <w:t>Event records naming jurisdictions in the plan: Celina city (41 records).</w:t>
            </w:r>
          </w:p>
        </w:tc>
        <w:tc>
          <w:tcPr>
            <w:tcW w:type="dxa" w:w="1601"/>
          </w:tcPr>
          <w:p>
            <w:pPr>
              <w:spacing w:after="0"/>
              <w:jc w:val="left"/>
            </w:pPr>
          </w:p>
        </w:tc>
      </w:tr>
      <w:tr>
        <w:trPr>
          <w:cantSplit/>
        </w:trPr>
        <w:tc>
          <w:tcPr>
            <w:tcW w:type="dxa" w:w="189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560"/>
          </w:tcPr>
          <w:p>
            <w:pPr>
              <w:spacing w:after="0"/>
              <w:jc w:val="right"/>
            </w:pPr>
            <w:r>
              <w:rPr>
                <w:sz w:val="16"/>
              </w:rPr>
              <w:t>3 records, 2015 to 2023</w:t>
            </w:r>
          </w:p>
        </w:tc>
        <w:tc>
          <w:tcPr>
            <w:tcW w:type="dxa" w:w="1967"/>
          </w:tcPr>
          <w:p>
            <w:pPr>
              <w:spacing w:after="0"/>
              <w:jc w:val="left"/>
            </w:pPr>
            <w:r>
              <w:rPr>
                <w:sz w:val="16"/>
              </w:rPr>
              <w:t>F/EF0 to F/EF1 (median F/EF1); 3 with a recorded value</w:t>
            </w:r>
          </w:p>
        </w:tc>
        <w:tc>
          <w:tcPr>
            <w:tcW w:type="dxa" w:w="1480"/>
          </w:tcPr>
          <w:p>
            <w:pPr>
              <w:spacing w:after="0"/>
              <w:jc w:val="left"/>
            </w:pPr>
            <w:r>
              <w:rPr>
                <w:sz w:val="16"/>
              </w:rPr>
              <w:t>EF1 tornado, 2021-12-11, 5.78 mi within this county, 75 yd wide, $500,000 property; $0 crops (2021 dollars)</w:t>
            </w:r>
          </w:p>
        </w:tc>
        <w:tc>
          <w:tcPr>
            <w:tcW w:type="dxa" w:w="1542"/>
          </w:tcPr>
          <w:p>
            <w:pPr>
              <w:spacing w:after="0"/>
              <w:jc w:val="left"/>
            </w:pPr>
          </w:p>
        </w:tc>
        <w:tc>
          <w:tcPr>
            <w:tcW w:type="dxa" w:w="2172"/>
          </w:tcPr>
          <w:p>
            <w:pPr>
              <w:spacing w:after="0"/>
              <w:jc w:val="left"/>
            </w:pPr>
            <w:r>
              <w:rPr>
                <w:sz w:val="16"/>
              </w:rPr>
              <w:t>No event record names a jurisdiction in the plan.</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Wildfire</w:t>
            </w:r>
          </w:p>
        </w:tc>
        <w:tc>
          <w:tcPr>
            <w:tcW w:type="dxa" w:w="1900"/>
          </w:tcPr>
          <w:p>
            <w:pPr>
              <w:spacing w:after="0"/>
              <w:jc w:val="left"/>
            </w:pPr>
            <w:r>
              <w:rPr>
                <w:sz w:val="16"/>
              </w:rPr>
              <w:t>acres burned (local data)</w:t>
            </w:r>
          </w:p>
        </w:tc>
        <w:tc>
          <w:tcPr>
            <w:tcW w:type="dxa" w:w="1560"/>
          </w:tcPr>
          <w:p>
            <w:pPr>
              <w:spacing w:after="0"/>
              <w:jc w:val="right"/>
            </w:pPr>
            <w:r>
              <w:rPr>
                <w:sz w:val="16"/>
              </w:rPr>
              <w:t>0</w:t>
            </w:r>
          </w:p>
        </w:tc>
        <w:tc>
          <w:tcPr>
            <w:tcW w:type="dxa" w:w="1967"/>
          </w:tcPr>
          <w:p>
            <w:pPr>
              <w:spacing w:after="0"/>
              <w:jc w:val="left"/>
            </w:pPr>
          </w:p>
        </w:tc>
        <w:tc>
          <w:tcPr>
            <w:tcW w:type="dxa" w:w="1480"/>
          </w:tcPr>
          <w:p>
            <w:pPr>
              <w:spacing w:after="0"/>
              <w:jc w:val="left"/>
            </w:pPr>
          </w:p>
        </w:tc>
        <w:tc>
          <w:tcPr>
            <w:tcW w:type="dxa" w:w="1542"/>
          </w:tcPr>
          <w:p>
            <w:pPr>
              <w:spacing w:after="0"/>
              <w:jc w:val="left"/>
            </w:pPr>
          </w:p>
        </w:tc>
        <w:tc>
          <w:tcPr>
            <w:tcW w:type="dxa" w:w="2172"/>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560"/>
          </w:tcPr>
          <w:p>
            <w:pPr>
              <w:spacing w:after="0"/>
              <w:jc w:val="right"/>
            </w:pPr>
            <w:r>
              <w:rPr>
                <w:sz w:val="16"/>
              </w:rPr>
              <w:t>57 records, 1996 to 2026 (57 zone-level)</w:t>
            </w:r>
          </w:p>
        </w:tc>
        <w:tc>
          <w:tcPr>
            <w:tcW w:type="dxa" w:w="1967"/>
          </w:tcPr>
          <w:p>
            <w:pPr>
              <w:spacing w:after="0"/>
              <w:jc w:val="left"/>
            </w:pPr>
          </w:p>
        </w:tc>
        <w:tc>
          <w:tcPr>
            <w:tcW w:type="dxa" w:w="1480"/>
          </w:tcPr>
          <w:p>
            <w:pPr>
              <w:spacing w:after="0"/>
              <w:jc w:val="left"/>
            </w:pPr>
            <w:r>
              <w:rPr>
                <w:sz w:val="16"/>
              </w:rPr>
              <w:t>Winter Storm, 2015-02-20, $100,000 property; $0 crops (2015 dollars); NWS zone TNZ010</w:t>
            </w:r>
          </w:p>
        </w:tc>
        <w:tc>
          <w:tcPr>
            <w:tcW w:type="dxa" w:w="1542"/>
          </w:tcPr>
          <w:p>
            <w:pPr>
              <w:spacing w:after="0"/>
              <w:jc w:val="left"/>
            </w:pPr>
          </w:p>
        </w:tc>
        <w:tc>
          <w:tcPr>
            <w:tcW w:type="dxa" w:w="2172"/>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2663"/>
        <w:gridCol w:w="2574"/>
        <w:gridCol w:w="2104"/>
        <w:gridCol w:w="156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2663"/>
            <w:shd w:val="clear" w:color="auto" w:fill="E8E8E8"/>
          </w:tcPr>
          <w:p>
            <w:pPr>
              <w:spacing w:after="0"/>
              <w:jc w:val="left"/>
            </w:pPr>
            <w:r>
              <w:rPr>
                <w:b/>
                <w:sz w:val="16"/>
              </w:rPr>
              <w:t>Title</w:t>
            </w:r>
          </w:p>
        </w:tc>
        <w:tc>
          <w:tcPr>
            <w:tcW w:type="dxa" w:w="2574"/>
            <w:shd w:val="clear" w:color="auto" w:fill="E8E8E8"/>
          </w:tcPr>
          <w:p>
            <w:pPr>
              <w:spacing w:after="0"/>
              <w:jc w:val="left"/>
            </w:pPr>
            <w:r>
              <w:rPr>
                <w:b/>
                <w:sz w:val="16"/>
              </w:rPr>
              <w:t>Mapped hazard</w:t>
            </w:r>
          </w:p>
        </w:tc>
        <w:tc>
          <w:tcPr>
            <w:tcW w:type="dxa" w:w="21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19"/>
          </w:tcPr>
          <w:p>
            <w:pPr>
              <w:spacing w:after="0"/>
              <w:jc w:val="left"/>
            </w:pPr>
            <w:r>
              <w:rPr>
                <w:sz w:val="16"/>
              </w:rPr>
              <w:t>Major disaster</w:t>
            </w:r>
          </w:p>
        </w:tc>
        <w:tc>
          <w:tcPr>
            <w:tcW w:type="dxa" w:w="2663"/>
          </w:tcPr>
          <w:p>
            <w:pPr>
              <w:spacing w:after="0"/>
              <w:jc w:val="left"/>
            </w:pPr>
            <w:r>
              <w:rPr>
                <w:sz w:val="16"/>
              </w:rPr>
              <w:t>Severe Winter Storm</w:t>
            </w:r>
          </w:p>
        </w:tc>
        <w:tc>
          <w:tcPr>
            <w:tcW w:type="dxa" w:w="2574"/>
          </w:tcPr>
          <w:p>
            <w:pPr>
              <w:spacing w:after="0"/>
              <w:jc w:val="left"/>
            </w:pPr>
            <w:r>
              <w:rPr>
                <w:sz w:val="16"/>
              </w:rPr>
              <w:t>Winter Weather</w:t>
            </w:r>
          </w:p>
        </w:tc>
        <w:tc>
          <w:tcPr>
            <w:tcW w:type="dxa" w:w="2104"/>
          </w:tcPr>
          <w:p>
            <w:pPr>
              <w:spacing w:after="0"/>
              <w:jc w:val="right"/>
            </w:pPr>
            <w:r>
              <w:rPr>
                <w:sz w:val="16"/>
              </w:rPr>
              <w:t>$358,556.77</w:t>
            </w:r>
          </w:p>
        </w:tc>
        <w:tc>
          <w:tcPr>
            <w:tcW w:type="dxa" w:w="156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19"/>
          </w:tcPr>
          <w:p>
            <w:pPr>
              <w:spacing w:after="0"/>
              <w:jc w:val="left"/>
            </w:pPr>
            <w:r>
              <w:rPr>
                <w:sz w:val="16"/>
              </w:rPr>
              <w:t>Emergency</w:t>
            </w:r>
          </w:p>
        </w:tc>
        <w:tc>
          <w:tcPr>
            <w:tcW w:type="dxa" w:w="2663"/>
          </w:tcPr>
          <w:p>
            <w:pPr>
              <w:spacing w:after="0"/>
              <w:jc w:val="left"/>
            </w:pPr>
            <w:r>
              <w:rPr>
                <w:sz w:val="16"/>
              </w:rPr>
              <w:t>Severe Winter Storm</w:t>
            </w:r>
          </w:p>
        </w:tc>
        <w:tc>
          <w:tcPr>
            <w:tcW w:type="dxa" w:w="2574"/>
          </w:tcPr>
          <w:p>
            <w:pPr>
              <w:spacing w:after="0"/>
              <w:jc w:val="left"/>
            </w:pPr>
            <w:r>
              <w:rPr>
                <w:sz w:val="16"/>
              </w:rPr>
              <w:t>Winter Weather</w:t>
            </w:r>
          </w:p>
        </w:tc>
        <w:tc>
          <w:tcPr>
            <w:tcW w:type="dxa" w:w="2104"/>
          </w:tcPr>
          <w:p>
            <w:pPr>
              <w:spacing w:after="0"/>
              <w:jc w:val="right"/>
            </w:pPr>
            <w:r>
              <w:rPr>
                <w:sz w:val="16"/>
              </w:rPr>
              <w:t>no Public Assistance recorded</w:t>
            </w:r>
          </w:p>
        </w:tc>
        <w:tc>
          <w:tcPr>
            <w:tcW w:type="dxa" w:w="1562"/>
          </w:tcPr>
          <w:p>
            <w:pPr>
              <w:spacing w:after="0"/>
              <w:jc w:val="left"/>
            </w:pPr>
            <w:r>
              <w:rPr>
                <w:sz w:val="16"/>
              </w:rPr>
              <w:t>new since last plan; within last 5 years</w:t>
            </w:r>
          </w:p>
        </w:tc>
        <w:tc>
          <w:tcPr>
            <w:tcW w:type="dxa" w:w="880"/>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19"/>
          </w:tcPr>
          <w:p>
            <w:pPr>
              <w:spacing w:after="0"/>
              <w:jc w:val="left"/>
            </w:pPr>
            <w:r>
              <w:rPr>
                <w:sz w:val="16"/>
              </w:rPr>
              <w:t>Emergency</w:t>
            </w:r>
          </w:p>
        </w:tc>
        <w:tc>
          <w:tcPr>
            <w:tcW w:type="dxa" w:w="2663"/>
          </w:tcPr>
          <w:p>
            <w:pPr>
              <w:spacing w:after="0"/>
              <w:jc w:val="left"/>
            </w:pPr>
            <w:r>
              <w:rPr>
                <w:sz w:val="16"/>
              </w:rPr>
              <w:t>Severe Storms, Straight-Line Winds, Tornadoes, and Flooding</w:t>
            </w:r>
          </w:p>
        </w:tc>
        <w:tc>
          <w:tcPr>
            <w:tcW w:type="dxa" w:w="2574"/>
          </w:tcPr>
          <w:p>
            <w:pPr>
              <w:spacing w:after="0"/>
              <w:jc w:val="left"/>
            </w:pPr>
            <w:r>
              <w:rPr>
                <w:sz w:val="16"/>
              </w:rPr>
              <w:t>Inland Flooding; Strong Wind; Tornado</w:t>
            </w:r>
          </w:p>
        </w:tc>
        <w:tc>
          <w:tcPr>
            <w:tcW w:type="dxa" w:w="2104"/>
          </w:tcPr>
          <w:p>
            <w:pPr>
              <w:spacing w:after="0"/>
              <w:jc w:val="right"/>
            </w:pPr>
            <w:r>
              <w:rPr>
                <w:sz w:val="16"/>
              </w:rPr>
              <w:t>no Public Assistance recorded</w:t>
            </w:r>
          </w:p>
        </w:tc>
        <w:tc>
          <w:tcPr>
            <w:tcW w:type="dxa" w:w="156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19"/>
          </w:tcPr>
          <w:p>
            <w:pPr>
              <w:spacing w:after="0"/>
              <w:jc w:val="left"/>
            </w:pPr>
            <w:r>
              <w:rPr>
                <w:sz w:val="16"/>
              </w:rPr>
              <w:t>Major disaster</w:t>
            </w:r>
          </w:p>
        </w:tc>
        <w:tc>
          <w:tcPr>
            <w:tcW w:type="dxa" w:w="2663"/>
          </w:tcPr>
          <w:p>
            <w:pPr>
              <w:spacing w:after="0"/>
              <w:jc w:val="left"/>
            </w:pPr>
            <w:r>
              <w:rPr>
                <w:sz w:val="16"/>
              </w:rPr>
              <w:t>Severe Storms, Straight-Line Winds, and Tornado</w:t>
            </w:r>
          </w:p>
        </w:tc>
        <w:tc>
          <w:tcPr>
            <w:tcW w:type="dxa" w:w="2574"/>
          </w:tcPr>
          <w:p>
            <w:pPr>
              <w:spacing w:after="0"/>
              <w:jc w:val="left"/>
            </w:pPr>
            <w:r>
              <w:rPr>
                <w:sz w:val="16"/>
              </w:rPr>
              <w:t>Strong Wind; Tornado</w:t>
            </w:r>
          </w:p>
        </w:tc>
        <w:tc>
          <w:tcPr>
            <w:tcW w:type="dxa" w:w="2104"/>
          </w:tcPr>
          <w:p>
            <w:pPr>
              <w:spacing w:after="0"/>
              <w:jc w:val="right"/>
            </w:pPr>
            <w:r>
              <w:rPr>
                <w:sz w:val="16"/>
              </w:rPr>
              <w:t>no Public Assistance recorded</w:t>
            </w:r>
          </w:p>
        </w:tc>
        <w:tc>
          <w:tcPr>
            <w:tcW w:type="dxa" w:w="156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19"/>
          </w:tcPr>
          <w:p>
            <w:pPr>
              <w:spacing w:after="0"/>
              <w:jc w:val="left"/>
            </w:pPr>
            <w:r>
              <w:rPr>
                <w:sz w:val="16"/>
              </w:rPr>
              <w:t>Major disaster</w:t>
            </w:r>
          </w:p>
        </w:tc>
        <w:tc>
          <w:tcPr>
            <w:tcW w:type="dxa" w:w="2663"/>
          </w:tcPr>
          <w:p>
            <w:pPr>
              <w:spacing w:after="0"/>
              <w:jc w:val="left"/>
            </w:pPr>
            <w:r>
              <w:rPr>
                <w:sz w:val="16"/>
              </w:rPr>
              <w:t>Severe Storms, Tornadoes, and Flooding</w:t>
            </w:r>
          </w:p>
        </w:tc>
        <w:tc>
          <w:tcPr>
            <w:tcW w:type="dxa" w:w="2574"/>
          </w:tcPr>
          <w:p>
            <w:pPr>
              <w:spacing w:after="0"/>
              <w:jc w:val="left"/>
            </w:pPr>
            <w:r>
              <w:rPr>
                <w:sz w:val="16"/>
              </w:rPr>
              <w:t>Tornado (primary); also designated: Inland Flooding</w:t>
            </w:r>
          </w:p>
        </w:tc>
        <w:tc>
          <w:tcPr>
            <w:tcW w:type="dxa" w:w="2104"/>
          </w:tcPr>
          <w:p>
            <w:pPr>
              <w:spacing w:after="0"/>
              <w:jc w:val="right"/>
            </w:pPr>
            <w:r>
              <w:rPr>
                <w:sz w:val="16"/>
              </w:rPr>
              <w:t>$277,670.69</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19"/>
          </w:tcPr>
          <w:p>
            <w:pPr>
              <w:spacing w:after="0"/>
              <w:jc w:val="left"/>
            </w:pPr>
            <w:r>
              <w:rPr>
                <w:sz w:val="16"/>
              </w:rPr>
              <w:t>Major disaster</w:t>
            </w:r>
          </w:p>
        </w:tc>
        <w:tc>
          <w:tcPr>
            <w:tcW w:type="dxa" w:w="2663"/>
          </w:tcPr>
          <w:p>
            <w:pPr>
              <w:spacing w:after="0"/>
              <w:jc w:val="left"/>
            </w:pPr>
            <w:r>
              <w:rPr>
                <w:sz w:val="16"/>
              </w:rPr>
              <w:t>COVID-19 Pandemic</w:t>
            </w:r>
          </w:p>
        </w:tc>
        <w:tc>
          <w:tcPr>
            <w:tcW w:type="dxa" w:w="2574"/>
          </w:tcPr>
          <w:p>
            <w:pPr>
              <w:spacing w:after="0"/>
              <w:jc w:val="left"/>
            </w:pPr>
            <w:r>
              <w:rPr>
                <w:sz w:val="16"/>
              </w:rPr>
              <w:t>Non-natural, not counted</w:t>
            </w:r>
          </w:p>
        </w:tc>
        <w:tc>
          <w:tcPr>
            <w:tcW w:type="dxa" w:w="2104"/>
          </w:tcPr>
          <w:p>
            <w:pPr>
              <w:spacing w:after="0"/>
              <w:jc w:val="right"/>
            </w:pPr>
            <w:r>
              <w:rPr>
                <w:sz w:val="16"/>
              </w:rPr>
              <w:t>$21,885.41</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19"/>
          </w:tcPr>
          <w:p>
            <w:pPr>
              <w:spacing w:after="0"/>
              <w:jc w:val="left"/>
            </w:pPr>
            <w:r>
              <w:rPr>
                <w:sz w:val="16"/>
              </w:rPr>
              <w:t>Emergency</w:t>
            </w:r>
          </w:p>
        </w:tc>
        <w:tc>
          <w:tcPr>
            <w:tcW w:type="dxa" w:w="2663"/>
          </w:tcPr>
          <w:p>
            <w:pPr>
              <w:spacing w:after="0"/>
              <w:jc w:val="left"/>
            </w:pPr>
            <w:r>
              <w:rPr>
                <w:sz w:val="16"/>
              </w:rPr>
              <w:t>COVID-19</w:t>
            </w:r>
          </w:p>
        </w:tc>
        <w:tc>
          <w:tcPr>
            <w:tcW w:type="dxa" w:w="2574"/>
          </w:tcPr>
          <w:p>
            <w:pPr>
              <w:spacing w:after="0"/>
              <w:jc w:val="left"/>
            </w:pPr>
            <w:r>
              <w:rPr>
                <w:sz w:val="16"/>
              </w:rPr>
              <w:t>Non-natural, not counted</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19"/>
          </w:tcPr>
          <w:p>
            <w:pPr>
              <w:spacing w:after="0"/>
              <w:jc w:val="left"/>
            </w:pPr>
            <w:r>
              <w:rPr>
                <w:sz w:val="16"/>
              </w:rPr>
              <w:t>Major disaster</w:t>
            </w:r>
          </w:p>
        </w:tc>
        <w:tc>
          <w:tcPr>
            <w:tcW w:type="dxa" w:w="2663"/>
          </w:tcPr>
          <w:p>
            <w:pPr>
              <w:spacing w:after="0"/>
              <w:jc w:val="left"/>
            </w:pPr>
            <w:r>
              <w:rPr>
                <w:sz w:val="16"/>
              </w:rPr>
              <w:t>Severe Storms, Flooding, Landslides, and Mudslides</w:t>
            </w:r>
          </w:p>
        </w:tc>
        <w:tc>
          <w:tcPr>
            <w:tcW w:type="dxa" w:w="2574"/>
          </w:tcPr>
          <w:p>
            <w:pPr>
              <w:spacing w:after="0"/>
              <w:jc w:val="left"/>
            </w:pPr>
            <w:r>
              <w:rPr>
                <w:sz w:val="16"/>
              </w:rPr>
              <w:t>Inland Flooding (primary); also designated: Landslide</w:t>
            </w:r>
          </w:p>
        </w:tc>
        <w:tc>
          <w:tcPr>
            <w:tcW w:type="dxa" w:w="2104"/>
          </w:tcPr>
          <w:p>
            <w:pPr>
              <w:spacing w:after="0"/>
              <w:jc w:val="right"/>
            </w:pPr>
            <w:r>
              <w:rPr>
                <w:sz w:val="16"/>
              </w:rPr>
              <w:t>$64,816.01</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19"/>
          </w:tcPr>
          <w:p>
            <w:pPr>
              <w:spacing w:after="0"/>
              <w:jc w:val="left"/>
            </w:pPr>
            <w:r>
              <w:rPr>
                <w:sz w:val="16"/>
              </w:rPr>
              <w:t>Major disaster</w:t>
            </w:r>
          </w:p>
        </w:tc>
        <w:tc>
          <w:tcPr>
            <w:tcW w:type="dxa" w:w="2663"/>
          </w:tcPr>
          <w:p>
            <w:pPr>
              <w:spacing w:after="0"/>
              <w:jc w:val="left"/>
            </w:pPr>
            <w:r>
              <w:rPr>
                <w:sz w:val="16"/>
              </w:rPr>
              <w:t>Severe Winter Storm and Flooding</w:t>
            </w:r>
          </w:p>
        </w:tc>
        <w:tc>
          <w:tcPr>
            <w:tcW w:type="dxa" w:w="2574"/>
          </w:tcPr>
          <w:p>
            <w:pPr>
              <w:spacing w:after="0"/>
              <w:jc w:val="left"/>
            </w:pPr>
            <w:r>
              <w:rPr>
                <w:sz w:val="16"/>
              </w:rPr>
              <w:t>Ice Storm</w:t>
            </w:r>
          </w:p>
        </w:tc>
        <w:tc>
          <w:tcPr>
            <w:tcW w:type="dxa" w:w="2104"/>
          </w:tcPr>
          <w:p>
            <w:pPr>
              <w:spacing w:after="0"/>
              <w:jc w:val="right"/>
            </w:pPr>
            <w:r>
              <w:rPr>
                <w:sz w:val="16"/>
              </w:rPr>
              <w:t>$6,280.52</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2010-09-15</w:t>
            </w:r>
          </w:p>
        </w:tc>
        <w:tc>
          <w:tcPr>
            <w:tcW w:type="dxa" w:w="1037"/>
          </w:tcPr>
          <w:p>
            <w:pPr>
              <w:spacing w:after="0"/>
              <w:jc w:val="left"/>
            </w:pPr>
            <w:r>
              <w:rPr>
                <w:sz w:val="16"/>
              </w:rPr>
              <w:t>2010-08-17</w:t>
            </w:r>
          </w:p>
        </w:tc>
        <w:tc>
          <w:tcPr>
            <w:tcW w:type="dxa" w:w="1037"/>
          </w:tcPr>
          <w:p>
            <w:pPr>
              <w:spacing w:after="0"/>
              <w:jc w:val="left"/>
            </w:pPr>
            <w:r>
              <w:rPr>
                <w:sz w:val="16"/>
              </w:rPr>
              <w:t>DR-1937-TN</w:t>
            </w:r>
          </w:p>
        </w:tc>
        <w:tc>
          <w:tcPr>
            <w:tcW w:type="dxa" w:w="1219"/>
          </w:tcPr>
          <w:p>
            <w:pPr>
              <w:spacing w:after="0"/>
              <w:jc w:val="left"/>
            </w:pPr>
            <w:r>
              <w:rPr>
                <w:sz w:val="16"/>
              </w:rPr>
              <w:t>Major disaster</w:t>
            </w:r>
          </w:p>
        </w:tc>
        <w:tc>
          <w:tcPr>
            <w:tcW w:type="dxa" w:w="2663"/>
          </w:tcPr>
          <w:p>
            <w:pPr>
              <w:spacing w:after="0"/>
              <w:jc w:val="left"/>
            </w:pPr>
            <w:r>
              <w:rPr>
                <w:sz w:val="16"/>
              </w:rPr>
              <w:t>Severe Storms and Flooding</w:t>
            </w:r>
          </w:p>
        </w:tc>
        <w:tc>
          <w:tcPr>
            <w:tcW w:type="dxa" w:w="2574"/>
          </w:tcPr>
          <w:p>
            <w:pPr>
              <w:spacing w:after="0"/>
              <w:jc w:val="left"/>
            </w:pPr>
            <w:r>
              <w:rPr>
                <w:sz w:val="16"/>
              </w:rPr>
              <w:t>Inland Flooding</w:t>
            </w:r>
          </w:p>
        </w:tc>
        <w:tc>
          <w:tcPr>
            <w:tcW w:type="dxa" w:w="2104"/>
          </w:tcPr>
          <w:p>
            <w:pPr>
              <w:spacing w:after="0"/>
              <w:jc w:val="right"/>
            </w:pPr>
            <w:r>
              <w:rPr>
                <w:sz w:val="16"/>
              </w:rPr>
              <w:t>$25,436.82</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19"/>
          </w:tcPr>
          <w:p>
            <w:pPr>
              <w:spacing w:after="0"/>
              <w:jc w:val="left"/>
            </w:pPr>
            <w:r>
              <w:rPr>
                <w:sz w:val="16"/>
              </w:rPr>
              <w:t>Major disaster</w:t>
            </w:r>
          </w:p>
        </w:tc>
        <w:tc>
          <w:tcPr>
            <w:tcW w:type="dxa" w:w="2663"/>
          </w:tcPr>
          <w:p>
            <w:pPr>
              <w:spacing w:after="0"/>
              <w:jc w:val="left"/>
            </w:pPr>
            <w:r>
              <w:rPr>
                <w:sz w:val="16"/>
              </w:rPr>
              <w:t>Severe Storms, Flooding, Straight-Line Winds, and Tornadoes</w:t>
            </w:r>
          </w:p>
        </w:tc>
        <w:tc>
          <w:tcPr>
            <w:tcW w:type="dxa" w:w="2574"/>
          </w:tcPr>
          <w:p>
            <w:pPr>
              <w:spacing w:after="0"/>
              <w:jc w:val="left"/>
            </w:pPr>
            <w:r>
              <w:rPr>
                <w:sz w:val="16"/>
              </w:rPr>
              <w:t>Inland Flooding; Strong Wind; Tornado</w:t>
            </w:r>
          </w:p>
        </w:tc>
        <w:tc>
          <w:tcPr>
            <w:tcW w:type="dxa" w:w="2104"/>
          </w:tcPr>
          <w:p>
            <w:pPr>
              <w:spacing w:after="0"/>
              <w:jc w:val="right"/>
            </w:pPr>
            <w:r>
              <w:rPr>
                <w:sz w:val="16"/>
              </w:rPr>
              <w:t>$568,851.28</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2009-08-21</w:t>
            </w:r>
          </w:p>
        </w:tc>
        <w:tc>
          <w:tcPr>
            <w:tcW w:type="dxa" w:w="1037"/>
          </w:tcPr>
          <w:p>
            <w:pPr>
              <w:spacing w:after="0"/>
              <w:jc w:val="left"/>
            </w:pPr>
            <w:r>
              <w:rPr>
                <w:sz w:val="16"/>
              </w:rPr>
              <w:t>2009-07-15</w:t>
            </w:r>
          </w:p>
        </w:tc>
        <w:tc>
          <w:tcPr>
            <w:tcW w:type="dxa" w:w="1037"/>
          </w:tcPr>
          <w:p>
            <w:pPr>
              <w:spacing w:after="0"/>
              <w:jc w:val="left"/>
            </w:pPr>
            <w:r>
              <w:rPr>
                <w:sz w:val="16"/>
              </w:rPr>
              <w:t>DR-1856-TN</w:t>
            </w:r>
          </w:p>
        </w:tc>
        <w:tc>
          <w:tcPr>
            <w:tcW w:type="dxa" w:w="1219"/>
          </w:tcPr>
          <w:p>
            <w:pPr>
              <w:spacing w:after="0"/>
              <w:jc w:val="left"/>
            </w:pPr>
            <w:r>
              <w:rPr>
                <w:sz w:val="16"/>
              </w:rPr>
              <w:t>Major disaster</w:t>
            </w:r>
          </w:p>
        </w:tc>
        <w:tc>
          <w:tcPr>
            <w:tcW w:type="dxa" w:w="2663"/>
          </w:tcPr>
          <w:p>
            <w:pPr>
              <w:spacing w:after="0"/>
              <w:jc w:val="left"/>
            </w:pPr>
            <w:r>
              <w:rPr>
                <w:sz w:val="16"/>
              </w:rPr>
              <w:t>Severe Storms and Flooding</w:t>
            </w:r>
          </w:p>
        </w:tc>
        <w:tc>
          <w:tcPr>
            <w:tcW w:type="dxa" w:w="2574"/>
          </w:tcPr>
          <w:p>
            <w:pPr>
              <w:spacing w:after="0"/>
              <w:jc w:val="left"/>
            </w:pPr>
            <w:r>
              <w:rPr>
                <w:sz w:val="16"/>
              </w:rPr>
              <w:t>Inland Flooding</w:t>
            </w:r>
          </w:p>
        </w:tc>
        <w:tc>
          <w:tcPr>
            <w:tcW w:type="dxa" w:w="2104"/>
          </w:tcPr>
          <w:p>
            <w:pPr>
              <w:spacing w:after="0"/>
              <w:jc w:val="right"/>
            </w:pPr>
            <w:r>
              <w:rPr>
                <w:sz w:val="16"/>
              </w:rPr>
              <w:t>$28,116.99</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19"/>
          </w:tcPr>
          <w:p>
            <w:pPr>
              <w:spacing w:after="0"/>
              <w:jc w:val="left"/>
            </w:pPr>
            <w:r>
              <w:rPr>
                <w:sz w:val="16"/>
              </w:rPr>
              <w:t>Emergency</w:t>
            </w:r>
          </w:p>
        </w:tc>
        <w:tc>
          <w:tcPr>
            <w:tcW w:type="dxa" w:w="2663"/>
          </w:tcPr>
          <w:p>
            <w:pPr>
              <w:spacing w:after="0"/>
              <w:jc w:val="left"/>
            </w:pPr>
            <w:r>
              <w:rPr>
                <w:sz w:val="16"/>
              </w:rPr>
              <w:t>Hurricane Katrina Evacuation</w:t>
            </w:r>
          </w:p>
        </w:tc>
        <w:tc>
          <w:tcPr>
            <w:tcW w:type="dxa" w:w="2574"/>
          </w:tcPr>
          <w:p>
            <w:pPr>
              <w:spacing w:after="0"/>
              <w:jc w:val="left"/>
            </w:pPr>
            <w:r>
              <w:rPr>
                <w:sz w:val="16"/>
              </w:rPr>
              <w:t>Hurricane: evacuation support, not a local hazard event; not counted</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219"/>
          </w:tcPr>
          <w:p>
            <w:pPr>
              <w:spacing w:after="0"/>
              <w:jc w:val="left"/>
            </w:pPr>
            <w:r>
              <w:rPr>
                <w:sz w:val="16"/>
              </w:rPr>
              <w:t>Major disaster</w:t>
            </w:r>
          </w:p>
        </w:tc>
        <w:tc>
          <w:tcPr>
            <w:tcW w:type="dxa" w:w="2663"/>
          </w:tcPr>
          <w:p>
            <w:pPr>
              <w:spacing w:after="0"/>
              <w:jc w:val="left"/>
            </w:pPr>
            <w:r>
              <w:rPr>
                <w:sz w:val="16"/>
              </w:rPr>
              <w:t>Severe Storms and Flooding</w:t>
            </w:r>
          </w:p>
        </w:tc>
        <w:tc>
          <w:tcPr>
            <w:tcW w:type="dxa" w:w="2574"/>
          </w:tcPr>
          <w:p>
            <w:pPr>
              <w:spacing w:after="0"/>
              <w:jc w:val="left"/>
            </w:pPr>
            <w:r>
              <w:rPr>
                <w:sz w:val="16"/>
              </w:rPr>
              <w:t>Inland Flooding</w:t>
            </w:r>
          </w:p>
        </w:tc>
        <w:tc>
          <w:tcPr>
            <w:tcW w:type="dxa" w:w="2104"/>
          </w:tcPr>
          <w:p>
            <w:pPr>
              <w:spacing w:after="0"/>
              <w:jc w:val="right"/>
            </w:pPr>
            <w:r>
              <w:rPr>
                <w:sz w:val="16"/>
              </w:rPr>
              <w:t>$6,008.25</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19"/>
          </w:tcPr>
          <w:p>
            <w:pPr>
              <w:spacing w:after="0"/>
              <w:jc w:val="left"/>
            </w:pPr>
            <w:r>
              <w:rPr>
                <w:sz w:val="16"/>
              </w:rPr>
              <w:t>Major disaster</w:t>
            </w:r>
          </w:p>
        </w:tc>
        <w:tc>
          <w:tcPr>
            <w:tcW w:type="dxa" w:w="2663"/>
          </w:tcPr>
          <w:p>
            <w:pPr>
              <w:spacing w:after="0"/>
              <w:jc w:val="left"/>
            </w:pPr>
            <w:r>
              <w:rPr>
                <w:sz w:val="16"/>
              </w:rPr>
              <w:t>Severe Storms and Flooding</w:t>
            </w:r>
          </w:p>
        </w:tc>
        <w:tc>
          <w:tcPr>
            <w:tcW w:type="dxa" w:w="2574"/>
          </w:tcPr>
          <w:p>
            <w:pPr>
              <w:spacing w:after="0"/>
              <w:jc w:val="left"/>
            </w:pPr>
            <w:r>
              <w:rPr>
                <w:sz w:val="16"/>
              </w:rPr>
              <w:t>Inland Flooding</w:t>
            </w:r>
          </w:p>
        </w:tc>
        <w:tc>
          <w:tcPr>
            <w:tcW w:type="dxa" w:w="2104"/>
          </w:tcPr>
          <w:p>
            <w:pPr>
              <w:spacing w:after="0"/>
              <w:jc w:val="right"/>
            </w:pPr>
            <w:r>
              <w:rPr>
                <w:sz w:val="16"/>
              </w:rPr>
              <w:t>$133,173.75</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19"/>
          </w:tcPr>
          <w:p>
            <w:pPr>
              <w:spacing w:after="0"/>
              <w:jc w:val="left"/>
            </w:pPr>
            <w:r>
              <w:rPr>
                <w:sz w:val="16"/>
              </w:rPr>
              <w:t>Major disaster</w:t>
            </w:r>
          </w:p>
        </w:tc>
        <w:tc>
          <w:tcPr>
            <w:tcW w:type="dxa" w:w="2663"/>
          </w:tcPr>
          <w:p>
            <w:pPr>
              <w:spacing w:after="0"/>
              <w:jc w:val="left"/>
            </w:pPr>
            <w:r>
              <w:rPr>
                <w:sz w:val="16"/>
              </w:rPr>
              <w:t>Severe Storms and Flooding</w:t>
            </w:r>
          </w:p>
        </w:tc>
        <w:tc>
          <w:tcPr>
            <w:tcW w:type="dxa" w:w="2574"/>
          </w:tcPr>
          <w:p>
            <w:pPr>
              <w:spacing w:after="0"/>
              <w:jc w:val="left"/>
            </w:pPr>
            <w:r>
              <w:rPr>
                <w:sz w:val="16"/>
              </w:rPr>
              <w:t>Inland Flooding</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219"/>
          </w:tcPr>
          <w:p>
            <w:pPr>
              <w:spacing w:after="0"/>
              <w:jc w:val="left"/>
            </w:pPr>
            <w:r>
              <w:rPr>
                <w:sz w:val="16"/>
              </w:rPr>
              <w:t>Major disaster</w:t>
            </w:r>
          </w:p>
        </w:tc>
        <w:tc>
          <w:tcPr>
            <w:tcW w:type="dxa" w:w="2663"/>
          </w:tcPr>
          <w:p>
            <w:pPr>
              <w:spacing w:after="0"/>
              <w:jc w:val="left"/>
            </w:pPr>
            <w:r>
              <w:rPr>
                <w:sz w:val="16"/>
              </w:rPr>
              <w:t>Heavy Rains, Tornadoes, Flooding, Hail, High Winds</w:t>
            </w:r>
          </w:p>
        </w:tc>
        <w:tc>
          <w:tcPr>
            <w:tcW w:type="dxa" w:w="2574"/>
          </w:tcPr>
          <w:p>
            <w:pPr>
              <w:spacing w:after="0"/>
              <w:jc w:val="left"/>
            </w:pPr>
            <w:r>
              <w:rPr>
                <w:sz w:val="16"/>
              </w:rPr>
              <w:t>Tornado (primary); also designated: Inland Flooding</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19"/>
          </w:tcPr>
          <w:p>
            <w:pPr>
              <w:spacing w:after="0"/>
              <w:jc w:val="left"/>
            </w:pPr>
            <w:r>
              <w:rPr>
                <w:sz w:val="16"/>
              </w:rPr>
              <w:t>Major disaster</w:t>
            </w:r>
          </w:p>
        </w:tc>
        <w:tc>
          <w:tcPr>
            <w:tcW w:type="dxa" w:w="2663"/>
          </w:tcPr>
          <w:p>
            <w:pPr>
              <w:spacing w:after="0"/>
              <w:jc w:val="left"/>
            </w:pPr>
            <w:r>
              <w:rPr>
                <w:sz w:val="16"/>
              </w:rPr>
              <w:t>Severe Winter Ice Storm,Flash Flooding</w:t>
            </w:r>
          </w:p>
        </w:tc>
        <w:tc>
          <w:tcPr>
            <w:tcW w:type="dxa" w:w="2574"/>
          </w:tcPr>
          <w:p>
            <w:pPr>
              <w:spacing w:after="0"/>
              <w:jc w:val="left"/>
            </w:pPr>
            <w:r>
              <w:rPr>
                <w:sz w:val="16"/>
              </w:rPr>
              <w:t>Ice Storm; Inland Flooding; Winter Weather</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19"/>
          </w:tcPr>
          <w:p>
            <w:pPr>
              <w:spacing w:after="0"/>
              <w:jc w:val="left"/>
            </w:pPr>
            <w:r>
              <w:rPr>
                <w:sz w:val="16"/>
              </w:rPr>
              <w:t>Emergency</w:t>
            </w:r>
          </w:p>
        </w:tc>
        <w:tc>
          <w:tcPr>
            <w:tcW w:type="dxa" w:w="2663"/>
          </w:tcPr>
          <w:p>
            <w:pPr>
              <w:spacing w:after="0"/>
              <w:jc w:val="left"/>
            </w:pPr>
            <w:r>
              <w:rPr>
                <w:sz w:val="16"/>
              </w:rPr>
              <w:t>Severe Snowfall, Winter Storm</w:t>
            </w:r>
          </w:p>
        </w:tc>
        <w:tc>
          <w:tcPr>
            <w:tcW w:type="dxa" w:w="2574"/>
          </w:tcPr>
          <w:p>
            <w:pPr>
              <w:spacing w:after="0"/>
              <w:jc w:val="left"/>
            </w:pPr>
            <w:r>
              <w:rPr>
                <w:sz w:val="16"/>
              </w:rPr>
              <w:t>Winter Weather</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219"/>
          </w:tcPr>
          <w:p>
            <w:pPr>
              <w:spacing w:after="0"/>
              <w:jc w:val="left"/>
            </w:pPr>
            <w:r>
              <w:rPr>
                <w:sz w:val="16"/>
              </w:rPr>
              <w:t>Major disaster</w:t>
            </w:r>
          </w:p>
        </w:tc>
        <w:tc>
          <w:tcPr>
            <w:tcW w:type="dxa" w:w="2663"/>
          </w:tcPr>
          <w:p>
            <w:pPr>
              <w:spacing w:after="0"/>
              <w:jc w:val="left"/>
            </w:pPr>
            <w:r>
              <w:rPr>
                <w:sz w:val="16"/>
              </w:rPr>
              <w:t>Severe Storms &amp; Flooding</w:t>
            </w:r>
          </w:p>
        </w:tc>
        <w:tc>
          <w:tcPr>
            <w:tcW w:type="dxa" w:w="2574"/>
          </w:tcPr>
          <w:p>
            <w:pPr>
              <w:spacing w:after="0"/>
              <w:jc w:val="left"/>
            </w:pPr>
            <w:r>
              <w:rPr>
                <w:sz w:val="16"/>
              </w:rPr>
              <w:t>Inland Flooding</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19"/>
          </w:tcPr>
          <w:p>
            <w:pPr>
              <w:spacing w:after="0"/>
              <w:jc w:val="left"/>
            </w:pPr>
            <w:r>
              <w:rPr>
                <w:sz w:val="16"/>
              </w:rPr>
              <w:t>Major disaster</w:t>
            </w:r>
          </w:p>
        </w:tc>
        <w:tc>
          <w:tcPr>
            <w:tcW w:type="dxa" w:w="2663"/>
          </w:tcPr>
          <w:p>
            <w:pPr>
              <w:spacing w:after="0"/>
              <w:jc w:val="left"/>
            </w:pPr>
            <w:r>
              <w:rPr>
                <w:sz w:val="16"/>
              </w:rPr>
              <w:t>Tornadoes</w:t>
            </w:r>
          </w:p>
        </w:tc>
        <w:tc>
          <w:tcPr>
            <w:tcW w:type="dxa" w:w="2574"/>
          </w:tcPr>
          <w:p>
            <w:pPr>
              <w:spacing w:after="0"/>
              <w:jc w:val="left"/>
            </w:pPr>
            <w:r>
              <w:rPr>
                <w:sz w:val="16"/>
              </w:rPr>
              <w:t>Tornado</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1969-07-11</w:t>
            </w:r>
          </w:p>
        </w:tc>
        <w:tc>
          <w:tcPr>
            <w:tcW w:type="dxa" w:w="1037"/>
          </w:tcPr>
          <w:p>
            <w:pPr>
              <w:spacing w:after="0"/>
              <w:jc w:val="left"/>
            </w:pPr>
            <w:r>
              <w:rPr>
                <w:sz w:val="16"/>
              </w:rPr>
              <w:t>1969-07-11</w:t>
            </w:r>
          </w:p>
        </w:tc>
        <w:tc>
          <w:tcPr>
            <w:tcW w:type="dxa" w:w="1037"/>
          </w:tcPr>
          <w:p>
            <w:pPr>
              <w:spacing w:after="0"/>
              <w:jc w:val="left"/>
            </w:pPr>
            <w:r>
              <w:rPr>
                <w:sz w:val="16"/>
              </w:rPr>
              <w:t>DR-263-TN</w:t>
            </w:r>
          </w:p>
        </w:tc>
        <w:tc>
          <w:tcPr>
            <w:tcW w:type="dxa" w:w="1219"/>
          </w:tcPr>
          <w:p>
            <w:pPr>
              <w:spacing w:after="0"/>
              <w:jc w:val="left"/>
            </w:pPr>
            <w:r>
              <w:rPr>
                <w:sz w:val="16"/>
              </w:rPr>
              <w:t>Major disaster</w:t>
            </w:r>
          </w:p>
        </w:tc>
        <w:tc>
          <w:tcPr>
            <w:tcW w:type="dxa" w:w="2663"/>
          </w:tcPr>
          <w:p>
            <w:pPr>
              <w:spacing w:after="0"/>
              <w:jc w:val="left"/>
            </w:pPr>
            <w:r>
              <w:rPr>
                <w:sz w:val="16"/>
              </w:rPr>
              <w:t>Severe Storms &amp; Flooding</w:t>
            </w:r>
          </w:p>
        </w:tc>
        <w:tc>
          <w:tcPr>
            <w:tcW w:type="dxa" w:w="2574"/>
          </w:tcPr>
          <w:p>
            <w:pPr>
              <w:spacing w:after="0"/>
              <w:jc w:val="left"/>
            </w:pPr>
            <w:r>
              <w:rPr>
                <w:sz w:val="16"/>
              </w:rPr>
              <w:t>Inland Flooding</w:t>
            </w:r>
          </w:p>
        </w:tc>
        <w:tc>
          <w:tcPr>
            <w:tcW w:type="dxa" w:w="2104"/>
          </w:tcPr>
          <w:p>
            <w:pPr>
              <w:spacing w:after="0"/>
              <w:jc w:val="right"/>
            </w:pPr>
            <w:r>
              <w:rPr>
                <w:sz w:val="16"/>
              </w:rPr>
              <w:t>no Public Assistance recorded</w:t>
            </w:r>
          </w:p>
        </w:tc>
        <w:tc>
          <w:tcPr>
            <w:tcW w:type="dxa" w:w="156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125</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57</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8"/>
        <w:gridCol w:w="1918"/>
        <w:gridCol w:w="2986"/>
        <w:gridCol w:w="936"/>
        <w:gridCol w:w="2201"/>
        <w:gridCol w:w="711"/>
        <w:gridCol w:w="2865"/>
      </w:tblGrid>
      <w:tr>
        <w:trPr>
          <w:cantSplit/>
          <w:tblHeader/>
        </w:trPr>
        <w:tc>
          <w:tcPr>
            <w:tcW w:type="dxa" w:w="1037"/>
            <w:shd w:val="clear" w:color="auto" w:fill="E8E8E8"/>
          </w:tcPr>
          <w:p>
            <w:pPr>
              <w:spacing w:after="0"/>
              <w:jc w:val="left"/>
            </w:pPr>
            <w:r>
              <w:rPr>
                <w:b/>
                <w:sz w:val="16"/>
              </w:rPr>
              <w:t>Date</w:t>
            </w:r>
          </w:p>
        </w:tc>
        <w:tc>
          <w:tcPr>
            <w:tcW w:type="dxa" w:w="1458"/>
            <w:shd w:val="clear" w:color="auto" w:fill="E8E8E8"/>
          </w:tcPr>
          <w:p>
            <w:pPr>
              <w:spacing w:after="0"/>
              <w:jc w:val="left"/>
            </w:pPr>
            <w:r>
              <w:rPr>
                <w:b/>
                <w:sz w:val="16"/>
              </w:rPr>
              <w:t>Event type</w:t>
            </w:r>
          </w:p>
        </w:tc>
        <w:tc>
          <w:tcPr>
            <w:tcW w:type="dxa" w:w="1918"/>
            <w:shd w:val="clear" w:color="auto" w:fill="E8E8E8"/>
          </w:tcPr>
          <w:p>
            <w:pPr>
              <w:spacing w:after="0"/>
              <w:jc w:val="left"/>
            </w:pPr>
            <w:r>
              <w:rPr>
                <w:b/>
                <w:sz w:val="16"/>
              </w:rPr>
              <w:t>Magnitude or extent</w:t>
            </w:r>
          </w:p>
        </w:tc>
        <w:tc>
          <w:tcPr>
            <w:tcW w:type="dxa" w:w="2986"/>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1"/>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458"/>
          </w:tcPr>
          <w:p>
            <w:pPr>
              <w:spacing w:after="0"/>
              <w:jc w:val="left"/>
            </w:pPr>
            <w:r>
              <w:rPr>
                <w:sz w:val="16"/>
              </w:rPr>
              <w:t>High Wind</w:t>
            </w:r>
          </w:p>
        </w:tc>
        <w:tc>
          <w:tcPr>
            <w:tcW w:type="dxa" w:w="1918"/>
          </w:tcPr>
          <w:p>
            <w:pPr>
              <w:spacing w:after="0"/>
              <w:jc w:val="left"/>
            </w:pPr>
            <w:r>
              <w:rPr>
                <w:sz w:val="16"/>
              </w:rPr>
              <w:t>50 kt (58 mph) estimated gust</w:t>
            </w:r>
          </w:p>
        </w:tc>
        <w:tc>
          <w:tcPr>
            <w:tcW w:type="dxa" w:w="2986"/>
          </w:tcPr>
          <w:p>
            <w:pPr>
              <w:spacing w:after="0"/>
              <w:jc w:val="left"/>
            </w:pPr>
            <w:r>
              <w:rPr>
                <w:sz w:val="16"/>
              </w:rPr>
              <w:t>$72,000 property; $0 crops (zone total, 2023 dollars)</w:t>
            </w:r>
          </w:p>
        </w:tc>
        <w:tc>
          <w:tcPr>
            <w:tcW w:type="dxa" w:w="936"/>
          </w:tcPr>
          <w:p>
            <w:pPr>
              <w:spacing w:after="0"/>
              <w:jc w:val="right"/>
            </w:pPr>
            <w:r>
              <w:rPr>
                <w:sz w:val="16"/>
              </w:rPr>
              <w:t>0, 0</w:t>
            </w:r>
          </w:p>
        </w:tc>
        <w:tc>
          <w:tcPr>
            <w:tcW w:type="dxa" w:w="2201"/>
          </w:tcPr>
          <w:p>
            <w:pPr>
              <w:spacing w:after="0"/>
              <w:jc w:val="left"/>
            </w:pPr>
            <w:r>
              <w:rPr>
                <w:sz w:val="16"/>
              </w:rPr>
              <w:t>NWS zone TNZ010 (CLAY), zone-level</w:t>
            </w:r>
          </w:p>
        </w:tc>
        <w:tc>
          <w:tcPr>
            <w:tcW w:type="dxa" w:w="711"/>
          </w:tcPr>
          <w:p>
            <w:pPr>
              <w:spacing w:after="0"/>
              <w:jc w:val="left"/>
            </w:pPr>
            <w:r>
              <w:rPr>
                <w:sz w:val="16"/>
              </w:rPr>
              <w:t>within last 5 years</w:t>
            </w:r>
          </w:p>
        </w:tc>
        <w:tc>
          <w:tcPr>
            <w:tcW w:type="dxa" w:w="2865"/>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458"/>
          </w:tcPr>
          <w:p>
            <w:pPr>
              <w:spacing w:after="0"/>
              <w:jc w:val="left"/>
            </w:pPr>
            <w:r>
              <w:rPr>
                <w:sz w:val="16"/>
              </w:rPr>
              <w:t>Extreme Cold/Wind Chill</w:t>
            </w:r>
          </w:p>
        </w:tc>
        <w:tc>
          <w:tcPr>
            <w:tcW w:type="dxa" w:w="1918"/>
          </w:tcPr>
          <w:p>
            <w:pPr>
              <w:spacing w:after="0"/>
              <w:jc w:val="left"/>
            </w:pPr>
          </w:p>
        </w:tc>
        <w:tc>
          <w:tcPr>
            <w:tcW w:type="dxa" w:w="2986"/>
          </w:tcPr>
          <w:p>
            <w:pPr>
              <w:spacing w:after="0"/>
              <w:jc w:val="left"/>
            </w:pPr>
            <w:r>
              <w:rPr>
                <w:sz w:val="16"/>
              </w:rPr>
              <w:t>$0 property; $0 crops (zone total, 2022 dollars)</w:t>
            </w:r>
          </w:p>
        </w:tc>
        <w:tc>
          <w:tcPr>
            <w:tcW w:type="dxa" w:w="936"/>
          </w:tcPr>
          <w:p>
            <w:pPr>
              <w:spacing w:after="0"/>
              <w:jc w:val="right"/>
            </w:pPr>
            <w:r>
              <w:rPr>
                <w:sz w:val="16"/>
              </w:rPr>
              <w:t>0, 0</w:t>
            </w:r>
          </w:p>
        </w:tc>
        <w:tc>
          <w:tcPr>
            <w:tcW w:type="dxa" w:w="2201"/>
          </w:tcPr>
          <w:p>
            <w:pPr>
              <w:spacing w:after="0"/>
              <w:jc w:val="left"/>
            </w:pPr>
            <w:r>
              <w:rPr>
                <w:sz w:val="16"/>
              </w:rPr>
              <w:t>NWS zone TNZ010 (CLAY), zone-level</w:t>
            </w:r>
          </w:p>
        </w:tc>
        <w:tc>
          <w:tcPr>
            <w:tcW w:type="dxa" w:w="711"/>
          </w:tcPr>
          <w:p>
            <w:pPr>
              <w:spacing w:after="0"/>
              <w:jc w:val="left"/>
            </w:pPr>
            <w:r>
              <w:rPr>
                <w:sz w:val="16"/>
              </w:rPr>
              <w:t>within last 5 years</w:t>
            </w:r>
          </w:p>
        </w:tc>
        <w:tc>
          <w:tcPr>
            <w:tcW w:type="dxa" w:w="28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2021-12-11</w:t>
            </w:r>
          </w:p>
        </w:tc>
        <w:tc>
          <w:tcPr>
            <w:tcW w:type="dxa" w:w="1458"/>
          </w:tcPr>
          <w:p>
            <w:pPr>
              <w:spacing w:after="0"/>
              <w:jc w:val="left"/>
            </w:pPr>
            <w:r>
              <w:rPr>
                <w:sz w:val="16"/>
              </w:rPr>
              <w:t>Tornado</w:t>
            </w:r>
          </w:p>
        </w:tc>
        <w:tc>
          <w:tcPr>
            <w:tcW w:type="dxa" w:w="1918"/>
          </w:tcPr>
          <w:p>
            <w:pPr>
              <w:spacing w:after="0"/>
              <w:jc w:val="left"/>
            </w:pPr>
            <w:r>
              <w:rPr>
                <w:sz w:val="16"/>
              </w:rPr>
              <w:t>EF1, 5.78 mi within this county, 75 yd wide</w:t>
            </w:r>
          </w:p>
        </w:tc>
        <w:tc>
          <w:tcPr>
            <w:tcW w:type="dxa" w:w="2986"/>
          </w:tcPr>
          <w:p>
            <w:pPr>
              <w:spacing w:after="0"/>
              <w:jc w:val="left"/>
            </w:pPr>
            <w:r>
              <w:rPr>
                <w:sz w:val="16"/>
              </w:rPr>
              <w:t>$500,000 property; $0 crops (2021 dollars)</w:t>
            </w:r>
          </w:p>
        </w:tc>
        <w:tc>
          <w:tcPr>
            <w:tcW w:type="dxa" w:w="936"/>
          </w:tcPr>
          <w:p>
            <w:pPr>
              <w:spacing w:after="0"/>
              <w:jc w:val="right"/>
            </w:pPr>
            <w:r>
              <w:rPr>
                <w:sz w:val="16"/>
              </w:rPr>
              <w:t>0, 0</w:t>
            </w:r>
          </w:p>
        </w:tc>
        <w:tc>
          <w:tcPr>
            <w:tcW w:type="dxa" w:w="2201"/>
          </w:tcPr>
          <w:p>
            <w:pPr>
              <w:spacing w:after="0"/>
              <w:jc w:val="left"/>
            </w:pPr>
            <w:r>
              <w:rPr>
                <w:sz w:val="16"/>
              </w:rPr>
              <w:t>HERMITAGE SPGS to BOLES</w:t>
            </w:r>
          </w:p>
        </w:tc>
        <w:tc>
          <w:tcPr>
            <w:tcW w:type="dxa" w:w="711"/>
          </w:tcPr>
          <w:p>
            <w:pPr>
              <w:spacing w:after="0"/>
              <w:jc w:val="left"/>
            </w:pPr>
            <w:r>
              <w:rPr>
                <w:sz w:val="16"/>
              </w:rPr>
              <w:t>within last 5 years</w:t>
            </w:r>
          </w:p>
        </w:tc>
        <w:tc>
          <w:tcPr>
            <w:tcW w:type="dxa" w:w="2865"/>
          </w:tcPr>
          <w:p>
            <w:pPr>
              <w:spacing w:after="0"/>
              <w:jc w:val="left"/>
            </w:pPr>
            <w:r>
              <w:rPr>
                <w:sz w:val="16"/>
              </w:rPr>
              <w:t>B1-c worst recorded: Tornado</w:t>
            </w:r>
          </w:p>
        </w:tc>
      </w:tr>
      <w:tr>
        <w:trPr>
          <w:cantSplit/>
        </w:trPr>
        <w:tc>
          <w:tcPr>
            <w:tcW w:type="dxa" w:w="1037"/>
          </w:tcPr>
          <w:p>
            <w:pPr>
              <w:spacing w:after="0"/>
              <w:jc w:val="left"/>
            </w:pPr>
            <w:r>
              <w:rPr>
                <w:sz w:val="16"/>
              </w:rPr>
              <w:t>2020-05-03</w:t>
            </w:r>
          </w:p>
        </w:tc>
        <w:tc>
          <w:tcPr>
            <w:tcW w:type="dxa" w:w="1458"/>
          </w:tcPr>
          <w:p>
            <w:pPr>
              <w:spacing w:after="0"/>
              <w:jc w:val="left"/>
            </w:pPr>
            <w:r>
              <w:rPr>
                <w:sz w:val="16"/>
              </w:rPr>
              <w:t>Thunderstorm Wind</w:t>
            </w:r>
          </w:p>
        </w:tc>
        <w:tc>
          <w:tcPr>
            <w:tcW w:type="dxa" w:w="1918"/>
          </w:tcPr>
          <w:p>
            <w:pPr>
              <w:spacing w:after="0"/>
              <w:jc w:val="left"/>
            </w:pPr>
            <w:r>
              <w:rPr>
                <w:sz w:val="16"/>
              </w:rPr>
              <w:t>52 kt (60 mph) estimated gust</w:t>
            </w:r>
          </w:p>
        </w:tc>
        <w:tc>
          <w:tcPr>
            <w:tcW w:type="dxa" w:w="2986"/>
          </w:tcPr>
          <w:p>
            <w:pPr>
              <w:spacing w:after="0"/>
              <w:jc w:val="left"/>
            </w:pPr>
            <w:r>
              <w:rPr>
                <w:sz w:val="16"/>
              </w:rPr>
              <w:t>$123,700 property; $0 crops (2020 dollars)</w:t>
            </w:r>
          </w:p>
        </w:tc>
        <w:tc>
          <w:tcPr>
            <w:tcW w:type="dxa" w:w="936"/>
          </w:tcPr>
          <w:p>
            <w:pPr>
              <w:spacing w:after="0"/>
              <w:jc w:val="right"/>
            </w:pPr>
            <w:r>
              <w:rPr>
                <w:sz w:val="16"/>
              </w:rPr>
              <w:t>0, 0</w:t>
            </w:r>
          </w:p>
        </w:tc>
        <w:tc>
          <w:tcPr>
            <w:tcW w:type="dxa" w:w="2201"/>
          </w:tcPr>
          <w:p>
            <w:pPr>
              <w:spacing w:after="0"/>
              <w:jc w:val="left"/>
            </w:pPr>
            <w:r>
              <w:rPr>
                <w:sz w:val="16"/>
              </w:rPr>
              <w:t>CELINA</w:t>
            </w:r>
          </w:p>
        </w:tc>
        <w:tc>
          <w:tcPr>
            <w:tcW w:type="dxa" w:w="711"/>
          </w:tcPr>
          <w:p>
            <w:pPr>
              <w:spacing w:after="0"/>
              <w:jc w:val="left"/>
            </w:pPr>
          </w:p>
        </w:tc>
        <w:tc>
          <w:tcPr>
            <w:tcW w:type="dxa" w:w="2865"/>
          </w:tcPr>
          <w:p>
            <w:pPr>
              <w:spacing w:after="0"/>
              <w:jc w:val="left"/>
            </w:pPr>
            <w:r>
              <w:rPr>
                <w:sz w:val="16"/>
              </w:rPr>
              <w:t>B1-c most damaging: Thunderstorm Wind</w:t>
            </w:r>
          </w:p>
        </w:tc>
      </w:tr>
      <w:tr>
        <w:trPr>
          <w:cantSplit/>
        </w:trPr>
        <w:tc>
          <w:tcPr>
            <w:tcW w:type="dxa" w:w="1037"/>
          </w:tcPr>
          <w:p>
            <w:pPr>
              <w:spacing w:after="0"/>
              <w:jc w:val="left"/>
            </w:pPr>
            <w:r>
              <w:rPr>
                <w:sz w:val="16"/>
              </w:rPr>
              <w:t>2020-01-11</w:t>
            </w:r>
          </w:p>
        </w:tc>
        <w:tc>
          <w:tcPr>
            <w:tcW w:type="dxa" w:w="1458"/>
          </w:tcPr>
          <w:p>
            <w:pPr>
              <w:spacing w:after="0"/>
              <w:jc w:val="left"/>
            </w:pPr>
            <w:r>
              <w:rPr>
                <w:sz w:val="16"/>
              </w:rPr>
              <w:t>Thunderstorm Wind</w:t>
            </w:r>
          </w:p>
        </w:tc>
        <w:tc>
          <w:tcPr>
            <w:tcW w:type="dxa" w:w="1918"/>
          </w:tcPr>
          <w:p>
            <w:pPr>
              <w:spacing w:after="0"/>
              <w:jc w:val="left"/>
            </w:pPr>
            <w:r>
              <w:rPr>
                <w:sz w:val="16"/>
              </w:rPr>
              <w:t>74 kt (85 mph) estimated gust</w:t>
            </w:r>
          </w:p>
        </w:tc>
        <w:tc>
          <w:tcPr>
            <w:tcW w:type="dxa" w:w="2986"/>
          </w:tcPr>
          <w:p>
            <w:pPr>
              <w:spacing w:after="0"/>
              <w:jc w:val="left"/>
            </w:pPr>
            <w:r>
              <w:rPr>
                <w:sz w:val="16"/>
              </w:rPr>
              <w:t>$15,000 property; $0 crops (2020 dollars)</w:t>
            </w:r>
          </w:p>
        </w:tc>
        <w:tc>
          <w:tcPr>
            <w:tcW w:type="dxa" w:w="936"/>
          </w:tcPr>
          <w:p>
            <w:pPr>
              <w:spacing w:after="0"/>
              <w:jc w:val="right"/>
            </w:pPr>
            <w:r>
              <w:rPr>
                <w:sz w:val="16"/>
              </w:rPr>
              <w:t>0, 0</w:t>
            </w:r>
          </w:p>
        </w:tc>
        <w:tc>
          <w:tcPr>
            <w:tcW w:type="dxa" w:w="2201"/>
          </w:tcPr>
          <w:p>
            <w:pPr>
              <w:spacing w:after="0"/>
              <w:jc w:val="left"/>
            </w:pPr>
            <w:r>
              <w:rPr>
                <w:sz w:val="16"/>
              </w:rPr>
              <w:t>BAPTIST RIDGE to FAIRVIEW</w:t>
            </w:r>
          </w:p>
        </w:tc>
        <w:tc>
          <w:tcPr>
            <w:tcW w:type="dxa" w:w="711"/>
          </w:tcPr>
          <w:p>
            <w:pPr>
              <w:spacing w:after="0"/>
              <w:jc w:val="left"/>
            </w:pPr>
          </w:p>
        </w:tc>
        <w:tc>
          <w:tcPr>
            <w:tcW w:type="dxa" w:w="2865"/>
          </w:tcPr>
          <w:p>
            <w:pPr>
              <w:spacing w:after="0"/>
              <w:jc w:val="left"/>
            </w:pPr>
            <w:r>
              <w:rPr>
                <w:sz w:val="16"/>
              </w:rPr>
              <w:t>B1-c worst recorded: Thunderstorm Wind</w:t>
            </w:r>
          </w:p>
        </w:tc>
      </w:tr>
      <w:tr>
        <w:trPr>
          <w:cantSplit/>
        </w:trPr>
        <w:tc>
          <w:tcPr>
            <w:tcW w:type="dxa" w:w="1037"/>
          </w:tcPr>
          <w:p>
            <w:pPr>
              <w:spacing w:after="0"/>
              <w:jc w:val="left"/>
            </w:pPr>
            <w:r>
              <w:rPr>
                <w:sz w:val="16"/>
              </w:rPr>
              <w:t>2018-05-16</w:t>
            </w:r>
          </w:p>
        </w:tc>
        <w:tc>
          <w:tcPr>
            <w:tcW w:type="dxa" w:w="1458"/>
          </w:tcPr>
          <w:p>
            <w:pPr>
              <w:spacing w:after="0"/>
              <w:jc w:val="left"/>
            </w:pPr>
            <w:r>
              <w:rPr>
                <w:sz w:val="16"/>
              </w:rPr>
              <w:t>Lightning</w:t>
            </w:r>
          </w:p>
        </w:tc>
        <w:tc>
          <w:tcPr>
            <w:tcW w:type="dxa" w:w="1918"/>
          </w:tcPr>
          <w:p>
            <w:pPr>
              <w:spacing w:after="0"/>
              <w:jc w:val="left"/>
            </w:pPr>
          </w:p>
        </w:tc>
        <w:tc>
          <w:tcPr>
            <w:tcW w:type="dxa" w:w="2986"/>
          </w:tcPr>
          <w:p>
            <w:pPr>
              <w:spacing w:after="0"/>
              <w:jc w:val="left"/>
            </w:pPr>
            <w:r>
              <w:rPr>
                <w:sz w:val="16"/>
              </w:rPr>
              <w:t>$10,000 property; $0 crops (2018 dollars)</w:t>
            </w:r>
          </w:p>
        </w:tc>
        <w:tc>
          <w:tcPr>
            <w:tcW w:type="dxa" w:w="936"/>
          </w:tcPr>
          <w:p>
            <w:pPr>
              <w:spacing w:after="0"/>
              <w:jc w:val="right"/>
            </w:pPr>
            <w:r>
              <w:rPr>
                <w:sz w:val="16"/>
              </w:rPr>
              <w:t>0, 1</w:t>
            </w:r>
          </w:p>
        </w:tc>
        <w:tc>
          <w:tcPr>
            <w:tcW w:type="dxa" w:w="2201"/>
          </w:tcPr>
          <w:p>
            <w:pPr>
              <w:spacing w:after="0"/>
              <w:jc w:val="left"/>
            </w:pPr>
            <w:r>
              <w:rPr>
                <w:sz w:val="16"/>
              </w:rPr>
              <w:t>MEMORIAL</w:t>
            </w:r>
          </w:p>
        </w:tc>
        <w:tc>
          <w:tcPr>
            <w:tcW w:type="dxa" w:w="711"/>
          </w:tcPr>
          <w:p>
            <w:pPr>
              <w:spacing w:after="0"/>
              <w:jc w:val="left"/>
            </w:pPr>
          </w:p>
        </w:tc>
        <w:tc>
          <w:tcPr>
            <w:tcW w:type="dxa" w:w="2865"/>
          </w:tcPr>
          <w:p>
            <w:pPr>
              <w:spacing w:after="0"/>
              <w:jc w:val="left"/>
            </w:pPr>
            <w:r>
              <w:rPr>
                <w:sz w:val="16"/>
              </w:rPr>
              <w:t>deaths or injuries recorded</w:t>
            </w:r>
          </w:p>
        </w:tc>
      </w:tr>
      <w:tr>
        <w:trPr>
          <w:cantSplit/>
        </w:trPr>
        <w:tc>
          <w:tcPr>
            <w:tcW w:type="dxa" w:w="1037"/>
          </w:tcPr>
          <w:p>
            <w:pPr>
              <w:spacing w:after="0"/>
              <w:jc w:val="left"/>
            </w:pPr>
            <w:r>
              <w:rPr>
                <w:sz w:val="16"/>
              </w:rPr>
              <w:t>2015-07-02</w:t>
            </w:r>
          </w:p>
        </w:tc>
        <w:tc>
          <w:tcPr>
            <w:tcW w:type="dxa" w:w="1458"/>
          </w:tcPr>
          <w:p>
            <w:pPr>
              <w:spacing w:after="0"/>
              <w:jc w:val="left"/>
            </w:pPr>
            <w:r>
              <w:rPr>
                <w:sz w:val="16"/>
              </w:rPr>
              <w:t>Flash Flood</w:t>
            </w:r>
          </w:p>
        </w:tc>
        <w:tc>
          <w:tcPr>
            <w:tcW w:type="dxa" w:w="1918"/>
          </w:tcPr>
          <w:p>
            <w:pPr>
              <w:spacing w:after="0"/>
              <w:jc w:val="left"/>
            </w:pPr>
          </w:p>
        </w:tc>
        <w:tc>
          <w:tcPr>
            <w:tcW w:type="dxa" w:w="2986"/>
          </w:tcPr>
          <w:p>
            <w:pPr>
              <w:spacing w:after="0"/>
              <w:jc w:val="left"/>
            </w:pPr>
            <w:r>
              <w:rPr>
                <w:sz w:val="16"/>
              </w:rPr>
              <w:t>$500,000 property; $0 crops (2015 dollars)</w:t>
            </w:r>
          </w:p>
        </w:tc>
        <w:tc>
          <w:tcPr>
            <w:tcW w:type="dxa" w:w="936"/>
          </w:tcPr>
          <w:p>
            <w:pPr>
              <w:spacing w:after="0"/>
              <w:jc w:val="right"/>
            </w:pPr>
            <w:r>
              <w:rPr>
                <w:sz w:val="16"/>
              </w:rPr>
              <w:t>0, 0</w:t>
            </w:r>
          </w:p>
        </w:tc>
        <w:tc>
          <w:tcPr>
            <w:tcW w:type="dxa" w:w="2201"/>
          </w:tcPr>
          <w:p>
            <w:pPr>
              <w:spacing w:after="0"/>
              <w:jc w:val="left"/>
            </w:pPr>
            <w:r>
              <w:rPr>
                <w:sz w:val="16"/>
              </w:rPr>
              <w:t>HERMITAGE SPGS to BAKERTON</w:t>
            </w:r>
          </w:p>
        </w:tc>
        <w:tc>
          <w:tcPr>
            <w:tcW w:type="dxa" w:w="711"/>
          </w:tcPr>
          <w:p>
            <w:pPr>
              <w:spacing w:after="0"/>
              <w:jc w:val="left"/>
            </w:pPr>
          </w:p>
        </w:tc>
        <w:tc>
          <w:tcPr>
            <w:tcW w:type="dxa" w:w="28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2015-02-20</w:t>
            </w:r>
          </w:p>
        </w:tc>
        <w:tc>
          <w:tcPr>
            <w:tcW w:type="dxa" w:w="1458"/>
          </w:tcPr>
          <w:p>
            <w:pPr>
              <w:spacing w:after="0"/>
              <w:jc w:val="left"/>
            </w:pPr>
            <w:r>
              <w:rPr>
                <w:sz w:val="16"/>
              </w:rPr>
              <w:t>Winter Storm</w:t>
            </w:r>
          </w:p>
        </w:tc>
        <w:tc>
          <w:tcPr>
            <w:tcW w:type="dxa" w:w="1918"/>
          </w:tcPr>
          <w:p>
            <w:pPr>
              <w:spacing w:after="0"/>
              <w:jc w:val="left"/>
            </w:pPr>
          </w:p>
        </w:tc>
        <w:tc>
          <w:tcPr>
            <w:tcW w:type="dxa" w:w="2986"/>
          </w:tcPr>
          <w:p>
            <w:pPr>
              <w:spacing w:after="0"/>
              <w:jc w:val="left"/>
            </w:pPr>
            <w:r>
              <w:rPr>
                <w:sz w:val="16"/>
              </w:rPr>
              <w:t>$100,000 property; $0 crops (zone total, 2015 dollars)</w:t>
            </w:r>
          </w:p>
        </w:tc>
        <w:tc>
          <w:tcPr>
            <w:tcW w:type="dxa" w:w="936"/>
          </w:tcPr>
          <w:p>
            <w:pPr>
              <w:spacing w:after="0"/>
              <w:jc w:val="right"/>
            </w:pPr>
            <w:r>
              <w:rPr>
                <w:sz w:val="16"/>
              </w:rPr>
              <w:t>0, 0</w:t>
            </w:r>
          </w:p>
        </w:tc>
        <w:tc>
          <w:tcPr>
            <w:tcW w:type="dxa" w:w="2201"/>
          </w:tcPr>
          <w:p>
            <w:pPr>
              <w:spacing w:after="0"/>
              <w:jc w:val="left"/>
            </w:pPr>
            <w:r>
              <w:rPr>
                <w:sz w:val="16"/>
              </w:rPr>
              <w:t>NWS zone TNZ010 (CLAY), zone-level</w:t>
            </w:r>
          </w:p>
        </w:tc>
        <w:tc>
          <w:tcPr>
            <w:tcW w:type="dxa" w:w="711"/>
          </w:tcPr>
          <w:p>
            <w:pPr>
              <w:spacing w:after="0"/>
              <w:jc w:val="left"/>
            </w:pPr>
          </w:p>
        </w:tc>
        <w:tc>
          <w:tcPr>
            <w:tcW w:type="dxa" w:w="28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2011-04-04</w:t>
            </w:r>
          </w:p>
        </w:tc>
        <w:tc>
          <w:tcPr>
            <w:tcW w:type="dxa" w:w="1458"/>
          </w:tcPr>
          <w:p>
            <w:pPr>
              <w:spacing w:after="0"/>
              <w:jc w:val="left"/>
            </w:pPr>
            <w:r>
              <w:rPr>
                <w:sz w:val="16"/>
              </w:rPr>
              <w:t>Thunderstorm Wind</w:t>
            </w:r>
          </w:p>
        </w:tc>
        <w:tc>
          <w:tcPr>
            <w:tcW w:type="dxa" w:w="1918"/>
          </w:tcPr>
          <w:p>
            <w:pPr>
              <w:spacing w:after="0"/>
              <w:jc w:val="left"/>
            </w:pPr>
            <w:r>
              <w:rPr>
                <w:sz w:val="16"/>
              </w:rPr>
              <w:t>60 kt (69 mph) estimated gust</w:t>
            </w:r>
          </w:p>
        </w:tc>
        <w:tc>
          <w:tcPr>
            <w:tcW w:type="dxa" w:w="2986"/>
          </w:tcPr>
          <w:p>
            <w:pPr>
              <w:spacing w:after="0"/>
              <w:jc w:val="left"/>
            </w:pPr>
            <w:r>
              <w:rPr>
                <w:sz w:val="16"/>
              </w:rPr>
              <w:t>$10,000 property; crops not reported (2011 dollars)</w:t>
            </w:r>
          </w:p>
        </w:tc>
        <w:tc>
          <w:tcPr>
            <w:tcW w:type="dxa" w:w="936"/>
          </w:tcPr>
          <w:p>
            <w:pPr>
              <w:spacing w:after="0"/>
              <w:jc w:val="right"/>
            </w:pPr>
            <w:r>
              <w:rPr>
                <w:sz w:val="16"/>
              </w:rPr>
              <w:t>0, 2</w:t>
            </w:r>
          </w:p>
        </w:tc>
        <w:tc>
          <w:tcPr>
            <w:tcW w:type="dxa" w:w="2201"/>
          </w:tcPr>
          <w:p>
            <w:pPr>
              <w:spacing w:after="0"/>
              <w:jc w:val="left"/>
            </w:pPr>
            <w:r>
              <w:rPr>
                <w:sz w:val="16"/>
              </w:rPr>
              <w:t>NEELY XRDS</w:t>
            </w:r>
          </w:p>
        </w:tc>
        <w:tc>
          <w:tcPr>
            <w:tcW w:type="dxa" w:w="711"/>
          </w:tcPr>
          <w:p>
            <w:pPr>
              <w:spacing w:after="0"/>
              <w:jc w:val="left"/>
            </w:pPr>
          </w:p>
        </w:tc>
        <w:tc>
          <w:tcPr>
            <w:tcW w:type="dxa" w:w="2865"/>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458"/>
          </w:tcPr>
          <w:p>
            <w:pPr>
              <w:spacing w:after="0"/>
              <w:jc w:val="left"/>
            </w:pPr>
            <w:r>
              <w:rPr>
                <w:sz w:val="16"/>
              </w:rPr>
              <w:t>Drought</w:t>
            </w:r>
          </w:p>
        </w:tc>
        <w:tc>
          <w:tcPr>
            <w:tcW w:type="dxa" w:w="1918"/>
          </w:tcPr>
          <w:p>
            <w:pPr>
              <w:spacing w:after="0"/>
              <w:jc w:val="left"/>
            </w:pPr>
          </w:p>
        </w:tc>
        <w:tc>
          <w:tcPr>
            <w:tcW w:type="dxa" w:w="2986"/>
          </w:tcPr>
          <w:p>
            <w:pPr>
              <w:spacing w:after="0"/>
              <w:jc w:val="left"/>
            </w:pPr>
            <w:r>
              <w:rPr>
                <w:sz w:val="16"/>
              </w:rPr>
              <w:t>damage not reported</w:t>
            </w:r>
          </w:p>
        </w:tc>
        <w:tc>
          <w:tcPr>
            <w:tcW w:type="dxa" w:w="936"/>
          </w:tcPr>
          <w:p>
            <w:pPr>
              <w:spacing w:after="0"/>
              <w:jc w:val="right"/>
            </w:pPr>
            <w:r>
              <w:rPr>
                <w:sz w:val="16"/>
              </w:rPr>
              <w:t>0, 0</w:t>
            </w:r>
          </w:p>
        </w:tc>
        <w:tc>
          <w:tcPr>
            <w:tcW w:type="dxa" w:w="2201"/>
          </w:tcPr>
          <w:p>
            <w:pPr>
              <w:spacing w:after="0"/>
              <w:jc w:val="left"/>
            </w:pPr>
            <w:r>
              <w:rPr>
                <w:sz w:val="16"/>
              </w:rPr>
              <w:t>NWS zone TNZ010 (CLAY), zone-level</w:t>
            </w:r>
          </w:p>
        </w:tc>
        <w:tc>
          <w:tcPr>
            <w:tcW w:type="dxa" w:w="711"/>
          </w:tcPr>
          <w:p>
            <w:pPr>
              <w:spacing w:after="0"/>
              <w:jc w:val="left"/>
            </w:pPr>
          </w:p>
        </w:tc>
        <w:tc>
          <w:tcPr>
            <w:tcW w:type="dxa" w:w="2865"/>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458"/>
          </w:tcPr>
          <w:p>
            <w:pPr>
              <w:spacing w:after="0"/>
              <w:jc w:val="left"/>
            </w:pPr>
            <w:r>
              <w:rPr>
                <w:sz w:val="16"/>
              </w:rPr>
              <w:t>Hail</w:t>
            </w:r>
          </w:p>
        </w:tc>
        <w:tc>
          <w:tcPr>
            <w:tcW w:type="dxa" w:w="1918"/>
          </w:tcPr>
          <w:p>
            <w:pPr>
              <w:spacing w:after="0"/>
              <w:jc w:val="left"/>
            </w:pPr>
            <w:r>
              <w:rPr>
                <w:sz w:val="16"/>
              </w:rPr>
              <w:t>1.75 in</w:t>
            </w:r>
          </w:p>
        </w:tc>
        <w:tc>
          <w:tcPr>
            <w:tcW w:type="dxa" w:w="2986"/>
          </w:tcPr>
          <w:p>
            <w:pPr>
              <w:spacing w:after="0"/>
              <w:jc w:val="left"/>
            </w:pPr>
            <w:r>
              <w:rPr>
                <w:sz w:val="16"/>
              </w:rPr>
              <w:t>$10,000 property; crops not reported (2006 dollars)</w:t>
            </w:r>
          </w:p>
        </w:tc>
        <w:tc>
          <w:tcPr>
            <w:tcW w:type="dxa" w:w="936"/>
          </w:tcPr>
          <w:p>
            <w:pPr>
              <w:spacing w:after="0"/>
              <w:jc w:val="right"/>
            </w:pPr>
            <w:r>
              <w:rPr>
                <w:sz w:val="16"/>
              </w:rPr>
              <w:t>0, 0</w:t>
            </w:r>
          </w:p>
        </w:tc>
        <w:tc>
          <w:tcPr>
            <w:tcW w:type="dxa" w:w="2201"/>
          </w:tcPr>
          <w:p>
            <w:pPr>
              <w:spacing w:after="0"/>
              <w:jc w:val="left"/>
            </w:pPr>
            <w:r>
              <w:rPr>
                <w:sz w:val="16"/>
              </w:rPr>
              <w:t>CELINA</w:t>
            </w:r>
          </w:p>
        </w:tc>
        <w:tc>
          <w:tcPr>
            <w:tcW w:type="dxa" w:w="711"/>
          </w:tcPr>
          <w:p>
            <w:pPr>
              <w:spacing w:after="0"/>
              <w:jc w:val="left"/>
            </w:pPr>
          </w:p>
        </w:tc>
        <w:tc>
          <w:tcPr>
            <w:tcW w:type="dxa" w:w="2865"/>
          </w:tcPr>
          <w:p>
            <w:pPr>
              <w:spacing w:after="0"/>
              <w:jc w:val="left"/>
            </w:pPr>
            <w:r>
              <w:rPr>
                <w:sz w:val="16"/>
              </w:rPr>
              <w:t>B1-c most damaging: Hail</w:t>
            </w:r>
          </w:p>
        </w:tc>
      </w:tr>
      <w:tr>
        <w:trPr>
          <w:cantSplit/>
        </w:trPr>
        <w:tc>
          <w:tcPr>
            <w:tcW w:type="dxa" w:w="1037"/>
          </w:tcPr>
          <w:p>
            <w:pPr>
              <w:spacing w:after="0"/>
              <w:jc w:val="left"/>
            </w:pPr>
            <w:r>
              <w:rPr>
                <w:sz w:val="16"/>
              </w:rPr>
              <w:t>2002-05-17</w:t>
            </w:r>
          </w:p>
        </w:tc>
        <w:tc>
          <w:tcPr>
            <w:tcW w:type="dxa" w:w="1458"/>
          </w:tcPr>
          <w:p>
            <w:pPr>
              <w:spacing w:after="0"/>
              <w:jc w:val="left"/>
            </w:pPr>
            <w:r>
              <w:rPr>
                <w:sz w:val="16"/>
              </w:rPr>
              <w:t>Hail</w:t>
            </w:r>
          </w:p>
        </w:tc>
        <w:tc>
          <w:tcPr>
            <w:tcW w:type="dxa" w:w="1918"/>
          </w:tcPr>
          <w:p>
            <w:pPr>
              <w:spacing w:after="0"/>
              <w:jc w:val="left"/>
            </w:pPr>
            <w:r>
              <w:rPr>
                <w:sz w:val="16"/>
              </w:rPr>
              <w:t>2 in</w:t>
            </w:r>
          </w:p>
        </w:tc>
        <w:tc>
          <w:tcPr>
            <w:tcW w:type="dxa" w:w="2986"/>
          </w:tcPr>
          <w:p>
            <w:pPr>
              <w:spacing w:after="0"/>
              <w:jc w:val="left"/>
            </w:pPr>
            <w:r>
              <w:rPr>
                <w:sz w:val="16"/>
              </w:rPr>
              <w:t>damage not reported</w:t>
            </w:r>
          </w:p>
        </w:tc>
        <w:tc>
          <w:tcPr>
            <w:tcW w:type="dxa" w:w="936"/>
          </w:tcPr>
          <w:p>
            <w:pPr>
              <w:spacing w:after="0"/>
              <w:jc w:val="right"/>
            </w:pPr>
            <w:r>
              <w:rPr>
                <w:sz w:val="16"/>
              </w:rPr>
              <w:t>0, 0</w:t>
            </w:r>
          </w:p>
        </w:tc>
        <w:tc>
          <w:tcPr>
            <w:tcW w:type="dxa" w:w="2201"/>
          </w:tcPr>
          <w:p>
            <w:pPr>
              <w:spacing w:after="0"/>
              <w:jc w:val="left"/>
            </w:pPr>
            <w:r>
              <w:rPr>
                <w:sz w:val="16"/>
              </w:rPr>
              <w:t>CELINA</w:t>
            </w:r>
          </w:p>
        </w:tc>
        <w:tc>
          <w:tcPr>
            <w:tcW w:type="dxa" w:w="711"/>
          </w:tcPr>
          <w:p>
            <w:pPr>
              <w:spacing w:after="0"/>
              <w:jc w:val="left"/>
            </w:pPr>
          </w:p>
        </w:tc>
        <w:tc>
          <w:tcPr>
            <w:tcW w:type="dxa" w:w="286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276"/>
          </w:tcPr>
          <w:p>
            <w:pPr>
              <w:spacing w:after="0"/>
              <w:jc w:val="left"/>
            </w:pPr>
            <w:r>
              <w:rPr>
                <w:sz w:val="16"/>
              </w:rPr>
              <w:t>event-days per year</w:t>
            </w:r>
          </w:p>
        </w:tc>
        <w:tc>
          <w:tcPr>
            <w:tcW w:type="dxa" w:w="1575"/>
          </w:tcPr>
          <w:p>
            <w:pPr>
              <w:spacing w:after="0"/>
              <w:jc w:val="left"/>
            </w:pPr>
            <w:r>
              <w:rPr>
                <w:sz w:val="16"/>
              </w:rPr>
              <w:t>about 1.16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22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4.58</w:t>
            </w:r>
          </w:p>
        </w:tc>
        <w:tc>
          <w:tcPr>
            <w:tcW w:type="dxa" w:w="1276"/>
          </w:tcPr>
          <w:p>
            <w:pPr>
              <w:spacing w:after="0"/>
              <w:jc w:val="left"/>
            </w:pPr>
            <w:r>
              <w:rPr>
                <w:sz w:val="16"/>
              </w:rPr>
              <w:t>event-days per year</w:t>
            </w:r>
          </w:p>
        </w:tc>
        <w:tc>
          <w:tcPr>
            <w:tcW w:type="dxa" w:w="1575"/>
          </w:tcPr>
          <w:p>
            <w:pPr>
              <w:spacing w:after="0"/>
              <w:jc w:val="left"/>
            </w:pPr>
            <w:r>
              <w:rPr>
                <w:sz w:val="16"/>
              </w:rPr>
              <w:t>about 4.58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6 of 30 years, 1996 to 2025 (20%)</w:t>
            </w:r>
          </w:p>
        </w:tc>
        <w:tc>
          <w:tcPr>
            <w:tcW w:type="dxa" w:w="1522"/>
          </w:tcPr>
          <w:p>
            <w:pPr>
              <w:spacing w:after="0"/>
              <w:jc w:val="right"/>
            </w:pPr>
            <w:r>
              <w:rPr>
                <w:sz w:val="16"/>
              </w:rPr>
              <w:t>126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0.00223</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0.223%</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3.07</w:t>
            </w:r>
          </w:p>
        </w:tc>
        <w:tc>
          <w:tcPr>
            <w:tcW w:type="dxa" w:w="1276"/>
          </w:tcPr>
          <w:p>
            <w:pPr>
              <w:spacing w:after="0"/>
              <w:jc w:val="left"/>
            </w:pPr>
            <w:r>
              <w:rPr>
                <w:sz w:val="16"/>
              </w:rPr>
              <w:t>events per year</w:t>
            </w:r>
          </w:p>
        </w:tc>
        <w:tc>
          <w:tcPr>
            <w:tcW w:type="dxa" w:w="1575"/>
          </w:tcPr>
          <w:p>
            <w:pPr>
              <w:spacing w:after="0"/>
              <w:jc w:val="left"/>
            </w:pPr>
            <w:r>
              <w:rPr>
                <w:sz w:val="16"/>
              </w:rPr>
              <w:t>about 3.07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116.2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2.16</w:t>
            </w:r>
          </w:p>
        </w:tc>
        <w:tc>
          <w:tcPr>
            <w:tcW w:type="dxa" w:w="1276"/>
          </w:tcPr>
          <w:p>
            <w:pPr>
              <w:spacing w:after="0"/>
              <w:jc w:val="left"/>
            </w:pPr>
            <w:r>
              <w:rPr>
                <w:sz w:val="16"/>
              </w:rPr>
              <w:t>event-days per year</w:t>
            </w:r>
          </w:p>
        </w:tc>
        <w:tc>
          <w:tcPr>
            <w:tcW w:type="dxa" w:w="1575"/>
          </w:tcPr>
          <w:p>
            <w:pPr>
              <w:spacing w:after="0"/>
              <w:jc w:val="left"/>
            </w:pPr>
            <w:r>
              <w:rPr>
                <w:sz w:val="16"/>
              </w:rPr>
              <w:t>about 2.16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0.0224</w:t>
            </w:r>
          </w:p>
        </w:tc>
        <w:tc>
          <w:tcPr>
            <w:tcW w:type="dxa" w:w="1276"/>
          </w:tcPr>
          <w:p>
            <w:pPr>
              <w:spacing w:after="0"/>
              <w:jc w:val="left"/>
            </w:pPr>
            <w:r>
              <w:rPr>
                <w:sz w:val="16"/>
              </w:rPr>
              <w:t>events per year</w:t>
            </w:r>
          </w:p>
        </w:tc>
        <w:tc>
          <w:tcPr>
            <w:tcW w:type="dxa" w:w="1575"/>
          </w:tcPr>
          <w:p>
            <w:pPr>
              <w:spacing w:after="0"/>
              <w:jc w:val="left"/>
            </w:pPr>
            <w:r>
              <w:rPr>
                <w:sz w:val="16"/>
              </w:rPr>
              <w:t>about 1 in 45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0.706</w:t>
            </w:r>
          </w:p>
        </w:tc>
        <w:tc>
          <w:tcPr>
            <w:tcW w:type="dxa" w:w="1276"/>
          </w:tcPr>
          <w:p>
            <w:pPr>
              <w:spacing w:after="0"/>
              <w:jc w:val="left"/>
            </w:pPr>
            <w:r>
              <w:rPr>
                <w:sz w:val="16"/>
              </w:rPr>
              <w:t>event-days per year</w:t>
            </w:r>
          </w:p>
        </w:tc>
        <w:tc>
          <w:tcPr>
            <w:tcW w:type="dxa" w:w="1575"/>
          </w:tcPr>
          <w:p>
            <w:pPr>
              <w:spacing w:after="0"/>
              <w:jc w:val="left"/>
            </w:pPr>
            <w:r>
              <w:rPr>
                <w:sz w:val="16"/>
              </w:rPr>
              <w:t>about 0.706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0.821</w:t>
            </w:r>
          </w:p>
        </w:tc>
        <w:tc>
          <w:tcPr>
            <w:tcW w:type="dxa" w:w="1276"/>
          </w:tcPr>
          <w:p>
            <w:pPr>
              <w:spacing w:after="0"/>
              <w:jc w:val="left"/>
            </w:pPr>
            <w:r>
              <w:rPr>
                <w:sz w:val="16"/>
              </w:rPr>
              <w:t>event-days per year</w:t>
            </w:r>
          </w:p>
        </w:tc>
        <w:tc>
          <w:tcPr>
            <w:tcW w:type="dxa" w:w="1575"/>
          </w:tcPr>
          <w:p>
            <w:pPr>
              <w:spacing w:after="0"/>
              <w:jc w:val="left"/>
            </w:pPr>
            <w:r>
              <w:rPr>
                <w:sz w:val="16"/>
              </w:rPr>
              <w:t>about 0.821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23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0.691</w:t>
            </w:r>
          </w:p>
        </w:tc>
        <w:tc>
          <w:tcPr>
            <w:tcW w:type="dxa" w:w="1276"/>
          </w:tcPr>
          <w:p>
            <w:pPr>
              <w:spacing w:after="0"/>
              <w:jc w:val="left"/>
            </w:pPr>
            <w:r>
              <w:rPr>
                <w:sz w:val="16"/>
              </w:rPr>
              <w:t>events per year (modeled)</w:t>
            </w:r>
          </w:p>
        </w:tc>
        <w:tc>
          <w:tcPr>
            <w:tcW w:type="dxa" w:w="1575"/>
          </w:tcPr>
          <w:p>
            <w:pPr>
              <w:spacing w:after="0"/>
              <w:jc w:val="left"/>
            </w:pPr>
            <w:r>
              <w:rPr>
                <w:sz w:val="16"/>
              </w:rPr>
              <w:t>about 0.69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56.2</w:t>
            </w:r>
          </w:p>
        </w:tc>
        <w:tc>
          <w:tcPr>
            <w:tcW w:type="dxa" w:w="1276"/>
          </w:tcPr>
          <w:p>
            <w:pPr>
              <w:spacing w:after="0"/>
              <w:jc w:val="left"/>
            </w:pPr>
            <w:r>
              <w:rPr>
                <w:sz w:val="16"/>
              </w:rPr>
              <w:t>days per year with a strike</w:t>
            </w:r>
          </w:p>
        </w:tc>
        <w:tc>
          <w:tcPr>
            <w:tcW w:type="dxa" w:w="1575"/>
          </w:tcPr>
          <w:p>
            <w:pPr>
              <w:spacing w:after="0"/>
              <w:jc w:val="left"/>
            </w:pPr>
            <w:r>
              <w:rPr>
                <w:sz w:val="16"/>
              </w:rPr>
              <w:t>about 56.2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5.78</w:t>
            </w:r>
          </w:p>
        </w:tc>
        <w:tc>
          <w:tcPr>
            <w:tcW w:type="dxa" w:w="1276"/>
          </w:tcPr>
          <w:p>
            <w:pPr>
              <w:spacing w:after="0"/>
              <w:jc w:val="left"/>
            </w:pPr>
            <w:r>
              <w:rPr>
                <w:sz w:val="16"/>
              </w:rPr>
              <w:t>events per year</w:t>
            </w:r>
          </w:p>
        </w:tc>
        <w:tc>
          <w:tcPr>
            <w:tcW w:type="dxa" w:w="1575"/>
          </w:tcPr>
          <w:p>
            <w:pPr>
              <w:spacing w:after="0"/>
              <w:jc w:val="left"/>
            </w:pPr>
            <w:r>
              <w:rPr>
                <w:sz w:val="16"/>
              </w:rPr>
              <w:t>about 5.78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219</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0.162</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0.000256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0.0256%</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7.58</w:t>
            </w:r>
          </w:p>
        </w:tc>
        <w:tc>
          <w:tcPr>
            <w:tcW w:type="dxa" w:w="1276"/>
          </w:tcPr>
          <w:p>
            <w:pPr>
              <w:spacing w:after="0"/>
              <w:jc w:val="left"/>
            </w:pPr>
            <w:r>
              <w:rPr>
                <w:sz w:val="16"/>
              </w:rPr>
              <w:t>event-days per year</w:t>
            </w:r>
          </w:p>
        </w:tc>
        <w:tc>
          <w:tcPr>
            <w:tcW w:type="dxa" w:w="1575"/>
          </w:tcPr>
          <w:p>
            <w:pPr>
              <w:spacing w:after="0"/>
              <w:jc w:val="left"/>
            </w:pPr>
            <w:r>
              <w:rPr>
                <w:sz w:val="16"/>
              </w:rPr>
              <w:t>about 7.58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20 of 30 years, 1996 to 2025 (66.7%)</w:t>
            </w:r>
          </w:p>
        </w:tc>
        <w:tc>
          <w:tcPr>
            <w:tcW w:type="dxa" w:w="1522"/>
          </w:tcPr>
          <w:p>
            <w:pPr>
              <w:spacing w:after="0"/>
              <w:jc w:val="right"/>
            </w:pPr>
            <w:r>
              <w:rPr>
                <w:sz w:val="16"/>
              </w:rPr>
              <w:t>144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106</w:t>
            </w:r>
          </w:p>
        </w:tc>
        <w:tc>
          <w:tcPr>
            <w:tcW w:type="dxa" w:w="1381"/>
          </w:tcPr>
          <w:p>
            <w:pPr>
              <w:spacing w:after="0"/>
              <w:jc w:val="right"/>
            </w:pPr>
            <w:r>
              <w:rPr>
                <w:sz w:val="16"/>
              </w:rPr>
              <w:t>30</w:t>
            </w:r>
          </w:p>
        </w:tc>
        <w:tc>
          <w:tcPr>
            <w:tcW w:type="dxa" w:w="1381"/>
          </w:tcPr>
          <w:p>
            <w:pPr>
              <w:spacing w:after="0"/>
              <w:jc w:val="right"/>
            </w:pPr>
            <w:r>
              <w:rPr>
                <w:sz w:val="16"/>
              </w:rPr>
              <w:t>3.53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77"/>
        <w:gridCol w:w="1493"/>
        <w:gridCol w:w="1423"/>
        <w:gridCol w:w="1493"/>
        <w:gridCol w:w="1423"/>
        <w:gridCol w:w="6003"/>
      </w:tblGrid>
      <w:tr>
        <w:trPr>
          <w:cantSplit/>
          <w:tblHeader/>
        </w:trPr>
        <w:tc>
          <w:tcPr>
            <w:tcW w:type="dxa" w:w="2277"/>
            <w:vMerge w:val="restart"/>
            <w:shd w:val="clear" w:color="auto" w:fill="E8E8E8"/>
          </w:tcPr>
          <w:p>
            <w:pPr>
              <w:spacing w:after="0"/>
              <w:jc w:val="left"/>
            </w:pPr>
            <w:r>
              <w:rPr>
                <w:b/>
                <w:sz w:val="16"/>
              </w:rPr>
              <w:t>Hazard</w:t>
            </w:r>
          </w:p>
        </w:tc>
        <w:tc>
          <w:tcPr>
            <w:tcW w:type="dxa" w:w="149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0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277"/>
          </w:tcPr>
          <w:p>
            <w:pPr>
              <w:spacing w:after="0"/>
              <w:jc w:val="left"/>
            </w:pPr>
            <w:r>
              <w:rPr>
                <w:sz w:val="16"/>
              </w:rPr>
              <w:t>Cold Wave</w:t>
            </w:r>
          </w:p>
        </w:tc>
        <w:tc>
          <w:tcPr>
            <w:tcW w:type="dxa" w:w="1493"/>
          </w:tcPr>
          <w:p>
            <w:pPr>
              <w:spacing w:after="0"/>
              <w:jc w:val="right"/>
            </w:pPr>
            <w:r>
              <w:rPr>
                <w:sz w:val="16"/>
              </w:rPr>
              <w:t>2 of 2</w:t>
            </w:r>
          </w:p>
        </w:tc>
        <w:tc>
          <w:tcPr>
            <w:tcW w:type="dxa" w:w="1423"/>
          </w:tcPr>
          <w:p>
            <w:pPr>
              <w:spacing w:after="0"/>
              <w:jc w:val="right"/>
            </w:pPr>
            <w:r>
              <w:rPr>
                <w:sz w:val="16"/>
              </w:rPr>
              <w:t>78.7</w:t>
            </w:r>
          </w:p>
        </w:tc>
        <w:tc>
          <w:tcPr>
            <w:tcW w:type="dxa" w:w="1493"/>
          </w:tcPr>
          <w:p>
            <w:pPr>
              <w:spacing w:after="0"/>
              <w:jc w:val="right"/>
            </w:pPr>
            <w:r>
              <w:rPr>
                <w:sz w:val="16"/>
              </w:rPr>
              <w:t>85.5</w:t>
            </w:r>
          </w:p>
        </w:tc>
        <w:tc>
          <w:tcPr>
            <w:tcW w:type="dxa" w:w="1423"/>
          </w:tcPr>
          <w:p>
            <w:pPr>
              <w:spacing w:after="0"/>
              <w:jc w:val="right"/>
            </w:pPr>
            <w:r>
              <w:rPr>
                <w:sz w:val="16"/>
              </w:rPr>
              <w:t>92.2</w:t>
            </w:r>
          </w:p>
        </w:tc>
        <w:tc>
          <w:tcPr>
            <w:tcW w:type="dxa" w:w="6003"/>
          </w:tcPr>
          <w:p>
            <w:pPr>
              <w:spacing w:after="0"/>
              <w:jc w:val="left"/>
            </w:pPr>
            <w:r>
              <w:rPr>
                <w:sz w:val="16"/>
              </w:rPr>
              <w:t>Relatively High 2</w:t>
            </w:r>
          </w:p>
        </w:tc>
      </w:tr>
      <w:tr>
        <w:trPr>
          <w:cantSplit/>
        </w:trPr>
        <w:tc>
          <w:tcPr>
            <w:tcW w:type="dxa" w:w="2277"/>
          </w:tcPr>
          <w:p>
            <w:pPr>
              <w:spacing w:after="0"/>
              <w:jc w:val="left"/>
            </w:pPr>
            <w:r>
              <w:rPr>
                <w:sz w:val="16"/>
              </w:rPr>
              <w:t>Drought</w:t>
            </w:r>
          </w:p>
        </w:tc>
        <w:tc>
          <w:tcPr>
            <w:tcW w:type="dxa" w:w="1493"/>
          </w:tcPr>
          <w:p>
            <w:pPr>
              <w:spacing w:after="0"/>
              <w:jc w:val="right"/>
            </w:pPr>
            <w:r>
              <w:rPr>
                <w:sz w:val="16"/>
              </w:rPr>
              <w:t>2 of 2</w:t>
            </w:r>
          </w:p>
        </w:tc>
        <w:tc>
          <w:tcPr>
            <w:tcW w:type="dxa" w:w="1423"/>
          </w:tcPr>
          <w:p>
            <w:pPr>
              <w:spacing w:after="0"/>
              <w:jc w:val="right"/>
            </w:pPr>
            <w:r>
              <w:rPr>
                <w:sz w:val="16"/>
              </w:rPr>
              <w:t>85.9</w:t>
            </w:r>
          </w:p>
        </w:tc>
        <w:tc>
          <w:tcPr>
            <w:tcW w:type="dxa" w:w="1493"/>
          </w:tcPr>
          <w:p>
            <w:pPr>
              <w:spacing w:after="0"/>
              <w:jc w:val="right"/>
            </w:pPr>
            <w:r>
              <w:rPr>
                <w:sz w:val="16"/>
              </w:rPr>
              <w:t>86.6</w:t>
            </w:r>
          </w:p>
        </w:tc>
        <w:tc>
          <w:tcPr>
            <w:tcW w:type="dxa" w:w="1423"/>
          </w:tcPr>
          <w:p>
            <w:pPr>
              <w:spacing w:after="0"/>
              <w:jc w:val="right"/>
            </w:pPr>
            <w:r>
              <w:rPr>
                <w:sz w:val="16"/>
              </w:rPr>
              <w:t>87.2</w:t>
            </w:r>
          </w:p>
        </w:tc>
        <w:tc>
          <w:tcPr>
            <w:tcW w:type="dxa" w:w="6003"/>
          </w:tcPr>
          <w:p>
            <w:pPr>
              <w:spacing w:after="0"/>
              <w:jc w:val="left"/>
            </w:pPr>
            <w:r>
              <w:rPr>
                <w:sz w:val="16"/>
              </w:rPr>
              <w:t>Relatively Low 2</w:t>
            </w:r>
          </w:p>
        </w:tc>
      </w:tr>
      <w:tr>
        <w:trPr>
          <w:cantSplit/>
        </w:trPr>
        <w:tc>
          <w:tcPr>
            <w:tcW w:type="dxa" w:w="2277"/>
          </w:tcPr>
          <w:p>
            <w:pPr>
              <w:spacing w:after="0"/>
              <w:jc w:val="left"/>
            </w:pPr>
            <w:r>
              <w:rPr>
                <w:sz w:val="16"/>
              </w:rPr>
              <w:t>Earthquake</w:t>
            </w:r>
          </w:p>
        </w:tc>
        <w:tc>
          <w:tcPr>
            <w:tcW w:type="dxa" w:w="1493"/>
          </w:tcPr>
          <w:p>
            <w:pPr>
              <w:spacing w:after="0"/>
              <w:jc w:val="right"/>
            </w:pPr>
            <w:r>
              <w:rPr>
                <w:sz w:val="16"/>
              </w:rPr>
              <w:t>2 of 2</w:t>
            </w:r>
          </w:p>
        </w:tc>
        <w:tc>
          <w:tcPr>
            <w:tcW w:type="dxa" w:w="1423"/>
          </w:tcPr>
          <w:p>
            <w:pPr>
              <w:spacing w:after="0"/>
              <w:jc w:val="right"/>
            </w:pPr>
            <w:r>
              <w:rPr>
                <w:sz w:val="16"/>
              </w:rPr>
              <w:t>68.3</w:t>
            </w:r>
          </w:p>
        </w:tc>
        <w:tc>
          <w:tcPr>
            <w:tcW w:type="dxa" w:w="1493"/>
          </w:tcPr>
          <w:p>
            <w:pPr>
              <w:spacing w:after="0"/>
              <w:jc w:val="right"/>
            </w:pPr>
            <w:r>
              <w:rPr>
                <w:sz w:val="16"/>
              </w:rPr>
              <w:t>72.1</w:t>
            </w:r>
          </w:p>
        </w:tc>
        <w:tc>
          <w:tcPr>
            <w:tcW w:type="dxa" w:w="1423"/>
          </w:tcPr>
          <w:p>
            <w:pPr>
              <w:spacing w:after="0"/>
              <w:jc w:val="right"/>
            </w:pPr>
            <w:r>
              <w:rPr>
                <w:sz w:val="16"/>
              </w:rPr>
              <w:t>75.9</w:t>
            </w:r>
          </w:p>
        </w:tc>
        <w:tc>
          <w:tcPr>
            <w:tcW w:type="dxa" w:w="6003"/>
          </w:tcPr>
          <w:p>
            <w:pPr>
              <w:spacing w:after="0"/>
              <w:jc w:val="left"/>
            </w:pPr>
            <w:r>
              <w:rPr>
                <w:sz w:val="16"/>
              </w:rPr>
              <w:t>Relatively Low 2</w:t>
            </w:r>
          </w:p>
        </w:tc>
      </w:tr>
      <w:tr>
        <w:trPr>
          <w:cantSplit/>
        </w:trPr>
        <w:tc>
          <w:tcPr>
            <w:tcW w:type="dxa" w:w="2277"/>
          </w:tcPr>
          <w:p>
            <w:pPr>
              <w:spacing w:after="0"/>
              <w:jc w:val="left"/>
            </w:pPr>
            <w:r>
              <w:rPr>
                <w:sz w:val="16"/>
              </w:rPr>
              <w:t>Hail</w:t>
            </w:r>
          </w:p>
        </w:tc>
        <w:tc>
          <w:tcPr>
            <w:tcW w:type="dxa" w:w="1493"/>
          </w:tcPr>
          <w:p>
            <w:pPr>
              <w:spacing w:after="0"/>
              <w:jc w:val="right"/>
            </w:pPr>
            <w:r>
              <w:rPr>
                <w:sz w:val="16"/>
              </w:rPr>
              <w:t>2 of 2</w:t>
            </w:r>
          </w:p>
        </w:tc>
        <w:tc>
          <w:tcPr>
            <w:tcW w:type="dxa" w:w="1423"/>
          </w:tcPr>
          <w:p>
            <w:pPr>
              <w:spacing w:after="0"/>
              <w:jc w:val="right"/>
            </w:pPr>
            <w:r>
              <w:rPr>
                <w:sz w:val="16"/>
              </w:rPr>
              <w:t>88.5</w:t>
            </w:r>
          </w:p>
        </w:tc>
        <w:tc>
          <w:tcPr>
            <w:tcW w:type="dxa" w:w="1493"/>
          </w:tcPr>
          <w:p>
            <w:pPr>
              <w:spacing w:after="0"/>
              <w:jc w:val="right"/>
            </w:pPr>
            <w:r>
              <w:rPr>
                <w:sz w:val="16"/>
              </w:rPr>
              <w:t>91.4</w:t>
            </w:r>
          </w:p>
        </w:tc>
        <w:tc>
          <w:tcPr>
            <w:tcW w:type="dxa" w:w="1423"/>
          </w:tcPr>
          <w:p>
            <w:pPr>
              <w:spacing w:after="0"/>
              <w:jc w:val="right"/>
            </w:pPr>
            <w:r>
              <w:rPr>
                <w:sz w:val="16"/>
              </w:rPr>
              <w:t>94.3</w:t>
            </w:r>
          </w:p>
        </w:tc>
        <w:tc>
          <w:tcPr>
            <w:tcW w:type="dxa" w:w="6003"/>
          </w:tcPr>
          <w:p>
            <w:pPr>
              <w:spacing w:after="0"/>
              <w:jc w:val="left"/>
            </w:pPr>
            <w:r>
              <w:rPr>
                <w:sz w:val="16"/>
              </w:rPr>
              <w:t>Relatively High 1, Relatively Moderate 1</w:t>
            </w:r>
          </w:p>
        </w:tc>
      </w:tr>
      <w:tr>
        <w:trPr>
          <w:cantSplit/>
        </w:trPr>
        <w:tc>
          <w:tcPr>
            <w:tcW w:type="dxa" w:w="2277"/>
          </w:tcPr>
          <w:p>
            <w:pPr>
              <w:spacing w:after="0"/>
              <w:jc w:val="left"/>
            </w:pPr>
            <w:r>
              <w:rPr>
                <w:sz w:val="16"/>
              </w:rPr>
              <w:t>Heat Wave</w:t>
            </w:r>
          </w:p>
        </w:tc>
        <w:tc>
          <w:tcPr>
            <w:tcW w:type="dxa" w:w="1493"/>
          </w:tcPr>
          <w:p>
            <w:pPr>
              <w:spacing w:after="0"/>
              <w:jc w:val="right"/>
            </w:pPr>
            <w:r>
              <w:rPr>
                <w:sz w:val="16"/>
              </w:rPr>
              <w:t>2 of 2</w:t>
            </w:r>
          </w:p>
        </w:tc>
        <w:tc>
          <w:tcPr>
            <w:tcW w:type="dxa" w:w="1423"/>
          </w:tcPr>
          <w:p>
            <w:pPr>
              <w:spacing w:after="0"/>
              <w:jc w:val="right"/>
            </w:pPr>
            <w:r>
              <w:rPr>
                <w:sz w:val="16"/>
              </w:rPr>
              <w:t>19.8</w:t>
            </w:r>
          </w:p>
        </w:tc>
        <w:tc>
          <w:tcPr>
            <w:tcW w:type="dxa" w:w="1493"/>
          </w:tcPr>
          <w:p>
            <w:pPr>
              <w:spacing w:after="0"/>
              <w:jc w:val="right"/>
            </w:pPr>
            <w:r>
              <w:rPr>
                <w:sz w:val="16"/>
              </w:rPr>
              <w:t>31.7</w:t>
            </w:r>
          </w:p>
        </w:tc>
        <w:tc>
          <w:tcPr>
            <w:tcW w:type="dxa" w:w="1423"/>
          </w:tcPr>
          <w:p>
            <w:pPr>
              <w:spacing w:after="0"/>
              <w:jc w:val="right"/>
            </w:pPr>
            <w:r>
              <w:rPr>
                <w:sz w:val="16"/>
              </w:rPr>
              <w:t>43.7</w:t>
            </w:r>
          </w:p>
        </w:tc>
        <w:tc>
          <w:tcPr>
            <w:tcW w:type="dxa" w:w="6003"/>
          </w:tcPr>
          <w:p>
            <w:pPr>
              <w:spacing w:after="0"/>
              <w:jc w:val="left"/>
            </w:pPr>
            <w:r>
              <w:rPr>
                <w:sz w:val="16"/>
              </w:rPr>
              <w:t>Relatively Low 2</w:t>
            </w:r>
          </w:p>
        </w:tc>
      </w:tr>
      <w:tr>
        <w:trPr>
          <w:cantSplit/>
        </w:trPr>
        <w:tc>
          <w:tcPr>
            <w:tcW w:type="dxa" w:w="2277"/>
          </w:tcPr>
          <w:p>
            <w:pPr>
              <w:spacing w:after="0"/>
              <w:jc w:val="left"/>
            </w:pPr>
            <w:r>
              <w:rPr>
                <w:sz w:val="16"/>
              </w:rPr>
              <w:t>Hurricane</w:t>
            </w:r>
          </w:p>
        </w:tc>
        <w:tc>
          <w:tcPr>
            <w:tcW w:type="dxa" w:w="1493"/>
          </w:tcPr>
          <w:p>
            <w:pPr>
              <w:spacing w:after="0"/>
              <w:jc w:val="right"/>
            </w:pPr>
            <w:r>
              <w:rPr>
                <w:sz w:val="16"/>
              </w:rPr>
              <w:t>2 of 2</w:t>
            </w:r>
          </w:p>
        </w:tc>
        <w:tc>
          <w:tcPr>
            <w:tcW w:type="dxa" w:w="1423"/>
          </w:tcPr>
          <w:p>
            <w:pPr>
              <w:spacing w:after="0"/>
              <w:jc w:val="right"/>
            </w:pPr>
            <w:r>
              <w:rPr>
                <w:sz w:val="16"/>
              </w:rPr>
              <w:t>50.7</w:t>
            </w:r>
          </w:p>
        </w:tc>
        <w:tc>
          <w:tcPr>
            <w:tcW w:type="dxa" w:w="1493"/>
          </w:tcPr>
          <w:p>
            <w:pPr>
              <w:spacing w:after="0"/>
              <w:jc w:val="right"/>
            </w:pPr>
            <w:r>
              <w:rPr>
                <w:sz w:val="16"/>
              </w:rPr>
              <w:t>52.4</w:t>
            </w:r>
          </w:p>
        </w:tc>
        <w:tc>
          <w:tcPr>
            <w:tcW w:type="dxa" w:w="1423"/>
          </w:tcPr>
          <w:p>
            <w:pPr>
              <w:spacing w:after="0"/>
              <w:jc w:val="right"/>
            </w:pPr>
            <w:r>
              <w:rPr>
                <w:sz w:val="16"/>
              </w:rPr>
              <w:t>54.2</w:t>
            </w:r>
          </w:p>
        </w:tc>
        <w:tc>
          <w:tcPr>
            <w:tcW w:type="dxa" w:w="6003"/>
          </w:tcPr>
          <w:p>
            <w:pPr>
              <w:spacing w:after="0"/>
              <w:jc w:val="left"/>
            </w:pPr>
            <w:r>
              <w:rPr>
                <w:sz w:val="16"/>
              </w:rPr>
              <w:t>Relatively Low 1, Very Low 1</w:t>
            </w:r>
          </w:p>
        </w:tc>
      </w:tr>
      <w:tr>
        <w:trPr>
          <w:cantSplit/>
        </w:trPr>
        <w:tc>
          <w:tcPr>
            <w:tcW w:type="dxa" w:w="2277"/>
          </w:tcPr>
          <w:p>
            <w:pPr>
              <w:spacing w:after="0"/>
              <w:jc w:val="left"/>
            </w:pPr>
            <w:r>
              <w:rPr>
                <w:sz w:val="16"/>
              </w:rPr>
              <w:t>Ice Storm</w:t>
            </w:r>
          </w:p>
        </w:tc>
        <w:tc>
          <w:tcPr>
            <w:tcW w:type="dxa" w:w="1493"/>
          </w:tcPr>
          <w:p>
            <w:pPr>
              <w:spacing w:after="0"/>
              <w:jc w:val="right"/>
            </w:pPr>
            <w:r>
              <w:rPr>
                <w:sz w:val="16"/>
              </w:rPr>
              <w:t>2 of 2</w:t>
            </w:r>
          </w:p>
        </w:tc>
        <w:tc>
          <w:tcPr>
            <w:tcW w:type="dxa" w:w="1423"/>
          </w:tcPr>
          <w:p>
            <w:pPr>
              <w:spacing w:after="0"/>
              <w:jc w:val="right"/>
            </w:pPr>
            <w:r>
              <w:rPr>
                <w:sz w:val="16"/>
              </w:rPr>
              <w:t>72.6</w:t>
            </w:r>
          </w:p>
        </w:tc>
        <w:tc>
          <w:tcPr>
            <w:tcW w:type="dxa" w:w="1493"/>
          </w:tcPr>
          <w:p>
            <w:pPr>
              <w:spacing w:after="0"/>
              <w:jc w:val="right"/>
            </w:pPr>
            <w:r>
              <w:rPr>
                <w:sz w:val="16"/>
              </w:rPr>
              <w:t>79.8</w:t>
            </w:r>
          </w:p>
        </w:tc>
        <w:tc>
          <w:tcPr>
            <w:tcW w:type="dxa" w:w="1423"/>
          </w:tcPr>
          <w:p>
            <w:pPr>
              <w:spacing w:after="0"/>
              <w:jc w:val="right"/>
            </w:pPr>
            <w:r>
              <w:rPr>
                <w:sz w:val="16"/>
              </w:rPr>
              <w:t>87.0</w:t>
            </w:r>
          </w:p>
        </w:tc>
        <w:tc>
          <w:tcPr>
            <w:tcW w:type="dxa" w:w="6003"/>
          </w:tcPr>
          <w:p>
            <w:pPr>
              <w:spacing w:after="0"/>
              <w:jc w:val="left"/>
            </w:pPr>
            <w:r>
              <w:rPr>
                <w:sz w:val="16"/>
              </w:rPr>
              <w:t>Relatively Moderate 2</w:t>
            </w:r>
          </w:p>
        </w:tc>
      </w:tr>
      <w:tr>
        <w:trPr>
          <w:cantSplit/>
        </w:trPr>
        <w:tc>
          <w:tcPr>
            <w:tcW w:type="dxa" w:w="2277"/>
          </w:tcPr>
          <w:p>
            <w:pPr>
              <w:spacing w:after="0"/>
              <w:jc w:val="left"/>
            </w:pPr>
            <w:r>
              <w:rPr>
                <w:sz w:val="16"/>
              </w:rPr>
              <w:t>Inland Flooding</w:t>
            </w:r>
          </w:p>
        </w:tc>
        <w:tc>
          <w:tcPr>
            <w:tcW w:type="dxa" w:w="1493"/>
          </w:tcPr>
          <w:p>
            <w:pPr>
              <w:spacing w:after="0"/>
              <w:jc w:val="right"/>
            </w:pPr>
            <w:r>
              <w:rPr>
                <w:sz w:val="16"/>
              </w:rPr>
              <w:t>2 of 2</w:t>
            </w:r>
          </w:p>
        </w:tc>
        <w:tc>
          <w:tcPr>
            <w:tcW w:type="dxa" w:w="1423"/>
          </w:tcPr>
          <w:p>
            <w:pPr>
              <w:spacing w:after="0"/>
              <w:jc w:val="right"/>
            </w:pPr>
            <w:r>
              <w:rPr>
                <w:sz w:val="16"/>
              </w:rPr>
              <w:t>32.1</w:t>
            </w:r>
          </w:p>
        </w:tc>
        <w:tc>
          <w:tcPr>
            <w:tcW w:type="dxa" w:w="1493"/>
          </w:tcPr>
          <w:p>
            <w:pPr>
              <w:spacing w:after="0"/>
              <w:jc w:val="right"/>
            </w:pPr>
            <w:r>
              <w:rPr>
                <w:sz w:val="16"/>
              </w:rPr>
              <w:t>65.0</w:t>
            </w:r>
          </w:p>
        </w:tc>
        <w:tc>
          <w:tcPr>
            <w:tcW w:type="dxa" w:w="1423"/>
          </w:tcPr>
          <w:p>
            <w:pPr>
              <w:spacing w:after="0"/>
              <w:jc w:val="right"/>
            </w:pPr>
            <w:r>
              <w:rPr>
                <w:sz w:val="16"/>
              </w:rPr>
              <w:t>98.0</w:t>
            </w:r>
          </w:p>
        </w:tc>
        <w:tc>
          <w:tcPr>
            <w:tcW w:type="dxa" w:w="6003"/>
          </w:tcPr>
          <w:p>
            <w:pPr>
              <w:spacing w:after="0"/>
              <w:jc w:val="left"/>
            </w:pPr>
            <w:r>
              <w:rPr>
                <w:sz w:val="16"/>
              </w:rPr>
              <w:t>Very High 1, Relatively Low 1</w:t>
            </w:r>
          </w:p>
        </w:tc>
      </w:tr>
      <w:tr>
        <w:trPr>
          <w:cantSplit/>
        </w:trPr>
        <w:tc>
          <w:tcPr>
            <w:tcW w:type="dxa" w:w="2277"/>
          </w:tcPr>
          <w:p>
            <w:pPr>
              <w:spacing w:after="0"/>
              <w:jc w:val="left"/>
            </w:pPr>
            <w:r>
              <w:rPr>
                <w:sz w:val="16"/>
              </w:rPr>
              <w:t>Landslide</w:t>
            </w:r>
          </w:p>
        </w:tc>
        <w:tc>
          <w:tcPr>
            <w:tcW w:type="dxa" w:w="1493"/>
          </w:tcPr>
          <w:p>
            <w:pPr>
              <w:spacing w:after="0"/>
              <w:jc w:val="right"/>
            </w:pPr>
            <w:r>
              <w:rPr>
                <w:sz w:val="16"/>
              </w:rPr>
              <w:t>2 of 2</w:t>
            </w:r>
          </w:p>
        </w:tc>
        <w:tc>
          <w:tcPr>
            <w:tcW w:type="dxa" w:w="1423"/>
          </w:tcPr>
          <w:p>
            <w:pPr>
              <w:spacing w:after="0"/>
              <w:jc w:val="right"/>
            </w:pPr>
            <w:r>
              <w:rPr>
                <w:sz w:val="16"/>
              </w:rPr>
              <w:t>83.9</w:t>
            </w:r>
          </w:p>
        </w:tc>
        <w:tc>
          <w:tcPr>
            <w:tcW w:type="dxa" w:w="1493"/>
          </w:tcPr>
          <w:p>
            <w:pPr>
              <w:spacing w:after="0"/>
              <w:jc w:val="right"/>
            </w:pPr>
            <w:r>
              <w:rPr>
                <w:sz w:val="16"/>
              </w:rPr>
              <w:t>89.7</w:t>
            </w:r>
          </w:p>
        </w:tc>
        <w:tc>
          <w:tcPr>
            <w:tcW w:type="dxa" w:w="1423"/>
          </w:tcPr>
          <w:p>
            <w:pPr>
              <w:spacing w:after="0"/>
              <w:jc w:val="right"/>
            </w:pPr>
            <w:r>
              <w:rPr>
                <w:sz w:val="16"/>
              </w:rPr>
              <w:t>95.4</w:t>
            </w:r>
          </w:p>
        </w:tc>
        <w:tc>
          <w:tcPr>
            <w:tcW w:type="dxa" w:w="6003"/>
          </w:tcPr>
          <w:p>
            <w:pPr>
              <w:spacing w:after="0"/>
              <w:jc w:val="left"/>
            </w:pPr>
            <w:r>
              <w:rPr>
                <w:sz w:val="16"/>
              </w:rPr>
              <w:t>Relatively Low 2</w:t>
            </w:r>
          </w:p>
        </w:tc>
      </w:tr>
      <w:tr>
        <w:trPr>
          <w:cantSplit/>
        </w:trPr>
        <w:tc>
          <w:tcPr>
            <w:tcW w:type="dxa" w:w="2277"/>
          </w:tcPr>
          <w:p>
            <w:pPr>
              <w:spacing w:after="0"/>
              <w:jc w:val="left"/>
            </w:pPr>
            <w:r>
              <w:rPr>
                <w:sz w:val="16"/>
              </w:rPr>
              <w:t>Lightning</w:t>
            </w:r>
          </w:p>
        </w:tc>
        <w:tc>
          <w:tcPr>
            <w:tcW w:type="dxa" w:w="1493"/>
          </w:tcPr>
          <w:p>
            <w:pPr>
              <w:spacing w:after="0"/>
              <w:jc w:val="right"/>
            </w:pPr>
            <w:r>
              <w:rPr>
                <w:sz w:val="16"/>
              </w:rPr>
              <w:t>2 of 2</w:t>
            </w:r>
          </w:p>
        </w:tc>
        <w:tc>
          <w:tcPr>
            <w:tcW w:type="dxa" w:w="1423"/>
          </w:tcPr>
          <w:p>
            <w:pPr>
              <w:spacing w:after="0"/>
              <w:jc w:val="right"/>
            </w:pPr>
            <w:r>
              <w:rPr>
                <w:sz w:val="16"/>
              </w:rPr>
              <w:t>70.4</w:t>
            </w:r>
          </w:p>
        </w:tc>
        <w:tc>
          <w:tcPr>
            <w:tcW w:type="dxa" w:w="1493"/>
          </w:tcPr>
          <w:p>
            <w:pPr>
              <w:spacing w:after="0"/>
              <w:jc w:val="right"/>
            </w:pPr>
            <w:r>
              <w:rPr>
                <w:sz w:val="16"/>
              </w:rPr>
              <w:t>81.0</w:t>
            </w:r>
          </w:p>
        </w:tc>
        <w:tc>
          <w:tcPr>
            <w:tcW w:type="dxa" w:w="1423"/>
          </w:tcPr>
          <w:p>
            <w:pPr>
              <w:spacing w:after="0"/>
              <w:jc w:val="right"/>
            </w:pPr>
            <w:r>
              <w:rPr>
                <w:sz w:val="16"/>
              </w:rPr>
              <w:t>91.5</w:t>
            </w:r>
          </w:p>
        </w:tc>
        <w:tc>
          <w:tcPr>
            <w:tcW w:type="dxa" w:w="6003"/>
          </w:tcPr>
          <w:p>
            <w:pPr>
              <w:spacing w:after="0"/>
              <w:jc w:val="left"/>
            </w:pPr>
            <w:r>
              <w:rPr>
                <w:sz w:val="16"/>
              </w:rPr>
              <w:t>Relatively High 1, Relatively Moderate 1</w:t>
            </w:r>
          </w:p>
        </w:tc>
      </w:tr>
      <w:tr>
        <w:trPr>
          <w:cantSplit/>
        </w:trPr>
        <w:tc>
          <w:tcPr>
            <w:tcW w:type="dxa" w:w="2277"/>
          </w:tcPr>
          <w:p>
            <w:pPr>
              <w:spacing w:after="0"/>
              <w:jc w:val="left"/>
            </w:pPr>
            <w:r>
              <w:rPr>
                <w:sz w:val="16"/>
              </w:rPr>
              <w:t>Strong Wind</w:t>
            </w:r>
          </w:p>
        </w:tc>
        <w:tc>
          <w:tcPr>
            <w:tcW w:type="dxa" w:w="1493"/>
          </w:tcPr>
          <w:p>
            <w:pPr>
              <w:spacing w:after="0"/>
              <w:jc w:val="right"/>
            </w:pPr>
            <w:r>
              <w:rPr>
                <w:sz w:val="16"/>
              </w:rPr>
              <w:t>2 of 2</w:t>
            </w:r>
          </w:p>
        </w:tc>
        <w:tc>
          <w:tcPr>
            <w:tcW w:type="dxa" w:w="1423"/>
          </w:tcPr>
          <w:p>
            <w:pPr>
              <w:spacing w:after="0"/>
              <w:jc w:val="right"/>
            </w:pPr>
            <w:r>
              <w:rPr>
                <w:sz w:val="16"/>
              </w:rPr>
              <w:t>93.8</w:t>
            </w:r>
          </w:p>
        </w:tc>
        <w:tc>
          <w:tcPr>
            <w:tcW w:type="dxa" w:w="1493"/>
          </w:tcPr>
          <w:p>
            <w:pPr>
              <w:spacing w:after="0"/>
              <w:jc w:val="right"/>
            </w:pPr>
            <w:r>
              <w:rPr>
                <w:sz w:val="16"/>
              </w:rPr>
              <w:t>96.0</w:t>
            </w:r>
          </w:p>
        </w:tc>
        <w:tc>
          <w:tcPr>
            <w:tcW w:type="dxa" w:w="1423"/>
          </w:tcPr>
          <w:p>
            <w:pPr>
              <w:spacing w:after="0"/>
              <w:jc w:val="right"/>
            </w:pPr>
            <w:r>
              <w:rPr>
                <w:sz w:val="16"/>
              </w:rPr>
              <w:t>98.2</w:t>
            </w:r>
          </w:p>
        </w:tc>
        <w:tc>
          <w:tcPr>
            <w:tcW w:type="dxa" w:w="6003"/>
          </w:tcPr>
          <w:p>
            <w:pPr>
              <w:spacing w:after="0"/>
              <w:jc w:val="left"/>
            </w:pPr>
            <w:r>
              <w:rPr>
                <w:sz w:val="16"/>
              </w:rPr>
              <w:t>Very High 1, Relatively High 1</w:t>
            </w:r>
          </w:p>
        </w:tc>
      </w:tr>
      <w:tr>
        <w:trPr>
          <w:cantSplit/>
        </w:trPr>
        <w:tc>
          <w:tcPr>
            <w:tcW w:type="dxa" w:w="2277"/>
          </w:tcPr>
          <w:p>
            <w:pPr>
              <w:spacing w:after="0"/>
              <w:jc w:val="left"/>
            </w:pPr>
            <w:r>
              <w:rPr>
                <w:sz w:val="16"/>
              </w:rPr>
              <w:t>Tornado</w:t>
            </w:r>
          </w:p>
        </w:tc>
        <w:tc>
          <w:tcPr>
            <w:tcW w:type="dxa" w:w="1493"/>
          </w:tcPr>
          <w:p>
            <w:pPr>
              <w:spacing w:after="0"/>
              <w:jc w:val="right"/>
            </w:pPr>
            <w:r>
              <w:rPr>
                <w:sz w:val="16"/>
              </w:rPr>
              <w:t>2 of 2</w:t>
            </w:r>
          </w:p>
        </w:tc>
        <w:tc>
          <w:tcPr>
            <w:tcW w:type="dxa" w:w="1423"/>
          </w:tcPr>
          <w:p>
            <w:pPr>
              <w:spacing w:after="0"/>
              <w:jc w:val="right"/>
            </w:pPr>
            <w:r>
              <w:rPr>
                <w:sz w:val="16"/>
              </w:rPr>
              <w:t>80.2</w:t>
            </w:r>
          </w:p>
        </w:tc>
        <w:tc>
          <w:tcPr>
            <w:tcW w:type="dxa" w:w="1493"/>
          </w:tcPr>
          <w:p>
            <w:pPr>
              <w:spacing w:after="0"/>
              <w:jc w:val="right"/>
            </w:pPr>
            <w:r>
              <w:rPr>
                <w:sz w:val="16"/>
              </w:rPr>
              <w:t>88.1</w:t>
            </w:r>
          </w:p>
        </w:tc>
        <w:tc>
          <w:tcPr>
            <w:tcW w:type="dxa" w:w="1423"/>
          </w:tcPr>
          <w:p>
            <w:pPr>
              <w:spacing w:after="0"/>
              <w:jc w:val="right"/>
            </w:pPr>
            <w:r>
              <w:rPr>
                <w:sz w:val="16"/>
              </w:rPr>
              <w:t>96.0</w:t>
            </w:r>
          </w:p>
        </w:tc>
        <w:tc>
          <w:tcPr>
            <w:tcW w:type="dxa" w:w="6003"/>
          </w:tcPr>
          <w:p>
            <w:pPr>
              <w:spacing w:after="0"/>
              <w:jc w:val="left"/>
            </w:pPr>
            <w:r>
              <w:rPr>
                <w:sz w:val="16"/>
              </w:rPr>
              <w:t>Very High 1, Relatively High 1</w:t>
            </w:r>
          </w:p>
        </w:tc>
      </w:tr>
      <w:tr>
        <w:trPr>
          <w:cantSplit/>
        </w:trPr>
        <w:tc>
          <w:tcPr>
            <w:tcW w:type="dxa" w:w="2277"/>
          </w:tcPr>
          <w:p>
            <w:pPr>
              <w:spacing w:after="0"/>
              <w:jc w:val="left"/>
            </w:pPr>
            <w:r>
              <w:rPr>
                <w:sz w:val="16"/>
              </w:rPr>
              <w:t>Wildfire</w:t>
            </w:r>
          </w:p>
        </w:tc>
        <w:tc>
          <w:tcPr>
            <w:tcW w:type="dxa" w:w="1493"/>
          </w:tcPr>
          <w:p>
            <w:pPr>
              <w:spacing w:after="0"/>
              <w:jc w:val="right"/>
            </w:pPr>
            <w:r>
              <w:rPr>
                <w:sz w:val="16"/>
              </w:rPr>
              <w:t>2 of 2</w:t>
            </w:r>
          </w:p>
        </w:tc>
        <w:tc>
          <w:tcPr>
            <w:tcW w:type="dxa" w:w="1423"/>
          </w:tcPr>
          <w:p>
            <w:pPr>
              <w:spacing w:after="0"/>
              <w:jc w:val="right"/>
            </w:pPr>
            <w:r>
              <w:rPr>
                <w:sz w:val="16"/>
              </w:rPr>
              <w:t>58.9</w:t>
            </w:r>
          </w:p>
        </w:tc>
        <w:tc>
          <w:tcPr>
            <w:tcW w:type="dxa" w:w="1493"/>
          </w:tcPr>
          <w:p>
            <w:pPr>
              <w:spacing w:after="0"/>
              <w:jc w:val="right"/>
            </w:pPr>
            <w:r>
              <w:rPr>
                <w:sz w:val="16"/>
              </w:rPr>
              <w:t>62.2</w:t>
            </w:r>
          </w:p>
        </w:tc>
        <w:tc>
          <w:tcPr>
            <w:tcW w:type="dxa" w:w="1423"/>
          </w:tcPr>
          <w:p>
            <w:pPr>
              <w:spacing w:after="0"/>
              <w:jc w:val="right"/>
            </w:pPr>
            <w:r>
              <w:rPr>
                <w:sz w:val="16"/>
              </w:rPr>
              <w:t>65.4</w:t>
            </w:r>
          </w:p>
        </w:tc>
        <w:tc>
          <w:tcPr>
            <w:tcW w:type="dxa" w:w="6003"/>
          </w:tcPr>
          <w:p>
            <w:pPr>
              <w:spacing w:after="0"/>
              <w:jc w:val="left"/>
            </w:pPr>
            <w:r>
              <w:rPr>
                <w:sz w:val="16"/>
              </w:rPr>
              <w:t>Very Low 2</w:t>
            </w:r>
          </w:p>
        </w:tc>
      </w:tr>
      <w:tr>
        <w:trPr>
          <w:cantSplit/>
        </w:trPr>
        <w:tc>
          <w:tcPr>
            <w:tcW w:type="dxa" w:w="2277"/>
          </w:tcPr>
          <w:p>
            <w:pPr>
              <w:spacing w:after="0"/>
              <w:jc w:val="left"/>
            </w:pPr>
            <w:r>
              <w:rPr>
                <w:sz w:val="16"/>
              </w:rPr>
              <w:t>Winter Weather</w:t>
            </w:r>
          </w:p>
        </w:tc>
        <w:tc>
          <w:tcPr>
            <w:tcW w:type="dxa" w:w="1493"/>
          </w:tcPr>
          <w:p>
            <w:pPr>
              <w:spacing w:after="0"/>
              <w:jc w:val="right"/>
            </w:pPr>
            <w:r>
              <w:rPr>
                <w:sz w:val="16"/>
              </w:rPr>
              <w:t>2 of 2</w:t>
            </w:r>
          </w:p>
        </w:tc>
        <w:tc>
          <w:tcPr>
            <w:tcW w:type="dxa" w:w="1423"/>
          </w:tcPr>
          <w:p>
            <w:pPr>
              <w:spacing w:after="0"/>
              <w:jc w:val="right"/>
            </w:pPr>
            <w:r>
              <w:rPr>
                <w:sz w:val="16"/>
              </w:rPr>
              <w:t>85.0</w:t>
            </w:r>
          </w:p>
        </w:tc>
        <w:tc>
          <w:tcPr>
            <w:tcW w:type="dxa" w:w="1493"/>
          </w:tcPr>
          <w:p>
            <w:pPr>
              <w:spacing w:after="0"/>
              <w:jc w:val="right"/>
            </w:pPr>
            <w:r>
              <w:rPr>
                <w:sz w:val="16"/>
              </w:rPr>
              <w:t>90.2</w:t>
            </w:r>
          </w:p>
        </w:tc>
        <w:tc>
          <w:tcPr>
            <w:tcW w:type="dxa" w:w="1423"/>
          </w:tcPr>
          <w:p>
            <w:pPr>
              <w:spacing w:after="0"/>
              <w:jc w:val="right"/>
            </w:pPr>
            <w:r>
              <w:rPr>
                <w:sz w:val="16"/>
              </w:rPr>
              <w:t>95.4</w:t>
            </w:r>
          </w:p>
        </w:tc>
        <w:tc>
          <w:tcPr>
            <w:tcW w:type="dxa" w:w="6003"/>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83"/>
        <w:gridCol w:w="2016"/>
        <w:gridCol w:w="2092"/>
        <w:gridCol w:w="2215"/>
        <w:gridCol w:w="242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83"/>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29"/>
            <w:shd w:val="clear" w:color="auto" w:fill="E8E8E8"/>
          </w:tcPr>
          <w:p>
            <w:pPr>
              <w:spacing w:after="0"/>
              <w:jc w:val="left"/>
            </w:pPr>
            <w:r>
              <w:rPr>
                <w:b/>
                <w:sz w:val="16"/>
              </w:rPr>
              <w:t>Notes</w:t>
            </w:r>
          </w:p>
        </w:tc>
      </w:tr>
      <w:tr>
        <w:trPr>
          <w:cantSplit/>
        </w:trPr>
        <w:tc>
          <w:tcPr>
            <w:tcW w:type="dxa" w:w="1483"/>
          </w:tcPr>
          <w:p>
            <w:pPr>
              <w:spacing w:after="0"/>
              <w:jc w:val="left"/>
            </w:pPr>
            <w:r>
              <w:rPr>
                <w:sz w:val="16"/>
              </w:rPr>
              <w:t>Clay County (unincorporated area)</w:t>
            </w:r>
          </w:p>
        </w:tc>
        <w:tc>
          <w:tcPr>
            <w:tcW w:type="dxa" w:w="1394"/>
          </w:tcPr>
          <w:p>
            <w:pPr>
              <w:spacing w:after="0"/>
              <w:jc w:val="left"/>
            </w:pPr>
            <w:r>
              <w:rPr>
                <w:sz w:val="16"/>
              </w:rPr>
              <w:t>Unincorporated</w:t>
            </w:r>
          </w:p>
        </w:tc>
        <w:tc>
          <w:tcPr>
            <w:tcW w:type="dxa" w:w="2483"/>
          </w:tcPr>
          <w:p>
            <w:pPr>
              <w:spacing w:after="0"/>
              <w:jc w:val="left"/>
            </w:pPr>
            <w:r>
              <w:rPr>
                <w:sz w:val="16"/>
              </w:rPr>
              <w:t>Approved, expires 2030-09-11</w:t>
            </w:r>
          </w:p>
        </w:tc>
        <w:tc>
          <w:tcPr>
            <w:tcW w:type="dxa" w:w="2016"/>
          </w:tcPr>
          <w:p>
            <w:pPr>
              <w:spacing w:after="0"/>
              <w:jc w:val="right"/>
            </w:pPr>
            <w:r>
              <w:rPr>
                <w:sz w:val="16"/>
              </w:rPr>
              <w:t>FMA RL 0, SRL 0; any 2</w:t>
            </w:r>
          </w:p>
        </w:tc>
        <w:tc>
          <w:tcPr>
            <w:tcW w:type="dxa" w:w="2092"/>
          </w:tcPr>
          <w:p>
            <w:pPr>
              <w:spacing w:after="0"/>
              <w:jc w:val="right"/>
            </w:pPr>
            <w:r>
              <w:rPr>
                <w:sz w:val="16"/>
              </w:rPr>
              <w:t>$1,345,970.42</w:t>
            </w:r>
          </w:p>
        </w:tc>
        <w:tc>
          <w:tcPr>
            <w:tcW w:type="dxa" w:w="2215"/>
          </w:tcPr>
          <w:p>
            <w:pPr>
              <w:spacing w:after="0"/>
              <w:jc w:val="right"/>
            </w:pPr>
            <w:r>
              <w:rPr>
                <w:sz w:val="16"/>
              </w:rPr>
              <w:t>0 total; 0 since its plan</w:t>
            </w:r>
          </w:p>
        </w:tc>
        <w:tc>
          <w:tcPr>
            <w:tcW w:type="dxa" w:w="2429"/>
          </w:tcPr>
          <w:p>
            <w:pPr>
              <w:spacing w:after="0"/>
              <w:jc w:val="left"/>
            </w:pPr>
            <w:r>
              <w:rPr>
                <w:sz w:val="16"/>
              </w:rPr>
              <w:t>Includes $12,319.28 for declarations not counted as hazard incidents (DR-4514-TN).</w:t>
            </w:r>
          </w:p>
        </w:tc>
      </w:tr>
      <w:tr>
        <w:trPr>
          <w:cantSplit/>
        </w:trPr>
        <w:tc>
          <w:tcPr>
            <w:tcW w:type="dxa" w:w="1483"/>
          </w:tcPr>
          <w:p>
            <w:pPr>
              <w:spacing w:after="0"/>
              <w:jc w:val="left"/>
            </w:pPr>
            <w:r>
              <w:rPr>
                <w:sz w:val="16"/>
              </w:rPr>
              <w:t>Celina city</w:t>
            </w:r>
          </w:p>
        </w:tc>
        <w:tc>
          <w:tcPr>
            <w:tcW w:type="dxa" w:w="1394"/>
          </w:tcPr>
          <w:p>
            <w:pPr>
              <w:spacing w:after="0"/>
              <w:jc w:val="left"/>
            </w:pPr>
            <w:r>
              <w:rPr>
                <w:sz w:val="16"/>
              </w:rPr>
              <w:t>City</w:t>
            </w:r>
          </w:p>
        </w:tc>
        <w:tc>
          <w:tcPr>
            <w:tcW w:type="dxa" w:w="2483"/>
          </w:tcPr>
          <w:p>
            <w:pPr>
              <w:spacing w:after="0"/>
              <w:jc w:val="left"/>
            </w:pPr>
            <w:r>
              <w:rPr>
                <w:sz w:val="16"/>
              </w:rPr>
              <w:t>Approved, expires 2030-09-11</w:t>
            </w:r>
          </w:p>
        </w:tc>
        <w:tc>
          <w:tcPr>
            <w:tcW w:type="dxa" w:w="2016"/>
          </w:tcPr>
          <w:p>
            <w:pPr>
              <w:spacing w:after="0"/>
              <w:jc w:val="right"/>
            </w:pPr>
            <w:r>
              <w:rPr>
                <w:sz w:val="16"/>
              </w:rPr>
              <w:t>FMA RL 0, SRL 0; any 2</w:t>
            </w:r>
          </w:p>
        </w:tc>
        <w:tc>
          <w:tcPr>
            <w:tcW w:type="dxa" w:w="2092"/>
          </w:tcPr>
          <w:p>
            <w:pPr>
              <w:spacing w:after="0"/>
              <w:jc w:val="right"/>
            </w:pPr>
            <w:r>
              <w:rPr>
                <w:sz w:val="16"/>
              </w:rPr>
              <w:t>$52,434.95</w:t>
            </w:r>
          </w:p>
        </w:tc>
        <w:tc>
          <w:tcPr>
            <w:tcW w:type="dxa" w:w="2215"/>
          </w:tcPr>
          <w:p>
            <w:pPr>
              <w:spacing w:after="0"/>
              <w:jc w:val="right"/>
            </w:pPr>
            <w:r>
              <w:rPr>
                <w:sz w:val="16"/>
              </w:rPr>
              <w:t>67 total; 0 since its plan</w:t>
            </w:r>
          </w:p>
        </w:tc>
        <w:tc>
          <w:tcPr>
            <w:tcW w:type="dxa" w:w="2429"/>
          </w:tcPr>
          <w:p>
            <w:pPr>
              <w:spacing w:after="0"/>
              <w:jc w:val="left"/>
            </w:pPr>
            <w:r>
              <w:rPr>
                <w:sz w:val="16"/>
              </w:rPr>
              <w:t>Includes $9,566.13 for declarations not counted as hazard incidents (DR-4514-TN).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3"/>
        <w:gridCol w:w="1305"/>
        <w:gridCol w:w="1207"/>
        <w:gridCol w:w="1099"/>
        <w:gridCol w:w="117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2025-09-12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$1,369,886,216</w:t>
            </w:r>
          </w:p>
        </w:tc>
        <w:tc>
          <w:tcPr>
            <w:tcW w:type="dxa" w:w="1135"/>
          </w:tcPr>
          <w:p>
            <w:pPr>
              <w:spacing w:after="0"/>
              <w:jc w:val="right"/>
            </w:pPr>
            <w:r>
              <w:rPr>
                <w:sz w:val="16"/>
              </w:rPr>
              <w:t>$77,320,397</w:t>
            </w:r>
          </w:p>
        </w:tc>
        <w:tc>
          <w:tcPr>
            <w:tcW w:type="dxa" w:w="1044"/>
          </w:tcPr>
          <w:p>
            <w:pPr>
              <w:spacing w:after="0"/>
              <w:jc w:val="right"/>
            </w:pPr>
            <w:r>
              <w:rPr>
                <w:sz w:val="16"/>
              </w:rPr>
              <w:t>7,571</w:t>
            </w:r>
          </w:p>
        </w:tc>
        <w:tc>
          <w:tcPr>
            <w:tcW w:type="dxa" w:w="1037"/>
          </w:tcPr>
          <w:p>
            <w:pPr>
              <w:spacing w:after="0"/>
              <w:jc w:val="right"/>
            </w:pPr>
            <w:r>
              <w:rPr>
                <w:sz w:val="16"/>
              </w:rPr>
              <w:t>$1,111</w:t>
            </w:r>
          </w:p>
        </w:tc>
        <w:tc>
          <w:tcPr>
            <w:tcW w:type="dxa" w:w="1126"/>
          </w:tcPr>
          <w:p>
            <w:pPr>
              <w:spacing w:after="0"/>
              <w:jc w:val="right"/>
            </w:pPr>
            <w:r>
              <w:rPr>
                <w:sz w:val="16"/>
              </w:rPr>
              <w:t>$4,309</w:t>
            </w:r>
          </w:p>
        </w:tc>
        <w:tc>
          <w:tcPr>
            <w:tcW w:type="dxa" w:w="983"/>
          </w:tcPr>
          <w:p>
            <w:pPr>
              <w:spacing w:after="0"/>
              <w:jc w:val="right"/>
            </w:pPr>
            <w:r>
              <w:rPr>
                <w:sz w:val="16"/>
              </w:rPr>
              <w:t>$400,728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$6,148,347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$11,753</w:t>
            </w:r>
          </w:p>
        </w:tc>
        <w:tc>
          <w:tcPr>
            <w:tcW w:type="dxa" w:w="983"/>
          </w:tcPr>
          <w:p>
            <w:pPr>
              <w:spacing w:after="0"/>
              <w:jc w:val="right"/>
            </w:pPr>
            <w:r>
              <w:rPr>
                <w:sz w:val="16"/>
              </w:rPr>
              <w:t>n/a</w:t>
            </w:r>
          </w:p>
        </w:tc>
        <w:tc>
          <w:tcPr>
            <w:tcW w:type="dxa" w:w="1305"/>
          </w:tcPr>
          <w:p>
            <w:pPr>
              <w:spacing w:after="0"/>
              <w:jc w:val="right"/>
            </w:pPr>
            <w:r>
              <w:rPr>
                <w:sz w:val="16"/>
              </w:rPr>
              <w:t>0.191% (agriculture)</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$2,370,970,944</w:t>
            </w:r>
          </w:p>
        </w:tc>
        <w:tc>
          <w:tcPr>
            <w:tcW w:type="dxa" w:w="1135"/>
          </w:tcPr>
          <w:p>
            <w:pPr>
              <w:spacing w:after="0"/>
              <w:jc w:val="right"/>
            </w:pPr>
            <w:r>
              <w:rPr>
                <w:sz w:val="16"/>
              </w:rPr>
              <w:t>n/a</w:t>
            </w:r>
          </w:p>
        </w:tc>
        <w:tc>
          <w:tcPr>
            <w:tcW w:type="dxa" w:w="1044"/>
          </w:tcPr>
          <w:p>
            <w:pPr>
              <w:spacing w:after="0"/>
              <w:jc w:val="right"/>
            </w:pPr>
            <w:r>
              <w:rPr>
                <w:sz w:val="16"/>
              </w:rPr>
              <w:t>7,581</w:t>
            </w:r>
          </w:p>
        </w:tc>
        <w:tc>
          <w:tcPr>
            <w:tcW w:type="dxa" w:w="1037"/>
          </w:tcPr>
          <w:p>
            <w:pPr>
              <w:spacing w:after="0"/>
              <w:jc w:val="right"/>
            </w:pPr>
            <w:r>
              <w:rPr>
                <w:sz w:val="16"/>
              </w:rPr>
              <w:t>$103,235</w:t>
            </w:r>
          </w:p>
        </w:tc>
        <w:tc>
          <w:tcPr>
            <w:tcW w:type="dxa" w:w="1126"/>
          </w:tcPr>
          <w:p>
            <w:pPr>
              <w:spacing w:after="0"/>
              <w:jc w:val="right"/>
            </w:pPr>
            <w:r>
              <w:rPr>
                <w:sz w:val="16"/>
              </w:rPr>
              <w:t>n/a</w:t>
            </w:r>
          </w:p>
        </w:tc>
        <w:tc>
          <w:tcPr>
            <w:tcW w:type="dxa" w:w="983"/>
          </w:tcPr>
          <w:p>
            <w:pPr>
              <w:spacing w:after="0"/>
              <w:jc w:val="right"/>
            </w:pPr>
            <w:r>
              <w:rPr>
                <w:sz w:val="16"/>
              </w:rPr>
              <w:t>$48,197</w:t>
            </w:r>
          </w:p>
        </w:tc>
        <w:tc>
          <w:tcPr>
            <w:tcW w:type="dxa" w:w="1305"/>
          </w:tcPr>
          <w:p>
            <w:pPr>
              <w:spacing w:after="0"/>
              <w:jc w:val="right"/>
            </w:pPr>
            <w:r>
              <w:rPr>
                <w:sz w:val="16"/>
              </w:rPr>
              <w:t>0.00435%</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$1,369,886,216</w:t>
            </w:r>
          </w:p>
        </w:tc>
        <w:tc>
          <w:tcPr>
            <w:tcW w:type="dxa" w:w="1135"/>
          </w:tcPr>
          <w:p>
            <w:pPr>
              <w:spacing w:after="0"/>
              <w:jc w:val="right"/>
            </w:pPr>
            <w:r>
              <w:rPr>
                <w:sz w:val="16"/>
              </w:rPr>
              <w:t>$77,320,397</w:t>
            </w:r>
          </w:p>
        </w:tc>
        <w:tc>
          <w:tcPr>
            <w:tcW w:type="dxa" w:w="1044"/>
          </w:tcPr>
          <w:p>
            <w:pPr>
              <w:spacing w:after="0"/>
              <w:jc w:val="right"/>
            </w:pPr>
            <w:r>
              <w:rPr>
                <w:sz w:val="16"/>
              </w:rPr>
              <w:t>7,571</w:t>
            </w:r>
          </w:p>
        </w:tc>
        <w:tc>
          <w:tcPr>
            <w:tcW w:type="dxa" w:w="1037"/>
          </w:tcPr>
          <w:p>
            <w:pPr>
              <w:spacing w:after="0"/>
              <w:jc w:val="right"/>
            </w:pPr>
            <w:r>
              <w:rPr>
                <w:sz w:val="16"/>
              </w:rPr>
              <w:t>$138,069</w:t>
            </w:r>
          </w:p>
        </w:tc>
        <w:tc>
          <w:tcPr>
            <w:tcW w:type="dxa" w:w="1126"/>
          </w:tcPr>
          <w:p>
            <w:pPr>
              <w:spacing w:after="0"/>
              <w:jc w:val="right"/>
            </w:pPr>
            <w:r>
              <w:rPr>
                <w:sz w:val="16"/>
              </w:rPr>
              <w:t>$30,033</w:t>
            </w:r>
          </w:p>
        </w:tc>
        <w:tc>
          <w:tcPr>
            <w:tcW w:type="dxa" w:w="983"/>
          </w:tcPr>
          <w:p>
            <w:pPr>
              <w:spacing w:after="0"/>
              <w:jc w:val="right"/>
            </w:pPr>
            <w:r>
              <w:rPr>
                <w:sz w:val="16"/>
              </w:rPr>
              <w:t>$9,416</w:t>
            </w:r>
          </w:p>
        </w:tc>
        <w:tc>
          <w:tcPr>
            <w:tcW w:type="dxa" w:w="1305"/>
          </w:tcPr>
          <w:p>
            <w:pPr>
              <w:spacing w:after="0"/>
              <w:jc w:val="right"/>
            </w:pPr>
            <w:r>
              <w:rPr>
                <w:sz w:val="16"/>
              </w:rPr>
              <w:t>0.0101%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$1,369,886,216</w:t>
            </w:r>
          </w:p>
        </w:tc>
        <w:tc>
          <w:tcPr>
            <w:tcW w:type="dxa" w:w="1135"/>
          </w:tcPr>
          <w:p>
            <w:pPr>
              <w:spacing w:after="0"/>
              <w:jc w:val="right"/>
            </w:pPr>
            <w:r>
              <w:rPr>
                <w:sz w:val="16"/>
              </w:rPr>
              <w:t>$77,320,397</w:t>
            </w:r>
          </w:p>
        </w:tc>
        <w:tc>
          <w:tcPr>
            <w:tcW w:type="dxa" w:w="1044"/>
          </w:tcPr>
          <w:p>
            <w:pPr>
              <w:spacing w:after="0"/>
              <w:jc w:val="right"/>
            </w:pPr>
            <w:r>
              <w:rPr>
                <w:sz w:val="16"/>
              </w:rPr>
              <w:t>7,571</w:t>
            </w:r>
          </w:p>
        </w:tc>
        <w:tc>
          <w:tcPr>
            <w:tcW w:type="dxa" w:w="1037"/>
          </w:tcPr>
          <w:p>
            <w:pPr>
              <w:spacing w:after="0"/>
              <w:jc w:val="right"/>
            </w:pPr>
            <w:r>
              <w:rPr>
                <w:sz w:val="16"/>
              </w:rPr>
              <w:t>$4</w:t>
            </w:r>
          </w:p>
        </w:tc>
        <w:tc>
          <w:tcPr>
            <w:tcW w:type="dxa" w:w="1126"/>
          </w:tcPr>
          <w:p>
            <w:pPr>
              <w:spacing w:after="0"/>
              <w:jc w:val="right"/>
            </w:pPr>
            <w:r>
              <w:rPr>
                <w:sz w:val="16"/>
              </w:rPr>
              <w:t>$45</w:t>
            </w:r>
          </w:p>
        </w:tc>
        <w:tc>
          <w:tcPr>
            <w:tcW w:type="dxa" w:w="983"/>
          </w:tcPr>
          <w:p>
            <w:pPr>
              <w:spacing w:after="0"/>
              <w:jc w:val="right"/>
            </w:pPr>
            <w:r>
              <w:rPr>
                <w:sz w:val="16"/>
              </w:rPr>
              <w:t>$35,210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$1,369,886,216</w:t>
            </w:r>
          </w:p>
        </w:tc>
        <w:tc>
          <w:tcPr>
            <w:tcW w:type="dxa" w:w="1135"/>
          </w:tcPr>
          <w:p>
            <w:pPr>
              <w:spacing w:after="0"/>
              <w:jc w:val="right"/>
            </w:pPr>
            <w:r>
              <w:rPr>
                <w:sz w:val="16"/>
              </w:rPr>
              <w:t>$77,320,397</w:t>
            </w:r>
          </w:p>
        </w:tc>
        <w:tc>
          <w:tcPr>
            <w:tcW w:type="dxa" w:w="1044"/>
          </w:tcPr>
          <w:p>
            <w:pPr>
              <w:spacing w:after="0"/>
              <w:jc w:val="right"/>
            </w:pPr>
            <w:r>
              <w:rPr>
                <w:sz w:val="16"/>
              </w:rPr>
              <w:t>7,571</w:t>
            </w:r>
          </w:p>
        </w:tc>
        <w:tc>
          <w:tcPr>
            <w:tcW w:type="dxa" w:w="1037"/>
          </w:tcPr>
          <w:p>
            <w:pPr>
              <w:spacing w:after="0"/>
              <w:jc w:val="right"/>
            </w:pPr>
            <w:r>
              <w:rPr>
                <w:sz w:val="16"/>
              </w:rPr>
              <w:t>$7,608</w:t>
            </w:r>
          </w:p>
        </w:tc>
        <w:tc>
          <w:tcPr>
            <w:tcW w:type="dxa" w:w="1126"/>
          </w:tcPr>
          <w:p>
            <w:pPr>
              <w:spacing w:after="0"/>
              <w:jc w:val="right"/>
            </w:pPr>
            <w:r>
              <w:rPr>
                <w:sz w:val="16"/>
              </w:rPr>
              <w:t>$8,940</w:t>
            </w:r>
          </w:p>
        </w:tc>
        <w:tc>
          <w:tcPr>
            <w:tcW w:type="dxa" w:w="983"/>
          </w:tcPr>
          <w:p>
            <w:pPr>
              <w:spacing w:after="0"/>
              <w:jc w:val="right"/>
            </w:pPr>
            <w:r>
              <w:rPr>
                <w:sz w:val="16"/>
              </w:rPr>
              <w:t>$97</w:t>
            </w:r>
          </w:p>
        </w:tc>
        <w:tc>
          <w:tcPr>
            <w:tcW w:type="dxa" w:w="1305"/>
          </w:tcPr>
          <w:p>
            <w:pPr>
              <w:spacing w:after="0"/>
              <w:jc w:val="right"/>
            </w:pPr>
            <w:r>
              <w:rPr>
                <w:sz w:val="16"/>
              </w:rPr>
              <w:t>0.000555%</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$1,369,886,216</w:t>
            </w:r>
          </w:p>
        </w:tc>
        <w:tc>
          <w:tcPr>
            <w:tcW w:type="dxa" w:w="1135"/>
          </w:tcPr>
          <w:p>
            <w:pPr>
              <w:spacing w:after="0"/>
              <w:jc w:val="right"/>
            </w:pPr>
            <w:r>
              <w:rPr>
                <w:sz w:val="16"/>
              </w:rPr>
              <w:t>n/a</w:t>
            </w:r>
          </w:p>
        </w:tc>
        <w:tc>
          <w:tcPr>
            <w:tcW w:type="dxa" w:w="1044"/>
          </w:tcPr>
          <w:p>
            <w:pPr>
              <w:spacing w:after="0"/>
              <w:jc w:val="right"/>
            </w:pPr>
            <w:r>
              <w:rPr>
                <w:sz w:val="16"/>
              </w:rPr>
              <w:t>7,571</w:t>
            </w:r>
          </w:p>
        </w:tc>
        <w:tc>
          <w:tcPr>
            <w:tcW w:type="dxa" w:w="1037"/>
          </w:tcPr>
          <w:p>
            <w:pPr>
              <w:spacing w:after="0"/>
              <w:jc w:val="right"/>
            </w:pPr>
            <w:r>
              <w:rPr>
                <w:sz w:val="16"/>
              </w:rPr>
              <w:t>$23,075</w:t>
            </w:r>
          </w:p>
        </w:tc>
        <w:tc>
          <w:tcPr>
            <w:tcW w:type="dxa" w:w="1126"/>
          </w:tcPr>
          <w:p>
            <w:pPr>
              <w:spacing w:after="0"/>
              <w:jc w:val="right"/>
            </w:pPr>
            <w:r>
              <w:rPr>
                <w:sz w:val="16"/>
              </w:rPr>
              <w:t>n/a</w:t>
            </w:r>
          </w:p>
        </w:tc>
        <w:tc>
          <w:tcPr>
            <w:tcW w:type="dxa" w:w="983"/>
          </w:tcPr>
          <w:p>
            <w:pPr>
              <w:spacing w:after="0"/>
              <w:jc w:val="right"/>
            </w:pPr>
            <w:r>
              <w:rPr>
                <w:sz w:val="16"/>
              </w:rPr>
              <w:t>$4,658</w:t>
            </w:r>
          </w:p>
        </w:tc>
        <w:tc>
          <w:tcPr>
            <w:tcW w:type="dxa" w:w="1305"/>
          </w:tcPr>
          <w:p>
            <w:pPr>
              <w:spacing w:after="0"/>
              <w:jc w:val="right"/>
            </w:pPr>
            <w:r>
              <w:rPr>
                <w:sz w:val="16"/>
              </w:rPr>
              <w:t>0.00168%</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$1,368,705,434</w:t>
            </w:r>
          </w:p>
        </w:tc>
        <w:tc>
          <w:tcPr>
            <w:tcW w:type="dxa" w:w="1135"/>
          </w:tcPr>
          <w:p>
            <w:pPr>
              <w:spacing w:after="0"/>
              <w:jc w:val="right"/>
            </w:pPr>
            <w:r>
              <w:rPr>
                <w:sz w:val="16"/>
              </w:rPr>
              <w:t>$3,549,593</w:t>
            </w:r>
          </w:p>
        </w:tc>
        <w:tc>
          <w:tcPr>
            <w:tcW w:type="dxa" w:w="1044"/>
          </w:tcPr>
          <w:p>
            <w:pPr>
              <w:spacing w:after="0"/>
              <w:jc w:val="right"/>
            </w:pPr>
            <w:r>
              <w:rPr>
                <w:sz w:val="16"/>
              </w:rPr>
              <w:t>125</w:t>
            </w:r>
          </w:p>
        </w:tc>
        <w:tc>
          <w:tcPr>
            <w:tcW w:type="dxa" w:w="1037"/>
          </w:tcPr>
          <w:p>
            <w:pPr>
              <w:spacing w:after="0"/>
              <w:jc w:val="right"/>
            </w:pPr>
            <w:r>
              <w:rPr>
                <w:sz w:val="16"/>
              </w:rPr>
              <w:t>$2,440,326</w:t>
            </w:r>
          </w:p>
        </w:tc>
        <w:tc>
          <w:tcPr>
            <w:tcW w:type="dxa" w:w="1126"/>
          </w:tcPr>
          <w:p>
            <w:pPr>
              <w:spacing w:after="0"/>
              <w:jc w:val="right"/>
            </w:pPr>
            <w:r>
              <w:rPr>
                <w:sz w:val="16"/>
              </w:rPr>
              <w:t>$23,124</w:t>
            </w:r>
          </w:p>
        </w:tc>
        <w:tc>
          <w:tcPr>
            <w:tcW w:type="dxa" w:w="983"/>
          </w:tcPr>
          <w:p>
            <w:pPr>
              <w:spacing w:after="0"/>
              <w:jc w:val="right"/>
            </w:pPr>
            <w:r>
              <w:rPr>
                <w:sz w:val="16"/>
              </w:rPr>
              <w:t>$5,226</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$176,064,457</w:t>
            </w:r>
          </w:p>
        </w:tc>
        <w:tc>
          <w:tcPr>
            <w:tcW w:type="dxa" w:w="1135"/>
          </w:tcPr>
          <w:p>
            <w:pPr>
              <w:spacing w:after="0"/>
              <w:jc w:val="right"/>
            </w:pPr>
            <w:r>
              <w:rPr>
                <w:sz w:val="16"/>
              </w:rPr>
              <w:t>n/a</w:t>
            </w:r>
          </w:p>
        </w:tc>
        <w:tc>
          <w:tcPr>
            <w:tcW w:type="dxa" w:w="1044"/>
          </w:tcPr>
          <w:p>
            <w:pPr>
              <w:spacing w:after="0"/>
              <w:jc w:val="right"/>
            </w:pPr>
            <w:r>
              <w:rPr>
                <w:sz w:val="16"/>
              </w:rPr>
              <w:t>1,137</w:t>
            </w:r>
          </w:p>
        </w:tc>
        <w:tc>
          <w:tcPr>
            <w:tcW w:type="dxa" w:w="1037"/>
          </w:tcPr>
          <w:p>
            <w:pPr>
              <w:spacing w:after="0"/>
              <w:jc w:val="right"/>
            </w:pPr>
            <w:r>
              <w:rPr>
                <w:sz w:val="16"/>
              </w:rPr>
              <w:t>$79</w:t>
            </w:r>
          </w:p>
        </w:tc>
        <w:tc>
          <w:tcPr>
            <w:tcW w:type="dxa" w:w="1126"/>
          </w:tcPr>
          <w:p>
            <w:pPr>
              <w:spacing w:after="0"/>
              <w:jc w:val="right"/>
            </w:pPr>
            <w:r>
              <w:rPr>
                <w:sz w:val="16"/>
              </w:rPr>
              <w:t>n/a</w:t>
            </w:r>
          </w:p>
        </w:tc>
        <w:tc>
          <w:tcPr>
            <w:tcW w:type="dxa" w:w="983"/>
          </w:tcPr>
          <w:p>
            <w:pPr>
              <w:spacing w:after="0"/>
              <w:jc w:val="right"/>
            </w:pPr>
            <w:r>
              <w:rPr>
                <w:sz w:val="16"/>
              </w:rPr>
              <w:t>$2,174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$1,369,886,216</w:t>
            </w:r>
          </w:p>
        </w:tc>
        <w:tc>
          <w:tcPr>
            <w:tcW w:type="dxa" w:w="1135"/>
          </w:tcPr>
          <w:p>
            <w:pPr>
              <w:spacing w:after="0"/>
              <w:jc w:val="right"/>
            </w:pPr>
            <w:r>
              <w:rPr>
                <w:sz w:val="16"/>
              </w:rPr>
              <w:t>n/a</w:t>
            </w:r>
          </w:p>
        </w:tc>
        <w:tc>
          <w:tcPr>
            <w:tcW w:type="dxa" w:w="1044"/>
          </w:tcPr>
          <w:p>
            <w:pPr>
              <w:spacing w:after="0"/>
              <w:jc w:val="right"/>
            </w:pPr>
            <w:r>
              <w:rPr>
                <w:sz w:val="16"/>
              </w:rPr>
              <w:t>7,571</w:t>
            </w:r>
          </w:p>
        </w:tc>
        <w:tc>
          <w:tcPr>
            <w:tcW w:type="dxa" w:w="1037"/>
          </w:tcPr>
          <w:p>
            <w:pPr>
              <w:spacing w:after="0"/>
              <w:jc w:val="right"/>
            </w:pPr>
            <w:r>
              <w:rPr>
                <w:sz w:val="16"/>
              </w:rPr>
              <w:t>$5,394</w:t>
            </w:r>
          </w:p>
        </w:tc>
        <w:tc>
          <w:tcPr>
            <w:tcW w:type="dxa" w:w="1126"/>
          </w:tcPr>
          <w:p>
            <w:pPr>
              <w:spacing w:after="0"/>
              <w:jc w:val="right"/>
            </w:pPr>
            <w:r>
              <w:rPr>
                <w:sz w:val="16"/>
              </w:rPr>
              <w:t>n/a</w:t>
            </w:r>
          </w:p>
        </w:tc>
        <w:tc>
          <w:tcPr>
            <w:tcW w:type="dxa" w:w="983"/>
          </w:tcPr>
          <w:p>
            <w:pPr>
              <w:spacing w:after="0"/>
              <w:jc w:val="right"/>
            </w:pPr>
            <w:r>
              <w:rPr>
                <w:sz w:val="16"/>
              </w:rPr>
              <w:t>$48,929</w:t>
            </w:r>
          </w:p>
        </w:tc>
        <w:tc>
          <w:tcPr>
            <w:tcW w:type="dxa" w:w="1305"/>
          </w:tcPr>
          <w:p>
            <w:pPr>
              <w:spacing w:after="0"/>
              <w:jc w:val="right"/>
            </w:pPr>
            <w:r>
              <w:rPr>
                <w:sz w:val="16"/>
              </w:rPr>
              <w:t>0.000394%</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$1,369,886,216</w:t>
            </w:r>
          </w:p>
        </w:tc>
        <w:tc>
          <w:tcPr>
            <w:tcW w:type="dxa" w:w="1135"/>
          </w:tcPr>
          <w:p>
            <w:pPr>
              <w:spacing w:after="0"/>
              <w:jc w:val="right"/>
            </w:pPr>
            <w:r>
              <w:rPr>
                <w:sz w:val="16"/>
              </w:rPr>
              <w:t>$77,320,397</w:t>
            </w:r>
          </w:p>
        </w:tc>
        <w:tc>
          <w:tcPr>
            <w:tcW w:type="dxa" w:w="1044"/>
          </w:tcPr>
          <w:p>
            <w:pPr>
              <w:spacing w:after="0"/>
              <w:jc w:val="right"/>
            </w:pPr>
            <w:r>
              <w:rPr>
                <w:sz w:val="16"/>
              </w:rPr>
              <w:t>7,571</w:t>
            </w:r>
          </w:p>
        </w:tc>
        <w:tc>
          <w:tcPr>
            <w:tcW w:type="dxa" w:w="1037"/>
          </w:tcPr>
          <w:p>
            <w:pPr>
              <w:spacing w:after="0"/>
              <w:jc w:val="right"/>
            </w:pPr>
            <w:r>
              <w:rPr>
                <w:sz w:val="16"/>
              </w:rPr>
              <w:t>$100,076</w:t>
            </w:r>
          </w:p>
        </w:tc>
        <w:tc>
          <w:tcPr>
            <w:tcW w:type="dxa" w:w="1126"/>
          </w:tcPr>
          <w:p>
            <w:pPr>
              <w:spacing w:after="0"/>
              <w:jc w:val="right"/>
            </w:pPr>
            <w:r>
              <w:rPr>
                <w:sz w:val="16"/>
              </w:rPr>
              <w:t>$43,738</w:t>
            </w:r>
          </w:p>
        </w:tc>
        <w:tc>
          <w:tcPr>
            <w:tcW w:type="dxa" w:w="983"/>
          </w:tcPr>
          <w:p>
            <w:pPr>
              <w:spacing w:after="0"/>
              <w:jc w:val="right"/>
            </w:pPr>
            <w:r>
              <w:rPr>
                <w:sz w:val="16"/>
              </w:rPr>
              <w:t>$144,998</w:t>
            </w:r>
          </w:p>
        </w:tc>
        <w:tc>
          <w:tcPr>
            <w:tcW w:type="dxa" w:w="1305"/>
          </w:tcPr>
          <w:p>
            <w:pPr>
              <w:spacing w:after="0"/>
              <w:jc w:val="right"/>
            </w:pPr>
            <w:r>
              <w:rPr>
                <w:sz w:val="16"/>
              </w:rPr>
              <w:t>0.00731%</w:t>
            </w:r>
          </w:p>
        </w:tc>
        <w:tc>
          <w:tcPr>
            <w:tcW w:type="dxa" w:w="1207"/>
          </w:tcPr>
          <w:p>
            <w:pPr>
              <w:spacing w:after="0"/>
              <w:jc w:val="right"/>
            </w:pPr>
            <w:r>
              <w:rPr>
                <w:sz w:val="16"/>
              </w:rPr>
              <w:t>$2,000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$1,369,886,216</w:t>
            </w:r>
          </w:p>
        </w:tc>
        <w:tc>
          <w:tcPr>
            <w:tcW w:type="dxa" w:w="1135"/>
          </w:tcPr>
          <w:p>
            <w:pPr>
              <w:spacing w:after="0"/>
              <w:jc w:val="right"/>
            </w:pPr>
            <w:r>
              <w:rPr>
                <w:sz w:val="16"/>
              </w:rPr>
              <w:t>$77,320,397</w:t>
            </w:r>
          </w:p>
        </w:tc>
        <w:tc>
          <w:tcPr>
            <w:tcW w:type="dxa" w:w="1044"/>
          </w:tcPr>
          <w:p>
            <w:pPr>
              <w:spacing w:after="0"/>
              <w:jc w:val="right"/>
            </w:pPr>
            <w:r>
              <w:rPr>
                <w:sz w:val="16"/>
              </w:rPr>
              <w:t>7,571</w:t>
            </w:r>
          </w:p>
        </w:tc>
        <w:tc>
          <w:tcPr>
            <w:tcW w:type="dxa" w:w="1037"/>
          </w:tcPr>
          <w:p>
            <w:pPr>
              <w:spacing w:after="0"/>
              <w:jc w:val="right"/>
            </w:pPr>
            <w:r>
              <w:rPr>
                <w:sz w:val="16"/>
              </w:rPr>
              <w:t>$237,672</w:t>
            </w:r>
          </w:p>
        </w:tc>
        <w:tc>
          <w:tcPr>
            <w:tcW w:type="dxa" w:w="1126"/>
          </w:tcPr>
          <w:p>
            <w:pPr>
              <w:spacing w:after="0"/>
              <w:jc w:val="right"/>
            </w:pPr>
            <w:r>
              <w:rPr>
                <w:sz w:val="16"/>
              </w:rPr>
              <w:t>$5,296</w:t>
            </w:r>
          </w:p>
        </w:tc>
        <w:tc>
          <w:tcPr>
            <w:tcW w:type="dxa" w:w="983"/>
          </w:tcPr>
          <w:p>
            <w:pPr>
              <w:spacing w:after="0"/>
              <w:jc w:val="right"/>
            </w:pPr>
            <w:r>
              <w:rPr>
                <w:sz w:val="16"/>
              </w:rPr>
              <w:t>$370,160</w:t>
            </w:r>
          </w:p>
        </w:tc>
        <w:tc>
          <w:tcPr>
            <w:tcW w:type="dxa" w:w="1305"/>
          </w:tcPr>
          <w:p>
            <w:pPr>
              <w:spacing w:after="0"/>
              <w:jc w:val="right"/>
            </w:pPr>
            <w:r>
              <w:rPr>
                <w:sz w:val="16"/>
              </w:rPr>
              <w:t>0.0173%</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$45,762,842</w:t>
            </w:r>
          </w:p>
        </w:tc>
        <w:tc>
          <w:tcPr>
            <w:tcW w:type="dxa" w:w="1135"/>
          </w:tcPr>
          <w:p>
            <w:pPr>
              <w:spacing w:after="0"/>
              <w:jc w:val="right"/>
            </w:pPr>
            <w:r>
              <w:rPr>
                <w:sz w:val="16"/>
              </w:rPr>
              <w:t>$11,502,273</w:t>
            </w:r>
          </w:p>
        </w:tc>
        <w:tc>
          <w:tcPr>
            <w:tcW w:type="dxa" w:w="1044"/>
          </w:tcPr>
          <w:p>
            <w:pPr>
              <w:spacing w:after="0"/>
              <w:jc w:val="right"/>
            </w:pPr>
            <w:r>
              <w:rPr>
                <w:sz w:val="16"/>
              </w:rPr>
              <w:t>1,014</w:t>
            </w:r>
          </w:p>
        </w:tc>
        <w:tc>
          <w:tcPr>
            <w:tcW w:type="dxa" w:w="1037"/>
          </w:tcPr>
          <w:p>
            <w:pPr>
              <w:spacing w:after="0"/>
              <w:jc w:val="right"/>
            </w:pPr>
            <w:r>
              <w:rPr>
                <w:sz w:val="16"/>
              </w:rPr>
              <w:t>$611</w:t>
            </w:r>
          </w:p>
        </w:tc>
        <w:tc>
          <w:tcPr>
            <w:tcW w:type="dxa" w:w="1126"/>
          </w:tcPr>
          <w:p>
            <w:pPr>
              <w:spacing w:after="0"/>
              <w:jc w:val="right"/>
            </w:pPr>
            <w:r>
              <w:rPr>
                <w:sz w:val="16"/>
              </w:rPr>
              <w:t>$21</w:t>
            </w:r>
          </w:p>
        </w:tc>
        <w:tc>
          <w:tcPr>
            <w:tcW w:type="dxa" w:w="983"/>
          </w:tcPr>
          <w:p>
            <w:pPr>
              <w:spacing w:after="0"/>
              <w:jc w:val="right"/>
            </w:pPr>
            <w:r>
              <w:rPr>
                <w:sz w:val="16"/>
              </w:rPr>
              <w:t>$397</w:t>
            </w:r>
          </w:p>
        </w:tc>
        <w:tc>
          <w:tcPr>
            <w:tcW w:type="dxa" w:w="1305"/>
          </w:tcPr>
          <w:p>
            <w:pPr>
              <w:spacing w:after="0"/>
              <w:jc w:val="right"/>
            </w:pPr>
            <w:r>
              <w:rPr>
                <w:sz w:val="16"/>
              </w:rPr>
              <w:t>0.00134%</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$1,369,886,216</w:t>
            </w:r>
          </w:p>
        </w:tc>
        <w:tc>
          <w:tcPr>
            <w:tcW w:type="dxa" w:w="1135"/>
          </w:tcPr>
          <w:p>
            <w:pPr>
              <w:spacing w:after="0"/>
              <w:jc w:val="right"/>
            </w:pPr>
            <w:r>
              <w:rPr>
                <w:sz w:val="16"/>
              </w:rPr>
              <w:t>$77,320,397</w:t>
            </w:r>
          </w:p>
        </w:tc>
        <w:tc>
          <w:tcPr>
            <w:tcW w:type="dxa" w:w="1044"/>
          </w:tcPr>
          <w:p>
            <w:pPr>
              <w:spacing w:after="0"/>
              <w:jc w:val="right"/>
            </w:pPr>
            <w:r>
              <w:rPr>
                <w:sz w:val="16"/>
              </w:rPr>
              <w:t>7,571</w:t>
            </w:r>
          </w:p>
        </w:tc>
        <w:tc>
          <w:tcPr>
            <w:tcW w:type="dxa" w:w="1037"/>
          </w:tcPr>
          <w:p>
            <w:pPr>
              <w:spacing w:after="0"/>
              <w:jc w:val="right"/>
            </w:pPr>
            <w:r>
              <w:rPr>
                <w:sz w:val="16"/>
              </w:rPr>
              <w:t>$17,229</w:t>
            </w:r>
          </w:p>
        </w:tc>
        <w:tc>
          <w:tcPr>
            <w:tcW w:type="dxa" w:w="1126"/>
          </w:tcPr>
          <w:p>
            <w:pPr>
              <w:spacing w:after="0"/>
              <w:jc w:val="right"/>
            </w:pPr>
            <w:r>
              <w:rPr>
                <w:sz w:val="16"/>
              </w:rPr>
              <w:t>$2</w:t>
            </w:r>
          </w:p>
        </w:tc>
        <w:tc>
          <w:tcPr>
            <w:tcW w:type="dxa" w:w="983"/>
          </w:tcPr>
          <w:p>
            <w:pPr>
              <w:spacing w:after="0"/>
              <w:jc w:val="right"/>
            </w:pPr>
            <w:r>
              <w:rPr>
                <w:sz w:val="16"/>
              </w:rPr>
              <w:t>$13,015</w:t>
            </w:r>
          </w:p>
        </w:tc>
        <w:tc>
          <w:tcPr>
            <w:tcW w:type="dxa" w:w="1305"/>
          </w:tcPr>
          <w:p>
            <w:pPr>
              <w:spacing w:after="0"/>
              <w:jc w:val="right"/>
            </w:pPr>
            <w:r>
              <w:rPr>
                <w:sz w:val="16"/>
              </w:rPr>
              <w:t>0.00126%</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$358,556.77</w:t>
            </w: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2025-09-12 (Storm Events through 2026-06-30): 1 county-coded records, 1 with a damage value recorded (including $0), $2,000; 4 zone-level records, 0 with a damage value recorded (including $0), $0 reported for the zone; Public Assistance: $358,556.77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7,571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$1,369,886,216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$77,320,397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$3,201,750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$1,083,205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Celina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Clay County (unincorporated area)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Clay County (unincorporated area)</w:t>
            </w:r>
          </w:p>
        </w:tc>
        <w:tc>
          <w:tcPr>
            <w:tcW w:type="dxa" w:w="1604"/>
          </w:tcPr>
          <w:p>
            <w:pPr>
              <w:spacing w:after="0"/>
              <w:jc w:val="left"/>
            </w:pPr>
            <w:r>
              <w:rPr>
                <w:sz w:val="16"/>
              </w:rPr>
              <w:t>470382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Celina city</w:t>
            </w:r>
          </w:p>
        </w:tc>
        <w:tc>
          <w:tcPr>
            <w:tcW w:type="dxa" w:w="1604"/>
          </w:tcPr>
          <w:p>
            <w:pPr>
              <w:spacing w:after="0"/>
              <w:jc w:val="left"/>
            </w:pPr>
            <w:r>
              <w:rPr>
                <w:sz w:val="16"/>
              </w:rPr>
              <w:t>470032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TN: risk-assessment baseline packet, release 2026-10 (data as of 2026-09-30; County FIPS 47027). Automated baseline. </w:t>
      </w:r>
      <w:hyperlink r:id="rId15">
        <w:r>
          <w:rPr>
            <w:color w:val="1F4E99"/>
            <w:sz w:val="17"/>
            <w:u w:val="single"/>
          </w:rPr>
          <w:t>https://hazardplain.org/tn/47027/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TN: Risk-assessment baseline packet</dc:title>
  <dc:subject>Hazard Plain release 2026-10, as of 2026-09-30. Automated baseline</dc:subject>
  <dc:creator>Hazard Plain</dc:creator>
  <cp:keywords>Hazard Plain; hazard mitigation; risk assessment; 47027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