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Chester County, TN</w:t>
      </w:r>
    </w:p>
    <w:p>
      <w:pPr>
        <w:spacing w:after="120" w:before="0"/>
      </w:pPr>
      <w:r>
        <w:rPr>
          <w:color w:val="555555"/>
          <w:sz w:val="24"/>
        </w:rPr>
        <w:t>Risk-assessment baseline packet</w:t>
      </w:r>
    </w:p>
    <w:p>
      <w:pPr>
        <w:spacing w:after="120" w:before="0"/>
      </w:pPr>
      <w:r>
        <w:rPr>
          <w:b/>
          <w:sz w:val="18"/>
        </w:rPr>
        <w:t xml:space="preserve">County FIPS: </w:t>
      </w:r>
      <w:r>
        <w:rPr>
          <w:sz w:val="18"/>
        </w:rPr>
        <w:t>47023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2031-04-30. Plan: Chester County (FEMA plan 110963), approved 2026-05-01.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($4,826,559 a year), Tornado ($2,420,911) and Inland Flooding ($2,362,113).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2031-04-30</w:t>
      </w:r>
    </w:p>
    <w:p>
      <w:pPr>
        <w:keepNext/>
        <w:spacing w:after="40" w:before="0"/>
      </w:pPr>
      <w:r>
        <w:rPr>
          <w:b/>
        </w:rPr>
        <w:t xml:space="preserve">Plan: </w:t>
      </w:r>
      <w:r>
        <w:rPr/>
        <w:t>Chester County (FEMA plan 110963)</w:t>
      </w:r>
    </w:p>
    <w:p>
      <w:pPr>
        <w:keepNext/>
        <w:spacing w:after="40" w:before="0"/>
      </w:pPr>
      <w:r>
        <w:rPr>
          <w:b/>
        </w:rPr>
        <w:t xml:space="preserve">Approved: </w:t>
      </w:r>
      <w:r>
        <w:rPr/>
        <w:t>2026-05-01</w:t>
      </w:r>
    </w:p>
    <w:p>
      <w:pPr>
        <w:keepNext/>
        <w:spacing w:after="40" w:before="0"/>
      </w:pPr>
      <w:r>
        <w:rPr>
          <w:b/>
        </w:rPr>
        <w:t xml:space="preserve">Days to expiry: </w:t>
      </w:r>
      <w:r>
        <w:rPr/>
        <w:t>1,673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8"/>
        <w:gridCol w:w="1305"/>
        <w:gridCol w:w="1746"/>
        <w:gridCol w:w="1807"/>
        <w:gridCol w:w="1183"/>
        <w:gridCol w:w="1037"/>
        <w:gridCol w:w="831"/>
        <w:gridCol w:w="2606"/>
        <w:gridCol w:w="2310"/>
      </w:tblGrid>
      <w:tr>
        <w:trPr>
          <w:cantSplit/>
          <w:tblHeader/>
        </w:trPr>
        <w:tc>
          <w:tcPr>
            <w:tcW w:type="dxa" w:w="128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Status</w:t>
            </w:r>
          </w:p>
        </w:tc>
        <w:tc>
          <w:tcPr>
            <w:tcW w:type="dxa" w:w="1807"/>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6"/>
            <w:shd w:val="clear" w:color="auto" w:fill="E8E8E8"/>
          </w:tcPr>
          <w:p>
            <w:pPr>
              <w:spacing w:after="0"/>
              <w:jc w:val="left"/>
            </w:pPr>
            <w:r>
              <w:rPr>
                <w:b/>
                <w:sz w:val="16"/>
              </w:rPr>
              <w:t>Update underway</w:t>
            </w:r>
          </w:p>
        </w:tc>
        <w:tc>
          <w:tcPr>
            <w:tcW w:type="dxa" w:w="2310"/>
            <w:shd w:val="clear" w:color="auto" w:fill="E8E8E8"/>
          </w:tcPr>
          <w:p>
            <w:pPr>
              <w:spacing w:after="0"/>
              <w:jc w:val="left"/>
            </w:pPr>
            <w:r>
              <w:rPr>
                <w:b/>
                <w:sz w:val="16"/>
              </w:rPr>
              <w:t>Notes</w:t>
            </w:r>
          </w:p>
        </w:tc>
      </w:tr>
      <w:tr>
        <w:trPr>
          <w:cantSplit/>
        </w:trPr>
        <w:tc>
          <w:tcPr>
            <w:tcW w:type="dxa" w:w="1288"/>
          </w:tcPr>
          <w:p>
            <w:pPr>
              <w:spacing w:after="0"/>
              <w:jc w:val="left"/>
            </w:pPr>
            <w:r>
              <w:rPr>
                <w:sz w:val="16"/>
              </w:rPr>
              <w:t>Chester County</w:t>
            </w:r>
          </w:p>
        </w:tc>
        <w:tc>
          <w:tcPr>
            <w:tcW w:type="dxa" w:w="1305"/>
          </w:tcPr>
          <w:p>
            <w:pPr>
              <w:spacing w:after="0"/>
              <w:jc w:val="left"/>
            </w:pPr>
            <w:r>
              <w:rPr>
                <w:sz w:val="16"/>
              </w:rPr>
              <w:t>County</w:t>
            </w:r>
          </w:p>
        </w:tc>
        <w:tc>
          <w:tcPr>
            <w:tcW w:type="dxa" w:w="1746"/>
          </w:tcPr>
          <w:p>
            <w:pPr>
              <w:spacing w:after="0"/>
              <w:jc w:val="left"/>
            </w:pPr>
            <w:r>
              <w:rPr>
                <w:sz w:val="16"/>
              </w:rPr>
              <w:t>Approved, expires 2031-04-30</w:t>
            </w:r>
          </w:p>
        </w:tc>
        <w:tc>
          <w:tcPr>
            <w:tcW w:type="dxa" w:w="1807"/>
          </w:tcPr>
          <w:p>
            <w:pPr>
              <w:spacing w:after="0"/>
              <w:jc w:val="left"/>
            </w:pPr>
            <w:r>
              <w:rPr>
                <w:sz w:val="16"/>
              </w:rPr>
              <w:t>Chester County (FEMA plan 110963)</w:t>
            </w:r>
          </w:p>
        </w:tc>
        <w:tc>
          <w:tcPr>
            <w:tcW w:type="dxa" w:w="1183"/>
          </w:tcPr>
          <w:p>
            <w:pPr>
              <w:spacing w:after="0"/>
              <w:jc w:val="left"/>
            </w:pPr>
            <w:r>
              <w:rPr>
                <w:sz w:val="16"/>
              </w:rPr>
              <w:t>2026-05-01</w:t>
            </w:r>
          </w:p>
        </w:tc>
        <w:tc>
          <w:tcPr>
            <w:tcW w:type="dxa" w:w="1037"/>
          </w:tcPr>
          <w:p>
            <w:pPr>
              <w:spacing w:after="0"/>
              <w:jc w:val="left"/>
            </w:pPr>
            <w:r>
              <w:rPr>
                <w:sz w:val="16"/>
              </w:rPr>
              <w:t>2031-04-30</w:t>
            </w:r>
          </w:p>
        </w:tc>
        <w:tc>
          <w:tcPr>
            <w:tcW w:type="dxa" w:w="831"/>
          </w:tcPr>
          <w:p>
            <w:pPr>
              <w:spacing w:after="0"/>
              <w:jc w:val="right"/>
            </w:pPr>
            <w:r>
              <w:rPr>
                <w:sz w:val="16"/>
              </w:rPr>
              <w:t>1,673</w:t>
            </w:r>
          </w:p>
        </w:tc>
        <w:tc>
          <w:tcPr>
            <w:tcW w:type="dxa" w:w="2606"/>
          </w:tcPr>
          <w:p>
            <w:pPr>
              <w:spacing w:after="0"/>
              <w:jc w:val="left"/>
            </w:pPr>
          </w:p>
        </w:tc>
        <w:tc>
          <w:tcPr>
            <w:tcW w:type="dxa" w:w="2310"/>
          </w:tcPr>
          <w:p>
            <w:pPr>
              <w:spacing w:after="0"/>
              <w:jc w:val="left"/>
            </w:pPr>
          </w:p>
        </w:tc>
      </w:tr>
      <w:tr>
        <w:trPr>
          <w:cantSplit/>
        </w:trPr>
        <w:tc>
          <w:tcPr>
            <w:tcW w:type="dxa" w:w="1288"/>
          </w:tcPr>
          <w:p>
            <w:pPr>
              <w:spacing w:after="0"/>
              <w:jc w:val="left"/>
            </w:pPr>
            <w:r>
              <w:rPr>
                <w:sz w:val="16"/>
              </w:rPr>
              <w:t>Enville town</w:t>
            </w:r>
          </w:p>
        </w:tc>
        <w:tc>
          <w:tcPr>
            <w:tcW w:type="dxa" w:w="1305"/>
          </w:tcPr>
          <w:p>
            <w:pPr>
              <w:spacing w:after="0"/>
              <w:jc w:val="left"/>
            </w:pPr>
            <w:r>
              <w:rPr>
                <w:sz w:val="16"/>
              </w:rPr>
              <w:t>Town</w:t>
            </w:r>
          </w:p>
        </w:tc>
        <w:tc>
          <w:tcPr>
            <w:tcW w:type="dxa" w:w="1746"/>
          </w:tcPr>
          <w:p>
            <w:pPr>
              <w:spacing w:after="0"/>
              <w:jc w:val="left"/>
            </w:pPr>
            <w:r>
              <w:rPr>
                <w:sz w:val="16"/>
              </w:rPr>
              <w:t>Plan 110963 approved 2026-05-01, pending adoption here; not yet eligible</w:t>
            </w:r>
          </w:p>
        </w:tc>
        <w:tc>
          <w:tcPr>
            <w:tcW w:type="dxa" w:w="1807"/>
          </w:tcPr>
          <w:p>
            <w:pPr>
              <w:spacing w:after="0"/>
              <w:jc w:val="left"/>
            </w:pPr>
            <w:r>
              <w:rPr>
                <w:sz w:val="16"/>
              </w:rPr>
              <w:t>Chester County (FEMA plan 110963), pending adoption here</w:t>
            </w:r>
          </w:p>
        </w:tc>
        <w:tc>
          <w:tcPr>
            <w:tcW w:type="dxa" w:w="1183"/>
          </w:tcPr>
          <w:p>
            <w:pPr>
              <w:spacing w:after="0"/>
              <w:jc w:val="left"/>
            </w:pPr>
            <w:r>
              <w:rPr>
                <w:sz w:val="16"/>
              </w:rPr>
              <w:t>2026-05-01 by FEMA; not yet adopted here</w:t>
            </w:r>
          </w:p>
        </w:tc>
        <w:tc>
          <w:tcPr>
            <w:tcW w:type="dxa" w:w="1037"/>
          </w:tcPr>
          <w:p>
            <w:pPr>
              <w:spacing w:after="0"/>
              <w:jc w:val="left"/>
            </w:pPr>
            <w:r>
              <w:rPr>
                <w:sz w:val="16"/>
              </w:rPr>
              <w:t>2031-04-30 once adopted</w:t>
            </w:r>
          </w:p>
        </w:tc>
        <w:tc>
          <w:tcPr>
            <w:tcW w:type="dxa" w:w="831"/>
          </w:tcPr>
          <w:p>
            <w:pPr>
              <w:spacing w:after="0"/>
              <w:jc w:val="right"/>
            </w:pP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288"/>
          </w:tcPr>
          <w:p>
            <w:pPr>
              <w:spacing w:after="0"/>
              <w:jc w:val="left"/>
            </w:pPr>
            <w:r>
              <w:rPr>
                <w:sz w:val="16"/>
              </w:rPr>
              <w:t>Henderson city</w:t>
            </w:r>
          </w:p>
        </w:tc>
        <w:tc>
          <w:tcPr>
            <w:tcW w:type="dxa" w:w="1305"/>
          </w:tcPr>
          <w:p>
            <w:pPr>
              <w:spacing w:after="0"/>
              <w:jc w:val="left"/>
            </w:pPr>
            <w:r>
              <w:rPr>
                <w:sz w:val="16"/>
              </w:rPr>
              <w:t>City</w:t>
            </w:r>
          </w:p>
        </w:tc>
        <w:tc>
          <w:tcPr>
            <w:tcW w:type="dxa" w:w="1746"/>
          </w:tcPr>
          <w:p>
            <w:pPr>
              <w:spacing w:after="0"/>
              <w:jc w:val="left"/>
            </w:pPr>
            <w:r>
              <w:rPr>
                <w:sz w:val="16"/>
              </w:rPr>
              <w:t>Approved, expires 2031-04-30</w:t>
            </w:r>
          </w:p>
        </w:tc>
        <w:tc>
          <w:tcPr>
            <w:tcW w:type="dxa" w:w="1807"/>
          </w:tcPr>
          <w:p>
            <w:pPr>
              <w:spacing w:after="0"/>
              <w:jc w:val="left"/>
            </w:pPr>
            <w:r>
              <w:rPr>
                <w:sz w:val="16"/>
              </w:rPr>
              <w:t>Chester County (FEMA plan 110963)</w:t>
            </w:r>
          </w:p>
        </w:tc>
        <w:tc>
          <w:tcPr>
            <w:tcW w:type="dxa" w:w="1183"/>
          </w:tcPr>
          <w:p>
            <w:pPr>
              <w:spacing w:after="0"/>
              <w:jc w:val="left"/>
            </w:pPr>
            <w:r>
              <w:rPr>
                <w:sz w:val="16"/>
              </w:rPr>
              <w:t>2026-05-01</w:t>
            </w:r>
          </w:p>
        </w:tc>
        <w:tc>
          <w:tcPr>
            <w:tcW w:type="dxa" w:w="1037"/>
          </w:tcPr>
          <w:p>
            <w:pPr>
              <w:spacing w:after="0"/>
              <w:jc w:val="left"/>
            </w:pPr>
            <w:r>
              <w:rPr>
                <w:sz w:val="16"/>
              </w:rPr>
              <w:t>2031-04-30</w:t>
            </w:r>
          </w:p>
        </w:tc>
        <w:tc>
          <w:tcPr>
            <w:tcW w:type="dxa" w:w="831"/>
          </w:tcPr>
          <w:p>
            <w:pPr>
              <w:spacing w:after="0"/>
              <w:jc w:val="right"/>
            </w:pPr>
            <w:r>
              <w:rPr>
                <w:sz w:val="16"/>
              </w:rPr>
              <w:t>1,673</w:t>
            </w:r>
          </w:p>
        </w:tc>
        <w:tc>
          <w:tcPr>
            <w:tcW w:type="dxa" w:w="2606"/>
          </w:tcPr>
          <w:p>
            <w:pPr>
              <w:spacing w:after="0"/>
              <w:jc w:val="left"/>
            </w:pPr>
          </w:p>
        </w:tc>
        <w:tc>
          <w:tcPr>
            <w:tcW w:type="dxa" w:w="2310"/>
          </w:tcPr>
          <w:p>
            <w:pPr>
              <w:spacing w:after="0"/>
              <w:jc w:val="left"/>
            </w:pPr>
          </w:p>
        </w:tc>
      </w:tr>
      <w:tr>
        <w:trPr>
          <w:cantSplit/>
        </w:trPr>
        <w:tc>
          <w:tcPr>
            <w:tcW w:type="dxa" w:w="1288"/>
          </w:tcPr>
          <w:p>
            <w:pPr>
              <w:spacing w:after="0"/>
              <w:jc w:val="left"/>
            </w:pPr>
            <w:r>
              <w:rPr>
                <w:sz w:val="16"/>
              </w:rPr>
              <w:t>Silerton town</w:t>
            </w:r>
          </w:p>
        </w:tc>
        <w:tc>
          <w:tcPr>
            <w:tcW w:type="dxa" w:w="1305"/>
          </w:tcPr>
          <w:p>
            <w:pPr>
              <w:spacing w:after="0"/>
              <w:jc w:val="left"/>
            </w:pPr>
            <w:r>
              <w:rPr>
                <w:sz w:val="16"/>
              </w:rPr>
              <w:t>Town</w:t>
            </w:r>
          </w:p>
        </w:tc>
        <w:tc>
          <w:tcPr>
            <w:tcW w:type="dxa" w:w="1746"/>
          </w:tcPr>
          <w:p>
            <w:pPr>
              <w:spacing w:after="0"/>
              <w:jc w:val="left"/>
            </w:pPr>
            <w:r>
              <w:rPr>
                <w:sz w:val="16"/>
              </w:rPr>
              <w:t>Approved, expires 2029-04-16</w:t>
            </w:r>
          </w:p>
        </w:tc>
        <w:tc>
          <w:tcPr>
            <w:tcW w:type="dxa" w:w="1807"/>
          </w:tcPr>
          <w:p>
            <w:pPr>
              <w:spacing w:after="0"/>
              <w:jc w:val="left"/>
            </w:pPr>
            <w:r>
              <w:rPr>
                <w:sz w:val="16"/>
              </w:rPr>
              <w:t>Hardeman County (FEMA plan 109590)</w:t>
            </w:r>
          </w:p>
        </w:tc>
        <w:tc>
          <w:tcPr>
            <w:tcW w:type="dxa" w:w="1183"/>
          </w:tcPr>
          <w:p>
            <w:pPr>
              <w:spacing w:after="0"/>
              <w:jc w:val="left"/>
            </w:pPr>
            <w:r>
              <w:rPr>
                <w:sz w:val="16"/>
              </w:rPr>
              <w:t>2024-04-17</w:t>
            </w:r>
          </w:p>
        </w:tc>
        <w:tc>
          <w:tcPr>
            <w:tcW w:type="dxa" w:w="1037"/>
          </w:tcPr>
          <w:p>
            <w:pPr>
              <w:spacing w:after="0"/>
              <w:jc w:val="left"/>
            </w:pPr>
            <w:r>
              <w:rPr>
                <w:sz w:val="16"/>
              </w:rPr>
              <w:t>2029-04-16</w:t>
            </w:r>
          </w:p>
        </w:tc>
        <w:tc>
          <w:tcPr>
            <w:tcW w:type="dxa" w:w="831"/>
          </w:tcPr>
          <w:p>
            <w:pPr>
              <w:spacing w:after="0"/>
              <w:jc w:val="right"/>
            </w:pPr>
            <w:r>
              <w:rPr>
                <w:sz w:val="16"/>
              </w:rPr>
              <w:t>929</w:t>
            </w: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 this jurisdiction approved 2025-01-21</w:t>
            </w:r>
          </w:p>
        </w:tc>
      </w:tr>
      <w:tr>
        <w:trPr>
          <w:cantSplit/>
        </w:trPr>
        <w:tc>
          <w:tcPr>
            <w:tcW w:type="dxa" w:w="1288"/>
          </w:tcPr>
          <w:p>
            <w:pPr>
              <w:spacing w:after="0"/>
              <w:jc w:val="left"/>
            </w:pPr>
            <w:r>
              <w:rPr>
                <w:sz w:val="16"/>
              </w:rPr>
              <w:t>Chester County School District</w:t>
            </w:r>
          </w:p>
        </w:tc>
        <w:tc>
          <w:tcPr>
            <w:tcW w:type="dxa" w:w="1305"/>
          </w:tcPr>
          <w:p>
            <w:pPr>
              <w:spacing w:after="0"/>
              <w:jc w:val="left"/>
            </w:pPr>
            <w:r>
              <w:rPr>
                <w:sz w:val="16"/>
              </w:rPr>
              <w:t>School/School District</w:t>
            </w:r>
          </w:p>
        </w:tc>
        <w:tc>
          <w:tcPr>
            <w:tcW w:type="dxa" w:w="1746"/>
          </w:tcPr>
          <w:p>
            <w:pPr>
              <w:spacing w:after="0"/>
              <w:jc w:val="left"/>
            </w:pPr>
            <w:r>
              <w:rPr>
                <w:sz w:val="16"/>
              </w:rPr>
              <w:t>Approved, expires 2031-04-30</w:t>
            </w:r>
          </w:p>
        </w:tc>
        <w:tc>
          <w:tcPr>
            <w:tcW w:type="dxa" w:w="1807"/>
          </w:tcPr>
          <w:p>
            <w:pPr>
              <w:spacing w:after="0"/>
              <w:jc w:val="left"/>
            </w:pPr>
            <w:r>
              <w:rPr>
                <w:sz w:val="16"/>
              </w:rPr>
              <w:t>Chester County (FEMA plan 110963)</w:t>
            </w:r>
          </w:p>
        </w:tc>
        <w:tc>
          <w:tcPr>
            <w:tcW w:type="dxa" w:w="1183"/>
          </w:tcPr>
          <w:p>
            <w:pPr>
              <w:spacing w:after="0"/>
              <w:jc w:val="left"/>
            </w:pPr>
            <w:r>
              <w:rPr>
                <w:sz w:val="16"/>
              </w:rPr>
              <w:t>2026-05-01</w:t>
            </w:r>
          </w:p>
        </w:tc>
        <w:tc>
          <w:tcPr>
            <w:tcW w:type="dxa" w:w="1037"/>
          </w:tcPr>
          <w:p>
            <w:pPr>
              <w:spacing w:after="0"/>
              <w:jc w:val="left"/>
            </w:pPr>
            <w:r>
              <w:rPr>
                <w:sz w:val="16"/>
              </w:rPr>
              <w:t>2031-04-30</w:t>
            </w:r>
          </w:p>
        </w:tc>
        <w:tc>
          <w:tcPr>
            <w:tcW w:type="dxa" w:w="831"/>
          </w:tcPr>
          <w:p>
            <w:pPr>
              <w:spacing w:after="0"/>
              <w:jc w:val="right"/>
            </w:pPr>
            <w:r>
              <w:rPr>
                <w:sz w:val="16"/>
              </w:rPr>
              <w:t>1,673</w:t>
            </w:r>
          </w:p>
        </w:tc>
        <w:tc>
          <w:tcPr>
            <w:tcW w:type="dxa" w:w="2606"/>
          </w:tcPr>
          <w:p>
            <w:pPr>
              <w:spacing w:after="0"/>
              <w:jc w:val="left"/>
            </w:pPr>
          </w:p>
        </w:tc>
        <w:tc>
          <w:tcPr>
            <w:tcW w:type="dxa" w:w="231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$2,432,938</w:t>
            </w:r>
          </w:p>
        </w:tc>
        <w:tc>
          <w:tcPr>
            <w:tcW w:type="dxa" w:w="1126"/>
          </w:tcPr>
          <w:p>
            <w:pPr>
              <w:spacing w:after="0"/>
              <w:jc w:val="right"/>
            </w:pPr>
            <w:r>
              <w:rPr>
                <w:sz w:val="16"/>
              </w:rPr>
              <w:t>n/a</w:t>
            </w:r>
          </w:p>
        </w:tc>
        <w:tc>
          <w:tcPr>
            <w:tcW w:type="dxa" w:w="1646"/>
          </w:tcPr>
          <w:p>
            <w:pPr>
              <w:spacing w:after="0"/>
              <w:jc w:val="right"/>
            </w:pPr>
            <w:r>
              <w:rPr>
                <w:sz w:val="16"/>
              </w:rPr>
              <w:t>$2,393,620</w:t>
            </w:r>
          </w:p>
        </w:tc>
        <w:tc>
          <w:tcPr>
            <w:tcW w:type="dxa" w:w="1142"/>
          </w:tcPr>
          <w:p>
            <w:pPr>
              <w:spacing w:after="0"/>
              <w:jc w:val="right"/>
            </w:pPr>
            <w:r>
              <w:rPr>
                <w:sz w:val="16"/>
              </w:rPr>
              <w:t>$4,826,559</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$751,525</w:t>
            </w:r>
          </w:p>
        </w:tc>
        <w:tc>
          <w:tcPr>
            <w:tcW w:type="dxa" w:w="1126"/>
          </w:tcPr>
          <w:p>
            <w:pPr>
              <w:spacing w:after="0"/>
              <w:jc w:val="right"/>
            </w:pPr>
            <w:r>
              <w:rPr>
                <w:sz w:val="16"/>
              </w:rPr>
              <w:t>$1,315</w:t>
            </w:r>
          </w:p>
        </w:tc>
        <w:tc>
          <w:tcPr>
            <w:tcW w:type="dxa" w:w="1646"/>
          </w:tcPr>
          <w:p>
            <w:pPr>
              <w:spacing w:after="0"/>
              <w:jc w:val="right"/>
            </w:pPr>
            <w:r>
              <w:rPr>
                <w:sz w:val="16"/>
              </w:rPr>
              <w:t>$1,668,071</w:t>
            </w:r>
          </w:p>
        </w:tc>
        <w:tc>
          <w:tcPr>
            <w:tcW w:type="dxa" w:w="1142"/>
          </w:tcPr>
          <w:p>
            <w:pPr>
              <w:spacing w:after="0"/>
              <w:jc w:val="right"/>
            </w:pPr>
            <w:r>
              <w:rPr>
                <w:sz w:val="16"/>
              </w:rPr>
              <w:t>$2,420,911</w:t>
            </w:r>
          </w:p>
        </w:tc>
        <w:tc>
          <w:tcPr>
            <w:tcW w:type="dxa" w:w="1772"/>
          </w:tcPr>
          <w:p>
            <w:pPr>
              <w:spacing w:after="0"/>
              <w:jc w:val="right"/>
            </w:pPr>
            <w:r>
              <w:rPr>
                <w:sz w:val="16"/>
              </w:rPr>
              <w:t>6</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$2,358,213</w:t>
            </w:r>
          </w:p>
        </w:tc>
        <w:tc>
          <w:tcPr>
            <w:tcW w:type="dxa" w:w="1126"/>
          </w:tcPr>
          <w:p>
            <w:pPr>
              <w:spacing w:after="0"/>
              <w:jc w:val="right"/>
            </w:pPr>
            <w:r>
              <w:rPr>
                <w:sz w:val="16"/>
              </w:rPr>
              <w:t>$1,158</w:t>
            </w:r>
          </w:p>
        </w:tc>
        <w:tc>
          <w:tcPr>
            <w:tcW w:type="dxa" w:w="1646"/>
          </w:tcPr>
          <w:p>
            <w:pPr>
              <w:spacing w:after="0"/>
              <w:jc w:val="right"/>
            </w:pPr>
            <w:r>
              <w:rPr>
                <w:sz w:val="16"/>
              </w:rPr>
              <w:t>$2,742</w:t>
            </w:r>
          </w:p>
        </w:tc>
        <w:tc>
          <w:tcPr>
            <w:tcW w:type="dxa" w:w="1142"/>
          </w:tcPr>
          <w:p>
            <w:pPr>
              <w:spacing w:after="0"/>
              <w:jc w:val="right"/>
            </w:pPr>
            <w:r>
              <w:rPr>
                <w:sz w:val="16"/>
              </w:rPr>
              <w:t>$2,362,113</w:t>
            </w:r>
          </w:p>
        </w:tc>
        <w:tc>
          <w:tcPr>
            <w:tcW w:type="dxa" w:w="1772"/>
          </w:tcPr>
          <w:p>
            <w:pPr>
              <w:spacing w:after="0"/>
              <w:jc w:val="right"/>
            </w:pPr>
            <w:r>
              <w:rPr>
                <w:sz w:val="16"/>
              </w:rPr>
              <w:t>23</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$87</w:t>
            </w:r>
          </w:p>
        </w:tc>
        <w:tc>
          <w:tcPr>
            <w:tcW w:type="dxa" w:w="1126"/>
          </w:tcPr>
          <w:p>
            <w:pPr>
              <w:spacing w:after="0"/>
              <w:jc w:val="right"/>
            </w:pPr>
            <w:r>
              <w:rPr>
                <w:sz w:val="16"/>
              </w:rPr>
              <w:t>$6,355</w:t>
            </w:r>
          </w:p>
        </w:tc>
        <w:tc>
          <w:tcPr>
            <w:tcW w:type="dxa" w:w="1646"/>
          </w:tcPr>
          <w:p>
            <w:pPr>
              <w:spacing w:after="0"/>
              <w:jc w:val="right"/>
            </w:pPr>
            <w:r>
              <w:rPr>
                <w:sz w:val="16"/>
              </w:rPr>
              <w:t>$2,047,293</w:t>
            </w:r>
          </w:p>
        </w:tc>
        <w:tc>
          <w:tcPr>
            <w:tcW w:type="dxa" w:w="1142"/>
          </w:tcPr>
          <w:p>
            <w:pPr>
              <w:spacing w:after="0"/>
              <w:jc w:val="right"/>
            </w:pPr>
            <w:r>
              <w:rPr>
                <w:sz w:val="16"/>
              </w:rPr>
              <w:t>$2,053,735</w:t>
            </w:r>
          </w:p>
        </w:tc>
        <w:tc>
          <w:tcPr>
            <w:tcW w:type="dxa" w:w="1772"/>
          </w:tcPr>
          <w:p>
            <w:pPr>
              <w:spacing w:after="0"/>
              <w:jc w:val="right"/>
            </w:pPr>
            <w:r>
              <w:rPr>
                <w:sz w:val="16"/>
              </w:rPr>
              <w:t>11</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$161</w:t>
            </w:r>
          </w:p>
        </w:tc>
        <w:tc>
          <w:tcPr>
            <w:tcW w:type="dxa" w:w="1646"/>
          </w:tcPr>
          <w:p>
            <w:pPr>
              <w:spacing w:after="0"/>
              <w:jc w:val="right"/>
            </w:pPr>
            <w:r>
              <w:rPr>
                <w:sz w:val="16"/>
              </w:rPr>
              <w:t>$437,668</w:t>
            </w:r>
          </w:p>
        </w:tc>
        <w:tc>
          <w:tcPr>
            <w:tcW w:type="dxa" w:w="1142"/>
          </w:tcPr>
          <w:p>
            <w:pPr>
              <w:spacing w:after="0"/>
              <w:jc w:val="right"/>
            </w:pPr>
            <w:r>
              <w:rPr>
                <w:sz w:val="16"/>
              </w:rPr>
              <w:t>$437,857</w:t>
            </w:r>
          </w:p>
        </w:tc>
        <w:tc>
          <w:tcPr>
            <w:tcW w:type="dxa" w:w="1772"/>
          </w:tcPr>
          <w:p>
            <w:pPr>
              <w:spacing w:after="0"/>
              <w:jc w:val="right"/>
            </w:pPr>
            <w:r>
              <w:rPr>
                <w:sz w:val="16"/>
              </w:rPr>
              <w:t>89</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$66,192</w:t>
            </w:r>
          </w:p>
        </w:tc>
        <w:tc>
          <w:tcPr>
            <w:tcW w:type="dxa" w:w="1126"/>
          </w:tcPr>
          <w:p>
            <w:pPr>
              <w:spacing w:after="0"/>
              <w:jc w:val="right"/>
            </w:pPr>
            <w:r>
              <w:rPr>
                <w:sz w:val="16"/>
              </w:rPr>
              <w:t>$728</w:t>
            </w:r>
          </w:p>
        </w:tc>
        <w:tc>
          <w:tcPr>
            <w:tcW w:type="dxa" w:w="1646"/>
          </w:tcPr>
          <w:p>
            <w:pPr>
              <w:spacing w:after="0"/>
              <w:jc w:val="right"/>
            </w:pPr>
            <w:r>
              <w:rPr>
                <w:sz w:val="16"/>
              </w:rPr>
              <w:t>$293,569</w:t>
            </w:r>
          </w:p>
        </w:tc>
        <w:tc>
          <w:tcPr>
            <w:tcW w:type="dxa" w:w="1142"/>
          </w:tcPr>
          <w:p>
            <w:pPr>
              <w:spacing w:after="0"/>
              <w:jc w:val="right"/>
            </w:pPr>
            <w:r>
              <w:rPr>
                <w:sz w:val="16"/>
              </w:rPr>
              <w:t>$360,489</w:t>
            </w:r>
          </w:p>
        </w:tc>
        <w:tc>
          <w:tcPr>
            <w:tcW w:type="dxa" w:w="1772"/>
          </w:tcPr>
          <w:p>
            <w:pPr>
              <w:spacing w:after="0"/>
              <w:jc w:val="right"/>
            </w:pPr>
            <w:r>
              <w:rPr>
                <w:sz w:val="16"/>
              </w:rPr>
              <w:t>66</w:t>
            </w:r>
          </w:p>
        </w:tc>
        <w:tc>
          <w:tcPr>
            <w:tcW w:type="dxa" w:w="3159"/>
          </w:tcPr>
          <w:p>
            <w:pPr>
              <w:spacing w:after="0"/>
              <w:jc w:val="left"/>
            </w:pPr>
            <w:r>
              <w:rPr>
                <w:sz w:val="16"/>
              </w:rPr>
              <w:t>Includes 2 High Wind records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$6,755</w:t>
            </w:r>
          </w:p>
        </w:tc>
        <w:tc>
          <w:tcPr>
            <w:tcW w:type="dxa" w:w="1126"/>
          </w:tcPr>
          <w:p>
            <w:pPr>
              <w:spacing w:after="0"/>
              <w:jc w:val="right"/>
            </w:pPr>
            <w:r>
              <w:rPr>
                <w:sz w:val="16"/>
              </w:rPr>
              <w:t>n/a</w:t>
            </w:r>
          </w:p>
        </w:tc>
        <w:tc>
          <w:tcPr>
            <w:tcW w:type="dxa" w:w="1646"/>
          </w:tcPr>
          <w:p>
            <w:pPr>
              <w:spacing w:after="0"/>
              <w:jc w:val="right"/>
            </w:pPr>
            <w:r>
              <w:rPr>
                <w:sz w:val="16"/>
              </w:rPr>
              <w:t>$125,713</w:t>
            </w:r>
          </w:p>
        </w:tc>
        <w:tc>
          <w:tcPr>
            <w:tcW w:type="dxa" w:w="1142"/>
          </w:tcPr>
          <w:p>
            <w:pPr>
              <w:spacing w:after="0"/>
              <w:jc w:val="right"/>
            </w:pPr>
            <w:r>
              <w:rPr>
                <w:sz w:val="16"/>
              </w:rPr>
              <w:t>$132,468</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$43,771</w:t>
            </w:r>
          </w:p>
        </w:tc>
        <w:tc>
          <w:tcPr>
            <w:tcW w:type="dxa" w:w="1126"/>
          </w:tcPr>
          <w:p>
            <w:pPr>
              <w:spacing w:after="0"/>
              <w:jc w:val="right"/>
            </w:pPr>
            <w:r>
              <w:rPr>
                <w:sz w:val="16"/>
              </w:rPr>
              <w:t>$8,972</w:t>
            </w:r>
          </w:p>
        </w:tc>
        <w:tc>
          <w:tcPr>
            <w:tcW w:type="dxa" w:w="1646"/>
          </w:tcPr>
          <w:p>
            <w:pPr>
              <w:spacing w:after="0"/>
              <w:jc w:val="right"/>
            </w:pPr>
            <w:r>
              <w:rPr>
                <w:sz w:val="16"/>
              </w:rPr>
              <w:t>$1,537</w:t>
            </w:r>
          </w:p>
        </w:tc>
        <w:tc>
          <w:tcPr>
            <w:tcW w:type="dxa" w:w="1142"/>
          </w:tcPr>
          <w:p>
            <w:pPr>
              <w:spacing w:after="0"/>
              <w:jc w:val="right"/>
            </w:pPr>
            <w:r>
              <w:rPr>
                <w:sz w:val="16"/>
              </w:rPr>
              <w:t>$54,281</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$54,266</w:t>
            </w:r>
          </w:p>
        </w:tc>
        <w:tc>
          <w:tcPr>
            <w:tcW w:type="dxa" w:w="1646"/>
          </w:tcPr>
          <w:p>
            <w:pPr>
              <w:spacing w:after="0"/>
              <w:jc w:val="right"/>
            </w:pPr>
            <w:r>
              <w:rPr>
                <w:sz w:val="16"/>
              </w:rPr>
              <w:t>n/a</w:t>
            </w:r>
          </w:p>
        </w:tc>
        <w:tc>
          <w:tcPr>
            <w:tcW w:type="dxa" w:w="1142"/>
          </w:tcPr>
          <w:p>
            <w:pPr>
              <w:spacing w:after="0"/>
              <w:jc w:val="right"/>
            </w:pPr>
            <w:r>
              <w:rPr>
                <w:sz w:val="16"/>
              </w:rPr>
              <w:t>$54,266</w:t>
            </w:r>
          </w:p>
        </w:tc>
        <w:tc>
          <w:tcPr>
            <w:tcW w:type="dxa" w:w="1772"/>
          </w:tcPr>
          <w:p>
            <w:pPr>
              <w:spacing w:after="0"/>
              <w:jc w:val="right"/>
            </w:pPr>
            <w:r>
              <w:rPr>
                <w:sz w:val="16"/>
              </w:rPr>
              <w:t>23</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$10,453</w:t>
            </w:r>
          </w:p>
        </w:tc>
        <w:tc>
          <w:tcPr>
            <w:tcW w:type="dxa" w:w="1126"/>
          </w:tcPr>
          <w:p>
            <w:pPr>
              <w:spacing w:after="0"/>
              <w:jc w:val="right"/>
            </w:pPr>
            <w:r>
              <w:rPr>
                <w:sz w:val="16"/>
              </w:rPr>
              <w:t>$94</w:t>
            </w:r>
          </w:p>
        </w:tc>
        <w:tc>
          <w:tcPr>
            <w:tcW w:type="dxa" w:w="1646"/>
          </w:tcPr>
          <w:p>
            <w:pPr>
              <w:spacing w:after="0"/>
              <w:jc w:val="right"/>
            </w:pPr>
            <w:r>
              <w:rPr>
                <w:sz w:val="16"/>
              </w:rPr>
              <w:t>$27,499</w:t>
            </w:r>
          </w:p>
        </w:tc>
        <w:tc>
          <w:tcPr>
            <w:tcW w:type="dxa" w:w="1142"/>
          </w:tcPr>
          <w:p>
            <w:pPr>
              <w:spacing w:after="0"/>
              <w:jc w:val="right"/>
            </w:pPr>
            <w:r>
              <w:rPr>
                <w:sz w:val="16"/>
              </w:rPr>
              <w:t>$38,045</w:t>
            </w:r>
          </w:p>
        </w:tc>
        <w:tc>
          <w:tcPr>
            <w:tcW w:type="dxa" w:w="1772"/>
          </w:tcPr>
          <w:p>
            <w:pPr>
              <w:spacing w:after="0"/>
              <w:jc w:val="right"/>
            </w:pPr>
            <w:r>
              <w:rPr>
                <w:sz w:val="16"/>
              </w:rPr>
              <w:t>69</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$8,631</w:t>
            </w:r>
          </w:p>
        </w:tc>
        <w:tc>
          <w:tcPr>
            <w:tcW w:type="dxa" w:w="1126"/>
          </w:tcPr>
          <w:p>
            <w:pPr>
              <w:spacing w:after="0"/>
              <w:jc w:val="right"/>
            </w:pPr>
            <w:r>
              <w:rPr>
                <w:sz w:val="16"/>
              </w:rPr>
              <w:t>n/a</w:t>
            </w:r>
          </w:p>
        </w:tc>
        <w:tc>
          <w:tcPr>
            <w:tcW w:type="dxa" w:w="1646"/>
          </w:tcPr>
          <w:p>
            <w:pPr>
              <w:spacing w:after="0"/>
              <w:jc w:val="right"/>
            </w:pPr>
            <w:r>
              <w:rPr>
                <w:sz w:val="16"/>
              </w:rPr>
              <w:t>$12,226</w:t>
            </w:r>
          </w:p>
        </w:tc>
        <w:tc>
          <w:tcPr>
            <w:tcW w:type="dxa" w:w="1142"/>
          </w:tcPr>
          <w:p>
            <w:pPr>
              <w:spacing w:after="0"/>
              <w:jc w:val="right"/>
            </w:pPr>
            <w:r>
              <w:rPr>
                <w:sz w:val="16"/>
              </w:rPr>
              <w:t>$20,857</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$2,099</w:t>
            </w:r>
          </w:p>
        </w:tc>
        <w:tc>
          <w:tcPr>
            <w:tcW w:type="dxa" w:w="1126"/>
          </w:tcPr>
          <w:p>
            <w:pPr>
              <w:spacing w:after="0"/>
              <w:jc w:val="right"/>
            </w:pPr>
            <w:r>
              <w:rPr>
                <w:sz w:val="16"/>
              </w:rPr>
              <w:t>$1</w:t>
            </w:r>
          </w:p>
        </w:tc>
        <w:tc>
          <w:tcPr>
            <w:tcW w:type="dxa" w:w="1646"/>
          </w:tcPr>
          <w:p>
            <w:pPr>
              <w:spacing w:after="0"/>
              <w:jc w:val="right"/>
            </w:pPr>
            <w:r>
              <w:rPr>
                <w:sz w:val="16"/>
              </w:rPr>
              <w:t>$6,809</w:t>
            </w:r>
          </w:p>
        </w:tc>
        <w:tc>
          <w:tcPr>
            <w:tcW w:type="dxa" w:w="1142"/>
          </w:tcPr>
          <w:p>
            <w:pPr>
              <w:spacing w:after="0"/>
              <w:jc w:val="right"/>
            </w:pPr>
            <w:r>
              <w:rPr>
                <w:sz w:val="16"/>
              </w:rPr>
              <w:t>$8,908</w:t>
            </w:r>
          </w:p>
        </w:tc>
        <w:tc>
          <w:tcPr>
            <w:tcW w:type="dxa" w:w="1772"/>
          </w:tcPr>
          <w:p>
            <w:pPr>
              <w:spacing w:after="0"/>
              <w:jc w:val="right"/>
            </w:pPr>
            <w:r>
              <w:rPr>
                <w:sz w:val="16"/>
              </w:rPr>
              <w:t>49</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$3,280</w:t>
            </w:r>
          </w:p>
        </w:tc>
        <w:tc>
          <w:tcPr>
            <w:tcW w:type="dxa" w:w="1126"/>
          </w:tcPr>
          <w:p>
            <w:pPr>
              <w:spacing w:after="0"/>
              <w:jc w:val="right"/>
            </w:pPr>
            <w:r>
              <w:rPr>
                <w:sz w:val="16"/>
              </w:rPr>
              <w:t>$7</w:t>
            </w:r>
          </w:p>
        </w:tc>
        <w:tc>
          <w:tcPr>
            <w:tcW w:type="dxa" w:w="1646"/>
          </w:tcPr>
          <w:p>
            <w:pPr>
              <w:spacing w:after="0"/>
              <w:jc w:val="right"/>
            </w:pPr>
            <w:r>
              <w:rPr>
                <w:sz w:val="16"/>
              </w:rPr>
              <w:t>$1,175</w:t>
            </w:r>
          </w:p>
        </w:tc>
        <w:tc>
          <w:tcPr>
            <w:tcW w:type="dxa" w:w="1142"/>
          </w:tcPr>
          <w:p>
            <w:pPr>
              <w:spacing w:after="0"/>
              <w:jc w:val="right"/>
            </w:pPr>
            <w:r>
              <w:rPr>
                <w:sz w:val="16"/>
              </w:rPr>
              <w:t>$4,462</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$2,581</w:t>
            </w:r>
          </w:p>
        </w:tc>
        <w:tc>
          <w:tcPr>
            <w:tcW w:type="dxa" w:w="1126"/>
          </w:tcPr>
          <w:p>
            <w:pPr>
              <w:spacing w:after="0"/>
              <w:jc w:val="right"/>
            </w:pPr>
            <w:r>
              <w:rPr>
                <w:sz w:val="16"/>
              </w:rPr>
              <w:t>n/a</w:t>
            </w:r>
          </w:p>
        </w:tc>
        <w:tc>
          <w:tcPr>
            <w:tcW w:type="dxa" w:w="1646"/>
          </w:tcPr>
          <w:p>
            <w:pPr>
              <w:spacing w:after="0"/>
              <w:jc w:val="right"/>
            </w:pPr>
            <w:r>
              <w:rPr>
                <w:sz w:val="16"/>
              </w:rPr>
              <w:t>$248</w:t>
            </w:r>
          </w:p>
        </w:tc>
        <w:tc>
          <w:tcPr>
            <w:tcW w:type="dxa" w:w="1142"/>
          </w:tcPr>
          <w:p>
            <w:pPr>
              <w:spacing w:after="0"/>
              <w:jc w:val="right"/>
            </w:pPr>
            <w:r>
              <w:rPr>
                <w:sz w:val="16"/>
              </w:rPr>
              <w:t>$2,829</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9702 (Very High, 98.9); tract 9701.02 (Relatively High, 88.7); tract 9703.02 (Relatively Moderate, 87.2)</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9702 (Relatively Low, 60.1); tract 9701.02 (Relatively Low, 53.5); tract 9703.02 (Relatively Low, 52.3)</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9701.02 (Relatively Low, 93.8); tract 9703.02 (Relatively Low, 91.9); tract 9703.01 (Relatively Low, 87.9)</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9702 (Very High, 99.7); tract 9701.02 (Very High, 96.7); tract 9703.02 (Relatively High, 92.7)</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9701.02 (Relatively Low, 73.2); tract 9701.01 (Very Low, 68.4); tract 9703.02 (Very Low, 63.3)</w:t>
            </w:r>
          </w:p>
        </w:tc>
      </w:tr>
    </w:tbl>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74"/>
        <w:gridCol w:w="1744"/>
        <w:gridCol w:w="1956"/>
        <w:gridCol w:w="1658"/>
        <w:gridCol w:w="1605"/>
        <w:gridCol w:w="1579"/>
        <w:gridCol w:w="1840"/>
      </w:tblGrid>
      <w:tr>
        <w:trPr>
          <w:cantSplit/>
          <w:tblHeader/>
        </w:trPr>
        <w:tc>
          <w:tcPr>
            <w:tcW w:type="dxa" w:w="1856"/>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6"/>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579"/>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56"/>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4"/>
          </w:tcPr>
          <w:p>
            <w:pPr>
              <w:spacing w:after="0"/>
              <w:jc w:val="right"/>
            </w:pPr>
            <w:r>
              <w:rPr>
                <w:sz w:val="16"/>
              </w:rPr>
              <w:t>9 records, 2021 to 2026 (9 zone-level)</w:t>
            </w:r>
          </w:p>
        </w:tc>
        <w:tc>
          <w:tcPr>
            <w:tcW w:type="dxa" w:w="1956"/>
          </w:tcPr>
          <w:p>
            <w:pPr>
              <w:spacing w:after="0"/>
              <w:jc w:val="left"/>
            </w:pPr>
            <w:r>
              <w:rPr>
                <w:sz w:val="16"/>
              </w:rPr>
              <w:t>1 day to 4 days (median 2 days); 6 with a recorded value</w:t>
            </w:r>
          </w:p>
        </w:tc>
        <w:tc>
          <w:tcPr>
            <w:tcW w:type="dxa" w:w="1658"/>
          </w:tcPr>
          <w:p>
            <w:pPr>
              <w:spacing w:after="0"/>
              <w:jc w:val="left"/>
            </w:pPr>
            <w:r>
              <w:rPr>
                <w:sz w:val="16"/>
              </w:rPr>
              <w:t>4 consecutive days, 2024-01-14 to 2024-01-17, zone-level</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Wind chill: in event narratives only (local data needed).</w:t>
            </w:r>
          </w:p>
        </w:tc>
      </w:tr>
      <w:tr>
        <w:trPr>
          <w:cantSplit/>
        </w:trPr>
        <w:tc>
          <w:tcPr>
            <w:tcW w:type="dxa" w:w="1856"/>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4"/>
          </w:tcPr>
          <w:p>
            <w:pPr>
              <w:spacing w:after="0"/>
              <w:jc w:val="right"/>
            </w:pPr>
            <w:r>
              <w:rPr>
                <w:sz w:val="16"/>
              </w:rPr>
              <w:t>2 records, 2007 (2 zone-level)</w:t>
            </w:r>
          </w:p>
        </w:tc>
        <w:tc>
          <w:tcPr>
            <w:tcW w:type="dxa" w:w="1956"/>
          </w:tcPr>
          <w:p>
            <w:pPr>
              <w:spacing w:after="0"/>
              <w:jc w:val="left"/>
            </w:pPr>
          </w:p>
        </w:tc>
        <w:tc>
          <w:tcPr>
            <w:tcW w:type="dxa" w:w="1658"/>
          </w:tcPr>
          <w:p>
            <w:pPr>
              <w:spacing w:after="0"/>
              <w:jc w:val="left"/>
            </w:pPr>
            <w:r>
              <w:rPr>
                <w:sz w:val="16"/>
              </w:rPr>
              <w:t>No crop damage reported in 2 records.</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Temperature: in event narratives only (local data needed).</w:t>
            </w:r>
          </w:p>
        </w:tc>
      </w:tr>
      <w:tr>
        <w:trPr>
          <w:cantSplit/>
        </w:trPr>
        <w:tc>
          <w:tcPr>
            <w:tcW w:type="dxa" w:w="1856"/>
          </w:tcPr>
          <w:p>
            <w:pPr>
              <w:spacing w:after="0"/>
              <w:jc w:val="left"/>
            </w:pPr>
            <w:r>
              <w:rPr>
                <w:sz w:val="16"/>
              </w:rPr>
              <w:t>Drought</w:t>
            </w:r>
          </w:p>
        </w:tc>
        <w:tc>
          <w:tcPr>
            <w:tcW w:type="dxa" w:w="1874"/>
          </w:tcPr>
          <w:p>
            <w:pPr>
              <w:spacing w:after="0"/>
              <w:jc w:val="left"/>
            </w:pPr>
            <w:r>
              <w:rPr>
                <w:sz w:val="16"/>
              </w:rPr>
              <w:t>U.S. Drought Monitor scale (D0 to D4)</w:t>
            </w:r>
          </w:p>
        </w:tc>
        <w:tc>
          <w:tcPr>
            <w:tcW w:type="dxa" w:w="1744"/>
          </w:tcPr>
          <w:p>
            <w:pPr>
              <w:spacing w:after="0"/>
              <w:jc w:val="right"/>
            </w:pPr>
            <w:r>
              <w:rPr>
                <w:sz w:val="16"/>
              </w:rPr>
              <w:t>23 records, 2007 to 2026 (23 zone-level)</w:t>
            </w:r>
          </w:p>
        </w:tc>
        <w:tc>
          <w:tcPr>
            <w:tcW w:type="dxa" w:w="1956"/>
          </w:tcPr>
          <w:p>
            <w:pPr>
              <w:spacing w:after="0"/>
              <w:jc w:val="left"/>
            </w:pPr>
            <w:r>
              <w:rPr>
                <w:sz w:val="16"/>
              </w:rPr>
              <w:t>5 days to 184 days (median 43 days); 9 with a recorded value</w:t>
            </w:r>
          </w:p>
        </w:tc>
        <w:tc>
          <w:tcPr>
            <w:tcW w:type="dxa" w:w="1658"/>
          </w:tcPr>
          <w:p>
            <w:pPr>
              <w:spacing w:after="0"/>
              <w:jc w:val="left"/>
            </w:pPr>
            <w:r>
              <w:rPr>
                <w:sz w:val="16"/>
              </w:rPr>
              <w:t>184 days (6 months), 2007-05-01 to 2007-10-31, a run of 6 consecutive Storm Events drought records, zone-level</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74"/>
          </w:tcPr>
          <w:p>
            <w:pPr>
              <w:spacing w:after="0"/>
              <w:jc w:val="left"/>
            </w:pPr>
            <w:r>
              <w:rPr>
                <w:sz w:val="16"/>
              </w:rPr>
              <w:t>Modified Mercalli (local data)</w:t>
            </w:r>
          </w:p>
        </w:tc>
        <w:tc>
          <w:tcPr>
            <w:tcW w:type="dxa" w:w="1744"/>
          </w:tcPr>
          <w:p>
            <w:pPr>
              <w:spacing w:after="0"/>
              <w:jc w:val="right"/>
            </w:pPr>
            <w:r>
              <w:rPr>
                <w:sz w:val="16"/>
              </w:rPr>
              <w:t>0</w:t>
            </w:r>
          </w:p>
        </w:tc>
        <w:tc>
          <w:tcPr>
            <w:tcW w:type="dxa" w:w="1956"/>
          </w:tcPr>
          <w:p>
            <w:pPr>
              <w:spacing w:after="0"/>
              <w:jc w:val="left"/>
            </w:pPr>
          </w:p>
        </w:tc>
        <w:tc>
          <w:tcPr>
            <w:tcW w:type="dxa" w:w="1658"/>
          </w:tcPr>
          <w:p>
            <w:pPr>
              <w:spacing w:after="0"/>
              <w:jc w:val="left"/>
            </w:pPr>
          </w:p>
        </w:tc>
        <w:tc>
          <w:tcPr>
            <w:tcW w:type="dxa" w:w="1605"/>
          </w:tcPr>
          <w:p>
            <w:pPr>
              <w:spacing w:after="0"/>
              <w:jc w:val="left"/>
            </w:pPr>
          </w:p>
        </w:tc>
        <w:tc>
          <w:tcPr>
            <w:tcW w:type="dxa" w:w="1579"/>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56"/>
          </w:tcPr>
          <w:p>
            <w:pPr>
              <w:spacing w:after="0"/>
              <w:jc w:val="left"/>
            </w:pPr>
            <w:r>
              <w:rPr>
                <w:sz w:val="16"/>
              </w:rPr>
              <w:t>Hail</w:t>
            </w:r>
          </w:p>
        </w:tc>
        <w:tc>
          <w:tcPr>
            <w:tcW w:type="dxa" w:w="1874"/>
          </w:tcPr>
          <w:p>
            <w:pPr>
              <w:spacing w:after="0"/>
              <w:jc w:val="left"/>
            </w:pPr>
            <w:r>
              <w:rPr>
                <w:sz w:val="16"/>
              </w:rPr>
              <w:t>hail size (inches)</w:t>
            </w:r>
          </w:p>
        </w:tc>
        <w:tc>
          <w:tcPr>
            <w:tcW w:type="dxa" w:w="1744"/>
          </w:tcPr>
          <w:p>
            <w:pPr>
              <w:spacing w:after="0"/>
              <w:jc w:val="right"/>
            </w:pPr>
            <w:r>
              <w:rPr>
                <w:sz w:val="16"/>
              </w:rPr>
              <w:t>76 records, 1962 to 2025</w:t>
            </w:r>
          </w:p>
        </w:tc>
        <w:tc>
          <w:tcPr>
            <w:tcW w:type="dxa" w:w="1956"/>
          </w:tcPr>
          <w:p>
            <w:pPr>
              <w:spacing w:after="0"/>
              <w:jc w:val="left"/>
            </w:pPr>
            <w:r>
              <w:rPr>
                <w:sz w:val="16"/>
              </w:rPr>
              <w:t>0.75 in to 4.5 in (median 1 in); 76 with a recorded value</w:t>
            </w:r>
          </w:p>
        </w:tc>
        <w:tc>
          <w:tcPr>
            <w:tcW w:type="dxa" w:w="1658"/>
          </w:tcPr>
          <w:p>
            <w:pPr>
              <w:spacing w:after="0"/>
              <w:jc w:val="left"/>
            </w:pPr>
            <w:r>
              <w:rPr>
                <w:sz w:val="16"/>
              </w:rPr>
              <w:t>4.5 in hail, 2010-04-24</w:t>
            </w:r>
          </w:p>
        </w:tc>
        <w:tc>
          <w:tcPr>
            <w:tcW w:type="dxa" w:w="1605"/>
          </w:tcPr>
          <w:p>
            <w:pPr>
              <w:spacing w:after="0"/>
              <w:jc w:val="left"/>
            </w:pPr>
            <w:r>
              <w:rPr>
                <w:sz w:val="16"/>
              </w:rPr>
              <w:t>Hail, 2006-04-20, $18,000 property; crops not reported (2006 dollars)</w:t>
            </w:r>
          </w:p>
        </w:tc>
        <w:tc>
          <w:tcPr>
            <w:tcW w:type="dxa" w:w="1579"/>
          </w:tcPr>
          <w:p>
            <w:pPr>
              <w:spacing w:after="0"/>
              <w:jc w:val="left"/>
            </w:pPr>
            <w:r>
              <w:rPr>
                <w:sz w:val="16"/>
              </w:rPr>
              <w:t>Event records naming jurisdictions in the plan: Henderson city (38 records), Enville town (2 records).</w:t>
            </w:r>
          </w:p>
        </w:tc>
        <w:tc>
          <w:tcPr>
            <w:tcW w:type="dxa" w:w="1840"/>
          </w:tcPr>
          <w:p>
            <w:pPr>
              <w:spacing w:after="0"/>
              <w:jc w:val="left"/>
            </w:pPr>
          </w:p>
        </w:tc>
      </w:tr>
      <w:tr>
        <w:trPr>
          <w:cantSplit/>
        </w:trPr>
        <w:tc>
          <w:tcPr>
            <w:tcW w:type="dxa" w:w="1856"/>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4"/>
          </w:tcPr>
          <w:p>
            <w:pPr>
              <w:spacing w:after="0"/>
              <w:jc w:val="right"/>
            </w:pPr>
            <w:r>
              <w:rPr>
                <w:sz w:val="16"/>
              </w:rPr>
              <w:t>89 records, 2007 to 2026 (89 zone-level)</w:t>
            </w:r>
          </w:p>
        </w:tc>
        <w:tc>
          <w:tcPr>
            <w:tcW w:type="dxa" w:w="1956"/>
          </w:tcPr>
          <w:p>
            <w:pPr>
              <w:spacing w:after="0"/>
              <w:jc w:val="left"/>
            </w:pPr>
            <w:r>
              <w:rPr>
                <w:sz w:val="16"/>
              </w:rPr>
              <w:t>1 day to 21 days (median 3 days); 50 with a recorded value</w:t>
            </w:r>
          </w:p>
        </w:tc>
        <w:tc>
          <w:tcPr>
            <w:tcW w:type="dxa" w:w="1658"/>
          </w:tcPr>
          <w:p>
            <w:pPr>
              <w:spacing w:after="0"/>
              <w:jc w:val="left"/>
            </w:pPr>
            <w:r>
              <w:rPr>
                <w:sz w:val="16"/>
              </w:rPr>
              <w:t>August 2007 (1 monthly summary record), zone-level</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Heat index: in event narratives only (local data needed).</w:t>
            </w:r>
          </w:p>
        </w:tc>
      </w:tr>
      <w:tr>
        <w:trPr>
          <w:cantSplit/>
        </w:trPr>
        <w:tc>
          <w:tcPr>
            <w:tcW w:type="dxa" w:w="1856"/>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4"/>
          </w:tcPr>
          <w:p>
            <w:pPr>
              <w:spacing w:after="0"/>
              <w:jc w:val="right"/>
            </w:pPr>
            <w:r>
              <w:rPr>
                <w:sz w:val="16"/>
              </w:rPr>
              <w:t>1 record, 2005 (1 zone-level)</w:t>
            </w:r>
          </w:p>
        </w:tc>
        <w:tc>
          <w:tcPr>
            <w:tcW w:type="dxa" w:w="1956"/>
          </w:tcPr>
          <w:p>
            <w:pPr>
              <w:spacing w:after="0"/>
              <w:jc w:val="left"/>
            </w:pPr>
          </w:p>
        </w:tc>
        <w:tc>
          <w:tcPr>
            <w:tcW w:type="dxa" w:w="1658"/>
          </w:tcPr>
          <w:p>
            <w:pPr>
              <w:spacing w:after="0"/>
              <w:jc w:val="left"/>
            </w:pPr>
            <w:r>
              <w:rPr>
                <w:sz w:val="16"/>
              </w:rPr>
              <w:t>Strongest recorded: Tropical Storm record, 2005-08-29 to 2005-08-30, $10,000 property; crops not reported (2005 dollars); NWS zone TNZ053</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6"/>
          </w:tcPr>
          <w:p>
            <w:pPr>
              <w:spacing w:after="0"/>
              <w:jc w:val="left"/>
            </w:pPr>
            <w:r>
              <w:rPr>
                <w:sz w:val="16"/>
              </w:rPr>
              <w:t>Ice Storm</w:t>
            </w:r>
          </w:p>
        </w:tc>
        <w:tc>
          <w:tcPr>
            <w:tcW w:type="dxa" w:w="1874"/>
          </w:tcPr>
          <w:p>
            <w:pPr>
              <w:spacing w:after="0"/>
              <w:jc w:val="left"/>
            </w:pPr>
            <w:r>
              <w:rPr>
                <w:sz w:val="16"/>
              </w:rPr>
              <w:t>Sperry-Piltz ice scale (local data)</w:t>
            </w:r>
          </w:p>
        </w:tc>
        <w:tc>
          <w:tcPr>
            <w:tcW w:type="dxa" w:w="1744"/>
          </w:tcPr>
          <w:p>
            <w:pPr>
              <w:spacing w:after="0"/>
              <w:jc w:val="right"/>
            </w:pPr>
            <w:r>
              <w:rPr>
                <w:sz w:val="16"/>
              </w:rPr>
              <w:t>1 record, 1998 (1 zone-level)</w:t>
            </w:r>
          </w:p>
        </w:tc>
        <w:tc>
          <w:tcPr>
            <w:tcW w:type="dxa" w:w="1956"/>
          </w:tcPr>
          <w:p>
            <w:pPr>
              <w:spacing w:after="0"/>
              <w:jc w:val="left"/>
            </w:pPr>
          </w:p>
        </w:tc>
        <w:tc>
          <w:tcPr>
            <w:tcW w:type="dxa" w:w="1658"/>
          </w:tcPr>
          <w:p>
            <w:pPr>
              <w:spacing w:after="0"/>
              <w:jc w:val="left"/>
            </w:pPr>
            <w:r>
              <w:rPr>
                <w:sz w:val="16"/>
              </w:rPr>
              <w:t>Ice Storm, 1998-12-23, $1,000 property; crops not reported (1998 dollars); NWS zone TNZ053</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Ice thickness: in event narratives only (local data needed).</w:t>
            </w:r>
          </w:p>
        </w:tc>
      </w:tr>
      <w:tr>
        <w:trPr>
          <w:cantSplit/>
        </w:trPr>
        <w:tc>
          <w:tcPr>
            <w:tcW w:type="dxa" w:w="1856"/>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4"/>
          </w:tcPr>
          <w:p>
            <w:pPr>
              <w:spacing w:after="0"/>
              <w:jc w:val="right"/>
            </w:pPr>
            <w:r>
              <w:rPr>
                <w:sz w:val="16"/>
              </w:rPr>
              <w:t>23 records, 1996 to 2021 (2 zone-level)</w:t>
            </w:r>
          </w:p>
        </w:tc>
        <w:tc>
          <w:tcPr>
            <w:tcW w:type="dxa" w:w="1956"/>
          </w:tcPr>
          <w:p>
            <w:pPr>
              <w:spacing w:after="0"/>
              <w:jc w:val="left"/>
            </w:pPr>
          </w:p>
        </w:tc>
        <w:tc>
          <w:tcPr>
            <w:tcW w:type="dxa" w:w="1658"/>
          </w:tcPr>
          <w:p>
            <w:pPr>
              <w:spacing w:after="0"/>
              <w:jc w:val="left"/>
            </w:pPr>
            <w:r>
              <w:rPr>
                <w:sz w:val="16"/>
              </w:rPr>
              <w:t>Flash Flood, 2010-05-01, $150,000 property; $0 crops (2010 dollars)</w:t>
            </w:r>
          </w:p>
        </w:tc>
        <w:tc>
          <w:tcPr>
            <w:tcW w:type="dxa" w:w="1605"/>
          </w:tcPr>
          <w:p>
            <w:pPr>
              <w:spacing w:after="0"/>
              <w:jc w:val="left"/>
            </w:pPr>
          </w:p>
        </w:tc>
        <w:tc>
          <w:tcPr>
            <w:tcW w:type="dxa" w:w="1579"/>
          </w:tcPr>
          <w:p>
            <w:pPr>
              <w:spacing w:after="0"/>
              <w:jc w:val="left"/>
            </w:pPr>
            <w:r>
              <w:rPr>
                <w:sz w:val="16"/>
              </w:rPr>
              <w:t>Event records naming jurisdictions in the plan: Henderson city (9 records), Enville town (1 record), Silerton town (1 record). Zone-level records (2)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6"/>
          </w:tcPr>
          <w:p>
            <w:pPr>
              <w:spacing w:after="0"/>
              <w:jc w:val="left"/>
            </w:pPr>
            <w:r>
              <w:rPr>
                <w:sz w:val="16"/>
              </w:rPr>
              <w:t>Debris Flow</w:t>
            </w:r>
          </w:p>
        </w:tc>
        <w:tc>
          <w:tcPr>
            <w:tcW w:type="dxa" w:w="1874"/>
          </w:tcPr>
          <w:p>
            <w:pPr>
              <w:spacing w:after="0"/>
              <w:jc w:val="left"/>
            </w:pPr>
            <w:r>
              <w:rPr>
                <w:sz w:val="16"/>
              </w:rPr>
              <w:t>none (count and damage only)</w:t>
            </w:r>
          </w:p>
        </w:tc>
        <w:tc>
          <w:tcPr>
            <w:tcW w:type="dxa" w:w="1744"/>
          </w:tcPr>
          <w:p>
            <w:pPr>
              <w:spacing w:after="0"/>
              <w:jc w:val="right"/>
            </w:pPr>
            <w:r>
              <w:rPr>
                <w:sz w:val="16"/>
              </w:rPr>
              <w:t>0</w:t>
            </w:r>
          </w:p>
        </w:tc>
        <w:tc>
          <w:tcPr>
            <w:tcW w:type="dxa" w:w="1956"/>
          </w:tcPr>
          <w:p>
            <w:pPr>
              <w:spacing w:after="0"/>
              <w:jc w:val="left"/>
            </w:pPr>
          </w:p>
        </w:tc>
        <w:tc>
          <w:tcPr>
            <w:tcW w:type="dxa" w:w="1658"/>
          </w:tcPr>
          <w:p>
            <w:pPr>
              <w:spacing w:after="0"/>
              <w:jc w:val="left"/>
            </w:pPr>
          </w:p>
        </w:tc>
        <w:tc>
          <w:tcPr>
            <w:tcW w:type="dxa" w:w="1605"/>
          </w:tcPr>
          <w:p>
            <w:pPr>
              <w:spacing w:after="0"/>
              <w:jc w:val="left"/>
            </w:pPr>
          </w:p>
        </w:tc>
        <w:tc>
          <w:tcPr>
            <w:tcW w:type="dxa" w:w="1579"/>
          </w:tcPr>
          <w:p>
            <w:pPr>
              <w:spacing w:after="0"/>
              <w:jc w:val="left"/>
            </w:pPr>
          </w:p>
        </w:tc>
        <w:tc>
          <w:tcPr>
            <w:tcW w:type="dxa" w:w="1840"/>
          </w:tcPr>
          <w:p>
            <w:pPr>
              <w:spacing w:after="0"/>
              <w:jc w:val="left"/>
            </w:pPr>
            <w:r>
              <w:rPr>
                <w:sz w:val="16"/>
              </w:rPr>
              <w:t>Physical measure: in event narratives only (local data needed).</w:t>
            </w:r>
          </w:p>
        </w:tc>
      </w:tr>
      <w:tr>
        <w:trPr>
          <w:cantSplit/>
        </w:trPr>
        <w:tc>
          <w:tcPr>
            <w:tcW w:type="dxa" w:w="1856"/>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4"/>
          </w:tcPr>
          <w:p>
            <w:pPr>
              <w:spacing w:after="0"/>
              <w:jc w:val="right"/>
            </w:pPr>
            <w:r>
              <w:rPr>
                <w:sz w:val="16"/>
              </w:rPr>
              <w:t>3 records, 1998 to 2023</w:t>
            </w:r>
          </w:p>
        </w:tc>
        <w:tc>
          <w:tcPr>
            <w:tcW w:type="dxa" w:w="1956"/>
          </w:tcPr>
          <w:p>
            <w:pPr>
              <w:spacing w:after="0"/>
              <w:jc w:val="left"/>
            </w:pPr>
          </w:p>
        </w:tc>
        <w:tc>
          <w:tcPr>
            <w:tcW w:type="dxa" w:w="1658"/>
          </w:tcPr>
          <w:p>
            <w:pPr>
              <w:spacing w:after="0"/>
              <w:jc w:val="left"/>
            </w:pPr>
            <w:r>
              <w:rPr>
                <w:sz w:val="16"/>
              </w:rPr>
              <w:t>Lightning, 1998-04-08, $50,000 property; crops not reported (1998 dollars)</w:t>
            </w:r>
          </w:p>
        </w:tc>
        <w:tc>
          <w:tcPr>
            <w:tcW w:type="dxa" w:w="1605"/>
          </w:tcPr>
          <w:p>
            <w:pPr>
              <w:spacing w:after="0"/>
              <w:jc w:val="left"/>
            </w:pPr>
          </w:p>
        </w:tc>
        <w:tc>
          <w:tcPr>
            <w:tcW w:type="dxa" w:w="1579"/>
          </w:tcPr>
          <w:p>
            <w:pPr>
              <w:spacing w:after="0"/>
              <w:jc w:val="left"/>
            </w:pPr>
            <w:r>
              <w:rPr>
                <w:sz w:val="16"/>
              </w:rPr>
              <w:t>Event records naming jurisdictions in the plan: Henderson city (3 records).</w:t>
            </w:r>
          </w:p>
        </w:tc>
        <w:tc>
          <w:tcPr>
            <w:tcW w:type="dxa" w:w="1840"/>
          </w:tcPr>
          <w:p>
            <w:pPr>
              <w:spacing w:after="0"/>
              <w:jc w:val="left"/>
            </w:pPr>
            <w:r>
              <w:rPr>
                <w:sz w:val="16"/>
              </w:rPr>
              <w:t>Storm Events lists lightning with damage or casualties; physical measure in event narratives only (local data needed).</w:t>
            </w:r>
          </w:p>
        </w:tc>
      </w:tr>
      <w:tr>
        <w:trPr>
          <w:cantSplit/>
        </w:trPr>
        <w:tc>
          <w:tcPr>
            <w:tcW w:type="dxa" w:w="1856"/>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4"/>
          </w:tcPr>
          <w:p>
            <w:pPr>
              <w:spacing w:after="0"/>
              <w:jc w:val="right"/>
            </w:pPr>
            <w:r>
              <w:rPr>
                <w:sz w:val="16"/>
              </w:rPr>
              <w:t>2 records, 2008 to 2023 (2 zone-level)</w:t>
            </w:r>
          </w:p>
        </w:tc>
        <w:tc>
          <w:tcPr>
            <w:tcW w:type="dxa" w:w="1956"/>
          </w:tcPr>
          <w:p>
            <w:pPr>
              <w:spacing w:after="0"/>
              <w:jc w:val="left"/>
            </w:pPr>
            <w:r>
              <w:rPr>
                <w:sz w:val="16"/>
              </w:rPr>
              <w:t>50 kt (58 mph); 2 with a recorded value</w:t>
            </w:r>
          </w:p>
        </w:tc>
        <w:tc>
          <w:tcPr>
            <w:tcW w:type="dxa" w:w="1658"/>
          </w:tcPr>
          <w:p>
            <w:pPr>
              <w:spacing w:after="0"/>
              <w:jc w:val="left"/>
            </w:pPr>
            <w:r>
              <w:rPr>
                <w:sz w:val="16"/>
              </w:rPr>
              <w:t>50 kt (58 mph) estimated gust, High Wind, 2023-03-03; same speed and measurement basis also recorded on 2008-01-29; NWS zone TNZ053</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p>
        </w:tc>
      </w:tr>
      <w:tr>
        <w:trPr>
          <w:cantSplit/>
        </w:trPr>
        <w:tc>
          <w:tcPr>
            <w:tcW w:type="dxa" w:w="1856"/>
          </w:tcPr>
          <w:p>
            <w:pPr>
              <w:spacing w:after="0"/>
              <w:jc w:val="left"/>
            </w:pPr>
            <w:r>
              <w:rPr>
                <w:sz w:val="16"/>
              </w:rPr>
              <w:t>Thunderstorm Wind</w:t>
            </w:r>
          </w:p>
        </w:tc>
        <w:tc>
          <w:tcPr>
            <w:tcW w:type="dxa" w:w="1874"/>
          </w:tcPr>
          <w:p>
            <w:pPr>
              <w:spacing w:after="0"/>
              <w:jc w:val="left"/>
            </w:pPr>
            <w:r>
              <w:rPr>
                <w:sz w:val="16"/>
              </w:rPr>
              <w:t>wind speed (kt and mph)</w:t>
            </w:r>
          </w:p>
        </w:tc>
        <w:tc>
          <w:tcPr>
            <w:tcW w:type="dxa" w:w="1744"/>
          </w:tcPr>
          <w:p>
            <w:pPr>
              <w:spacing w:after="0"/>
              <w:jc w:val="right"/>
            </w:pPr>
            <w:r>
              <w:rPr>
                <w:sz w:val="16"/>
              </w:rPr>
              <w:t>78 records, 1957 to 2024</w:t>
            </w:r>
          </w:p>
        </w:tc>
        <w:tc>
          <w:tcPr>
            <w:tcW w:type="dxa" w:w="1956"/>
          </w:tcPr>
          <w:p>
            <w:pPr>
              <w:spacing w:after="0"/>
              <w:jc w:val="left"/>
            </w:pPr>
            <w:r>
              <w:rPr>
                <w:sz w:val="16"/>
              </w:rPr>
              <w:t>45 kt (52 mph) to 87 kt (100 mph) (median 50 kt (58 mph)); 45 with a recorded value</w:t>
            </w:r>
          </w:p>
        </w:tc>
        <w:tc>
          <w:tcPr>
            <w:tcW w:type="dxa" w:w="1658"/>
          </w:tcPr>
          <w:p>
            <w:pPr>
              <w:spacing w:after="0"/>
              <w:jc w:val="left"/>
            </w:pPr>
            <w:r>
              <w:rPr>
                <w:sz w:val="16"/>
              </w:rPr>
              <w:t>87 kt (100 mph) estimated gust, Thunderstorm Wind, 2011-02-24</w:t>
            </w:r>
          </w:p>
        </w:tc>
        <w:tc>
          <w:tcPr>
            <w:tcW w:type="dxa" w:w="1605"/>
          </w:tcPr>
          <w:p>
            <w:pPr>
              <w:spacing w:after="0"/>
              <w:jc w:val="left"/>
            </w:pPr>
            <w:r>
              <w:rPr>
                <w:sz w:val="16"/>
              </w:rPr>
              <w:t>Thunderstorm Wind, 1996-09-27, $200,000 property; crops not reported (1996 dollars)</w:t>
            </w:r>
          </w:p>
        </w:tc>
        <w:tc>
          <w:tcPr>
            <w:tcW w:type="dxa" w:w="1579"/>
          </w:tcPr>
          <w:p>
            <w:pPr>
              <w:spacing w:after="0"/>
              <w:jc w:val="left"/>
            </w:pPr>
            <w:r>
              <w:rPr>
                <w:sz w:val="16"/>
              </w:rPr>
              <w:t>Event records naming jurisdictions in the plan: Henderson city (38 records), Enville town (4 records), Silerton town (2 records).</w:t>
            </w:r>
          </w:p>
        </w:tc>
        <w:tc>
          <w:tcPr>
            <w:tcW w:type="dxa" w:w="1840"/>
          </w:tcPr>
          <w:p>
            <w:pPr>
              <w:spacing w:after="0"/>
              <w:jc w:val="left"/>
            </w:pPr>
          </w:p>
        </w:tc>
      </w:tr>
      <w:tr>
        <w:trPr>
          <w:cantSplit/>
        </w:trPr>
        <w:tc>
          <w:tcPr>
            <w:tcW w:type="dxa" w:w="1856"/>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4"/>
          </w:tcPr>
          <w:p>
            <w:pPr>
              <w:spacing w:after="0"/>
              <w:jc w:val="right"/>
            </w:pPr>
            <w:r>
              <w:rPr>
                <w:sz w:val="16"/>
              </w:rPr>
              <w:t>13 records, 1952 to 2024</w:t>
            </w:r>
          </w:p>
        </w:tc>
        <w:tc>
          <w:tcPr>
            <w:tcW w:type="dxa" w:w="1956"/>
          </w:tcPr>
          <w:p>
            <w:pPr>
              <w:spacing w:after="0"/>
              <w:jc w:val="left"/>
            </w:pPr>
            <w:r>
              <w:rPr>
                <w:sz w:val="16"/>
              </w:rPr>
              <w:t>F/EF0 to F/EF4 (median F/EF1); 13 with a recorded value</w:t>
            </w:r>
          </w:p>
        </w:tc>
        <w:tc>
          <w:tcPr>
            <w:tcW w:type="dxa" w:w="1658"/>
          </w:tcPr>
          <w:p>
            <w:pPr>
              <w:spacing w:after="0"/>
              <w:jc w:val="left"/>
            </w:pPr>
            <w:r>
              <w:rPr>
                <w:sz w:val="16"/>
              </w:rPr>
              <w:t>F4 tornado, 1952-03-22, 19.8 mi path length (whole path, pre-1996), 177 yd wide, $2,500,000 property; crops not recorded (1952 dollars), 23 direct deaths, 100 direct injuries</w:t>
            </w:r>
          </w:p>
        </w:tc>
        <w:tc>
          <w:tcPr>
            <w:tcW w:type="dxa" w:w="1605"/>
          </w:tcPr>
          <w:p>
            <w:pPr>
              <w:spacing w:after="0"/>
              <w:jc w:val="left"/>
            </w:pPr>
          </w:p>
        </w:tc>
        <w:tc>
          <w:tcPr>
            <w:tcW w:type="dxa" w:w="1579"/>
          </w:tcPr>
          <w:p>
            <w:pPr>
              <w:spacing w:after="0"/>
              <w:jc w:val="left"/>
            </w:pPr>
            <w:r>
              <w:rPr>
                <w:sz w:val="16"/>
              </w:rPr>
              <w:t>Event records naming jurisdictions in the plan: Henderson city (2 records).</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6"/>
          </w:tcPr>
          <w:p>
            <w:pPr>
              <w:spacing w:after="0"/>
              <w:jc w:val="left"/>
            </w:pPr>
            <w:r>
              <w:rPr>
                <w:sz w:val="16"/>
              </w:rPr>
              <w:t>Wildfire</w:t>
            </w:r>
          </w:p>
        </w:tc>
        <w:tc>
          <w:tcPr>
            <w:tcW w:type="dxa" w:w="1874"/>
          </w:tcPr>
          <w:p>
            <w:pPr>
              <w:spacing w:after="0"/>
              <w:jc w:val="left"/>
            </w:pPr>
            <w:r>
              <w:rPr>
                <w:sz w:val="16"/>
              </w:rPr>
              <w:t>acres burned (local data)</w:t>
            </w:r>
          </w:p>
        </w:tc>
        <w:tc>
          <w:tcPr>
            <w:tcW w:type="dxa" w:w="1744"/>
          </w:tcPr>
          <w:p>
            <w:pPr>
              <w:spacing w:after="0"/>
              <w:jc w:val="right"/>
            </w:pPr>
            <w:r>
              <w:rPr>
                <w:sz w:val="16"/>
              </w:rPr>
              <w:t>0</w:t>
            </w:r>
          </w:p>
        </w:tc>
        <w:tc>
          <w:tcPr>
            <w:tcW w:type="dxa" w:w="1956"/>
          </w:tcPr>
          <w:p>
            <w:pPr>
              <w:spacing w:after="0"/>
              <w:jc w:val="left"/>
            </w:pPr>
          </w:p>
        </w:tc>
        <w:tc>
          <w:tcPr>
            <w:tcW w:type="dxa" w:w="1658"/>
          </w:tcPr>
          <w:p>
            <w:pPr>
              <w:spacing w:after="0"/>
              <w:jc w:val="left"/>
            </w:pPr>
          </w:p>
        </w:tc>
        <w:tc>
          <w:tcPr>
            <w:tcW w:type="dxa" w:w="1605"/>
          </w:tcPr>
          <w:p>
            <w:pPr>
              <w:spacing w:after="0"/>
              <w:jc w:val="left"/>
            </w:pPr>
          </w:p>
        </w:tc>
        <w:tc>
          <w:tcPr>
            <w:tcW w:type="dxa" w:w="1579"/>
          </w:tcPr>
          <w:p>
            <w:pPr>
              <w:spacing w:after="0"/>
              <w:jc w:val="left"/>
            </w:pPr>
          </w:p>
        </w:tc>
        <w:tc>
          <w:tcPr>
            <w:tcW w:type="dxa" w:w="1840"/>
          </w:tcPr>
          <w:p>
            <w:pPr>
              <w:spacing w:after="0"/>
              <w:jc w:val="left"/>
            </w:pPr>
            <w:r>
              <w:rPr>
                <w:sz w:val="16"/>
              </w:rPr>
              <w:t>Acres burned: in event narratives only (local data needed).</w:t>
            </w:r>
          </w:p>
        </w:tc>
      </w:tr>
      <w:tr>
        <w:trPr>
          <w:cantSplit/>
        </w:trPr>
        <w:tc>
          <w:tcPr>
            <w:tcW w:type="dxa" w:w="1856"/>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4"/>
          </w:tcPr>
          <w:p>
            <w:pPr>
              <w:spacing w:after="0"/>
              <w:jc w:val="right"/>
            </w:pPr>
            <w:r>
              <w:rPr>
                <w:sz w:val="16"/>
              </w:rPr>
              <w:t>49 records, 1996 to 2025 (49 zone-level)</w:t>
            </w:r>
          </w:p>
        </w:tc>
        <w:tc>
          <w:tcPr>
            <w:tcW w:type="dxa" w:w="1956"/>
          </w:tcPr>
          <w:p>
            <w:pPr>
              <w:spacing w:after="0"/>
              <w:jc w:val="left"/>
            </w:pPr>
          </w:p>
        </w:tc>
        <w:tc>
          <w:tcPr>
            <w:tcW w:type="dxa" w:w="1658"/>
          </w:tcPr>
          <w:p>
            <w:pPr>
              <w:spacing w:after="0"/>
              <w:jc w:val="left"/>
            </w:pPr>
            <w:r>
              <w:rPr>
                <w:sz w:val="16"/>
              </w:rPr>
              <w:t>Winter Storm, 1998-01-15, $25,000 property; crops not reported (1998 dollars); NWS zone TNZ053</w:t>
            </w:r>
          </w:p>
        </w:tc>
        <w:tc>
          <w:tcPr>
            <w:tcW w:type="dxa" w:w="1605"/>
          </w:tcPr>
          <w:p>
            <w:pPr>
              <w:spacing w:after="0"/>
              <w:jc w:val="left"/>
            </w:pPr>
          </w:p>
        </w:tc>
        <w:tc>
          <w:tcPr>
            <w:tcW w:type="dxa" w:w="1579"/>
          </w:tcPr>
          <w:p>
            <w:pPr>
              <w:spacing w:after="0"/>
              <w:jc w:val="left"/>
            </w:pPr>
            <w:r>
              <w:rPr>
                <w:sz w:val="16"/>
              </w:rPr>
              <w:t>Countywide (zone-level records).</w:t>
            </w:r>
          </w:p>
        </w:tc>
        <w:tc>
          <w:tcPr>
            <w:tcW w:type="dxa" w:w="18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2765"/>
        <w:gridCol w:w="2202"/>
        <w:gridCol w:w="2623"/>
        <w:gridCol w:w="1393"/>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3"/>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45"/>
          </w:tcPr>
          <w:p>
            <w:pPr>
              <w:spacing w:after="0"/>
              <w:jc w:val="left"/>
            </w:pPr>
            <w:r>
              <w:rPr>
                <w:sz w:val="16"/>
              </w:rPr>
              <w:t>Major disaster</w:t>
            </w:r>
          </w:p>
        </w:tc>
        <w:tc>
          <w:tcPr>
            <w:tcW w:type="dxa" w:w="2765"/>
          </w:tcPr>
          <w:p>
            <w:pPr>
              <w:spacing w:after="0"/>
              <w:jc w:val="left"/>
            </w:pPr>
            <w:r>
              <w:rPr>
                <w:sz w:val="16"/>
              </w:rPr>
              <w:t>Severe Winter Storm</w:t>
            </w:r>
          </w:p>
        </w:tc>
        <w:tc>
          <w:tcPr>
            <w:tcW w:type="dxa" w:w="2202"/>
          </w:tcPr>
          <w:p>
            <w:pPr>
              <w:spacing w:after="0"/>
              <w:jc w:val="left"/>
            </w:pPr>
            <w:r>
              <w:rPr>
                <w:sz w:val="16"/>
              </w:rPr>
              <w:t>Winter Weather</w:t>
            </w:r>
          </w:p>
        </w:tc>
        <w:tc>
          <w:tcPr>
            <w:tcW w:type="dxa" w:w="2623"/>
          </w:tcPr>
          <w:p>
            <w:pPr>
              <w:spacing w:after="0"/>
              <w:jc w:val="right"/>
            </w:pPr>
            <w:r>
              <w:rPr>
                <w:sz w:val="16"/>
              </w:rPr>
              <w:t>$589,375.97</w:t>
            </w:r>
          </w:p>
        </w:tc>
        <w:tc>
          <w:tcPr>
            <w:tcW w:type="dxa" w:w="1393"/>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45"/>
          </w:tcPr>
          <w:p>
            <w:pPr>
              <w:spacing w:after="0"/>
              <w:jc w:val="left"/>
            </w:pPr>
            <w:r>
              <w:rPr>
                <w:sz w:val="16"/>
              </w:rPr>
              <w:t>Emergency</w:t>
            </w:r>
          </w:p>
        </w:tc>
        <w:tc>
          <w:tcPr>
            <w:tcW w:type="dxa" w:w="2765"/>
          </w:tcPr>
          <w:p>
            <w:pPr>
              <w:spacing w:after="0"/>
              <w:jc w:val="left"/>
            </w:pPr>
            <w:r>
              <w:rPr>
                <w:sz w:val="16"/>
              </w:rPr>
              <w:t>Severe Winter Storm</w:t>
            </w:r>
          </w:p>
        </w:tc>
        <w:tc>
          <w:tcPr>
            <w:tcW w:type="dxa" w:w="2202"/>
          </w:tcPr>
          <w:p>
            <w:pPr>
              <w:spacing w:after="0"/>
              <w:jc w:val="left"/>
            </w:pPr>
            <w:r>
              <w:rPr>
                <w:sz w:val="16"/>
              </w:rPr>
              <w:t>Winter Weather</w:t>
            </w:r>
          </w:p>
        </w:tc>
        <w:tc>
          <w:tcPr>
            <w:tcW w:type="dxa" w:w="2623"/>
          </w:tcPr>
          <w:p>
            <w:pPr>
              <w:spacing w:after="0"/>
              <w:jc w:val="right"/>
            </w:pPr>
            <w:r>
              <w:rPr>
                <w:sz w:val="16"/>
              </w:rPr>
              <w:t>no Public Assistance recorded</w:t>
            </w:r>
          </w:p>
        </w:tc>
        <w:tc>
          <w:tcPr>
            <w:tcW w:type="dxa" w:w="1393"/>
          </w:tcPr>
          <w:p>
            <w:pPr>
              <w:spacing w:after="0"/>
              <w:jc w:val="left"/>
            </w:pPr>
            <w:r>
              <w:rPr>
                <w:sz w:val="16"/>
              </w:rPr>
              <w:t>in the 12 months before plan approval; within last 5 years</w:t>
            </w:r>
          </w:p>
        </w:tc>
        <w:tc>
          <w:tcPr>
            <w:tcW w:type="dxa" w:w="874"/>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45"/>
          </w:tcPr>
          <w:p>
            <w:pPr>
              <w:spacing w:after="0"/>
              <w:jc w:val="left"/>
            </w:pPr>
            <w:r>
              <w:rPr>
                <w:sz w:val="16"/>
              </w:rPr>
              <w:t>Emergency</w:t>
            </w:r>
          </w:p>
        </w:tc>
        <w:tc>
          <w:tcPr>
            <w:tcW w:type="dxa" w:w="2765"/>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623"/>
          </w:tcPr>
          <w:p>
            <w:pPr>
              <w:spacing w:after="0"/>
              <w:jc w:val="right"/>
            </w:pPr>
            <w:r>
              <w:rPr>
                <w:sz w:val="16"/>
              </w:rPr>
              <w:t>no Public Assistance recorded</w:t>
            </w:r>
          </w:p>
        </w:tc>
        <w:tc>
          <w:tcPr>
            <w:tcW w:type="dxa" w:w="1393"/>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45"/>
          </w:tcPr>
          <w:p>
            <w:pPr>
              <w:spacing w:after="0"/>
              <w:jc w:val="left"/>
            </w:pPr>
            <w:r>
              <w:rPr>
                <w:sz w:val="16"/>
              </w:rPr>
              <w:t>Major disaster</w:t>
            </w:r>
          </w:p>
        </w:tc>
        <w:tc>
          <w:tcPr>
            <w:tcW w:type="dxa" w:w="2765"/>
          </w:tcPr>
          <w:p>
            <w:pPr>
              <w:spacing w:after="0"/>
              <w:jc w:val="left"/>
            </w:pPr>
            <w:r>
              <w:rPr>
                <w:sz w:val="16"/>
              </w:rPr>
              <w:t>COVID-19 Pandemic</w:t>
            </w:r>
          </w:p>
        </w:tc>
        <w:tc>
          <w:tcPr>
            <w:tcW w:type="dxa" w:w="2202"/>
          </w:tcPr>
          <w:p>
            <w:pPr>
              <w:spacing w:after="0"/>
              <w:jc w:val="left"/>
            </w:pPr>
            <w:r>
              <w:rPr>
                <w:sz w:val="16"/>
              </w:rPr>
              <w:t>Non-natural, not counted</w:t>
            </w:r>
          </w:p>
        </w:tc>
        <w:tc>
          <w:tcPr>
            <w:tcW w:type="dxa" w:w="2623"/>
          </w:tcPr>
          <w:p>
            <w:pPr>
              <w:spacing w:after="0"/>
              <w:jc w:val="right"/>
            </w:pPr>
            <w:r>
              <w:rPr>
                <w:sz w:val="16"/>
              </w:rPr>
              <w:t>none placed in this county by FEMA's record; $12,046,725.04 for this declaration is not placed in any county (see the state page)</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45"/>
          </w:tcPr>
          <w:p>
            <w:pPr>
              <w:spacing w:after="0"/>
              <w:jc w:val="left"/>
            </w:pPr>
            <w:r>
              <w:rPr>
                <w:sz w:val="16"/>
              </w:rPr>
              <w:t>Emergency</w:t>
            </w:r>
          </w:p>
        </w:tc>
        <w:tc>
          <w:tcPr>
            <w:tcW w:type="dxa" w:w="2765"/>
          </w:tcPr>
          <w:p>
            <w:pPr>
              <w:spacing w:after="0"/>
              <w:jc w:val="left"/>
            </w:pPr>
            <w:r>
              <w:rPr>
                <w:sz w:val="16"/>
              </w:rPr>
              <w:t>COVID-19</w:t>
            </w:r>
          </w:p>
        </w:tc>
        <w:tc>
          <w:tcPr>
            <w:tcW w:type="dxa" w:w="2202"/>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r>
              <w:rPr>
                <w:sz w:val="16"/>
              </w:rPr>
              <w:t>same incident as DR-4514</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45"/>
          </w:tcPr>
          <w:p>
            <w:pPr>
              <w:spacing w:after="0"/>
              <w:jc w:val="left"/>
            </w:pPr>
            <w:r>
              <w:rPr>
                <w:sz w:val="16"/>
              </w:rPr>
              <w:t>Major disaster</w:t>
            </w:r>
          </w:p>
        </w:tc>
        <w:tc>
          <w:tcPr>
            <w:tcW w:type="dxa" w:w="2765"/>
          </w:tcPr>
          <w:p>
            <w:pPr>
              <w:spacing w:after="0"/>
              <w:jc w:val="left"/>
            </w:pPr>
            <w:r>
              <w:rPr>
                <w:sz w:val="16"/>
              </w:rPr>
              <w:t>Severe Storms, Flooding, Tornadoes, and Straight-Line Winds</w:t>
            </w:r>
          </w:p>
        </w:tc>
        <w:tc>
          <w:tcPr>
            <w:tcW w:type="dxa" w:w="2202"/>
          </w:tcPr>
          <w:p>
            <w:pPr>
              <w:spacing w:after="0"/>
              <w:jc w:val="left"/>
            </w:pPr>
            <w:r>
              <w:rPr>
                <w:sz w:val="16"/>
              </w:rPr>
              <w:t>Inland Flooding; Strong Wind; Tornado</w:t>
            </w:r>
          </w:p>
        </w:tc>
        <w:tc>
          <w:tcPr>
            <w:tcW w:type="dxa" w:w="2623"/>
          </w:tcPr>
          <w:p>
            <w:pPr>
              <w:spacing w:after="0"/>
              <w:jc w:val="right"/>
            </w:pPr>
            <w:r>
              <w:rPr>
                <w:sz w:val="16"/>
              </w:rPr>
              <w:t>$9,625.34</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45"/>
          </w:tcPr>
          <w:p>
            <w:pPr>
              <w:spacing w:after="0"/>
              <w:jc w:val="left"/>
            </w:pPr>
            <w:r>
              <w:rPr>
                <w:sz w:val="16"/>
              </w:rPr>
              <w:t>Major disaster</w:t>
            </w:r>
          </w:p>
        </w:tc>
        <w:tc>
          <w:tcPr>
            <w:tcW w:type="dxa" w:w="2765"/>
          </w:tcPr>
          <w:p>
            <w:pPr>
              <w:spacing w:after="0"/>
              <w:jc w:val="left"/>
            </w:pPr>
            <w:r>
              <w:rPr>
                <w:sz w:val="16"/>
              </w:rPr>
              <w:t>Severe Storms, Tornadoes, Straight-Line Winds, and Associated Flooding</w:t>
            </w:r>
          </w:p>
        </w:tc>
        <w:tc>
          <w:tcPr>
            <w:tcW w:type="dxa" w:w="2202"/>
          </w:tcPr>
          <w:p>
            <w:pPr>
              <w:spacing w:after="0"/>
              <w:jc w:val="left"/>
            </w:pPr>
            <w:r>
              <w:rPr>
                <w:sz w:val="16"/>
              </w:rPr>
              <w:t>Inland Flooding; Strong Wind; Tornado</w:t>
            </w:r>
          </w:p>
        </w:tc>
        <w:tc>
          <w:tcPr>
            <w:tcW w:type="dxa" w:w="2623"/>
          </w:tcPr>
          <w:p>
            <w:pPr>
              <w:spacing w:after="0"/>
              <w:jc w:val="right"/>
            </w:pPr>
            <w:r>
              <w:rPr>
                <w:sz w:val="16"/>
              </w:rPr>
              <w:t>$218,975.57</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45"/>
          </w:tcPr>
          <w:p>
            <w:pPr>
              <w:spacing w:after="0"/>
              <w:jc w:val="left"/>
            </w:pPr>
            <w:r>
              <w:rPr>
                <w:sz w:val="16"/>
              </w:rPr>
              <w:t>Major disaster</w:t>
            </w:r>
          </w:p>
        </w:tc>
        <w:tc>
          <w:tcPr>
            <w:tcW w:type="dxa" w:w="2765"/>
          </w:tcPr>
          <w:p>
            <w:pPr>
              <w:spacing w:after="0"/>
              <w:jc w:val="left"/>
            </w:pPr>
            <w:r>
              <w:rPr>
                <w:sz w:val="16"/>
              </w:rPr>
              <w:t>Severe Storms, Flooding, Straight-Line Winds, and Tornadoes</w:t>
            </w:r>
          </w:p>
        </w:tc>
        <w:tc>
          <w:tcPr>
            <w:tcW w:type="dxa" w:w="2202"/>
          </w:tcPr>
          <w:p>
            <w:pPr>
              <w:spacing w:after="0"/>
              <w:jc w:val="left"/>
            </w:pPr>
            <w:r>
              <w:rPr>
                <w:sz w:val="16"/>
              </w:rPr>
              <w:t>Inland Flooding; Strong Wind; Tornado</w:t>
            </w:r>
          </w:p>
        </w:tc>
        <w:tc>
          <w:tcPr>
            <w:tcW w:type="dxa" w:w="2623"/>
          </w:tcPr>
          <w:p>
            <w:pPr>
              <w:spacing w:after="0"/>
              <w:jc w:val="right"/>
            </w:pPr>
            <w:r>
              <w:rPr>
                <w:sz w:val="16"/>
              </w:rPr>
              <w:t>$228,480.28</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145"/>
          </w:tcPr>
          <w:p>
            <w:pPr>
              <w:spacing w:after="0"/>
              <w:jc w:val="left"/>
            </w:pPr>
            <w:r>
              <w:rPr>
                <w:sz w:val="16"/>
              </w:rPr>
              <w:t>Major disaster</w:t>
            </w:r>
          </w:p>
        </w:tc>
        <w:tc>
          <w:tcPr>
            <w:tcW w:type="dxa" w:w="2765"/>
          </w:tcPr>
          <w:p>
            <w:pPr>
              <w:spacing w:after="0"/>
              <w:jc w:val="left"/>
            </w:pPr>
            <w:r>
              <w:rPr>
                <w:sz w:val="16"/>
              </w:rPr>
              <w:t>Severe Storms and Flooding</w:t>
            </w:r>
          </w:p>
        </w:tc>
        <w:tc>
          <w:tcPr>
            <w:tcW w:type="dxa" w:w="2202"/>
          </w:tcPr>
          <w:p>
            <w:pPr>
              <w:spacing w:after="0"/>
              <w:jc w:val="left"/>
            </w:pPr>
            <w:r>
              <w:rPr>
                <w:sz w:val="16"/>
              </w:rPr>
              <w:t>Inland Flooding</w:t>
            </w:r>
          </w:p>
        </w:tc>
        <w:tc>
          <w:tcPr>
            <w:tcW w:type="dxa" w:w="2623"/>
          </w:tcPr>
          <w:p>
            <w:pPr>
              <w:spacing w:after="0"/>
              <w:jc w:val="right"/>
            </w:pPr>
            <w:r>
              <w:rPr>
                <w:sz w:val="16"/>
              </w:rPr>
              <w:t>$40,390.06</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45"/>
          </w:tcPr>
          <w:p>
            <w:pPr>
              <w:spacing w:after="0"/>
              <w:jc w:val="left"/>
            </w:pPr>
            <w:r>
              <w:rPr>
                <w:sz w:val="16"/>
              </w:rPr>
              <w:t>Emergency</w:t>
            </w:r>
          </w:p>
        </w:tc>
        <w:tc>
          <w:tcPr>
            <w:tcW w:type="dxa" w:w="2765"/>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45"/>
          </w:tcPr>
          <w:p>
            <w:pPr>
              <w:spacing w:after="0"/>
              <w:jc w:val="left"/>
            </w:pPr>
            <w:r>
              <w:rPr>
                <w:sz w:val="16"/>
              </w:rPr>
              <w:t>Major disaster</w:t>
            </w:r>
          </w:p>
        </w:tc>
        <w:tc>
          <w:tcPr>
            <w:tcW w:type="dxa" w:w="2765"/>
          </w:tcPr>
          <w:p>
            <w:pPr>
              <w:spacing w:after="0"/>
              <w:jc w:val="left"/>
            </w:pPr>
            <w:r>
              <w:rPr>
                <w:sz w:val="16"/>
              </w:rPr>
              <w:t>Severe Storms, Tornadoes, and Flooding</w:t>
            </w:r>
          </w:p>
        </w:tc>
        <w:tc>
          <w:tcPr>
            <w:tcW w:type="dxa" w:w="2202"/>
          </w:tcPr>
          <w:p>
            <w:pPr>
              <w:spacing w:after="0"/>
              <w:jc w:val="left"/>
            </w:pPr>
            <w:r>
              <w:rPr>
                <w:sz w:val="16"/>
              </w:rPr>
              <w:t>Inland Flooding; Tornado</w:t>
            </w:r>
          </w:p>
        </w:tc>
        <w:tc>
          <w:tcPr>
            <w:tcW w:type="dxa" w:w="2623"/>
          </w:tcPr>
          <w:p>
            <w:pPr>
              <w:spacing w:after="0"/>
              <w:jc w:val="right"/>
            </w:pPr>
            <w:r>
              <w:rPr>
                <w:sz w:val="16"/>
              </w:rPr>
              <w:t>none placed in this county by FEMA's record; $6,166.94 for this declaration is not placed in any county (see the state page)</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45"/>
          </w:tcPr>
          <w:p>
            <w:pPr>
              <w:spacing w:after="0"/>
              <w:jc w:val="left"/>
            </w:pPr>
            <w:r>
              <w:rPr>
                <w:sz w:val="16"/>
              </w:rPr>
              <w:t>Major disaster</w:t>
            </w:r>
          </w:p>
        </w:tc>
        <w:tc>
          <w:tcPr>
            <w:tcW w:type="dxa" w:w="2765"/>
          </w:tcPr>
          <w:p>
            <w:pPr>
              <w:spacing w:after="0"/>
              <w:jc w:val="left"/>
            </w:pPr>
            <w:r>
              <w:rPr>
                <w:sz w:val="16"/>
              </w:rPr>
              <w:t>Severe Storms, Tornadoes and Flooding</w:t>
            </w:r>
          </w:p>
        </w:tc>
        <w:tc>
          <w:tcPr>
            <w:tcW w:type="dxa" w:w="2202"/>
          </w:tcPr>
          <w:p>
            <w:pPr>
              <w:spacing w:after="0"/>
              <w:jc w:val="left"/>
            </w:pPr>
            <w:r>
              <w:rPr>
                <w:sz w:val="16"/>
              </w:rPr>
              <w:t>Inland Flooding; Tornado</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45"/>
          </w:tcPr>
          <w:p>
            <w:pPr>
              <w:spacing w:after="0"/>
              <w:jc w:val="left"/>
            </w:pPr>
            <w:r>
              <w:rPr>
                <w:sz w:val="16"/>
              </w:rPr>
              <w:t>Major disaster</w:t>
            </w:r>
          </w:p>
        </w:tc>
        <w:tc>
          <w:tcPr>
            <w:tcW w:type="dxa" w:w="2765"/>
          </w:tcPr>
          <w:p>
            <w:pPr>
              <w:spacing w:after="0"/>
              <w:jc w:val="left"/>
            </w:pPr>
            <w:r>
              <w:rPr>
                <w:sz w:val="16"/>
              </w:rPr>
              <w:t>Severe Storms and Flooding</w:t>
            </w:r>
          </w:p>
        </w:tc>
        <w:tc>
          <w:tcPr>
            <w:tcW w:type="dxa" w:w="2202"/>
          </w:tcPr>
          <w:p>
            <w:pPr>
              <w:spacing w:after="0"/>
              <w:jc w:val="left"/>
            </w:pPr>
            <w:r>
              <w:rPr>
                <w:sz w:val="16"/>
              </w:rPr>
              <w:t>Inland Flooding</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45"/>
          </w:tcPr>
          <w:p>
            <w:pPr>
              <w:spacing w:after="0"/>
              <w:jc w:val="left"/>
            </w:pPr>
            <w:r>
              <w:rPr>
                <w:sz w:val="16"/>
              </w:rPr>
              <w:t>Major disaster</w:t>
            </w:r>
          </w:p>
        </w:tc>
        <w:tc>
          <w:tcPr>
            <w:tcW w:type="dxa" w:w="2765"/>
          </w:tcPr>
          <w:p>
            <w:pPr>
              <w:spacing w:after="0"/>
              <w:jc w:val="left"/>
            </w:pPr>
            <w:r>
              <w:rPr>
                <w:sz w:val="16"/>
              </w:rPr>
              <w:t>Heavy Rains, Tornadoes, Flooding, Hail, High Winds</w:t>
            </w:r>
          </w:p>
        </w:tc>
        <w:tc>
          <w:tcPr>
            <w:tcW w:type="dxa" w:w="2202"/>
          </w:tcPr>
          <w:p>
            <w:pPr>
              <w:spacing w:after="0"/>
              <w:jc w:val="left"/>
            </w:pPr>
            <w:r>
              <w:rPr>
                <w:sz w:val="16"/>
              </w:rPr>
              <w:t>Tornado (primary); also designated: Inland Flooding</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45"/>
          </w:tcPr>
          <w:p>
            <w:pPr>
              <w:spacing w:after="0"/>
              <w:jc w:val="left"/>
            </w:pPr>
            <w:r>
              <w:rPr>
                <w:sz w:val="16"/>
              </w:rPr>
              <w:t>Major disaster</w:t>
            </w:r>
          </w:p>
        </w:tc>
        <w:tc>
          <w:tcPr>
            <w:tcW w:type="dxa" w:w="2765"/>
          </w:tcPr>
          <w:p>
            <w:pPr>
              <w:spacing w:after="0"/>
              <w:jc w:val="left"/>
            </w:pPr>
            <w:r>
              <w:rPr>
                <w:sz w:val="16"/>
              </w:rPr>
              <w:t>Severe Winter Ice Storm,Flash Flooding</w:t>
            </w:r>
          </w:p>
        </w:tc>
        <w:tc>
          <w:tcPr>
            <w:tcW w:type="dxa" w:w="2202"/>
          </w:tcPr>
          <w:p>
            <w:pPr>
              <w:spacing w:after="0"/>
              <w:jc w:val="left"/>
            </w:pPr>
            <w:r>
              <w:rPr>
                <w:sz w:val="16"/>
              </w:rPr>
              <w:t>Ice Storm; Inland Flooding; Winter Weather</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45"/>
          </w:tcPr>
          <w:p>
            <w:pPr>
              <w:spacing w:after="0"/>
              <w:jc w:val="left"/>
            </w:pPr>
            <w:r>
              <w:rPr>
                <w:sz w:val="16"/>
              </w:rPr>
              <w:t>Major disaster</w:t>
            </w:r>
          </w:p>
        </w:tc>
        <w:tc>
          <w:tcPr>
            <w:tcW w:type="dxa" w:w="2765"/>
          </w:tcPr>
          <w:p>
            <w:pPr>
              <w:spacing w:after="0"/>
              <w:jc w:val="left"/>
            </w:pPr>
            <w:r>
              <w:rPr>
                <w:sz w:val="16"/>
              </w:rPr>
              <w:t>Severe Storms &amp; Flooding</w:t>
            </w:r>
          </w:p>
        </w:tc>
        <w:tc>
          <w:tcPr>
            <w:tcW w:type="dxa" w:w="2202"/>
          </w:tcPr>
          <w:p>
            <w:pPr>
              <w:spacing w:after="0"/>
              <w:jc w:val="left"/>
            </w:pPr>
            <w:r>
              <w:rPr>
                <w:sz w:val="16"/>
              </w:rPr>
              <w:t>Inland Flooding</w:t>
            </w:r>
          </w:p>
        </w:tc>
        <w:tc>
          <w:tcPr>
            <w:tcW w:type="dxa" w:w="2623"/>
          </w:tcPr>
          <w:p>
            <w:pPr>
              <w:spacing w:after="0"/>
              <w:jc w:val="right"/>
            </w:pPr>
            <w:r>
              <w:rPr>
                <w:sz w:val="16"/>
              </w:rPr>
              <w:t>no Public Assistance recorded</w:t>
            </w:r>
          </w:p>
        </w:tc>
        <w:tc>
          <w:tcPr>
            <w:tcW w:type="dxa" w:w="1393"/>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5</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76</w:t>
            </w:r>
          </w:p>
        </w:tc>
        <w:tc>
          <w:tcPr>
            <w:tcW w:type="dxa" w:w="1123"/>
          </w:tcPr>
          <w:p>
            <w:pPr>
              <w:spacing w:after="0"/>
              <w:jc w:val="right"/>
            </w:pPr>
            <w:r>
              <w:rPr>
                <w:sz w:val="16"/>
              </w:rPr>
              <w:t>0</w:t>
            </w:r>
          </w:p>
        </w:tc>
        <w:tc>
          <w:tcPr>
            <w:tcW w:type="dxa" w:w="1964"/>
          </w:tcPr>
          <w:p>
            <w:pPr>
              <w:spacing w:after="0"/>
              <w:jc w:val="right"/>
            </w:pPr>
            <w:r>
              <w:rPr>
                <w:sz w:val="16"/>
              </w:rPr>
              <w:t>5</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89</w:t>
            </w:r>
          </w:p>
        </w:tc>
        <w:tc>
          <w:tcPr>
            <w:tcW w:type="dxa" w:w="1123"/>
          </w:tcPr>
          <w:p>
            <w:pPr>
              <w:spacing w:after="0"/>
              <w:jc w:val="right"/>
            </w:pPr>
            <w:r>
              <w:rPr>
                <w:sz w:val="16"/>
              </w:rPr>
              <w:t>2</w:t>
            </w:r>
          </w:p>
        </w:tc>
        <w:tc>
          <w:tcPr>
            <w:tcW w:type="dxa" w:w="1964"/>
          </w:tcPr>
          <w:p>
            <w:pPr>
              <w:spacing w:after="0"/>
              <w:jc w:val="right"/>
            </w:pPr>
            <w:r>
              <w:rPr>
                <w:sz w:val="16"/>
              </w:rPr>
              <w:t>22</w:t>
            </w:r>
          </w:p>
        </w:tc>
        <w:tc>
          <w:tcPr>
            <w:tcW w:type="dxa" w:w="777"/>
          </w:tcPr>
          <w:p>
            <w:pPr>
              <w:spacing w:after="0"/>
              <w:jc w:val="right"/>
            </w:pPr>
            <w:r>
              <w:rPr>
                <w:sz w:val="16"/>
              </w:rPr>
              <w:t>59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892"/>
        <w:gridCol w:w="3242"/>
        <w:gridCol w:w="930"/>
        <w:gridCol w:w="2252"/>
        <w:gridCol w:w="709"/>
        <w:gridCol w:w="2745"/>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892"/>
            <w:shd w:val="clear" w:color="auto" w:fill="E8E8E8"/>
          </w:tcPr>
          <w:p>
            <w:pPr>
              <w:spacing w:after="0"/>
              <w:jc w:val="left"/>
            </w:pPr>
            <w:r>
              <w:rPr>
                <w:b/>
                <w:sz w:val="16"/>
              </w:rPr>
              <w:t>Magnitude or extent</w:t>
            </w:r>
          </w:p>
        </w:tc>
        <w:tc>
          <w:tcPr>
            <w:tcW w:type="dxa" w:w="32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05"/>
          </w:tcPr>
          <w:p>
            <w:pPr>
              <w:spacing w:after="0"/>
              <w:jc w:val="left"/>
            </w:pPr>
            <w:r>
              <w:rPr>
                <w:sz w:val="16"/>
              </w:rPr>
              <w:t>Extreme Cold/Wind Chill</w:t>
            </w:r>
          </w:p>
        </w:tc>
        <w:tc>
          <w:tcPr>
            <w:tcW w:type="dxa" w:w="1892"/>
          </w:tcPr>
          <w:p>
            <w:pPr>
              <w:spacing w:after="0"/>
              <w:jc w:val="left"/>
            </w:pPr>
          </w:p>
        </w:tc>
        <w:tc>
          <w:tcPr>
            <w:tcW w:type="dxa" w:w="3242"/>
          </w:tcPr>
          <w:p>
            <w:pPr>
              <w:spacing w:after="0"/>
              <w:jc w:val="left"/>
            </w:pPr>
            <w:r>
              <w:rPr>
                <w:sz w:val="16"/>
              </w:rPr>
              <w:t>$0 property; $0 crops, reported for the zone (2024 dollars)</w:t>
            </w:r>
          </w:p>
        </w:tc>
        <w:tc>
          <w:tcPr>
            <w:tcW w:type="dxa" w:w="930"/>
          </w:tcPr>
          <w:p>
            <w:pPr>
              <w:spacing w:after="0"/>
              <w:jc w:val="right"/>
            </w:pPr>
            <w:r>
              <w:rPr>
                <w:sz w:val="16"/>
              </w:rPr>
              <w:t>0, 0</w:t>
            </w:r>
          </w:p>
        </w:tc>
        <w:tc>
          <w:tcPr>
            <w:tcW w:type="dxa" w:w="2252"/>
          </w:tcPr>
          <w:p>
            <w:pPr>
              <w:spacing w:after="0"/>
              <w:jc w:val="left"/>
            </w:pPr>
            <w:r>
              <w:rPr>
                <w:sz w:val="16"/>
              </w:rPr>
              <w:t>NWS zone TNZ053 (CHESTER), zone-level</w:t>
            </w:r>
          </w:p>
        </w:tc>
        <w:tc>
          <w:tcPr>
            <w:tcW w:type="dxa" w:w="709"/>
          </w:tcPr>
          <w:p>
            <w:pPr>
              <w:spacing w:after="0"/>
              <w:jc w:val="left"/>
            </w:pPr>
            <w:r>
              <w:rPr>
                <w:sz w:val="16"/>
              </w:rPr>
              <w:t>within last 5 years</w:t>
            </w:r>
          </w:p>
        </w:tc>
        <w:tc>
          <w:tcPr>
            <w:tcW w:type="dxa" w:w="27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305"/>
          </w:tcPr>
          <w:p>
            <w:pPr>
              <w:spacing w:after="0"/>
              <w:jc w:val="left"/>
            </w:pPr>
            <w:r>
              <w:rPr>
                <w:sz w:val="16"/>
              </w:rPr>
              <w:t>High Wind</w:t>
            </w:r>
          </w:p>
        </w:tc>
        <w:tc>
          <w:tcPr>
            <w:tcW w:type="dxa" w:w="1892"/>
          </w:tcPr>
          <w:p>
            <w:pPr>
              <w:spacing w:after="0"/>
              <w:jc w:val="left"/>
            </w:pPr>
            <w:r>
              <w:rPr>
                <w:sz w:val="16"/>
              </w:rPr>
              <w:t>50 kt (58 mph) estimated gust</w:t>
            </w:r>
          </w:p>
        </w:tc>
        <w:tc>
          <w:tcPr>
            <w:tcW w:type="dxa" w:w="3242"/>
          </w:tcPr>
          <w:p>
            <w:pPr>
              <w:spacing w:after="0"/>
              <w:jc w:val="left"/>
            </w:pPr>
            <w:r>
              <w:rPr>
                <w:sz w:val="16"/>
              </w:rPr>
              <w:t>$100,000 property; $0 crops, reported for the zone (2023 dollars)</w:t>
            </w:r>
          </w:p>
        </w:tc>
        <w:tc>
          <w:tcPr>
            <w:tcW w:type="dxa" w:w="930"/>
          </w:tcPr>
          <w:p>
            <w:pPr>
              <w:spacing w:after="0"/>
              <w:jc w:val="right"/>
            </w:pPr>
            <w:r>
              <w:rPr>
                <w:sz w:val="16"/>
              </w:rPr>
              <w:t>0, 0</w:t>
            </w:r>
          </w:p>
        </w:tc>
        <w:tc>
          <w:tcPr>
            <w:tcW w:type="dxa" w:w="2252"/>
          </w:tcPr>
          <w:p>
            <w:pPr>
              <w:spacing w:after="0"/>
              <w:jc w:val="left"/>
            </w:pPr>
            <w:r>
              <w:rPr>
                <w:sz w:val="16"/>
              </w:rPr>
              <w:t>NWS zone TNZ053 (CHESTER), zone-level</w:t>
            </w:r>
          </w:p>
        </w:tc>
        <w:tc>
          <w:tcPr>
            <w:tcW w:type="dxa" w:w="709"/>
          </w:tcPr>
          <w:p>
            <w:pPr>
              <w:spacing w:after="0"/>
              <w:jc w:val="left"/>
            </w:pPr>
            <w:r>
              <w:rPr>
                <w:sz w:val="16"/>
              </w:rPr>
              <w:t>within last 5 years</w:t>
            </w:r>
          </w:p>
        </w:tc>
        <w:tc>
          <w:tcPr>
            <w:tcW w:type="dxa" w:w="2745"/>
          </w:tcPr>
          <w:p>
            <w:pPr>
              <w:spacing w:after="0"/>
              <w:jc w:val="left"/>
            </w:pPr>
            <w:r>
              <w:rPr>
                <w:sz w:val="16"/>
              </w:rPr>
              <w:t>B1-c worst recorded: High Wind and Strong Wind</w:t>
            </w:r>
          </w:p>
        </w:tc>
      </w:tr>
      <w:tr>
        <w:trPr>
          <w:cantSplit/>
        </w:trPr>
        <w:tc>
          <w:tcPr>
            <w:tcW w:type="dxa" w:w="1037"/>
          </w:tcPr>
          <w:p>
            <w:pPr>
              <w:spacing w:after="0"/>
              <w:jc w:val="left"/>
            </w:pPr>
            <w:r>
              <w:rPr>
                <w:sz w:val="16"/>
              </w:rPr>
              <w:t>2013-01-30</w:t>
            </w:r>
          </w:p>
        </w:tc>
        <w:tc>
          <w:tcPr>
            <w:tcW w:type="dxa" w:w="1305"/>
          </w:tcPr>
          <w:p>
            <w:pPr>
              <w:spacing w:after="0"/>
              <w:jc w:val="left"/>
            </w:pPr>
            <w:r>
              <w:rPr>
                <w:sz w:val="16"/>
              </w:rPr>
              <w:t>Thunderstorm Wind</w:t>
            </w:r>
          </w:p>
        </w:tc>
        <w:tc>
          <w:tcPr>
            <w:tcW w:type="dxa" w:w="1892"/>
          </w:tcPr>
          <w:p>
            <w:pPr>
              <w:spacing w:after="0"/>
              <w:jc w:val="left"/>
            </w:pPr>
            <w:r>
              <w:rPr>
                <w:sz w:val="16"/>
              </w:rPr>
              <w:t>70 kt (81 mph) estimated gust</w:t>
            </w:r>
          </w:p>
        </w:tc>
        <w:tc>
          <w:tcPr>
            <w:tcW w:type="dxa" w:w="3242"/>
          </w:tcPr>
          <w:p>
            <w:pPr>
              <w:spacing w:after="0"/>
              <w:jc w:val="left"/>
            </w:pPr>
            <w:r>
              <w:rPr>
                <w:sz w:val="16"/>
              </w:rPr>
              <w:t>property not reported; $0 crops (2013 dollars)</w:t>
            </w:r>
          </w:p>
        </w:tc>
        <w:tc>
          <w:tcPr>
            <w:tcW w:type="dxa" w:w="930"/>
          </w:tcPr>
          <w:p>
            <w:pPr>
              <w:spacing w:after="0"/>
              <w:jc w:val="right"/>
            </w:pPr>
            <w:r>
              <w:rPr>
                <w:sz w:val="16"/>
              </w:rPr>
              <w:t>0, 4</w:t>
            </w:r>
          </w:p>
        </w:tc>
        <w:tc>
          <w:tcPr>
            <w:tcW w:type="dxa" w:w="2252"/>
          </w:tcPr>
          <w:p>
            <w:pPr>
              <w:spacing w:after="0"/>
              <w:jc w:val="left"/>
            </w:pPr>
            <w:r>
              <w:rPr>
                <w:sz w:val="16"/>
              </w:rPr>
              <w:t>HENDERSON to JACKS CREEK</w:t>
            </w:r>
          </w:p>
        </w:tc>
        <w:tc>
          <w:tcPr>
            <w:tcW w:type="dxa" w:w="709"/>
          </w:tcPr>
          <w:p>
            <w:pPr>
              <w:spacing w:after="0"/>
              <w:jc w:val="left"/>
            </w:pPr>
          </w:p>
        </w:tc>
        <w:tc>
          <w:tcPr>
            <w:tcW w:type="dxa" w:w="2745"/>
          </w:tcPr>
          <w:p>
            <w:pPr>
              <w:spacing w:after="0"/>
              <w:jc w:val="left"/>
            </w:pPr>
            <w:r>
              <w:rPr>
                <w:sz w:val="16"/>
              </w:rPr>
              <w:t>deaths or injuries recorded</w:t>
            </w:r>
          </w:p>
        </w:tc>
      </w:tr>
      <w:tr>
        <w:trPr>
          <w:cantSplit/>
        </w:trPr>
        <w:tc>
          <w:tcPr>
            <w:tcW w:type="dxa" w:w="1037"/>
          </w:tcPr>
          <w:p>
            <w:pPr>
              <w:spacing w:after="0"/>
              <w:jc w:val="left"/>
            </w:pPr>
            <w:r>
              <w:rPr>
                <w:sz w:val="16"/>
              </w:rPr>
              <w:t>2012-04-26</w:t>
            </w:r>
          </w:p>
        </w:tc>
        <w:tc>
          <w:tcPr>
            <w:tcW w:type="dxa" w:w="1305"/>
          </w:tcPr>
          <w:p>
            <w:pPr>
              <w:spacing w:after="0"/>
              <w:jc w:val="left"/>
            </w:pPr>
            <w:r>
              <w:rPr>
                <w:sz w:val="16"/>
              </w:rPr>
              <w:t>Tornado</w:t>
            </w:r>
          </w:p>
        </w:tc>
        <w:tc>
          <w:tcPr>
            <w:tcW w:type="dxa" w:w="1892"/>
          </w:tcPr>
          <w:p>
            <w:pPr>
              <w:spacing w:after="0"/>
              <w:jc w:val="left"/>
            </w:pPr>
            <w:r>
              <w:rPr>
                <w:sz w:val="16"/>
              </w:rPr>
              <w:t>EF2, 1.89 mi within this county, 200 yd wide</w:t>
            </w:r>
          </w:p>
        </w:tc>
        <w:tc>
          <w:tcPr>
            <w:tcW w:type="dxa" w:w="3242"/>
          </w:tcPr>
          <w:p>
            <w:pPr>
              <w:spacing w:after="0"/>
              <w:jc w:val="left"/>
            </w:pPr>
            <w:r>
              <w:rPr>
                <w:sz w:val="16"/>
              </w:rPr>
              <w:t>$400,000 property; $0 crops (2012 dollars)</w:t>
            </w:r>
          </w:p>
        </w:tc>
        <w:tc>
          <w:tcPr>
            <w:tcW w:type="dxa" w:w="930"/>
          </w:tcPr>
          <w:p>
            <w:pPr>
              <w:spacing w:after="0"/>
              <w:jc w:val="right"/>
            </w:pPr>
            <w:r>
              <w:rPr>
                <w:sz w:val="16"/>
              </w:rPr>
              <w:t>0, 1</w:t>
            </w:r>
          </w:p>
        </w:tc>
        <w:tc>
          <w:tcPr>
            <w:tcW w:type="dxa" w:w="2252"/>
          </w:tcPr>
          <w:p>
            <w:pPr>
              <w:spacing w:after="0"/>
              <w:jc w:val="left"/>
            </w:pPr>
            <w:r>
              <w:rPr>
                <w:sz w:val="16"/>
              </w:rPr>
              <w:t>MONTEZUMA</w:t>
            </w:r>
          </w:p>
        </w:tc>
        <w:tc>
          <w:tcPr>
            <w:tcW w:type="dxa" w:w="709"/>
          </w:tcPr>
          <w:p>
            <w:pPr>
              <w:spacing w:after="0"/>
              <w:jc w:val="left"/>
            </w:pPr>
          </w:p>
        </w:tc>
        <w:tc>
          <w:tcPr>
            <w:tcW w:type="dxa" w:w="2745"/>
          </w:tcPr>
          <w:p>
            <w:pPr>
              <w:spacing w:after="0"/>
              <w:jc w:val="left"/>
            </w:pPr>
            <w:r>
              <w:rPr>
                <w:sz w:val="16"/>
              </w:rPr>
              <w:t>deaths or injuries recorded</w:t>
            </w:r>
          </w:p>
        </w:tc>
      </w:tr>
      <w:tr>
        <w:trPr>
          <w:cantSplit/>
        </w:trPr>
        <w:tc>
          <w:tcPr>
            <w:tcW w:type="dxa" w:w="1037"/>
          </w:tcPr>
          <w:p>
            <w:pPr>
              <w:spacing w:after="0"/>
              <w:jc w:val="left"/>
            </w:pPr>
            <w:r>
              <w:rPr>
                <w:sz w:val="16"/>
              </w:rPr>
              <w:t>2011-02-24</w:t>
            </w:r>
          </w:p>
        </w:tc>
        <w:tc>
          <w:tcPr>
            <w:tcW w:type="dxa" w:w="1305"/>
          </w:tcPr>
          <w:p>
            <w:pPr>
              <w:spacing w:after="0"/>
              <w:jc w:val="left"/>
            </w:pPr>
            <w:r>
              <w:rPr>
                <w:sz w:val="16"/>
              </w:rPr>
              <w:t>Thunderstorm Wind</w:t>
            </w:r>
          </w:p>
        </w:tc>
        <w:tc>
          <w:tcPr>
            <w:tcW w:type="dxa" w:w="1892"/>
          </w:tcPr>
          <w:p>
            <w:pPr>
              <w:spacing w:after="0"/>
              <w:jc w:val="left"/>
            </w:pPr>
            <w:r>
              <w:rPr>
                <w:sz w:val="16"/>
              </w:rPr>
              <w:t>87 kt (100 mph) estimated gust</w:t>
            </w:r>
          </w:p>
        </w:tc>
        <w:tc>
          <w:tcPr>
            <w:tcW w:type="dxa" w:w="3242"/>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252"/>
          </w:tcPr>
          <w:p>
            <w:pPr>
              <w:spacing w:after="0"/>
              <w:jc w:val="left"/>
            </w:pPr>
            <w:r>
              <w:rPr>
                <w:sz w:val="16"/>
              </w:rPr>
              <w:t>DEANBURG to JACKS CREEK</w:t>
            </w:r>
          </w:p>
        </w:tc>
        <w:tc>
          <w:tcPr>
            <w:tcW w:type="dxa" w:w="709"/>
          </w:tcPr>
          <w:p>
            <w:pPr>
              <w:spacing w:after="0"/>
              <w:jc w:val="left"/>
            </w:pPr>
          </w:p>
        </w:tc>
        <w:tc>
          <w:tcPr>
            <w:tcW w:type="dxa" w:w="2745"/>
          </w:tcPr>
          <w:p>
            <w:pPr>
              <w:spacing w:after="0"/>
              <w:jc w:val="left"/>
            </w:pPr>
            <w:r>
              <w:rPr>
                <w:sz w:val="16"/>
              </w:rPr>
              <w:t>B1-c worst recorded: Thunderstorm Wind</w:t>
            </w:r>
          </w:p>
        </w:tc>
      </w:tr>
      <w:tr>
        <w:trPr>
          <w:cantSplit/>
        </w:trPr>
        <w:tc>
          <w:tcPr>
            <w:tcW w:type="dxa" w:w="1037"/>
          </w:tcPr>
          <w:p>
            <w:pPr>
              <w:spacing w:after="0"/>
              <w:jc w:val="left"/>
            </w:pPr>
            <w:r>
              <w:rPr>
                <w:sz w:val="16"/>
              </w:rPr>
              <w:t>2010-05-01</w:t>
            </w:r>
          </w:p>
        </w:tc>
        <w:tc>
          <w:tcPr>
            <w:tcW w:type="dxa" w:w="1305"/>
          </w:tcPr>
          <w:p>
            <w:pPr>
              <w:spacing w:after="0"/>
              <w:jc w:val="left"/>
            </w:pPr>
            <w:r>
              <w:rPr>
                <w:sz w:val="16"/>
              </w:rPr>
              <w:t>Flash Flood</w:t>
            </w:r>
          </w:p>
        </w:tc>
        <w:tc>
          <w:tcPr>
            <w:tcW w:type="dxa" w:w="1892"/>
          </w:tcPr>
          <w:p>
            <w:pPr>
              <w:spacing w:after="0"/>
              <w:jc w:val="left"/>
            </w:pPr>
          </w:p>
        </w:tc>
        <w:tc>
          <w:tcPr>
            <w:tcW w:type="dxa" w:w="3242"/>
          </w:tcPr>
          <w:p>
            <w:pPr>
              <w:spacing w:after="0"/>
              <w:jc w:val="left"/>
            </w:pPr>
            <w:r>
              <w:rPr>
                <w:sz w:val="16"/>
              </w:rPr>
              <w:t>$150,000 property; $0 crops (2010 dollars)</w:t>
            </w:r>
          </w:p>
        </w:tc>
        <w:tc>
          <w:tcPr>
            <w:tcW w:type="dxa" w:w="930"/>
          </w:tcPr>
          <w:p>
            <w:pPr>
              <w:spacing w:after="0"/>
              <w:jc w:val="right"/>
            </w:pPr>
            <w:r>
              <w:rPr>
                <w:sz w:val="16"/>
              </w:rPr>
              <w:t>0, 0</w:t>
            </w:r>
          </w:p>
        </w:tc>
        <w:tc>
          <w:tcPr>
            <w:tcW w:type="dxa" w:w="2252"/>
          </w:tcPr>
          <w:p>
            <w:pPr>
              <w:spacing w:after="0"/>
              <w:jc w:val="left"/>
            </w:pPr>
            <w:r>
              <w:rPr>
                <w:sz w:val="16"/>
              </w:rPr>
              <w:t>DEANBURG to MIFFLIN</w:t>
            </w:r>
          </w:p>
        </w:tc>
        <w:tc>
          <w:tcPr>
            <w:tcW w:type="dxa" w:w="709"/>
          </w:tcPr>
          <w:p>
            <w:pPr>
              <w:spacing w:after="0"/>
              <w:jc w:val="left"/>
            </w:pPr>
          </w:p>
        </w:tc>
        <w:tc>
          <w:tcPr>
            <w:tcW w:type="dxa" w:w="27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2010-04-24</w:t>
            </w:r>
          </w:p>
        </w:tc>
        <w:tc>
          <w:tcPr>
            <w:tcW w:type="dxa" w:w="1305"/>
          </w:tcPr>
          <w:p>
            <w:pPr>
              <w:spacing w:after="0"/>
              <w:jc w:val="left"/>
            </w:pPr>
            <w:r>
              <w:rPr>
                <w:sz w:val="16"/>
              </w:rPr>
              <w:t>Hail</w:t>
            </w:r>
          </w:p>
        </w:tc>
        <w:tc>
          <w:tcPr>
            <w:tcW w:type="dxa" w:w="1892"/>
          </w:tcPr>
          <w:p>
            <w:pPr>
              <w:spacing w:after="0"/>
              <w:jc w:val="left"/>
            </w:pPr>
            <w:r>
              <w:rPr>
                <w:sz w:val="16"/>
              </w:rPr>
              <w:t>4.5 in</w:t>
            </w:r>
          </w:p>
        </w:tc>
        <w:tc>
          <w:tcPr>
            <w:tcW w:type="dxa" w:w="3242"/>
          </w:tcPr>
          <w:p>
            <w:pPr>
              <w:spacing w:after="0"/>
              <w:jc w:val="left"/>
            </w:pPr>
            <w:r>
              <w:rPr>
                <w:sz w:val="16"/>
              </w:rPr>
              <w:t>property not reported; $0 crops (2010 dollars)</w:t>
            </w:r>
          </w:p>
        </w:tc>
        <w:tc>
          <w:tcPr>
            <w:tcW w:type="dxa" w:w="930"/>
          </w:tcPr>
          <w:p>
            <w:pPr>
              <w:spacing w:after="0"/>
              <w:jc w:val="right"/>
            </w:pPr>
            <w:r>
              <w:rPr>
                <w:sz w:val="16"/>
              </w:rPr>
              <w:t>0, 0</w:t>
            </w:r>
          </w:p>
        </w:tc>
        <w:tc>
          <w:tcPr>
            <w:tcW w:type="dxa" w:w="2252"/>
          </w:tcPr>
          <w:p>
            <w:pPr>
              <w:spacing w:after="0"/>
              <w:jc w:val="left"/>
            </w:pPr>
            <w:r>
              <w:rPr>
                <w:sz w:val="16"/>
              </w:rPr>
              <w:t>HENDERSON to MIFFLIN</w:t>
            </w:r>
          </w:p>
        </w:tc>
        <w:tc>
          <w:tcPr>
            <w:tcW w:type="dxa" w:w="709"/>
          </w:tcPr>
          <w:p>
            <w:pPr>
              <w:spacing w:after="0"/>
              <w:jc w:val="left"/>
            </w:pPr>
          </w:p>
        </w:tc>
        <w:tc>
          <w:tcPr>
            <w:tcW w:type="dxa" w:w="2745"/>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305"/>
          </w:tcPr>
          <w:p>
            <w:pPr>
              <w:spacing w:after="0"/>
              <w:jc w:val="left"/>
            </w:pPr>
            <w:r>
              <w:rPr>
                <w:sz w:val="16"/>
              </w:rPr>
              <w:t>Heat</w:t>
            </w:r>
          </w:p>
        </w:tc>
        <w:tc>
          <w:tcPr>
            <w:tcW w:type="dxa" w:w="1892"/>
          </w:tcPr>
          <w:p>
            <w:pPr>
              <w:spacing w:after="0"/>
              <w:jc w:val="left"/>
            </w:pPr>
          </w:p>
        </w:tc>
        <w:tc>
          <w:tcPr>
            <w:tcW w:type="dxa" w:w="3242"/>
          </w:tcPr>
          <w:p>
            <w:pPr>
              <w:spacing w:after="0"/>
              <w:jc w:val="left"/>
            </w:pPr>
            <w:r>
              <w:rPr>
                <w:sz w:val="16"/>
              </w:rPr>
              <w:t>$0 property; $0 crops, reported for the zone (2007 dollars)</w:t>
            </w:r>
          </w:p>
        </w:tc>
        <w:tc>
          <w:tcPr>
            <w:tcW w:type="dxa" w:w="930"/>
          </w:tcPr>
          <w:p>
            <w:pPr>
              <w:spacing w:after="0"/>
              <w:jc w:val="right"/>
            </w:pPr>
            <w:r>
              <w:rPr>
                <w:sz w:val="16"/>
              </w:rPr>
              <w:t>0, 0</w:t>
            </w:r>
          </w:p>
        </w:tc>
        <w:tc>
          <w:tcPr>
            <w:tcW w:type="dxa" w:w="2252"/>
          </w:tcPr>
          <w:p>
            <w:pPr>
              <w:spacing w:after="0"/>
              <w:jc w:val="left"/>
            </w:pPr>
            <w:r>
              <w:rPr>
                <w:sz w:val="16"/>
              </w:rPr>
              <w:t>NWS zone TNZ053 (CHESTER), zone-level</w:t>
            </w:r>
          </w:p>
        </w:tc>
        <w:tc>
          <w:tcPr>
            <w:tcW w:type="dxa" w:w="709"/>
          </w:tcPr>
          <w:p>
            <w:pPr>
              <w:spacing w:after="0"/>
              <w:jc w:val="left"/>
            </w:pPr>
          </w:p>
        </w:tc>
        <w:tc>
          <w:tcPr>
            <w:tcW w:type="dxa" w:w="2745"/>
          </w:tcPr>
          <w:p>
            <w:pPr>
              <w:spacing w:after="0"/>
              <w:jc w:val="left"/>
            </w:pPr>
            <w:r>
              <w:rPr>
                <w:sz w:val="16"/>
              </w:rPr>
              <w:t>B1-c worst recorded: Excessive Heat, Heat</w:t>
            </w:r>
          </w:p>
        </w:tc>
      </w:tr>
      <w:tr>
        <w:trPr>
          <w:cantSplit/>
        </w:trPr>
        <w:tc>
          <w:tcPr>
            <w:tcW w:type="dxa" w:w="1037"/>
          </w:tcPr>
          <w:p>
            <w:pPr>
              <w:spacing w:after="0"/>
              <w:jc w:val="left"/>
            </w:pPr>
            <w:r>
              <w:rPr>
                <w:sz w:val="16"/>
              </w:rPr>
              <w:t>2007-05-01</w:t>
            </w:r>
          </w:p>
        </w:tc>
        <w:tc>
          <w:tcPr>
            <w:tcW w:type="dxa" w:w="1305"/>
          </w:tcPr>
          <w:p>
            <w:pPr>
              <w:spacing w:after="0"/>
              <w:jc w:val="left"/>
            </w:pPr>
            <w:r>
              <w:rPr>
                <w:sz w:val="16"/>
              </w:rPr>
              <w:t>Drought</w:t>
            </w:r>
          </w:p>
        </w:tc>
        <w:tc>
          <w:tcPr>
            <w:tcW w:type="dxa" w:w="1892"/>
          </w:tcPr>
          <w:p>
            <w:pPr>
              <w:spacing w:after="0"/>
              <w:jc w:val="left"/>
            </w:pPr>
          </w:p>
        </w:tc>
        <w:tc>
          <w:tcPr>
            <w:tcW w:type="dxa" w:w="3242"/>
          </w:tcPr>
          <w:p>
            <w:pPr>
              <w:spacing w:after="0"/>
              <w:jc w:val="left"/>
            </w:pPr>
            <w:r>
              <w:rPr>
                <w:sz w:val="16"/>
              </w:rPr>
              <w:t>$0 property; $0 crops, reported for the zone (2007 dollars)</w:t>
            </w:r>
          </w:p>
        </w:tc>
        <w:tc>
          <w:tcPr>
            <w:tcW w:type="dxa" w:w="930"/>
          </w:tcPr>
          <w:p>
            <w:pPr>
              <w:spacing w:after="0"/>
              <w:jc w:val="right"/>
            </w:pPr>
            <w:r>
              <w:rPr>
                <w:sz w:val="16"/>
              </w:rPr>
              <w:t>0, 0</w:t>
            </w:r>
          </w:p>
        </w:tc>
        <w:tc>
          <w:tcPr>
            <w:tcW w:type="dxa" w:w="2252"/>
          </w:tcPr>
          <w:p>
            <w:pPr>
              <w:spacing w:after="0"/>
              <w:jc w:val="left"/>
            </w:pPr>
            <w:r>
              <w:rPr>
                <w:sz w:val="16"/>
              </w:rPr>
              <w:t>NWS zone TNZ053 (CHESTER), zone-level</w:t>
            </w:r>
          </w:p>
        </w:tc>
        <w:tc>
          <w:tcPr>
            <w:tcW w:type="dxa" w:w="709"/>
          </w:tcPr>
          <w:p>
            <w:pPr>
              <w:spacing w:after="0"/>
              <w:jc w:val="left"/>
            </w:pPr>
          </w:p>
        </w:tc>
        <w:tc>
          <w:tcPr>
            <w:tcW w:type="dxa" w:w="2745"/>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05"/>
          </w:tcPr>
          <w:p>
            <w:pPr>
              <w:spacing w:after="0"/>
              <w:jc w:val="left"/>
            </w:pPr>
            <w:r>
              <w:rPr>
                <w:sz w:val="16"/>
              </w:rPr>
              <w:t>Tropical Storm</w:t>
            </w:r>
          </w:p>
        </w:tc>
        <w:tc>
          <w:tcPr>
            <w:tcW w:type="dxa" w:w="1892"/>
          </w:tcPr>
          <w:p>
            <w:pPr>
              <w:spacing w:after="0"/>
              <w:jc w:val="left"/>
            </w:pPr>
          </w:p>
        </w:tc>
        <w:tc>
          <w:tcPr>
            <w:tcW w:type="dxa" w:w="3242"/>
          </w:tcPr>
          <w:p>
            <w:pPr>
              <w:spacing w:after="0"/>
              <w:jc w:val="left"/>
            </w:pPr>
            <w:r>
              <w:rPr>
                <w:sz w:val="16"/>
              </w:rPr>
              <w:t>$10,000 property; crops not reported, reported for the zone (2005 dollars)</w:t>
            </w:r>
          </w:p>
        </w:tc>
        <w:tc>
          <w:tcPr>
            <w:tcW w:type="dxa" w:w="930"/>
          </w:tcPr>
          <w:p>
            <w:pPr>
              <w:spacing w:after="0"/>
              <w:jc w:val="right"/>
            </w:pPr>
            <w:r>
              <w:rPr>
                <w:sz w:val="16"/>
              </w:rPr>
              <w:t>0, 0</w:t>
            </w:r>
          </w:p>
        </w:tc>
        <w:tc>
          <w:tcPr>
            <w:tcW w:type="dxa" w:w="2252"/>
          </w:tcPr>
          <w:p>
            <w:pPr>
              <w:spacing w:after="0"/>
              <w:jc w:val="left"/>
            </w:pPr>
            <w:r>
              <w:rPr>
                <w:sz w:val="16"/>
              </w:rPr>
              <w:t>NWS zone TNZ053 (CHESTER), zone-level</w:t>
            </w:r>
          </w:p>
        </w:tc>
        <w:tc>
          <w:tcPr>
            <w:tcW w:type="dxa" w:w="709"/>
          </w:tcPr>
          <w:p>
            <w:pPr>
              <w:spacing w:after="0"/>
              <w:jc w:val="left"/>
            </w:pPr>
          </w:p>
        </w:tc>
        <w:tc>
          <w:tcPr>
            <w:tcW w:type="dxa" w:w="27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1998-04-08</w:t>
            </w:r>
          </w:p>
        </w:tc>
        <w:tc>
          <w:tcPr>
            <w:tcW w:type="dxa" w:w="1305"/>
          </w:tcPr>
          <w:p>
            <w:pPr>
              <w:spacing w:after="0"/>
              <w:jc w:val="left"/>
            </w:pPr>
            <w:r>
              <w:rPr>
                <w:sz w:val="16"/>
              </w:rPr>
              <w:t>Lightning</w:t>
            </w:r>
          </w:p>
        </w:tc>
        <w:tc>
          <w:tcPr>
            <w:tcW w:type="dxa" w:w="1892"/>
          </w:tcPr>
          <w:p>
            <w:pPr>
              <w:spacing w:after="0"/>
              <w:jc w:val="left"/>
            </w:pPr>
          </w:p>
        </w:tc>
        <w:tc>
          <w:tcPr>
            <w:tcW w:type="dxa" w:w="3242"/>
          </w:tcPr>
          <w:p>
            <w:pPr>
              <w:spacing w:after="0"/>
              <w:jc w:val="left"/>
            </w:pPr>
            <w:r>
              <w:rPr>
                <w:sz w:val="16"/>
              </w:rPr>
              <w:t>$50,000 property; crops not reported (1998 dollars)</w:t>
            </w:r>
          </w:p>
        </w:tc>
        <w:tc>
          <w:tcPr>
            <w:tcW w:type="dxa" w:w="930"/>
          </w:tcPr>
          <w:p>
            <w:pPr>
              <w:spacing w:after="0"/>
              <w:jc w:val="right"/>
            </w:pPr>
            <w:r>
              <w:rPr>
                <w:sz w:val="16"/>
              </w:rPr>
              <w:t>0, 0</w:t>
            </w:r>
          </w:p>
        </w:tc>
        <w:tc>
          <w:tcPr>
            <w:tcW w:type="dxa" w:w="2252"/>
          </w:tcPr>
          <w:p>
            <w:pPr>
              <w:spacing w:after="0"/>
              <w:jc w:val="left"/>
            </w:pPr>
            <w:r>
              <w:rPr>
                <w:sz w:val="16"/>
              </w:rPr>
              <w:t>HENDERSON</w:t>
            </w:r>
          </w:p>
        </w:tc>
        <w:tc>
          <w:tcPr>
            <w:tcW w:type="dxa" w:w="709"/>
          </w:tcPr>
          <w:p>
            <w:pPr>
              <w:spacing w:after="0"/>
              <w:jc w:val="left"/>
            </w:pPr>
          </w:p>
        </w:tc>
        <w:tc>
          <w:tcPr>
            <w:tcW w:type="dxa" w:w="2745"/>
          </w:tcPr>
          <w:p>
            <w:pPr>
              <w:spacing w:after="0"/>
              <w:jc w:val="left"/>
            </w:pPr>
            <w:r>
              <w:rPr>
                <w:sz w:val="16"/>
              </w:rPr>
              <w:t>B1-c worst recorded: Lightning</w:t>
            </w:r>
          </w:p>
        </w:tc>
      </w:tr>
      <w:tr>
        <w:trPr>
          <w:cantSplit/>
        </w:trPr>
        <w:tc>
          <w:tcPr>
            <w:tcW w:type="dxa" w:w="1037"/>
          </w:tcPr>
          <w:p>
            <w:pPr>
              <w:spacing w:after="0"/>
              <w:jc w:val="left"/>
            </w:pPr>
            <w:r>
              <w:rPr>
                <w:sz w:val="16"/>
              </w:rPr>
              <w:t>1952-03-22</w:t>
            </w:r>
          </w:p>
        </w:tc>
        <w:tc>
          <w:tcPr>
            <w:tcW w:type="dxa" w:w="1305"/>
          </w:tcPr>
          <w:p>
            <w:pPr>
              <w:spacing w:after="0"/>
              <w:jc w:val="left"/>
            </w:pPr>
            <w:r>
              <w:rPr>
                <w:sz w:val="16"/>
              </w:rPr>
              <w:t>Tornado</w:t>
            </w:r>
          </w:p>
        </w:tc>
        <w:tc>
          <w:tcPr>
            <w:tcW w:type="dxa" w:w="1892"/>
          </w:tcPr>
          <w:p>
            <w:pPr>
              <w:spacing w:after="0"/>
              <w:jc w:val="left"/>
            </w:pPr>
            <w:r>
              <w:rPr>
                <w:sz w:val="16"/>
              </w:rPr>
              <w:t>F4, 19.8 mi path length (whole path, pre-1996), 177 yd wide</w:t>
            </w:r>
          </w:p>
        </w:tc>
        <w:tc>
          <w:tcPr>
            <w:tcW w:type="dxa" w:w="3242"/>
          </w:tcPr>
          <w:p>
            <w:pPr>
              <w:spacing w:after="0"/>
              <w:jc w:val="left"/>
            </w:pPr>
            <w:r>
              <w:rPr>
                <w:sz w:val="16"/>
              </w:rPr>
              <w:t>$2,500,000 property; crops not recorded (1952 dollars)</w:t>
            </w:r>
          </w:p>
        </w:tc>
        <w:tc>
          <w:tcPr>
            <w:tcW w:type="dxa" w:w="930"/>
          </w:tcPr>
          <w:p>
            <w:pPr>
              <w:spacing w:after="0"/>
              <w:jc w:val="right"/>
            </w:pPr>
            <w:r>
              <w:rPr>
                <w:sz w:val="16"/>
              </w:rPr>
              <w:t>23, 100</w:t>
            </w:r>
          </w:p>
        </w:tc>
        <w:tc>
          <w:tcPr>
            <w:tcW w:type="dxa" w:w="2252"/>
          </w:tcPr>
          <w:p>
            <w:pPr>
              <w:spacing w:after="0"/>
              <w:jc w:val="left"/>
            </w:pPr>
            <w:r>
              <w:rPr>
                <w:sz w:val="16"/>
              </w:rPr>
              <w:t>location not recorded</w:t>
            </w:r>
          </w:p>
        </w:tc>
        <w:tc>
          <w:tcPr>
            <w:tcW w:type="dxa" w:w="709"/>
          </w:tcPr>
          <w:p>
            <w:pPr>
              <w:spacing w:after="0"/>
              <w:jc w:val="left"/>
            </w:pPr>
          </w:p>
        </w:tc>
        <w:tc>
          <w:tcPr>
            <w:tcW w:type="dxa" w:w="274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1.68</w:t>
            </w:r>
          </w:p>
        </w:tc>
        <w:tc>
          <w:tcPr>
            <w:tcW w:type="dxa" w:w="1262"/>
          </w:tcPr>
          <w:p>
            <w:pPr>
              <w:spacing w:after="0"/>
              <w:jc w:val="left"/>
            </w:pPr>
            <w:r>
              <w:rPr>
                <w:sz w:val="16"/>
              </w:rPr>
              <w:t>event-days per year</w:t>
            </w:r>
          </w:p>
        </w:tc>
        <w:tc>
          <w:tcPr>
            <w:tcW w:type="dxa" w:w="1541"/>
          </w:tcPr>
          <w:p>
            <w:pPr>
              <w:spacing w:after="0"/>
              <w:jc w:val="left"/>
            </w:pPr>
            <w:r>
              <w:rPr>
                <w:sz w:val="16"/>
              </w:rPr>
              <w:t>about 1.68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32</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10.2</w:t>
            </w:r>
          </w:p>
        </w:tc>
        <w:tc>
          <w:tcPr>
            <w:tcW w:type="dxa" w:w="1262"/>
          </w:tcPr>
          <w:p>
            <w:pPr>
              <w:spacing w:after="0"/>
              <w:jc w:val="left"/>
            </w:pPr>
            <w:r>
              <w:rPr>
                <w:sz w:val="16"/>
              </w:rPr>
              <w:t>event-days per year</w:t>
            </w:r>
          </w:p>
        </w:tc>
        <w:tc>
          <w:tcPr>
            <w:tcW w:type="dxa" w:w="1541"/>
          </w:tcPr>
          <w:p>
            <w:pPr>
              <w:spacing w:after="0"/>
              <w:jc w:val="left"/>
            </w:pPr>
            <w:r>
              <w:rPr>
                <w:sz w:val="16"/>
              </w:rPr>
              <w:t>about 10.2 days per year</w:t>
            </w:r>
          </w:p>
        </w:tc>
        <w:tc>
          <w:tcPr>
            <w:tcW w:type="dxa" w:w="1564"/>
          </w:tcPr>
          <w:p>
            <w:pPr>
              <w:spacing w:after="0"/>
              <w:jc w:val="left"/>
            </w:pPr>
            <w:r>
              <w:rPr>
                <w:sz w:val="16"/>
              </w:rPr>
              <w:t>Likely (from Storm Events: 8 of 30 years)</w:t>
            </w:r>
          </w:p>
        </w:tc>
        <w:tc>
          <w:tcPr>
            <w:tcW w:type="dxa" w:w="1683"/>
          </w:tcPr>
          <w:p>
            <w:pPr>
              <w:spacing w:after="0"/>
              <w:jc w:val="left"/>
            </w:pPr>
            <w:r>
              <w:rPr>
                <w:sz w:val="16"/>
              </w:rPr>
              <w:t>event-days in 8 of 30 years, 1996 to 2025 (26.7%)</w:t>
            </w:r>
          </w:p>
        </w:tc>
        <w:tc>
          <w:tcPr>
            <w:tcW w:type="dxa" w:w="1510"/>
          </w:tcPr>
          <w:p>
            <w:pPr>
              <w:spacing w:after="0"/>
              <w:jc w:val="right"/>
            </w:pPr>
            <w:r>
              <w:rPr>
                <w:sz w:val="16"/>
              </w:rPr>
              <w:t>287</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0.00614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0.614%</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w:t>
            </w:r>
          </w:p>
        </w:tc>
        <w:tc>
          <w:tcPr>
            <w:tcW w:type="dxa" w:w="1262"/>
          </w:tcPr>
          <w:p>
            <w:pPr>
              <w:spacing w:after="0"/>
              <w:jc w:val="left"/>
            </w:pPr>
            <w:r>
              <w:rPr>
                <w:sz w:val="16"/>
              </w:rPr>
              <w:t>events per year</w:t>
            </w:r>
          </w:p>
        </w:tc>
        <w:tc>
          <w:tcPr>
            <w:tcW w:type="dxa" w:w="1541"/>
          </w:tcPr>
          <w:p>
            <w:pPr>
              <w:spacing w:after="0"/>
              <w:jc w:val="left"/>
            </w:pPr>
            <w:r>
              <w:rPr>
                <w:sz w:val="16"/>
              </w:rPr>
              <w:t>about 3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114.1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14</w:t>
            </w:r>
          </w:p>
        </w:tc>
        <w:tc>
          <w:tcPr>
            <w:tcW w:type="dxa" w:w="1262"/>
          </w:tcPr>
          <w:p>
            <w:pPr>
              <w:spacing w:after="0"/>
              <w:jc w:val="left"/>
            </w:pPr>
            <w:r>
              <w:rPr>
                <w:sz w:val="16"/>
              </w:rPr>
              <w:t>event-days per year</w:t>
            </w:r>
          </w:p>
        </w:tc>
        <w:tc>
          <w:tcPr>
            <w:tcW w:type="dxa" w:w="1541"/>
          </w:tcPr>
          <w:p>
            <w:pPr>
              <w:spacing w:after="0"/>
              <w:jc w:val="left"/>
            </w:pPr>
            <w:r>
              <w:rPr>
                <w:sz w:val="16"/>
              </w:rPr>
              <w:t>about 14 days per year</w:t>
            </w:r>
          </w:p>
        </w:tc>
        <w:tc>
          <w:tcPr>
            <w:tcW w:type="dxa" w:w="1564"/>
          </w:tcPr>
          <w:p>
            <w:pPr>
              <w:spacing w:after="0"/>
              <w:jc w:val="left"/>
            </w:pPr>
            <w:r>
              <w:rPr>
                <w:sz w:val="16"/>
              </w:rPr>
              <w:t>Likely (from Storm Events: 13 of 30 years)</w:t>
            </w:r>
          </w:p>
        </w:tc>
        <w:tc>
          <w:tcPr>
            <w:tcW w:type="dxa" w:w="1683"/>
          </w:tcPr>
          <w:p>
            <w:pPr>
              <w:spacing w:after="0"/>
              <w:jc w:val="left"/>
            </w:pPr>
            <w:r>
              <w:rPr>
                <w:sz w:val="16"/>
              </w:rPr>
              <w:t>event-days in 13 of 30 years, 1996 to 2025 (43.3%)</w:t>
            </w:r>
          </w:p>
        </w:tc>
        <w:tc>
          <w:tcPr>
            <w:tcW w:type="dxa" w:w="1510"/>
          </w:tcPr>
          <w:p>
            <w:pPr>
              <w:spacing w:after="0"/>
              <w:jc w:val="right"/>
            </w:pPr>
            <w:r>
              <w:rPr>
                <w:sz w:val="16"/>
              </w:rPr>
              <w:t>235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0.0459</w:t>
            </w:r>
          </w:p>
        </w:tc>
        <w:tc>
          <w:tcPr>
            <w:tcW w:type="dxa" w:w="1262"/>
          </w:tcPr>
          <w:p>
            <w:pPr>
              <w:spacing w:after="0"/>
              <w:jc w:val="left"/>
            </w:pPr>
            <w:r>
              <w:rPr>
                <w:sz w:val="16"/>
              </w:rPr>
              <w:t>events per year</w:t>
            </w:r>
          </w:p>
        </w:tc>
        <w:tc>
          <w:tcPr>
            <w:tcW w:type="dxa" w:w="1541"/>
          </w:tcPr>
          <w:p>
            <w:pPr>
              <w:spacing w:after="0"/>
              <w:jc w:val="left"/>
            </w:pPr>
            <w:r>
              <w:rPr>
                <w:sz w:val="16"/>
              </w:rPr>
              <w:t>about 1 in 22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6</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0.567</w:t>
            </w:r>
          </w:p>
        </w:tc>
        <w:tc>
          <w:tcPr>
            <w:tcW w:type="dxa" w:w="1262"/>
          </w:tcPr>
          <w:p>
            <w:pPr>
              <w:spacing w:after="0"/>
              <w:jc w:val="left"/>
            </w:pPr>
            <w:r>
              <w:rPr>
                <w:sz w:val="16"/>
              </w:rPr>
              <w:t>event-days per year</w:t>
            </w:r>
          </w:p>
        </w:tc>
        <w:tc>
          <w:tcPr>
            <w:tcW w:type="dxa" w:w="1541"/>
          </w:tcPr>
          <w:p>
            <w:pPr>
              <w:spacing w:after="0"/>
              <w:jc w:val="left"/>
            </w:pPr>
            <w:r>
              <w:rPr>
                <w:sz w:val="16"/>
              </w:rPr>
              <w:t>about 0.567 days per year</w:t>
            </w:r>
          </w:p>
        </w:tc>
        <w:tc>
          <w:tcPr>
            <w:tcW w:type="dxa" w:w="1564"/>
          </w:tcPr>
          <w:p>
            <w:pPr>
              <w:spacing w:after="0"/>
              <w:jc w:val="left"/>
            </w:pPr>
            <w:r>
              <w:rPr>
                <w:sz w:val="16"/>
              </w:rPr>
              <w:t>Possible (from Storm Events: 1 of 30 years)</w:t>
            </w:r>
          </w:p>
        </w:tc>
        <w:tc>
          <w:tcPr>
            <w:tcW w:type="dxa" w:w="1683"/>
          </w:tcPr>
          <w:p>
            <w:pPr>
              <w:spacing w:after="0"/>
              <w:jc w:val="left"/>
            </w:pPr>
            <w:r>
              <w:rPr>
                <w:sz w:val="16"/>
              </w:rPr>
              <w:t>event-days in 1 of 30 years, 1996 to 2025 (3.33%)</w:t>
            </w:r>
          </w:p>
        </w:tc>
        <w:tc>
          <w:tcPr>
            <w:tcW w:type="dxa" w:w="1510"/>
          </w:tcPr>
          <w:p>
            <w:pPr>
              <w:spacing w:after="0"/>
              <w:jc w:val="right"/>
            </w:pPr>
            <w:r>
              <w:rPr>
                <w:sz w:val="16"/>
              </w:rPr>
              <w:t>39</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0.786</w:t>
            </w:r>
          </w:p>
        </w:tc>
        <w:tc>
          <w:tcPr>
            <w:tcW w:type="dxa" w:w="1262"/>
          </w:tcPr>
          <w:p>
            <w:pPr>
              <w:spacing w:after="0"/>
              <w:jc w:val="left"/>
            </w:pPr>
            <w:r>
              <w:rPr>
                <w:sz w:val="16"/>
              </w:rPr>
              <w:t>event-days per year</w:t>
            </w:r>
          </w:p>
        </w:tc>
        <w:tc>
          <w:tcPr>
            <w:tcW w:type="dxa" w:w="1541"/>
          </w:tcPr>
          <w:p>
            <w:pPr>
              <w:spacing w:after="0"/>
              <w:jc w:val="left"/>
            </w:pPr>
            <w:r>
              <w:rPr>
                <w:sz w:val="16"/>
              </w:rPr>
              <w:t>about 0.786 days per year</w:t>
            </w:r>
          </w:p>
        </w:tc>
        <w:tc>
          <w:tcPr>
            <w:tcW w:type="dxa" w:w="1564"/>
          </w:tcPr>
          <w:p>
            <w:pPr>
              <w:spacing w:after="0"/>
              <w:jc w:val="left"/>
            </w:pPr>
            <w:r>
              <w:rPr>
                <w:sz w:val="16"/>
              </w:rPr>
              <w:t>Likely (from Storm Events: 15 of 30 years)</w:t>
            </w:r>
          </w:p>
        </w:tc>
        <w:tc>
          <w:tcPr>
            <w:tcW w:type="dxa" w:w="1683"/>
          </w:tcPr>
          <w:p>
            <w:pPr>
              <w:spacing w:after="0"/>
              <w:jc w:val="left"/>
            </w:pPr>
            <w:r>
              <w:rPr>
                <w:sz w:val="16"/>
              </w:rPr>
              <w:t>event-days in 15 of 30 years, 1996 to 2025 (50%)</w:t>
            </w:r>
          </w:p>
        </w:tc>
        <w:tc>
          <w:tcPr>
            <w:tcW w:type="dxa" w:w="1510"/>
          </w:tcPr>
          <w:p>
            <w:pPr>
              <w:spacing w:after="0"/>
              <w:jc w:val="right"/>
            </w:pPr>
            <w:r>
              <w:rPr>
                <w:sz w:val="16"/>
              </w:rPr>
              <w:t>22</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0.642</w:t>
            </w:r>
          </w:p>
        </w:tc>
        <w:tc>
          <w:tcPr>
            <w:tcW w:type="dxa" w:w="1262"/>
          </w:tcPr>
          <w:p>
            <w:pPr>
              <w:spacing w:after="0"/>
              <w:jc w:val="left"/>
            </w:pPr>
            <w:r>
              <w:rPr>
                <w:sz w:val="16"/>
              </w:rPr>
              <w:t>events per year (modeled)</w:t>
            </w:r>
          </w:p>
        </w:tc>
        <w:tc>
          <w:tcPr>
            <w:tcW w:type="dxa" w:w="1541"/>
          </w:tcPr>
          <w:p>
            <w:pPr>
              <w:spacing w:after="0"/>
              <w:jc w:val="left"/>
            </w:pPr>
            <w:r>
              <w:rPr>
                <w:sz w:val="16"/>
              </w:rPr>
              <w:t>about 0.64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58.7</w:t>
            </w:r>
          </w:p>
        </w:tc>
        <w:tc>
          <w:tcPr>
            <w:tcW w:type="dxa" w:w="1262"/>
          </w:tcPr>
          <w:p>
            <w:pPr>
              <w:spacing w:after="0"/>
              <w:jc w:val="left"/>
            </w:pPr>
            <w:r>
              <w:rPr>
                <w:sz w:val="16"/>
              </w:rPr>
              <w:t>days per year with a strike</w:t>
            </w:r>
          </w:p>
        </w:tc>
        <w:tc>
          <w:tcPr>
            <w:tcW w:type="dxa" w:w="1541"/>
          </w:tcPr>
          <w:p>
            <w:pPr>
              <w:spacing w:after="0"/>
              <w:jc w:val="left"/>
            </w:pPr>
            <w:r>
              <w:rPr>
                <w:sz w:val="16"/>
              </w:rPr>
              <w:t>about 58.7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2.06</w:t>
            </w:r>
          </w:p>
        </w:tc>
        <w:tc>
          <w:tcPr>
            <w:tcW w:type="dxa" w:w="1262"/>
          </w:tcPr>
          <w:p>
            <w:pPr>
              <w:spacing w:after="0"/>
              <w:jc w:val="left"/>
            </w:pPr>
            <w:r>
              <w:rPr>
                <w:sz w:val="16"/>
              </w:rPr>
              <w:t>events per year</w:t>
            </w:r>
          </w:p>
        </w:tc>
        <w:tc>
          <w:tcPr>
            <w:tcW w:type="dxa" w:w="1541"/>
          </w:tcPr>
          <w:p>
            <w:pPr>
              <w:spacing w:after="0"/>
              <w:jc w:val="left"/>
            </w:pPr>
            <w:r>
              <w:rPr>
                <w:sz w:val="16"/>
              </w:rPr>
              <w:t>about 2.06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79</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0.187</w:t>
            </w:r>
          </w:p>
        </w:tc>
        <w:tc>
          <w:tcPr>
            <w:tcW w:type="dxa" w:w="1262"/>
          </w:tcPr>
          <w:p>
            <w:pPr>
              <w:spacing w:after="0"/>
              <w:jc w:val="left"/>
            </w:pPr>
            <w:r>
              <w:rPr>
                <w:sz w:val="16"/>
              </w:rPr>
              <w:t>events per year</w:t>
            </w:r>
          </w:p>
        </w:tc>
        <w:tc>
          <w:tcPr>
            <w:tcW w:type="dxa" w:w="1541"/>
          </w:tcPr>
          <w:p>
            <w:pPr>
              <w:spacing w:after="0"/>
              <w:jc w:val="left"/>
            </w:pPr>
            <w:r>
              <w:rPr>
                <w:sz w:val="16"/>
              </w:rPr>
              <w:t>about 1 in 5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0.000224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0.0224%</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5.53</w:t>
            </w:r>
          </w:p>
        </w:tc>
        <w:tc>
          <w:tcPr>
            <w:tcW w:type="dxa" w:w="1262"/>
          </w:tcPr>
          <w:p>
            <w:pPr>
              <w:spacing w:after="0"/>
              <w:jc w:val="left"/>
            </w:pPr>
            <w:r>
              <w:rPr>
                <w:sz w:val="16"/>
              </w:rPr>
              <w:t>event-days per year</w:t>
            </w:r>
          </w:p>
        </w:tc>
        <w:tc>
          <w:tcPr>
            <w:tcW w:type="dxa" w:w="1541"/>
          </w:tcPr>
          <w:p>
            <w:pPr>
              <w:spacing w:after="0"/>
              <w:jc w:val="left"/>
            </w:pPr>
            <w:r>
              <w:rPr>
                <w:sz w:val="16"/>
              </w:rPr>
              <w:t>about 5.53 days per year</w:t>
            </w:r>
          </w:p>
        </w:tc>
        <w:tc>
          <w:tcPr>
            <w:tcW w:type="dxa" w:w="1564"/>
          </w:tcPr>
          <w:p>
            <w:pPr>
              <w:spacing w:after="0"/>
              <w:jc w:val="left"/>
            </w:pPr>
            <w:r>
              <w:rPr>
                <w:sz w:val="16"/>
              </w:rPr>
              <w:t>Likely (from Storm Events: 24 of 30 years)</w:t>
            </w:r>
          </w:p>
        </w:tc>
        <w:tc>
          <w:tcPr>
            <w:tcW w:type="dxa" w:w="1683"/>
          </w:tcPr>
          <w:p>
            <w:pPr>
              <w:spacing w:after="0"/>
              <w:jc w:val="left"/>
            </w:pPr>
            <w:r>
              <w:rPr>
                <w:sz w:val="16"/>
              </w:rPr>
              <w:t>event-days in 24 of 30 years, 1996 to 2025 (80%)</w:t>
            </w:r>
          </w:p>
        </w:tc>
        <w:tc>
          <w:tcPr>
            <w:tcW w:type="dxa" w:w="1510"/>
          </w:tcPr>
          <w:p>
            <w:pPr>
              <w:spacing w:after="0"/>
              <w:jc w:val="right"/>
            </w:pPr>
            <w:r>
              <w:rPr>
                <w:sz w:val="16"/>
              </w:rPr>
              <w:t>105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85.2</w:t>
            </w:r>
          </w:p>
        </w:tc>
        <w:tc>
          <w:tcPr>
            <w:tcW w:type="dxa" w:w="1295"/>
          </w:tcPr>
          <w:p>
            <w:pPr>
              <w:spacing w:after="0"/>
              <w:jc w:val="right"/>
            </w:pPr>
            <w:r>
              <w:rPr>
                <w:sz w:val="16"/>
              </w:rPr>
              <w:t>92.5</w:t>
            </w:r>
          </w:p>
        </w:tc>
        <w:tc>
          <w:tcPr>
            <w:tcW w:type="dxa" w:w="1235"/>
          </w:tcPr>
          <w:p>
            <w:pPr>
              <w:spacing w:after="0"/>
              <w:jc w:val="right"/>
            </w:pPr>
            <w:r>
              <w:rPr>
                <w:sz w:val="16"/>
              </w:rPr>
              <w:t>98.7</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80.1</w:t>
            </w:r>
          </w:p>
        </w:tc>
        <w:tc>
          <w:tcPr>
            <w:tcW w:type="dxa" w:w="1295"/>
          </w:tcPr>
          <w:p>
            <w:pPr>
              <w:spacing w:after="0"/>
              <w:jc w:val="right"/>
            </w:pPr>
            <w:r>
              <w:rPr>
                <w:sz w:val="16"/>
              </w:rPr>
              <w:t>88.6</w:t>
            </w:r>
          </w:p>
        </w:tc>
        <w:tc>
          <w:tcPr>
            <w:tcW w:type="dxa" w:w="1235"/>
          </w:tcPr>
          <w:p>
            <w:pPr>
              <w:spacing w:after="0"/>
              <w:jc w:val="right"/>
            </w:pPr>
            <w:r>
              <w:rPr>
                <w:sz w:val="16"/>
              </w:rPr>
              <w:t>90.6</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83.8</w:t>
            </w:r>
          </w:p>
        </w:tc>
        <w:tc>
          <w:tcPr>
            <w:tcW w:type="dxa" w:w="1295"/>
          </w:tcPr>
          <w:p>
            <w:pPr>
              <w:spacing w:after="0"/>
              <w:jc w:val="right"/>
            </w:pPr>
            <w:r>
              <w:rPr>
                <w:sz w:val="16"/>
              </w:rPr>
              <w:t>87.2</w:t>
            </w:r>
          </w:p>
        </w:tc>
        <w:tc>
          <w:tcPr>
            <w:tcW w:type="dxa" w:w="1235"/>
          </w:tcPr>
          <w:p>
            <w:pPr>
              <w:spacing w:after="0"/>
              <w:jc w:val="right"/>
            </w:pPr>
            <w:r>
              <w:rPr>
                <w:sz w:val="16"/>
              </w:rPr>
              <w:t>98.9</w:t>
            </w:r>
          </w:p>
        </w:tc>
        <w:tc>
          <w:tcPr>
            <w:tcW w:type="dxa" w:w="7078"/>
          </w:tcPr>
          <w:p>
            <w:pPr>
              <w:spacing w:after="0"/>
              <w:jc w:val="left"/>
            </w:pPr>
            <w:r>
              <w:rPr>
                <w:sz w:val="16"/>
              </w:rPr>
              <w:t>Very High 1, Relatively High 1,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40.2</w:t>
            </w:r>
          </w:p>
        </w:tc>
        <w:tc>
          <w:tcPr>
            <w:tcW w:type="dxa" w:w="1295"/>
          </w:tcPr>
          <w:p>
            <w:pPr>
              <w:spacing w:after="0"/>
              <w:jc w:val="right"/>
            </w:pPr>
            <w:r>
              <w:rPr>
                <w:sz w:val="16"/>
              </w:rPr>
              <w:t>49.3</w:t>
            </w:r>
          </w:p>
        </w:tc>
        <w:tc>
          <w:tcPr>
            <w:tcW w:type="dxa" w:w="1235"/>
          </w:tcPr>
          <w:p>
            <w:pPr>
              <w:spacing w:after="0"/>
              <w:jc w:val="right"/>
            </w:pPr>
            <w:r>
              <w:rPr>
                <w:sz w:val="16"/>
              </w:rPr>
              <w:t>68.0</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57.8</w:t>
            </w:r>
          </w:p>
        </w:tc>
        <w:tc>
          <w:tcPr>
            <w:tcW w:type="dxa" w:w="1295"/>
          </w:tcPr>
          <w:p>
            <w:pPr>
              <w:spacing w:after="0"/>
              <w:jc w:val="right"/>
            </w:pPr>
            <w:r>
              <w:rPr>
                <w:sz w:val="16"/>
              </w:rPr>
              <w:t>73.1</w:t>
            </w:r>
          </w:p>
        </w:tc>
        <w:tc>
          <w:tcPr>
            <w:tcW w:type="dxa" w:w="1235"/>
          </w:tcPr>
          <w:p>
            <w:pPr>
              <w:spacing w:after="0"/>
              <w:jc w:val="right"/>
            </w:pPr>
            <w:r>
              <w:rPr>
                <w:sz w:val="16"/>
              </w:rPr>
              <w:t>91.3</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48.8</w:t>
            </w:r>
          </w:p>
        </w:tc>
        <w:tc>
          <w:tcPr>
            <w:tcW w:type="dxa" w:w="1295"/>
          </w:tcPr>
          <w:p>
            <w:pPr>
              <w:spacing w:after="0"/>
              <w:jc w:val="right"/>
            </w:pPr>
            <w:r>
              <w:rPr>
                <w:sz w:val="16"/>
              </w:rPr>
              <w:t>52.3</w:t>
            </w:r>
          </w:p>
        </w:tc>
        <w:tc>
          <w:tcPr>
            <w:tcW w:type="dxa" w:w="1235"/>
          </w:tcPr>
          <w:p>
            <w:pPr>
              <w:spacing w:after="0"/>
              <w:jc w:val="right"/>
            </w:pPr>
            <w:r>
              <w:rPr>
                <w:sz w:val="16"/>
              </w:rPr>
              <w:t>60.1</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28.6</w:t>
            </w:r>
          </w:p>
        </w:tc>
        <w:tc>
          <w:tcPr>
            <w:tcW w:type="dxa" w:w="1295"/>
          </w:tcPr>
          <w:p>
            <w:pPr>
              <w:spacing w:after="0"/>
              <w:jc w:val="right"/>
            </w:pPr>
            <w:r>
              <w:rPr>
                <w:sz w:val="16"/>
              </w:rPr>
              <w:t>42.7</w:t>
            </w:r>
          </w:p>
        </w:tc>
        <w:tc>
          <w:tcPr>
            <w:tcW w:type="dxa" w:w="1235"/>
          </w:tcPr>
          <w:p>
            <w:pPr>
              <w:spacing w:after="0"/>
              <w:jc w:val="right"/>
            </w:pPr>
            <w:r>
              <w:rPr>
                <w:sz w:val="16"/>
              </w:rPr>
              <w:t>71.2</w:t>
            </w:r>
          </w:p>
        </w:tc>
        <w:tc>
          <w:tcPr>
            <w:tcW w:type="dxa" w:w="7078"/>
          </w:tcPr>
          <w:p>
            <w:pPr>
              <w:spacing w:after="0"/>
              <w:jc w:val="left"/>
            </w:pPr>
            <w:r>
              <w:rPr>
                <w:sz w:val="16"/>
              </w:rPr>
              <w:t>Relatively Moderate 1, 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11.8</w:t>
            </w:r>
          </w:p>
        </w:tc>
        <w:tc>
          <w:tcPr>
            <w:tcW w:type="dxa" w:w="1295"/>
          </w:tcPr>
          <w:p>
            <w:pPr>
              <w:spacing w:after="0"/>
              <w:jc w:val="right"/>
            </w:pPr>
            <w:r>
              <w:rPr>
                <w:sz w:val="16"/>
              </w:rPr>
              <w:t>37.1</w:t>
            </w:r>
          </w:p>
        </w:tc>
        <w:tc>
          <w:tcPr>
            <w:tcW w:type="dxa" w:w="1235"/>
          </w:tcPr>
          <w:p>
            <w:pPr>
              <w:spacing w:after="0"/>
              <w:jc w:val="right"/>
            </w:pPr>
            <w:r>
              <w:rPr>
                <w:sz w:val="16"/>
              </w:rPr>
              <w:t>73.3</w:t>
            </w:r>
          </w:p>
        </w:tc>
        <w:tc>
          <w:tcPr>
            <w:tcW w:type="dxa" w:w="7078"/>
          </w:tcPr>
          <w:p>
            <w:pPr>
              <w:spacing w:after="0"/>
              <w:jc w:val="left"/>
            </w:pPr>
            <w:r>
              <w:rPr>
                <w:sz w:val="16"/>
              </w:rPr>
              <w:t>Relatively Moderate 2,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72.2</w:t>
            </w:r>
          </w:p>
        </w:tc>
        <w:tc>
          <w:tcPr>
            <w:tcW w:type="dxa" w:w="1295"/>
          </w:tcPr>
          <w:p>
            <w:pPr>
              <w:spacing w:after="0"/>
              <w:jc w:val="right"/>
            </w:pPr>
            <w:r>
              <w:rPr>
                <w:sz w:val="16"/>
              </w:rPr>
              <w:t>87.9</w:t>
            </w:r>
          </w:p>
        </w:tc>
        <w:tc>
          <w:tcPr>
            <w:tcW w:type="dxa" w:w="1235"/>
          </w:tcPr>
          <w:p>
            <w:pPr>
              <w:spacing w:after="0"/>
              <w:jc w:val="right"/>
            </w:pPr>
            <w:r>
              <w:rPr>
                <w:sz w:val="16"/>
              </w:rPr>
              <w:t>93.8</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57.1</w:t>
            </w:r>
          </w:p>
        </w:tc>
        <w:tc>
          <w:tcPr>
            <w:tcW w:type="dxa" w:w="1295"/>
          </w:tcPr>
          <w:p>
            <w:pPr>
              <w:spacing w:after="0"/>
              <w:jc w:val="right"/>
            </w:pPr>
            <w:r>
              <w:rPr>
                <w:sz w:val="16"/>
              </w:rPr>
              <w:t>73.4</w:t>
            </w:r>
          </w:p>
        </w:tc>
        <w:tc>
          <w:tcPr>
            <w:tcW w:type="dxa" w:w="1235"/>
          </w:tcPr>
          <w:p>
            <w:pPr>
              <w:spacing w:after="0"/>
              <w:jc w:val="right"/>
            </w:pPr>
            <w:r>
              <w:rPr>
                <w:sz w:val="16"/>
              </w:rPr>
              <w:t>94.6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72.8</w:t>
            </w:r>
          </w:p>
        </w:tc>
        <w:tc>
          <w:tcPr>
            <w:tcW w:type="dxa" w:w="1295"/>
          </w:tcPr>
          <w:p>
            <w:pPr>
              <w:spacing w:after="0"/>
              <w:jc w:val="right"/>
            </w:pPr>
            <w:r>
              <w:rPr>
                <w:sz w:val="16"/>
              </w:rPr>
              <w:t>84.0</w:t>
            </w:r>
          </w:p>
        </w:tc>
        <w:tc>
          <w:tcPr>
            <w:tcW w:type="dxa" w:w="1235"/>
          </w:tcPr>
          <w:p>
            <w:pPr>
              <w:spacing w:after="0"/>
              <w:jc w:val="right"/>
            </w:pPr>
            <w:r>
              <w:rPr>
                <w:sz w:val="16"/>
              </w:rPr>
              <w:t>96.4</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80.5</w:t>
            </w:r>
          </w:p>
        </w:tc>
        <w:tc>
          <w:tcPr>
            <w:tcW w:type="dxa" w:w="1295"/>
          </w:tcPr>
          <w:p>
            <w:pPr>
              <w:spacing w:after="0"/>
              <w:jc w:val="right"/>
            </w:pPr>
            <w:r>
              <w:rPr>
                <w:sz w:val="16"/>
              </w:rPr>
              <w:t>92.7</w:t>
            </w:r>
          </w:p>
        </w:tc>
        <w:tc>
          <w:tcPr>
            <w:tcW w:type="dxa" w:w="1235"/>
          </w:tcPr>
          <w:p>
            <w:pPr>
              <w:spacing w:after="0"/>
              <w:jc w:val="right"/>
            </w:pPr>
            <w:r>
              <w:rPr>
                <w:sz w:val="16"/>
              </w:rPr>
              <w:t>99.7</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56.3</w:t>
            </w:r>
          </w:p>
        </w:tc>
        <w:tc>
          <w:tcPr>
            <w:tcW w:type="dxa" w:w="1295"/>
          </w:tcPr>
          <w:p>
            <w:pPr>
              <w:spacing w:after="0"/>
              <w:jc w:val="right"/>
            </w:pPr>
            <w:r>
              <w:rPr>
                <w:sz w:val="16"/>
              </w:rPr>
              <w:t>63.3</w:t>
            </w:r>
          </w:p>
        </w:tc>
        <w:tc>
          <w:tcPr>
            <w:tcW w:type="dxa" w:w="1235"/>
          </w:tcPr>
          <w:p>
            <w:pPr>
              <w:spacing w:after="0"/>
              <w:jc w:val="right"/>
            </w:pPr>
            <w:r>
              <w:rPr>
                <w:sz w:val="16"/>
              </w:rPr>
              <w:t>73.2</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31.2</w:t>
            </w:r>
          </w:p>
        </w:tc>
        <w:tc>
          <w:tcPr>
            <w:tcW w:type="dxa" w:w="1295"/>
          </w:tcPr>
          <w:p>
            <w:pPr>
              <w:spacing w:after="0"/>
              <w:jc w:val="right"/>
            </w:pPr>
            <w:r>
              <w:rPr>
                <w:sz w:val="16"/>
              </w:rPr>
              <w:t>40.0</w:t>
            </w:r>
          </w:p>
        </w:tc>
        <w:tc>
          <w:tcPr>
            <w:tcW w:type="dxa" w:w="1235"/>
          </w:tcPr>
          <w:p>
            <w:pPr>
              <w:spacing w:after="0"/>
              <w:jc w:val="right"/>
            </w:pPr>
            <w:r>
              <w:rPr>
                <w:sz w:val="16"/>
              </w:rPr>
              <w:t>62.7</w:t>
            </w:r>
          </w:p>
        </w:tc>
        <w:tc>
          <w:tcPr>
            <w:tcW w:type="dxa" w:w="7078"/>
          </w:tcPr>
          <w:p>
            <w:pPr>
              <w:spacing w:after="0"/>
              <w:jc w:val="left"/>
            </w:pPr>
            <w:r>
              <w:rPr>
                <w:sz w:val="16"/>
              </w:rPr>
              <w:t>Relatively Moderate 1, Relatively Low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04"/>
        <w:gridCol w:w="3126"/>
        <w:gridCol w:w="2493"/>
        <w:gridCol w:w="3232"/>
        <w:gridCol w:w="2809"/>
      </w:tblGrid>
      <w:tr>
        <w:trPr>
          <w:cantSplit/>
          <w:tblHeader/>
        </w:trPr>
        <w:tc>
          <w:tcPr>
            <w:tcW w:type="dxa" w:w="164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Chester County</w:t>
            </w:r>
          </w:p>
        </w:tc>
        <w:tc>
          <w:tcPr>
            <w:tcW w:type="dxa" w:w="804"/>
          </w:tcPr>
          <w:p>
            <w:pPr>
              <w:spacing w:after="0"/>
              <w:jc w:val="left"/>
            </w:pPr>
            <w:r>
              <w:rPr>
                <w:sz w:val="16"/>
              </w:rPr>
              <w:t>County</w:t>
            </w:r>
          </w:p>
        </w:tc>
        <w:tc>
          <w:tcPr>
            <w:tcW w:type="dxa" w:w="3126"/>
          </w:tcPr>
          <w:p>
            <w:pPr>
              <w:spacing w:after="0"/>
              <w:jc w:val="left"/>
            </w:pPr>
            <w:r>
              <w:rPr>
                <w:sz w:val="16"/>
              </w:rPr>
              <w:t>Approved, expires 2031-04-30</w:t>
            </w:r>
          </w:p>
        </w:tc>
        <w:tc>
          <w:tcPr>
            <w:tcW w:type="dxa" w:w="2493"/>
          </w:tcPr>
          <w:p>
            <w:pPr>
              <w:spacing w:after="0"/>
              <w:jc w:val="right"/>
            </w:pPr>
            <w:r>
              <w:rPr>
                <w:sz w:val="16"/>
              </w:rPr>
              <w:t>FMA RL 0, SRL 0; any 0</w:t>
            </w:r>
          </w:p>
        </w:tc>
        <w:tc>
          <w:tcPr>
            <w:tcW w:type="dxa" w:w="3232"/>
          </w:tcPr>
          <w:p>
            <w:pPr>
              <w:spacing w:after="0"/>
              <w:jc w:val="right"/>
            </w:pPr>
            <w:r>
              <w:rPr>
                <w:sz w:val="16"/>
              </w:rPr>
              <w:t>$584,460.11</w:t>
            </w:r>
          </w:p>
        </w:tc>
        <w:tc>
          <w:tcPr>
            <w:tcW w:type="dxa" w:w="2809"/>
          </w:tcPr>
          <w:p>
            <w:pPr>
              <w:spacing w:after="0"/>
              <w:jc w:val="right"/>
            </w:pPr>
            <w:r>
              <w:rPr>
                <w:sz w:val="16"/>
              </w:rPr>
              <w:t>0 total; 0 since its plan</w:t>
            </w:r>
          </w:p>
        </w:tc>
      </w:tr>
      <w:tr>
        <w:trPr>
          <w:cantSplit/>
        </w:trPr>
        <w:tc>
          <w:tcPr>
            <w:tcW w:type="dxa" w:w="1648"/>
          </w:tcPr>
          <w:p>
            <w:pPr>
              <w:spacing w:after="0"/>
              <w:jc w:val="left"/>
            </w:pPr>
            <w:r>
              <w:rPr>
                <w:sz w:val="16"/>
              </w:rPr>
              <w:t>Enville town</w:t>
            </w:r>
          </w:p>
        </w:tc>
        <w:tc>
          <w:tcPr>
            <w:tcW w:type="dxa" w:w="804"/>
          </w:tcPr>
          <w:p>
            <w:pPr>
              <w:spacing w:after="0"/>
              <w:jc w:val="left"/>
            </w:pPr>
            <w:r>
              <w:rPr>
                <w:sz w:val="16"/>
              </w:rPr>
              <w:t>Town</w:t>
            </w:r>
          </w:p>
        </w:tc>
        <w:tc>
          <w:tcPr>
            <w:tcW w:type="dxa" w:w="3126"/>
          </w:tcPr>
          <w:p>
            <w:pPr>
              <w:spacing w:after="0"/>
              <w:jc w:val="left"/>
            </w:pPr>
            <w:r>
              <w:rPr>
                <w:sz w:val="16"/>
              </w:rPr>
              <w:t>Plan 110963 approved 2026-05-01,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7 total; no approved plan</w:t>
            </w:r>
          </w:p>
        </w:tc>
      </w:tr>
      <w:tr>
        <w:trPr>
          <w:cantSplit/>
        </w:trPr>
        <w:tc>
          <w:tcPr>
            <w:tcW w:type="dxa" w:w="1648"/>
          </w:tcPr>
          <w:p>
            <w:pPr>
              <w:spacing w:after="0"/>
              <w:jc w:val="left"/>
            </w:pPr>
            <w:r>
              <w:rPr>
                <w:sz w:val="16"/>
              </w:rPr>
              <w:t>Henderson city</w:t>
            </w:r>
          </w:p>
        </w:tc>
        <w:tc>
          <w:tcPr>
            <w:tcW w:type="dxa" w:w="804"/>
          </w:tcPr>
          <w:p>
            <w:pPr>
              <w:spacing w:after="0"/>
              <w:jc w:val="left"/>
            </w:pPr>
            <w:r>
              <w:rPr>
                <w:sz w:val="16"/>
              </w:rPr>
              <w:t>City</w:t>
            </w:r>
          </w:p>
        </w:tc>
        <w:tc>
          <w:tcPr>
            <w:tcW w:type="dxa" w:w="3126"/>
          </w:tcPr>
          <w:p>
            <w:pPr>
              <w:spacing w:after="0"/>
              <w:jc w:val="left"/>
            </w:pPr>
            <w:r>
              <w:rPr>
                <w:sz w:val="16"/>
              </w:rPr>
              <w:t>Approved, expires 2031-04-30</w:t>
            </w:r>
          </w:p>
        </w:tc>
        <w:tc>
          <w:tcPr>
            <w:tcW w:type="dxa" w:w="2493"/>
          </w:tcPr>
          <w:p>
            <w:pPr>
              <w:spacing w:after="0"/>
              <w:jc w:val="right"/>
            </w:pPr>
            <w:r>
              <w:rPr>
                <w:sz w:val="16"/>
              </w:rPr>
              <w:t>FMA RL 0, SRL 0; any 0</w:t>
            </w:r>
          </w:p>
        </w:tc>
        <w:tc>
          <w:tcPr>
            <w:tcW w:type="dxa" w:w="3232"/>
          </w:tcPr>
          <w:p>
            <w:pPr>
              <w:spacing w:after="0"/>
              <w:jc w:val="right"/>
            </w:pPr>
            <w:r>
              <w:rPr>
                <w:sz w:val="16"/>
              </w:rPr>
              <w:t>$394,371.78</w:t>
            </w:r>
          </w:p>
        </w:tc>
        <w:tc>
          <w:tcPr>
            <w:tcW w:type="dxa" w:w="2809"/>
          </w:tcPr>
          <w:p>
            <w:pPr>
              <w:spacing w:after="0"/>
              <w:jc w:val="right"/>
            </w:pPr>
            <w:r>
              <w:rPr>
                <w:sz w:val="16"/>
              </w:rPr>
              <w:t>90 total; 0 since its plan</w:t>
            </w:r>
          </w:p>
        </w:tc>
      </w:tr>
      <w:tr>
        <w:trPr>
          <w:cantSplit/>
        </w:trPr>
        <w:tc>
          <w:tcPr>
            <w:tcW w:type="dxa" w:w="1648"/>
          </w:tcPr>
          <w:p>
            <w:pPr>
              <w:spacing w:after="0"/>
              <w:jc w:val="left"/>
            </w:pPr>
            <w:r>
              <w:rPr>
                <w:sz w:val="16"/>
              </w:rPr>
              <w:t>Silerton town</w:t>
            </w:r>
          </w:p>
        </w:tc>
        <w:tc>
          <w:tcPr>
            <w:tcW w:type="dxa" w:w="804"/>
          </w:tcPr>
          <w:p>
            <w:pPr>
              <w:spacing w:after="0"/>
              <w:jc w:val="left"/>
            </w:pPr>
            <w:r>
              <w:rPr>
                <w:sz w:val="16"/>
              </w:rPr>
              <w:t>Town</w:t>
            </w:r>
          </w:p>
        </w:tc>
        <w:tc>
          <w:tcPr>
            <w:tcW w:type="dxa" w:w="3126"/>
          </w:tcPr>
          <w:p>
            <w:pPr>
              <w:spacing w:after="0"/>
              <w:jc w:val="left"/>
            </w:pPr>
            <w:r>
              <w:rPr>
                <w:sz w:val="16"/>
              </w:rPr>
              <w:t>Approved, expires 2029-04-16</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3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$87</w:t>
            </w:r>
          </w:p>
        </w:tc>
        <w:tc>
          <w:tcPr>
            <w:tcW w:type="dxa" w:w="1126"/>
          </w:tcPr>
          <w:p>
            <w:pPr>
              <w:spacing w:after="0"/>
              <w:jc w:val="right"/>
            </w:pPr>
            <w:r>
              <w:rPr>
                <w:sz w:val="16"/>
              </w:rPr>
              <w:t>$6,355</w:t>
            </w:r>
          </w:p>
        </w:tc>
        <w:tc>
          <w:tcPr>
            <w:tcW w:type="dxa" w:w="1132"/>
          </w:tcPr>
          <w:p>
            <w:pPr>
              <w:spacing w:after="0"/>
              <w:jc w:val="right"/>
            </w:pPr>
            <w:r>
              <w:rPr>
                <w:sz w:val="16"/>
              </w:rPr>
              <w:t>$2,047,293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$15,461,773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$54,266</w:t>
            </w:r>
          </w:p>
        </w:tc>
        <w:tc>
          <w:tcPr>
            <w:tcW w:type="dxa" w:w="1132"/>
          </w:tcPr>
          <w:p>
            <w:pPr>
              <w:spacing w:after="0"/>
              <w:jc w:val="right"/>
            </w:pPr>
            <w:r>
              <w:rPr>
                <w:sz w:val="16"/>
              </w:rPr>
              <w:t>n/a</w:t>
            </w:r>
          </w:p>
        </w:tc>
        <w:tc>
          <w:tcPr>
            <w:tcW w:type="dxa" w:w="1305"/>
          </w:tcPr>
          <w:p>
            <w:pPr>
              <w:spacing w:after="0"/>
              <w:jc w:val="right"/>
            </w:pPr>
            <w:r>
              <w:rPr>
                <w:sz w:val="16"/>
              </w:rPr>
              <w:t>0.351%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$6,344,706,949</w:t>
            </w:r>
          </w:p>
        </w:tc>
        <w:tc>
          <w:tcPr>
            <w:tcW w:type="dxa" w:w="1134"/>
          </w:tcPr>
          <w:p>
            <w:pPr>
              <w:spacing w:after="0"/>
              <w:jc w:val="right"/>
            </w:pPr>
            <w:r>
              <w:rPr>
                <w:sz w:val="16"/>
              </w:rPr>
              <w:t>n/a</w:t>
            </w:r>
          </w:p>
        </w:tc>
        <w:tc>
          <w:tcPr>
            <w:tcW w:type="dxa" w:w="1043"/>
          </w:tcPr>
          <w:p>
            <w:pPr>
              <w:spacing w:after="0"/>
              <w:jc w:val="right"/>
            </w:pPr>
            <w:r>
              <w:rPr>
                <w:sz w:val="16"/>
              </w:rPr>
              <w:t>17,341</w:t>
            </w:r>
          </w:p>
        </w:tc>
        <w:tc>
          <w:tcPr>
            <w:tcW w:type="dxa" w:w="1037"/>
          </w:tcPr>
          <w:p>
            <w:pPr>
              <w:spacing w:after="0"/>
              <w:jc w:val="right"/>
            </w:pPr>
            <w:r>
              <w:rPr>
                <w:sz w:val="16"/>
              </w:rPr>
              <w:t>$2,432,938</w:t>
            </w:r>
          </w:p>
        </w:tc>
        <w:tc>
          <w:tcPr>
            <w:tcW w:type="dxa" w:w="1126"/>
          </w:tcPr>
          <w:p>
            <w:pPr>
              <w:spacing w:after="0"/>
              <w:jc w:val="right"/>
            </w:pPr>
            <w:r>
              <w:rPr>
                <w:sz w:val="16"/>
              </w:rPr>
              <w:t>n/a</w:t>
            </w:r>
          </w:p>
        </w:tc>
        <w:tc>
          <w:tcPr>
            <w:tcW w:type="dxa" w:w="1132"/>
          </w:tcPr>
          <w:p>
            <w:pPr>
              <w:spacing w:after="0"/>
              <w:jc w:val="right"/>
            </w:pPr>
            <w:r>
              <w:rPr>
                <w:sz w:val="16"/>
              </w:rPr>
              <w:t>$2,393,620</w:t>
            </w:r>
          </w:p>
        </w:tc>
        <w:tc>
          <w:tcPr>
            <w:tcW w:type="dxa" w:w="1305"/>
          </w:tcPr>
          <w:p>
            <w:pPr>
              <w:spacing w:after="0"/>
              <w:jc w:val="right"/>
            </w:pPr>
            <w:r>
              <w:rPr>
                <w:sz w:val="16"/>
              </w:rPr>
              <w:t>0.0383%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$10,453</w:t>
            </w:r>
          </w:p>
        </w:tc>
        <w:tc>
          <w:tcPr>
            <w:tcW w:type="dxa" w:w="1126"/>
          </w:tcPr>
          <w:p>
            <w:pPr>
              <w:spacing w:after="0"/>
              <w:jc w:val="right"/>
            </w:pPr>
            <w:r>
              <w:rPr>
                <w:sz w:val="16"/>
              </w:rPr>
              <w:t>$94</w:t>
            </w:r>
          </w:p>
        </w:tc>
        <w:tc>
          <w:tcPr>
            <w:tcW w:type="dxa" w:w="1132"/>
          </w:tcPr>
          <w:p>
            <w:pPr>
              <w:spacing w:after="0"/>
              <w:jc w:val="right"/>
            </w:pPr>
            <w:r>
              <w:rPr>
                <w:sz w:val="16"/>
              </w:rPr>
              <w:t>$27,499</w:t>
            </w:r>
          </w:p>
        </w:tc>
        <w:tc>
          <w:tcPr>
            <w:tcW w:type="dxa" w:w="1305"/>
          </w:tcPr>
          <w:p>
            <w:pPr>
              <w:spacing w:after="0"/>
              <w:jc w:val="right"/>
            </w:pPr>
            <w:r>
              <w:rPr>
                <w:sz w:val="16"/>
              </w:rPr>
              <w:t>0.000282%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$28</w:t>
            </w:r>
          </w:p>
        </w:tc>
        <w:tc>
          <w:tcPr>
            <w:tcW w:type="dxa" w:w="1126"/>
          </w:tcPr>
          <w:p>
            <w:pPr>
              <w:spacing w:after="0"/>
              <w:jc w:val="right"/>
            </w:pPr>
            <w:r>
              <w:rPr>
                <w:sz w:val="16"/>
              </w:rPr>
              <w:t>$161</w:t>
            </w:r>
          </w:p>
        </w:tc>
        <w:tc>
          <w:tcPr>
            <w:tcW w:type="dxa" w:w="1132"/>
          </w:tcPr>
          <w:p>
            <w:pPr>
              <w:spacing w:after="0"/>
              <w:jc w:val="right"/>
            </w:pPr>
            <w:r>
              <w:rPr>
                <w:sz w:val="16"/>
              </w:rPr>
              <w:t>$437,668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$3,706,230,500</w:t>
            </w:r>
          </w:p>
        </w:tc>
        <w:tc>
          <w:tcPr>
            <w:tcW w:type="dxa" w:w="1134"/>
          </w:tcPr>
          <w:p>
            <w:pPr>
              <w:spacing w:after="0"/>
              <w:jc w:val="right"/>
            </w:pPr>
            <w:r>
              <w:rPr>
                <w:sz w:val="16"/>
              </w:rPr>
              <w:t>$20,411,676</w:t>
            </w:r>
          </w:p>
        </w:tc>
        <w:tc>
          <w:tcPr>
            <w:tcW w:type="dxa" w:w="1043"/>
          </w:tcPr>
          <w:p>
            <w:pPr>
              <w:spacing w:after="0"/>
              <w:jc w:val="right"/>
            </w:pPr>
            <w:r>
              <w:rPr>
                <w:sz w:val="16"/>
              </w:rPr>
              <w:t>17,315</w:t>
            </w:r>
          </w:p>
        </w:tc>
        <w:tc>
          <w:tcPr>
            <w:tcW w:type="dxa" w:w="1037"/>
          </w:tcPr>
          <w:p>
            <w:pPr>
              <w:spacing w:after="0"/>
              <w:jc w:val="right"/>
            </w:pPr>
            <w:r>
              <w:rPr>
                <w:sz w:val="16"/>
              </w:rPr>
              <w:t>$43,771</w:t>
            </w:r>
          </w:p>
        </w:tc>
        <w:tc>
          <w:tcPr>
            <w:tcW w:type="dxa" w:w="1126"/>
          </w:tcPr>
          <w:p>
            <w:pPr>
              <w:spacing w:after="0"/>
              <w:jc w:val="right"/>
            </w:pPr>
            <w:r>
              <w:rPr>
                <w:sz w:val="16"/>
              </w:rPr>
              <w:t>$8,972</w:t>
            </w:r>
          </w:p>
        </w:tc>
        <w:tc>
          <w:tcPr>
            <w:tcW w:type="dxa" w:w="1132"/>
          </w:tcPr>
          <w:p>
            <w:pPr>
              <w:spacing w:after="0"/>
              <w:jc w:val="right"/>
            </w:pPr>
            <w:r>
              <w:rPr>
                <w:sz w:val="16"/>
              </w:rPr>
              <w:t>$1,537</w:t>
            </w:r>
          </w:p>
        </w:tc>
        <w:tc>
          <w:tcPr>
            <w:tcW w:type="dxa" w:w="1305"/>
          </w:tcPr>
          <w:p>
            <w:pPr>
              <w:spacing w:after="0"/>
              <w:jc w:val="right"/>
            </w:pPr>
            <w:r>
              <w:rPr>
                <w:sz w:val="16"/>
              </w:rPr>
              <w:t>0.00118%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$3,710,092,545</w:t>
            </w:r>
          </w:p>
        </w:tc>
        <w:tc>
          <w:tcPr>
            <w:tcW w:type="dxa" w:w="1134"/>
          </w:tcPr>
          <w:p>
            <w:pPr>
              <w:spacing w:after="0"/>
              <w:jc w:val="right"/>
            </w:pPr>
            <w:r>
              <w:rPr>
                <w:sz w:val="16"/>
              </w:rPr>
              <w:t>n/a</w:t>
            </w:r>
          </w:p>
        </w:tc>
        <w:tc>
          <w:tcPr>
            <w:tcW w:type="dxa" w:w="1043"/>
          </w:tcPr>
          <w:p>
            <w:pPr>
              <w:spacing w:after="0"/>
              <w:jc w:val="right"/>
            </w:pPr>
            <w:r>
              <w:rPr>
                <w:sz w:val="16"/>
              </w:rPr>
              <w:t>17,340</w:t>
            </w:r>
          </w:p>
        </w:tc>
        <w:tc>
          <w:tcPr>
            <w:tcW w:type="dxa" w:w="1037"/>
          </w:tcPr>
          <w:p>
            <w:pPr>
              <w:spacing w:after="0"/>
              <w:jc w:val="right"/>
            </w:pPr>
            <w:r>
              <w:rPr>
                <w:sz w:val="16"/>
              </w:rPr>
              <w:t>$8,631</w:t>
            </w:r>
          </w:p>
        </w:tc>
        <w:tc>
          <w:tcPr>
            <w:tcW w:type="dxa" w:w="1126"/>
          </w:tcPr>
          <w:p>
            <w:pPr>
              <w:spacing w:after="0"/>
              <w:jc w:val="right"/>
            </w:pPr>
            <w:r>
              <w:rPr>
                <w:sz w:val="16"/>
              </w:rPr>
              <w:t>n/a</w:t>
            </w:r>
          </w:p>
        </w:tc>
        <w:tc>
          <w:tcPr>
            <w:tcW w:type="dxa" w:w="1132"/>
          </w:tcPr>
          <w:p>
            <w:pPr>
              <w:spacing w:after="0"/>
              <w:jc w:val="right"/>
            </w:pPr>
            <w:r>
              <w:rPr>
                <w:sz w:val="16"/>
              </w:rPr>
              <w:t>$12,226</w:t>
            </w:r>
          </w:p>
        </w:tc>
        <w:tc>
          <w:tcPr>
            <w:tcW w:type="dxa" w:w="1305"/>
          </w:tcPr>
          <w:p>
            <w:pPr>
              <w:spacing w:after="0"/>
              <w:jc w:val="right"/>
            </w:pPr>
            <w:r>
              <w:rPr>
                <w:sz w:val="16"/>
              </w:rPr>
              <w:t>0.000233%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$3,709,180,174</w:t>
            </w:r>
          </w:p>
        </w:tc>
        <w:tc>
          <w:tcPr>
            <w:tcW w:type="dxa" w:w="1134"/>
          </w:tcPr>
          <w:p>
            <w:pPr>
              <w:spacing w:after="0"/>
              <w:jc w:val="right"/>
            </w:pPr>
            <w:r>
              <w:rPr>
                <w:sz w:val="16"/>
              </w:rPr>
              <w:t>$2,098,633</w:t>
            </w:r>
          </w:p>
        </w:tc>
        <w:tc>
          <w:tcPr>
            <w:tcW w:type="dxa" w:w="1043"/>
          </w:tcPr>
          <w:p>
            <w:pPr>
              <w:spacing w:after="0"/>
              <w:jc w:val="right"/>
            </w:pPr>
            <w:r>
              <w:rPr>
                <w:sz w:val="16"/>
              </w:rPr>
              <w:t>68</w:t>
            </w:r>
          </w:p>
        </w:tc>
        <w:tc>
          <w:tcPr>
            <w:tcW w:type="dxa" w:w="1037"/>
          </w:tcPr>
          <w:p>
            <w:pPr>
              <w:spacing w:after="0"/>
              <w:jc w:val="right"/>
            </w:pPr>
            <w:r>
              <w:rPr>
                <w:sz w:val="16"/>
              </w:rPr>
              <w:t>$2,358,213</w:t>
            </w:r>
          </w:p>
        </w:tc>
        <w:tc>
          <w:tcPr>
            <w:tcW w:type="dxa" w:w="1126"/>
          </w:tcPr>
          <w:p>
            <w:pPr>
              <w:spacing w:after="0"/>
              <w:jc w:val="right"/>
            </w:pPr>
            <w:r>
              <w:rPr>
                <w:sz w:val="16"/>
              </w:rPr>
              <w:t>$1,158</w:t>
            </w:r>
          </w:p>
        </w:tc>
        <w:tc>
          <w:tcPr>
            <w:tcW w:type="dxa" w:w="1132"/>
          </w:tcPr>
          <w:p>
            <w:pPr>
              <w:spacing w:after="0"/>
              <w:jc w:val="right"/>
            </w:pPr>
            <w:r>
              <w:rPr>
                <w:sz w:val="16"/>
              </w:rPr>
              <w:t>$2,742</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$73,615,131</w:t>
            </w:r>
          </w:p>
        </w:tc>
        <w:tc>
          <w:tcPr>
            <w:tcW w:type="dxa" w:w="1134"/>
          </w:tcPr>
          <w:p>
            <w:pPr>
              <w:spacing w:after="0"/>
              <w:jc w:val="right"/>
            </w:pPr>
            <w:r>
              <w:rPr>
                <w:sz w:val="16"/>
              </w:rPr>
              <w:t>n/a</w:t>
            </w:r>
          </w:p>
        </w:tc>
        <w:tc>
          <w:tcPr>
            <w:tcW w:type="dxa" w:w="1043"/>
          </w:tcPr>
          <w:p>
            <w:pPr>
              <w:spacing w:after="0"/>
              <w:jc w:val="right"/>
            </w:pPr>
            <w:r>
              <w:rPr>
                <w:sz w:val="16"/>
              </w:rPr>
              <w:t>387</w:t>
            </w:r>
          </w:p>
        </w:tc>
        <w:tc>
          <w:tcPr>
            <w:tcW w:type="dxa" w:w="1037"/>
          </w:tcPr>
          <w:p>
            <w:pPr>
              <w:spacing w:after="0"/>
              <w:jc w:val="right"/>
            </w:pPr>
            <w:r>
              <w:rPr>
                <w:sz w:val="16"/>
              </w:rPr>
              <w:t>$2,581</w:t>
            </w:r>
          </w:p>
        </w:tc>
        <w:tc>
          <w:tcPr>
            <w:tcW w:type="dxa" w:w="1126"/>
          </w:tcPr>
          <w:p>
            <w:pPr>
              <w:spacing w:after="0"/>
              <w:jc w:val="right"/>
            </w:pPr>
            <w:r>
              <w:rPr>
                <w:sz w:val="16"/>
              </w:rPr>
              <w:t>n/a</w:t>
            </w:r>
          </w:p>
        </w:tc>
        <w:tc>
          <w:tcPr>
            <w:tcW w:type="dxa" w:w="1132"/>
          </w:tcPr>
          <w:p>
            <w:pPr>
              <w:spacing w:after="0"/>
              <w:jc w:val="right"/>
            </w:pPr>
            <w:r>
              <w:rPr>
                <w:sz w:val="16"/>
              </w:rPr>
              <w:t>$248</w:t>
            </w:r>
          </w:p>
        </w:tc>
        <w:tc>
          <w:tcPr>
            <w:tcW w:type="dxa" w:w="1305"/>
          </w:tcPr>
          <w:p>
            <w:pPr>
              <w:spacing w:after="0"/>
              <w:jc w:val="right"/>
            </w:pPr>
            <w:r>
              <w:rPr>
                <w:sz w:val="16"/>
              </w:rPr>
              <w:t>0.00351%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$3,710,092,545</w:t>
            </w:r>
          </w:p>
        </w:tc>
        <w:tc>
          <w:tcPr>
            <w:tcW w:type="dxa" w:w="1134"/>
          </w:tcPr>
          <w:p>
            <w:pPr>
              <w:spacing w:after="0"/>
              <w:jc w:val="right"/>
            </w:pPr>
            <w:r>
              <w:rPr>
                <w:sz w:val="16"/>
              </w:rPr>
              <w:t>n/a</w:t>
            </w:r>
          </w:p>
        </w:tc>
        <w:tc>
          <w:tcPr>
            <w:tcW w:type="dxa" w:w="1043"/>
          </w:tcPr>
          <w:p>
            <w:pPr>
              <w:spacing w:after="0"/>
              <w:jc w:val="right"/>
            </w:pPr>
            <w:r>
              <w:rPr>
                <w:sz w:val="16"/>
              </w:rPr>
              <w:t>17,340</w:t>
            </w:r>
          </w:p>
        </w:tc>
        <w:tc>
          <w:tcPr>
            <w:tcW w:type="dxa" w:w="1037"/>
          </w:tcPr>
          <w:p>
            <w:pPr>
              <w:spacing w:after="0"/>
              <w:jc w:val="right"/>
            </w:pPr>
            <w:r>
              <w:rPr>
                <w:sz w:val="16"/>
              </w:rPr>
              <w:t>$6,755</w:t>
            </w:r>
          </w:p>
        </w:tc>
        <w:tc>
          <w:tcPr>
            <w:tcW w:type="dxa" w:w="1126"/>
          </w:tcPr>
          <w:p>
            <w:pPr>
              <w:spacing w:after="0"/>
              <w:jc w:val="right"/>
            </w:pPr>
            <w:r>
              <w:rPr>
                <w:sz w:val="16"/>
              </w:rPr>
              <w:t>n/a</w:t>
            </w:r>
          </w:p>
        </w:tc>
        <w:tc>
          <w:tcPr>
            <w:tcW w:type="dxa" w:w="1132"/>
          </w:tcPr>
          <w:p>
            <w:pPr>
              <w:spacing w:after="0"/>
              <w:jc w:val="right"/>
            </w:pPr>
            <w:r>
              <w:rPr>
                <w:sz w:val="16"/>
              </w:rPr>
              <w:t>$125,713</w:t>
            </w:r>
          </w:p>
        </w:tc>
        <w:tc>
          <w:tcPr>
            <w:tcW w:type="dxa" w:w="1305"/>
          </w:tcPr>
          <w:p>
            <w:pPr>
              <w:spacing w:after="0"/>
              <w:jc w:val="right"/>
            </w:pPr>
            <w:r>
              <w:rPr>
                <w:sz w:val="16"/>
              </w:rPr>
              <w:t>0.000182%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$66,192</w:t>
            </w:r>
          </w:p>
        </w:tc>
        <w:tc>
          <w:tcPr>
            <w:tcW w:type="dxa" w:w="1126"/>
          </w:tcPr>
          <w:p>
            <w:pPr>
              <w:spacing w:after="0"/>
              <w:jc w:val="right"/>
            </w:pPr>
            <w:r>
              <w:rPr>
                <w:sz w:val="16"/>
              </w:rPr>
              <w:t>$728</w:t>
            </w:r>
          </w:p>
        </w:tc>
        <w:tc>
          <w:tcPr>
            <w:tcW w:type="dxa" w:w="1132"/>
          </w:tcPr>
          <w:p>
            <w:pPr>
              <w:spacing w:after="0"/>
              <w:jc w:val="right"/>
            </w:pPr>
            <w:r>
              <w:rPr>
                <w:sz w:val="16"/>
              </w:rPr>
              <w:t>$293,569</w:t>
            </w:r>
          </w:p>
        </w:tc>
        <w:tc>
          <w:tcPr>
            <w:tcW w:type="dxa" w:w="1305"/>
          </w:tcPr>
          <w:p>
            <w:pPr>
              <w:spacing w:after="0"/>
              <w:jc w:val="right"/>
            </w:pPr>
            <w:r>
              <w:rPr>
                <w:sz w:val="16"/>
              </w:rPr>
              <w:t>0.00178%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$751,525</w:t>
            </w:r>
          </w:p>
        </w:tc>
        <w:tc>
          <w:tcPr>
            <w:tcW w:type="dxa" w:w="1126"/>
          </w:tcPr>
          <w:p>
            <w:pPr>
              <w:spacing w:after="0"/>
              <w:jc w:val="right"/>
            </w:pPr>
            <w:r>
              <w:rPr>
                <w:sz w:val="16"/>
              </w:rPr>
              <w:t>$1,315</w:t>
            </w:r>
          </w:p>
        </w:tc>
        <w:tc>
          <w:tcPr>
            <w:tcW w:type="dxa" w:w="1132"/>
          </w:tcPr>
          <w:p>
            <w:pPr>
              <w:spacing w:after="0"/>
              <w:jc w:val="right"/>
            </w:pPr>
            <w:r>
              <w:rPr>
                <w:sz w:val="16"/>
              </w:rPr>
              <w:t>$1,668,071</w:t>
            </w:r>
          </w:p>
        </w:tc>
        <w:tc>
          <w:tcPr>
            <w:tcW w:type="dxa" w:w="1305"/>
          </w:tcPr>
          <w:p>
            <w:pPr>
              <w:spacing w:after="0"/>
              <w:jc w:val="right"/>
            </w:pPr>
            <w:r>
              <w:rPr>
                <w:sz w:val="16"/>
              </w:rPr>
              <w:t>0.0203%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$941,613,788</w:t>
            </w:r>
          </w:p>
        </w:tc>
        <w:tc>
          <w:tcPr>
            <w:tcW w:type="dxa" w:w="1134"/>
          </w:tcPr>
          <w:p>
            <w:pPr>
              <w:spacing w:after="0"/>
              <w:jc w:val="right"/>
            </w:pPr>
            <w:r>
              <w:rPr>
                <w:sz w:val="16"/>
              </w:rPr>
              <w:t>$4,610,337</w:t>
            </w:r>
          </w:p>
        </w:tc>
        <w:tc>
          <w:tcPr>
            <w:tcW w:type="dxa" w:w="1043"/>
          </w:tcPr>
          <w:p>
            <w:pPr>
              <w:spacing w:after="0"/>
              <w:jc w:val="right"/>
            </w:pPr>
            <w:r>
              <w:rPr>
                <w:sz w:val="16"/>
              </w:rPr>
              <w:t>5,095</w:t>
            </w:r>
          </w:p>
        </w:tc>
        <w:tc>
          <w:tcPr>
            <w:tcW w:type="dxa" w:w="1037"/>
          </w:tcPr>
          <w:p>
            <w:pPr>
              <w:spacing w:after="0"/>
              <w:jc w:val="right"/>
            </w:pPr>
            <w:r>
              <w:rPr>
                <w:sz w:val="16"/>
              </w:rPr>
              <w:t>$3,280</w:t>
            </w:r>
          </w:p>
        </w:tc>
        <w:tc>
          <w:tcPr>
            <w:tcW w:type="dxa" w:w="1126"/>
          </w:tcPr>
          <w:p>
            <w:pPr>
              <w:spacing w:after="0"/>
              <w:jc w:val="right"/>
            </w:pPr>
            <w:r>
              <w:rPr>
                <w:sz w:val="16"/>
              </w:rPr>
              <w:t>$7</w:t>
            </w:r>
          </w:p>
        </w:tc>
        <w:tc>
          <w:tcPr>
            <w:tcW w:type="dxa" w:w="1132"/>
          </w:tcPr>
          <w:p>
            <w:pPr>
              <w:spacing w:after="0"/>
              <w:jc w:val="right"/>
            </w:pPr>
            <w:r>
              <w:rPr>
                <w:sz w:val="16"/>
              </w:rPr>
              <w:t>$1,175</w:t>
            </w:r>
          </w:p>
        </w:tc>
        <w:tc>
          <w:tcPr>
            <w:tcW w:type="dxa" w:w="1305"/>
          </w:tcPr>
          <w:p>
            <w:pPr>
              <w:spacing w:after="0"/>
              <w:jc w:val="right"/>
            </w:pPr>
            <w:r>
              <w:rPr>
                <w:sz w:val="16"/>
              </w:rPr>
              <w:t>0.000348%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$3,710,092,545</w:t>
            </w:r>
          </w:p>
        </w:tc>
        <w:tc>
          <w:tcPr>
            <w:tcW w:type="dxa" w:w="1134"/>
          </w:tcPr>
          <w:p>
            <w:pPr>
              <w:spacing w:after="0"/>
              <w:jc w:val="right"/>
            </w:pPr>
            <w:r>
              <w:rPr>
                <w:sz w:val="16"/>
              </w:rPr>
              <w:t>$20,721,183</w:t>
            </w:r>
          </w:p>
        </w:tc>
        <w:tc>
          <w:tcPr>
            <w:tcW w:type="dxa" w:w="1043"/>
          </w:tcPr>
          <w:p>
            <w:pPr>
              <w:spacing w:after="0"/>
              <w:jc w:val="right"/>
            </w:pPr>
            <w:r>
              <w:rPr>
                <w:sz w:val="16"/>
              </w:rPr>
              <w:t>17,340</w:t>
            </w:r>
          </w:p>
        </w:tc>
        <w:tc>
          <w:tcPr>
            <w:tcW w:type="dxa" w:w="1037"/>
          </w:tcPr>
          <w:p>
            <w:pPr>
              <w:spacing w:after="0"/>
              <w:jc w:val="right"/>
            </w:pPr>
            <w:r>
              <w:rPr>
                <w:sz w:val="16"/>
              </w:rPr>
              <w:t>$2,099</w:t>
            </w:r>
          </w:p>
        </w:tc>
        <w:tc>
          <w:tcPr>
            <w:tcW w:type="dxa" w:w="1126"/>
          </w:tcPr>
          <w:p>
            <w:pPr>
              <w:spacing w:after="0"/>
              <w:jc w:val="right"/>
            </w:pPr>
            <w:r>
              <w:rPr>
                <w:sz w:val="16"/>
              </w:rPr>
              <w:t>$1</w:t>
            </w:r>
          </w:p>
        </w:tc>
        <w:tc>
          <w:tcPr>
            <w:tcW w:type="dxa" w:w="1132"/>
          </w:tcPr>
          <w:p>
            <w:pPr>
              <w:spacing w:after="0"/>
              <w:jc w:val="right"/>
            </w:pPr>
            <w:r>
              <w:rPr>
                <w:sz w:val="16"/>
              </w:rPr>
              <w:t>$6,809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60"/>
      </w:pPr>
      <w:r>
        <w:rPr>
          <w:sz w:val="15"/>
        </w:rPr>
        <w:t>Totals since 2026-05-01 (Storm Events through 2026-06-30): 0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17,340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$3,710,092,545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$20,721,183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$5,759,611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$7,018,167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Chester County</w:t>
            </w:r>
          </w:p>
        </w:tc>
        <w:tc>
          <w:tcPr>
            <w:tcW w:type="dxa" w:w="1620"/>
          </w:tcPr>
          <w:p>
            <w:pPr>
              <w:spacing w:after="0"/>
              <w:jc w:val="left"/>
            </w:pPr>
            <w:r>
              <w:rPr>
                <w:sz w:val="16"/>
              </w:rPr>
              <w:t>470348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Enville town</w:t>
            </w:r>
          </w:p>
        </w:tc>
        <w:tc>
          <w:tcPr>
            <w:tcW w:type="dxa" w:w="1620"/>
          </w:tcPr>
          <w:p>
            <w:pPr>
              <w:spacing w:after="0"/>
              <w:jc w:val="left"/>
            </w:pPr>
            <w:r>
              <w:rPr>
                <w:sz w:val="16"/>
              </w:rPr>
              <w:t>470028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Henderson city</w:t>
            </w:r>
          </w:p>
        </w:tc>
        <w:tc>
          <w:tcPr>
            <w:tcW w:type="dxa" w:w="1620"/>
          </w:tcPr>
          <w:p>
            <w:pPr>
              <w:spacing w:after="0"/>
              <w:jc w:val="left"/>
            </w:pPr>
            <w:r>
              <w:rPr>
                <w:sz w:val="16"/>
              </w:rPr>
              <w:t>470029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Silerton town</w:t>
            </w:r>
          </w:p>
        </w:tc>
        <w:tc>
          <w:tcPr>
            <w:tcW w:type="dxa" w:w="1620"/>
          </w:tcPr>
          <w:p>
            <w:pPr>
              <w:spacing w:after="0"/>
              <w:jc w:val="left"/>
            </w:pPr>
            <w:r>
              <w:rPr>
                <w:sz w:val="16"/>
              </w:rPr>
              <w:t>470449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Chester County, TN: risk-assessment baseline packet, release 2026-10 (data as of 2026-09-30; County FIPS 47023). Automated baseline. </w:t>
      </w:r>
      <w:hyperlink r:id="rId15">
        <w:r>
          <w:rPr>
            <w:color w:val="1F4E99"/>
            <w:sz w:val="17"/>
            <w:u w:val="single"/>
          </w:rPr>
          <w:t>https://hazardplain.org/tn/47023/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County, TN: Risk-assessment baseline packet</dc:title>
  <dc:subject>Hazard Plain release 2026-10, as of 2026-09-30. Automated baseline</dc:subject>
  <dc:creator>Hazard Plain</dc:creator>
  <cp:keywords>Hazard Plain; hazard mitigation; risk assessment; 47023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