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Cheatham County, TN</w:t>
      </w:r>
    </w:p>
    <w:p>
      <w:pPr>
        <w:spacing w:after="120" w:before="0"/>
      </w:pPr>
      <w:r>
        <w:rPr>
          <w:color w:val="555555"/>
          <w:sz w:val="24"/>
        </w:rPr>
        <w:t>Risk-assessment baseline packet</w:t>
      </w:r>
    </w:p>
    <w:p>
      <w:pPr>
        <w:spacing w:after="120" w:before="0"/>
      </w:pPr>
      <w:r>
        <w:rPr>
          <w:b/>
          <w:sz w:val="18"/>
        </w:rPr>
        <w:t xml:space="preserve">County FIPS: </w:t>
      </w:r>
      <w:r>
        <w:rPr>
          <w:sz w:val="18"/>
        </w:rPr>
        <w:t>47021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2027-12-14. Plan: Cheatham County (FEMA plan 108432), approved 2022-12-15.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2022-12-15: 7 new hazard declarations (5 incidents) and 61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($8,920,738 a year), Tornado ($2,695,791) and Cold Wave ($2,018,530).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2027-12-14</w:t>
      </w:r>
    </w:p>
    <w:p>
      <w:pPr>
        <w:keepNext/>
        <w:spacing w:after="40" w:before="0"/>
      </w:pPr>
      <w:r>
        <w:rPr>
          <w:b/>
        </w:rPr>
        <w:t xml:space="preserve">Plan: </w:t>
      </w:r>
      <w:r>
        <w:rPr/>
        <w:t>Cheatham County (FEMA plan 108432)</w:t>
      </w:r>
    </w:p>
    <w:p>
      <w:pPr>
        <w:keepNext/>
        <w:spacing w:after="40" w:before="0"/>
      </w:pPr>
      <w:r>
        <w:rPr>
          <w:b/>
        </w:rPr>
        <w:t xml:space="preserve">Approved: </w:t>
      </w:r>
      <w:r>
        <w:rPr/>
        <w:t>2022-12-15</w:t>
      </w:r>
    </w:p>
    <w:p>
      <w:pPr>
        <w:keepNext/>
        <w:spacing w:after="40" w:before="0"/>
      </w:pPr>
      <w:r>
        <w:rPr>
          <w:b/>
        </w:rPr>
        <w:t xml:space="preserve">Days to expiry: </w:t>
      </w:r>
      <w:r>
        <w:rPr/>
        <w:t>440</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(5 incidents): DR-4712-TN (Severe Storms, Straight-Line Winds, and Tornado), DR-4751-TN (Severe Storms and Tornadoes), DR-4792-TN (Severe Storms, Tornadoes, and Flooding),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6 (44 CFR 77.2); any definition: 44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8"/>
        <w:gridCol w:w="1394"/>
        <w:gridCol w:w="2280"/>
        <w:gridCol w:w="2654"/>
        <w:gridCol w:w="1037"/>
        <w:gridCol w:w="1037"/>
        <w:gridCol w:w="870"/>
        <w:gridCol w:w="2942"/>
      </w:tblGrid>
      <w:tr>
        <w:trPr>
          <w:cantSplit/>
          <w:tblHeader/>
        </w:trPr>
        <w:tc>
          <w:tcPr>
            <w:tcW w:type="dxa" w:w="189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80"/>
            <w:shd w:val="clear" w:color="auto" w:fill="E8E8E8"/>
          </w:tcPr>
          <w:p>
            <w:pPr>
              <w:spacing w:after="0"/>
              <w:jc w:val="left"/>
            </w:pPr>
            <w:r>
              <w:rPr>
                <w:b/>
                <w:sz w:val="16"/>
              </w:rPr>
              <w:t>Status</w:t>
            </w:r>
          </w:p>
        </w:tc>
        <w:tc>
          <w:tcPr>
            <w:tcW w:type="dxa" w:w="265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42"/>
            <w:shd w:val="clear" w:color="auto" w:fill="E8E8E8"/>
          </w:tcPr>
          <w:p>
            <w:pPr>
              <w:spacing w:after="0"/>
              <w:jc w:val="left"/>
            </w:pPr>
            <w:r>
              <w:rPr>
                <w:b/>
                <w:sz w:val="16"/>
              </w:rPr>
              <w:t>Notes</w:t>
            </w:r>
          </w:p>
        </w:tc>
      </w:tr>
      <w:tr>
        <w:trPr>
          <w:cantSplit/>
        </w:trPr>
        <w:tc>
          <w:tcPr>
            <w:tcW w:type="dxa" w:w="1898"/>
          </w:tcPr>
          <w:p>
            <w:pPr>
              <w:spacing w:after="0"/>
              <w:jc w:val="left"/>
            </w:pPr>
            <w:r>
              <w:rPr>
                <w:sz w:val="16"/>
              </w:rPr>
              <w:t>Cheatham County (unincorporated area)</w:t>
            </w:r>
          </w:p>
        </w:tc>
        <w:tc>
          <w:tcPr>
            <w:tcW w:type="dxa" w:w="1394"/>
          </w:tcPr>
          <w:p>
            <w:pPr>
              <w:spacing w:after="0"/>
              <w:jc w:val="left"/>
            </w:pPr>
            <w:r>
              <w:rPr>
                <w:sz w:val="16"/>
              </w:rPr>
              <w:t>Unincorporated</w:t>
            </w:r>
          </w:p>
        </w:tc>
        <w:tc>
          <w:tcPr>
            <w:tcW w:type="dxa" w:w="2280"/>
          </w:tcPr>
          <w:p>
            <w:pPr>
              <w:spacing w:after="0"/>
              <w:jc w:val="left"/>
            </w:pPr>
            <w:r>
              <w:rPr>
                <w:sz w:val="16"/>
              </w:rPr>
              <w:t>Approved, expires 2027-12-14</w:t>
            </w:r>
          </w:p>
        </w:tc>
        <w:tc>
          <w:tcPr>
            <w:tcW w:type="dxa" w:w="2654"/>
          </w:tcPr>
          <w:p>
            <w:pPr>
              <w:spacing w:after="0"/>
              <w:jc w:val="left"/>
            </w:pPr>
            <w:r>
              <w:rPr>
                <w:sz w:val="16"/>
              </w:rPr>
              <w:t>Cheatham County (FEMA plan 108432)</w:t>
            </w:r>
          </w:p>
        </w:tc>
        <w:tc>
          <w:tcPr>
            <w:tcW w:type="dxa" w:w="1037"/>
          </w:tcPr>
          <w:p>
            <w:pPr>
              <w:spacing w:after="0"/>
              <w:jc w:val="left"/>
            </w:pPr>
            <w:r>
              <w:rPr>
                <w:sz w:val="16"/>
              </w:rPr>
              <w:t>2022-12-15</w:t>
            </w:r>
          </w:p>
        </w:tc>
        <w:tc>
          <w:tcPr>
            <w:tcW w:type="dxa" w:w="1037"/>
          </w:tcPr>
          <w:p>
            <w:pPr>
              <w:spacing w:after="0"/>
              <w:jc w:val="left"/>
            </w:pPr>
            <w:r>
              <w:rPr>
                <w:sz w:val="16"/>
              </w:rPr>
              <w:t>2027-12-14</w:t>
            </w:r>
          </w:p>
        </w:tc>
        <w:tc>
          <w:tcPr>
            <w:tcW w:type="dxa" w:w="870"/>
          </w:tcPr>
          <w:p>
            <w:pPr>
              <w:spacing w:after="0"/>
              <w:jc w:val="right"/>
            </w:pPr>
            <w:r>
              <w:rPr>
                <w:sz w:val="16"/>
              </w:rPr>
              <w:t>440</w:t>
            </w:r>
          </w:p>
        </w:tc>
        <w:tc>
          <w:tcPr>
            <w:tcW w:type="dxa" w:w="2942"/>
          </w:tcPr>
          <w:p>
            <w:pPr>
              <w:spacing w:after="0"/>
              <w:jc w:val="left"/>
            </w:pPr>
            <w:r>
              <w:rPr>
                <w:sz w:val="16"/>
              </w:rPr>
              <w:t>this jurisdiction approved 2022-12-22</w:t>
            </w:r>
          </w:p>
        </w:tc>
      </w:tr>
      <w:tr>
        <w:trPr>
          <w:cantSplit/>
        </w:trPr>
        <w:tc>
          <w:tcPr>
            <w:tcW w:type="dxa" w:w="1898"/>
          </w:tcPr>
          <w:p>
            <w:pPr>
              <w:spacing w:after="0"/>
              <w:jc w:val="left"/>
            </w:pPr>
            <w:r>
              <w:rPr>
                <w:sz w:val="16"/>
              </w:rPr>
              <w:t>Ashland City town</w:t>
            </w:r>
          </w:p>
        </w:tc>
        <w:tc>
          <w:tcPr>
            <w:tcW w:type="dxa" w:w="1394"/>
          </w:tcPr>
          <w:p>
            <w:pPr>
              <w:spacing w:after="0"/>
              <w:jc w:val="left"/>
            </w:pPr>
            <w:r>
              <w:rPr>
                <w:sz w:val="16"/>
              </w:rPr>
              <w:t>Town</w:t>
            </w:r>
          </w:p>
        </w:tc>
        <w:tc>
          <w:tcPr>
            <w:tcW w:type="dxa" w:w="2280"/>
          </w:tcPr>
          <w:p>
            <w:pPr>
              <w:spacing w:after="0"/>
              <w:jc w:val="left"/>
            </w:pPr>
            <w:r>
              <w:rPr>
                <w:sz w:val="16"/>
              </w:rPr>
              <w:t>Approved, expires 2027-12-14</w:t>
            </w:r>
          </w:p>
        </w:tc>
        <w:tc>
          <w:tcPr>
            <w:tcW w:type="dxa" w:w="2654"/>
          </w:tcPr>
          <w:p>
            <w:pPr>
              <w:spacing w:after="0"/>
              <w:jc w:val="left"/>
            </w:pPr>
            <w:r>
              <w:rPr>
                <w:sz w:val="16"/>
              </w:rPr>
              <w:t>Cheatham County (FEMA plan 108432)</w:t>
            </w:r>
          </w:p>
        </w:tc>
        <w:tc>
          <w:tcPr>
            <w:tcW w:type="dxa" w:w="1037"/>
          </w:tcPr>
          <w:p>
            <w:pPr>
              <w:spacing w:after="0"/>
              <w:jc w:val="left"/>
            </w:pPr>
            <w:r>
              <w:rPr>
                <w:sz w:val="16"/>
              </w:rPr>
              <w:t>2022-12-15</w:t>
            </w:r>
          </w:p>
        </w:tc>
        <w:tc>
          <w:tcPr>
            <w:tcW w:type="dxa" w:w="1037"/>
          </w:tcPr>
          <w:p>
            <w:pPr>
              <w:spacing w:after="0"/>
              <w:jc w:val="left"/>
            </w:pPr>
            <w:r>
              <w:rPr>
                <w:sz w:val="16"/>
              </w:rPr>
              <w:t>2027-12-14</w:t>
            </w:r>
          </w:p>
        </w:tc>
        <w:tc>
          <w:tcPr>
            <w:tcW w:type="dxa" w:w="870"/>
          </w:tcPr>
          <w:p>
            <w:pPr>
              <w:spacing w:after="0"/>
              <w:jc w:val="right"/>
            </w:pPr>
            <w:r>
              <w:rPr>
                <w:sz w:val="16"/>
              </w:rPr>
              <w:t>440</w:t>
            </w:r>
          </w:p>
        </w:tc>
        <w:tc>
          <w:tcPr>
            <w:tcW w:type="dxa" w:w="2942"/>
          </w:tcPr>
          <w:p>
            <w:pPr>
              <w:spacing w:after="0"/>
              <w:jc w:val="left"/>
            </w:pPr>
          </w:p>
        </w:tc>
      </w:tr>
      <w:tr>
        <w:trPr>
          <w:cantSplit/>
        </w:trPr>
        <w:tc>
          <w:tcPr>
            <w:tcW w:type="dxa" w:w="1898"/>
          </w:tcPr>
          <w:p>
            <w:pPr>
              <w:spacing w:after="0"/>
              <w:jc w:val="left"/>
            </w:pPr>
            <w:r>
              <w:rPr>
                <w:sz w:val="16"/>
              </w:rPr>
              <w:t>Kingston Springs town</w:t>
            </w:r>
          </w:p>
        </w:tc>
        <w:tc>
          <w:tcPr>
            <w:tcW w:type="dxa" w:w="1394"/>
          </w:tcPr>
          <w:p>
            <w:pPr>
              <w:spacing w:after="0"/>
              <w:jc w:val="left"/>
            </w:pPr>
            <w:r>
              <w:rPr>
                <w:sz w:val="16"/>
              </w:rPr>
              <w:t>Town</w:t>
            </w:r>
          </w:p>
        </w:tc>
        <w:tc>
          <w:tcPr>
            <w:tcW w:type="dxa" w:w="2280"/>
          </w:tcPr>
          <w:p>
            <w:pPr>
              <w:spacing w:after="0"/>
              <w:jc w:val="left"/>
            </w:pPr>
            <w:r>
              <w:rPr>
                <w:sz w:val="16"/>
              </w:rPr>
              <w:t>Approved, expires 2027-12-14</w:t>
            </w:r>
          </w:p>
        </w:tc>
        <w:tc>
          <w:tcPr>
            <w:tcW w:type="dxa" w:w="2654"/>
          </w:tcPr>
          <w:p>
            <w:pPr>
              <w:spacing w:after="0"/>
              <w:jc w:val="left"/>
            </w:pPr>
            <w:r>
              <w:rPr>
                <w:sz w:val="16"/>
              </w:rPr>
              <w:t>Cheatham County (FEMA plan 108432)</w:t>
            </w:r>
          </w:p>
        </w:tc>
        <w:tc>
          <w:tcPr>
            <w:tcW w:type="dxa" w:w="1037"/>
          </w:tcPr>
          <w:p>
            <w:pPr>
              <w:spacing w:after="0"/>
              <w:jc w:val="left"/>
            </w:pPr>
            <w:r>
              <w:rPr>
                <w:sz w:val="16"/>
              </w:rPr>
              <w:t>2022-12-15</w:t>
            </w:r>
          </w:p>
        </w:tc>
        <w:tc>
          <w:tcPr>
            <w:tcW w:type="dxa" w:w="1037"/>
          </w:tcPr>
          <w:p>
            <w:pPr>
              <w:spacing w:after="0"/>
              <w:jc w:val="left"/>
            </w:pPr>
            <w:r>
              <w:rPr>
                <w:sz w:val="16"/>
              </w:rPr>
              <w:t>2027-12-14</w:t>
            </w:r>
          </w:p>
        </w:tc>
        <w:tc>
          <w:tcPr>
            <w:tcW w:type="dxa" w:w="870"/>
          </w:tcPr>
          <w:p>
            <w:pPr>
              <w:spacing w:after="0"/>
              <w:jc w:val="right"/>
            </w:pPr>
            <w:r>
              <w:rPr>
                <w:sz w:val="16"/>
              </w:rPr>
              <w:t>440</w:t>
            </w:r>
          </w:p>
        </w:tc>
        <w:tc>
          <w:tcPr>
            <w:tcW w:type="dxa" w:w="2942"/>
          </w:tcPr>
          <w:p>
            <w:pPr>
              <w:spacing w:after="0"/>
              <w:jc w:val="left"/>
            </w:pPr>
            <w:r>
              <w:rPr>
                <w:sz w:val="16"/>
              </w:rPr>
              <w:t>this jurisdiction approved 2023-02-02</w:t>
            </w:r>
          </w:p>
        </w:tc>
      </w:tr>
      <w:tr>
        <w:trPr>
          <w:cantSplit/>
        </w:trPr>
        <w:tc>
          <w:tcPr>
            <w:tcW w:type="dxa" w:w="1898"/>
          </w:tcPr>
          <w:p>
            <w:pPr>
              <w:spacing w:after="0"/>
              <w:jc w:val="left"/>
            </w:pPr>
            <w:r>
              <w:rPr>
                <w:sz w:val="16"/>
              </w:rPr>
              <w:t>Pegram town</w:t>
            </w:r>
          </w:p>
        </w:tc>
        <w:tc>
          <w:tcPr>
            <w:tcW w:type="dxa" w:w="1394"/>
          </w:tcPr>
          <w:p>
            <w:pPr>
              <w:spacing w:after="0"/>
              <w:jc w:val="left"/>
            </w:pPr>
            <w:r>
              <w:rPr>
                <w:sz w:val="16"/>
              </w:rPr>
              <w:t>Town</w:t>
            </w:r>
          </w:p>
        </w:tc>
        <w:tc>
          <w:tcPr>
            <w:tcW w:type="dxa" w:w="2280"/>
          </w:tcPr>
          <w:p>
            <w:pPr>
              <w:spacing w:after="0"/>
              <w:jc w:val="left"/>
            </w:pPr>
            <w:r>
              <w:rPr>
                <w:sz w:val="16"/>
              </w:rPr>
              <w:t>Approved, expires 2027-12-14</w:t>
            </w:r>
          </w:p>
        </w:tc>
        <w:tc>
          <w:tcPr>
            <w:tcW w:type="dxa" w:w="2654"/>
          </w:tcPr>
          <w:p>
            <w:pPr>
              <w:spacing w:after="0"/>
              <w:jc w:val="left"/>
            </w:pPr>
            <w:r>
              <w:rPr>
                <w:sz w:val="16"/>
              </w:rPr>
              <w:t>Cheatham County (FEMA plan 108432)</w:t>
            </w:r>
          </w:p>
        </w:tc>
        <w:tc>
          <w:tcPr>
            <w:tcW w:type="dxa" w:w="1037"/>
          </w:tcPr>
          <w:p>
            <w:pPr>
              <w:spacing w:after="0"/>
              <w:jc w:val="left"/>
            </w:pPr>
            <w:r>
              <w:rPr>
                <w:sz w:val="16"/>
              </w:rPr>
              <w:t>2022-12-15</w:t>
            </w:r>
          </w:p>
        </w:tc>
        <w:tc>
          <w:tcPr>
            <w:tcW w:type="dxa" w:w="1037"/>
          </w:tcPr>
          <w:p>
            <w:pPr>
              <w:spacing w:after="0"/>
              <w:jc w:val="left"/>
            </w:pPr>
            <w:r>
              <w:rPr>
                <w:sz w:val="16"/>
              </w:rPr>
              <w:t>2027-12-14</w:t>
            </w:r>
          </w:p>
        </w:tc>
        <w:tc>
          <w:tcPr>
            <w:tcW w:type="dxa" w:w="870"/>
          </w:tcPr>
          <w:p>
            <w:pPr>
              <w:spacing w:after="0"/>
              <w:jc w:val="right"/>
            </w:pPr>
            <w:r>
              <w:rPr>
                <w:sz w:val="16"/>
              </w:rPr>
              <w:t>440</w:t>
            </w:r>
          </w:p>
        </w:tc>
        <w:tc>
          <w:tcPr>
            <w:tcW w:type="dxa" w:w="2942"/>
          </w:tcPr>
          <w:p>
            <w:pPr>
              <w:spacing w:after="0"/>
              <w:jc w:val="left"/>
            </w:pPr>
            <w:r>
              <w:rPr>
                <w:sz w:val="16"/>
              </w:rPr>
              <w:t>this jurisdiction approved 2023-02-08</w:t>
            </w:r>
          </w:p>
        </w:tc>
      </w:tr>
      <w:tr>
        <w:trPr>
          <w:cantSplit/>
        </w:trPr>
        <w:tc>
          <w:tcPr>
            <w:tcW w:type="dxa" w:w="1898"/>
          </w:tcPr>
          <w:p>
            <w:pPr>
              <w:spacing w:after="0"/>
              <w:jc w:val="left"/>
            </w:pPr>
            <w:r>
              <w:rPr>
                <w:sz w:val="16"/>
              </w:rPr>
              <w:t>Pleasant View city</w:t>
            </w:r>
          </w:p>
        </w:tc>
        <w:tc>
          <w:tcPr>
            <w:tcW w:type="dxa" w:w="1394"/>
          </w:tcPr>
          <w:p>
            <w:pPr>
              <w:spacing w:after="0"/>
              <w:jc w:val="left"/>
            </w:pPr>
            <w:r>
              <w:rPr>
                <w:sz w:val="16"/>
              </w:rPr>
              <w:t>City</w:t>
            </w:r>
          </w:p>
        </w:tc>
        <w:tc>
          <w:tcPr>
            <w:tcW w:type="dxa" w:w="2280"/>
          </w:tcPr>
          <w:p>
            <w:pPr>
              <w:spacing w:after="0"/>
              <w:jc w:val="left"/>
            </w:pPr>
            <w:r>
              <w:rPr>
                <w:sz w:val="16"/>
              </w:rPr>
              <w:t>Approved, expires 2027-12-14</w:t>
            </w:r>
          </w:p>
        </w:tc>
        <w:tc>
          <w:tcPr>
            <w:tcW w:type="dxa" w:w="2654"/>
          </w:tcPr>
          <w:p>
            <w:pPr>
              <w:spacing w:after="0"/>
              <w:jc w:val="left"/>
            </w:pPr>
            <w:r>
              <w:rPr>
                <w:sz w:val="16"/>
              </w:rPr>
              <w:t>Cheatham County (FEMA plan 108432)</w:t>
            </w:r>
          </w:p>
        </w:tc>
        <w:tc>
          <w:tcPr>
            <w:tcW w:type="dxa" w:w="1037"/>
          </w:tcPr>
          <w:p>
            <w:pPr>
              <w:spacing w:after="0"/>
              <w:jc w:val="left"/>
            </w:pPr>
            <w:r>
              <w:rPr>
                <w:sz w:val="16"/>
              </w:rPr>
              <w:t>2022-12-15</w:t>
            </w:r>
          </w:p>
        </w:tc>
        <w:tc>
          <w:tcPr>
            <w:tcW w:type="dxa" w:w="1037"/>
          </w:tcPr>
          <w:p>
            <w:pPr>
              <w:spacing w:after="0"/>
              <w:jc w:val="left"/>
            </w:pPr>
            <w:r>
              <w:rPr>
                <w:sz w:val="16"/>
              </w:rPr>
              <w:t>2027-12-14</w:t>
            </w:r>
          </w:p>
        </w:tc>
        <w:tc>
          <w:tcPr>
            <w:tcW w:type="dxa" w:w="870"/>
          </w:tcPr>
          <w:p>
            <w:pPr>
              <w:spacing w:after="0"/>
              <w:jc w:val="right"/>
            </w:pPr>
            <w:r>
              <w:rPr>
                <w:sz w:val="16"/>
              </w:rPr>
              <w:t>440</w:t>
            </w:r>
          </w:p>
        </w:tc>
        <w:tc>
          <w:tcPr>
            <w:tcW w:type="dxa" w:w="294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$7,961,226</w:t>
            </w:r>
          </w:p>
        </w:tc>
        <w:tc>
          <w:tcPr>
            <w:tcW w:type="dxa" w:w="1126"/>
          </w:tcPr>
          <w:p>
            <w:pPr>
              <w:spacing w:after="0"/>
              <w:jc w:val="right"/>
            </w:pPr>
            <w:r>
              <w:rPr>
                <w:sz w:val="16"/>
              </w:rPr>
              <w:t>$10,054</w:t>
            </w:r>
          </w:p>
        </w:tc>
        <w:tc>
          <w:tcPr>
            <w:tcW w:type="dxa" w:w="1687"/>
          </w:tcPr>
          <w:p>
            <w:pPr>
              <w:spacing w:after="0"/>
              <w:jc w:val="right"/>
            </w:pPr>
            <w:r>
              <w:rPr>
                <w:sz w:val="16"/>
              </w:rPr>
              <w:t>$949,458</w:t>
            </w:r>
          </w:p>
        </w:tc>
        <w:tc>
          <w:tcPr>
            <w:tcW w:type="dxa" w:w="1149"/>
          </w:tcPr>
          <w:p>
            <w:pPr>
              <w:spacing w:after="0"/>
              <w:jc w:val="right"/>
            </w:pPr>
            <w:r>
              <w:rPr>
                <w:sz w:val="16"/>
              </w:rPr>
              <w:t>$8,920,738</w:t>
            </w:r>
          </w:p>
        </w:tc>
        <w:tc>
          <w:tcPr>
            <w:tcW w:type="dxa" w:w="1822"/>
          </w:tcPr>
          <w:p>
            <w:pPr>
              <w:spacing w:after="0"/>
              <w:jc w:val="right"/>
            </w:pPr>
            <w:r>
              <w:rPr>
                <w:sz w:val="16"/>
              </w:rPr>
              <w:t>52</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$955,325</w:t>
            </w:r>
          </w:p>
        </w:tc>
        <w:tc>
          <w:tcPr>
            <w:tcW w:type="dxa" w:w="1126"/>
          </w:tcPr>
          <w:p>
            <w:pPr>
              <w:spacing w:after="0"/>
              <w:jc w:val="right"/>
            </w:pPr>
            <w:r>
              <w:rPr>
                <w:sz w:val="16"/>
              </w:rPr>
              <w:t>$1,132</w:t>
            </w:r>
          </w:p>
        </w:tc>
        <w:tc>
          <w:tcPr>
            <w:tcW w:type="dxa" w:w="1687"/>
          </w:tcPr>
          <w:p>
            <w:pPr>
              <w:spacing w:after="0"/>
              <w:jc w:val="right"/>
            </w:pPr>
            <w:r>
              <w:rPr>
                <w:sz w:val="16"/>
              </w:rPr>
              <w:t>$1,739,335</w:t>
            </w:r>
          </w:p>
        </w:tc>
        <w:tc>
          <w:tcPr>
            <w:tcW w:type="dxa" w:w="1149"/>
          </w:tcPr>
          <w:p>
            <w:pPr>
              <w:spacing w:after="0"/>
              <w:jc w:val="right"/>
            </w:pPr>
            <w:r>
              <w:rPr>
                <w:sz w:val="16"/>
              </w:rPr>
              <w:t>$2,695,791</w:t>
            </w:r>
          </w:p>
        </w:tc>
        <w:tc>
          <w:tcPr>
            <w:tcW w:type="dxa" w:w="1822"/>
          </w:tcPr>
          <w:p>
            <w:pPr>
              <w:spacing w:after="0"/>
              <w:jc w:val="right"/>
            </w:pPr>
            <w:r>
              <w:rPr>
                <w:sz w:val="16"/>
              </w:rPr>
              <w:t>11</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Cold Wave</w:t>
            </w:r>
          </w:p>
        </w:tc>
        <w:tc>
          <w:tcPr>
            <w:tcW w:type="dxa" w:w="1261"/>
          </w:tcPr>
          <w:p>
            <w:pPr>
              <w:spacing w:after="0"/>
              <w:jc w:val="left"/>
            </w:pPr>
            <w:r>
              <w:rPr>
                <w:sz w:val="16"/>
              </w:rPr>
              <w:t>Relatively Low</w:t>
            </w:r>
          </w:p>
        </w:tc>
        <w:tc>
          <w:tcPr>
            <w:tcW w:type="dxa" w:w="1261"/>
          </w:tcPr>
          <w:p>
            <w:pPr>
              <w:spacing w:after="0"/>
              <w:jc w:val="left"/>
            </w:pPr>
            <w:r>
              <w:rPr>
                <w:sz w:val="16"/>
              </w:rPr>
              <w:t>Relatively Moderate</w:t>
            </w:r>
          </w:p>
        </w:tc>
        <w:tc>
          <w:tcPr>
            <w:tcW w:type="dxa" w:w="1037"/>
          </w:tcPr>
          <w:p>
            <w:pPr>
              <w:spacing w:after="0"/>
              <w:jc w:val="right"/>
            </w:pPr>
            <w:r>
              <w:rPr>
                <w:sz w:val="16"/>
              </w:rPr>
              <w:t>$122</w:t>
            </w:r>
          </w:p>
        </w:tc>
        <w:tc>
          <w:tcPr>
            <w:tcW w:type="dxa" w:w="1126"/>
          </w:tcPr>
          <w:p>
            <w:pPr>
              <w:spacing w:after="0"/>
              <w:jc w:val="right"/>
            </w:pPr>
            <w:r>
              <w:rPr>
                <w:sz w:val="16"/>
              </w:rPr>
              <w:t>$6,637</w:t>
            </w:r>
          </w:p>
        </w:tc>
        <w:tc>
          <w:tcPr>
            <w:tcW w:type="dxa" w:w="1687"/>
          </w:tcPr>
          <w:p>
            <w:pPr>
              <w:spacing w:after="0"/>
              <w:jc w:val="right"/>
            </w:pPr>
            <w:r>
              <w:rPr>
                <w:sz w:val="16"/>
              </w:rPr>
              <w:t>$2,011,770</w:t>
            </w:r>
          </w:p>
        </w:tc>
        <w:tc>
          <w:tcPr>
            <w:tcW w:type="dxa" w:w="1149"/>
          </w:tcPr>
          <w:p>
            <w:pPr>
              <w:spacing w:after="0"/>
              <w:jc w:val="right"/>
            </w:pPr>
            <w:r>
              <w:rPr>
                <w:sz w:val="16"/>
              </w:rPr>
              <w:t>$2,018,530</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Earthquake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$1,107,404</w:t>
            </w:r>
          </w:p>
        </w:tc>
        <w:tc>
          <w:tcPr>
            <w:tcW w:type="dxa" w:w="1126"/>
          </w:tcPr>
          <w:p>
            <w:pPr>
              <w:spacing w:after="0"/>
              <w:jc w:val="right"/>
            </w:pPr>
            <w:r>
              <w:rPr>
                <w:sz w:val="16"/>
              </w:rPr>
              <w:t>n/a</w:t>
            </w:r>
          </w:p>
        </w:tc>
        <w:tc>
          <w:tcPr>
            <w:tcW w:type="dxa" w:w="1687"/>
          </w:tcPr>
          <w:p>
            <w:pPr>
              <w:spacing w:after="0"/>
              <w:jc w:val="right"/>
            </w:pPr>
            <w:r>
              <w:rPr>
                <w:sz w:val="16"/>
              </w:rPr>
              <w:t>$801,432</w:t>
            </w:r>
          </w:p>
        </w:tc>
        <w:tc>
          <w:tcPr>
            <w:tcW w:type="dxa" w:w="1149"/>
          </w:tcPr>
          <w:p>
            <w:pPr>
              <w:spacing w:after="0"/>
              <w:jc w:val="right"/>
            </w:pPr>
            <w:r>
              <w:rPr>
                <w:sz w:val="16"/>
              </w:rPr>
              <w:t>$1,908,836</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$336,879</w:t>
            </w:r>
          </w:p>
        </w:tc>
        <w:tc>
          <w:tcPr>
            <w:tcW w:type="dxa" w:w="1126"/>
          </w:tcPr>
          <w:p>
            <w:pPr>
              <w:spacing w:after="0"/>
              <w:jc w:val="right"/>
            </w:pPr>
            <w:r>
              <w:rPr>
                <w:sz w:val="16"/>
              </w:rPr>
              <w:t>$1,128</w:t>
            </w:r>
          </w:p>
        </w:tc>
        <w:tc>
          <w:tcPr>
            <w:tcW w:type="dxa" w:w="1687"/>
          </w:tcPr>
          <w:p>
            <w:pPr>
              <w:spacing w:after="0"/>
              <w:jc w:val="right"/>
            </w:pPr>
            <w:r>
              <w:rPr>
                <w:sz w:val="16"/>
              </w:rPr>
              <w:t>$206,883</w:t>
            </w:r>
          </w:p>
        </w:tc>
        <w:tc>
          <w:tcPr>
            <w:tcW w:type="dxa" w:w="1149"/>
          </w:tcPr>
          <w:p>
            <w:pPr>
              <w:spacing w:after="0"/>
              <w:jc w:val="right"/>
            </w:pPr>
            <w:r>
              <w:rPr>
                <w:sz w:val="16"/>
              </w:rPr>
              <w:t>$544,890</w:t>
            </w:r>
          </w:p>
        </w:tc>
        <w:tc>
          <w:tcPr>
            <w:tcW w:type="dxa" w:w="1822"/>
          </w:tcPr>
          <w:p>
            <w:pPr>
              <w:spacing w:after="0"/>
              <w:jc w:val="right"/>
            </w:pPr>
            <w:r>
              <w:rPr>
                <w:sz w:val="16"/>
              </w:rPr>
              <w:t>152</w:t>
            </w:r>
          </w:p>
        </w:tc>
        <w:tc>
          <w:tcPr>
            <w:tcW w:type="dxa" w:w="3031"/>
          </w:tcPr>
          <w:p>
            <w:pPr>
              <w:spacing w:after="0"/>
              <w:jc w:val="left"/>
            </w:pPr>
            <w:r>
              <w:rPr>
                <w:sz w:val="16"/>
              </w:rPr>
              <w:t>Includes 4 High Wind and 4 Strong Wind records (NOAA non-thunderstorm wind types, outside NRI's Strong Wind definition).</w:t>
            </w: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$130</w:t>
            </w:r>
          </w:p>
        </w:tc>
        <w:tc>
          <w:tcPr>
            <w:tcW w:type="dxa" w:w="1126"/>
          </w:tcPr>
          <w:p>
            <w:pPr>
              <w:spacing w:after="0"/>
              <w:jc w:val="right"/>
            </w:pPr>
            <w:r>
              <w:rPr>
                <w:sz w:val="16"/>
              </w:rPr>
              <w:t>$54</w:t>
            </w:r>
          </w:p>
        </w:tc>
        <w:tc>
          <w:tcPr>
            <w:tcW w:type="dxa" w:w="1687"/>
          </w:tcPr>
          <w:p>
            <w:pPr>
              <w:spacing w:after="0"/>
              <w:jc w:val="right"/>
            </w:pPr>
            <w:r>
              <w:rPr>
                <w:sz w:val="16"/>
              </w:rPr>
              <w:t>$359,296</w:t>
            </w:r>
          </w:p>
        </w:tc>
        <w:tc>
          <w:tcPr>
            <w:tcW w:type="dxa" w:w="1149"/>
          </w:tcPr>
          <w:p>
            <w:pPr>
              <w:spacing w:after="0"/>
              <w:jc w:val="right"/>
            </w:pPr>
            <w:r>
              <w:rPr>
                <w:sz w:val="16"/>
              </w:rPr>
              <w:t>$359,480</w:t>
            </w:r>
          </w:p>
        </w:tc>
        <w:tc>
          <w:tcPr>
            <w:tcW w:type="dxa" w:w="1822"/>
          </w:tcPr>
          <w:p>
            <w:pPr>
              <w:spacing w:after="0"/>
              <w:jc w:val="right"/>
            </w:pPr>
            <w:r>
              <w:rPr>
                <w:sz w:val="16"/>
              </w:rPr>
              <w:t>6</w:t>
            </w:r>
          </w:p>
        </w:tc>
        <w:tc>
          <w:tcPr>
            <w:tcW w:type="dxa" w:w="3031"/>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Hail</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$310,600</w:t>
            </w:r>
          </w:p>
        </w:tc>
        <w:tc>
          <w:tcPr>
            <w:tcW w:type="dxa" w:w="1126"/>
          </w:tcPr>
          <w:p>
            <w:pPr>
              <w:spacing w:after="0"/>
              <w:jc w:val="right"/>
            </w:pPr>
            <w:r>
              <w:rPr>
                <w:sz w:val="16"/>
              </w:rPr>
              <w:t>$376</w:t>
            </w:r>
          </w:p>
        </w:tc>
        <w:tc>
          <w:tcPr>
            <w:tcW w:type="dxa" w:w="1687"/>
          </w:tcPr>
          <w:p>
            <w:pPr>
              <w:spacing w:after="0"/>
              <w:jc w:val="right"/>
            </w:pPr>
            <w:r>
              <w:rPr>
                <w:sz w:val="16"/>
              </w:rPr>
              <w:t>$911</w:t>
            </w:r>
          </w:p>
        </w:tc>
        <w:tc>
          <w:tcPr>
            <w:tcW w:type="dxa" w:w="1149"/>
          </w:tcPr>
          <w:p>
            <w:pPr>
              <w:spacing w:after="0"/>
              <w:jc w:val="right"/>
            </w:pPr>
            <w:r>
              <w:rPr>
                <w:sz w:val="16"/>
              </w:rPr>
              <w:t>$311,887</w:t>
            </w:r>
          </w:p>
        </w:tc>
        <w:tc>
          <w:tcPr>
            <w:tcW w:type="dxa" w:w="1822"/>
          </w:tcPr>
          <w:p>
            <w:pPr>
              <w:spacing w:after="0"/>
              <w:jc w:val="right"/>
            </w:pPr>
            <w:r>
              <w:rPr>
                <w:sz w:val="16"/>
              </w:rPr>
              <w:t>47</w:t>
            </w:r>
          </w:p>
        </w:tc>
        <w:tc>
          <w:tcPr>
            <w:tcW w:type="dxa" w:w="3031"/>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Lightning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$24,663</w:t>
            </w:r>
          </w:p>
        </w:tc>
        <w:tc>
          <w:tcPr>
            <w:tcW w:type="dxa" w:w="1126"/>
          </w:tcPr>
          <w:p>
            <w:pPr>
              <w:spacing w:after="0"/>
              <w:jc w:val="right"/>
            </w:pPr>
            <w:r>
              <w:rPr>
                <w:sz w:val="16"/>
              </w:rPr>
              <w:t>n/a</w:t>
            </w:r>
          </w:p>
        </w:tc>
        <w:tc>
          <w:tcPr>
            <w:tcW w:type="dxa" w:w="1687"/>
          </w:tcPr>
          <w:p>
            <w:pPr>
              <w:spacing w:after="0"/>
              <w:jc w:val="right"/>
            </w:pPr>
            <w:r>
              <w:rPr>
                <w:sz w:val="16"/>
              </w:rPr>
              <w:t>$207,589</w:t>
            </w:r>
          </w:p>
        </w:tc>
        <w:tc>
          <w:tcPr>
            <w:tcW w:type="dxa" w:w="1149"/>
          </w:tcPr>
          <w:p>
            <w:pPr>
              <w:spacing w:after="0"/>
              <w:jc w:val="right"/>
            </w:pPr>
            <w:r>
              <w:rPr>
                <w:sz w:val="16"/>
              </w:rPr>
              <w:t>$232,252</w:t>
            </w:r>
          </w:p>
        </w:tc>
        <w:tc>
          <w:tcPr>
            <w:tcW w:type="dxa" w:w="1822"/>
          </w:tcPr>
          <w:p>
            <w:pPr>
              <w:spacing w:after="0"/>
              <w:jc w:val="right"/>
            </w:pPr>
            <w:r>
              <w:rPr>
                <w:sz w:val="16"/>
              </w:rPr>
              <w:t>3</w:t>
            </w:r>
          </w:p>
        </w:tc>
        <w:tc>
          <w:tcPr>
            <w:tcW w:type="dxa" w:w="3031"/>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Ice Storm</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$147,432</w:t>
            </w:r>
          </w:p>
        </w:tc>
        <w:tc>
          <w:tcPr>
            <w:tcW w:type="dxa" w:w="1126"/>
          </w:tcPr>
          <w:p>
            <w:pPr>
              <w:spacing w:after="0"/>
              <w:jc w:val="right"/>
            </w:pPr>
            <w:r>
              <w:rPr>
                <w:sz w:val="16"/>
              </w:rPr>
              <w:t>n/a</w:t>
            </w:r>
          </w:p>
        </w:tc>
        <w:tc>
          <w:tcPr>
            <w:tcW w:type="dxa" w:w="1687"/>
          </w:tcPr>
          <w:p>
            <w:pPr>
              <w:spacing w:after="0"/>
              <w:jc w:val="right"/>
            </w:pPr>
            <w:r>
              <w:rPr>
                <w:sz w:val="16"/>
              </w:rPr>
              <w:t>$63,185</w:t>
            </w:r>
          </w:p>
        </w:tc>
        <w:tc>
          <w:tcPr>
            <w:tcW w:type="dxa" w:w="1149"/>
          </w:tcPr>
          <w:p>
            <w:pPr>
              <w:spacing w:after="0"/>
              <w:jc w:val="right"/>
            </w:pPr>
            <w:r>
              <w:rPr>
                <w:sz w:val="16"/>
              </w:rPr>
              <w:t>$210,617</w:t>
            </w:r>
          </w:p>
        </w:tc>
        <w:tc>
          <w:tcPr>
            <w:tcW w:type="dxa" w:w="1822"/>
          </w:tcPr>
          <w:p>
            <w:pPr>
              <w:spacing w:after="0"/>
              <w:jc w:val="right"/>
            </w:pPr>
            <w:r>
              <w:rPr>
                <w:sz w:val="16"/>
              </w:rPr>
              <w:t>2</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Drought</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$39,150</w:t>
            </w:r>
          </w:p>
        </w:tc>
        <w:tc>
          <w:tcPr>
            <w:tcW w:type="dxa" w:w="1687"/>
          </w:tcPr>
          <w:p>
            <w:pPr>
              <w:spacing w:after="0"/>
              <w:jc w:val="right"/>
            </w:pPr>
            <w:r>
              <w:rPr>
                <w:sz w:val="16"/>
              </w:rPr>
              <w:t>n/a</w:t>
            </w:r>
          </w:p>
        </w:tc>
        <w:tc>
          <w:tcPr>
            <w:tcW w:type="dxa" w:w="1149"/>
          </w:tcPr>
          <w:p>
            <w:pPr>
              <w:spacing w:after="0"/>
              <w:jc w:val="right"/>
            </w:pPr>
            <w:r>
              <w:rPr>
                <w:sz w:val="16"/>
              </w:rPr>
              <w:t>$39,150</w:t>
            </w:r>
          </w:p>
        </w:tc>
        <w:tc>
          <w:tcPr>
            <w:tcW w:type="dxa" w:w="1822"/>
          </w:tcPr>
          <w:p>
            <w:pPr>
              <w:spacing w:after="0"/>
              <w:jc w:val="right"/>
            </w:pPr>
            <w:r>
              <w:rPr>
                <w:sz w:val="16"/>
              </w:rPr>
              <w:t>27</w:t>
            </w:r>
          </w:p>
        </w:tc>
        <w:tc>
          <w:tcPr>
            <w:tcW w:type="dxa" w:w="3031"/>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Winter Weather</w:t>
            </w:r>
          </w:p>
        </w:tc>
        <w:tc>
          <w:tcPr>
            <w:tcW w:type="dxa" w:w="1261"/>
          </w:tcPr>
          <w:p>
            <w:pPr>
              <w:spacing w:after="0"/>
              <w:jc w:val="left"/>
            </w:pPr>
            <w:r>
              <w:rPr>
                <w:sz w:val="16"/>
              </w:rPr>
              <w:t>Very Low</w:t>
            </w:r>
          </w:p>
        </w:tc>
        <w:tc>
          <w:tcPr>
            <w:tcW w:type="dxa" w:w="1261"/>
          </w:tcPr>
          <w:p>
            <w:pPr>
              <w:spacing w:after="0"/>
              <w:jc w:val="left"/>
            </w:pPr>
            <w:r>
              <w:rPr>
                <w:sz w:val="16"/>
              </w:rPr>
              <w:t>Relatively Low</w:t>
            </w:r>
          </w:p>
        </w:tc>
        <w:tc>
          <w:tcPr>
            <w:tcW w:type="dxa" w:w="1037"/>
          </w:tcPr>
          <w:p>
            <w:pPr>
              <w:spacing w:after="0"/>
              <w:jc w:val="right"/>
            </w:pPr>
            <w:r>
              <w:rPr>
                <w:sz w:val="16"/>
              </w:rPr>
              <w:t>$8,742</w:t>
            </w:r>
          </w:p>
        </w:tc>
        <w:tc>
          <w:tcPr>
            <w:tcW w:type="dxa" w:w="1126"/>
          </w:tcPr>
          <w:p>
            <w:pPr>
              <w:spacing w:after="0"/>
              <w:jc w:val="right"/>
            </w:pPr>
            <w:r>
              <w:rPr>
                <w:sz w:val="16"/>
              </w:rPr>
              <w:t>$1</w:t>
            </w:r>
          </w:p>
        </w:tc>
        <w:tc>
          <w:tcPr>
            <w:tcW w:type="dxa" w:w="1687"/>
          </w:tcPr>
          <w:p>
            <w:pPr>
              <w:spacing w:after="0"/>
              <w:jc w:val="right"/>
            </w:pPr>
            <w:r>
              <w:rPr>
                <w:sz w:val="16"/>
              </w:rPr>
              <w:t>$9,199</w:t>
            </w:r>
          </w:p>
        </w:tc>
        <w:tc>
          <w:tcPr>
            <w:tcW w:type="dxa" w:w="1149"/>
          </w:tcPr>
          <w:p>
            <w:pPr>
              <w:spacing w:after="0"/>
              <w:jc w:val="right"/>
            </w:pPr>
            <w:r>
              <w:rPr>
                <w:sz w:val="16"/>
              </w:rPr>
              <w:t>$17,942</w:t>
            </w:r>
          </w:p>
        </w:tc>
        <w:tc>
          <w:tcPr>
            <w:tcW w:type="dxa" w:w="1822"/>
          </w:tcPr>
          <w:p>
            <w:pPr>
              <w:spacing w:after="0"/>
              <w:jc w:val="right"/>
            </w:pPr>
            <w:r>
              <w:rPr>
                <w:sz w:val="16"/>
              </w:rPr>
              <w:t>48</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$4,609</w:t>
            </w:r>
          </w:p>
        </w:tc>
        <w:tc>
          <w:tcPr>
            <w:tcW w:type="dxa" w:w="1126"/>
          </w:tcPr>
          <w:p>
            <w:pPr>
              <w:spacing w:after="0"/>
              <w:jc w:val="right"/>
            </w:pPr>
            <w:r>
              <w:rPr>
                <w:sz w:val="16"/>
              </w:rPr>
              <w:t>$3</w:t>
            </w:r>
          </w:p>
        </w:tc>
        <w:tc>
          <w:tcPr>
            <w:tcW w:type="dxa" w:w="1687"/>
          </w:tcPr>
          <w:p>
            <w:pPr>
              <w:spacing w:after="0"/>
              <w:jc w:val="right"/>
            </w:pPr>
            <w:r>
              <w:rPr>
                <w:sz w:val="16"/>
              </w:rPr>
              <w:t>$1,299</w:t>
            </w:r>
          </w:p>
        </w:tc>
        <w:tc>
          <w:tcPr>
            <w:tcW w:type="dxa" w:w="1149"/>
          </w:tcPr>
          <w:p>
            <w:pPr>
              <w:spacing w:after="0"/>
              <w:jc w:val="right"/>
            </w:pPr>
            <w:r>
              <w:rPr>
                <w:sz w:val="16"/>
              </w:rPr>
              <w:t>$5,911</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Hurricane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$3,819</w:t>
            </w:r>
          </w:p>
        </w:tc>
        <w:tc>
          <w:tcPr>
            <w:tcW w:type="dxa" w:w="1126"/>
          </w:tcPr>
          <w:p>
            <w:pPr>
              <w:spacing w:after="0"/>
              <w:jc w:val="right"/>
            </w:pPr>
            <w:r>
              <w:rPr>
                <w:sz w:val="16"/>
              </w:rPr>
              <w:t>$1,740</w:t>
            </w:r>
          </w:p>
        </w:tc>
        <w:tc>
          <w:tcPr>
            <w:tcW w:type="dxa" w:w="1687"/>
          </w:tcPr>
          <w:p>
            <w:pPr>
              <w:spacing w:after="0"/>
              <w:jc w:val="right"/>
            </w:pPr>
            <w:r>
              <w:rPr>
                <w:sz w:val="16"/>
              </w:rPr>
              <w:t>$125</w:t>
            </w:r>
          </w:p>
        </w:tc>
        <w:tc>
          <w:tcPr>
            <w:tcW w:type="dxa" w:w="1149"/>
          </w:tcPr>
          <w:p>
            <w:pPr>
              <w:spacing w:after="0"/>
              <w:jc w:val="right"/>
            </w:pPr>
            <w:r>
              <w:rPr>
                <w:sz w:val="16"/>
              </w:rPr>
              <w:t>$5,684</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$436</w:t>
            </w:r>
          </w:p>
        </w:tc>
        <w:tc>
          <w:tcPr>
            <w:tcW w:type="dxa" w:w="1126"/>
          </w:tcPr>
          <w:p>
            <w:pPr>
              <w:spacing w:after="0"/>
              <w:jc w:val="right"/>
            </w:pPr>
            <w:r>
              <w:rPr>
                <w:sz w:val="16"/>
              </w:rPr>
              <w:t>n/a</w:t>
            </w:r>
          </w:p>
        </w:tc>
        <w:tc>
          <w:tcPr>
            <w:tcW w:type="dxa" w:w="1687"/>
          </w:tcPr>
          <w:p>
            <w:pPr>
              <w:spacing w:after="0"/>
              <w:jc w:val="right"/>
            </w:pPr>
            <w:r>
              <w:rPr>
                <w:sz w:val="16"/>
              </w:rPr>
              <w:t>$2,661</w:t>
            </w:r>
          </w:p>
        </w:tc>
        <w:tc>
          <w:tcPr>
            <w:tcW w:type="dxa" w:w="1149"/>
          </w:tcPr>
          <w:p>
            <w:pPr>
              <w:spacing w:after="0"/>
              <w:jc w:val="right"/>
            </w:pPr>
            <w:r>
              <w:rPr>
                <w:sz w:val="16"/>
              </w:rPr>
              <w:t>$3,097</w:t>
            </w:r>
          </w:p>
        </w:tc>
        <w:tc>
          <w:tcPr>
            <w:tcW w:type="dxa" w:w="1822"/>
          </w:tcPr>
          <w:p>
            <w:pPr>
              <w:spacing w:after="0"/>
              <w:jc w:val="right"/>
            </w:pPr>
            <w:r>
              <w:rPr>
                <w:sz w:val="16"/>
              </w:rPr>
              <w:t>0</w:t>
            </w:r>
          </w:p>
        </w:tc>
        <w:tc>
          <w:tcPr>
            <w:tcW w:type="dxa" w:w="303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703 (Relatively Moderate, 83.3); tract 702.02 (Relatively Moderate, 83.1); tract 702.01 (Relatively Moderate, 82.6)</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704.02 (Very Low, 33.4); tract 702.02 (Very Low, 32.6); tract 702.03 (Very Low, 31.6)</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701.02 (Relatively Low, 92.9); tract 701.04 (Relatively Low, 90.3); tract 704.01 (Relatively Low, 89.8)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704.02 (Very High, 93.7); tract 702.02 (Relatively High, 91.3); tract 701.04 (Relatively High, 90.1)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701.02 (Very Low, 68.6); tract 701.03 (Very Low, 66.5); tract 704.02 (Very Low, 64.4)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703 is Census Tract 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2"/>
        <w:gridCol w:w="1916"/>
        <w:gridCol w:w="1798"/>
        <w:gridCol w:w="2027"/>
        <w:gridCol w:w="1613"/>
        <w:gridCol w:w="1605"/>
        <w:gridCol w:w="1628"/>
        <w:gridCol w:w="1613"/>
      </w:tblGrid>
      <w:tr>
        <w:trPr>
          <w:cantSplit/>
          <w:tblHeader/>
        </w:trPr>
        <w:tc>
          <w:tcPr>
            <w:tcW w:type="dxa" w:w="1912"/>
            <w:shd w:val="clear" w:color="auto" w:fill="E8E8E8"/>
          </w:tcPr>
          <w:p>
            <w:pPr>
              <w:spacing w:after="0"/>
              <w:jc w:val="left"/>
            </w:pPr>
            <w:r>
              <w:rPr>
                <w:b/>
                <w:sz w:val="16"/>
              </w:rPr>
              <w:t>Hazard</w:t>
            </w:r>
          </w:p>
        </w:tc>
        <w:tc>
          <w:tcPr>
            <w:tcW w:type="dxa" w:w="1916"/>
            <w:shd w:val="clear" w:color="auto" w:fill="E8E8E8"/>
          </w:tcPr>
          <w:p>
            <w:pPr>
              <w:spacing w:after="0"/>
              <w:jc w:val="left"/>
            </w:pPr>
            <w:r>
              <w:rPr>
                <w:b/>
                <w:sz w:val="16"/>
              </w:rPr>
              <w:t>Scale</w:t>
            </w:r>
          </w:p>
        </w:tc>
        <w:tc>
          <w:tcPr>
            <w:tcW w:type="dxa" w:w="17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7"/>
            <w:shd w:val="clear" w:color="auto" w:fill="E8E8E8"/>
          </w:tcPr>
          <w:p>
            <w:pPr>
              <w:spacing w:after="0"/>
              <w:jc w:val="left"/>
            </w:pPr>
            <w:r>
              <w:rPr>
                <w:b/>
                <w:sz w:val="16"/>
              </w:rPr>
              <w:t>Observed range</w:t>
            </w:r>
          </w:p>
        </w:tc>
        <w:tc>
          <w:tcPr>
            <w:tcW w:type="dxa" w:w="1613"/>
            <w:shd w:val="clear" w:color="auto" w:fill="E8E8E8"/>
          </w:tcPr>
          <w:p>
            <w:pPr>
              <w:spacing w:after="0"/>
              <w:jc w:val="left"/>
            </w:pPr>
            <w:r>
              <w:rPr>
                <w:b/>
                <w:sz w:val="16"/>
              </w:rPr>
              <w:t>Worst recorded event</w:t>
            </w:r>
          </w:p>
        </w:tc>
        <w:tc>
          <w:tcPr>
            <w:tcW w:type="dxa" w:w="1605"/>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jurisdictions</w:t>
            </w:r>
          </w:p>
        </w:tc>
        <w:tc>
          <w:tcPr>
            <w:tcW w:type="dxa" w:w="1613"/>
            <w:shd w:val="clear" w:color="auto" w:fill="E8E8E8"/>
          </w:tcPr>
          <w:p>
            <w:pPr>
              <w:spacing w:after="0"/>
              <w:jc w:val="left"/>
            </w:pPr>
            <w:r>
              <w:rPr>
                <w:b/>
                <w:sz w:val="16"/>
              </w:rPr>
              <w:t>Note</w:t>
            </w:r>
          </w:p>
        </w:tc>
      </w:tr>
      <w:tr>
        <w:trPr>
          <w:cantSplit/>
        </w:trPr>
        <w:tc>
          <w:tcPr>
            <w:tcW w:type="dxa" w:w="1912"/>
          </w:tcPr>
          <w:p>
            <w:pPr>
              <w:spacing w:after="0"/>
              <w:jc w:val="left"/>
            </w:pPr>
            <w:r>
              <w:rPr>
                <w:sz w:val="16"/>
              </w:rPr>
              <w:t>Cold/Wind Chill, Extreme Cold/Wind Chill</w:t>
            </w:r>
          </w:p>
        </w:tc>
        <w:tc>
          <w:tcPr>
            <w:tcW w:type="dxa" w:w="1916"/>
          </w:tcPr>
          <w:p>
            <w:pPr>
              <w:spacing w:after="0"/>
              <w:jc w:val="left"/>
            </w:pPr>
            <w:r>
              <w:rPr>
                <w:sz w:val="16"/>
              </w:rPr>
              <w:t>wind chill</w:t>
            </w:r>
          </w:p>
        </w:tc>
        <w:tc>
          <w:tcPr>
            <w:tcW w:type="dxa" w:w="1798"/>
          </w:tcPr>
          <w:p>
            <w:pPr>
              <w:spacing w:after="0"/>
              <w:jc w:val="right"/>
            </w:pPr>
            <w:r>
              <w:rPr>
                <w:sz w:val="16"/>
              </w:rPr>
              <w:t>1 record, 2022 (1 zone-level)</w:t>
            </w:r>
          </w:p>
        </w:tc>
        <w:tc>
          <w:tcPr>
            <w:tcW w:type="dxa" w:w="2027"/>
          </w:tcPr>
          <w:p>
            <w:pPr>
              <w:spacing w:after="0"/>
              <w:jc w:val="left"/>
            </w:pPr>
            <w:r>
              <w:rPr>
                <w:sz w:val="16"/>
              </w:rPr>
              <w:t>1 day; 1 with a recorded value</w:t>
            </w:r>
          </w:p>
        </w:tc>
        <w:tc>
          <w:tcPr>
            <w:tcW w:type="dxa" w:w="1613"/>
          </w:tcPr>
          <w:p>
            <w:pPr>
              <w:spacing w:after="0"/>
              <w:jc w:val="left"/>
            </w:pPr>
            <w:r>
              <w:rPr>
                <w:sz w:val="16"/>
              </w:rPr>
              <w:t>1 consecutive day, 2022-12-23, zone-level</w:t>
            </w:r>
          </w:p>
        </w:tc>
        <w:tc>
          <w:tcPr>
            <w:tcW w:type="dxa" w:w="1605"/>
          </w:tcPr>
          <w:p>
            <w:pPr>
              <w:spacing w:after="0"/>
              <w:jc w:val="left"/>
            </w:pPr>
          </w:p>
        </w:tc>
        <w:tc>
          <w:tcPr>
            <w:tcW w:type="dxa" w:w="1628"/>
          </w:tcPr>
          <w:p>
            <w:pPr>
              <w:spacing w:after="0"/>
              <w:jc w:val="left"/>
            </w:pPr>
            <w:r>
              <w:rPr>
                <w:sz w:val="16"/>
              </w:rPr>
              <w:t>Countywide (zone-level records).</w:t>
            </w:r>
          </w:p>
        </w:tc>
        <w:tc>
          <w:tcPr>
            <w:tcW w:type="dxa" w:w="1613"/>
          </w:tcPr>
          <w:p>
            <w:pPr>
              <w:spacing w:after="0"/>
              <w:jc w:val="left"/>
            </w:pPr>
          </w:p>
        </w:tc>
      </w:tr>
      <w:tr>
        <w:trPr>
          <w:cantSplit/>
        </w:trPr>
        <w:tc>
          <w:tcPr>
            <w:tcW w:type="dxa" w:w="1912"/>
          </w:tcPr>
          <w:p>
            <w:pPr>
              <w:spacing w:after="0"/>
              <w:jc w:val="left"/>
            </w:pPr>
            <w:r>
              <w:rPr>
                <w:sz w:val="16"/>
              </w:rPr>
              <w:t>Frost/Freeze (outside NRI's Cold Wave definition)</w:t>
            </w:r>
          </w:p>
        </w:tc>
        <w:tc>
          <w:tcPr>
            <w:tcW w:type="dxa" w:w="1916"/>
          </w:tcPr>
          <w:p>
            <w:pPr>
              <w:spacing w:after="0"/>
              <w:jc w:val="left"/>
            </w:pPr>
            <w:r>
              <w:rPr>
                <w:sz w:val="16"/>
              </w:rPr>
              <w:t>crop damage</w:t>
            </w:r>
          </w:p>
        </w:tc>
        <w:tc>
          <w:tcPr>
            <w:tcW w:type="dxa" w:w="1798"/>
          </w:tcPr>
          <w:p>
            <w:pPr>
              <w:spacing w:after="0"/>
              <w:jc w:val="right"/>
            </w:pPr>
            <w:r>
              <w:rPr>
                <w:sz w:val="16"/>
              </w:rPr>
              <w:t>0</w:t>
            </w:r>
          </w:p>
        </w:tc>
        <w:tc>
          <w:tcPr>
            <w:tcW w:type="dxa" w:w="2027"/>
          </w:tcPr>
          <w:p>
            <w:pPr>
              <w:spacing w:after="0"/>
              <w:jc w:val="left"/>
            </w:pPr>
          </w:p>
        </w:tc>
        <w:tc>
          <w:tcPr>
            <w:tcW w:type="dxa" w:w="1613"/>
          </w:tcPr>
          <w:p>
            <w:pPr>
              <w:spacing w:after="0"/>
              <w:jc w:val="left"/>
            </w:pPr>
          </w:p>
        </w:tc>
        <w:tc>
          <w:tcPr>
            <w:tcW w:type="dxa" w:w="1605"/>
          </w:tcPr>
          <w:p>
            <w:pPr>
              <w:spacing w:after="0"/>
              <w:jc w:val="left"/>
            </w:pPr>
          </w:p>
        </w:tc>
        <w:tc>
          <w:tcPr>
            <w:tcW w:type="dxa" w:w="1628"/>
          </w:tcPr>
          <w:p>
            <w:pPr>
              <w:spacing w:after="0"/>
              <w:jc w:val="left"/>
            </w:pPr>
          </w:p>
        </w:tc>
        <w:tc>
          <w:tcPr>
            <w:tcW w:type="dxa" w:w="1613"/>
          </w:tcPr>
          <w:p>
            <w:pPr>
              <w:spacing w:after="0"/>
              <w:jc w:val="left"/>
            </w:pPr>
          </w:p>
        </w:tc>
      </w:tr>
      <w:tr>
        <w:trPr>
          <w:cantSplit/>
        </w:trPr>
        <w:tc>
          <w:tcPr>
            <w:tcW w:type="dxa" w:w="1912"/>
          </w:tcPr>
          <w:p>
            <w:pPr>
              <w:spacing w:after="0"/>
              <w:jc w:val="left"/>
            </w:pPr>
            <w:r>
              <w:rPr>
                <w:sz w:val="16"/>
              </w:rPr>
              <w:t>Drought</w:t>
            </w:r>
          </w:p>
        </w:tc>
        <w:tc>
          <w:tcPr>
            <w:tcW w:type="dxa" w:w="1916"/>
          </w:tcPr>
          <w:p>
            <w:pPr>
              <w:spacing w:after="0"/>
              <w:jc w:val="left"/>
            </w:pPr>
            <w:r>
              <w:rPr>
                <w:sz w:val="16"/>
              </w:rPr>
              <w:t>U.S. Drought Monitor scale (D0 to D4)</w:t>
            </w:r>
          </w:p>
        </w:tc>
        <w:tc>
          <w:tcPr>
            <w:tcW w:type="dxa" w:w="1798"/>
          </w:tcPr>
          <w:p>
            <w:pPr>
              <w:spacing w:after="0"/>
              <w:jc w:val="right"/>
            </w:pPr>
            <w:r>
              <w:rPr>
                <w:sz w:val="16"/>
              </w:rPr>
              <w:t>27 records, 2007 to 2026 (27 zone-level)</w:t>
            </w:r>
          </w:p>
        </w:tc>
        <w:tc>
          <w:tcPr>
            <w:tcW w:type="dxa" w:w="2027"/>
          </w:tcPr>
          <w:p>
            <w:pPr>
              <w:spacing w:after="0"/>
              <w:jc w:val="left"/>
            </w:pPr>
            <w:r>
              <w:rPr>
                <w:sz w:val="16"/>
              </w:rPr>
              <w:t>7 days to 184 days (median 60.5 days); 10 with a recorded value</w:t>
            </w:r>
          </w:p>
        </w:tc>
        <w:tc>
          <w:tcPr>
            <w:tcW w:type="dxa" w:w="1613"/>
          </w:tcPr>
          <w:p>
            <w:pPr>
              <w:spacing w:after="0"/>
              <w:jc w:val="left"/>
            </w:pPr>
            <w:r>
              <w:rPr>
                <w:sz w:val="16"/>
              </w:rPr>
              <w:t>184 days (6 months), 2007-05-01 to 2007-10-31, a run of 6 consecutive Storm Events drought records, zone-level</w:t>
            </w:r>
          </w:p>
        </w:tc>
        <w:tc>
          <w:tcPr>
            <w:tcW w:type="dxa" w:w="1605"/>
          </w:tcPr>
          <w:p>
            <w:pPr>
              <w:spacing w:after="0"/>
              <w:jc w:val="left"/>
            </w:pPr>
          </w:p>
        </w:tc>
        <w:tc>
          <w:tcPr>
            <w:tcW w:type="dxa" w:w="1628"/>
          </w:tcPr>
          <w:p>
            <w:pPr>
              <w:spacing w:after="0"/>
              <w:jc w:val="left"/>
            </w:pPr>
            <w:r>
              <w:rPr>
                <w:sz w:val="16"/>
              </w:rPr>
              <w:t>Countywide (zone-level records).</w:t>
            </w:r>
          </w:p>
        </w:tc>
        <w:tc>
          <w:tcPr>
            <w:tcW w:type="dxa" w:w="16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2"/>
          </w:tcPr>
          <w:p>
            <w:pPr>
              <w:spacing w:after="0"/>
              <w:jc w:val="left"/>
            </w:pPr>
            <w:r>
              <w:rPr>
                <w:sz w:val="16"/>
              </w:rPr>
              <w:t>Earthquake</w:t>
            </w:r>
          </w:p>
        </w:tc>
        <w:tc>
          <w:tcPr>
            <w:tcW w:type="dxa" w:w="1916"/>
          </w:tcPr>
          <w:p>
            <w:pPr>
              <w:spacing w:after="0"/>
              <w:jc w:val="left"/>
            </w:pPr>
            <w:r>
              <w:rPr>
                <w:sz w:val="16"/>
              </w:rPr>
              <w:t>Modified Mercalli (local data)</w:t>
            </w:r>
          </w:p>
        </w:tc>
        <w:tc>
          <w:tcPr>
            <w:tcW w:type="dxa" w:w="1798"/>
          </w:tcPr>
          <w:p>
            <w:pPr>
              <w:spacing w:after="0"/>
              <w:jc w:val="right"/>
            </w:pPr>
            <w:r>
              <w:rPr>
                <w:sz w:val="16"/>
              </w:rPr>
              <w:t>0</w:t>
            </w:r>
          </w:p>
        </w:tc>
        <w:tc>
          <w:tcPr>
            <w:tcW w:type="dxa" w:w="2027"/>
          </w:tcPr>
          <w:p>
            <w:pPr>
              <w:spacing w:after="0"/>
              <w:jc w:val="left"/>
            </w:pPr>
          </w:p>
        </w:tc>
        <w:tc>
          <w:tcPr>
            <w:tcW w:type="dxa" w:w="1613"/>
          </w:tcPr>
          <w:p>
            <w:pPr>
              <w:spacing w:after="0"/>
              <w:jc w:val="left"/>
            </w:pPr>
          </w:p>
        </w:tc>
        <w:tc>
          <w:tcPr>
            <w:tcW w:type="dxa" w:w="1605"/>
          </w:tcPr>
          <w:p>
            <w:pPr>
              <w:spacing w:after="0"/>
              <w:jc w:val="left"/>
            </w:pPr>
          </w:p>
        </w:tc>
        <w:tc>
          <w:tcPr>
            <w:tcW w:type="dxa" w:w="1628"/>
          </w:tcPr>
          <w:p>
            <w:pPr>
              <w:spacing w:after="0"/>
              <w:jc w:val="left"/>
            </w:pPr>
          </w:p>
        </w:tc>
        <w:tc>
          <w:tcPr>
            <w:tcW w:type="dxa" w:w="1613"/>
          </w:tcPr>
          <w:p>
            <w:pPr>
              <w:spacing w:after="0"/>
              <w:jc w:val="left"/>
            </w:pPr>
            <w:r>
              <w:rPr>
                <w:sz w:val="16"/>
              </w:rPr>
              <w:t>Storm Events does not record earthquakes; the USGS earthquake catalog is the source.</w:t>
            </w:r>
          </w:p>
        </w:tc>
      </w:tr>
      <w:tr>
        <w:trPr>
          <w:cantSplit/>
        </w:trPr>
        <w:tc>
          <w:tcPr>
            <w:tcW w:type="dxa" w:w="1912"/>
          </w:tcPr>
          <w:p>
            <w:pPr>
              <w:spacing w:after="0"/>
              <w:jc w:val="left"/>
            </w:pPr>
            <w:r>
              <w:rPr>
                <w:sz w:val="16"/>
              </w:rPr>
              <w:t>Hail</w:t>
            </w:r>
          </w:p>
        </w:tc>
        <w:tc>
          <w:tcPr>
            <w:tcW w:type="dxa" w:w="1916"/>
          </w:tcPr>
          <w:p>
            <w:pPr>
              <w:spacing w:after="0"/>
              <w:jc w:val="left"/>
            </w:pPr>
            <w:r>
              <w:rPr>
                <w:sz w:val="16"/>
              </w:rPr>
              <w:t>hail size (inches)</w:t>
            </w:r>
          </w:p>
        </w:tc>
        <w:tc>
          <w:tcPr>
            <w:tcW w:type="dxa" w:w="1798"/>
          </w:tcPr>
          <w:p>
            <w:pPr>
              <w:spacing w:after="0"/>
              <w:jc w:val="right"/>
            </w:pPr>
            <w:r>
              <w:rPr>
                <w:sz w:val="16"/>
              </w:rPr>
              <w:t>56 records, 1982 to 2025</w:t>
            </w:r>
          </w:p>
        </w:tc>
        <w:tc>
          <w:tcPr>
            <w:tcW w:type="dxa" w:w="2027"/>
          </w:tcPr>
          <w:p>
            <w:pPr>
              <w:spacing w:after="0"/>
              <w:jc w:val="left"/>
            </w:pPr>
            <w:r>
              <w:rPr>
                <w:sz w:val="16"/>
              </w:rPr>
              <w:t>0.75 in to 4 in (median 1 in); 56 with a recorded value</w:t>
            </w:r>
          </w:p>
        </w:tc>
        <w:tc>
          <w:tcPr>
            <w:tcW w:type="dxa" w:w="1613"/>
          </w:tcPr>
          <w:p>
            <w:pPr>
              <w:spacing w:after="0"/>
              <w:jc w:val="left"/>
            </w:pPr>
            <w:r>
              <w:rPr>
                <w:sz w:val="16"/>
              </w:rPr>
              <w:t>4 in hail, 2006-04-07</w:t>
            </w:r>
          </w:p>
        </w:tc>
        <w:tc>
          <w:tcPr>
            <w:tcW w:type="dxa" w:w="1605"/>
          </w:tcPr>
          <w:p>
            <w:pPr>
              <w:spacing w:after="0"/>
              <w:jc w:val="left"/>
            </w:pPr>
            <w:r>
              <w:rPr>
                <w:sz w:val="16"/>
              </w:rPr>
              <w:t>Hail, 2025-04-02, $50,000 property; $0 crops (2025 dollars)</w:t>
            </w:r>
          </w:p>
        </w:tc>
        <w:tc>
          <w:tcPr>
            <w:tcW w:type="dxa" w:w="1628"/>
          </w:tcPr>
          <w:p>
            <w:pPr>
              <w:spacing w:after="0"/>
              <w:jc w:val="left"/>
            </w:pPr>
            <w:r>
              <w:rPr>
                <w:sz w:val="16"/>
              </w:rPr>
              <w:t>Event records naming jurisdictions in the plan: Ashland City town (14 records), Kingston Springs town (8 records), Pleasant View city (6 records), Pegram town (2 records).</w:t>
            </w:r>
          </w:p>
        </w:tc>
        <w:tc>
          <w:tcPr>
            <w:tcW w:type="dxa" w:w="1613"/>
          </w:tcPr>
          <w:p>
            <w:pPr>
              <w:spacing w:after="0"/>
              <w:jc w:val="left"/>
            </w:pPr>
          </w:p>
        </w:tc>
      </w:tr>
      <w:tr>
        <w:trPr>
          <w:cantSplit/>
        </w:trPr>
        <w:tc>
          <w:tcPr>
            <w:tcW w:type="dxa" w:w="1912"/>
          </w:tcPr>
          <w:p>
            <w:pPr>
              <w:spacing w:after="0"/>
              <w:jc w:val="left"/>
            </w:pPr>
            <w:r>
              <w:rPr>
                <w:sz w:val="16"/>
              </w:rPr>
              <w:t>Excessive Heat, Heat</w:t>
            </w:r>
          </w:p>
        </w:tc>
        <w:tc>
          <w:tcPr>
            <w:tcW w:type="dxa" w:w="1916"/>
          </w:tcPr>
          <w:p>
            <w:pPr>
              <w:spacing w:after="0"/>
              <w:jc w:val="left"/>
            </w:pPr>
            <w:r>
              <w:rPr>
                <w:sz w:val="16"/>
              </w:rPr>
              <w:t>heat index (in event narratives)</w:t>
            </w:r>
          </w:p>
        </w:tc>
        <w:tc>
          <w:tcPr>
            <w:tcW w:type="dxa" w:w="1798"/>
          </w:tcPr>
          <w:p>
            <w:pPr>
              <w:spacing w:after="0"/>
              <w:jc w:val="right"/>
            </w:pPr>
            <w:r>
              <w:rPr>
                <w:sz w:val="16"/>
              </w:rPr>
              <w:t>6 records, 2010 to 2025 (6 zone-level)</w:t>
            </w:r>
          </w:p>
        </w:tc>
        <w:tc>
          <w:tcPr>
            <w:tcW w:type="dxa" w:w="2027"/>
          </w:tcPr>
          <w:p>
            <w:pPr>
              <w:spacing w:after="0"/>
              <w:jc w:val="left"/>
            </w:pPr>
            <w:r>
              <w:rPr>
                <w:sz w:val="16"/>
              </w:rPr>
              <w:t>1 day to 2 days (median 1.5 days); 4 with a recorded value</w:t>
            </w:r>
          </w:p>
        </w:tc>
        <w:tc>
          <w:tcPr>
            <w:tcW w:type="dxa" w:w="1613"/>
          </w:tcPr>
          <w:p>
            <w:pPr>
              <w:spacing w:after="0"/>
              <w:jc w:val="left"/>
            </w:pPr>
            <w:r>
              <w:rPr>
                <w:sz w:val="16"/>
              </w:rPr>
              <w:t>2 consecutive days, 2025-07-29 to 2025-07-30, zone-level</w:t>
            </w:r>
          </w:p>
        </w:tc>
        <w:tc>
          <w:tcPr>
            <w:tcW w:type="dxa" w:w="1605"/>
          </w:tcPr>
          <w:p>
            <w:pPr>
              <w:spacing w:after="0"/>
              <w:jc w:val="left"/>
            </w:pPr>
          </w:p>
        </w:tc>
        <w:tc>
          <w:tcPr>
            <w:tcW w:type="dxa" w:w="1628"/>
          </w:tcPr>
          <w:p>
            <w:pPr>
              <w:spacing w:after="0"/>
              <w:jc w:val="left"/>
            </w:pPr>
            <w:r>
              <w:rPr>
                <w:sz w:val="16"/>
              </w:rPr>
              <w:t>Countywide (zone-level records).</w:t>
            </w:r>
          </w:p>
        </w:tc>
        <w:tc>
          <w:tcPr>
            <w:tcW w:type="dxa" w:w="1613"/>
          </w:tcPr>
          <w:p>
            <w:pPr>
              <w:spacing w:after="0"/>
              <w:jc w:val="left"/>
            </w:pPr>
          </w:p>
        </w:tc>
      </w:tr>
      <w:tr>
        <w:trPr>
          <w:cantSplit/>
        </w:trPr>
        <w:tc>
          <w:tcPr>
            <w:tcW w:type="dxa" w:w="1912"/>
          </w:tcPr>
          <w:p>
            <w:pPr>
              <w:spacing w:after="0"/>
              <w:jc w:val="left"/>
            </w:pPr>
            <w:r>
              <w:rPr>
                <w:sz w:val="16"/>
              </w:rPr>
              <w:t>Hurricane, Tropical Storm, Tropical Depression</w:t>
            </w:r>
          </w:p>
        </w:tc>
        <w:tc>
          <w:tcPr>
            <w:tcW w:type="dxa" w:w="1916"/>
          </w:tcPr>
          <w:p>
            <w:pPr>
              <w:spacing w:after="0"/>
              <w:jc w:val="left"/>
            </w:pPr>
            <w:r>
              <w:rPr>
                <w:sz w:val="16"/>
              </w:rPr>
              <w:t>Saffir-Simpson</w:t>
            </w:r>
          </w:p>
        </w:tc>
        <w:tc>
          <w:tcPr>
            <w:tcW w:type="dxa" w:w="1798"/>
          </w:tcPr>
          <w:p>
            <w:pPr>
              <w:spacing w:after="0"/>
              <w:jc w:val="right"/>
            </w:pPr>
            <w:r>
              <w:rPr>
                <w:sz w:val="16"/>
              </w:rPr>
              <w:t>0</w:t>
            </w:r>
          </w:p>
        </w:tc>
        <w:tc>
          <w:tcPr>
            <w:tcW w:type="dxa" w:w="2027"/>
          </w:tcPr>
          <w:p>
            <w:pPr>
              <w:spacing w:after="0"/>
              <w:jc w:val="left"/>
            </w:pPr>
          </w:p>
        </w:tc>
        <w:tc>
          <w:tcPr>
            <w:tcW w:type="dxa" w:w="1613"/>
          </w:tcPr>
          <w:p>
            <w:pPr>
              <w:spacing w:after="0"/>
              <w:jc w:val="left"/>
            </w:pPr>
          </w:p>
        </w:tc>
        <w:tc>
          <w:tcPr>
            <w:tcW w:type="dxa" w:w="1605"/>
          </w:tcPr>
          <w:p>
            <w:pPr>
              <w:spacing w:after="0"/>
              <w:jc w:val="left"/>
            </w:pPr>
          </w:p>
        </w:tc>
        <w:tc>
          <w:tcPr>
            <w:tcW w:type="dxa" w:w="1628"/>
          </w:tcPr>
          <w:p>
            <w:pPr>
              <w:spacing w:after="0"/>
              <w:jc w:val="left"/>
            </w:pPr>
          </w:p>
        </w:tc>
        <w:tc>
          <w:tcPr>
            <w:tcW w:type="dxa" w:w="16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2"/>
          </w:tcPr>
          <w:p>
            <w:pPr>
              <w:spacing w:after="0"/>
              <w:jc w:val="left"/>
            </w:pPr>
            <w:r>
              <w:rPr>
                <w:sz w:val="16"/>
              </w:rPr>
              <w:t>Ice Storm</w:t>
            </w:r>
          </w:p>
        </w:tc>
        <w:tc>
          <w:tcPr>
            <w:tcW w:type="dxa" w:w="1916"/>
          </w:tcPr>
          <w:p>
            <w:pPr>
              <w:spacing w:after="0"/>
              <w:jc w:val="left"/>
            </w:pPr>
            <w:r>
              <w:rPr>
                <w:sz w:val="16"/>
              </w:rPr>
              <w:t>Sperry-Piltz ice scale (local data)</w:t>
            </w:r>
          </w:p>
        </w:tc>
        <w:tc>
          <w:tcPr>
            <w:tcW w:type="dxa" w:w="1798"/>
          </w:tcPr>
          <w:p>
            <w:pPr>
              <w:spacing w:after="0"/>
              <w:jc w:val="right"/>
            </w:pPr>
            <w:r>
              <w:rPr>
                <w:sz w:val="16"/>
              </w:rPr>
              <w:t>2 records, 2013 (2 zone-level)</w:t>
            </w:r>
          </w:p>
        </w:tc>
        <w:tc>
          <w:tcPr>
            <w:tcW w:type="dxa" w:w="2027"/>
          </w:tcPr>
          <w:p>
            <w:pPr>
              <w:spacing w:after="0"/>
              <w:jc w:val="left"/>
            </w:pPr>
          </w:p>
        </w:tc>
        <w:tc>
          <w:tcPr>
            <w:tcW w:type="dxa" w:w="1613"/>
          </w:tcPr>
          <w:p>
            <w:pPr>
              <w:spacing w:after="0"/>
              <w:jc w:val="left"/>
            </w:pPr>
            <w:r>
              <w:rPr>
                <w:sz w:val="16"/>
              </w:rPr>
              <w:t>Ice Storm, 2013-12-07, $20,000 property; $0 crops (2013 dollars); NWS zone TNZ026</w:t>
            </w:r>
          </w:p>
        </w:tc>
        <w:tc>
          <w:tcPr>
            <w:tcW w:type="dxa" w:w="1605"/>
          </w:tcPr>
          <w:p>
            <w:pPr>
              <w:spacing w:after="0"/>
              <w:jc w:val="left"/>
            </w:pPr>
          </w:p>
        </w:tc>
        <w:tc>
          <w:tcPr>
            <w:tcW w:type="dxa" w:w="1628"/>
          </w:tcPr>
          <w:p>
            <w:pPr>
              <w:spacing w:after="0"/>
              <w:jc w:val="left"/>
            </w:pPr>
            <w:r>
              <w:rPr>
                <w:sz w:val="16"/>
              </w:rPr>
              <w:t>Countywide (zone-level records).</w:t>
            </w:r>
          </w:p>
        </w:tc>
        <w:tc>
          <w:tcPr>
            <w:tcW w:type="dxa" w:w="1613"/>
          </w:tcPr>
          <w:p>
            <w:pPr>
              <w:spacing w:after="0"/>
              <w:jc w:val="left"/>
            </w:pPr>
          </w:p>
        </w:tc>
      </w:tr>
      <w:tr>
        <w:trPr>
          <w:cantSplit/>
        </w:trPr>
        <w:tc>
          <w:tcPr>
            <w:tcW w:type="dxa" w:w="1912"/>
          </w:tcPr>
          <w:p>
            <w:pPr>
              <w:spacing w:after="0"/>
              <w:jc w:val="left"/>
            </w:pPr>
            <w:r>
              <w:rPr>
                <w:sz w:val="16"/>
              </w:rPr>
              <w:t>Flash Flood, Flood, Lakeshore Flood</w:t>
            </w:r>
          </w:p>
        </w:tc>
        <w:tc>
          <w:tcPr>
            <w:tcW w:type="dxa" w:w="1916"/>
          </w:tcPr>
          <w:p>
            <w:pPr>
              <w:spacing w:after="0"/>
              <w:jc w:val="left"/>
            </w:pPr>
            <w:r>
              <w:rPr>
                <w:sz w:val="16"/>
              </w:rPr>
              <w:t>damage and flood days (flood depth: FIRM)</w:t>
            </w:r>
          </w:p>
        </w:tc>
        <w:tc>
          <w:tcPr>
            <w:tcW w:type="dxa" w:w="1798"/>
          </w:tcPr>
          <w:p>
            <w:pPr>
              <w:spacing w:after="0"/>
              <w:jc w:val="right"/>
            </w:pPr>
            <w:r>
              <w:rPr>
                <w:sz w:val="16"/>
              </w:rPr>
              <w:t>52 records, 1996 to 2025 (1 zone-level)</w:t>
            </w:r>
          </w:p>
        </w:tc>
        <w:tc>
          <w:tcPr>
            <w:tcW w:type="dxa" w:w="2027"/>
          </w:tcPr>
          <w:p>
            <w:pPr>
              <w:spacing w:after="0"/>
              <w:jc w:val="left"/>
            </w:pPr>
          </w:p>
        </w:tc>
        <w:tc>
          <w:tcPr>
            <w:tcW w:type="dxa" w:w="1613"/>
          </w:tcPr>
          <w:p>
            <w:pPr>
              <w:spacing w:after="0"/>
              <w:jc w:val="left"/>
            </w:pPr>
            <w:r>
              <w:rPr>
                <w:sz w:val="16"/>
              </w:rPr>
              <w:t>Flood, 2010-05-02, $12,500,000 property; $1,000 crops (2010 dollars)</w:t>
            </w:r>
          </w:p>
        </w:tc>
        <w:tc>
          <w:tcPr>
            <w:tcW w:type="dxa" w:w="1605"/>
          </w:tcPr>
          <w:p>
            <w:pPr>
              <w:spacing w:after="0"/>
              <w:jc w:val="left"/>
            </w:pPr>
          </w:p>
        </w:tc>
        <w:tc>
          <w:tcPr>
            <w:tcW w:type="dxa" w:w="1628"/>
          </w:tcPr>
          <w:p>
            <w:pPr>
              <w:spacing w:after="0"/>
              <w:jc w:val="left"/>
            </w:pPr>
            <w:r>
              <w:rPr>
                <w:sz w:val="16"/>
              </w:rPr>
              <w:t>Event records naming jurisdictions in the plan: Ashland City town (8 records), Pegram town (7 records), Kingston Springs town (3 records), Pleasant View city (3 records). Zone-level records (1) apply countywide.</w:t>
            </w:r>
          </w:p>
        </w:tc>
        <w:tc>
          <w:tcPr>
            <w:tcW w:type="dxa" w:w="16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2"/>
          </w:tcPr>
          <w:p>
            <w:pPr>
              <w:spacing w:after="0"/>
              <w:jc w:val="left"/>
            </w:pPr>
            <w:r>
              <w:rPr>
                <w:sz w:val="16"/>
              </w:rPr>
              <w:t>Debris Flow</w:t>
            </w:r>
          </w:p>
        </w:tc>
        <w:tc>
          <w:tcPr>
            <w:tcW w:type="dxa" w:w="1916"/>
          </w:tcPr>
          <w:p>
            <w:pPr>
              <w:spacing w:after="0"/>
              <w:jc w:val="left"/>
            </w:pPr>
            <w:r>
              <w:rPr>
                <w:sz w:val="16"/>
              </w:rPr>
              <w:t>none (count and damage only)</w:t>
            </w:r>
          </w:p>
        </w:tc>
        <w:tc>
          <w:tcPr>
            <w:tcW w:type="dxa" w:w="1798"/>
          </w:tcPr>
          <w:p>
            <w:pPr>
              <w:spacing w:after="0"/>
              <w:jc w:val="right"/>
            </w:pPr>
            <w:r>
              <w:rPr>
                <w:sz w:val="16"/>
              </w:rPr>
              <w:t>0</w:t>
            </w:r>
          </w:p>
        </w:tc>
        <w:tc>
          <w:tcPr>
            <w:tcW w:type="dxa" w:w="2027"/>
          </w:tcPr>
          <w:p>
            <w:pPr>
              <w:spacing w:after="0"/>
              <w:jc w:val="left"/>
            </w:pPr>
          </w:p>
        </w:tc>
        <w:tc>
          <w:tcPr>
            <w:tcW w:type="dxa" w:w="1613"/>
          </w:tcPr>
          <w:p>
            <w:pPr>
              <w:spacing w:after="0"/>
              <w:jc w:val="left"/>
            </w:pPr>
          </w:p>
        </w:tc>
        <w:tc>
          <w:tcPr>
            <w:tcW w:type="dxa" w:w="1605"/>
          </w:tcPr>
          <w:p>
            <w:pPr>
              <w:spacing w:after="0"/>
              <w:jc w:val="left"/>
            </w:pPr>
          </w:p>
        </w:tc>
        <w:tc>
          <w:tcPr>
            <w:tcW w:type="dxa" w:w="1628"/>
          </w:tcPr>
          <w:p>
            <w:pPr>
              <w:spacing w:after="0"/>
              <w:jc w:val="left"/>
            </w:pPr>
          </w:p>
        </w:tc>
        <w:tc>
          <w:tcPr>
            <w:tcW w:type="dxa" w:w="1613"/>
          </w:tcPr>
          <w:p>
            <w:pPr>
              <w:spacing w:after="0"/>
              <w:jc w:val="left"/>
            </w:pPr>
          </w:p>
        </w:tc>
      </w:tr>
      <w:tr>
        <w:trPr>
          <w:cantSplit/>
        </w:trPr>
        <w:tc>
          <w:tcPr>
            <w:tcW w:type="dxa" w:w="1912"/>
          </w:tcPr>
          <w:p>
            <w:pPr>
              <w:spacing w:after="0"/>
              <w:jc w:val="left"/>
            </w:pPr>
            <w:r>
              <w:rPr>
                <w:sz w:val="16"/>
              </w:rPr>
              <w:t>Lightning</w:t>
            </w:r>
          </w:p>
        </w:tc>
        <w:tc>
          <w:tcPr>
            <w:tcW w:type="dxa" w:w="1916"/>
          </w:tcPr>
          <w:p>
            <w:pPr>
              <w:spacing w:after="0"/>
              <w:jc w:val="left"/>
            </w:pPr>
            <w:r>
              <w:rPr>
                <w:sz w:val="16"/>
              </w:rPr>
              <w:t>annualized frequency (the measure FEMA's Local Mitigation Planning Handbook names)</w:t>
            </w:r>
          </w:p>
        </w:tc>
        <w:tc>
          <w:tcPr>
            <w:tcW w:type="dxa" w:w="1798"/>
          </w:tcPr>
          <w:p>
            <w:pPr>
              <w:spacing w:after="0"/>
              <w:jc w:val="right"/>
            </w:pPr>
            <w:r>
              <w:rPr>
                <w:sz w:val="16"/>
              </w:rPr>
              <w:t>3 records, 2003 to 2016</w:t>
            </w:r>
          </w:p>
        </w:tc>
        <w:tc>
          <w:tcPr>
            <w:tcW w:type="dxa" w:w="2027"/>
          </w:tcPr>
          <w:p>
            <w:pPr>
              <w:spacing w:after="0"/>
              <w:jc w:val="left"/>
            </w:pPr>
          </w:p>
        </w:tc>
        <w:tc>
          <w:tcPr>
            <w:tcW w:type="dxa" w:w="1613"/>
          </w:tcPr>
          <w:p>
            <w:pPr>
              <w:spacing w:after="0"/>
              <w:jc w:val="left"/>
            </w:pPr>
            <w:r>
              <w:rPr>
                <w:sz w:val="16"/>
              </w:rPr>
              <w:t>Lightning, 2016-07-07, $250,000 property; $0 crops (2016 dollars)</w:t>
            </w:r>
          </w:p>
        </w:tc>
        <w:tc>
          <w:tcPr>
            <w:tcW w:type="dxa" w:w="1605"/>
          </w:tcPr>
          <w:p>
            <w:pPr>
              <w:spacing w:after="0"/>
              <w:jc w:val="left"/>
            </w:pPr>
          </w:p>
        </w:tc>
        <w:tc>
          <w:tcPr>
            <w:tcW w:type="dxa" w:w="1628"/>
          </w:tcPr>
          <w:p>
            <w:pPr>
              <w:spacing w:after="0"/>
              <w:jc w:val="left"/>
            </w:pPr>
            <w:r>
              <w:rPr>
                <w:sz w:val="16"/>
              </w:rPr>
              <w:t>Event records naming jurisdictions in the plan: Ashland City town (3 records).</w:t>
            </w:r>
          </w:p>
        </w:tc>
        <w:tc>
          <w:tcPr>
            <w:tcW w:type="dxa" w:w="1613"/>
          </w:tcPr>
          <w:p>
            <w:pPr>
              <w:spacing w:after="0"/>
              <w:jc w:val="left"/>
            </w:pPr>
            <w:r>
              <w:rPr>
                <w:sz w:val="16"/>
              </w:rPr>
              <w:t>Storm Events lists lightning with damage or casualties.</w:t>
            </w:r>
          </w:p>
        </w:tc>
      </w:tr>
      <w:tr>
        <w:trPr>
          <w:cantSplit/>
        </w:trPr>
        <w:tc>
          <w:tcPr>
            <w:tcW w:type="dxa" w:w="1912"/>
          </w:tcPr>
          <w:p>
            <w:pPr>
              <w:spacing w:after="0"/>
              <w:jc w:val="left"/>
            </w:pPr>
            <w:r>
              <w:rPr>
                <w:sz w:val="16"/>
              </w:rPr>
              <w:t>High Wind and Strong Wind (outside NRI's Strong Wind definition)</w:t>
            </w:r>
          </w:p>
        </w:tc>
        <w:tc>
          <w:tcPr>
            <w:tcW w:type="dxa" w:w="1916"/>
          </w:tcPr>
          <w:p>
            <w:pPr>
              <w:spacing w:after="0"/>
              <w:jc w:val="left"/>
            </w:pPr>
            <w:r>
              <w:rPr>
                <w:sz w:val="16"/>
              </w:rPr>
              <w:t>wind speed (kt and mph)</w:t>
            </w:r>
          </w:p>
        </w:tc>
        <w:tc>
          <w:tcPr>
            <w:tcW w:type="dxa" w:w="1798"/>
          </w:tcPr>
          <w:p>
            <w:pPr>
              <w:spacing w:after="0"/>
              <w:jc w:val="right"/>
            </w:pPr>
            <w:r>
              <w:rPr>
                <w:sz w:val="16"/>
              </w:rPr>
              <w:t>8 records, 2001 to 2025 (8 zone-level)</w:t>
            </w:r>
          </w:p>
        </w:tc>
        <w:tc>
          <w:tcPr>
            <w:tcW w:type="dxa" w:w="2027"/>
          </w:tcPr>
          <w:p>
            <w:pPr>
              <w:spacing w:after="0"/>
              <w:jc w:val="left"/>
            </w:pPr>
            <w:r>
              <w:rPr>
                <w:sz w:val="16"/>
              </w:rPr>
              <w:t>35 kt (40 mph) to 52 kt (60 mph) (median 49 kt (56 mph)); 8 with a recorded value</w:t>
            </w:r>
          </w:p>
        </w:tc>
        <w:tc>
          <w:tcPr>
            <w:tcW w:type="dxa" w:w="1613"/>
          </w:tcPr>
          <w:p>
            <w:pPr>
              <w:spacing w:after="0"/>
              <w:jc w:val="left"/>
            </w:pPr>
            <w:r>
              <w:rPr>
                <w:sz w:val="16"/>
              </w:rPr>
              <w:t>52 kt (60 mph) estimated gust, High Wind, 2013-10-31; same speed and measurement basis also recorded on 2001-06-04; NWS zone TNZ026</w:t>
            </w:r>
          </w:p>
        </w:tc>
        <w:tc>
          <w:tcPr>
            <w:tcW w:type="dxa" w:w="1605"/>
          </w:tcPr>
          <w:p>
            <w:pPr>
              <w:spacing w:after="0"/>
              <w:jc w:val="left"/>
            </w:pPr>
            <w:r>
              <w:rPr>
                <w:sz w:val="16"/>
              </w:rPr>
              <w:t>High Wind, 2023-03-03, $2,000,000 property; $0 crops (zone total, 2023 dollars)</w:t>
            </w:r>
          </w:p>
        </w:tc>
        <w:tc>
          <w:tcPr>
            <w:tcW w:type="dxa" w:w="1628"/>
          </w:tcPr>
          <w:p>
            <w:pPr>
              <w:spacing w:after="0"/>
              <w:jc w:val="left"/>
            </w:pPr>
            <w:r>
              <w:rPr>
                <w:sz w:val="16"/>
              </w:rPr>
              <w:t>Countywide (zone-level records).</w:t>
            </w:r>
          </w:p>
        </w:tc>
        <w:tc>
          <w:tcPr>
            <w:tcW w:type="dxa" w:w="1613"/>
          </w:tcPr>
          <w:p>
            <w:pPr>
              <w:spacing w:after="0"/>
              <w:jc w:val="left"/>
            </w:pPr>
          </w:p>
        </w:tc>
      </w:tr>
      <w:tr>
        <w:trPr>
          <w:cantSplit/>
        </w:trPr>
        <w:tc>
          <w:tcPr>
            <w:tcW w:type="dxa" w:w="1912"/>
          </w:tcPr>
          <w:p>
            <w:pPr>
              <w:spacing w:after="0"/>
              <w:jc w:val="left"/>
            </w:pPr>
            <w:r>
              <w:rPr>
                <w:sz w:val="16"/>
              </w:rPr>
              <w:t>Thunderstorm Wind</w:t>
            </w:r>
          </w:p>
        </w:tc>
        <w:tc>
          <w:tcPr>
            <w:tcW w:type="dxa" w:w="1916"/>
          </w:tcPr>
          <w:p>
            <w:pPr>
              <w:spacing w:after="0"/>
              <w:jc w:val="left"/>
            </w:pPr>
            <w:r>
              <w:rPr>
                <w:sz w:val="16"/>
              </w:rPr>
              <w:t>wind speed (kt and mph)</w:t>
            </w:r>
          </w:p>
        </w:tc>
        <w:tc>
          <w:tcPr>
            <w:tcW w:type="dxa" w:w="1798"/>
          </w:tcPr>
          <w:p>
            <w:pPr>
              <w:spacing w:after="0"/>
              <w:jc w:val="right"/>
            </w:pPr>
            <w:r>
              <w:rPr>
                <w:sz w:val="16"/>
              </w:rPr>
              <w:t>168 records, 1960 to 2026</w:t>
            </w:r>
          </w:p>
        </w:tc>
        <w:tc>
          <w:tcPr>
            <w:tcW w:type="dxa" w:w="2027"/>
          </w:tcPr>
          <w:p>
            <w:pPr>
              <w:spacing w:after="0"/>
              <w:jc w:val="left"/>
            </w:pPr>
            <w:r>
              <w:rPr>
                <w:sz w:val="16"/>
              </w:rPr>
              <w:t>48 kt (55 mph) to 78 kt (90 mph) (median 52 kt (60 mph)); 139 with a recorded value</w:t>
            </w:r>
          </w:p>
        </w:tc>
        <w:tc>
          <w:tcPr>
            <w:tcW w:type="dxa" w:w="1613"/>
          </w:tcPr>
          <w:p>
            <w:pPr>
              <w:spacing w:after="0"/>
              <w:jc w:val="left"/>
            </w:pPr>
            <w:r>
              <w:rPr>
                <w:sz w:val="16"/>
              </w:rPr>
              <w:t>78 kt (90 mph) estimated gust, Thunderstorm Wind, 2025-04-05; same speed and measurement basis also recorded on 2011-04-04, 2025-04-05</w:t>
            </w:r>
          </w:p>
        </w:tc>
        <w:tc>
          <w:tcPr>
            <w:tcW w:type="dxa" w:w="1605"/>
          </w:tcPr>
          <w:p>
            <w:pPr>
              <w:spacing w:after="0"/>
              <w:jc w:val="left"/>
            </w:pPr>
            <w:r>
              <w:rPr>
                <w:sz w:val="16"/>
              </w:rPr>
              <w:t>Thunderstorm Wind, 2020-05-03, $150,160 property; $0 crops (2020 dollars)</w:t>
            </w:r>
          </w:p>
        </w:tc>
        <w:tc>
          <w:tcPr>
            <w:tcW w:type="dxa" w:w="1628"/>
          </w:tcPr>
          <w:p>
            <w:pPr>
              <w:spacing w:after="0"/>
              <w:jc w:val="left"/>
            </w:pPr>
            <w:r>
              <w:rPr>
                <w:sz w:val="16"/>
              </w:rPr>
              <w:t>Event records naming jurisdictions in the plan: Ashland City town (38 records), Kingston Springs town (23 records), Pleasant View city (13 records), Pegram town (5 records).</w:t>
            </w:r>
          </w:p>
        </w:tc>
        <w:tc>
          <w:tcPr>
            <w:tcW w:type="dxa" w:w="1613"/>
          </w:tcPr>
          <w:p>
            <w:pPr>
              <w:spacing w:after="0"/>
              <w:jc w:val="left"/>
            </w:pPr>
          </w:p>
        </w:tc>
      </w:tr>
      <w:tr>
        <w:trPr>
          <w:cantSplit/>
        </w:trPr>
        <w:tc>
          <w:tcPr>
            <w:tcW w:type="dxa" w:w="1912"/>
          </w:tcPr>
          <w:p>
            <w:pPr>
              <w:spacing w:after="0"/>
              <w:jc w:val="left"/>
            </w:pPr>
            <w:r>
              <w:rPr>
                <w:sz w:val="16"/>
              </w:rPr>
              <w:t>Tornado</w:t>
            </w:r>
          </w:p>
        </w:tc>
        <w:tc>
          <w:tcPr>
            <w:tcW w:type="dxa" w:w="1916"/>
          </w:tcPr>
          <w:p>
            <w:pPr>
              <w:spacing w:after="0"/>
              <w:jc w:val="left"/>
            </w:pPr>
            <w:r>
              <w:rPr>
                <w:sz w:val="16"/>
              </w:rPr>
              <w:t>Enhanced Fujita (Fujita before Feb 2007)</w:t>
            </w:r>
          </w:p>
        </w:tc>
        <w:tc>
          <w:tcPr>
            <w:tcW w:type="dxa" w:w="1798"/>
          </w:tcPr>
          <w:p>
            <w:pPr>
              <w:spacing w:after="0"/>
              <w:jc w:val="right"/>
            </w:pPr>
            <w:r>
              <w:rPr>
                <w:sz w:val="16"/>
              </w:rPr>
              <w:t>13 records, 1972 to 2023</w:t>
            </w:r>
          </w:p>
        </w:tc>
        <w:tc>
          <w:tcPr>
            <w:tcW w:type="dxa" w:w="2027"/>
          </w:tcPr>
          <w:p>
            <w:pPr>
              <w:spacing w:after="0"/>
              <w:jc w:val="left"/>
            </w:pPr>
            <w:r>
              <w:rPr>
                <w:sz w:val="16"/>
              </w:rPr>
              <w:t>F/EF0 to F/EF2 (median F/EF1); 13 with a recorded value</w:t>
            </w:r>
          </w:p>
        </w:tc>
        <w:tc>
          <w:tcPr>
            <w:tcW w:type="dxa" w:w="1613"/>
          </w:tcPr>
          <w:p>
            <w:pPr>
              <w:spacing w:after="0"/>
              <w:jc w:val="left"/>
            </w:pPr>
            <w:r>
              <w:rPr>
                <w:sz w:val="16"/>
              </w:rPr>
              <w:t>EF2 tornado, 2021-12-11, 11.07 mi within this county, 400 yd wide, $1,500,000 property; $0 crops (2021 dollars), 1 direct injury</w:t>
            </w:r>
          </w:p>
        </w:tc>
        <w:tc>
          <w:tcPr>
            <w:tcW w:type="dxa" w:w="1605"/>
          </w:tcPr>
          <w:p>
            <w:pPr>
              <w:spacing w:after="0"/>
              <w:jc w:val="left"/>
            </w:pPr>
          </w:p>
        </w:tc>
        <w:tc>
          <w:tcPr>
            <w:tcW w:type="dxa" w:w="1628"/>
          </w:tcPr>
          <w:p>
            <w:pPr>
              <w:spacing w:after="0"/>
              <w:jc w:val="left"/>
            </w:pPr>
            <w:r>
              <w:rPr>
                <w:sz w:val="16"/>
              </w:rPr>
              <w:t>Event records naming jurisdictions in the plan: Ashland City town (3 records), Kingston Springs town (2 records), Pegram town (1 record).</w:t>
            </w:r>
          </w:p>
        </w:tc>
        <w:tc>
          <w:tcPr>
            <w:tcW w:type="dxa" w:w="16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2"/>
          </w:tcPr>
          <w:p>
            <w:pPr>
              <w:spacing w:after="0"/>
              <w:jc w:val="left"/>
            </w:pPr>
            <w:r>
              <w:rPr>
                <w:sz w:val="16"/>
              </w:rPr>
              <w:t>Wildfire</w:t>
            </w:r>
          </w:p>
        </w:tc>
        <w:tc>
          <w:tcPr>
            <w:tcW w:type="dxa" w:w="1916"/>
          </w:tcPr>
          <w:p>
            <w:pPr>
              <w:spacing w:after="0"/>
              <w:jc w:val="left"/>
            </w:pPr>
            <w:r>
              <w:rPr>
                <w:sz w:val="16"/>
              </w:rPr>
              <w:t>acres burned (local data)</w:t>
            </w:r>
          </w:p>
        </w:tc>
        <w:tc>
          <w:tcPr>
            <w:tcW w:type="dxa" w:w="1798"/>
          </w:tcPr>
          <w:p>
            <w:pPr>
              <w:spacing w:after="0"/>
              <w:jc w:val="right"/>
            </w:pPr>
            <w:r>
              <w:rPr>
                <w:sz w:val="16"/>
              </w:rPr>
              <w:t>0</w:t>
            </w:r>
          </w:p>
        </w:tc>
        <w:tc>
          <w:tcPr>
            <w:tcW w:type="dxa" w:w="2027"/>
          </w:tcPr>
          <w:p>
            <w:pPr>
              <w:spacing w:after="0"/>
              <w:jc w:val="left"/>
            </w:pPr>
          </w:p>
        </w:tc>
        <w:tc>
          <w:tcPr>
            <w:tcW w:type="dxa" w:w="1613"/>
          </w:tcPr>
          <w:p>
            <w:pPr>
              <w:spacing w:after="0"/>
              <w:jc w:val="left"/>
            </w:pPr>
          </w:p>
        </w:tc>
        <w:tc>
          <w:tcPr>
            <w:tcW w:type="dxa" w:w="1605"/>
          </w:tcPr>
          <w:p>
            <w:pPr>
              <w:spacing w:after="0"/>
              <w:jc w:val="left"/>
            </w:pPr>
          </w:p>
        </w:tc>
        <w:tc>
          <w:tcPr>
            <w:tcW w:type="dxa" w:w="1628"/>
          </w:tcPr>
          <w:p>
            <w:pPr>
              <w:spacing w:after="0"/>
              <w:jc w:val="left"/>
            </w:pPr>
          </w:p>
        </w:tc>
        <w:tc>
          <w:tcPr>
            <w:tcW w:type="dxa" w:w="1613"/>
          </w:tcPr>
          <w:p>
            <w:pPr>
              <w:spacing w:after="0"/>
              <w:jc w:val="left"/>
            </w:pPr>
          </w:p>
        </w:tc>
      </w:tr>
      <w:tr>
        <w:trPr>
          <w:cantSplit/>
        </w:trPr>
        <w:tc>
          <w:tcPr>
            <w:tcW w:type="dxa" w:w="1912"/>
          </w:tcPr>
          <w:p>
            <w:pPr>
              <w:spacing w:after="0"/>
              <w:jc w:val="left"/>
            </w:pPr>
            <w:r>
              <w:rPr>
                <w:sz w:val="16"/>
              </w:rPr>
              <w:t>Winter Storm, Heavy Snow, Blizzard, Lake-Effect Snow, Winter Weather, Sleet</w:t>
            </w:r>
          </w:p>
        </w:tc>
        <w:tc>
          <w:tcPr>
            <w:tcW w:type="dxa" w:w="1916"/>
          </w:tcPr>
          <w:p>
            <w:pPr>
              <w:spacing w:after="0"/>
              <w:jc w:val="left"/>
            </w:pPr>
            <w:r>
              <w:rPr>
                <w:sz w:val="16"/>
              </w:rPr>
              <w:t>none in data (snowfall: local data)</w:t>
            </w:r>
          </w:p>
        </w:tc>
        <w:tc>
          <w:tcPr>
            <w:tcW w:type="dxa" w:w="1798"/>
          </w:tcPr>
          <w:p>
            <w:pPr>
              <w:spacing w:after="0"/>
              <w:jc w:val="right"/>
            </w:pPr>
            <w:r>
              <w:rPr>
                <w:sz w:val="16"/>
              </w:rPr>
              <w:t>48 records, 1996 to 2026 (48 zone-level)</w:t>
            </w:r>
          </w:p>
        </w:tc>
        <w:tc>
          <w:tcPr>
            <w:tcW w:type="dxa" w:w="2027"/>
          </w:tcPr>
          <w:p>
            <w:pPr>
              <w:spacing w:after="0"/>
              <w:jc w:val="left"/>
            </w:pPr>
          </w:p>
        </w:tc>
        <w:tc>
          <w:tcPr>
            <w:tcW w:type="dxa" w:w="1613"/>
          </w:tcPr>
          <w:p>
            <w:pPr>
              <w:spacing w:after="0"/>
              <w:jc w:val="left"/>
            </w:pPr>
            <w:r>
              <w:rPr>
                <w:sz w:val="16"/>
              </w:rPr>
              <w:t>Winter Storm, 2015-02-20, $50,000 property; $0 crops (2015 dollars); NWS zone TNZ026</w:t>
            </w:r>
          </w:p>
        </w:tc>
        <w:tc>
          <w:tcPr>
            <w:tcW w:type="dxa" w:w="1605"/>
          </w:tcPr>
          <w:p>
            <w:pPr>
              <w:spacing w:after="0"/>
              <w:jc w:val="left"/>
            </w:pPr>
          </w:p>
        </w:tc>
        <w:tc>
          <w:tcPr>
            <w:tcW w:type="dxa" w:w="1628"/>
          </w:tcPr>
          <w:p>
            <w:pPr>
              <w:spacing w:after="0"/>
              <w:jc w:val="left"/>
            </w:pPr>
            <w:r>
              <w:rPr>
                <w:sz w:val="16"/>
              </w:rPr>
              <w:t>Countywide (zone-level records).</w:t>
            </w:r>
          </w:p>
        </w:tc>
        <w:tc>
          <w:tcPr>
            <w:tcW w:type="dxa" w:w="16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14"/>
        <w:gridCol w:w="2504"/>
        <w:gridCol w:w="2215"/>
        <w:gridCol w:w="2317"/>
        <w:gridCol w:w="1980"/>
        <w:gridCol w:w="87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14"/>
            <w:shd w:val="clear" w:color="auto" w:fill="E8E8E8"/>
          </w:tcPr>
          <w:p>
            <w:pPr>
              <w:spacing w:after="0"/>
              <w:jc w:val="left"/>
            </w:pPr>
            <w:r>
              <w:rPr>
                <w:b/>
                <w:sz w:val="16"/>
              </w:rPr>
              <w:t>Type</w:t>
            </w:r>
          </w:p>
        </w:tc>
        <w:tc>
          <w:tcPr>
            <w:tcW w:type="dxa" w:w="2504"/>
            <w:shd w:val="clear" w:color="auto" w:fill="E8E8E8"/>
          </w:tcPr>
          <w:p>
            <w:pPr>
              <w:spacing w:after="0"/>
              <w:jc w:val="left"/>
            </w:pPr>
            <w:r>
              <w:rPr>
                <w:b/>
                <w:sz w:val="16"/>
              </w:rPr>
              <w:t>Title</w:t>
            </w:r>
          </w:p>
        </w:tc>
        <w:tc>
          <w:tcPr>
            <w:tcW w:type="dxa" w:w="2215"/>
            <w:shd w:val="clear" w:color="auto" w:fill="E8E8E8"/>
          </w:tcPr>
          <w:p>
            <w:pPr>
              <w:spacing w:after="0"/>
              <w:jc w:val="left"/>
            </w:pPr>
            <w:r>
              <w:rPr>
                <w:b/>
                <w:sz w:val="16"/>
              </w:rPr>
              <w:t>Mapped hazard</w:t>
            </w:r>
          </w:p>
        </w:tc>
        <w:tc>
          <w:tcPr>
            <w:tcW w:type="dxa" w:w="23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80"/>
            <w:shd w:val="clear" w:color="auto" w:fill="E8E8E8"/>
          </w:tcPr>
          <w:p>
            <w:pPr>
              <w:spacing w:after="0"/>
              <w:jc w:val="left"/>
            </w:pPr>
            <w:r>
              <w:rPr>
                <w:b/>
                <w:sz w:val="16"/>
              </w:rPr>
              <w:t>Flags</w:t>
            </w:r>
          </w:p>
        </w:tc>
        <w:tc>
          <w:tcPr>
            <w:tcW w:type="dxa" w:w="872"/>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14"/>
          </w:tcPr>
          <w:p>
            <w:pPr>
              <w:spacing w:after="0"/>
              <w:jc w:val="left"/>
            </w:pPr>
            <w:r>
              <w:rPr>
                <w:sz w:val="16"/>
              </w:rPr>
              <w:t>Major disaster</w:t>
            </w:r>
          </w:p>
        </w:tc>
        <w:tc>
          <w:tcPr>
            <w:tcW w:type="dxa" w:w="2504"/>
          </w:tcPr>
          <w:p>
            <w:pPr>
              <w:spacing w:after="0"/>
              <w:jc w:val="left"/>
            </w:pPr>
            <w:r>
              <w:rPr>
                <w:sz w:val="16"/>
              </w:rPr>
              <w:t>Severe Winter Storm</w:t>
            </w:r>
          </w:p>
        </w:tc>
        <w:tc>
          <w:tcPr>
            <w:tcW w:type="dxa" w:w="2215"/>
          </w:tcPr>
          <w:p>
            <w:pPr>
              <w:spacing w:after="0"/>
              <w:jc w:val="left"/>
            </w:pPr>
            <w:r>
              <w:rPr>
                <w:sz w:val="16"/>
              </w:rPr>
              <w:t>Winter Weather</w:t>
            </w:r>
          </w:p>
        </w:tc>
        <w:tc>
          <w:tcPr>
            <w:tcW w:type="dxa" w:w="2317"/>
          </w:tcPr>
          <w:p>
            <w:pPr>
              <w:spacing w:after="0"/>
              <w:jc w:val="right"/>
            </w:pPr>
            <w:r>
              <w:rPr>
                <w:sz w:val="16"/>
              </w:rPr>
              <w:t>$739,575.69</w:t>
            </w:r>
          </w:p>
        </w:tc>
        <w:tc>
          <w:tcPr>
            <w:tcW w:type="dxa" w:w="1980"/>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14"/>
          </w:tcPr>
          <w:p>
            <w:pPr>
              <w:spacing w:after="0"/>
              <w:jc w:val="left"/>
            </w:pPr>
            <w:r>
              <w:rPr>
                <w:sz w:val="16"/>
              </w:rPr>
              <w:t>Emergency</w:t>
            </w:r>
          </w:p>
        </w:tc>
        <w:tc>
          <w:tcPr>
            <w:tcW w:type="dxa" w:w="2504"/>
          </w:tcPr>
          <w:p>
            <w:pPr>
              <w:spacing w:after="0"/>
              <w:jc w:val="left"/>
            </w:pPr>
            <w:r>
              <w:rPr>
                <w:sz w:val="16"/>
              </w:rPr>
              <w:t>Severe Winter Storm</w:t>
            </w:r>
          </w:p>
        </w:tc>
        <w:tc>
          <w:tcPr>
            <w:tcW w:type="dxa" w:w="2215"/>
          </w:tcPr>
          <w:p>
            <w:pPr>
              <w:spacing w:after="0"/>
              <w:jc w:val="left"/>
            </w:pPr>
            <w:r>
              <w:rPr>
                <w:sz w:val="16"/>
              </w:rPr>
              <w:t>Winter Weather</w:t>
            </w:r>
          </w:p>
        </w:tc>
        <w:tc>
          <w:tcPr>
            <w:tcW w:type="dxa" w:w="2317"/>
          </w:tcPr>
          <w:p>
            <w:pPr>
              <w:spacing w:after="0"/>
              <w:jc w:val="right"/>
            </w:pPr>
            <w:r>
              <w:rPr>
                <w:sz w:val="16"/>
              </w:rPr>
              <w:t>no Public Assistance recorded</w:t>
            </w:r>
          </w:p>
        </w:tc>
        <w:tc>
          <w:tcPr>
            <w:tcW w:type="dxa" w:w="1980"/>
          </w:tcPr>
          <w:p>
            <w:pPr>
              <w:spacing w:after="0"/>
              <w:jc w:val="left"/>
            </w:pPr>
            <w:r>
              <w:rPr>
                <w:sz w:val="16"/>
              </w:rPr>
              <w:t>new since last plan; within last 5 years</w:t>
            </w:r>
          </w:p>
        </w:tc>
        <w:tc>
          <w:tcPr>
            <w:tcW w:type="dxa" w:w="872"/>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14"/>
          </w:tcPr>
          <w:p>
            <w:pPr>
              <w:spacing w:after="0"/>
              <w:jc w:val="left"/>
            </w:pPr>
            <w:r>
              <w:rPr>
                <w:sz w:val="16"/>
              </w:rPr>
              <w:t>Major disaster</w:t>
            </w:r>
          </w:p>
        </w:tc>
        <w:tc>
          <w:tcPr>
            <w:tcW w:type="dxa" w:w="2504"/>
          </w:tcPr>
          <w:p>
            <w:pPr>
              <w:spacing w:after="0"/>
              <w:jc w:val="left"/>
            </w:pPr>
            <w:r>
              <w:rPr>
                <w:sz w:val="16"/>
              </w:rPr>
              <w:t>Severe Storms, Straight-Line Winds, Tornadoes, and Flooding</w:t>
            </w:r>
          </w:p>
        </w:tc>
        <w:tc>
          <w:tcPr>
            <w:tcW w:type="dxa" w:w="2215"/>
          </w:tcPr>
          <w:p>
            <w:pPr>
              <w:spacing w:after="0"/>
              <w:jc w:val="left"/>
            </w:pPr>
            <w:r>
              <w:rPr>
                <w:sz w:val="16"/>
              </w:rPr>
              <w:t>Inland Flooding; Strong Wind; Tornado</w:t>
            </w:r>
          </w:p>
        </w:tc>
        <w:tc>
          <w:tcPr>
            <w:tcW w:type="dxa" w:w="2317"/>
          </w:tcPr>
          <w:p>
            <w:pPr>
              <w:spacing w:after="0"/>
              <w:jc w:val="right"/>
            </w:pPr>
            <w:r>
              <w:rPr>
                <w:sz w:val="16"/>
              </w:rPr>
              <w:t>$242,072.74</w:t>
            </w:r>
          </w:p>
        </w:tc>
        <w:tc>
          <w:tcPr>
            <w:tcW w:type="dxa" w:w="1980"/>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14"/>
          </w:tcPr>
          <w:p>
            <w:pPr>
              <w:spacing w:after="0"/>
              <w:jc w:val="left"/>
            </w:pPr>
            <w:r>
              <w:rPr>
                <w:sz w:val="16"/>
              </w:rPr>
              <w:t>Emergency</w:t>
            </w:r>
          </w:p>
        </w:tc>
        <w:tc>
          <w:tcPr>
            <w:tcW w:type="dxa" w:w="2504"/>
          </w:tcPr>
          <w:p>
            <w:pPr>
              <w:spacing w:after="0"/>
              <w:jc w:val="left"/>
            </w:pPr>
            <w:r>
              <w:rPr>
                <w:sz w:val="16"/>
              </w:rPr>
              <w:t>Severe Storms, Straight-Line Winds, Tornadoes, and Flooding</w:t>
            </w:r>
          </w:p>
        </w:tc>
        <w:tc>
          <w:tcPr>
            <w:tcW w:type="dxa" w:w="2215"/>
          </w:tcPr>
          <w:p>
            <w:pPr>
              <w:spacing w:after="0"/>
              <w:jc w:val="left"/>
            </w:pPr>
            <w:r>
              <w:rPr>
                <w:sz w:val="16"/>
              </w:rPr>
              <w:t>Inland Flooding; Strong Wind; Tornado</w:t>
            </w:r>
          </w:p>
        </w:tc>
        <w:tc>
          <w:tcPr>
            <w:tcW w:type="dxa" w:w="2317"/>
          </w:tcPr>
          <w:p>
            <w:pPr>
              <w:spacing w:after="0"/>
              <w:jc w:val="right"/>
            </w:pPr>
            <w:r>
              <w:rPr>
                <w:sz w:val="16"/>
              </w:rPr>
              <w:t>no Public Assistance recorded</w:t>
            </w:r>
          </w:p>
        </w:tc>
        <w:tc>
          <w:tcPr>
            <w:tcW w:type="dxa" w:w="1980"/>
          </w:tcPr>
          <w:p>
            <w:pPr>
              <w:spacing w:after="0"/>
              <w:jc w:val="left"/>
            </w:pPr>
            <w:r>
              <w:rPr>
                <w:sz w:val="16"/>
              </w:rPr>
              <w:t>new since last plan; within last 5 years</w:t>
            </w:r>
          </w:p>
        </w:tc>
        <w:tc>
          <w:tcPr>
            <w:tcW w:type="dxa" w:w="872"/>
          </w:tcPr>
          <w:p>
            <w:pPr>
              <w:spacing w:after="0"/>
              <w:jc w:val="left"/>
            </w:pPr>
            <w:r>
              <w:rPr>
                <w:sz w:val="16"/>
              </w:rPr>
              <w:t>same incident as DR-4878</w:t>
            </w:r>
          </w:p>
        </w:tc>
      </w:tr>
      <w:tr>
        <w:trPr>
          <w:cantSplit/>
        </w:trPr>
        <w:tc>
          <w:tcPr>
            <w:tcW w:type="dxa" w:w="1037"/>
          </w:tcPr>
          <w:p>
            <w:pPr>
              <w:spacing w:after="0"/>
              <w:jc w:val="left"/>
            </w:pPr>
            <w:r>
              <w:rPr>
                <w:sz w:val="16"/>
              </w:rPr>
              <w:t>2024-06-17</w:t>
            </w:r>
          </w:p>
        </w:tc>
        <w:tc>
          <w:tcPr>
            <w:tcW w:type="dxa" w:w="1037"/>
          </w:tcPr>
          <w:p>
            <w:pPr>
              <w:spacing w:after="0"/>
              <w:jc w:val="left"/>
            </w:pPr>
            <w:r>
              <w:rPr>
                <w:sz w:val="16"/>
              </w:rPr>
              <w:t>2024-05-08</w:t>
            </w:r>
          </w:p>
        </w:tc>
        <w:tc>
          <w:tcPr>
            <w:tcW w:type="dxa" w:w="1037"/>
          </w:tcPr>
          <w:p>
            <w:pPr>
              <w:spacing w:after="0"/>
              <w:jc w:val="left"/>
            </w:pPr>
            <w:r>
              <w:rPr>
                <w:sz w:val="16"/>
              </w:rPr>
              <w:t>DR-4792-TN</w:t>
            </w:r>
          </w:p>
        </w:tc>
        <w:tc>
          <w:tcPr>
            <w:tcW w:type="dxa" w:w="1114"/>
          </w:tcPr>
          <w:p>
            <w:pPr>
              <w:spacing w:after="0"/>
              <w:jc w:val="left"/>
            </w:pPr>
            <w:r>
              <w:rPr>
                <w:sz w:val="16"/>
              </w:rPr>
              <w:t>Major disaster</w:t>
            </w:r>
          </w:p>
        </w:tc>
        <w:tc>
          <w:tcPr>
            <w:tcW w:type="dxa" w:w="2504"/>
          </w:tcPr>
          <w:p>
            <w:pPr>
              <w:spacing w:after="0"/>
              <w:jc w:val="left"/>
            </w:pPr>
            <w:r>
              <w:rPr>
                <w:sz w:val="16"/>
              </w:rPr>
              <w:t>Severe Storms, Tornadoes, and Flooding</w:t>
            </w:r>
          </w:p>
        </w:tc>
        <w:tc>
          <w:tcPr>
            <w:tcW w:type="dxa" w:w="2215"/>
          </w:tcPr>
          <w:p>
            <w:pPr>
              <w:spacing w:after="0"/>
              <w:jc w:val="left"/>
            </w:pPr>
            <w:r>
              <w:rPr>
                <w:sz w:val="16"/>
              </w:rPr>
              <w:t>Inland Flooding; Strong Wind; Tornado</w:t>
            </w:r>
          </w:p>
        </w:tc>
        <w:tc>
          <w:tcPr>
            <w:tcW w:type="dxa" w:w="2317"/>
          </w:tcPr>
          <w:p>
            <w:pPr>
              <w:spacing w:after="0"/>
              <w:jc w:val="right"/>
            </w:pPr>
            <w:r>
              <w:rPr>
                <w:sz w:val="16"/>
              </w:rPr>
              <w:t>no Public Assistance recorded</w:t>
            </w:r>
          </w:p>
        </w:tc>
        <w:tc>
          <w:tcPr>
            <w:tcW w:type="dxa" w:w="1980"/>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2023-12-13</w:t>
            </w:r>
          </w:p>
        </w:tc>
        <w:tc>
          <w:tcPr>
            <w:tcW w:type="dxa" w:w="1037"/>
          </w:tcPr>
          <w:p>
            <w:pPr>
              <w:spacing w:after="0"/>
              <w:jc w:val="left"/>
            </w:pPr>
            <w:r>
              <w:rPr>
                <w:sz w:val="16"/>
              </w:rPr>
              <w:t>2023-12-09</w:t>
            </w:r>
          </w:p>
        </w:tc>
        <w:tc>
          <w:tcPr>
            <w:tcW w:type="dxa" w:w="1037"/>
          </w:tcPr>
          <w:p>
            <w:pPr>
              <w:spacing w:after="0"/>
              <w:jc w:val="left"/>
            </w:pPr>
            <w:r>
              <w:rPr>
                <w:sz w:val="16"/>
              </w:rPr>
              <w:t>DR-4751-TN</w:t>
            </w:r>
          </w:p>
        </w:tc>
        <w:tc>
          <w:tcPr>
            <w:tcW w:type="dxa" w:w="1114"/>
          </w:tcPr>
          <w:p>
            <w:pPr>
              <w:spacing w:after="0"/>
              <w:jc w:val="left"/>
            </w:pPr>
            <w:r>
              <w:rPr>
                <w:sz w:val="16"/>
              </w:rPr>
              <w:t>Major disaster</w:t>
            </w:r>
          </w:p>
        </w:tc>
        <w:tc>
          <w:tcPr>
            <w:tcW w:type="dxa" w:w="2504"/>
          </w:tcPr>
          <w:p>
            <w:pPr>
              <w:spacing w:after="0"/>
              <w:jc w:val="left"/>
            </w:pPr>
            <w:r>
              <w:rPr>
                <w:sz w:val="16"/>
              </w:rPr>
              <w:t>Severe Storms and Tornadoes</w:t>
            </w:r>
          </w:p>
        </w:tc>
        <w:tc>
          <w:tcPr>
            <w:tcW w:type="dxa" w:w="2215"/>
          </w:tcPr>
          <w:p>
            <w:pPr>
              <w:spacing w:after="0"/>
              <w:jc w:val="left"/>
            </w:pPr>
            <w:r>
              <w:rPr>
                <w:sz w:val="16"/>
              </w:rPr>
              <w:t>Tornado</w:t>
            </w:r>
          </w:p>
        </w:tc>
        <w:tc>
          <w:tcPr>
            <w:tcW w:type="dxa" w:w="2317"/>
          </w:tcPr>
          <w:p>
            <w:pPr>
              <w:spacing w:after="0"/>
              <w:jc w:val="right"/>
            </w:pPr>
            <w:r>
              <w:rPr>
                <w:sz w:val="16"/>
              </w:rPr>
              <w:t>$76,519.76</w:t>
            </w:r>
          </w:p>
        </w:tc>
        <w:tc>
          <w:tcPr>
            <w:tcW w:type="dxa" w:w="1980"/>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14"/>
          </w:tcPr>
          <w:p>
            <w:pPr>
              <w:spacing w:after="0"/>
              <w:jc w:val="left"/>
            </w:pPr>
            <w:r>
              <w:rPr>
                <w:sz w:val="16"/>
              </w:rPr>
              <w:t>Major disaster</w:t>
            </w:r>
          </w:p>
        </w:tc>
        <w:tc>
          <w:tcPr>
            <w:tcW w:type="dxa" w:w="2504"/>
          </w:tcPr>
          <w:p>
            <w:pPr>
              <w:spacing w:after="0"/>
              <w:jc w:val="left"/>
            </w:pPr>
            <w:r>
              <w:rPr>
                <w:sz w:val="16"/>
              </w:rPr>
              <w:t>Severe Storms, Straight-Line Winds, and Tornado</w:t>
            </w:r>
          </w:p>
        </w:tc>
        <w:tc>
          <w:tcPr>
            <w:tcW w:type="dxa" w:w="2215"/>
          </w:tcPr>
          <w:p>
            <w:pPr>
              <w:spacing w:after="0"/>
              <w:jc w:val="left"/>
            </w:pPr>
            <w:r>
              <w:rPr>
                <w:sz w:val="16"/>
              </w:rPr>
              <w:t>Strong Wind; Tornado</w:t>
            </w:r>
          </w:p>
        </w:tc>
        <w:tc>
          <w:tcPr>
            <w:tcW w:type="dxa" w:w="2317"/>
          </w:tcPr>
          <w:p>
            <w:pPr>
              <w:spacing w:after="0"/>
              <w:jc w:val="right"/>
            </w:pPr>
            <w:r>
              <w:rPr>
                <w:sz w:val="16"/>
              </w:rPr>
              <w:t>no Public Assistance recorded</w:t>
            </w:r>
          </w:p>
        </w:tc>
        <w:tc>
          <w:tcPr>
            <w:tcW w:type="dxa" w:w="1980"/>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2022-01-14</w:t>
            </w:r>
          </w:p>
        </w:tc>
        <w:tc>
          <w:tcPr>
            <w:tcW w:type="dxa" w:w="1037"/>
          </w:tcPr>
          <w:p>
            <w:pPr>
              <w:spacing w:after="0"/>
              <w:jc w:val="left"/>
            </w:pPr>
            <w:r>
              <w:rPr>
                <w:sz w:val="16"/>
              </w:rPr>
              <w:t>2021-12-10</w:t>
            </w:r>
          </w:p>
        </w:tc>
        <w:tc>
          <w:tcPr>
            <w:tcW w:type="dxa" w:w="1037"/>
          </w:tcPr>
          <w:p>
            <w:pPr>
              <w:spacing w:after="0"/>
              <w:jc w:val="left"/>
            </w:pPr>
            <w:r>
              <w:rPr>
                <w:sz w:val="16"/>
              </w:rPr>
              <w:t>DR-4637-TN</w:t>
            </w:r>
          </w:p>
        </w:tc>
        <w:tc>
          <w:tcPr>
            <w:tcW w:type="dxa" w:w="1114"/>
          </w:tcPr>
          <w:p>
            <w:pPr>
              <w:spacing w:after="0"/>
              <w:jc w:val="left"/>
            </w:pPr>
            <w:r>
              <w:rPr>
                <w:sz w:val="16"/>
              </w:rPr>
              <w:t>Major disaster</w:t>
            </w:r>
          </w:p>
        </w:tc>
        <w:tc>
          <w:tcPr>
            <w:tcW w:type="dxa" w:w="2504"/>
          </w:tcPr>
          <w:p>
            <w:pPr>
              <w:spacing w:after="0"/>
              <w:jc w:val="left"/>
            </w:pPr>
            <w:r>
              <w:rPr>
                <w:sz w:val="16"/>
              </w:rPr>
              <w:t>Severe Storms, Straight-Line Winds, and Tornadoes</w:t>
            </w:r>
          </w:p>
        </w:tc>
        <w:tc>
          <w:tcPr>
            <w:tcW w:type="dxa" w:w="2215"/>
          </w:tcPr>
          <w:p>
            <w:pPr>
              <w:spacing w:after="0"/>
              <w:jc w:val="left"/>
            </w:pPr>
            <w:r>
              <w:rPr>
                <w:sz w:val="16"/>
              </w:rPr>
              <w:t>Tornado (primary); also designated: Strong Wind</w:t>
            </w:r>
          </w:p>
        </w:tc>
        <w:tc>
          <w:tcPr>
            <w:tcW w:type="dxa" w:w="2317"/>
          </w:tcPr>
          <w:p>
            <w:pPr>
              <w:spacing w:after="0"/>
              <w:jc w:val="right"/>
            </w:pPr>
            <w:r>
              <w:rPr>
                <w:sz w:val="16"/>
              </w:rPr>
              <w:t>$426,313.41</w:t>
            </w:r>
          </w:p>
        </w:tc>
        <w:tc>
          <w:tcPr>
            <w:tcW w:type="dxa" w:w="1980"/>
          </w:tcPr>
          <w:p>
            <w:pPr>
              <w:spacing w:after="0"/>
              <w:jc w:val="left"/>
            </w:pPr>
            <w:r>
              <w:rPr>
                <w:sz w:val="16"/>
              </w:rPr>
              <w:t>in the 12 months before plan approval; within last 5 years</w:t>
            </w:r>
          </w:p>
        </w:tc>
        <w:tc>
          <w:tcPr>
            <w:tcW w:type="dxa" w:w="872"/>
          </w:tcPr>
          <w:p>
            <w:pPr>
              <w:spacing w:after="0"/>
              <w:jc w:val="left"/>
            </w:pP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EM-3576-TN</w:t>
            </w:r>
          </w:p>
        </w:tc>
        <w:tc>
          <w:tcPr>
            <w:tcW w:type="dxa" w:w="1114"/>
          </w:tcPr>
          <w:p>
            <w:pPr>
              <w:spacing w:after="0"/>
              <w:jc w:val="left"/>
            </w:pPr>
            <w:r>
              <w:rPr>
                <w:sz w:val="16"/>
              </w:rPr>
              <w:t>Emergency</w:t>
            </w:r>
          </w:p>
        </w:tc>
        <w:tc>
          <w:tcPr>
            <w:tcW w:type="dxa" w:w="2504"/>
          </w:tcPr>
          <w:p>
            <w:pPr>
              <w:spacing w:after="0"/>
              <w:jc w:val="left"/>
            </w:pPr>
            <w:r>
              <w:rPr>
                <w:sz w:val="16"/>
              </w:rPr>
              <w:t>Severe Storms, Straight-Line Winds, and Tornadoes</w:t>
            </w:r>
          </w:p>
        </w:tc>
        <w:tc>
          <w:tcPr>
            <w:tcW w:type="dxa" w:w="2215"/>
          </w:tcPr>
          <w:p>
            <w:pPr>
              <w:spacing w:after="0"/>
              <w:jc w:val="left"/>
            </w:pPr>
            <w:r>
              <w:rPr>
                <w:sz w:val="16"/>
              </w:rPr>
              <w:t>Tornado (primary); also designated: Strong Wind</w:t>
            </w:r>
          </w:p>
        </w:tc>
        <w:tc>
          <w:tcPr>
            <w:tcW w:type="dxa" w:w="2317"/>
          </w:tcPr>
          <w:p>
            <w:pPr>
              <w:spacing w:after="0"/>
              <w:jc w:val="right"/>
            </w:pPr>
            <w:r>
              <w:rPr>
                <w:sz w:val="16"/>
              </w:rPr>
              <w:t>no Public Assistance recorded</w:t>
            </w:r>
          </w:p>
        </w:tc>
        <w:tc>
          <w:tcPr>
            <w:tcW w:type="dxa" w:w="1980"/>
          </w:tcPr>
          <w:p>
            <w:pPr>
              <w:spacing w:after="0"/>
              <w:jc w:val="left"/>
            </w:pPr>
            <w:r>
              <w:rPr>
                <w:sz w:val="16"/>
              </w:rPr>
              <w:t>within last 5 years</w:t>
            </w:r>
          </w:p>
        </w:tc>
        <w:tc>
          <w:tcPr>
            <w:tcW w:type="dxa" w:w="872"/>
          </w:tcPr>
          <w:p>
            <w:pPr>
              <w:spacing w:after="0"/>
              <w:jc w:val="left"/>
            </w:pPr>
            <w:r>
              <w:rPr>
                <w:sz w:val="16"/>
              </w:rPr>
              <w:t>same incident as DR-4637</w:t>
            </w: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114"/>
          </w:tcPr>
          <w:p>
            <w:pPr>
              <w:spacing w:after="0"/>
              <w:jc w:val="left"/>
            </w:pPr>
            <w:r>
              <w:rPr>
                <w:sz w:val="16"/>
              </w:rPr>
              <w:t>Major disaster</w:t>
            </w:r>
          </w:p>
        </w:tc>
        <w:tc>
          <w:tcPr>
            <w:tcW w:type="dxa" w:w="2504"/>
          </w:tcPr>
          <w:p>
            <w:pPr>
              <w:spacing w:after="0"/>
              <w:jc w:val="left"/>
            </w:pPr>
            <w:r>
              <w:rPr>
                <w:sz w:val="16"/>
              </w:rPr>
              <w:t>Severe Storms, Tornadoes, and Flooding</w:t>
            </w:r>
          </w:p>
        </w:tc>
        <w:tc>
          <w:tcPr>
            <w:tcW w:type="dxa" w:w="2215"/>
          </w:tcPr>
          <w:p>
            <w:pPr>
              <w:spacing w:after="0"/>
              <w:jc w:val="left"/>
            </w:pPr>
            <w:r>
              <w:rPr>
                <w:sz w:val="16"/>
              </w:rPr>
              <w:t>Tornado (primary); also designated: Inland Flooding</w:t>
            </w:r>
          </w:p>
        </w:tc>
        <w:tc>
          <w:tcPr>
            <w:tcW w:type="dxa" w:w="2317"/>
          </w:tcPr>
          <w:p>
            <w:pPr>
              <w:spacing w:after="0"/>
              <w:jc w:val="right"/>
            </w:pPr>
            <w:r>
              <w:rPr>
                <w:sz w:val="16"/>
              </w:rPr>
              <w:t>$292,860.45</w:t>
            </w:r>
          </w:p>
        </w:tc>
        <w:tc>
          <w:tcPr>
            <w:tcW w:type="dxa" w:w="1980"/>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14"/>
          </w:tcPr>
          <w:p>
            <w:pPr>
              <w:spacing w:after="0"/>
              <w:jc w:val="left"/>
            </w:pPr>
            <w:r>
              <w:rPr>
                <w:sz w:val="16"/>
              </w:rPr>
              <w:t>Major disaster</w:t>
            </w:r>
          </w:p>
        </w:tc>
        <w:tc>
          <w:tcPr>
            <w:tcW w:type="dxa" w:w="2504"/>
          </w:tcPr>
          <w:p>
            <w:pPr>
              <w:spacing w:after="0"/>
              <w:jc w:val="left"/>
            </w:pPr>
            <w:r>
              <w:rPr>
                <w:sz w:val="16"/>
              </w:rPr>
              <w:t>COVID-19 Pandemic</w:t>
            </w:r>
          </w:p>
        </w:tc>
        <w:tc>
          <w:tcPr>
            <w:tcW w:type="dxa" w:w="2215"/>
          </w:tcPr>
          <w:p>
            <w:pPr>
              <w:spacing w:after="0"/>
              <w:jc w:val="left"/>
            </w:pPr>
            <w:r>
              <w:rPr>
                <w:sz w:val="16"/>
              </w:rPr>
              <w:t>Non-natural, not counted</w:t>
            </w:r>
          </w:p>
        </w:tc>
        <w:tc>
          <w:tcPr>
            <w:tcW w:type="dxa" w:w="2317"/>
          </w:tcPr>
          <w:p>
            <w:pPr>
              <w:spacing w:after="0"/>
              <w:jc w:val="right"/>
            </w:pPr>
            <w:r>
              <w:rPr>
                <w:sz w:val="16"/>
              </w:rPr>
              <w:t>$57,132.31</w:t>
            </w:r>
          </w:p>
        </w:tc>
        <w:tc>
          <w:tcPr>
            <w:tcW w:type="dxa" w:w="1980"/>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14"/>
          </w:tcPr>
          <w:p>
            <w:pPr>
              <w:spacing w:after="0"/>
              <w:jc w:val="left"/>
            </w:pPr>
            <w:r>
              <w:rPr>
                <w:sz w:val="16"/>
              </w:rPr>
              <w:t>Emergency</w:t>
            </w:r>
          </w:p>
        </w:tc>
        <w:tc>
          <w:tcPr>
            <w:tcW w:type="dxa" w:w="2504"/>
          </w:tcPr>
          <w:p>
            <w:pPr>
              <w:spacing w:after="0"/>
              <w:jc w:val="left"/>
            </w:pPr>
            <w:r>
              <w:rPr>
                <w:sz w:val="16"/>
              </w:rPr>
              <w:t>COVID-19</w:t>
            </w:r>
          </w:p>
        </w:tc>
        <w:tc>
          <w:tcPr>
            <w:tcW w:type="dxa" w:w="2215"/>
          </w:tcPr>
          <w:p>
            <w:pPr>
              <w:spacing w:after="0"/>
              <w:jc w:val="left"/>
            </w:pPr>
            <w:r>
              <w:rPr>
                <w:sz w:val="16"/>
              </w:rPr>
              <w:t>Non-natural, not counted</w:t>
            </w:r>
          </w:p>
        </w:tc>
        <w:tc>
          <w:tcPr>
            <w:tcW w:type="dxa" w:w="2317"/>
          </w:tcPr>
          <w:p>
            <w:pPr>
              <w:spacing w:after="0"/>
              <w:jc w:val="right"/>
            </w:pPr>
            <w:r>
              <w:rPr>
                <w:sz w:val="16"/>
              </w:rPr>
              <w:t>no Public Assistance recorded</w:t>
            </w:r>
          </w:p>
        </w:tc>
        <w:tc>
          <w:tcPr>
            <w:tcW w:type="dxa" w:w="1980"/>
          </w:tcPr>
          <w:p>
            <w:pPr>
              <w:spacing w:after="0"/>
              <w:jc w:val="left"/>
            </w:pPr>
          </w:p>
        </w:tc>
        <w:tc>
          <w:tcPr>
            <w:tcW w:type="dxa" w:w="872"/>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14"/>
          </w:tcPr>
          <w:p>
            <w:pPr>
              <w:spacing w:after="0"/>
              <w:jc w:val="left"/>
            </w:pPr>
            <w:r>
              <w:rPr>
                <w:sz w:val="16"/>
              </w:rPr>
              <w:t>Major disaster</w:t>
            </w:r>
          </w:p>
        </w:tc>
        <w:tc>
          <w:tcPr>
            <w:tcW w:type="dxa" w:w="2504"/>
          </w:tcPr>
          <w:p>
            <w:pPr>
              <w:spacing w:after="0"/>
              <w:jc w:val="left"/>
            </w:pPr>
            <w:r>
              <w:rPr>
                <w:sz w:val="16"/>
              </w:rPr>
              <w:t>Severe Storms, Flooding, Landslides, and Mudslides</w:t>
            </w:r>
          </w:p>
        </w:tc>
        <w:tc>
          <w:tcPr>
            <w:tcW w:type="dxa" w:w="2215"/>
          </w:tcPr>
          <w:p>
            <w:pPr>
              <w:spacing w:after="0"/>
              <w:jc w:val="left"/>
            </w:pPr>
            <w:r>
              <w:rPr>
                <w:sz w:val="16"/>
              </w:rPr>
              <w:t>Inland Flooding (primary); also designated: Landslide</w:t>
            </w:r>
          </w:p>
        </w:tc>
        <w:tc>
          <w:tcPr>
            <w:tcW w:type="dxa" w:w="2317"/>
          </w:tcPr>
          <w:p>
            <w:pPr>
              <w:spacing w:after="0"/>
              <w:jc w:val="right"/>
            </w:pPr>
            <w:r>
              <w:rPr>
                <w:sz w:val="16"/>
              </w:rPr>
              <w:t>$91,598.08</w:t>
            </w:r>
          </w:p>
        </w:tc>
        <w:tc>
          <w:tcPr>
            <w:tcW w:type="dxa" w:w="1980"/>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2014-04-11</w:t>
            </w:r>
          </w:p>
        </w:tc>
        <w:tc>
          <w:tcPr>
            <w:tcW w:type="dxa" w:w="1037"/>
          </w:tcPr>
          <w:p>
            <w:pPr>
              <w:spacing w:after="0"/>
              <w:jc w:val="left"/>
            </w:pPr>
            <w:r>
              <w:rPr>
                <w:sz w:val="16"/>
              </w:rPr>
              <w:t>2014-03-02</w:t>
            </w:r>
          </w:p>
        </w:tc>
        <w:tc>
          <w:tcPr>
            <w:tcW w:type="dxa" w:w="1037"/>
          </w:tcPr>
          <w:p>
            <w:pPr>
              <w:spacing w:after="0"/>
              <w:jc w:val="left"/>
            </w:pPr>
            <w:r>
              <w:rPr>
                <w:sz w:val="16"/>
              </w:rPr>
              <w:t>DR-4171-TN</w:t>
            </w:r>
          </w:p>
        </w:tc>
        <w:tc>
          <w:tcPr>
            <w:tcW w:type="dxa" w:w="1114"/>
          </w:tcPr>
          <w:p>
            <w:pPr>
              <w:spacing w:after="0"/>
              <w:jc w:val="left"/>
            </w:pPr>
            <w:r>
              <w:rPr>
                <w:sz w:val="16"/>
              </w:rPr>
              <w:t>Major disaster</w:t>
            </w:r>
          </w:p>
        </w:tc>
        <w:tc>
          <w:tcPr>
            <w:tcW w:type="dxa" w:w="2504"/>
          </w:tcPr>
          <w:p>
            <w:pPr>
              <w:spacing w:after="0"/>
              <w:jc w:val="left"/>
            </w:pPr>
            <w:r>
              <w:rPr>
                <w:sz w:val="16"/>
              </w:rPr>
              <w:t>Severe Winter Storm</w:t>
            </w:r>
          </w:p>
        </w:tc>
        <w:tc>
          <w:tcPr>
            <w:tcW w:type="dxa" w:w="2215"/>
          </w:tcPr>
          <w:p>
            <w:pPr>
              <w:spacing w:after="0"/>
              <w:jc w:val="left"/>
            </w:pPr>
            <w:r>
              <w:rPr>
                <w:sz w:val="16"/>
              </w:rPr>
              <w:t>Ice Storm</w:t>
            </w:r>
          </w:p>
        </w:tc>
        <w:tc>
          <w:tcPr>
            <w:tcW w:type="dxa" w:w="2317"/>
          </w:tcPr>
          <w:p>
            <w:pPr>
              <w:spacing w:after="0"/>
              <w:jc w:val="right"/>
            </w:pPr>
            <w:r>
              <w:rPr>
                <w:sz w:val="16"/>
              </w:rPr>
              <w:t>no Public Assistance recorded</w:t>
            </w:r>
          </w:p>
        </w:tc>
        <w:tc>
          <w:tcPr>
            <w:tcW w:type="dxa" w:w="1980"/>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14"/>
          </w:tcPr>
          <w:p>
            <w:pPr>
              <w:spacing w:after="0"/>
              <w:jc w:val="left"/>
            </w:pPr>
            <w:r>
              <w:rPr>
                <w:sz w:val="16"/>
              </w:rPr>
              <w:t>Major disaster</w:t>
            </w:r>
          </w:p>
        </w:tc>
        <w:tc>
          <w:tcPr>
            <w:tcW w:type="dxa" w:w="2504"/>
          </w:tcPr>
          <w:p>
            <w:pPr>
              <w:spacing w:after="0"/>
              <w:jc w:val="left"/>
            </w:pPr>
            <w:r>
              <w:rPr>
                <w:sz w:val="16"/>
              </w:rPr>
              <w:t>Severe Storms, Flooding, Straight-Line Winds, and Tornadoes</w:t>
            </w:r>
          </w:p>
        </w:tc>
        <w:tc>
          <w:tcPr>
            <w:tcW w:type="dxa" w:w="2215"/>
          </w:tcPr>
          <w:p>
            <w:pPr>
              <w:spacing w:after="0"/>
              <w:jc w:val="left"/>
            </w:pPr>
            <w:r>
              <w:rPr>
                <w:sz w:val="16"/>
              </w:rPr>
              <w:t>Inland Flooding; Strong Wind; Tornado</w:t>
            </w:r>
          </w:p>
        </w:tc>
        <w:tc>
          <w:tcPr>
            <w:tcW w:type="dxa" w:w="2317"/>
          </w:tcPr>
          <w:p>
            <w:pPr>
              <w:spacing w:after="0"/>
              <w:jc w:val="right"/>
            </w:pPr>
            <w:r>
              <w:rPr>
                <w:sz w:val="16"/>
              </w:rPr>
              <w:t>$2,916,358.10</w:t>
            </w:r>
          </w:p>
        </w:tc>
        <w:tc>
          <w:tcPr>
            <w:tcW w:type="dxa" w:w="1980"/>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114"/>
          </w:tcPr>
          <w:p>
            <w:pPr>
              <w:spacing w:after="0"/>
              <w:jc w:val="left"/>
            </w:pPr>
            <w:r>
              <w:rPr>
                <w:sz w:val="16"/>
              </w:rPr>
              <w:t>Major disaster</w:t>
            </w:r>
          </w:p>
        </w:tc>
        <w:tc>
          <w:tcPr>
            <w:tcW w:type="dxa" w:w="2504"/>
          </w:tcPr>
          <w:p>
            <w:pPr>
              <w:spacing w:after="0"/>
              <w:jc w:val="left"/>
            </w:pPr>
            <w:r>
              <w:rPr>
                <w:sz w:val="16"/>
              </w:rPr>
              <w:t>Severe Storms and Tornadoes</w:t>
            </w:r>
          </w:p>
        </w:tc>
        <w:tc>
          <w:tcPr>
            <w:tcW w:type="dxa" w:w="2215"/>
          </w:tcPr>
          <w:p>
            <w:pPr>
              <w:spacing w:after="0"/>
              <w:jc w:val="left"/>
            </w:pPr>
            <w:r>
              <w:rPr>
                <w:sz w:val="16"/>
              </w:rPr>
              <w:t>Tornado</w:t>
            </w:r>
          </w:p>
        </w:tc>
        <w:tc>
          <w:tcPr>
            <w:tcW w:type="dxa" w:w="2317"/>
          </w:tcPr>
          <w:p>
            <w:pPr>
              <w:spacing w:after="0"/>
              <w:jc w:val="right"/>
            </w:pPr>
            <w:r>
              <w:rPr>
                <w:sz w:val="16"/>
              </w:rPr>
              <w:t>$23,270.09</w:t>
            </w:r>
          </w:p>
        </w:tc>
        <w:tc>
          <w:tcPr>
            <w:tcW w:type="dxa" w:w="1980"/>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14"/>
          </w:tcPr>
          <w:p>
            <w:pPr>
              <w:spacing w:after="0"/>
              <w:jc w:val="left"/>
            </w:pPr>
            <w:r>
              <w:rPr>
                <w:sz w:val="16"/>
              </w:rPr>
              <w:t>Emergency</w:t>
            </w:r>
          </w:p>
        </w:tc>
        <w:tc>
          <w:tcPr>
            <w:tcW w:type="dxa" w:w="2504"/>
          </w:tcPr>
          <w:p>
            <w:pPr>
              <w:spacing w:after="0"/>
              <w:jc w:val="left"/>
            </w:pPr>
            <w:r>
              <w:rPr>
                <w:sz w:val="16"/>
              </w:rPr>
              <w:t>Hurricane Katrina Evacuation</w:t>
            </w:r>
          </w:p>
        </w:tc>
        <w:tc>
          <w:tcPr>
            <w:tcW w:type="dxa" w:w="2215"/>
          </w:tcPr>
          <w:p>
            <w:pPr>
              <w:spacing w:after="0"/>
              <w:jc w:val="left"/>
            </w:pPr>
            <w:r>
              <w:rPr>
                <w:sz w:val="16"/>
              </w:rPr>
              <w:t>Hurricane: evacuation support, not a local hazard event; not counted</w:t>
            </w:r>
          </w:p>
        </w:tc>
        <w:tc>
          <w:tcPr>
            <w:tcW w:type="dxa" w:w="2317"/>
          </w:tcPr>
          <w:p>
            <w:pPr>
              <w:spacing w:after="0"/>
              <w:jc w:val="right"/>
            </w:pPr>
            <w:r>
              <w:rPr>
                <w:sz w:val="16"/>
              </w:rPr>
              <w:t>no Public Assistance recorded</w:t>
            </w:r>
          </w:p>
        </w:tc>
        <w:tc>
          <w:tcPr>
            <w:tcW w:type="dxa" w:w="1980"/>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14"/>
          </w:tcPr>
          <w:p>
            <w:pPr>
              <w:spacing w:after="0"/>
              <w:jc w:val="left"/>
            </w:pPr>
            <w:r>
              <w:rPr>
                <w:sz w:val="16"/>
              </w:rPr>
              <w:t>Major disaster</w:t>
            </w:r>
          </w:p>
        </w:tc>
        <w:tc>
          <w:tcPr>
            <w:tcW w:type="dxa" w:w="2504"/>
          </w:tcPr>
          <w:p>
            <w:pPr>
              <w:spacing w:after="0"/>
              <w:jc w:val="left"/>
            </w:pPr>
            <w:r>
              <w:rPr>
                <w:sz w:val="16"/>
              </w:rPr>
              <w:t>Severe Storms, Tornadoes, and Flooding</w:t>
            </w:r>
          </w:p>
        </w:tc>
        <w:tc>
          <w:tcPr>
            <w:tcW w:type="dxa" w:w="2215"/>
          </w:tcPr>
          <w:p>
            <w:pPr>
              <w:spacing w:after="0"/>
              <w:jc w:val="left"/>
            </w:pPr>
            <w:r>
              <w:rPr>
                <w:sz w:val="16"/>
              </w:rPr>
              <w:t>Inland Flooding; Tornado</w:t>
            </w:r>
          </w:p>
        </w:tc>
        <w:tc>
          <w:tcPr>
            <w:tcW w:type="dxa" w:w="2317"/>
          </w:tcPr>
          <w:p>
            <w:pPr>
              <w:spacing w:after="0"/>
              <w:jc w:val="right"/>
            </w:pPr>
            <w:r>
              <w:rPr>
                <w:sz w:val="16"/>
              </w:rPr>
              <w:t>none placed in this county by FEMA's record; $6,166.94 for this declaration is not placed in any county (see the state page)</w:t>
            </w:r>
          </w:p>
        </w:tc>
        <w:tc>
          <w:tcPr>
            <w:tcW w:type="dxa" w:w="1980"/>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114"/>
          </w:tcPr>
          <w:p>
            <w:pPr>
              <w:spacing w:after="0"/>
              <w:jc w:val="left"/>
            </w:pPr>
            <w:r>
              <w:rPr>
                <w:sz w:val="16"/>
              </w:rPr>
              <w:t>Major disaster</w:t>
            </w:r>
          </w:p>
        </w:tc>
        <w:tc>
          <w:tcPr>
            <w:tcW w:type="dxa" w:w="2504"/>
          </w:tcPr>
          <w:p>
            <w:pPr>
              <w:spacing w:after="0"/>
              <w:jc w:val="left"/>
            </w:pPr>
            <w:r>
              <w:rPr>
                <w:sz w:val="16"/>
              </w:rPr>
              <w:t>Severe Storms, Tornadoes, and Flooding</w:t>
            </w:r>
          </w:p>
        </w:tc>
        <w:tc>
          <w:tcPr>
            <w:tcW w:type="dxa" w:w="2215"/>
          </w:tcPr>
          <w:p>
            <w:pPr>
              <w:spacing w:after="0"/>
              <w:jc w:val="left"/>
            </w:pPr>
            <w:r>
              <w:rPr>
                <w:sz w:val="16"/>
              </w:rPr>
              <w:t>Inland Flooding; Tornado</w:t>
            </w:r>
          </w:p>
        </w:tc>
        <w:tc>
          <w:tcPr>
            <w:tcW w:type="dxa" w:w="2317"/>
          </w:tcPr>
          <w:p>
            <w:pPr>
              <w:spacing w:after="0"/>
              <w:jc w:val="right"/>
            </w:pPr>
            <w:r>
              <w:rPr>
                <w:sz w:val="16"/>
              </w:rPr>
              <w:t>$74,514.29</w:t>
            </w:r>
          </w:p>
        </w:tc>
        <w:tc>
          <w:tcPr>
            <w:tcW w:type="dxa" w:w="1980"/>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114"/>
          </w:tcPr>
          <w:p>
            <w:pPr>
              <w:spacing w:after="0"/>
              <w:jc w:val="left"/>
            </w:pPr>
            <w:r>
              <w:rPr>
                <w:sz w:val="16"/>
              </w:rPr>
              <w:t>Major disaster</w:t>
            </w:r>
          </w:p>
        </w:tc>
        <w:tc>
          <w:tcPr>
            <w:tcW w:type="dxa" w:w="2504"/>
          </w:tcPr>
          <w:p>
            <w:pPr>
              <w:spacing w:after="0"/>
              <w:jc w:val="left"/>
            </w:pPr>
            <w:r>
              <w:rPr>
                <w:sz w:val="16"/>
              </w:rPr>
              <w:t>Severe Storms, Tornadoes and Flooding</w:t>
            </w:r>
          </w:p>
        </w:tc>
        <w:tc>
          <w:tcPr>
            <w:tcW w:type="dxa" w:w="2215"/>
          </w:tcPr>
          <w:p>
            <w:pPr>
              <w:spacing w:after="0"/>
              <w:jc w:val="left"/>
            </w:pPr>
            <w:r>
              <w:rPr>
                <w:sz w:val="16"/>
              </w:rPr>
              <w:t>Inland Flooding; Tornado</w:t>
            </w:r>
          </w:p>
        </w:tc>
        <w:tc>
          <w:tcPr>
            <w:tcW w:type="dxa" w:w="2317"/>
          </w:tcPr>
          <w:p>
            <w:pPr>
              <w:spacing w:after="0"/>
              <w:jc w:val="right"/>
            </w:pPr>
            <w:r>
              <w:rPr>
                <w:sz w:val="16"/>
              </w:rPr>
              <w:t>$24,009.76</w:t>
            </w:r>
          </w:p>
        </w:tc>
        <w:tc>
          <w:tcPr>
            <w:tcW w:type="dxa" w:w="1980"/>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14"/>
          </w:tcPr>
          <w:p>
            <w:pPr>
              <w:spacing w:after="0"/>
              <w:jc w:val="left"/>
            </w:pPr>
            <w:r>
              <w:rPr>
                <w:sz w:val="16"/>
              </w:rPr>
              <w:t>Major disaster</w:t>
            </w:r>
          </w:p>
        </w:tc>
        <w:tc>
          <w:tcPr>
            <w:tcW w:type="dxa" w:w="2504"/>
          </w:tcPr>
          <w:p>
            <w:pPr>
              <w:spacing w:after="0"/>
              <w:jc w:val="left"/>
            </w:pPr>
            <w:r>
              <w:rPr>
                <w:sz w:val="16"/>
              </w:rPr>
              <w:t>Severe Storms, Tornadoes and Flooding</w:t>
            </w:r>
          </w:p>
        </w:tc>
        <w:tc>
          <w:tcPr>
            <w:tcW w:type="dxa" w:w="2215"/>
          </w:tcPr>
          <w:p>
            <w:pPr>
              <w:spacing w:after="0"/>
              <w:jc w:val="left"/>
            </w:pPr>
            <w:r>
              <w:rPr>
                <w:sz w:val="16"/>
              </w:rPr>
              <w:t>Inland Flooding; Tornado</w:t>
            </w:r>
          </w:p>
        </w:tc>
        <w:tc>
          <w:tcPr>
            <w:tcW w:type="dxa" w:w="2317"/>
          </w:tcPr>
          <w:p>
            <w:pPr>
              <w:spacing w:after="0"/>
              <w:jc w:val="right"/>
            </w:pPr>
            <w:r>
              <w:rPr>
                <w:sz w:val="16"/>
              </w:rPr>
              <w:t>PA not declared for this county</w:t>
            </w:r>
          </w:p>
        </w:tc>
        <w:tc>
          <w:tcPr>
            <w:tcW w:type="dxa" w:w="1980"/>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14"/>
          </w:tcPr>
          <w:p>
            <w:pPr>
              <w:spacing w:after="0"/>
              <w:jc w:val="left"/>
            </w:pPr>
            <w:r>
              <w:rPr>
                <w:sz w:val="16"/>
              </w:rPr>
              <w:t>Major disaster</w:t>
            </w:r>
          </w:p>
        </w:tc>
        <w:tc>
          <w:tcPr>
            <w:tcW w:type="dxa" w:w="2504"/>
          </w:tcPr>
          <w:p>
            <w:pPr>
              <w:spacing w:after="0"/>
              <w:jc w:val="left"/>
            </w:pPr>
            <w:r>
              <w:rPr>
                <w:sz w:val="16"/>
              </w:rPr>
              <w:t>Heavy Rains, Tornadoes, Flooding, Hail, High Winds</w:t>
            </w:r>
          </w:p>
        </w:tc>
        <w:tc>
          <w:tcPr>
            <w:tcW w:type="dxa" w:w="2215"/>
          </w:tcPr>
          <w:p>
            <w:pPr>
              <w:spacing w:after="0"/>
              <w:jc w:val="left"/>
            </w:pPr>
            <w:r>
              <w:rPr>
                <w:sz w:val="16"/>
              </w:rPr>
              <w:t>Tornado (primary); also designated: Inland Flooding</w:t>
            </w:r>
          </w:p>
        </w:tc>
        <w:tc>
          <w:tcPr>
            <w:tcW w:type="dxa" w:w="2317"/>
          </w:tcPr>
          <w:p>
            <w:pPr>
              <w:spacing w:after="0"/>
              <w:jc w:val="right"/>
            </w:pPr>
            <w:r>
              <w:rPr>
                <w:sz w:val="16"/>
              </w:rPr>
              <w:t>no Public Assistance recorded</w:t>
            </w:r>
          </w:p>
        </w:tc>
        <w:tc>
          <w:tcPr>
            <w:tcW w:type="dxa" w:w="1980"/>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14"/>
          </w:tcPr>
          <w:p>
            <w:pPr>
              <w:spacing w:after="0"/>
              <w:jc w:val="left"/>
            </w:pPr>
            <w:r>
              <w:rPr>
                <w:sz w:val="16"/>
              </w:rPr>
              <w:t>Major disaster</w:t>
            </w:r>
          </w:p>
        </w:tc>
        <w:tc>
          <w:tcPr>
            <w:tcW w:type="dxa" w:w="2504"/>
          </w:tcPr>
          <w:p>
            <w:pPr>
              <w:spacing w:after="0"/>
              <w:jc w:val="left"/>
            </w:pPr>
            <w:r>
              <w:rPr>
                <w:sz w:val="16"/>
              </w:rPr>
              <w:t>Severe Winter Ice Storm,Flash Flooding</w:t>
            </w:r>
          </w:p>
        </w:tc>
        <w:tc>
          <w:tcPr>
            <w:tcW w:type="dxa" w:w="2215"/>
          </w:tcPr>
          <w:p>
            <w:pPr>
              <w:spacing w:after="0"/>
              <w:jc w:val="left"/>
            </w:pPr>
            <w:r>
              <w:rPr>
                <w:sz w:val="16"/>
              </w:rPr>
              <w:t>Ice Storm; Inland Flooding; Winter Weather</w:t>
            </w:r>
          </w:p>
        </w:tc>
        <w:tc>
          <w:tcPr>
            <w:tcW w:type="dxa" w:w="2317"/>
          </w:tcPr>
          <w:p>
            <w:pPr>
              <w:spacing w:after="0"/>
              <w:jc w:val="right"/>
            </w:pPr>
            <w:r>
              <w:rPr>
                <w:sz w:val="16"/>
              </w:rPr>
              <w:t>no Public Assistance recorded</w:t>
            </w:r>
          </w:p>
        </w:tc>
        <w:tc>
          <w:tcPr>
            <w:tcW w:type="dxa" w:w="1980"/>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1991-06-21</w:t>
            </w:r>
          </w:p>
        </w:tc>
        <w:tc>
          <w:tcPr>
            <w:tcW w:type="dxa" w:w="1037"/>
          </w:tcPr>
          <w:p>
            <w:pPr>
              <w:spacing w:after="0"/>
              <w:jc w:val="left"/>
            </w:pPr>
            <w:r>
              <w:rPr>
                <w:sz w:val="16"/>
              </w:rPr>
              <w:t>1991-05-24</w:t>
            </w:r>
          </w:p>
        </w:tc>
        <w:tc>
          <w:tcPr>
            <w:tcW w:type="dxa" w:w="1037"/>
          </w:tcPr>
          <w:p>
            <w:pPr>
              <w:spacing w:after="0"/>
              <w:jc w:val="left"/>
            </w:pPr>
            <w:r>
              <w:rPr>
                <w:sz w:val="16"/>
              </w:rPr>
              <w:t>DR-910-TN</w:t>
            </w:r>
          </w:p>
        </w:tc>
        <w:tc>
          <w:tcPr>
            <w:tcW w:type="dxa" w:w="1114"/>
          </w:tcPr>
          <w:p>
            <w:pPr>
              <w:spacing w:after="0"/>
              <w:jc w:val="left"/>
            </w:pPr>
            <w:r>
              <w:rPr>
                <w:sz w:val="16"/>
              </w:rPr>
              <w:t>Major disaster</w:t>
            </w:r>
          </w:p>
        </w:tc>
        <w:tc>
          <w:tcPr>
            <w:tcW w:type="dxa" w:w="2504"/>
          </w:tcPr>
          <w:p>
            <w:pPr>
              <w:spacing w:after="0"/>
              <w:jc w:val="left"/>
            </w:pPr>
            <w:r>
              <w:rPr>
                <w:sz w:val="16"/>
              </w:rPr>
              <w:t>Severe Storms &amp; Flooding</w:t>
            </w:r>
          </w:p>
        </w:tc>
        <w:tc>
          <w:tcPr>
            <w:tcW w:type="dxa" w:w="2215"/>
          </w:tcPr>
          <w:p>
            <w:pPr>
              <w:spacing w:after="0"/>
              <w:jc w:val="left"/>
            </w:pPr>
            <w:r>
              <w:rPr>
                <w:sz w:val="16"/>
              </w:rPr>
              <w:t>Inland Flooding</w:t>
            </w:r>
          </w:p>
        </w:tc>
        <w:tc>
          <w:tcPr>
            <w:tcW w:type="dxa" w:w="2317"/>
          </w:tcPr>
          <w:p>
            <w:pPr>
              <w:spacing w:after="0"/>
              <w:jc w:val="right"/>
            </w:pPr>
            <w:r>
              <w:rPr>
                <w:sz w:val="16"/>
              </w:rPr>
              <w:t>no Public Assistance recorded</w:t>
            </w:r>
          </w:p>
        </w:tc>
        <w:tc>
          <w:tcPr>
            <w:tcW w:type="dxa" w:w="1980"/>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14"/>
          </w:tcPr>
          <w:p>
            <w:pPr>
              <w:spacing w:after="0"/>
              <w:jc w:val="left"/>
            </w:pPr>
            <w:r>
              <w:rPr>
                <w:sz w:val="16"/>
              </w:rPr>
              <w:t>Major disaster</w:t>
            </w:r>
          </w:p>
        </w:tc>
        <w:tc>
          <w:tcPr>
            <w:tcW w:type="dxa" w:w="2504"/>
          </w:tcPr>
          <w:p>
            <w:pPr>
              <w:spacing w:after="0"/>
              <w:jc w:val="left"/>
            </w:pPr>
            <w:r>
              <w:rPr>
                <w:sz w:val="16"/>
              </w:rPr>
              <w:t>Severe Storms &amp; Flooding</w:t>
            </w:r>
          </w:p>
        </w:tc>
        <w:tc>
          <w:tcPr>
            <w:tcW w:type="dxa" w:w="2215"/>
          </w:tcPr>
          <w:p>
            <w:pPr>
              <w:spacing w:after="0"/>
              <w:jc w:val="left"/>
            </w:pPr>
            <w:r>
              <w:rPr>
                <w:sz w:val="16"/>
              </w:rPr>
              <w:t>Inland Flooding</w:t>
            </w:r>
          </w:p>
        </w:tc>
        <w:tc>
          <w:tcPr>
            <w:tcW w:type="dxa" w:w="2317"/>
          </w:tcPr>
          <w:p>
            <w:pPr>
              <w:spacing w:after="0"/>
              <w:jc w:val="right"/>
            </w:pPr>
            <w:r>
              <w:rPr>
                <w:sz w:val="16"/>
              </w:rPr>
              <w:t>no Public Assistance recorded</w:t>
            </w:r>
          </w:p>
        </w:tc>
        <w:tc>
          <w:tcPr>
            <w:tcW w:type="dxa" w:w="1980"/>
          </w:tcPr>
          <w:p>
            <w:pPr>
              <w:spacing w:after="0"/>
              <w:jc w:val="left"/>
            </w:pPr>
          </w:p>
        </w:tc>
        <w:tc>
          <w:tcPr>
            <w:tcW w:type="dxa" w:w="8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27</w:t>
            </w:r>
          </w:p>
        </w:tc>
        <w:tc>
          <w:tcPr>
            <w:tcW w:type="dxa" w:w="1071"/>
          </w:tcPr>
          <w:p>
            <w:pPr>
              <w:spacing w:after="0"/>
              <w:jc w:val="right"/>
            </w:pPr>
            <w:r>
              <w:rPr>
                <w:sz w:val="16"/>
              </w:rPr>
              <w:t>11</w:t>
            </w:r>
          </w:p>
        </w:tc>
        <w:tc>
          <w:tcPr>
            <w:tcW w:type="dxa" w:w="1748"/>
          </w:tcPr>
          <w:p>
            <w:pPr>
              <w:spacing w:after="0"/>
              <w:jc w:val="right"/>
            </w:pPr>
            <w:r>
              <w:rPr>
                <w:sz w:val="16"/>
              </w:rPr>
              <w:t>3</w:t>
            </w:r>
          </w:p>
        </w:tc>
        <w:tc>
          <w:tcPr>
            <w:tcW w:type="dxa" w:w="763"/>
          </w:tcPr>
          <w:p>
            <w:pPr>
              <w:spacing w:after="0"/>
              <w:jc w:val="right"/>
            </w:pPr>
            <w:r>
              <w:rPr>
                <w:sz w:val="16"/>
              </w:rPr>
              <w:t>14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56</w:t>
            </w:r>
          </w:p>
        </w:tc>
        <w:tc>
          <w:tcPr>
            <w:tcW w:type="dxa" w:w="1071"/>
          </w:tcPr>
          <w:p>
            <w:pPr>
              <w:spacing w:after="0"/>
              <w:jc w:val="right"/>
            </w:pPr>
            <w:r>
              <w:rPr>
                <w:sz w:val="16"/>
              </w:rPr>
              <w:t>7</w:t>
            </w:r>
          </w:p>
        </w:tc>
        <w:tc>
          <w:tcPr>
            <w:tcW w:type="dxa" w:w="1748"/>
          </w:tcPr>
          <w:p>
            <w:pPr>
              <w:spacing w:after="0"/>
              <w:jc w:val="right"/>
            </w:pPr>
            <w:r>
              <w:rPr>
                <w:sz w:val="16"/>
              </w:rPr>
              <w:t>2</w:t>
            </w:r>
          </w:p>
        </w:tc>
        <w:tc>
          <w:tcPr>
            <w:tcW w:type="dxa" w:w="763"/>
          </w:tcPr>
          <w:p>
            <w:pPr>
              <w:spacing w:after="0"/>
              <w:jc w:val="right"/>
            </w:pPr>
            <w:r>
              <w:rPr>
                <w:sz w:val="16"/>
              </w:rPr>
              <w:t>9</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6</w:t>
            </w:r>
          </w:p>
        </w:tc>
        <w:tc>
          <w:tcPr>
            <w:tcW w:type="dxa" w:w="1071"/>
          </w:tcPr>
          <w:p>
            <w:pPr>
              <w:spacing w:after="0"/>
              <w:jc w:val="right"/>
            </w:pPr>
            <w:r>
              <w:rPr>
                <w:sz w:val="16"/>
              </w:rPr>
              <w:t>5</w:t>
            </w:r>
          </w:p>
        </w:tc>
        <w:tc>
          <w:tcPr>
            <w:tcW w:type="dxa" w:w="1748"/>
          </w:tcPr>
          <w:p>
            <w:pPr>
              <w:spacing w:after="0"/>
              <w:jc w:val="right"/>
            </w:pPr>
            <w:r>
              <w:rPr>
                <w:sz w:val="16"/>
              </w:rPr>
              <w:t>0</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52</w:t>
            </w:r>
          </w:p>
        </w:tc>
        <w:tc>
          <w:tcPr>
            <w:tcW w:type="dxa" w:w="1071"/>
          </w:tcPr>
          <w:p>
            <w:pPr>
              <w:spacing w:after="0"/>
              <w:jc w:val="right"/>
            </w:pPr>
            <w:r>
              <w:rPr>
                <w:sz w:val="16"/>
              </w:rPr>
              <w:t>13</w:t>
            </w:r>
          </w:p>
        </w:tc>
        <w:tc>
          <w:tcPr>
            <w:tcW w:type="dxa" w:w="1748"/>
          </w:tcPr>
          <w:p>
            <w:pPr>
              <w:spacing w:after="0"/>
              <w:jc w:val="right"/>
            </w:pPr>
            <w:r>
              <w:rPr>
                <w:sz w:val="16"/>
              </w:rPr>
              <w:t>0</w:t>
            </w:r>
          </w:p>
        </w:tc>
        <w:tc>
          <w:tcPr>
            <w:tcW w:type="dxa" w:w="763"/>
          </w:tcPr>
          <w:p>
            <w:pPr>
              <w:spacing w:after="0"/>
              <w:jc w:val="right"/>
            </w:pPr>
            <w:r>
              <w:rPr>
                <w:sz w:val="16"/>
              </w:rPr>
              <w:t>13</w:t>
            </w:r>
          </w:p>
        </w:tc>
        <w:tc>
          <w:tcPr>
            <w:tcW w:type="dxa" w:w="1500"/>
          </w:tcPr>
          <w:p>
            <w:pPr>
              <w:spacing w:after="0"/>
              <w:jc w:val="right"/>
            </w:pPr>
            <w:r>
              <w:rPr>
                <w:sz w:val="16"/>
              </w:rPr>
              <w:t>13</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176</w:t>
            </w:r>
          </w:p>
        </w:tc>
        <w:tc>
          <w:tcPr>
            <w:tcW w:type="dxa" w:w="1071"/>
          </w:tcPr>
          <w:p>
            <w:pPr>
              <w:spacing w:after="0"/>
              <w:jc w:val="right"/>
            </w:pPr>
            <w:r>
              <w:rPr>
                <w:sz w:val="16"/>
              </w:rPr>
              <w:t>18</w:t>
            </w:r>
          </w:p>
        </w:tc>
        <w:tc>
          <w:tcPr>
            <w:tcW w:type="dxa" w:w="1748"/>
          </w:tcPr>
          <w:p>
            <w:pPr>
              <w:spacing w:after="0"/>
              <w:jc w:val="right"/>
            </w:pPr>
            <w:r>
              <w:rPr>
                <w:sz w:val="16"/>
              </w:rPr>
              <w:t>3</w:t>
            </w:r>
          </w:p>
        </w:tc>
        <w:tc>
          <w:tcPr>
            <w:tcW w:type="dxa" w:w="763"/>
          </w:tcPr>
          <w:p>
            <w:pPr>
              <w:spacing w:after="0"/>
              <w:jc w:val="right"/>
            </w:pPr>
            <w:r>
              <w:rPr>
                <w:sz w:val="16"/>
              </w:rPr>
              <w:t>23</w:t>
            </w:r>
          </w:p>
        </w:tc>
        <w:tc>
          <w:tcPr>
            <w:tcW w:type="dxa" w:w="1500"/>
          </w:tcPr>
          <w:p>
            <w:pPr>
              <w:spacing w:after="0"/>
              <w:jc w:val="right"/>
            </w:pPr>
            <w:r>
              <w:rPr>
                <w:sz w:val="16"/>
              </w:rPr>
              <w:t>5</w:t>
            </w:r>
          </w:p>
        </w:tc>
        <w:tc>
          <w:tcPr>
            <w:tcW w:type="dxa" w:w="1224"/>
          </w:tcPr>
          <w:p>
            <w:pPr>
              <w:spacing w:after="0"/>
              <w:jc w:val="right"/>
            </w:pPr>
            <w:r>
              <w:rPr>
                <w:sz w:val="16"/>
              </w:rPr>
              <w:t>3</w:t>
            </w:r>
          </w:p>
        </w:tc>
        <w:tc>
          <w:tcPr>
            <w:tcW w:type="dxa" w:w="1538"/>
          </w:tcPr>
          <w:p>
            <w:pPr>
              <w:spacing w:after="0"/>
              <w:jc w:val="left"/>
            </w:pPr>
            <w:r>
              <w:rPr>
                <w:sz w:val="16"/>
              </w:rPr>
              <w:t>1955 to 2026-06-30</w:t>
            </w:r>
          </w:p>
        </w:tc>
        <w:tc>
          <w:tcPr>
            <w:tcW w:type="dxa" w:w="3408"/>
          </w:tcPr>
          <w:p>
            <w:pPr>
              <w:spacing w:after="0"/>
              <w:jc w:val="left"/>
            </w:pPr>
            <w:r>
              <w:rPr>
                <w:sz w:val="16"/>
              </w:rPr>
              <w:t>Includes 4 High Wind and 4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13</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13</w:t>
            </w:r>
          </w:p>
        </w:tc>
        <w:tc>
          <w:tcPr>
            <w:tcW w:type="dxa" w:w="1224"/>
          </w:tcPr>
          <w:p>
            <w:pPr>
              <w:spacing w:after="0"/>
              <w:jc w:val="right"/>
            </w:pPr>
            <w:r>
              <w:rPr>
                <w:sz w:val="16"/>
              </w:rPr>
              <w:t>4</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48</w:t>
            </w:r>
          </w:p>
        </w:tc>
        <w:tc>
          <w:tcPr>
            <w:tcW w:type="dxa" w:w="1071"/>
          </w:tcPr>
          <w:p>
            <w:pPr>
              <w:spacing w:after="0"/>
              <w:jc w:val="right"/>
            </w:pPr>
            <w:r>
              <w:rPr>
                <w:sz w:val="16"/>
              </w:rPr>
              <w:t>5</w:t>
            </w:r>
          </w:p>
        </w:tc>
        <w:tc>
          <w:tcPr>
            <w:tcW w:type="dxa" w:w="1748"/>
          </w:tcPr>
          <w:p>
            <w:pPr>
              <w:spacing w:after="0"/>
              <w:jc w:val="right"/>
            </w:pPr>
            <w:r>
              <w:rPr>
                <w:sz w:val="16"/>
              </w:rPr>
              <w:t>4</w:t>
            </w:r>
          </w:p>
        </w:tc>
        <w:tc>
          <w:tcPr>
            <w:tcW w:type="dxa" w:w="763"/>
          </w:tcPr>
          <w:p>
            <w:pPr>
              <w:spacing w:after="0"/>
              <w:jc w:val="right"/>
            </w:pPr>
            <w:r>
              <w:rPr>
                <w:sz w:val="16"/>
              </w:rPr>
              <w:t>9</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96"/>
        <w:gridCol w:w="3037"/>
        <w:gridCol w:w="941"/>
        <w:gridCol w:w="2521"/>
        <w:gridCol w:w="1351"/>
        <w:gridCol w:w="27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96"/>
            <w:shd w:val="clear" w:color="auto" w:fill="E8E8E8"/>
          </w:tcPr>
          <w:p>
            <w:pPr>
              <w:spacing w:after="0"/>
              <w:jc w:val="left"/>
            </w:pPr>
            <w:r>
              <w:rPr>
                <w:b/>
                <w:sz w:val="16"/>
              </w:rPr>
              <w:t>Magnitude or extent</w:t>
            </w:r>
          </w:p>
        </w:tc>
        <w:tc>
          <w:tcPr>
            <w:tcW w:type="dxa" w:w="3037"/>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1"/>
            <w:shd w:val="clear" w:color="auto" w:fill="E8E8E8"/>
          </w:tcPr>
          <w:p>
            <w:pPr>
              <w:spacing w:after="0"/>
              <w:jc w:val="left"/>
            </w:pPr>
            <w:r>
              <w:rPr>
                <w:b/>
                <w:sz w:val="16"/>
              </w:rPr>
              <w:t>Location</w:t>
            </w:r>
          </w:p>
        </w:tc>
        <w:tc>
          <w:tcPr>
            <w:tcW w:type="dxa" w:w="1351"/>
            <w:shd w:val="clear" w:color="auto" w:fill="E8E8E8"/>
          </w:tcPr>
          <w:p>
            <w:pPr>
              <w:spacing w:after="0"/>
              <w:jc w:val="left"/>
            </w:pPr>
            <w:r>
              <w:rPr>
                <w:b/>
                <w:sz w:val="16"/>
              </w:rPr>
              <w:t>Flags</w:t>
            </w:r>
          </w:p>
        </w:tc>
        <w:tc>
          <w:tcPr>
            <w:tcW w:type="dxa" w:w="27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2025-07-29</w:t>
            </w:r>
          </w:p>
        </w:tc>
        <w:tc>
          <w:tcPr>
            <w:tcW w:type="dxa" w:w="1215"/>
          </w:tcPr>
          <w:p>
            <w:pPr>
              <w:spacing w:after="0"/>
              <w:jc w:val="left"/>
            </w:pPr>
            <w:r>
              <w:rPr>
                <w:sz w:val="16"/>
              </w:rPr>
              <w:t>Excessive Heat</w:t>
            </w:r>
          </w:p>
        </w:tc>
        <w:tc>
          <w:tcPr>
            <w:tcW w:type="dxa" w:w="1296"/>
          </w:tcPr>
          <w:p>
            <w:pPr>
              <w:spacing w:after="0"/>
              <w:jc w:val="left"/>
            </w:pPr>
          </w:p>
        </w:tc>
        <w:tc>
          <w:tcPr>
            <w:tcW w:type="dxa" w:w="3037"/>
          </w:tcPr>
          <w:p>
            <w:pPr>
              <w:spacing w:after="0"/>
              <w:jc w:val="left"/>
            </w:pPr>
            <w:r>
              <w:rPr>
                <w:sz w:val="16"/>
              </w:rPr>
              <w:t>$0 property; $0 crops (zone total, 2025 dollars)</w:t>
            </w:r>
          </w:p>
        </w:tc>
        <w:tc>
          <w:tcPr>
            <w:tcW w:type="dxa" w:w="941"/>
          </w:tcPr>
          <w:p>
            <w:pPr>
              <w:spacing w:after="0"/>
              <w:jc w:val="right"/>
            </w:pPr>
            <w:r>
              <w:rPr>
                <w:sz w:val="16"/>
              </w:rPr>
              <w:t>0, 0</w:t>
            </w:r>
          </w:p>
        </w:tc>
        <w:tc>
          <w:tcPr>
            <w:tcW w:type="dxa" w:w="2521"/>
          </w:tcPr>
          <w:p>
            <w:pPr>
              <w:spacing w:after="0"/>
              <w:jc w:val="left"/>
            </w:pPr>
            <w:r>
              <w:rPr>
                <w:sz w:val="16"/>
              </w:rPr>
              <w:t>NWS zone TNZ026 (CHEATHAM), zone-level</w:t>
            </w:r>
          </w:p>
        </w:tc>
        <w:tc>
          <w:tcPr>
            <w:tcW w:type="dxa" w:w="1351"/>
          </w:tcPr>
          <w:p>
            <w:pPr>
              <w:spacing w:after="0"/>
              <w:jc w:val="left"/>
            </w:pPr>
            <w:r>
              <w:rPr>
                <w:sz w:val="16"/>
              </w:rPr>
              <w:t>new since last plan; within last 5 years</w:t>
            </w:r>
          </w:p>
        </w:tc>
        <w:tc>
          <w:tcPr>
            <w:tcW w:type="dxa" w:w="2713"/>
          </w:tcPr>
          <w:p>
            <w:pPr>
              <w:spacing w:after="0"/>
              <w:jc w:val="left"/>
            </w:pPr>
            <w:r>
              <w:rPr>
                <w:sz w:val="16"/>
              </w:rPr>
              <w:t>B1-c worst recorded: Excessive Heat, Heat</w:t>
            </w:r>
          </w:p>
        </w:tc>
      </w:tr>
      <w:tr>
        <w:trPr>
          <w:cantSplit/>
        </w:trPr>
        <w:tc>
          <w:tcPr>
            <w:tcW w:type="dxa" w:w="1037"/>
          </w:tcPr>
          <w:p>
            <w:pPr>
              <w:spacing w:after="0"/>
              <w:jc w:val="left"/>
            </w:pPr>
            <w:r>
              <w:rPr>
                <w:sz w:val="16"/>
              </w:rPr>
              <w:t>2025-04-05</w:t>
            </w:r>
          </w:p>
        </w:tc>
        <w:tc>
          <w:tcPr>
            <w:tcW w:type="dxa" w:w="1215"/>
          </w:tcPr>
          <w:p>
            <w:pPr>
              <w:spacing w:after="0"/>
              <w:jc w:val="left"/>
            </w:pPr>
            <w:r>
              <w:rPr>
                <w:sz w:val="16"/>
              </w:rPr>
              <w:t>Thunderstorm Wind</w:t>
            </w:r>
          </w:p>
        </w:tc>
        <w:tc>
          <w:tcPr>
            <w:tcW w:type="dxa" w:w="1296"/>
          </w:tcPr>
          <w:p>
            <w:pPr>
              <w:spacing w:after="0"/>
              <w:jc w:val="left"/>
            </w:pPr>
            <w:r>
              <w:rPr>
                <w:sz w:val="16"/>
              </w:rPr>
              <w:t>78 kt (90 mph) estimated gust</w:t>
            </w:r>
          </w:p>
        </w:tc>
        <w:tc>
          <w:tcPr>
            <w:tcW w:type="dxa" w:w="3037"/>
          </w:tcPr>
          <w:p>
            <w:pPr>
              <w:spacing w:after="0"/>
              <w:jc w:val="left"/>
            </w:pPr>
            <w:r>
              <w:rPr>
                <w:sz w:val="16"/>
              </w:rPr>
              <w:t>$100,000 property; $0 crops (2025 dollars)</w:t>
            </w:r>
          </w:p>
        </w:tc>
        <w:tc>
          <w:tcPr>
            <w:tcW w:type="dxa" w:w="941"/>
          </w:tcPr>
          <w:p>
            <w:pPr>
              <w:spacing w:after="0"/>
              <w:jc w:val="right"/>
            </w:pPr>
            <w:r>
              <w:rPr>
                <w:sz w:val="16"/>
              </w:rPr>
              <w:t>0, 0</w:t>
            </w:r>
          </w:p>
        </w:tc>
        <w:tc>
          <w:tcPr>
            <w:tcW w:type="dxa" w:w="2521"/>
          </w:tcPr>
          <w:p>
            <w:pPr>
              <w:spacing w:after="0"/>
              <w:jc w:val="left"/>
            </w:pPr>
            <w:r>
              <w:rPr>
                <w:sz w:val="16"/>
              </w:rPr>
              <w:t>KINGSTON SPGS</w:t>
            </w:r>
          </w:p>
        </w:tc>
        <w:tc>
          <w:tcPr>
            <w:tcW w:type="dxa" w:w="1351"/>
          </w:tcPr>
          <w:p>
            <w:pPr>
              <w:spacing w:after="0"/>
              <w:jc w:val="left"/>
            </w:pPr>
            <w:r>
              <w:rPr>
                <w:sz w:val="16"/>
              </w:rPr>
              <w:t>new since last plan; within last 5 years</w:t>
            </w:r>
          </w:p>
        </w:tc>
        <w:tc>
          <w:tcPr>
            <w:tcW w:type="dxa" w:w="2713"/>
          </w:tcPr>
          <w:p>
            <w:pPr>
              <w:spacing w:after="0"/>
              <w:jc w:val="left"/>
            </w:pPr>
            <w:r>
              <w:rPr>
                <w:sz w:val="16"/>
              </w:rPr>
              <w:t>B1-c worst recorded: Thunderstorm Wind</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1296"/>
          </w:tcPr>
          <w:p>
            <w:pPr>
              <w:spacing w:after="0"/>
              <w:jc w:val="left"/>
            </w:pPr>
          </w:p>
        </w:tc>
        <w:tc>
          <w:tcPr>
            <w:tcW w:type="dxa" w:w="3037"/>
          </w:tcPr>
          <w:p>
            <w:pPr>
              <w:spacing w:after="0"/>
              <w:jc w:val="left"/>
            </w:pPr>
            <w:r>
              <w:rPr>
                <w:sz w:val="16"/>
              </w:rPr>
              <w:t>$0 property; $0 crops (zone total, 2022 dollars)</w:t>
            </w:r>
          </w:p>
        </w:tc>
        <w:tc>
          <w:tcPr>
            <w:tcW w:type="dxa" w:w="941"/>
          </w:tcPr>
          <w:p>
            <w:pPr>
              <w:spacing w:after="0"/>
              <w:jc w:val="right"/>
            </w:pPr>
            <w:r>
              <w:rPr>
                <w:sz w:val="16"/>
              </w:rPr>
              <w:t>0, 0</w:t>
            </w:r>
          </w:p>
        </w:tc>
        <w:tc>
          <w:tcPr>
            <w:tcW w:type="dxa" w:w="2521"/>
          </w:tcPr>
          <w:p>
            <w:pPr>
              <w:spacing w:after="0"/>
              <w:jc w:val="left"/>
            </w:pPr>
            <w:r>
              <w:rPr>
                <w:sz w:val="16"/>
              </w:rPr>
              <w:t>NWS zone TNZ026 (CHEATHAM), zone-level</w:t>
            </w:r>
          </w:p>
        </w:tc>
        <w:tc>
          <w:tcPr>
            <w:tcW w:type="dxa" w:w="1351"/>
          </w:tcPr>
          <w:p>
            <w:pPr>
              <w:spacing w:after="0"/>
              <w:jc w:val="left"/>
            </w:pPr>
            <w:r>
              <w:rPr>
                <w:sz w:val="16"/>
              </w:rPr>
              <w:t>new since last plan; within last 5 years</w:t>
            </w:r>
          </w:p>
        </w:tc>
        <w:tc>
          <w:tcPr>
            <w:tcW w:type="dxa" w:w="27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2021-12-11</w:t>
            </w:r>
          </w:p>
        </w:tc>
        <w:tc>
          <w:tcPr>
            <w:tcW w:type="dxa" w:w="1215"/>
          </w:tcPr>
          <w:p>
            <w:pPr>
              <w:spacing w:after="0"/>
              <w:jc w:val="left"/>
            </w:pPr>
            <w:r>
              <w:rPr>
                <w:sz w:val="16"/>
              </w:rPr>
              <w:t>Tornado</w:t>
            </w:r>
          </w:p>
        </w:tc>
        <w:tc>
          <w:tcPr>
            <w:tcW w:type="dxa" w:w="1296"/>
          </w:tcPr>
          <w:p>
            <w:pPr>
              <w:spacing w:after="0"/>
              <w:jc w:val="left"/>
            </w:pPr>
            <w:r>
              <w:rPr>
                <w:sz w:val="16"/>
              </w:rPr>
              <w:t>EF2, 11.07 mi within this county, 400 yd wide</w:t>
            </w:r>
          </w:p>
        </w:tc>
        <w:tc>
          <w:tcPr>
            <w:tcW w:type="dxa" w:w="3037"/>
          </w:tcPr>
          <w:p>
            <w:pPr>
              <w:spacing w:after="0"/>
              <w:jc w:val="left"/>
            </w:pPr>
            <w:r>
              <w:rPr>
                <w:sz w:val="16"/>
              </w:rPr>
              <w:t>$1,500,000 property; $0 crops (2021 dollars)</w:t>
            </w:r>
          </w:p>
        </w:tc>
        <w:tc>
          <w:tcPr>
            <w:tcW w:type="dxa" w:w="941"/>
          </w:tcPr>
          <w:p>
            <w:pPr>
              <w:spacing w:after="0"/>
              <w:jc w:val="right"/>
            </w:pPr>
            <w:r>
              <w:rPr>
                <w:sz w:val="16"/>
              </w:rPr>
              <w:t>0, 1</w:t>
            </w:r>
          </w:p>
        </w:tc>
        <w:tc>
          <w:tcPr>
            <w:tcW w:type="dxa" w:w="2521"/>
          </w:tcPr>
          <w:p>
            <w:pPr>
              <w:spacing w:after="0"/>
              <w:jc w:val="left"/>
            </w:pPr>
            <w:r>
              <w:rPr>
                <w:sz w:val="16"/>
              </w:rPr>
              <w:t>BELL TOWN to GRAVELOTTE</w:t>
            </w:r>
          </w:p>
        </w:tc>
        <w:tc>
          <w:tcPr>
            <w:tcW w:type="dxa" w:w="1351"/>
          </w:tcPr>
          <w:p>
            <w:pPr>
              <w:spacing w:after="0"/>
              <w:jc w:val="left"/>
            </w:pPr>
            <w:r>
              <w:rPr>
                <w:sz w:val="16"/>
              </w:rPr>
              <w:t>within last 5 years</w:t>
            </w:r>
          </w:p>
        </w:tc>
        <w:tc>
          <w:tcPr>
            <w:tcW w:type="dxa" w:w="2713"/>
          </w:tcPr>
          <w:p>
            <w:pPr>
              <w:spacing w:after="0"/>
              <w:jc w:val="left"/>
            </w:pPr>
            <w:r>
              <w:rPr>
                <w:sz w:val="16"/>
              </w:rPr>
              <w:t>deaths or injuries recorded</w:t>
            </w:r>
          </w:p>
        </w:tc>
      </w:tr>
      <w:tr>
        <w:trPr>
          <w:cantSplit/>
        </w:trPr>
        <w:tc>
          <w:tcPr>
            <w:tcW w:type="dxa" w:w="1037"/>
          </w:tcPr>
          <w:p>
            <w:pPr>
              <w:spacing w:after="0"/>
              <w:jc w:val="left"/>
            </w:pPr>
            <w:r>
              <w:rPr>
                <w:sz w:val="16"/>
              </w:rPr>
              <w:t>2021-03-28</w:t>
            </w:r>
          </w:p>
        </w:tc>
        <w:tc>
          <w:tcPr>
            <w:tcW w:type="dxa" w:w="1215"/>
          </w:tcPr>
          <w:p>
            <w:pPr>
              <w:spacing w:after="0"/>
              <w:jc w:val="left"/>
            </w:pPr>
            <w:r>
              <w:rPr>
                <w:sz w:val="16"/>
              </w:rPr>
              <w:t>Flood</w:t>
            </w:r>
          </w:p>
        </w:tc>
        <w:tc>
          <w:tcPr>
            <w:tcW w:type="dxa" w:w="1296"/>
          </w:tcPr>
          <w:p>
            <w:pPr>
              <w:spacing w:after="0"/>
              <w:jc w:val="left"/>
            </w:pPr>
          </w:p>
        </w:tc>
        <w:tc>
          <w:tcPr>
            <w:tcW w:type="dxa" w:w="3037"/>
          </w:tcPr>
          <w:p>
            <w:pPr>
              <w:spacing w:after="0"/>
              <w:jc w:val="left"/>
            </w:pPr>
            <w:r>
              <w:rPr>
                <w:sz w:val="16"/>
              </w:rPr>
              <w:t>$0 property; $0 crops (2021 dollars)</w:t>
            </w:r>
          </w:p>
        </w:tc>
        <w:tc>
          <w:tcPr>
            <w:tcW w:type="dxa" w:w="941"/>
          </w:tcPr>
          <w:p>
            <w:pPr>
              <w:spacing w:after="0"/>
              <w:jc w:val="right"/>
            </w:pPr>
            <w:r>
              <w:rPr>
                <w:sz w:val="16"/>
              </w:rPr>
              <w:t>1, 0</w:t>
            </w:r>
          </w:p>
        </w:tc>
        <w:tc>
          <w:tcPr>
            <w:tcW w:type="dxa" w:w="2521"/>
          </w:tcPr>
          <w:p>
            <w:pPr>
              <w:spacing w:after="0"/>
              <w:jc w:val="left"/>
            </w:pPr>
            <w:r>
              <w:rPr>
                <w:sz w:val="16"/>
              </w:rPr>
              <w:t>SULPHUR SPGS</w:t>
            </w:r>
          </w:p>
        </w:tc>
        <w:tc>
          <w:tcPr>
            <w:tcW w:type="dxa" w:w="1351"/>
          </w:tcPr>
          <w:p>
            <w:pPr>
              <w:spacing w:after="0"/>
              <w:jc w:val="left"/>
            </w:pPr>
          </w:p>
        </w:tc>
        <w:tc>
          <w:tcPr>
            <w:tcW w:type="dxa" w:w="2713"/>
          </w:tcPr>
          <w:p>
            <w:pPr>
              <w:spacing w:after="0"/>
              <w:jc w:val="left"/>
            </w:pPr>
            <w:r>
              <w:rPr>
                <w:sz w:val="16"/>
              </w:rPr>
              <w:t>deaths or injuries recorded</w:t>
            </w:r>
          </w:p>
        </w:tc>
      </w:tr>
      <w:tr>
        <w:trPr>
          <w:cantSplit/>
        </w:trPr>
        <w:tc>
          <w:tcPr>
            <w:tcW w:type="dxa" w:w="1037"/>
          </w:tcPr>
          <w:p>
            <w:pPr>
              <w:spacing w:after="0"/>
              <w:jc w:val="left"/>
            </w:pPr>
            <w:r>
              <w:rPr>
                <w:sz w:val="16"/>
              </w:rPr>
              <w:t>2019-02-06</w:t>
            </w:r>
          </w:p>
        </w:tc>
        <w:tc>
          <w:tcPr>
            <w:tcW w:type="dxa" w:w="1215"/>
          </w:tcPr>
          <w:p>
            <w:pPr>
              <w:spacing w:after="0"/>
              <w:jc w:val="left"/>
            </w:pPr>
            <w:r>
              <w:rPr>
                <w:sz w:val="16"/>
              </w:rPr>
              <w:t>Flash Flood</w:t>
            </w:r>
          </w:p>
        </w:tc>
        <w:tc>
          <w:tcPr>
            <w:tcW w:type="dxa" w:w="1296"/>
          </w:tcPr>
          <w:p>
            <w:pPr>
              <w:spacing w:after="0"/>
              <w:jc w:val="left"/>
            </w:pPr>
          </w:p>
        </w:tc>
        <w:tc>
          <w:tcPr>
            <w:tcW w:type="dxa" w:w="3037"/>
          </w:tcPr>
          <w:p>
            <w:pPr>
              <w:spacing w:after="0"/>
              <w:jc w:val="left"/>
            </w:pPr>
            <w:r>
              <w:rPr>
                <w:sz w:val="16"/>
              </w:rPr>
              <w:t>$99,430 property; $0 crops (2019 dollars)</w:t>
            </w:r>
          </w:p>
        </w:tc>
        <w:tc>
          <w:tcPr>
            <w:tcW w:type="dxa" w:w="941"/>
          </w:tcPr>
          <w:p>
            <w:pPr>
              <w:spacing w:after="0"/>
              <w:jc w:val="right"/>
            </w:pPr>
            <w:r>
              <w:rPr>
                <w:sz w:val="16"/>
              </w:rPr>
              <w:t>1, 0</w:t>
            </w:r>
          </w:p>
        </w:tc>
        <w:tc>
          <w:tcPr>
            <w:tcW w:type="dxa" w:w="2521"/>
          </w:tcPr>
          <w:p>
            <w:pPr>
              <w:spacing w:after="0"/>
              <w:jc w:val="left"/>
            </w:pPr>
            <w:r>
              <w:rPr>
                <w:sz w:val="16"/>
              </w:rPr>
              <w:t>PEGRAM to GRAVELOTTE</w:t>
            </w:r>
          </w:p>
        </w:tc>
        <w:tc>
          <w:tcPr>
            <w:tcW w:type="dxa" w:w="1351"/>
          </w:tcPr>
          <w:p>
            <w:pPr>
              <w:spacing w:after="0"/>
              <w:jc w:val="left"/>
            </w:pPr>
          </w:p>
        </w:tc>
        <w:tc>
          <w:tcPr>
            <w:tcW w:type="dxa" w:w="2713"/>
          </w:tcPr>
          <w:p>
            <w:pPr>
              <w:spacing w:after="0"/>
              <w:jc w:val="left"/>
            </w:pPr>
            <w:r>
              <w:rPr>
                <w:sz w:val="16"/>
              </w:rPr>
              <w:t>deaths or injuries recorded</w:t>
            </w:r>
          </w:p>
        </w:tc>
      </w:tr>
      <w:tr>
        <w:trPr>
          <w:cantSplit/>
        </w:trPr>
        <w:tc>
          <w:tcPr>
            <w:tcW w:type="dxa" w:w="1037"/>
          </w:tcPr>
          <w:p>
            <w:pPr>
              <w:spacing w:after="0"/>
              <w:jc w:val="left"/>
            </w:pPr>
            <w:r>
              <w:rPr>
                <w:sz w:val="16"/>
              </w:rPr>
              <w:t>2016-07-07</w:t>
            </w:r>
          </w:p>
        </w:tc>
        <w:tc>
          <w:tcPr>
            <w:tcW w:type="dxa" w:w="1215"/>
          </w:tcPr>
          <w:p>
            <w:pPr>
              <w:spacing w:after="0"/>
              <w:jc w:val="left"/>
            </w:pPr>
            <w:r>
              <w:rPr>
                <w:sz w:val="16"/>
              </w:rPr>
              <w:t>Lightning</w:t>
            </w:r>
          </w:p>
        </w:tc>
        <w:tc>
          <w:tcPr>
            <w:tcW w:type="dxa" w:w="1296"/>
          </w:tcPr>
          <w:p>
            <w:pPr>
              <w:spacing w:after="0"/>
              <w:jc w:val="left"/>
            </w:pPr>
          </w:p>
        </w:tc>
        <w:tc>
          <w:tcPr>
            <w:tcW w:type="dxa" w:w="3037"/>
          </w:tcPr>
          <w:p>
            <w:pPr>
              <w:spacing w:after="0"/>
              <w:jc w:val="left"/>
            </w:pPr>
            <w:r>
              <w:rPr>
                <w:sz w:val="16"/>
              </w:rPr>
              <w:t>$250,000 property; $0 crops (2016 dollars)</w:t>
            </w:r>
          </w:p>
        </w:tc>
        <w:tc>
          <w:tcPr>
            <w:tcW w:type="dxa" w:w="941"/>
          </w:tcPr>
          <w:p>
            <w:pPr>
              <w:spacing w:after="0"/>
              <w:jc w:val="right"/>
            </w:pPr>
            <w:r>
              <w:rPr>
                <w:sz w:val="16"/>
              </w:rPr>
              <w:t>0, 0</w:t>
            </w:r>
          </w:p>
        </w:tc>
        <w:tc>
          <w:tcPr>
            <w:tcW w:type="dxa" w:w="2521"/>
          </w:tcPr>
          <w:p>
            <w:pPr>
              <w:spacing w:after="0"/>
              <w:jc w:val="left"/>
            </w:pPr>
            <w:r>
              <w:rPr>
                <w:sz w:val="16"/>
              </w:rPr>
              <w:t>ASHLAND CITY</w:t>
            </w:r>
          </w:p>
        </w:tc>
        <w:tc>
          <w:tcPr>
            <w:tcW w:type="dxa" w:w="1351"/>
          </w:tcPr>
          <w:p>
            <w:pPr>
              <w:spacing w:after="0"/>
              <w:jc w:val="left"/>
            </w:pPr>
          </w:p>
        </w:tc>
        <w:tc>
          <w:tcPr>
            <w:tcW w:type="dxa" w:w="2713"/>
          </w:tcPr>
          <w:p>
            <w:pPr>
              <w:spacing w:after="0"/>
              <w:jc w:val="left"/>
            </w:pPr>
            <w:r>
              <w:rPr>
                <w:sz w:val="16"/>
              </w:rPr>
              <w:t>B1-c worst recorded: Lightning</w:t>
            </w:r>
          </w:p>
        </w:tc>
      </w:tr>
      <w:tr>
        <w:trPr>
          <w:cantSplit/>
        </w:trPr>
        <w:tc>
          <w:tcPr>
            <w:tcW w:type="dxa" w:w="1037"/>
          </w:tcPr>
          <w:p>
            <w:pPr>
              <w:spacing w:after="0"/>
              <w:jc w:val="left"/>
            </w:pPr>
            <w:r>
              <w:rPr>
                <w:sz w:val="16"/>
              </w:rPr>
              <w:t>2013-12-07</w:t>
            </w:r>
          </w:p>
        </w:tc>
        <w:tc>
          <w:tcPr>
            <w:tcW w:type="dxa" w:w="1215"/>
          </w:tcPr>
          <w:p>
            <w:pPr>
              <w:spacing w:after="0"/>
              <w:jc w:val="left"/>
            </w:pPr>
            <w:r>
              <w:rPr>
                <w:sz w:val="16"/>
              </w:rPr>
              <w:t>Ice Storm</w:t>
            </w:r>
          </w:p>
        </w:tc>
        <w:tc>
          <w:tcPr>
            <w:tcW w:type="dxa" w:w="1296"/>
          </w:tcPr>
          <w:p>
            <w:pPr>
              <w:spacing w:after="0"/>
              <w:jc w:val="left"/>
            </w:pPr>
          </w:p>
        </w:tc>
        <w:tc>
          <w:tcPr>
            <w:tcW w:type="dxa" w:w="3037"/>
          </w:tcPr>
          <w:p>
            <w:pPr>
              <w:spacing w:after="0"/>
              <w:jc w:val="left"/>
            </w:pPr>
            <w:r>
              <w:rPr>
                <w:sz w:val="16"/>
              </w:rPr>
              <w:t>$20,000 property; $0 crops (zone total, 2013 dollars)</w:t>
            </w:r>
          </w:p>
        </w:tc>
        <w:tc>
          <w:tcPr>
            <w:tcW w:type="dxa" w:w="941"/>
          </w:tcPr>
          <w:p>
            <w:pPr>
              <w:spacing w:after="0"/>
              <w:jc w:val="right"/>
            </w:pPr>
            <w:r>
              <w:rPr>
                <w:sz w:val="16"/>
              </w:rPr>
              <w:t>0, 0</w:t>
            </w:r>
          </w:p>
        </w:tc>
        <w:tc>
          <w:tcPr>
            <w:tcW w:type="dxa" w:w="2521"/>
          </w:tcPr>
          <w:p>
            <w:pPr>
              <w:spacing w:after="0"/>
              <w:jc w:val="left"/>
            </w:pPr>
            <w:r>
              <w:rPr>
                <w:sz w:val="16"/>
              </w:rPr>
              <w:t>NWS zone TNZ026 (CHEATHAM), zone-level</w:t>
            </w:r>
          </w:p>
        </w:tc>
        <w:tc>
          <w:tcPr>
            <w:tcW w:type="dxa" w:w="1351"/>
          </w:tcPr>
          <w:p>
            <w:pPr>
              <w:spacing w:after="0"/>
              <w:jc w:val="left"/>
            </w:pPr>
          </w:p>
        </w:tc>
        <w:tc>
          <w:tcPr>
            <w:tcW w:type="dxa" w:w="2713"/>
          </w:tcPr>
          <w:p>
            <w:pPr>
              <w:spacing w:after="0"/>
              <w:jc w:val="left"/>
            </w:pPr>
            <w:r>
              <w:rPr>
                <w:sz w:val="16"/>
              </w:rPr>
              <w:t>B1-c worst recorded: Ice Storm</w:t>
            </w:r>
          </w:p>
        </w:tc>
      </w:tr>
      <w:tr>
        <w:trPr>
          <w:cantSplit/>
        </w:trPr>
        <w:tc>
          <w:tcPr>
            <w:tcW w:type="dxa" w:w="1037"/>
          </w:tcPr>
          <w:p>
            <w:pPr>
              <w:spacing w:after="0"/>
              <w:jc w:val="left"/>
            </w:pPr>
            <w:r>
              <w:rPr>
                <w:sz w:val="16"/>
              </w:rPr>
              <w:t>2013-10-31</w:t>
            </w:r>
          </w:p>
        </w:tc>
        <w:tc>
          <w:tcPr>
            <w:tcW w:type="dxa" w:w="1215"/>
          </w:tcPr>
          <w:p>
            <w:pPr>
              <w:spacing w:after="0"/>
              <w:jc w:val="left"/>
            </w:pPr>
            <w:r>
              <w:rPr>
                <w:sz w:val="16"/>
              </w:rPr>
              <w:t>High Wind</w:t>
            </w:r>
          </w:p>
        </w:tc>
        <w:tc>
          <w:tcPr>
            <w:tcW w:type="dxa" w:w="1296"/>
          </w:tcPr>
          <w:p>
            <w:pPr>
              <w:spacing w:after="0"/>
              <w:jc w:val="left"/>
            </w:pPr>
            <w:r>
              <w:rPr>
                <w:sz w:val="16"/>
              </w:rPr>
              <w:t>52 kt (60 mph) estimated gust</w:t>
            </w:r>
          </w:p>
        </w:tc>
        <w:tc>
          <w:tcPr>
            <w:tcW w:type="dxa" w:w="3037"/>
          </w:tcPr>
          <w:p>
            <w:pPr>
              <w:spacing w:after="0"/>
              <w:jc w:val="left"/>
            </w:pPr>
            <w:r>
              <w:rPr>
                <w:sz w:val="16"/>
              </w:rPr>
              <w:t>$10,000 property; $0 crops (zone total, 2013 dollars)</w:t>
            </w:r>
          </w:p>
        </w:tc>
        <w:tc>
          <w:tcPr>
            <w:tcW w:type="dxa" w:w="941"/>
          </w:tcPr>
          <w:p>
            <w:pPr>
              <w:spacing w:after="0"/>
              <w:jc w:val="right"/>
            </w:pPr>
            <w:r>
              <w:rPr>
                <w:sz w:val="16"/>
              </w:rPr>
              <w:t>0, 0</w:t>
            </w:r>
          </w:p>
        </w:tc>
        <w:tc>
          <w:tcPr>
            <w:tcW w:type="dxa" w:w="2521"/>
          </w:tcPr>
          <w:p>
            <w:pPr>
              <w:spacing w:after="0"/>
              <w:jc w:val="left"/>
            </w:pPr>
            <w:r>
              <w:rPr>
                <w:sz w:val="16"/>
              </w:rPr>
              <w:t>NWS zone TNZ026 (CHEATHAM), zone-level</w:t>
            </w:r>
          </w:p>
        </w:tc>
        <w:tc>
          <w:tcPr>
            <w:tcW w:type="dxa" w:w="1351"/>
          </w:tcPr>
          <w:p>
            <w:pPr>
              <w:spacing w:after="0"/>
              <w:jc w:val="left"/>
            </w:pPr>
          </w:p>
        </w:tc>
        <w:tc>
          <w:tcPr>
            <w:tcW w:type="dxa" w:w="2713"/>
          </w:tcPr>
          <w:p>
            <w:pPr>
              <w:spacing w:after="0"/>
              <w:jc w:val="left"/>
            </w:pPr>
            <w:r>
              <w:rPr>
                <w:sz w:val="16"/>
              </w:rPr>
              <w:t>B1-c worst recorded: High Wind and Strong Wind</w:t>
            </w:r>
          </w:p>
        </w:tc>
      </w:tr>
      <w:tr>
        <w:trPr>
          <w:cantSplit/>
        </w:trPr>
        <w:tc>
          <w:tcPr>
            <w:tcW w:type="dxa" w:w="1037"/>
          </w:tcPr>
          <w:p>
            <w:pPr>
              <w:spacing w:after="0"/>
              <w:jc w:val="left"/>
            </w:pPr>
            <w:r>
              <w:rPr>
                <w:sz w:val="16"/>
              </w:rPr>
              <w:t>2010-05-02</w:t>
            </w:r>
          </w:p>
        </w:tc>
        <w:tc>
          <w:tcPr>
            <w:tcW w:type="dxa" w:w="1215"/>
          </w:tcPr>
          <w:p>
            <w:pPr>
              <w:spacing w:after="0"/>
              <w:jc w:val="left"/>
            </w:pPr>
            <w:r>
              <w:rPr>
                <w:sz w:val="16"/>
              </w:rPr>
              <w:t>Flood</w:t>
            </w:r>
          </w:p>
        </w:tc>
        <w:tc>
          <w:tcPr>
            <w:tcW w:type="dxa" w:w="1296"/>
          </w:tcPr>
          <w:p>
            <w:pPr>
              <w:spacing w:after="0"/>
              <w:jc w:val="left"/>
            </w:pPr>
          </w:p>
        </w:tc>
        <w:tc>
          <w:tcPr>
            <w:tcW w:type="dxa" w:w="3037"/>
          </w:tcPr>
          <w:p>
            <w:pPr>
              <w:spacing w:after="0"/>
              <w:jc w:val="left"/>
            </w:pPr>
            <w:r>
              <w:rPr>
                <w:sz w:val="16"/>
              </w:rPr>
              <w:t>$12,500,000 property; $1,000 crops (2010 dollars)</w:t>
            </w:r>
          </w:p>
        </w:tc>
        <w:tc>
          <w:tcPr>
            <w:tcW w:type="dxa" w:w="941"/>
          </w:tcPr>
          <w:p>
            <w:pPr>
              <w:spacing w:after="0"/>
              <w:jc w:val="right"/>
            </w:pPr>
            <w:r>
              <w:rPr>
                <w:sz w:val="16"/>
              </w:rPr>
              <w:t>0, 0</w:t>
            </w:r>
          </w:p>
        </w:tc>
        <w:tc>
          <w:tcPr>
            <w:tcW w:type="dxa" w:w="2521"/>
          </w:tcPr>
          <w:p>
            <w:pPr>
              <w:spacing w:after="0"/>
              <w:jc w:val="left"/>
            </w:pPr>
            <w:r>
              <w:rPr>
                <w:sz w:val="16"/>
              </w:rPr>
              <w:t>PLEASANT VIEW to HENRIETTA</w:t>
            </w:r>
          </w:p>
        </w:tc>
        <w:tc>
          <w:tcPr>
            <w:tcW w:type="dxa" w:w="1351"/>
          </w:tcPr>
          <w:p>
            <w:pPr>
              <w:spacing w:after="0"/>
              <w:jc w:val="left"/>
            </w:pPr>
          </w:p>
        </w:tc>
        <w:tc>
          <w:tcPr>
            <w:tcW w:type="dxa" w:w="27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296"/>
          </w:tcPr>
          <w:p>
            <w:pPr>
              <w:spacing w:after="0"/>
              <w:jc w:val="left"/>
            </w:pPr>
          </w:p>
        </w:tc>
        <w:tc>
          <w:tcPr>
            <w:tcW w:type="dxa" w:w="3037"/>
          </w:tcPr>
          <w:p>
            <w:pPr>
              <w:spacing w:after="0"/>
              <w:jc w:val="left"/>
            </w:pPr>
            <w:r>
              <w:rPr>
                <w:sz w:val="16"/>
              </w:rPr>
              <w:t>damage not reported</w:t>
            </w:r>
          </w:p>
        </w:tc>
        <w:tc>
          <w:tcPr>
            <w:tcW w:type="dxa" w:w="941"/>
          </w:tcPr>
          <w:p>
            <w:pPr>
              <w:spacing w:after="0"/>
              <w:jc w:val="right"/>
            </w:pPr>
            <w:r>
              <w:rPr>
                <w:sz w:val="16"/>
              </w:rPr>
              <w:t>0, 0</w:t>
            </w:r>
          </w:p>
        </w:tc>
        <w:tc>
          <w:tcPr>
            <w:tcW w:type="dxa" w:w="2521"/>
          </w:tcPr>
          <w:p>
            <w:pPr>
              <w:spacing w:after="0"/>
              <w:jc w:val="left"/>
            </w:pPr>
            <w:r>
              <w:rPr>
                <w:sz w:val="16"/>
              </w:rPr>
              <w:t>NWS zone TNZ026 (CHEATHAM), zone-level</w:t>
            </w:r>
          </w:p>
        </w:tc>
        <w:tc>
          <w:tcPr>
            <w:tcW w:type="dxa" w:w="1351"/>
          </w:tcPr>
          <w:p>
            <w:pPr>
              <w:spacing w:after="0"/>
              <w:jc w:val="left"/>
            </w:pPr>
          </w:p>
        </w:tc>
        <w:tc>
          <w:tcPr>
            <w:tcW w:type="dxa" w:w="2713"/>
          </w:tcPr>
          <w:p>
            <w:pPr>
              <w:spacing w:after="0"/>
              <w:jc w:val="left"/>
            </w:pPr>
            <w:r>
              <w:rPr>
                <w:sz w:val="16"/>
              </w:rPr>
              <w:t>B1-c worst recorded: Drought</w:t>
            </w:r>
          </w:p>
        </w:tc>
      </w:tr>
      <w:tr>
        <w:trPr>
          <w:cantSplit/>
        </w:trPr>
        <w:tc>
          <w:tcPr>
            <w:tcW w:type="dxa" w:w="1037"/>
          </w:tcPr>
          <w:p>
            <w:pPr>
              <w:spacing w:after="0"/>
              <w:jc w:val="left"/>
            </w:pPr>
            <w:r>
              <w:rPr>
                <w:sz w:val="16"/>
              </w:rPr>
              <w:t>2006-04-07</w:t>
            </w:r>
          </w:p>
        </w:tc>
        <w:tc>
          <w:tcPr>
            <w:tcW w:type="dxa" w:w="1215"/>
          </w:tcPr>
          <w:p>
            <w:pPr>
              <w:spacing w:after="0"/>
              <w:jc w:val="left"/>
            </w:pPr>
            <w:r>
              <w:rPr>
                <w:sz w:val="16"/>
              </w:rPr>
              <w:t>Hail</w:t>
            </w:r>
          </w:p>
        </w:tc>
        <w:tc>
          <w:tcPr>
            <w:tcW w:type="dxa" w:w="1296"/>
          </w:tcPr>
          <w:p>
            <w:pPr>
              <w:spacing w:after="0"/>
              <w:jc w:val="left"/>
            </w:pPr>
            <w:r>
              <w:rPr>
                <w:sz w:val="16"/>
              </w:rPr>
              <w:t>4 in</w:t>
            </w:r>
          </w:p>
        </w:tc>
        <w:tc>
          <w:tcPr>
            <w:tcW w:type="dxa" w:w="3037"/>
          </w:tcPr>
          <w:p>
            <w:pPr>
              <w:spacing w:after="0"/>
              <w:jc w:val="left"/>
            </w:pPr>
            <w:r>
              <w:rPr>
                <w:sz w:val="16"/>
              </w:rPr>
              <w:t>damage not reported</w:t>
            </w:r>
          </w:p>
        </w:tc>
        <w:tc>
          <w:tcPr>
            <w:tcW w:type="dxa" w:w="941"/>
          </w:tcPr>
          <w:p>
            <w:pPr>
              <w:spacing w:after="0"/>
              <w:jc w:val="right"/>
            </w:pPr>
            <w:r>
              <w:rPr>
                <w:sz w:val="16"/>
              </w:rPr>
              <w:t>0, 0</w:t>
            </w:r>
          </w:p>
        </w:tc>
        <w:tc>
          <w:tcPr>
            <w:tcW w:type="dxa" w:w="2521"/>
          </w:tcPr>
          <w:p>
            <w:pPr>
              <w:spacing w:after="0"/>
              <w:jc w:val="left"/>
            </w:pPr>
            <w:r>
              <w:rPr>
                <w:sz w:val="16"/>
              </w:rPr>
              <w:t>ASHLAND CITY</w:t>
            </w:r>
          </w:p>
        </w:tc>
        <w:tc>
          <w:tcPr>
            <w:tcW w:type="dxa" w:w="1351"/>
          </w:tcPr>
          <w:p>
            <w:pPr>
              <w:spacing w:after="0"/>
              <w:jc w:val="left"/>
            </w:pPr>
          </w:p>
        </w:tc>
        <w:tc>
          <w:tcPr>
            <w:tcW w:type="dxa" w:w="2713"/>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1.26</w:t>
            </w:r>
          </w:p>
        </w:tc>
        <w:tc>
          <w:tcPr>
            <w:tcW w:type="dxa" w:w="1280"/>
          </w:tcPr>
          <w:p>
            <w:pPr>
              <w:spacing w:after="0"/>
              <w:jc w:val="left"/>
            </w:pPr>
            <w:r>
              <w:rPr>
                <w:sz w:val="16"/>
              </w:rPr>
              <w:t>event-days per year</w:t>
            </w:r>
          </w:p>
        </w:tc>
        <w:tc>
          <w:tcPr>
            <w:tcW w:type="dxa" w:w="1583"/>
          </w:tcPr>
          <w:p>
            <w:pPr>
              <w:spacing w:after="0"/>
              <w:jc w:val="left"/>
            </w:pPr>
            <w:r>
              <w:rPr>
                <w:sz w:val="16"/>
              </w:rPr>
              <w:t>about 1.26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5.45</w:t>
            </w:r>
          </w:p>
        </w:tc>
        <w:tc>
          <w:tcPr>
            <w:tcW w:type="dxa" w:w="1280"/>
          </w:tcPr>
          <w:p>
            <w:pPr>
              <w:spacing w:after="0"/>
              <w:jc w:val="left"/>
            </w:pPr>
            <w:r>
              <w:rPr>
                <w:sz w:val="16"/>
              </w:rPr>
              <w:t>event-days per year</w:t>
            </w:r>
          </w:p>
        </w:tc>
        <w:tc>
          <w:tcPr>
            <w:tcW w:type="dxa" w:w="1583"/>
          </w:tcPr>
          <w:p>
            <w:pPr>
              <w:spacing w:after="0"/>
              <w:jc w:val="left"/>
            </w:pPr>
            <w:r>
              <w:rPr>
                <w:sz w:val="16"/>
              </w:rPr>
              <w:t>about 5.45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203</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0.00378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0.378%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3.28</w:t>
            </w:r>
          </w:p>
        </w:tc>
        <w:tc>
          <w:tcPr>
            <w:tcW w:type="dxa" w:w="1280"/>
          </w:tcPr>
          <w:p>
            <w:pPr>
              <w:spacing w:after="0"/>
              <w:jc w:val="left"/>
            </w:pPr>
            <w:r>
              <w:rPr>
                <w:sz w:val="16"/>
              </w:rPr>
              <w:t>events per year</w:t>
            </w:r>
          </w:p>
        </w:tc>
        <w:tc>
          <w:tcPr>
            <w:tcW w:type="dxa" w:w="1583"/>
          </w:tcPr>
          <w:p>
            <w:pPr>
              <w:spacing w:after="0"/>
              <w:jc w:val="left"/>
            </w:pPr>
            <w:r>
              <w:rPr>
                <w:sz w:val="16"/>
              </w:rPr>
              <w:t>about 3.28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124.6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4.89</w:t>
            </w:r>
          </w:p>
        </w:tc>
        <w:tc>
          <w:tcPr>
            <w:tcW w:type="dxa" w:w="1280"/>
          </w:tcPr>
          <w:p>
            <w:pPr>
              <w:spacing w:after="0"/>
              <w:jc w:val="left"/>
            </w:pPr>
            <w:r>
              <w:rPr>
                <w:sz w:val="16"/>
              </w:rPr>
              <w:t>event-days per year</w:t>
            </w:r>
          </w:p>
        </w:tc>
        <w:tc>
          <w:tcPr>
            <w:tcW w:type="dxa" w:w="1583"/>
          </w:tcPr>
          <w:p>
            <w:pPr>
              <w:spacing w:after="0"/>
              <w:jc w:val="left"/>
            </w:pPr>
            <w:r>
              <w:rPr>
                <w:sz w:val="16"/>
              </w:rPr>
              <w:t>about 4.89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81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0.0114</w:t>
            </w:r>
          </w:p>
        </w:tc>
        <w:tc>
          <w:tcPr>
            <w:tcW w:type="dxa" w:w="1280"/>
          </w:tcPr>
          <w:p>
            <w:pPr>
              <w:spacing w:after="0"/>
              <w:jc w:val="left"/>
            </w:pPr>
            <w:r>
              <w:rPr>
                <w:sz w:val="16"/>
              </w:rPr>
              <w:t>events per year</w:t>
            </w:r>
          </w:p>
        </w:tc>
        <w:tc>
          <w:tcPr>
            <w:tcW w:type="dxa" w:w="1583"/>
          </w:tcPr>
          <w:p>
            <w:pPr>
              <w:spacing w:after="0"/>
              <w:jc w:val="left"/>
            </w:pPr>
            <w:r>
              <w:rPr>
                <w:sz w:val="16"/>
              </w:rPr>
              <w:t>about 1 in 87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0.695</w:t>
            </w:r>
          </w:p>
        </w:tc>
        <w:tc>
          <w:tcPr>
            <w:tcW w:type="dxa" w:w="1280"/>
          </w:tcPr>
          <w:p>
            <w:pPr>
              <w:spacing w:after="0"/>
              <w:jc w:val="left"/>
            </w:pPr>
            <w:r>
              <w:rPr>
                <w:sz w:val="16"/>
              </w:rPr>
              <w:t>event-days per year</w:t>
            </w:r>
          </w:p>
        </w:tc>
        <w:tc>
          <w:tcPr>
            <w:tcW w:type="dxa" w:w="1583"/>
          </w:tcPr>
          <w:p>
            <w:pPr>
              <w:spacing w:after="0"/>
              <w:jc w:val="left"/>
            </w:pPr>
            <w:r>
              <w:rPr>
                <w:sz w:val="16"/>
              </w:rPr>
              <w:t>about 0.695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47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1.29</w:t>
            </w:r>
          </w:p>
        </w:tc>
        <w:tc>
          <w:tcPr>
            <w:tcW w:type="dxa" w:w="1280"/>
          </w:tcPr>
          <w:p>
            <w:pPr>
              <w:spacing w:after="0"/>
              <w:jc w:val="left"/>
            </w:pPr>
            <w:r>
              <w:rPr>
                <w:sz w:val="16"/>
              </w:rPr>
              <w:t>event-days per year</w:t>
            </w:r>
          </w:p>
        </w:tc>
        <w:tc>
          <w:tcPr>
            <w:tcW w:type="dxa" w:w="1583"/>
          </w:tcPr>
          <w:p>
            <w:pPr>
              <w:spacing w:after="0"/>
              <w:jc w:val="left"/>
            </w:pPr>
            <w:r>
              <w:rPr>
                <w:sz w:val="16"/>
              </w:rPr>
              <w:t>about 1.29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36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0.787</w:t>
            </w:r>
          </w:p>
        </w:tc>
        <w:tc>
          <w:tcPr>
            <w:tcW w:type="dxa" w:w="1280"/>
          </w:tcPr>
          <w:p>
            <w:pPr>
              <w:spacing w:after="0"/>
              <w:jc w:val="left"/>
            </w:pPr>
            <w:r>
              <w:rPr>
                <w:sz w:val="16"/>
              </w:rPr>
              <w:t>events per year (modeled)</w:t>
            </w:r>
          </w:p>
        </w:tc>
        <w:tc>
          <w:tcPr>
            <w:tcW w:type="dxa" w:w="1583"/>
          </w:tcPr>
          <w:p>
            <w:pPr>
              <w:spacing w:after="0"/>
              <w:jc w:val="left"/>
            </w:pPr>
            <w:r>
              <w:rPr>
                <w:sz w:val="16"/>
              </w:rPr>
              <w:t>about 0.79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58.1</w:t>
            </w:r>
          </w:p>
        </w:tc>
        <w:tc>
          <w:tcPr>
            <w:tcW w:type="dxa" w:w="1280"/>
          </w:tcPr>
          <w:p>
            <w:pPr>
              <w:spacing w:after="0"/>
              <w:jc w:val="left"/>
            </w:pPr>
            <w:r>
              <w:rPr>
                <w:sz w:val="16"/>
              </w:rPr>
              <w:t>days per year with a strike</w:t>
            </w:r>
          </w:p>
        </w:tc>
        <w:tc>
          <w:tcPr>
            <w:tcW w:type="dxa" w:w="1583"/>
          </w:tcPr>
          <w:p>
            <w:pPr>
              <w:spacing w:after="0"/>
              <w:jc w:val="left"/>
            </w:pPr>
            <w:r>
              <w:rPr>
                <w:sz w:val="16"/>
              </w:rPr>
              <w:t>about 58.1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5.87</w:t>
            </w:r>
          </w:p>
        </w:tc>
        <w:tc>
          <w:tcPr>
            <w:tcW w:type="dxa" w:w="1280"/>
          </w:tcPr>
          <w:p>
            <w:pPr>
              <w:spacing w:after="0"/>
              <w:jc w:val="left"/>
            </w:pPr>
            <w:r>
              <w:rPr>
                <w:sz w:val="16"/>
              </w:rPr>
              <w:t>events per year</w:t>
            </w:r>
          </w:p>
        </w:tc>
        <w:tc>
          <w:tcPr>
            <w:tcW w:type="dxa" w:w="1583"/>
          </w:tcPr>
          <w:p>
            <w:pPr>
              <w:spacing w:after="0"/>
              <w:jc w:val="left"/>
            </w:pPr>
            <w:r>
              <w:rPr>
                <w:sz w:val="16"/>
              </w:rPr>
              <w:t>about 5.87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224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0.257</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0.0000373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0.00373%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5.84</w:t>
            </w:r>
          </w:p>
        </w:tc>
        <w:tc>
          <w:tcPr>
            <w:tcW w:type="dxa" w:w="1280"/>
          </w:tcPr>
          <w:p>
            <w:pPr>
              <w:spacing w:after="0"/>
              <w:jc w:val="left"/>
            </w:pPr>
            <w:r>
              <w:rPr>
                <w:sz w:val="16"/>
              </w:rPr>
              <w:t>event-days per year</w:t>
            </w:r>
          </w:p>
        </w:tc>
        <w:tc>
          <w:tcPr>
            <w:tcW w:type="dxa" w:w="1583"/>
          </w:tcPr>
          <w:p>
            <w:pPr>
              <w:spacing w:after="0"/>
              <w:jc w:val="left"/>
            </w:pPr>
            <w:r>
              <w:rPr>
                <w:sz w:val="16"/>
              </w:rPr>
              <w:t>about 5.84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111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120</w:t>
            </w:r>
          </w:p>
        </w:tc>
        <w:tc>
          <w:tcPr>
            <w:tcW w:type="dxa" w:w="1381"/>
          </w:tcPr>
          <w:p>
            <w:pPr>
              <w:spacing w:after="0"/>
              <w:jc w:val="right"/>
            </w:pPr>
            <w:r>
              <w:rPr>
                <w:sz w:val="16"/>
              </w:rPr>
              <w:t>30</w:t>
            </w:r>
          </w:p>
        </w:tc>
        <w:tc>
          <w:tcPr>
            <w:tcW w:type="dxa" w:w="1381"/>
          </w:tcPr>
          <w:p>
            <w:pPr>
              <w:spacing w:after="0"/>
              <w:jc w:val="right"/>
            </w:pPr>
            <w:r>
              <w:rPr>
                <w:sz w:val="16"/>
              </w:rPr>
              <w:t>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73.3</w:t>
            </w:r>
          </w:p>
        </w:tc>
        <w:tc>
          <w:tcPr>
            <w:tcW w:type="dxa" w:w="1295"/>
          </w:tcPr>
          <w:p>
            <w:pPr>
              <w:spacing w:after="0"/>
              <w:jc w:val="right"/>
            </w:pPr>
            <w:r>
              <w:rPr>
                <w:sz w:val="16"/>
              </w:rPr>
              <w:t>83.4</w:t>
            </w:r>
          </w:p>
        </w:tc>
        <w:tc>
          <w:tcPr>
            <w:tcW w:type="dxa" w:w="1235"/>
          </w:tcPr>
          <w:p>
            <w:pPr>
              <w:spacing w:after="0"/>
              <w:jc w:val="right"/>
            </w:pPr>
            <w:r>
              <w:rPr>
                <w:sz w:val="16"/>
              </w:rPr>
              <w:t>91.0</w:t>
            </w:r>
          </w:p>
        </w:tc>
        <w:tc>
          <w:tcPr>
            <w:tcW w:type="dxa" w:w="7078"/>
          </w:tcPr>
          <w:p>
            <w:pPr>
              <w:spacing w:after="0"/>
              <w:jc w:val="left"/>
            </w:pPr>
            <w:r>
              <w:rPr>
                <w:sz w:val="16"/>
              </w:rPr>
              <w:t>Relatively High 7,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9 of 9</w:t>
            </w:r>
          </w:p>
        </w:tc>
        <w:tc>
          <w:tcPr>
            <w:tcW w:type="dxa" w:w="1235"/>
          </w:tcPr>
          <w:p>
            <w:pPr>
              <w:spacing w:after="0"/>
              <w:jc w:val="right"/>
            </w:pPr>
            <w:r>
              <w:rPr>
                <w:sz w:val="16"/>
              </w:rPr>
              <w:t>78.9</w:t>
            </w:r>
          </w:p>
        </w:tc>
        <w:tc>
          <w:tcPr>
            <w:tcW w:type="dxa" w:w="1295"/>
          </w:tcPr>
          <w:p>
            <w:pPr>
              <w:spacing w:after="0"/>
              <w:jc w:val="right"/>
            </w:pPr>
            <w:r>
              <w:rPr>
                <w:sz w:val="16"/>
              </w:rPr>
              <w:t>84.2</w:t>
            </w:r>
          </w:p>
        </w:tc>
        <w:tc>
          <w:tcPr>
            <w:tcW w:type="dxa" w:w="1235"/>
          </w:tcPr>
          <w:p>
            <w:pPr>
              <w:spacing w:after="0"/>
              <w:jc w:val="right"/>
            </w:pPr>
            <w:r>
              <w:rPr>
                <w:sz w:val="16"/>
              </w:rPr>
              <w:t>87.9</w:t>
            </w:r>
          </w:p>
        </w:tc>
        <w:tc>
          <w:tcPr>
            <w:tcW w:type="dxa" w:w="7078"/>
          </w:tcPr>
          <w:p>
            <w:pPr>
              <w:spacing w:after="0"/>
              <w:jc w:val="left"/>
            </w:pPr>
            <w:r>
              <w:rPr>
                <w:sz w:val="16"/>
              </w:rPr>
              <w:t>Relatively Low 8,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72.3</w:t>
            </w:r>
          </w:p>
        </w:tc>
        <w:tc>
          <w:tcPr>
            <w:tcW w:type="dxa" w:w="1295"/>
          </w:tcPr>
          <w:p>
            <w:pPr>
              <w:spacing w:after="0"/>
              <w:jc w:val="right"/>
            </w:pPr>
            <w:r>
              <w:rPr>
                <w:sz w:val="16"/>
              </w:rPr>
              <w:t>81.1</w:t>
            </w:r>
          </w:p>
        </w:tc>
        <w:tc>
          <w:tcPr>
            <w:tcW w:type="dxa" w:w="1235"/>
          </w:tcPr>
          <w:p>
            <w:pPr>
              <w:spacing w:after="0"/>
              <w:jc w:val="right"/>
            </w:pPr>
            <w:r>
              <w:rPr>
                <w:sz w:val="16"/>
              </w:rPr>
              <w:t>83.3</w:t>
            </w:r>
          </w:p>
        </w:tc>
        <w:tc>
          <w:tcPr>
            <w:tcW w:type="dxa" w:w="7078"/>
          </w:tcPr>
          <w:p>
            <w:pPr>
              <w:spacing w:after="0"/>
              <w:jc w:val="left"/>
            </w:pPr>
            <w:r>
              <w:rPr>
                <w:sz w:val="16"/>
              </w:rPr>
              <w:t>Relatively Moderate 7, Relatively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68.8</w:t>
            </w:r>
          </w:p>
        </w:tc>
        <w:tc>
          <w:tcPr>
            <w:tcW w:type="dxa" w:w="1295"/>
          </w:tcPr>
          <w:p>
            <w:pPr>
              <w:spacing w:after="0"/>
              <w:jc w:val="right"/>
            </w:pPr>
            <w:r>
              <w:rPr>
                <w:sz w:val="16"/>
              </w:rPr>
              <w:t>78.4</w:t>
            </w:r>
          </w:p>
        </w:tc>
        <w:tc>
          <w:tcPr>
            <w:tcW w:type="dxa" w:w="1235"/>
          </w:tcPr>
          <w:p>
            <w:pPr>
              <w:spacing w:after="0"/>
              <w:jc w:val="right"/>
            </w:pPr>
            <w:r>
              <w:rPr>
                <w:sz w:val="16"/>
              </w:rPr>
              <w:t>84.7</w:t>
            </w:r>
          </w:p>
        </w:tc>
        <w:tc>
          <w:tcPr>
            <w:tcW w:type="dxa" w:w="7078"/>
          </w:tcPr>
          <w:p>
            <w:pPr>
              <w:spacing w:after="0"/>
              <w:jc w:val="left"/>
            </w:pPr>
            <w:r>
              <w:rPr>
                <w:sz w:val="16"/>
              </w:rPr>
              <w:t>Relatively Moderate 8,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32.8</w:t>
            </w:r>
          </w:p>
        </w:tc>
        <w:tc>
          <w:tcPr>
            <w:tcW w:type="dxa" w:w="1295"/>
          </w:tcPr>
          <w:p>
            <w:pPr>
              <w:spacing w:after="0"/>
              <w:jc w:val="right"/>
            </w:pPr>
            <w:r>
              <w:rPr>
                <w:sz w:val="16"/>
              </w:rPr>
              <w:t>48.3</w:t>
            </w:r>
          </w:p>
        </w:tc>
        <w:tc>
          <w:tcPr>
            <w:tcW w:type="dxa" w:w="1235"/>
          </w:tcPr>
          <w:p>
            <w:pPr>
              <w:spacing w:after="0"/>
              <w:jc w:val="right"/>
            </w:pPr>
            <w:r>
              <w:rPr>
                <w:sz w:val="16"/>
              </w:rPr>
              <w:t>64.1</w:t>
            </w:r>
          </w:p>
        </w:tc>
        <w:tc>
          <w:tcPr>
            <w:tcW w:type="dxa" w:w="7078"/>
          </w:tcPr>
          <w:p>
            <w:pPr>
              <w:spacing w:after="0"/>
              <w:jc w:val="left"/>
            </w:pPr>
            <w:r>
              <w:rPr>
                <w:sz w:val="16"/>
              </w:rPr>
              <w:t>Relatively Moderate 3, Relatively Low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27.4</w:t>
            </w:r>
          </w:p>
        </w:tc>
        <w:tc>
          <w:tcPr>
            <w:tcW w:type="dxa" w:w="1295"/>
          </w:tcPr>
          <w:p>
            <w:pPr>
              <w:spacing w:after="0"/>
              <w:jc w:val="right"/>
            </w:pPr>
            <w:r>
              <w:rPr>
                <w:sz w:val="16"/>
              </w:rPr>
              <w:t>31.0</w:t>
            </w:r>
          </w:p>
        </w:tc>
        <w:tc>
          <w:tcPr>
            <w:tcW w:type="dxa" w:w="1235"/>
          </w:tcPr>
          <w:p>
            <w:pPr>
              <w:spacing w:after="0"/>
              <w:jc w:val="right"/>
            </w:pPr>
            <w:r>
              <w:rPr>
                <w:sz w:val="16"/>
              </w:rPr>
              <w:t>33.4</w:t>
            </w:r>
          </w:p>
        </w:tc>
        <w:tc>
          <w:tcPr>
            <w:tcW w:type="dxa" w:w="7078"/>
          </w:tcPr>
          <w:p>
            <w:pPr>
              <w:spacing w:after="0"/>
              <w:jc w:val="left"/>
            </w:pPr>
            <w:r>
              <w:rPr>
                <w:sz w:val="16"/>
              </w:rPr>
              <w:t>Very Low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77.0</w:t>
            </w:r>
          </w:p>
        </w:tc>
        <w:tc>
          <w:tcPr>
            <w:tcW w:type="dxa" w:w="1295"/>
          </w:tcPr>
          <w:p>
            <w:pPr>
              <w:spacing w:after="0"/>
              <w:jc w:val="right"/>
            </w:pPr>
            <w:r>
              <w:rPr>
                <w:sz w:val="16"/>
              </w:rPr>
              <w:t>87.1</w:t>
            </w:r>
          </w:p>
        </w:tc>
        <w:tc>
          <w:tcPr>
            <w:tcW w:type="dxa" w:w="1235"/>
          </w:tcPr>
          <w:p>
            <w:pPr>
              <w:spacing w:after="0"/>
              <w:jc w:val="right"/>
            </w:pPr>
            <w:r>
              <w:rPr>
                <w:sz w:val="16"/>
              </w:rPr>
              <w:t>91.3</w:t>
            </w:r>
          </w:p>
        </w:tc>
        <w:tc>
          <w:tcPr>
            <w:tcW w:type="dxa" w:w="7078"/>
          </w:tcPr>
          <w:p>
            <w:pPr>
              <w:spacing w:after="0"/>
              <w:jc w:val="left"/>
            </w:pPr>
            <w:r>
              <w:rPr>
                <w:sz w:val="16"/>
              </w:rPr>
              <w:t>Relatively High 1, Relatively Moderate 8</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22.1</w:t>
            </w:r>
          </w:p>
        </w:tc>
        <w:tc>
          <w:tcPr>
            <w:tcW w:type="dxa" w:w="1295"/>
          </w:tcPr>
          <w:p>
            <w:pPr>
              <w:spacing w:after="0"/>
              <w:jc w:val="right"/>
            </w:pPr>
            <w:r>
              <w:rPr>
                <w:sz w:val="16"/>
              </w:rPr>
              <w:t>74.7</w:t>
            </w:r>
          </w:p>
        </w:tc>
        <w:tc>
          <w:tcPr>
            <w:tcW w:type="dxa" w:w="1235"/>
          </w:tcPr>
          <w:p>
            <w:pPr>
              <w:spacing w:after="0"/>
              <w:jc w:val="right"/>
            </w:pPr>
            <w:r>
              <w:rPr>
                <w:sz w:val="16"/>
              </w:rPr>
              <w:t>95.0</w:t>
            </w:r>
          </w:p>
        </w:tc>
        <w:tc>
          <w:tcPr>
            <w:tcW w:type="dxa" w:w="7078"/>
          </w:tcPr>
          <w:p>
            <w:pPr>
              <w:spacing w:after="0"/>
              <w:jc w:val="left"/>
            </w:pPr>
            <w:r>
              <w:rPr>
                <w:sz w:val="16"/>
              </w:rPr>
              <w:t>Relatively High 4, Relatively Moderate 2,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55.2</w:t>
            </w:r>
          </w:p>
        </w:tc>
        <w:tc>
          <w:tcPr>
            <w:tcW w:type="dxa" w:w="1295"/>
          </w:tcPr>
          <w:p>
            <w:pPr>
              <w:spacing w:after="0"/>
              <w:jc w:val="right"/>
            </w:pPr>
            <w:r>
              <w:rPr>
                <w:sz w:val="16"/>
              </w:rPr>
              <w:t>82.2</w:t>
            </w:r>
          </w:p>
        </w:tc>
        <w:tc>
          <w:tcPr>
            <w:tcW w:type="dxa" w:w="1235"/>
          </w:tcPr>
          <w:p>
            <w:pPr>
              <w:spacing w:after="0"/>
              <w:jc w:val="right"/>
            </w:pPr>
            <w:r>
              <w:rPr>
                <w:sz w:val="16"/>
              </w:rPr>
              <w:t>92.9</w:t>
            </w:r>
          </w:p>
        </w:tc>
        <w:tc>
          <w:tcPr>
            <w:tcW w:type="dxa" w:w="7078"/>
          </w:tcPr>
          <w:p>
            <w:pPr>
              <w:spacing w:after="0"/>
              <w:jc w:val="left"/>
            </w:pPr>
            <w:r>
              <w:rPr>
                <w:sz w:val="16"/>
              </w:rPr>
              <w:t>Relatively Low 6,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57.9</w:t>
            </w:r>
          </w:p>
        </w:tc>
        <w:tc>
          <w:tcPr>
            <w:tcW w:type="dxa" w:w="1295"/>
          </w:tcPr>
          <w:p>
            <w:pPr>
              <w:spacing w:after="0"/>
              <w:jc w:val="right"/>
            </w:pPr>
            <w:r>
              <w:rPr>
                <w:sz w:val="16"/>
              </w:rPr>
              <w:t>73.6</w:t>
            </w:r>
          </w:p>
        </w:tc>
        <w:tc>
          <w:tcPr>
            <w:tcW w:type="dxa" w:w="1235"/>
          </w:tcPr>
          <w:p>
            <w:pPr>
              <w:spacing w:after="0"/>
              <w:jc w:val="right"/>
            </w:pPr>
            <w:r>
              <w:rPr>
                <w:sz w:val="16"/>
              </w:rPr>
              <w:t>86.8</w:t>
            </w:r>
          </w:p>
        </w:tc>
        <w:tc>
          <w:tcPr>
            <w:tcW w:type="dxa" w:w="7078"/>
          </w:tcPr>
          <w:p>
            <w:pPr>
              <w:spacing w:after="0"/>
              <w:jc w:val="left"/>
            </w:pPr>
            <w:r>
              <w:rPr>
                <w:sz w:val="16"/>
              </w:rPr>
              <w:t>Relatively High 4, 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70.1</w:t>
            </w:r>
          </w:p>
        </w:tc>
        <w:tc>
          <w:tcPr>
            <w:tcW w:type="dxa" w:w="1295"/>
          </w:tcPr>
          <w:p>
            <w:pPr>
              <w:spacing w:after="0"/>
              <w:jc w:val="right"/>
            </w:pPr>
            <w:r>
              <w:rPr>
                <w:sz w:val="16"/>
              </w:rPr>
              <w:t>83.1</w:t>
            </w:r>
          </w:p>
        </w:tc>
        <w:tc>
          <w:tcPr>
            <w:tcW w:type="dxa" w:w="1235"/>
          </w:tcPr>
          <w:p>
            <w:pPr>
              <w:spacing w:after="0"/>
              <w:jc w:val="right"/>
            </w:pPr>
            <w:r>
              <w:rPr>
                <w:sz w:val="16"/>
              </w:rPr>
              <w:t>90.3</w:t>
            </w:r>
          </w:p>
        </w:tc>
        <w:tc>
          <w:tcPr>
            <w:tcW w:type="dxa" w:w="7078"/>
          </w:tcPr>
          <w:p>
            <w:pPr>
              <w:spacing w:after="0"/>
              <w:jc w:val="left"/>
            </w:pPr>
            <w:r>
              <w:rPr>
                <w:sz w:val="16"/>
              </w:rPr>
              <w:t>Relatively High 5, Relatively Moderate 4</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71.3</w:t>
            </w:r>
          </w:p>
        </w:tc>
        <w:tc>
          <w:tcPr>
            <w:tcW w:type="dxa" w:w="1295"/>
          </w:tcPr>
          <w:p>
            <w:pPr>
              <w:spacing w:after="0"/>
              <w:jc w:val="right"/>
            </w:pPr>
            <w:r>
              <w:rPr>
                <w:sz w:val="16"/>
              </w:rPr>
              <w:t>83.1</w:t>
            </w:r>
          </w:p>
        </w:tc>
        <w:tc>
          <w:tcPr>
            <w:tcW w:type="dxa" w:w="1235"/>
          </w:tcPr>
          <w:p>
            <w:pPr>
              <w:spacing w:after="0"/>
              <w:jc w:val="right"/>
            </w:pPr>
            <w:r>
              <w:rPr>
                <w:sz w:val="16"/>
              </w:rPr>
              <w:t>93.7</w:t>
            </w:r>
          </w:p>
        </w:tc>
        <w:tc>
          <w:tcPr>
            <w:tcW w:type="dxa" w:w="7078"/>
          </w:tcPr>
          <w:p>
            <w:pPr>
              <w:spacing w:after="0"/>
              <w:jc w:val="left"/>
            </w:pPr>
            <w:r>
              <w:rPr>
                <w:sz w:val="16"/>
              </w:rPr>
              <w:t>Very High 1, Relatively High 6,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50.4</w:t>
            </w:r>
          </w:p>
        </w:tc>
        <w:tc>
          <w:tcPr>
            <w:tcW w:type="dxa" w:w="1295"/>
          </w:tcPr>
          <w:p>
            <w:pPr>
              <w:spacing w:after="0"/>
              <w:jc w:val="right"/>
            </w:pPr>
            <w:r>
              <w:rPr>
                <w:sz w:val="16"/>
              </w:rPr>
              <w:t>61.4</w:t>
            </w:r>
          </w:p>
        </w:tc>
        <w:tc>
          <w:tcPr>
            <w:tcW w:type="dxa" w:w="1235"/>
          </w:tcPr>
          <w:p>
            <w:pPr>
              <w:spacing w:after="0"/>
              <w:jc w:val="right"/>
            </w:pPr>
            <w:r>
              <w:rPr>
                <w:sz w:val="16"/>
              </w:rPr>
              <w:t>68.6</w:t>
            </w:r>
          </w:p>
        </w:tc>
        <w:tc>
          <w:tcPr>
            <w:tcW w:type="dxa" w:w="7078"/>
          </w:tcPr>
          <w:p>
            <w:pPr>
              <w:spacing w:after="0"/>
              <w:jc w:val="left"/>
            </w:pPr>
            <w:r>
              <w:rPr>
                <w:sz w:val="16"/>
              </w:rPr>
              <w:t>Very Low 9</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34.6</w:t>
            </w:r>
          </w:p>
        </w:tc>
        <w:tc>
          <w:tcPr>
            <w:tcW w:type="dxa" w:w="1295"/>
          </w:tcPr>
          <w:p>
            <w:pPr>
              <w:spacing w:after="0"/>
              <w:jc w:val="right"/>
            </w:pPr>
            <w:r>
              <w:rPr>
                <w:sz w:val="16"/>
              </w:rPr>
              <w:t>44.2</w:t>
            </w:r>
          </w:p>
        </w:tc>
        <w:tc>
          <w:tcPr>
            <w:tcW w:type="dxa" w:w="1235"/>
          </w:tcPr>
          <w:p>
            <w:pPr>
              <w:spacing w:after="0"/>
              <w:jc w:val="right"/>
            </w:pPr>
            <w:r>
              <w:rPr>
                <w:sz w:val="16"/>
              </w:rPr>
              <w:t>54.4</w:t>
            </w:r>
          </w:p>
        </w:tc>
        <w:tc>
          <w:tcPr>
            <w:tcW w:type="dxa" w:w="7078"/>
          </w:tcPr>
          <w:p>
            <w:pPr>
              <w:spacing w:after="0"/>
              <w:jc w:val="left"/>
            </w:pPr>
            <w:r>
              <w:rPr>
                <w:sz w:val="16"/>
              </w:rPr>
              <w:t>Relatively Moderate 3, 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224"/>
        <w:gridCol w:w="1536"/>
        <w:gridCol w:w="2913"/>
        <w:gridCol w:w="2322"/>
        <w:gridCol w:w="2401"/>
        <w:gridCol w:w="2716"/>
      </w:tblGrid>
      <w:tr>
        <w:trPr>
          <w:cantSplit/>
          <w:tblHeader/>
        </w:trPr>
        <w:tc>
          <w:tcPr>
            <w:tcW w:type="dxa" w:w="2224"/>
            <w:shd w:val="clear" w:color="auto" w:fill="E8E8E8"/>
          </w:tcPr>
          <w:p>
            <w:pPr>
              <w:spacing w:after="0"/>
              <w:jc w:val="left"/>
            </w:pPr>
            <w:r>
              <w:rPr>
                <w:b/>
                <w:sz w:val="16"/>
              </w:rPr>
              <w:t>Jurisdiction</w:t>
            </w:r>
          </w:p>
        </w:tc>
        <w:tc>
          <w:tcPr>
            <w:tcW w:type="dxa" w:w="1536"/>
            <w:shd w:val="clear" w:color="auto" w:fill="E8E8E8"/>
          </w:tcPr>
          <w:p>
            <w:pPr>
              <w:spacing w:after="0"/>
              <w:jc w:val="left"/>
            </w:pPr>
            <w:r>
              <w:rPr>
                <w:b/>
                <w:sz w:val="16"/>
              </w:rPr>
              <w:t>Type</w:t>
            </w:r>
          </w:p>
        </w:tc>
        <w:tc>
          <w:tcPr>
            <w:tcW w:type="dxa" w:w="2913"/>
            <w:shd w:val="clear" w:color="auto" w:fill="E8E8E8"/>
          </w:tcPr>
          <w:p>
            <w:pPr>
              <w:spacing w:after="0"/>
              <w:jc w:val="left"/>
            </w:pPr>
            <w:r>
              <w:rPr>
                <w:b/>
                <w:sz w:val="16"/>
              </w:rPr>
              <w:t>Plan status</w:t>
            </w:r>
          </w:p>
        </w:tc>
        <w:tc>
          <w:tcPr>
            <w:tcW w:type="dxa" w:w="23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224"/>
          </w:tcPr>
          <w:p>
            <w:pPr>
              <w:spacing w:after="0"/>
              <w:jc w:val="left"/>
            </w:pPr>
            <w:r>
              <w:rPr>
                <w:sz w:val="16"/>
              </w:rPr>
              <w:t>Cheatham County (unincorporated area)</w:t>
            </w:r>
          </w:p>
        </w:tc>
        <w:tc>
          <w:tcPr>
            <w:tcW w:type="dxa" w:w="1536"/>
          </w:tcPr>
          <w:p>
            <w:pPr>
              <w:spacing w:after="0"/>
              <w:jc w:val="left"/>
            </w:pPr>
            <w:r>
              <w:rPr>
                <w:sz w:val="16"/>
              </w:rPr>
              <w:t>Unincorporated</w:t>
            </w:r>
          </w:p>
        </w:tc>
        <w:tc>
          <w:tcPr>
            <w:tcW w:type="dxa" w:w="2913"/>
          </w:tcPr>
          <w:p>
            <w:pPr>
              <w:spacing w:after="0"/>
              <w:jc w:val="left"/>
            </w:pPr>
            <w:r>
              <w:rPr>
                <w:sz w:val="16"/>
              </w:rPr>
              <w:t>Approved, expires 2027-12-14</w:t>
            </w:r>
          </w:p>
        </w:tc>
        <w:tc>
          <w:tcPr>
            <w:tcW w:type="dxa" w:w="2322"/>
          </w:tcPr>
          <w:p>
            <w:pPr>
              <w:spacing w:after="0"/>
              <w:jc w:val="right"/>
            </w:pPr>
            <w:r>
              <w:rPr>
                <w:sz w:val="16"/>
              </w:rPr>
              <w:t>FMA RL 3, SRL 5; any 36</w:t>
            </w:r>
          </w:p>
        </w:tc>
        <w:tc>
          <w:tcPr>
            <w:tcW w:type="dxa" w:w="2401"/>
          </w:tcPr>
          <w:p>
            <w:pPr>
              <w:spacing w:after="0"/>
              <w:jc w:val="right"/>
            </w:pPr>
            <w:r>
              <w:rPr>
                <w:sz w:val="16"/>
              </w:rPr>
              <w:t>$3,123,749.54</w:t>
            </w:r>
          </w:p>
        </w:tc>
        <w:tc>
          <w:tcPr>
            <w:tcW w:type="dxa" w:w="2716"/>
          </w:tcPr>
          <w:p>
            <w:pPr>
              <w:spacing w:after="0"/>
              <w:jc w:val="right"/>
            </w:pPr>
            <w:r>
              <w:rPr>
                <w:sz w:val="16"/>
              </w:rPr>
              <w:t>0 total; 0 since its plan</w:t>
            </w:r>
          </w:p>
        </w:tc>
      </w:tr>
      <w:tr>
        <w:trPr>
          <w:cantSplit/>
        </w:trPr>
        <w:tc>
          <w:tcPr>
            <w:tcW w:type="dxa" w:w="2224"/>
          </w:tcPr>
          <w:p>
            <w:pPr>
              <w:spacing w:after="0"/>
              <w:jc w:val="left"/>
            </w:pPr>
            <w:r>
              <w:rPr>
                <w:sz w:val="16"/>
              </w:rPr>
              <w:t>Ashland City town</w:t>
            </w:r>
          </w:p>
        </w:tc>
        <w:tc>
          <w:tcPr>
            <w:tcW w:type="dxa" w:w="1536"/>
          </w:tcPr>
          <w:p>
            <w:pPr>
              <w:spacing w:after="0"/>
              <w:jc w:val="left"/>
            </w:pPr>
            <w:r>
              <w:rPr>
                <w:sz w:val="16"/>
              </w:rPr>
              <w:t>Town</w:t>
            </w:r>
          </w:p>
        </w:tc>
        <w:tc>
          <w:tcPr>
            <w:tcW w:type="dxa" w:w="2913"/>
          </w:tcPr>
          <w:p>
            <w:pPr>
              <w:spacing w:after="0"/>
              <w:jc w:val="left"/>
            </w:pPr>
            <w:r>
              <w:rPr>
                <w:sz w:val="16"/>
              </w:rPr>
              <w:t>Approved, expires 2027-12-14</w:t>
            </w:r>
          </w:p>
        </w:tc>
        <w:tc>
          <w:tcPr>
            <w:tcW w:type="dxa" w:w="2322"/>
          </w:tcPr>
          <w:p>
            <w:pPr>
              <w:spacing w:after="0"/>
              <w:jc w:val="right"/>
            </w:pPr>
            <w:r>
              <w:rPr>
                <w:sz w:val="16"/>
              </w:rPr>
              <w:t>FMA RL 0, SRL 1; any 7</w:t>
            </w:r>
          </w:p>
        </w:tc>
        <w:tc>
          <w:tcPr>
            <w:tcW w:type="dxa" w:w="2401"/>
          </w:tcPr>
          <w:p>
            <w:pPr>
              <w:spacing w:after="0"/>
              <w:jc w:val="right"/>
            </w:pPr>
            <w:r>
              <w:rPr>
                <w:sz w:val="16"/>
              </w:rPr>
              <w:t>$57,132.09</w:t>
            </w:r>
          </w:p>
        </w:tc>
        <w:tc>
          <w:tcPr>
            <w:tcW w:type="dxa" w:w="2716"/>
          </w:tcPr>
          <w:p>
            <w:pPr>
              <w:spacing w:after="0"/>
              <w:jc w:val="right"/>
            </w:pPr>
            <w:r>
              <w:rPr>
                <w:sz w:val="16"/>
              </w:rPr>
              <w:t>66 total; 7 since its plan</w:t>
            </w:r>
          </w:p>
        </w:tc>
      </w:tr>
      <w:tr>
        <w:trPr>
          <w:cantSplit/>
        </w:trPr>
        <w:tc>
          <w:tcPr>
            <w:tcW w:type="dxa" w:w="2224"/>
          </w:tcPr>
          <w:p>
            <w:pPr>
              <w:spacing w:after="0"/>
              <w:jc w:val="left"/>
            </w:pPr>
            <w:r>
              <w:rPr>
                <w:sz w:val="16"/>
              </w:rPr>
              <w:t>Kingston Springs town</w:t>
            </w:r>
          </w:p>
        </w:tc>
        <w:tc>
          <w:tcPr>
            <w:tcW w:type="dxa" w:w="1536"/>
          </w:tcPr>
          <w:p>
            <w:pPr>
              <w:spacing w:after="0"/>
              <w:jc w:val="left"/>
            </w:pPr>
            <w:r>
              <w:rPr>
                <w:sz w:val="16"/>
              </w:rPr>
              <w:t>Town</w:t>
            </w:r>
          </w:p>
        </w:tc>
        <w:tc>
          <w:tcPr>
            <w:tcW w:type="dxa" w:w="2913"/>
          </w:tcPr>
          <w:p>
            <w:pPr>
              <w:spacing w:after="0"/>
              <w:jc w:val="left"/>
            </w:pPr>
            <w:r>
              <w:rPr>
                <w:sz w:val="16"/>
              </w:rPr>
              <w:t>Approved, expires 2027-12-14</w:t>
            </w:r>
          </w:p>
        </w:tc>
        <w:tc>
          <w:tcPr>
            <w:tcW w:type="dxa" w:w="2322"/>
          </w:tcPr>
          <w:p>
            <w:pPr>
              <w:spacing w:after="0"/>
              <w:jc w:val="right"/>
            </w:pPr>
            <w:r>
              <w:rPr>
                <w:sz w:val="16"/>
              </w:rPr>
              <w:t>FMA RL 0, SRL 0; any 0</w:t>
            </w:r>
          </w:p>
        </w:tc>
        <w:tc>
          <w:tcPr>
            <w:tcW w:type="dxa" w:w="2401"/>
          </w:tcPr>
          <w:p>
            <w:pPr>
              <w:spacing w:after="0"/>
              <w:jc w:val="right"/>
            </w:pPr>
            <w:r>
              <w:rPr>
                <w:sz w:val="16"/>
              </w:rPr>
              <w:t>$390,107.65</w:t>
            </w:r>
          </w:p>
        </w:tc>
        <w:tc>
          <w:tcPr>
            <w:tcW w:type="dxa" w:w="2716"/>
          </w:tcPr>
          <w:p>
            <w:pPr>
              <w:spacing w:after="0"/>
              <w:jc w:val="right"/>
            </w:pPr>
            <w:r>
              <w:rPr>
                <w:sz w:val="16"/>
              </w:rPr>
              <w:t>36 total; 4 since its plan</w:t>
            </w:r>
          </w:p>
        </w:tc>
      </w:tr>
      <w:tr>
        <w:trPr>
          <w:cantSplit/>
        </w:trPr>
        <w:tc>
          <w:tcPr>
            <w:tcW w:type="dxa" w:w="2224"/>
          </w:tcPr>
          <w:p>
            <w:pPr>
              <w:spacing w:after="0"/>
              <w:jc w:val="left"/>
            </w:pPr>
            <w:r>
              <w:rPr>
                <w:sz w:val="16"/>
              </w:rPr>
              <w:t>Pegram town</w:t>
            </w:r>
          </w:p>
        </w:tc>
        <w:tc>
          <w:tcPr>
            <w:tcW w:type="dxa" w:w="1536"/>
          </w:tcPr>
          <w:p>
            <w:pPr>
              <w:spacing w:after="0"/>
              <w:jc w:val="left"/>
            </w:pPr>
            <w:r>
              <w:rPr>
                <w:sz w:val="16"/>
              </w:rPr>
              <w:t>Town</w:t>
            </w:r>
          </w:p>
        </w:tc>
        <w:tc>
          <w:tcPr>
            <w:tcW w:type="dxa" w:w="2913"/>
          </w:tcPr>
          <w:p>
            <w:pPr>
              <w:spacing w:after="0"/>
              <w:jc w:val="left"/>
            </w:pPr>
            <w:r>
              <w:rPr>
                <w:sz w:val="16"/>
              </w:rPr>
              <w:t>Approved, expires 2027-12-14</w:t>
            </w:r>
          </w:p>
        </w:tc>
        <w:tc>
          <w:tcPr>
            <w:tcW w:type="dxa" w:w="2322"/>
          </w:tcPr>
          <w:p>
            <w:pPr>
              <w:spacing w:after="0"/>
              <w:jc w:val="right"/>
            </w:pPr>
            <w:r>
              <w:rPr>
                <w:sz w:val="16"/>
              </w:rPr>
              <w:t>FMA RL 0, SRL 0; any 1</w:t>
            </w:r>
          </w:p>
        </w:tc>
        <w:tc>
          <w:tcPr>
            <w:tcW w:type="dxa" w:w="2401"/>
          </w:tcPr>
          <w:p>
            <w:pPr>
              <w:spacing w:after="0"/>
              <w:jc w:val="right"/>
            </w:pPr>
            <w:r>
              <w:rPr>
                <w:sz w:val="16"/>
              </w:rPr>
              <w:t>$153,213.98</w:t>
            </w:r>
          </w:p>
        </w:tc>
        <w:tc>
          <w:tcPr>
            <w:tcW w:type="dxa" w:w="2716"/>
          </w:tcPr>
          <w:p>
            <w:pPr>
              <w:spacing w:after="0"/>
              <w:jc w:val="right"/>
            </w:pPr>
            <w:r>
              <w:rPr>
                <w:sz w:val="16"/>
              </w:rPr>
              <w:t>15 total; 3 since its plan</w:t>
            </w:r>
          </w:p>
        </w:tc>
      </w:tr>
      <w:tr>
        <w:trPr>
          <w:cantSplit/>
        </w:trPr>
        <w:tc>
          <w:tcPr>
            <w:tcW w:type="dxa" w:w="2224"/>
          </w:tcPr>
          <w:p>
            <w:pPr>
              <w:spacing w:after="0"/>
              <w:jc w:val="left"/>
            </w:pPr>
            <w:r>
              <w:rPr>
                <w:sz w:val="16"/>
              </w:rPr>
              <w:t>Pleasant View city</w:t>
            </w:r>
          </w:p>
        </w:tc>
        <w:tc>
          <w:tcPr>
            <w:tcW w:type="dxa" w:w="1536"/>
          </w:tcPr>
          <w:p>
            <w:pPr>
              <w:spacing w:after="0"/>
              <w:jc w:val="left"/>
            </w:pPr>
            <w:r>
              <w:rPr>
                <w:sz w:val="16"/>
              </w:rPr>
              <w:t>City</w:t>
            </w:r>
          </w:p>
        </w:tc>
        <w:tc>
          <w:tcPr>
            <w:tcW w:type="dxa" w:w="2913"/>
          </w:tcPr>
          <w:p>
            <w:pPr>
              <w:spacing w:after="0"/>
              <w:jc w:val="left"/>
            </w:pPr>
            <w:r>
              <w:rPr>
                <w:sz w:val="16"/>
              </w:rPr>
              <w:t>Approved, expires 2027-12-14</w:t>
            </w:r>
          </w:p>
        </w:tc>
        <w:tc>
          <w:tcPr>
            <w:tcW w:type="dxa" w:w="2322"/>
          </w:tcPr>
          <w:p>
            <w:pPr>
              <w:spacing w:after="0"/>
              <w:jc w:val="right"/>
            </w:pPr>
            <w:r>
              <w:rPr>
                <w:sz w:val="16"/>
              </w:rPr>
              <w:t>FMA RL 0, SRL 0; any 0</w:t>
            </w:r>
          </w:p>
        </w:tc>
        <w:tc>
          <w:tcPr>
            <w:tcW w:type="dxa" w:w="2401"/>
          </w:tcPr>
          <w:p>
            <w:pPr>
              <w:spacing w:after="0"/>
              <w:jc w:val="right"/>
            </w:pPr>
            <w:r>
              <w:rPr>
                <w:sz w:val="16"/>
              </w:rPr>
              <w:t>no Public Assistance recorded</w:t>
            </w:r>
          </w:p>
        </w:tc>
        <w:tc>
          <w:tcPr>
            <w:tcW w:type="dxa" w:w="2716"/>
          </w:tcPr>
          <w:p>
            <w:pPr>
              <w:spacing w:after="0"/>
              <w:jc w:val="right"/>
            </w:pPr>
            <w:r>
              <w:rPr>
                <w:sz w:val="16"/>
              </w:rPr>
              <w:t>22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037"/>
        <w:gridCol w:w="1126"/>
        <w:gridCol w:w="1058"/>
        <w:gridCol w:w="1305"/>
        <w:gridCol w:w="1128"/>
        <w:gridCol w:w="1049"/>
        <w:gridCol w:w="1137"/>
        <w:gridCol w:w="158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8"/>
            <w:shd w:val="clear" w:color="auto" w:fill="E8E8E8"/>
          </w:tcPr>
          <w:p>
            <w:pPr>
              <w:spacing w:after="0"/>
              <w:jc w:val="right"/>
            </w:pPr>
            <w:r>
              <w:rPr>
                <w:b/>
                <w:sz w:val="16"/>
              </w:rPr>
              <w:t>Storm Events damage since 2022-12-15</w:t>
            </w:r>
          </w:p>
          <w:p>
            <w:pPr>
              <w:spacing w:after="0"/>
              <w:jc w:val="right"/>
            </w:pPr>
            <w:r>
              <w:rPr>
                <w:i/>
                <w:color w:val="555555"/>
                <w:sz w:val="14"/>
              </w:rPr>
              <w:t>county-coded records, property plus crops, nominal dollars</w:t>
            </w:r>
          </w:p>
        </w:tc>
        <w:tc>
          <w:tcPr>
            <w:tcW w:type="dxa" w:w="10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$6,716,951,625</w:t>
            </w:r>
          </w:p>
        </w:tc>
        <w:tc>
          <w:tcPr>
            <w:tcW w:type="dxa" w:w="1128"/>
          </w:tcPr>
          <w:p>
            <w:pPr>
              <w:spacing w:after="0"/>
              <w:jc w:val="right"/>
            </w:pPr>
            <w:r>
              <w:rPr>
                <w:sz w:val="16"/>
              </w:rPr>
              <w:t>$21,023,877</w:t>
            </w:r>
          </w:p>
        </w:tc>
        <w:tc>
          <w:tcPr>
            <w:tcW w:type="dxa" w:w="1038"/>
          </w:tcPr>
          <w:p>
            <w:pPr>
              <w:spacing w:after="0"/>
              <w:jc w:val="right"/>
            </w:pPr>
            <w:r>
              <w:rPr>
                <w:sz w:val="16"/>
              </w:rPr>
              <w:t>41,046</w:t>
            </w:r>
          </w:p>
        </w:tc>
        <w:tc>
          <w:tcPr>
            <w:tcW w:type="dxa" w:w="1037"/>
          </w:tcPr>
          <w:p>
            <w:pPr>
              <w:spacing w:after="0"/>
              <w:jc w:val="right"/>
            </w:pPr>
            <w:r>
              <w:rPr>
                <w:sz w:val="16"/>
              </w:rPr>
              <w:t>$122</w:t>
            </w:r>
          </w:p>
        </w:tc>
        <w:tc>
          <w:tcPr>
            <w:tcW w:type="dxa" w:w="1126"/>
          </w:tcPr>
          <w:p>
            <w:pPr>
              <w:spacing w:after="0"/>
              <w:jc w:val="right"/>
            </w:pPr>
            <w:r>
              <w:rPr>
                <w:sz w:val="16"/>
              </w:rPr>
              <w:t>$6,637</w:t>
            </w:r>
          </w:p>
        </w:tc>
        <w:tc>
          <w:tcPr>
            <w:tcW w:type="dxa" w:w="1058"/>
          </w:tcPr>
          <w:p>
            <w:pPr>
              <w:spacing w:after="0"/>
              <w:jc w:val="right"/>
            </w:pPr>
            <w:r>
              <w:rPr>
                <w:sz w:val="16"/>
              </w:rPr>
              <w:t>$2,011,770</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r>
              <w:rPr>
                <w:sz w:val="16"/>
              </w:rPr>
              <w:t>$0</w:t>
            </w:r>
          </w:p>
        </w:tc>
        <w:tc>
          <w:tcPr>
            <w:tcW w:type="dxa" w:w="1137"/>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$15,661,983</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$39,150</w:t>
            </w:r>
          </w:p>
        </w:tc>
        <w:tc>
          <w:tcPr>
            <w:tcW w:type="dxa" w:w="1058"/>
          </w:tcPr>
          <w:p>
            <w:pPr>
              <w:spacing w:after="0"/>
              <w:jc w:val="right"/>
            </w:pPr>
            <w:r>
              <w:rPr>
                <w:sz w:val="16"/>
              </w:rPr>
              <w:t>n/a</w:t>
            </w:r>
          </w:p>
        </w:tc>
        <w:tc>
          <w:tcPr>
            <w:tcW w:type="dxa" w:w="1305"/>
          </w:tcPr>
          <w:p>
            <w:pPr>
              <w:spacing w:after="0"/>
              <w:jc w:val="right"/>
            </w:pPr>
            <w:r>
              <w:rPr>
                <w:sz w:val="16"/>
              </w:rPr>
              <w:t>0.25% (agriculture)</w:t>
            </w:r>
          </w:p>
        </w:tc>
        <w:tc>
          <w:tcPr>
            <w:tcW w:type="dxa" w:w="1128"/>
          </w:tcPr>
          <w:p>
            <w:pPr>
              <w:spacing w:after="0"/>
              <w:jc w:val="right"/>
            </w:pPr>
          </w:p>
        </w:tc>
        <w:tc>
          <w:tcPr>
            <w:tcW w:type="dxa" w:w="1049"/>
          </w:tcPr>
          <w:p>
            <w:pPr>
              <w:spacing w:after="0"/>
              <w:jc w:val="right"/>
            </w:pPr>
          </w:p>
        </w:tc>
        <w:tc>
          <w:tcPr>
            <w:tcW w:type="dxa" w:w="1137"/>
          </w:tcPr>
          <w:p>
            <w:pPr>
              <w:spacing w:after="0"/>
              <w:jc w:val="right"/>
            </w:pPr>
          </w:p>
        </w:tc>
        <w:tc>
          <w:tcPr>
            <w:tcW w:type="dxa" w:w="158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$11,063,117,771</w:t>
            </w:r>
          </w:p>
        </w:tc>
        <w:tc>
          <w:tcPr>
            <w:tcW w:type="dxa" w:w="1128"/>
          </w:tcPr>
          <w:p>
            <w:pPr>
              <w:spacing w:after="0"/>
              <w:jc w:val="right"/>
            </w:pPr>
            <w:r>
              <w:rPr>
                <w:sz w:val="16"/>
              </w:rPr>
              <w:t>n/a</w:t>
            </w:r>
          </w:p>
        </w:tc>
        <w:tc>
          <w:tcPr>
            <w:tcW w:type="dxa" w:w="1038"/>
          </w:tcPr>
          <w:p>
            <w:pPr>
              <w:spacing w:after="0"/>
              <w:jc w:val="right"/>
            </w:pPr>
            <w:r>
              <w:rPr>
                <w:sz w:val="16"/>
              </w:rPr>
              <w:t>41,072</w:t>
            </w:r>
          </w:p>
        </w:tc>
        <w:tc>
          <w:tcPr>
            <w:tcW w:type="dxa" w:w="1037"/>
          </w:tcPr>
          <w:p>
            <w:pPr>
              <w:spacing w:after="0"/>
              <w:jc w:val="right"/>
            </w:pPr>
            <w:r>
              <w:rPr>
                <w:sz w:val="16"/>
              </w:rPr>
              <w:t>$1,107,404</w:t>
            </w:r>
          </w:p>
        </w:tc>
        <w:tc>
          <w:tcPr>
            <w:tcW w:type="dxa" w:w="1126"/>
          </w:tcPr>
          <w:p>
            <w:pPr>
              <w:spacing w:after="0"/>
              <w:jc w:val="right"/>
            </w:pPr>
            <w:r>
              <w:rPr>
                <w:sz w:val="16"/>
              </w:rPr>
              <w:t>n/a</w:t>
            </w:r>
          </w:p>
        </w:tc>
        <w:tc>
          <w:tcPr>
            <w:tcW w:type="dxa" w:w="1058"/>
          </w:tcPr>
          <w:p>
            <w:pPr>
              <w:spacing w:after="0"/>
              <w:jc w:val="right"/>
            </w:pPr>
            <w:r>
              <w:rPr>
                <w:sz w:val="16"/>
              </w:rPr>
              <w:t>$801,432</w:t>
            </w:r>
          </w:p>
        </w:tc>
        <w:tc>
          <w:tcPr>
            <w:tcW w:type="dxa" w:w="1305"/>
          </w:tcPr>
          <w:p>
            <w:pPr>
              <w:spacing w:after="0"/>
              <w:jc w:val="right"/>
            </w:pPr>
            <w:r>
              <w:rPr>
                <w:sz w:val="16"/>
              </w:rPr>
              <w:t>0.01%</w:t>
            </w:r>
          </w:p>
        </w:tc>
        <w:tc>
          <w:tcPr>
            <w:tcW w:type="dxa" w:w="1128"/>
          </w:tcPr>
          <w:p>
            <w:pPr>
              <w:spacing w:after="0"/>
              <w:jc w:val="right"/>
            </w:pPr>
          </w:p>
        </w:tc>
        <w:tc>
          <w:tcPr>
            <w:tcW w:type="dxa" w:w="1049"/>
          </w:tcPr>
          <w:p>
            <w:pPr>
              <w:spacing w:after="0"/>
              <w:jc w:val="right"/>
            </w:pPr>
          </w:p>
        </w:tc>
        <w:tc>
          <w:tcPr>
            <w:tcW w:type="dxa" w:w="1137"/>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$6,716,951,625</w:t>
            </w:r>
          </w:p>
        </w:tc>
        <w:tc>
          <w:tcPr>
            <w:tcW w:type="dxa" w:w="1128"/>
          </w:tcPr>
          <w:p>
            <w:pPr>
              <w:spacing w:after="0"/>
              <w:jc w:val="right"/>
            </w:pPr>
            <w:r>
              <w:rPr>
                <w:sz w:val="16"/>
              </w:rPr>
              <w:t>$21,023,877</w:t>
            </w:r>
          </w:p>
        </w:tc>
        <w:tc>
          <w:tcPr>
            <w:tcW w:type="dxa" w:w="1038"/>
          </w:tcPr>
          <w:p>
            <w:pPr>
              <w:spacing w:after="0"/>
              <w:jc w:val="right"/>
            </w:pPr>
            <w:r>
              <w:rPr>
                <w:sz w:val="16"/>
              </w:rPr>
              <w:t>41,046</w:t>
            </w:r>
          </w:p>
        </w:tc>
        <w:tc>
          <w:tcPr>
            <w:tcW w:type="dxa" w:w="1037"/>
          </w:tcPr>
          <w:p>
            <w:pPr>
              <w:spacing w:after="0"/>
              <w:jc w:val="right"/>
            </w:pPr>
            <w:r>
              <w:rPr>
                <w:sz w:val="16"/>
              </w:rPr>
              <w:t>$310,600</w:t>
            </w:r>
          </w:p>
        </w:tc>
        <w:tc>
          <w:tcPr>
            <w:tcW w:type="dxa" w:w="1126"/>
          </w:tcPr>
          <w:p>
            <w:pPr>
              <w:spacing w:after="0"/>
              <w:jc w:val="right"/>
            </w:pPr>
            <w:r>
              <w:rPr>
                <w:sz w:val="16"/>
              </w:rPr>
              <w:t>$376</w:t>
            </w:r>
          </w:p>
        </w:tc>
        <w:tc>
          <w:tcPr>
            <w:tcW w:type="dxa" w:w="1058"/>
          </w:tcPr>
          <w:p>
            <w:pPr>
              <w:spacing w:after="0"/>
              <w:jc w:val="right"/>
            </w:pPr>
            <w:r>
              <w:rPr>
                <w:sz w:val="16"/>
              </w:rPr>
              <w:t>$911</w:t>
            </w:r>
          </w:p>
        </w:tc>
        <w:tc>
          <w:tcPr>
            <w:tcW w:type="dxa" w:w="1305"/>
          </w:tcPr>
          <w:p>
            <w:pPr>
              <w:spacing w:after="0"/>
              <w:jc w:val="right"/>
            </w:pPr>
            <w:r>
              <w:rPr>
                <w:sz w:val="16"/>
              </w:rPr>
              <w:t>0.00462%</w:t>
            </w:r>
          </w:p>
        </w:tc>
        <w:tc>
          <w:tcPr>
            <w:tcW w:type="dxa" w:w="1128"/>
          </w:tcPr>
          <w:p>
            <w:pPr>
              <w:spacing w:after="0"/>
              <w:jc w:val="right"/>
            </w:pPr>
            <w:r>
              <w:rPr>
                <w:sz w:val="16"/>
              </w:rPr>
              <w:t>$50,000</w:t>
            </w:r>
          </w:p>
        </w:tc>
        <w:tc>
          <w:tcPr>
            <w:tcW w:type="dxa" w:w="1049"/>
          </w:tcPr>
          <w:p>
            <w:pPr>
              <w:spacing w:after="0"/>
              <w:jc w:val="right"/>
            </w:pPr>
          </w:p>
        </w:tc>
        <w:tc>
          <w:tcPr>
            <w:tcW w:type="dxa" w:w="1137"/>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$6,716,951,625</w:t>
            </w:r>
          </w:p>
        </w:tc>
        <w:tc>
          <w:tcPr>
            <w:tcW w:type="dxa" w:w="1128"/>
          </w:tcPr>
          <w:p>
            <w:pPr>
              <w:spacing w:after="0"/>
              <w:jc w:val="right"/>
            </w:pPr>
            <w:r>
              <w:rPr>
                <w:sz w:val="16"/>
              </w:rPr>
              <w:t>$21,023,877</w:t>
            </w:r>
          </w:p>
        </w:tc>
        <w:tc>
          <w:tcPr>
            <w:tcW w:type="dxa" w:w="1038"/>
          </w:tcPr>
          <w:p>
            <w:pPr>
              <w:spacing w:after="0"/>
              <w:jc w:val="right"/>
            </w:pPr>
            <w:r>
              <w:rPr>
                <w:sz w:val="16"/>
              </w:rPr>
              <w:t>41,046</w:t>
            </w:r>
          </w:p>
        </w:tc>
        <w:tc>
          <w:tcPr>
            <w:tcW w:type="dxa" w:w="1037"/>
          </w:tcPr>
          <w:p>
            <w:pPr>
              <w:spacing w:after="0"/>
              <w:jc w:val="right"/>
            </w:pPr>
            <w:r>
              <w:rPr>
                <w:sz w:val="16"/>
              </w:rPr>
              <w:t>$130</w:t>
            </w:r>
          </w:p>
        </w:tc>
        <w:tc>
          <w:tcPr>
            <w:tcW w:type="dxa" w:w="1126"/>
          </w:tcPr>
          <w:p>
            <w:pPr>
              <w:spacing w:after="0"/>
              <w:jc w:val="right"/>
            </w:pPr>
            <w:r>
              <w:rPr>
                <w:sz w:val="16"/>
              </w:rPr>
              <w:t>$54</w:t>
            </w:r>
          </w:p>
        </w:tc>
        <w:tc>
          <w:tcPr>
            <w:tcW w:type="dxa" w:w="1058"/>
          </w:tcPr>
          <w:p>
            <w:pPr>
              <w:spacing w:after="0"/>
              <w:jc w:val="right"/>
            </w:pPr>
            <w:r>
              <w:rPr>
                <w:sz w:val="16"/>
              </w:rPr>
              <w:t>$359,296</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r>
              <w:rPr>
                <w:sz w:val="16"/>
              </w:rPr>
              <w:t>$0</w:t>
            </w:r>
          </w:p>
        </w:tc>
        <w:tc>
          <w:tcPr>
            <w:tcW w:type="dxa" w:w="1137"/>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$6,716,692,705</w:t>
            </w:r>
          </w:p>
        </w:tc>
        <w:tc>
          <w:tcPr>
            <w:tcW w:type="dxa" w:w="1128"/>
          </w:tcPr>
          <w:p>
            <w:pPr>
              <w:spacing w:after="0"/>
              <w:jc w:val="right"/>
            </w:pPr>
            <w:r>
              <w:rPr>
                <w:sz w:val="16"/>
              </w:rPr>
              <w:t>$20,885,703</w:t>
            </w:r>
          </w:p>
        </w:tc>
        <w:tc>
          <w:tcPr>
            <w:tcW w:type="dxa" w:w="1038"/>
          </w:tcPr>
          <w:p>
            <w:pPr>
              <w:spacing w:after="0"/>
              <w:jc w:val="right"/>
            </w:pPr>
            <w:r>
              <w:rPr>
                <w:sz w:val="16"/>
              </w:rPr>
              <w:t>41,038</w:t>
            </w:r>
          </w:p>
        </w:tc>
        <w:tc>
          <w:tcPr>
            <w:tcW w:type="dxa" w:w="1037"/>
          </w:tcPr>
          <w:p>
            <w:pPr>
              <w:spacing w:after="0"/>
              <w:jc w:val="right"/>
            </w:pPr>
            <w:r>
              <w:rPr>
                <w:sz w:val="16"/>
              </w:rPr>
              <w:t>$3,819</w:t>
            </w:r>
          </w:p>
        </w:tc>
        <w:tc>
          <w:tcPr>
            <w:tcW w:type="dxa" w:w="1126"/>
          </w:tcPr>
          <w:p>
            <w:pPr>
              <w:spacing w:after="0"/>
              <w:jc w:val="right"/>
            </w:pPr>
            <w:r>
              <w:rPr>
                <w:sz w:val="16"/>
              </w:rPr>
              <w:t>$1,740</w:t>
            </w:r>
          </w:p>
        </w:tc>
        <w:tc>
          <w:tcPr>
            <w:tcW w:type="dxa" w:w="1058"/>
          </w:tcPr>
          <w:p>
            <w:pPr>
              <w:spacing w:after="0"/>
              <w:jc w:val="right"/>
            </w:pPr>
            <w:r>
              <w:rPr>
                <w:sz w:val="16"/>
              </w:rPr>
              <w:t>$125</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p>
        </w:tc>
        <w:tc>
          <w:tcPr>
            <w:tcW w:type="dxa" w:w="1137"/>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$6,716,951,625</w:t>
            </w:r>
          </w:p>
        </w:tc>
        <w:tc>
          <w:tcPr>
            <w:tcW w:type="dxa" w:w="1128"/>
          </w:tcPr>
          <w:p>
            <w:pPr>
              <w:spacing w:after="0"/>
              <w:jc w:val="right"/>
            </w:pPr>
            <w:r>
              <w:rPr>
                <w:sz w:val="16"/>
              </w:rPr>
              <w:t>n/a</w:t>
            </w:r>
          </w:p>
        </w:tc>
        <w:tc>
          <w:tcPr>
            <w:tcW w:type="dxa" w:w="1038"/>
          </w:tcPr>
          <w:p>
            <w:pPr>
              <w:spacing w:after="0"/>
              <w:jc w:val="right"/>
            </w:pPr>
            <w:r>
              <w:rPr>
                <w:sz w:val="16"/>
              </w:rPr>
              <w:t>41,046</w:t>
            </w:r>
          </w:p>
        </w:tc>
        <w:tc>
          <w:tcPr>
            <w:tcW w:type="dxa" w:w="1037"/>
          </w:tcPr>
          <w:p>
            <w:pPr>
              <w:spacing w:after="0"/>
              <w:jc w:val="right"/>
            </w:pPr>
            <w:r>
              <w:rPr>
                <w:sz w:val="16"/>
              </w:rPr>
              <w:t>$147,432</w:t>
            </w:r>
          </w:p>
        </w:tc>
        <w:tc>
          <w:tcPr>
            <w:tcW w:type="dxa" w:w="1126"/>
          </w:tcPr>
          <w:p>
            <w:pPr>
              <w:spacing w:after="0"/>
              <w:jc w:val="right"/>
            </w:pPr>
            <w:r>
              <w:rPr>
                <w:sz w:val="16"/>
              </w:rPr>
              <w:t>n/a</w:t>
            </w:r>
          </w:p>
        </w:tc>
        <w:tc>
          <w:tcPr>
            <w:tcW w:type="dxa" w:w="1058"/>
          </w:tcPr>
          <w:p>
            <w:pPr>
              <w:spacing w:after="0"/>
              <w:jc w:val="right"/>
            </w:pPr>
            <w:r>
              <w:rPr>
                <w:sz w:val="16"/>
              </w:rPr>
              <w:t>$63,185</w:t>
            </w:r>
          </w:p>
        </w:tc>
        <w:tc>
          <w:tcPr>
            <w:tcW w:type="dxa" w:w="1305"/>
          </w:tcPr>
          <w:p>
            <w:pPr>
              <w:spacing w:after="0"/>
              <w:jc w:val="right"/>
            </w:pPr>
            <w:r>
              <w:rPr>
                <w:sz w:val="16"/>
              </w:rPr>
              <w:t>0.00219%</w:t>
            </w:r>
          </w:p>
        </w:tc>
        <w:tc>
          <w:tcPr>
            <w:tcW w:type="dxa" w:w="1128"/>
          </w:tcPr>
          <w:p>
            <w:pPr>
              <w:spacing w:after="0"/>
              <w:jc w:val="right"/>
            </w:pPr>
          </w:p>
        </w:tc>
        <w:tc>
          <w:tcPr>
            <w:tcW w:type="dxa" w:w="1049"/>
          </w:tcPr>
          <w:p>
            <w:pPr>
              <w:spacing w:after="0"/>
              <w:jc w:val="right"/>
            </w:pPr>
          </w:p>
        </w:tc>
        <w:tc>
          <w:tcPr>
            <w:tcW w:type="dxa" w:w="1137"/>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$6,712,327,888</w:t>
            </w:r>
          </w:p>
        </w:tc>
        <w:tc>
          <w:tcPr>
            <w:tcW w:type="dxa" w:w="1128"/>
          </w:tcPr>
          <w:p>
            <w:pPr>
              <w:spacing w:after="0"/>
              <w:jc w:val="right"/>
            </w:pPr>
            <w:r>
              <w:rPr>
                <w:sz w:val="16"/>
              </w:rPr>
              <w:t>$7,673,210</w:t>
            </w:r>
          </w:p>
        </w:tc>
        <w:tc>
          <w:tcPr>
            <w:tcW w:type="dxa" w:w="1038"/>
          </w:tcPr>
          <w:p>
            <w:pPr>
              <w:spacing w:after="0"/>
              <w:jc w:val="right"/>
            </w:pPr>
            <w:r>
              <w:rPr>
                <w:sz w:val="16"/>
              </w:rPr>
              <w:t>1,291</w:t>
            </w:r>
          </w:p>
        </w:tc>
        <w:tc>
          <w:tcPr>
            <w:tcW w:type="dxa" w:w="1037"/>
          </w:tcPr>
          <w:p>
            <w:pPr>
              <w:spacing w:after="0"/>
              <w:jc w:val="right"/>
            </w:pPr>
            <w:r>
              <w:rPr>
                <w:sz w:val="16"/>
              </w:rPr>
              <w:t>$7,961,226</w:t>
            </w:r>
          </w:p>
        </w:tc>
        <w:tc>
          <w:tcPr>
            <w:tcW w:type="dxa" w:w="1126"/>
          </w:tcPr>
          <w:p>
            <w:pPr>
              <w:spacing w:after="0"/>
              <w:jc w:val="right"/>
            </w:pPr>
            <w:r>
              <w:rPr>
                <w:sz w:val="16"/>
              </w:rPr>
              <w:t>$10,054</w:t>
            </w:r>
          </w:p>
        </w:tc>
        <w:tc>
          <w:tcPr>
            <w:tcW w:type="dxa" w:w="1058"/>
          </w:tcPr>
          <w:p>
            <w:pPr>
              <w:spacing w:after="0"/>
              <w:jc w:val="right"/>
            </w:pPr>
            <w:r>
              <w:rPr>
                <w:sz w:val="16"/>
              </w:rPr>
              <w:t>$949,458</w:t>
            </w:r>
          </w:p>
        </w:tc>
        <w:tc>
          <w:tcPr>
            <w:tcW w:type="dxa" w:w="1305"/>
          </w:tcPr>
          <w:p>
            <w:pPr>
              <w:spacing w:after="0"/>
              <w:jc w:val="right"/>
            </w:pPr>
            <w:r>
              <w:rPr>
                <w:sz w:val="16"/>
              </w:rPr>
              <w:t>n/a (see note)</w:t>
            </w:r>
          </w:p>
        </w:tc>
        <w:tc>
          <w:tcPr>
            <w:tcW w:type="dxa" w:w="1128"/>
          </w:tcPr>
          <w:p>
            <w:pPr>
              <w:spacing w:after="0"/>
              <w:jc w:val="right"/>
            </w:pPr>
            <w:r>
              <w:rPr>
                <w:sz w:val="16"/>
              </w:rPr>
              <w:t>$0</w:t>
            </w:r>
          </w:p>
        </w:tc>
        <w:tc>
          <w:tcPr>
            <w:tcW w:type="dxa" w:w="1049"/>
          </w:tcPr>
          <w:p>
            <w:pPr>
              <w:spacing w:after="0"/>
              <w:jc w:val="right"/>
            </w:pPr>
          </w:p>
        </w:tc>
        <w:tc>
          <w:tcPr>
            <w:tcW w:type="dxa" w:w="1137"/>
          </w:tcPr>
          <w:p>
            <w:pPr>
              <w:spacing w:after="0"/>
              <w:jc w:val="right"/>
            </w:pPr>
            <w:r>
              <w:rPr>
                <w:sz w:val="16"/>
              </w:rPr>
              <w:t>$242,072.74</w:t>
            </w:r>
          </w:p>
        </w:tc>
        <w:tc>
          <w:tcPr>
            <w:tcW w:type="dxa" w:w="15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$850,891,919</w:t>
            </w:r>
          </w:p>
        </w:tc>
        <w:tc>
          <w:tcPr>
            <w:tcW w:type="dxa" w:w="1128"/>
          </w:tcPr>
          <w:p>
            <w:pPr>
              <w:spacing w:after="0"/>
              <w:jc w:val="right"/>
            </w:pPr>
            <w:r>
              <w:rPr>
                <w:sz w:val="16"/>
              </w:rPr>
              <w:t>n/a</w:t>
            </w:r>
          </w:p>
        </w:tc>
        <w:tc>
          <w:tcPr>
            <w:tcW w:type="dxa" w:w="1038"/>
          </w:tcPr>
          <w:p>
            <w:pPr>
              <w:spacing w:after="0"/>
              <w:jc w:val="right"/>
            </w:pPr>
            <w:r>
              <w:rPr>
                <w:sz w:val="16"/>
              </w:rPr>
              <w:t>5,918</w:t>
            </w:r>
          </w:p>
        </w:tc>
        <w:tc>
          <w:tcPr>
            <w:tcW w:type="dxa" w:w="1037"/>
          </w:tcPr>
          <w:p>
            <w:pPr>
              <w:spacing w:after="0"/>
              <w:jc w:val="right"/>
            </w:pPr>
            <w:r>
              <w:rPr>
                <w:sz w:val="16"/>
              </w:rPr>
              <w:t>$436</w:t>
            </w:r>
          </w:p>
        </w:tc>
        <w:tc>
          <w:tcPr>
            <w:tcW w:type="dxa" w:w="1126"/>
          </w:tcPr>
          <w:p>
            <w:pPr>
              <w:spacing w:after="0"/>
              <w:jc w:val="right"/>
            </w:pPr>
            <w:r>
              <w:rPr>
                <w:sz w:val="16"/>
              </w:rPr>
              <w:t>n/a</w:t>
            </w:r>
          </w:p>
        </w:tc>
        <w:tc>
          <w:tcPr>
            <w:tcW w:type="dxa" w:w="1058"/>
          </w:tcPr>
          <w:p>
            <w:pPr>
              <w:spacing w:after="0"/>
              <w:jc w:val="right"/>
            </w:pPr>
            <w:r>
              <w:rPr>
                <w:sz w:val="16"/>
              </w:rPr>
              <w:t>$2,661</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p>
        </w:tc>
        <w:tc>
          <w:tcPr>
            <w:tcW w:type="dxa" w:w="1137"/>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$6,716,951,625</w:t>
            </w:r>
          </w:p>
        </w:tc>
        <w:tc>
          <w:tcPr>
            <w:tcW w:type="dxa" w:w="1128"/>
          </w:tcPr>
          <w:p>
            <w:pPr>
              <w:spacing w:after="0"/>
              <w:jc w:val="right"/>
            </w:pPr>
            <w:r>
              <w:rPr>
                <w:sz w:val="16"/>
              </w:rPr>
              <w:t>n/a</w:t>
            </w:r>
          </w:p>
        </w:tc>
        <w:tc>
          <w:tcPr>
            <w:tcW w:type="dxa" w:w="1038"/>
          </w:tcPr>
          <w:p>
            <w:pPr>
              <w:spacing w:after="0"/>
              <w:jc w:val="right"/>
            </w:pPr>
            <w:r>
              <w:rPr>
                <w:sz w:val="16"/>
              </w:rPr>
              <w:t>41,046</w:t>
            </w:r>
          </w:p>
        </w:tc>
        <w:tc>
          <w:tcPr>
            <w:tcW w:type="dxa" w:w="1037"/>
          </w:tcPr>
          <w:p>
            <w:pPr>
              <w:spacing w:after="0"/>
              <w:jc w:val="right"/>
            </w:pPr>
            <w:r>
              <w:rPr>
                <w:sz w:val="16"/>
              </w:rPr>
              <w:t>$24,663</w:t>
            </w:r>
          </w:p>
        </w:tc>
        <w:tc>
          <w:tcPr>
            <w:tcW w:type="dxa" w:w="1126"/>
          </w:tcPr>
          <w:p>
            <w:pPr>
              <w:spacing w:after="0"/>
              <w:jc w:val="right"/>
            </w:pPr>
            <w:r>
              <w:rPr>
                <w:sz w:val="16"/>
              </w:rPr>
              <w:t>n/a</w:t>
            </w:r>
          </w:p>
        </w:tc>
        <w:tc>
          <w:tcPr>
            <w:tcW w:type="dxa" w:w="1058"/>
          </w:tcPr>
          <w:p>
            <w:pPr>
              <w:spacing w:after="0"/>
              <w:jc w:val="right"/>
            </w:pPr>
            <w:r>
              <w:rPr>
                <w:sz w:val="16"/>
              </w:rPr>
              <w:t>$207,589</w:t>
            </w:r>
          </w:p>
        </w:tc>
        <w:tc>
          <w:tcPr>
            <w:tcW w:type="dxa" w:w="1305"/>
          </w:tcPr>
          <w:p>
            <w:pPr>
              <w:spacing w:after="0"/>
              <w:jc w:val="right"/>
            </w:pPr>
            <w:r>
              <w:rPr>
                <w:sz w:val="16"/>
              </w:rPr>
              <w:t>0.000367%</w:t>
            </w:r>
          </w:p>
        </w:tc>
        <w:tc>
          <w:tcPr>
            <w:tcW w:type="dxa" w:w="1128"/>
          </w:tcPr>
          <w:p>
            <w:pPr>
              <w:spacing w:after="0"/>
              <w:jc w:val="right"/>
            </w:pPr>
          </w:p>
        </w:tc>
        <w:tc>
          <w:tcPr>
            <w:tcW w:type="dxa" w:w="1049"/>
          </w:tcPr>
          <w:p>
            <w:pPr>
              <w:spacing w:after="0"/>
              <w:jc w:val="right"/>
            </w:pPr>
          </w:p>
        </w:tc>
        <w:tc>
          <w:tcPr>
            <w:tcW w:type="dxa" w:w="1137"/>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$6,716,951,625</w:t>
            </w:r>
          </w:p>
        </w:tc>
        <w:tc>
          <w:tcPr>
            <w:tcW w:type="dxa" w:w="1128"/>
          </w:tcPr>
          <w:p>
            <w:pPr>
              <w:spacing w:after="0"/>
              <w:jc w:val="right"/>
            </w:pPr>
            <w:r>
              <w:rPr>
                <w:sz w:val="16"/>
              </w:rPr>
              <w:t>$21,023,877</w:t>
            </w:r>
          </w:p>
        </w:tc>
        <w:tc>
          <w:tcPr>
            <w:tcW w:type="dxa" w:w="1038"/>
          </w:tcPr>
          <w:p>
            <w:pPr>
              <w:spacing w:after="0"/>
              <w:jc w:val="right"/>
            </w:pPr>
            <w:r>
              <w:rPr>
                <w:sz w:val="16"/>
              </w:rPr>
              <w:t>41,046</w:t>
            </w:r>
          </w:p>
        </w:tc>
        <w:tc>
          <w:tcPr>
            <w:tcW w:type="dxa" w:w="1037"/>
          </w:tcPr>
          <w:p>
            <w:pPr>
              <w:spacing w:after="0"/>
              <w:jc w:val="right"/>
            </w:pPr>
            <w:r>
              <w:rPr>
                <w:sz w:val="16"/>
              </w:rPr>
              <w:t>$336,879</w:t>
            </w:r>
          </w:p>
        </w:tc>
        <w:tc>
          <w:tcPr>
            <w:tcW w:type="dxa" w:w="1126"/>
          </w:tcPr>
          <w:p>
            <w:pPr>
              <w:spacing w:after="0"/>
              <w:jc w:val="right"/>
            </w:pPr>
            <w:r>
              <w:rPr>
                <w:sz w:val="16"/>
              </w:rPr>
              <w:t>$1,128</w:t>
            </w:r>
          </w:p>
        </w:tc>
        <w:tc>
          <w:tcPr>
            <w:tcW w:type="dxa" w:w="1058"/>
          </w:tcPr>
          <w:p>
            <w:pPr>
              <w:spacing w:after="0"/>
              <w:jc w:val="right"/>
            </w:pPr>
            <w:r>
              <w:rPr>
                <w:sz w:val="16"/>
              </w:rPr>
              <w:t>$206,883</w:t>
            </w:r>
          </w:p>
        </w:tc>
        <w:tc>
          <w:tcPr>
            <w:tcW w:type="dxa" w:w="1305"/>
          </w:tcPr>
          <w:p>
            <w:pPr>
              <w:spacing w:after="0"/>
              <w:jc w:val="right"/>
            </w:pPr>
            <w:r>
              <w:rPr>
                <w:sz w:val="16"/>
              </w:rPr>
              <w:t>0.00502%</w:t>
            </w:r>
          </w:p>
        </w:tc>
        <w:tc>
          <w:tcPr>
            <w:tcW w:type="dxa" w:w="1128"/>
          </w:tcPr>
          <w:p>
            <w:pPr>
              <w:spacing w:after="0"/>
              <w:jc w:val="right"/>
            </w:pPr>
            <w:r>
              <w:rPr>
                <w:sz w:val="16"/>
              </w:rPr>
              <w:t>$355,000</w:t>
            </w:r>
          </w:p>
        </w:tc>
        <w:tc>
          <w:tcPr>
            <w:tcW w:type="dxa" w:w="1049"/>
          </w:tcPr>
          <w:p>
            <w:pPr>
              <w:spacing w:after="0"/>
              <w:jc w:val="right"/>
            </w:pPr>
            <w:r>
              <w:rPr>
                <w:sz w:val="16"/>
              </w:rPr>
              <w:t>$2,030,000</w:t>
            </w:r>
          </w:p>
        </w:tc>
        <w:tc>
          <w:tcPr>
            <w:tcW w:type="dxa" w:w="1137"/>
          </w:tcPr>
          <w:p>
            <w:pPr>
              <w:spacing w:after="0"/>
              <w:jc w:val="right"/>
            </w:pPr>
            <w:r>
              <w:rPr>
                <w:sz w:val="16"/>
              </w:rPr>
              <w:t>$242,072.74</w:t>
            </w:r>
          </w:p>
        </w:tc>
        <w:tc>
          <w:tcPr>
            <w:tcW w:type="dxa" w:w="1587"/>
          </w:tcPr>
          <w:p>
            <w:pPr>
              <w:spacing w:after="0"/>
              <w:jc w:val="left"/>
            </w:pPr>
            <w:r>
              <w:rPr>
                <w:sz w:val="16"/>
              </w:rPr>
              <w:t>Storm Events damage since the plan includes 1 zone-level High Wind record ($2,000,000) and 2 zone-level Strong Wind records ($30,000):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$6,716,951,625</w:t>
            </w:r>
          </w:p>
        </w:tc>
        <w:tc>
          <w:tcPr>
            <w:tcW w:type="dxa" w:w="1128"/>
          </w:tcPr>
          <w:p>
            <w:pPr>
              <w:spacing w:after="0"/>
              <w:jc w:val="right"/>
            </w:pPr>
            <w:r>
              <w:rPr>
                <w:sz w:val="16"/>
              </w:rPr>
              <w:t>$21,023,877</w:t>
            </w:r>
          </w:p>
        </w:tc>
        <w:tc>
          <w:tcPr>
            <w:tcW w:type="dxa" w:w="1038"/>
          </w:tcPr>
          <w:p>
            <w:pPr>
              <w:spacing w:after="0"/>
              <w:jc w:val="right"/>
            </w:pPr>
            <w:r>
              <w:rPr>
                <w:sz w:val="16"/>
              </w:rPr>
              <w:t>41,046</w:t>
            </w:r>
          </w:p>
        </w:tc>
        <w:tc>
          <w:tcPr>
            <w:tcW w:type="dxa" w:w="1037"/>
          </w:tcPr>
          <w:p>
            <w:pPr>
              <w:spacing w:after="0"/>
              <w:jc w:val="right"/>
            </w:pPr>
            <w:r>
              <w:rPr>
                <w:sz w:val="16"/>
              </w:rPr>
              <w:t>$955,325</w:t>
            </w:r>
          </w:p>
        </w:tc>
        <w:tc>
          <w:tcPr>
            <w:tcW w:type="dxa" w:w="1126"/>
          </w:tcPr>
          <w:p>
            <w:pPr>
              <w:spacing w:after="0"/>
              <w:jc w:val="right"/>
            </w:pPr>
            <w:r>
              <w:rPr>
                <w:sz w:val="16"/>
              </w:rPr>
              <w:t>$1,132</w:t>
            </w:r>
          </w:p>
        </w:tc>
        <w:tc>
          <w:tcPr>
            <w:tcW w:type="dxa" w:w="1058"/>
          </w:tcPr>
          <w:p>
            <w:pPr>
              <w:spacing w:after="0"/>
              <w:jc w:val="right"/>
            </w:pPr>
            <w:r>
              <w:rPr>
                <w:sz w:val="16"/>
              </w:rPr>
              <w:t>$1,739,335</w:t>
            </w:r>
          </w:p>
        </w:tc>
        <w:tc>
          <w:tcPr>
            <w:tcW w:type="dxa" w:w="1305"/>
          </w:tcPr>
          <w:p>
            <w:pPr>
              <w:spacing w:after="0"/>
              <w:jc w:val="right"/>
            </w:pPr>
            <w:r>
              <w:rPr>
                <w:sz w:val="16"/>
              </w:rPr>
              <w:t>0.0142%</w:t>
            </w:r>
          </w:p>
        </w:tc>
        <w:tc>
          <w:tcPr>
            <w:tcW w:type="dxa" w:w="1128"/>
          </w:tcPr>
          <w:p>
            <w:pPr>
              <w:spacing w:after="0"/>
              <w:jc w:val="right"/>
            </w:pPr>
            <w:r>
              <w:rPr>
                <w:sz w:val="16"/>
              </w:rPr>
              <w:t>$700,000</w:t>
            </w:r>
          </w:p>
        </w:tc>
        <w:tc>
          <w:tcPr>
            <w:tcW w:type="dxa" w:w="1049"/>
          </w:tcPr>
          <w:p>
            <w:pPr>
              <w:spacing w:after="0"/>
              <w:jc w:val="right"/>
            </w:pPr>
          </w:p>
        </w:tc>
        <w:tc>
          <w:tcPr>
            <w:tcW w:type="dxa" w:w="1137"/>
          </w:tcPr>
          <w:p>
            <w:pPr>
              <w:spacing w:after="0"/>
              <w:jc w:val="right"/>
            </w:pPr>
            <w:r>
              <w:rPr>
                <w:sz w:val="16"/>
              </w:rPr>
              <w:t>$318,592.50</w:t>
            </w:r>
          </w:p>
        </w:tc>
        <w:tc>
          <w:tcPr>
            <w:tcW w:type="dxa" w:w="158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$3,474,346,706</w:t>
            </w:r>
          </w:p>
        </w:tc>
        <w:tc>
          <w:tcPr>
            <w:tcW w:type="dxa" w:w="1128"/>
          </w:tcPr>
          <w:p>
            <w:pPr>
              <w:spacing w:after="0"/>
              <w:jc w:val="right"/>
            </w:pPr>
            <w:r>
              <w:rPr>
                <w:sz w:val="16"/>
              </w:rPr>
              <w:t>$8,106,568</w:t>
            </w:r>
          </w:p>
        </w:tc>
        <w:tc>
          <w:tcPr>
            <w:tcW w:type="dxa" w:w="1038"/>
          </w:tcPr>
          <w:p>
            <w:pPr>
              <w:spacing w:after="0"/>
              <w:jc w:val="right"/>
            </w:pPr>
            <w:r>
              <w:rPr>
                <w:sz w:val="16"/>
              </w:rPr>
              <w:t>24,470</w:t>
            </w:r>
          </w:p>
        </w:tc>
        <w:tc>
          <w:tcPr>
            <w:tcW w:type="dxa" w:w="1037"/>
          </w:tcPr>
          <w:p>
            <w:pPr>
              <w:spacing w:after="0"/>
              <w:jc w:val="right"/>
            </w:pPr>
            <w:r>
              <w:rPr>
                <w:sz w:val="16"/>
              </w:rPr>
              <w:t>$4,609</w:t>
            </w:r>
          </w:p>
        </w:tc>
        <w:tc>
          <w:tcPr>
            <w:tcW w:type="dxa" w:w="1126"/>
          </w:tcPr>
          <w:p>
            <w:pPr>
              <w:spacing w:after="0"/>
              <w:jc w:val="right"/>
            </w:pPr>
            <w:r>
              <w:rPr>
                <w:sz w:val="16"/>
              </w:rPr>
              <w:t>$3</w:t>
            </w:r>
          </w:p>
        </w:tc>
        <w:tc>
          <w:tcPr>
            <w:tcW w:type="dxa" w:w="1058"/>
          </w:tcPr>
          <w:p>
            <w:pPr>
              <w:spacing w:after="0"/>
              <w:jc w:val="right"/>
            </w:pPr>
            <w:r>
              <w:rPr>
                <w:sz w:val="16"/>
              </w:rPr>
              <w:t>$1,299</w:t>
            </w:r>
          </w:p>
        </w:tc>
        <w:tc>
          <w:tcPr>
            <w:tcW w:type="dxa" w:w="1305"/>
          </w:tcPr>
          <w:p>
            <w:pPr>
              <w:spacing w:after="0"/>
              <w:jc w:val="right"/>
            </w:pPr>
            <w:r>
              <w:rPr>
                <w:sz w:val="16"/>
              </w:rPr>
              <w:t>0.000133%</w:t>
            </w:r>
          </w:p>
        </w:tc>
        <w:tc>
          <w:tcPr>
            <w:tcW w:type="dxa" w:w="1128"/>
          </w:tcPr>
          <w:p>
            <w:pPr>
              <w:spacing w:after="0"/>
              <w:jc w:val="right"/>
            </w:pPr>
          </w:p>
        </w:tc>
        <w:tc>
          <w:tcPr>
            <w:tcW w:type="dxa" w:w="1049"/>
          </w:tcPr>
          <w:p>
            <w:pPr>
              <w:spacing w:after="0"/>
              <w:jc w:val="right"/>
            </w:pPr>
          </w:p>
        </w:tc>
        <w:tc>
          <w:tcPr>
            <w:tcW w:type="dxa" w:w="1137"/>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$6,716,951,625</w:t>
            </w:r>
          </w:p>
        </w:tc>
        <w:tc>
          <w:tcPr>
            <w:tcW w:type="dxa" w:w="1128"/>
          </w:tcPr>
          <w:p>
            <w:pPr>
              <w:spacing w:after="0"/>
              <w:jc w:val="right"/>
            </w:pPr>
            <w:r>
              <w:rPr>
                <w:sz w:val="16"/>
              </w:rPr>
              <w:t>$21,023,877</w:t>
            </w:r>
          </w:p>
        </w:tc>
        <w:tc>
          <w:tcPr>
            <w:tcW w:type="dxa" w:w="1038"/>
          </w:tcPr>
          <w:p>
            <w:pPr>
              <w:spacing w:after="0"/>
              <w:jc w:val="right"/>
            </w:pPr>
            <w:r>
              <w:rPr>
                <w:sz w:val="16"/>
              </w:rPr>
              <w:t>41,046</w:t>
            </w:r>
          </w:p>
        </w:tc>
        <w:tc>
          <w:tcPr>
            <w:tcW w:type="dxa" w:w="1037"/>
          </w:tcPr>
          <w:p>
            <w:pPr>
              <w:spacing w:after="0"/>
              <w:jc w:val="right"/>
            </w:pPr>
            <w:r>
              <w:rPr>
                <w:sz w:val="16"/>
              </w:rPr>
              <w:t>$8,742</w:t>
            </w:r>
          </w:p>
        </w:tc>
        <w:tc>
          <w:tcPr>
            <w:tcW w:type="dxa" w:w="1126"/>
          </w:tcPr>
          <w:p>
            <w:pPr>
              <w:spacing w:after="0"/>
              <w:jc w:val="right"/>
            </w:pPr>
            <w:r>
              <w:rPr>
                <w:sz w:val="16"/>
              </w:rPr>
              <w:t>$1</w:t>
            </w:r>
          </w:p>
        </w:tc>
        <w:tc>
          <w:tcPr>
            <w:tcW w:type="dxa" w:w="1058"/>
          </w:tcPr>
          <w:p>
            <w:pPr>
              <w:spacing w:after="0"/>
              <w:jc w:val="right"/>
            </w:pPr>
            <w:r>
              <w:rPr>
                <w:sz w:val="16"/>
              </w:rPr>
              <w:t>$9,199</w:t>
            </w:r>
          </w:p>
        </w:tc>
        <w:tc>
          <w:tcPr>
            <w:tcW w:type="dxa" w:w="1305"/>
          </w:tcPr>
          <w:p>
            <w:pPr>
              <w:spacing w:after="0"/>
              <w:jc w:val="right"/>
            </w:pPr>
            <w:r>
              <w:rPr>
                <w:sz w:val="16"/>
              </w:rPr>
              <w:t>0.00013%</w:t>
            </w:r>
          </w:p>
        </w:tc>
        <w:tc>
          <w:tcPr>
            <w:tcW w:type="dxa" w:w="1128"/>
          </w:tcPr>
          <w:p>
            <w:pPr>
              <w:spacing w:after="0"/>
              <w:jc w:val="right"/>
            </w:pPr>
          </w:p>
        </w:tc>
        <w:tc>
          <w:tcPr>
            <w:tcW w:type="dxa" w:w="1049"/>
          </w:tcPr>
          <w:p>
            <w:pPr>
              <w:spacing w:after="0"/>
              <w:jc w:val="right"/>
            </w:pPr>
            <w:r>
              <w:rPr>
                <w:sz w:val="16"/>
              </w:rPr>
              <w:t>$0</w:t>
            </w:r>
          </w:p>
        </w:tc>
        <w:tc>
          <w:tcPr>
            <w:tcW w:type="dxa" w:w="1137"/>
          </w:tcPr>
          <w:p>
            <w:pPr>
              <w:spacing w:after="0"/>
              <w:jc w:val="right"/>
            </w:pPr>
            <w:r>
              <w:rPr>
                <w:sz w:val="16"/>
              </w:rPr>
              <w:t>$739,575.69</w:t>
            </w:r>
          </w:p>
        </w:tc>
        <w:tc>
          <w:tcPr>
            <w:tcW w:type="dxa" w:w="15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2022-12-15 (Storm Events through 2026-06-30): 36 county-coded records, 36 with a damage value recorded (including $0), $1,105,000; 25 zone-level records, 13 with a damage value recorded (including $0), $2,030,000 reported for the zone; Public Assistance: $1,058,168.19 on 7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41,046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$6,716,951,625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$21,023,877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$10,921,662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$6,353,143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3</w:t>
            </w:r>
          </w:p>
        </w:tc>
        <w:tc>
          <w:tcPr>
            <w:tcW w:type="dxa" w:w="1439"/>
          </w:tcPr>
          <w:p>
            <w:pPr>
              <w:spacing w:after="0"/>
              <w:jc w:val="right"/>
            </w:pPr>
            <w:r>
              <w:rPr>
                <w:sz w:val="16"/>
              </w:rPr>
              <w:t>6</w:t>
            </w:r>
          </w:p>
        </w:tc>
        <w:tc>
          <w:tcPr>
            <w:tcW w:type="dxa" w:w="1439"/>
          </w:tcPr>
          <w:p>
            <w:pPr>
              <w:spacing w:after="0"/>
              <w:jc w:val="right"/>
            </w:pPr>
            <w:r>
              <w:rPr>
                <w:sz w:val="16"/>
              </w:rPr>
              <w:t>40</w:t>
            </w:r>
          </w:p>
        </w:tc>
        <w:tc>
          <w:tcPr>
            <w:tcW w:type="dxa" w:w="1439"/>
          </w:tcPr>
          <w:p>
            <w:pPr>
              <w:spacing w:after="0"/>
              <w:jc w:val="right"/>
            </w:pPr>
            <w:r>
              <w:rPr>
                <w:sz w:val="16"/>
              </w:rPr>
              <w:t>3</w:t>
            </w:r>
          </w:p>
        </w:tc>
        <w:tc>
          <w:tcPr>
            <w:tcW w:type="dxa" w:w="1439"/>
          </w:tcPr>
          <w:p>
            <w:pPr>
              <w:spacing w:after="0"/>
              <w:jc w:val="right"/>
            </w:pPr>
            <w:r>
              <w:rPr>
                <w:sz w:val="16"/>
              </w:rPr>
              <w:t>44</w:t>
            </w:r>
          </w:p>
        </w:tc>
        <w:tc>
          <w:tcPr>
            <w:tcW w:type="dxa" w:w="1439"/>
          </w:tcPr>
          <w:p>
            <w:pPr>
              <w:spacing w:after="0"/>
              <w:jc w:val="right"/>
            </w:pPr>
            <w:r>
              <w:rPr>
                <w:sz w:val="16"/>
              </w:rPr>
              <w:t>1</w:t>
            </w:r>
          </w:p>
        </w:tc>
        <w:tc>
          <w:tcPr>
            <w:tcW w:type="dxa" w:w="1601"/>
          </w:tcPr>
          <w:p>
            <w:pPr>
              <w:spacing w:after="0"/>
              <w:jc w:val="right"/>
            </w:pPr>
            <w:r>
              <w:rPr>
                <w:sz w:val="16"/>
              </w:rPr>
              <w:t>23</w:t>
            </w:r>
          </w:p>
        </w:tc>
      </w:tr>
      <w:tr>
        <w:trPr>
          <w:cantSplit/>
        </w:trPr>
        <w:tc>
          <w:tcPr>
            <w:tcW w:type="dxa" w:w="3879"/>
          </w:tcPr>
          <w:p>
            <w:pPr>
              <w:spacing w:after="0"/>
              <w:jc w:val="left"/>
            </w:pPr>
            <w:r>
              <w:rPr>
                <w:sz w:val="16"/>
              </w:rPr>
              <w:t>of which: Cheatham County (unincorporated area)</w:t>
            </w:r>
          </w:p>
        </w:tc>
        <w:tc>
          <w:tcPr>
            <w:tcW w:type="dxa" w:w="1439"/>
          </w:tcPr>
          <w:p>
            <w:pPr>
              <w:spacing w:after="0"/>
              <w:jc w:val="right"/>
            </w:pPr>
            <w:r>
              <w:rPr>
                <w:sz w:val="16"/>
              </w:rPr>
              <w:t>3</w:t>
            </w:r>
          </w:p>
        </w:tc>
        <w:tc>
          <w:tcPr>
            <w:tcW w:type="dxa" w:w="1439"/>
          </w:tcPr>
          <w:p>
            <w:pPr>
              <w:spacing w:after="0"/>
              <w:jc w:val="right"/>
            </w:pPr>
            <w:r>
              <w:rPr>
                <w:sz w:val="16"/>
              </w:rPr>
              <w:t>5</w:t>
            </w:r>
          </w:p>
        </w:tc>
        <w:tc>
          <w:tcPr>
            <w:tcW w:type="dxa" w:w="1439"/>
          </w:tcPr>
          <w:p>
            <w:pPr>
              <w:spacing w:after="0"/>
              <w:jc w:val="right"/>
            </w:pPr>
            <w:r>
              <w:rPr>
                <w:sz w:val="16"/>
              </w:rPr>
              <w:t>32</w:t>
            </w:r>
          </w:p>
        </w:tc>
        <w:tc>
          <w:tcPr>
            <w:tcW w:type="dxa" w:w="1439"/>
          </w:tcPr>
          <w:p>
            <w:pPr>
              <w:spacing w:after="0"/>
              <w:jc w:val="right"/>
            </w:pPr>
            <w:r>
              <w:rPr>
                <w:sz w:val="16"/>
              </w:rPr>
              <w:t>2</w:t>
            </w:r>
          </w:p>
        </w:tc>
        <w:tc>
          <w:tcPr>
            <w:tcW w:type="dxa" w:w="1439"/>
          </w:tcPr>
          <w:p>
            <w:pPr>
              <w:spacing w:after="0"/>
              <w:jc w:val="right"/>
            </w:pPr>
            <w:r>
              <w:rPr>
                <w:sz w:val="16"/>
              </w:rPr>
              <w:t>36</w:t>
            </w:r>
          </w:p>
        </w:tc>
        <w:tc>
          <w:tcPr>
            <w:tcW w:type="dxa" w:w="1439"/>
          </w:tcPr>
          <w:p>
            <w:pPr>
              <w:spacing w:after="0"/>
              <w:jc w:val="right"/>
            </w:pPr>
            <w:r>
              <w:rPr>
                <w:sz w:val="16"/>
              </w:rPr>
              <w:t>1</w:t>
            </w:r>
          </w:p>
        </w:tc>
        <w:tc>
          <w:tcPr>
            <w:tcW w:type="dxa" w:w="1601"/>
          </w:tcPr>
          <w:p>
            <w:pPr>
              <w:spacing w:after="0"/>
              <w:jc w:val="right"/>
            </w:pPr>
            <w:r>
              <w:rPr>
                <w:sz w:val="16"/>
              </w:rPr>
              <w:t>19</w:t>
            </w:r>
          </w:p>
        </w:tc>
      </w:tr>
      <w:tr>
        <w:trPr>
          <w:cantSplit/>
        </w:trPr>
        <w:tc>
          <w:tcPr>
            <w:tcW w:type="dxa" w:w="3879"/>
          </w:tcPr>
          <w:p>
            <w:pPr>
              <w:spacing w:after="0"/>
              <w:jc w:val="left"/>
            </w:pPr>
            <w:r>
              <w:rPr>
                <w:sz w:val="16"/>
              </w:rPr>
              <w:t>of which: Ashland City town</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7</w:t>
            </w:r>
          </w:p>
        </w:tc>
        <w:tc>
          <w:tcPr>
            <w:tcW w:type="dxa" w:w="1439"/>
          </w:tcPr>
          <w:p>
            <w:pPr>
              <w:spacing w:after="0"/>
              <w:jc w:val="right"/>
            </w:pPr>
            <w:r>
              <w:rPr>
                <w:sz w:val="16"/>
              </w:rPr>
              <w:t>1</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Pegram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903"/>
        <w:gridCol w:w="1517"/>
        <w:gridCol w:w="1363"/>
        <w:gridCol w:w="1363"/>
        <w:gridCol w:w="1363"/>
        <w:gridCol w:w="1363"/>
        <w:gridCol w:w="1363"/>
        <w:gridCol w:w="1363"/>
        <w:gridCol w:w="1517"/>
      </w:tblGrid>
      <w:tr>
        <w:trPr>
          <w:cantSplit/>
          <w:tblHeader/>
        </w:trPr>
        <w:tc>
          <w:tcPr>
            <w:tcW w:type="dxa" w:w="29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NFIP community ID</w:t>
            </w:r>
          </w:p>
        </w:tc>
        <w:tc>
          <w:tcPr>
            <w:tcW w:type="dxa" w:w="1363"/>
            <w:shd w:val="clear" w:color="auto" w:fill="E8E8E8"/>
          </w:tcPr>
          <w:p>
            <w:pPr>
              <w:spacing w:after="0"/>
              <w:jc w:val="right"/>
            </w:pPr>
            <w:r>
              <w:rPr>
                <w:b/>
                <w:sz w:val="16"/>
              </w:rPr>
              <w:t>RL, FMA</w:t>
            </w:r>
          </w:p>
          <w:p>
            <w:pPr>
              <w:spacing w:after="0"/>
              <w:jc w:val="right"/>
            </w:pPr>
            <w:r>
              <w:rPr>
                <w:i/>
                <w:color w:val="555555"/>
                <w:sz w:val="14"/>
              </w:rPr>
              <w:t>properties</w:t>
            </w:r>
          </w:p>
        </w:tc>
        <w:tc>
          <w:tcPr>
            <w:tcW w:type="dxa" w:w="1363"/>
            <w:shd w:val="clear" w:color="auto" w:fill="E8E8E8"/>
          </w:tcPr>
          <w:p>
            <w:pPr>
              <w:spacing w:after="0"/>
              <w:jc w:val="right"/>
            </w:pPr>
            <w:r>
              <w:rPr>
                <w:b/>
                <w:sz w:val="16"/>
              </w:rPr>
              <w:t>SRL, FMA</w:t>
            </w:r>
          </w:p>
          <w:p>
            <w:pPr>
              <w:spacing w:after="0"/>
              <w:jc w:val="right"/>
            </w:pPr>
            <w:r>
              <w:rPr>
                <w:i/>
                <w:color w:val="555555"/>
                <w:sz w:val="14"/>
              </w:rPr>
              <w:t>properties</w:t>
            </w:r>
          </w:p>
        </w:tc>
        <w:tc>
          <w:tcPr>
            <w:tcW w:type="dxa" w:w="1363"/>
            <w:shd w:val="clear" w:color="auto" w:fill="E8E8E8"/>
          </w:tcPr>
          <w:p>
            <w:pPr>
              <w:spacing w:after="0"/>
              <w:jc w:val="right"/>
            </w:pPr>
            <w:r>
              <w:rPr>
                <w:b/>
                <w:sz w:val="16"/>
              </w:rPr>
              <w:t>RL, NFIP</w:t>
            </w:r>
          </w:p>
          <w:p>
            <w:pPr>
              <w:spacing w:after="0"/>
              <w:jc w:val="right"/>
            </w:pPr>
            <w:r>
              <w:rPr>
                <w:i/>
                <w:color w:val="555555"/>
                <w:sz w:val="14"/>
              </w:rPr>
              <w:t>properties</w:t>
            </w:r>
          </w:p>
        </w:tc>
        <w:tc>
          <w:tcPr>
            <w:tcW w:type="dxa" w:w="1363"/>
            <w:shd w:val="clear" w:color="auto" w:fill="E8E8E8"/>
          </w:tcPr>
          <w:p>
            <w:pPr>
              <w:spacing w:after="0"/>
              <w:jc w:val="right"/>
            </w:pPr>
            <w:r>
              <w:rPr>
                <w:b/>
                <w:sz w:val="16"/>
              </w:rPr>
              <w:t>SRL, NFIP</w:t>
            </w:r>
          </w:p>
          <w:p>
            <w:pPr>
              <w:spacing w:after="0"/>
              <w:jc w:val="right"/>
            </w:pPr>
            <w:r>
              <w:rPr>
                <w:i/>
                <w:color w:val="555555"/>
                <w:sz w:val="14"/>
              </w:rPr>
              <w:t>properties</w:t>
            </w:r>
          </w:p>
        </w:tc>
        <w:tc>
          <w:tcPr>
            <w:tcW w:type="dxa" w:w="13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3"/>
            <w:shd w:val="clear" w:color="auto" w:fill="E8E8E8"/>
          </w:tcPr>
          <w:p>
            <w:pPr>
              <w:spacing w:after="0"/>
              <w:jc w:val="right"/>
            </w:pPr>
            <w:r>
              <w:rPr>
                <w:b/>
                <w:sz w:val="16"/>
              </w:rPr>
              <w:t>Mitigated</w:t>
            </w:r>
          </w:p>
          <w:p>
            <w:pPr>
              <w:spacing w:after="0"/>
              <w:jc w:val="right"/>
            </w:pPr>
            <w:r>
              <w:rPr>
                <w:i/>
                <w:color w:val="555555"/>
                <w:sz w:val="14"/>
              </w:rPr>
              <w:t>properties</w:t>
            </w:r>
          </w:p>
        </w:tc>
        <w:tc>
          <w:tcPr>
            <w:tcW w:type="dxa" w:w="15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03"/>
          </w:tcPr>
          <w:p>
            <w:pPr>
              <w:spacing w:after="0"/>
              <w:jc w:val="left"/>
            </w:pPr>
            <w:r>
              <w:rPr>
                <w:sz w:val="16"/>
              </w:rPr>
              <w:t>Cheatham County (unincorporated area)</w:t>
            </w:r>
          </w:p>
        </w:tc>
        <w:tc>
          <w:tcPr>
            <w:tcW w:type="dxa" w:w="1517"/>
          </w:tcPr>
          <w:p>
            <w:pPr>
              <w:spacing w:after="0"/>
              <w:jc w:val="left"/>
            </w:pPr>
            <w:r>
              <w:rPr>
                <w:sz w:val="16"/>
              </w:rPr>
              <w:t>470026</w:t>
            </w:r>
          </w:p>
        </w:tc>
        <w:tc>
          <w:tcPr>
            <w:tcW w:type="dxa" w:w="1363"/>
          </w:tcPr>
          <w:p>
            <w:pPr>
              <w:spacing w:after="0"/>
              <w:jc w:val="right"/>
            </w:pPr>
            <w:r>
              <w:rPr>
                <w:sz w:val="16"/>
              </w:rPr>
              <w:t>3</w:t>
            </w:r>
          </w:p>
        </w:tc>
        <w:tc>
          <w:tcPr>
            <w:tcW w:type="dxa" w:w="1363"/>
          </w:tcPr>
          <w:p>
            <w:pPr>
              <w:spacing w:after="0"/>
              <w:jc w:val="right"/>
            </w:pPr>
            <w:r>
              <w:rPr>
                <w:sz w:val="16"/>
              </w:rPr>
              <w:t>5</w:t>
            </w:r>
          </w:p>
        </w:tc>
        <w:tc>
          <w:tcPr>
            <w:tcW w:type="dxa" w:w="1363"/>
          </w:tcPr>
          <w:p>
            <w:pPr>
              <w:spacing w:after="0"/>
              <w:jc w:val="right"/>
            </w:pPr>
            <w:r>
              <w:rPr>
                <w:sz w:val="16"/>
              </w:rPr>
              <w:t>32</w:t>
            </w:r>
          </w:p>
        </w:tc>
        <w:tc>
          <w:tcPr>
            <w:tcW w:type="dxa" w:w="1363"/>
          </w:tcPr>
          <w:p>
            <w:pPr>
              <w:spacing w:after="0"/>
              <w:jc w:val="right"/>
            </w:pPr>
            <w:r>
              <w:rPr>
                <w:sz w:val="16"/>
              </w:rPr>
              <w:t>2</w:t>
            </w:r>
          </w:p>
        </w:tc>
        <w:tc>
          <w:tcPr>
            <w:tcW w:type="dxa" w:w="1363"/>
          </w:tcPr>
          <w:p>
            <w:pPr>
              <w:spacing w:after="0"/>
              <w:jc w:val="right"/>
            </w:pPr>
            <w:r>
              <w:rPr>
                <w:sz w:val="16"/>
              </w:rPr>
              <w:t>36</w:t>
            </w:r>
          </w:p>
        </w:tc>
        <w:tc>
          <w:tcPr>
            <w:tcW w:type="dxa" w:w="1363"/>
          </w:tcPr>
          <w:p>
            <w:pPr>
              <w:spacing w:after="0"/>
              <w:jc w:val="right"/>
            </w:pPr>
            <w:r>
              <w:rPr>
                <w:sz w:val="16"/>
              </w:rPr>
              <w:t>1</w:t>
            </w:r>
          </w:p>
        </w:tc>
        <w:tc>
          <w:tcPr>
            <w:tcW w:type="dxa" w:w="1517"/>
          </w:tcPr>
          <w:p>
            <w:pPr>
              <w:spacing w:after="0"/>
              <w:jc w:val="right"/>
            </w:pPr>
            <w:r>
              <w:rPr>
                <w:sz w:val="16"/>
              </w:rPr>
              <w:t>19</w:t>
            </w:r>
          </w:p>
        </w:tc>
      </w:tr>
      <w:tr>
        <w:trPr>
          <w:cantSplit/>
        </w:trPr>
        <w:tc>
          <w:tcPr>
            <w:tcW w:type="dxa" w:w="2903"/>
          </w:tcPr>
          <w:p>
            <w:pPr>
              <w:spacing w:after="0"/>
              <w:jc w:val="left"/>
            </w:pPr>
            <w:r>
              <w:rPr>
                <w:sz w:val="16"/>
              </w:rPr>
              <w:t>Ashland City town</w:t>
            </w:r>
          </w:p>
        </w:tc>
        <w:tc>
          <w:tcPr>
            <w:tcW w:type="dxa" w:w="1517"/>
          </w:tcPr>
          <w:p>
            <w:pPr>
              <w:spacing w:after="0"/>
              <w:jc w:val="left"/>
            </w:pPr>
            <w:r>
              <w:rPr>
                <w:sz w:val="16"/>
              </w:rPr>
              <w:t>470027</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7</w:t>
            </w:r>
          </w:p>
        </w:tc>
        <w:tc>
          <w:tcPr>
            <w:tcW w:type="dxa" w:w="1363"/>
          </w:tcPr>
          <w:p>
            <w:pPr>
              <w:spacing w:after="0"/>
              <w:jc w:val="right"/>
            </w:pPr>
            <w:r>
              <w:rPr>
                <w:sz w:val="16"/>
              </w:rPr>
              <w:t>1</w:t>
            </w:r>
          </w:p>
        </w:tc>
        <w:tc>
          <w:tcPr>
            <w:tcW w:type="dxa" w:w="1363"/>
          </w:tcPr>
          <w:p>
            <w:pPr>
              <w:spacing w:after="0"/>
              <w:jc w:val="right"/>
            </w:pPr>
            <w:r>
              <w:rPr>
                <w:sz w:val="16"/>
              </w:rPr>
              <w:t>7</w:t>
            </w:r>
          </w:p>
        </w:tc>
        <w:tc>
          <w:tcPr>
            <w:tcW w:type="dxa" w:w="1363"/>
          </w:tcPr>
          <w:p>
            <w:pPr>
              <w:spacing w:after="0"/>
              <w:jc w:val="right"/>
            </w:pPr>
            <w:r>
              <w:rPr>
                <w:sz w:val="16"/>
              </w:rPr>
              <w:t>0</w:t>
            </w:r>
          </w:p>
        </w:tc>
        <w:tc>
          <w:tcPr>
            <w:tcW w:type="dxa" w:w="1517"/>
          </w:tcPr>
          <w:p>
            <w:pPr>
              <w:spacing w:after="0"/>
              <w:jc w:val="right"/>
            </w:pPr>
            <w:r>
              <w:rPr>
                <w:sz w:val="16"/>
              </w:rPr>
              <w:t>4</w:t>
            </w:r>
          </w:p>
        </w:tc>
      </w:tr>
      <w:tr>
        <w:trPr>
          <w:cantSplit/>
        </w:trPr>
        <w:tc>
          <w:tcPr>
            <w:tcW w:type="dxa" w:w="2903"/>
          </w:tcPr>
          <w:p>
            <w:pPr>
              <w:spacing w:after="0"/>
              <w:jc w:val="left"/>
            </w:pPr>
            <w:r>
              <w:rPr>
                <w:sz w:val="16"/>
              </w:rPr>
              <w:t>Kingston Springs town</w:t>
            </w:r>
          </w:p>
        </w:tc>
        <w:tc>
          <w:tcPr>
            <w:tcW w:type="dxa" w:w="1517"/>
          </w:tcPr>
          <w:p>
            <w:pPr>
              <w:spacing w:after="0"/>
              <w:jc w:val="left"/>
            </w:pPr>
            <w:r>
              <w:rPr>
                <w:sz w:val="16"/>
              </w:rPr>
              <w:t>470289</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Pegram town</w:t>
            </w:r>
          </w:p>
        </w:tc>
        <w:tc>
          <w:tcPr>
            <w:tcW w:type="dxa" w:w="1517"/>
          </w:tcPr>
          <w:p>
            <w:pPr>
              <w:spacing w:after="0"/>
              <w:jc w:val="left"/>
            </w:pPr>
            <w:r>
              <w:rPr>
                <w:sz w:val="16"/>
              </w:rPr>
              <w:t>470291</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Pleasant View city</w:t>
            </w:r>
          </w:p>
        </w:tc>
        <w:tc>
          <w:tcPr>
            <w:tcW w:type="dxa" w:w="1517"/>
          </w:tcPr>
          <w:p>
            <w:pPr>
              <w:spacing w:after="0"/>
              <w:jc w:val="left"/>
            </w:pPr>
            <w:r>
              <w:rPr>
                <w:sz w:val="16"/>
              </w:rPr>
              <w:t>470428</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40</w:t>
            </w:r>
          </w:p>
        </w:tc>
        <w:tc>
          <w:tcPr>
            <w:tcW w:type="dxa" w:w="1496"/>
          </w:tcPr>
          <w:p>
            <w:pPr>
              <w:spacing w:after="0"/>
              <w:jc w:val="right"/>
            </w:pPr>
            <w:r>
              <w:rPr>
                <w:sz w:val="16"/>
              </w:rPr>
              <w:t>3</w:t>
            </w:r>
          </w:p>
        </w:tc>
        <w:tc>
          <w:tcPr>
            <w:tcW w:type="dxa" w:w="1496"/>
          </w:tcPr>
          <w:p>
            <w:pPr>
              <w:spacing w:after="0"/>
              <w:jc w:val="right"/>
            </w:pPr>
            <w:r>
              <w:rPr>
                <w:sz w:val="16"/>
              </w:rPr>
              <w:t>44</w:t>
            </w:r>
          </w:p>
        </w:tc>
        <w:tc>
          <w:tcPr>
            <w:tcW w:type="dxa" w:w="1496"/>
          </w:tcPr>
          <w:p>
            <w:pPr>
              <w:spacing w:after="0"/>
              <w:jc w:val="right"/>
            </w:pPr>
            <w:r>
              <w:rPr>
                <w:sz w:val="16"/>
              </w:rPr>
              <w:t>1</w:t>
            </w:r>
          </w:p>
        </w:tc>
        <w:tc>
          <w:tcPr>
            <w:tcW w:type="dxa" w:w="1665"/>
          </w:tcPr>
          <w:p>
            <w:pPr>
              <w:spacing w:after="0"/>
              <w:jc w:val="right"/>
            </w:pPr>
            <w:r>
              <w:rPr>
                <w:sz w:val="16"/>
              </w:rPr>
              <w:t>23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39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Cheatham County, TN: risk-assessment baseline packet, release 2026-10 (data as of 2026-09-30; County FIPS 47021). Automated baseline. </w:t>
      </w:r>
      <w:hyperlink r:id="rId15">
        <w:r>
          <w:rPr>
            <w:color w:val="1F4E99"/>
            <w:sz w:val="17"/>
            <w:u w:val="single"/>
          </w:rPr>
          <w:t>https://hazardplain.org/tn/47021/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Cheatham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Cheatham County, TN: Risk-assessment baseline packet</dc:title>
  <dc:subject>Hazard Plain release 2026-10, as of 2026-09-30. Automated baseline</dc:subject>
  <dc:creator>Hazard Plain</dc:creator>
  <cp:keywords>Hazard Plain; hazard mitigation; risk assessment; 47021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