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Carter County, TN</w:t>
      </w:r>
    </w:p>
    <w:p>
      <w:pPr>
        <w:spacing w:after="120" w:before="0"/>
      </w:pPr>
      <w:r>
        <w:rPr>
          <w:color w:val="555555"/>
          <w:sz w:val="24"/>
        </w:rPr>
        <w:t>Risk-assessment baseline packet</w:t>
      </w:r>
    </w:p>
    <w:p>
      <w:pPr>
        <w:spacing w:after="120" w:before="0"/>
      </w:pPr>
      <w:r>
        <w:rPr>
          <w:b/>
          <w:sz w:val="18"/>
        </w:rPr>
        <w:t xml:space="preserve">County FIPS: </w:t>
      </w:r>
      <w:r>
        <w:rPr>
          <w:sz w:val="18"/>
        </w:rPr>
        <w:t>47019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2029-01-31. Plan: Carter County (FEMA plan 109098), approved 2024-02-01.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2024-02-01: 5 new hazard declarations (3 incidents) and 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($12,027,322 a year), Strong Wind ($1,061,449) and Cold Wave ($771,877).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2029-01-31</w:t>
      </w:r>
    </w:p>
    <w:p>
      <w:pPr>
        <w:keepNext/>
        <w:spacing w:after="40" w:before="0"/>
      </w:pPr>
      <w:r>
        <w:rPr>
          <w:b/>
        </w:rPr>
        <w:t xml:space="preserve">Plan: </w:t>
      </w:r>
      <w:r>
        <w:rPr/>
        <w:t>Carter County (FEMA plan 109098)</w:t>
      </w:r>
    </w:p>
    <w:p>
      <w:pPr>
        <w:keepNext/>
        <w:spacing w:after="40" w:before="0"/>
      </w:pPr>
      <w:r>
        <w:rPr>
          <w:b/>
        </w:rPr>
        <w:t xml:space="preserve">Approved: </w:t>
      </w:r>
      <w:r>
        <w:rPr/>
        <w:t>2024-02-01</w:t>
      </w:r>
    </w:p>
    <w:p>
      <w:pPr>
        <w:keepNext/>
        <w:spacing w:after="40" w:before="0"/>
      </w:pPr>
      <w:r>
        <w:rPr>
          <w:b/>
        </w:rPr>
        <w:t xml:space="preserve">Days to expiry: </w:t>
      </w:r>
      <w:r>
        <w:rPr/>
        <w:t>854</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EM-3620-TN (Tropical Storm Helene), DR-4832-TN (Tropical Storm Helene),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0"/>
        <w:gridCol w:w="1686"/>
        <w:gridCol w:w="3198"/>
        <w:gridCol w:w="3630"/>
        <w:gridCol w:w="1254"/>
        <w:gridCol w:w="1254"/>
        <w:gridCol w:w="1081"/>
      </w:tblGrid>
      <w:tr>
        <w:trPr>
          <w:cantSplit/>
          <w:tblHeader/>
        </w:trPr>
        <w:tc>
          <w:tcPr>
            <w:tcW w:type="dxa" w:w="2010"/>
            <w:shd w:val="clear" w:color="auto" w:fill="E8E8E8"/>
          </w:tcPr>
          <w:p>
            <w:pPr>
              <w:spacing w:after="0"/>
              <w:jc w:val="left"/>
            </w:pPr>
            <w:r>
              <w:rPr>
                <w:b/>
                <w:sz w:val="16"/>
              </w:rPr>
              <w:t>Jurisdiction</w:t>
            </w:r>
          </w:p>
        </w:tc>
        <w:tc>
          <w:tcPr>
            <w:tcW w:type="dxa" w:w="1686"/>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630"/>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10"/>
          </w:tcPr>
          <w:p>
            <w:pPr>
              <w:spacing w:after="0"/>
              <w:jc w:val="left"/>
            </w:pPr>
            <w:r>
              <w:rPr>
                <w:sz w:val="16"/>
              </w:rPr>
              <w:t>Carter County (unincorporated area)</w:t>
            </w:r>
          </w:p>
        </w:tc>
        <w:tc>
          <w:tcPr>
            <w:tcW w:type="dxa" w:w="1686"/>
          </w:tcPr>
          <w:p>
            <w:pPr>
              <w:spacing w:after="0"/>
              <w:jc w:val="left"/>
            </w:pPr>
            <w:r>
              <w:rPr>
                <w:sz w:val="16"/>
              </w:rPr>
              <w:t>Unincorporated</w:t>
            </w:r>
          </w:p>
        </w:tc>
        <w:tc>
          <w:tcPr>
            <w:tcW w:type="dxa" w:w="3198"/>
          </w:tcPr>
          <w:p>
            <w:pPr>
              <w:spacing w:after="0"/>
              <w:jc w:val="left"/>
            </w:pPr>
            <w:r>
              <w:rPr>
                <w:sz w:val="16"/>
              </w:rPr>
              <w:t>Approved, expires 2029-01-31</w:t>
            </w:r>
          </w:p>
        </w:tc>
        <w:tc>
          <w:tcPr>
            <w:tcW w:type="dxa" w:w="3630"/>
          </w:tcPr>
          <w:p>
            <w:pPr>
              <w:spacing w:after="0"/>
              <w:jc w:val="left"/>
            </w:pPr>
            <w:r>
              <w:rPr>
                <w:sz w:val="16"/>
              </w:rPr>
              <w:t>Carter County (FEMA plan 109098)</w:t>
            </w:r>
          </w:p>
        </w:tc>
        <w:tc>
          <w:tcPr>
            <w:tcW w:type="dxa" w:w="1254"/>
          </w:tcPr>
          <w:p>
            <w:pPr>
              <w:spacing w:after="0"/>
              <w:jc w:val="left"/>
            </w:pPr>
            <w:r>
              <w:rPr>
                <w:sz w:val="16"/>
              </w:rPr>
              <w:t>2024-02-01</w:t>
            </w:r>
          </w:p>
        </w:tc>
        <w:tc>
          <w:tcPr>
            <w:tcW w:type="dxa" w:w="1254"/>
          </w:tcPr>
          <w:p>
            <w:pPr>
              <w:spacing w:after="0"/>
              <w:jc w:val="left"/>
            </w:pPr>
            <w:r>
              <w:rPr>
                <w:sz w:val="16"/>
              </w:rPr>
              <w:t>2029-01-31</w:t>
            </w:r>
          </w:p>
        </w:tc>
        <w:tc>
          <w:tcPr>
            <w:tcW w:type="dxa" w:w="1081"/>
          </w:tcPr>
          <w:p>
            <w:pPr>
              <w:spacing w:after="0"/>
              <w:jc w:val="right"/>
            </w:pPr>
            <w:r>
              <w:rPr>
                <w:sz w:val="16"/>
              </w:rPr>
              <w:t>854</w:t>
            </w:r>
          </w:p>
        </w:tc>
      </w:tr>
      <w:tr>
        <w:trPr>
          <w:cantSplit/>
        </w:trPr>
        <w:tc>
          <w:tcPr>
            <w:tcW w:type="dxa" w:w="2010"/>
          </w:tcPr>
          <w:p>
            <w:pPr>
              <w:spacing w:after="0"/>
              <w:jc w:val="left"/>
            </w:pPr>
            <w:r>
              <w:rPr>
                <w:sz w:val="16"/>
              </w:rPr>
              <w:t>Elizabethton city</w:t>
            </w:r>
          </w:p>
        </w:tc>
        <w:tc>
          <w:tcPr>
            <w:tcW w:type="dxa" w:w="1686"/>
          </w:tcPr>
          <w:p>
            <w:pPr>
              <w:spacing w:after="0"/>
              <w:jc w:val="left"/>
            </w:pPr>
            <w:r>
              <w:rPr>
                <w:sz w:val="16"/>
              </w:rPr>
              <w:t>City</w:t>
            </w:r>
          </w:p>
        </w:tc>
        <w:tc>
          <w:tcPr>
            <w:tcW w:type="dxa" w:w="3198"/>
          </w:tcPr>
          <w:p>
            <w:pPr>
              <w:spacing w:after="0"/>
              <w:jc w:val="left"/>
            </w:pPr>
            <w:r>
              <w:rPr>
                <w:sz w:val="16"/>
              </w:rPr>
              <w:t>Approved, expires 2029-01-31</w:t>
            </w:r>
          </w:p>
        </w:tc>
        <w:tc>
          <w:tcPr>
            <w:tcW w:type="dxa" w:w="3630"/>
          </w:tcPr>
          <w:p>
            <w:pPr>
              <w:spacing w:after="0"/>
              <w:jc w:val="left"/>
            </w:pPr>
            <w:r>
              <w:rPr>
                <w:sz w:val="16"/>
              </w:rPr>
              <w:t>Carter County (FEMA plan 109098)</w:t>
            </w:r>
          </w:p>
        </w:tc>
        <w:tc>
          <w:tcPr>
            <w:tcW w:type="dxa" w:w="1254"/>
          </w:tcPr>
          <w:p>
            <w:pPr>
              <w:spacing w:after="0"/>
              <w:jc w:val="left"/>
            </w:pPr>
            <w:r>
              <w:rPr>
                <w:sz w:val="16"/>
              </w:rPr>
              <w:t>2024-02-01</w:t>
            </w:r>
          </w:p>
        </w:tc>
        <w:tc>
          <w:tcPr>
            <w:tcW w:type="dxa" w:w="1254"/>
          </w:tcPr>
          <w:p>
            <w:pPr>
              <w:spacing w:after="0"/>
              <w:jc w:val="left"/>
            </w:pPr>
            <w:r>
              <w:rPr>
                <w:sz w:val="16"/>
              </w:rPr>
              <w:t>2029-01-31</w:t>
            </w:r>
          </w:p>
        </w:tc>
        <w:tc>
          <w:tcPr>
            <w:tcW w:type="dxa" w:w="1081"/>
          </w:tcPr>
          <w:p>
            <w:pPr>
              <w:spacing w:after="0"/>
              <w:jc w:val="right"/>
            </w:pPr>
            <w:r>
              <w:rPr>
                <w:sz w:val="16"/>
              </w:rPr>
              <w:t>854</w:t>
            </w:r>
          </w:p>
        </w:tc>
      </w:tr>
      <w:tr>
        <w:trPr>
          <w:cantSplit/>
        </w:trPr>
        <w:tc>
          <w:tcPr>
            <w:tcW w:type="dxa" w:w="2010"/>
          </w:tcPr>
          <w:p>
            <w:pPr>
              <w:spacing w:after="0"/>
              <w:jc w:val="left"/>
            </w:pPr>
            <w:r>
              <w:rPr>
                <w:sz w:val="16"/>
              </w:rPr>
              <w:t>Watauga city</w:t>
            </w:r>
          </w:p>
        </w:tc>
        <w:tc>
          <w:tcPr>
            <w:tcW w:type="dxa" w:w="1686"/>
          </w:tcPr>
          <w:p>
            <w:pPr>
              <w:spacing w:after="0"/>
              <w:jc w:val="left"/>
            </w:pPr>
            <w:r>
              <w:rPr>
                <w:sz w:val="16"/>
              </w:rPr>
              <w:t>City</w:t>
            </w:r>
          </w:p>
        </w:tc>
        <w:tc>
          <w:tcPr>
            <w:tcW w:type="dxa" w:w="3198"/>
          </w:tcPr>
          <w:p>
            <w:pPr>
              <w:spacing w:after="0"/>
              <w:jc w:val="left"/>
            </w:pPr>
            <w:r>
              <w:rPr>
                <w:sz w:val="16"/>
              </w:rPr>
              <w:t>Approved, expires 2029-01-31</w:t>
            </w:r>
          </w:p>
        </w:tc>
        <w:tc>
          <w:tcPr>
            <w:tcW w:type="dxa" w:w="3630"/>
          </w:tcPr>
          <w:p>
            <w:pPr>
              <w:spacing w:after="0"/>
              <w:jc w:val="left"/>
            </w:pPr>
            <w:r>
              <w:rPr>
                <w:sz w:val="16"/>
              </w:rPr>
              <w:t>Carter County (FEMA plan 109098)</w:t>
            </w:r>
          </w:p>
        </w:tc>
        <w:tc>
          <w:tcPr>
            <w:tcW w:type="dxa" w:w="1254"/>
          </w:tcPr>
          <w:p>
            <w:pPr>
              <w:spacing w:after="0"/>
              <w:jc w:val="left"/>
            </w:pPr>
            <w:r>
              <w:rPr>
                <w:sz w:val="16"/>
              </w:rPr>
              <w:t>2024-02-01</w:t>
            </w:r>
          </w:p>
        </w:tc>
        <w:tc>
          <w:tcPr>
            <w:tcW w:type="dxa" w:w="1254"/>
          </w:tcPr>
          <w:p>
            <w:pPr>
              <w:spacing w:after="0"/>
              <w:jc w:val="left"/>
            </w:pPr>
            <w:r>
              <w:rPr>
                <w:sz w:val="16"/>
              </w:rPr>
              <w:t>2029-01-31</w:t>
            </w:r>
          </w:p>
        </w:tc>
        <w:tc>
          <w:tcPr>
            <w:tcW w:type="dxa" w:w="1081"/>
          </w:tcPr>
          <w:p>
            <w:pPr>
              <w:spacing w:after="0"/>
              <w:jc w:val="right"/>
            </w:pPr>
            <w:r>
              <w:rPr>
                <w:sz w:val="16"/>
              </w:rPr>
              <w:t>854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037"/>
        <w:gridCol w:w="1126"/>
        <w:gridCol w:w="1583"/>
        <w:gridCol w:w="1173"/>
        <w:gridCol w:w="1696"/>
        <w:gridCol w:w="3316"/>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16"/>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Moderate</w:t>
            </w:r>
          </w:p>
        </w:tc>
        <w:tc>
          <w:tcPr>
            <w:tcW w:type="dxa" w:w="1225"/>
          </w:tcPr>
          <w:p>
            <w:pPr>
              <w:spacing w:after="0"/>
              <w:jc w:val="left"/>
            </w:pPr>
            <w:r>
              <w:rPr>
                <w:sz w:val="16"/>
              </w:rPr>
              <w:t>Relatively Low</w:t>
            </w:r>
          </w:p>
        </w:tc>
        <w:tc>
          <w:tcPr>
            <w:tcW w:type="dxa" w:w="1037"/>
          </w:tcPr>
          <w:p>
            <w:pPr>
              <w:spacing w:after="0"/>
              <w:jc w:val="right"/>
            </w:pPr>
            <w:r>
              <w:rPr>
                <w:sz w:val="16"/>
              </w:rPr>
              <w:t>$9,740,011</w:t>
            </w:r>
          </w:p>
        </w:tc>
        <w:tc>
          <w:tcPr>
            <w:tcW w:type="dxa" w:w="1126"/>
          </w:tcPr>
          <w:p>
            <w:pPr>
              <w:spacing w:after="0"/>
              <w:jc w:val="right"/>
            </w:pPr>
            <w:r>
              <w:rPr>
                <w:sz w:val="16"/>
              </w:rPr>
              <w:t>$7,462</w:t>
            </w:r>
          </w:p>
        </w:tc>
        <w:tc>
          <w:tcPr>
            <w:tcW w:type="dxa" w:w="1583"/>
          </w:tcPr>
          <w:p>
            <w:pPr>
              <w:spacing w:after="0"/>
              <w:jc w:val="right"/>
            </w:pPr>
            <w:r>
              <w:rPr>
                <w:sz w:val="16"/>
              </w:rPr>
              <w:t>$2,279,850</w:t>
            </w:r>
          </w:p>
        </w:tc>
        <w:tc>
          <w:tcPr>
            <w:tcW w:type="dxa" w:w="1173"/>
          </w:tcPr>
          <w:p>
            <w:pPr>
              <w:spacing w:after="0"/>
              <w:jc w:val="right"/>
            </w:pPr>
            <w:r>
              <w:rPr>
                <w:sz w:val="16"/>
              </w:rPr>
              <w:t>$12,027,322</w:t>
            </w:r>
          </w:p>
        </w:tc>
        <w:tc>
          <w:tcPr>
            <w:tcW w:type="dxa" w:w="1696"/>
          </w:tcPr>
          <w:p>
            <w:pPr>
              <w:spacing w:after="0"/>
              <w:jc w:val="right"/>
            </w:pPr>
            <w:r>
              <w:rPr>
                <w:sz w:val="16"/>
              </w:rPr>
              <w:t>39</w:t>
            </w:r>
          </w:p>
        </w:tc>
        <w:tc>
          <w:tcPr>
            <w:tcW w:type="dxa" w:w="3316"/>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Strong Wind</w:t>
            </w:r>
          </w:p>
        </w:tc>
        <w:tc>
          <w:tcPr>
            <w:tcW w:type="dxa" w:w="1225"/>
          </w:tcPr>
          <w:p>
            <w:pPr>
              <w:spacing w:after="0"/>
              <w:jc w:val="left"/>
            </w:pPr>
            <w:r>
              <w:rPr>
                <w:sz w:val="16"/>
              </w:rPr>
              <w:t>Relatively High</w:t>
            </w:r>
          </w:p>
        </w:tc>
        <w:tc>
          <w:tcPr>
            <w:tcW w:type="dxa" w:w="1225"/>
          </w:tcPr>
          <w:p>
            <w:pPr>
              <w:spacing w:after="0"/>
              <w:jc w:val="left"/>
            </w:pPr>
            <w:r>
              <w:rPr>
                <w:sz w:val="16"/>
              </w:rPr>
              <w:t>Relatively Moderate</w:t>
            </w:r>
          </w:p>
        </w:tc>
        <w:tc>
          <w:tcPr>
            <w:tcW w:type="dxa" w:w="1037"/>
          </w:tcPr>
          <w:p>
            <w:pPr>
              <w:spacing w:after="0"/>
              <w:jc w:val="right"/>
            </w:pPr>
            <w:r>
              <w:rPr>
                <w:sz w:val="16"/>
              </w:rPr>
              <w:t>$69,898</w:t>
            </w:r>
          </w:p>
        </w:tc>
        <w:tc>
          <w:tcPr>
            <w:tcW w:type="dxa" w:w="1126"/>
          </w:tcPr>
          <w:p>
            <w:pPr>
              <w:spacing w:after="0"/>
              <w:jc w:val="right"/>
            </w:pPr>
            <w:r>
              <w:rPr>
                <w:sz w:val="16"/>
              </w:rPr>
              <w:t>$12,974</w:t>
            </w:r>
          </w:p>
        </w:tc>
        <w:tc>
          <w:tcPr>
            <w:tcW w:type="dxa" w:w="1583"/>
          </w:tcPr>
          <w:p>
            <w:pPr>
              <w:spacing w:after="0"/>
              <w:jc w:val="right"/>
            </w:pPr>
            <w:r>
              <w:rPr>
                <w:sz w:val="16"/>
              </w:rPr>
              <w:t>$978,576</w:t>
            </w:r>
          </w:p>
        </w:tc>
        <w:tc>
          <w:tcPr>
            <w:tcW w:type="dxa" w:w="1173"/>
          </w:tcPr>
          <w:p>
            <w:pPr>
              <w:spacing w:after="0"/>
              <w:jc w:val="right"/>
            </w:pPr>
            <w:r>
              <w:rPr>
                <w:sz w:val="16"/>
              </w:rPr>
              <w:t>$1,061,449</w:t>
            </w:r>
          </w:p>
        </w:tc>
        <w:tc>
          <w:tcPr>
            <w:tcW w:type="dxa" w:w="1696"/>
          </w:tcPr>
          <w:p>
            <w:pPr>
              <w:spacing w:after="0"/>
              <w:jc w:val="right"/>
            </w:pPr>
            <w:r>
              <w:rPr>
                <w:sz w:val="16"/>
              </w:rPr>
              <w:t>115</w:t>
            </w:r>
          </w:p>
        </w:tc>
        <w:tc>
          <w:tcPr>
            <w:tcW w:type="dxa" w:w="3316"/>
          </w:tcPr>
          <w:p>
            <w:pPr>
              <w:spacing w:after="0"/>
              <w:jc w:val="left"/>
            </w:pPr>
            <w:r>
              <w:rPr>
                <w:sz w:val="16"/>
              </w:rPr>
              <w:t>Includes 23 High Wind and 2 Strong Wind records (NOAA non-thunderstorm wind types, outside NRI's Strong Wind definition).</w:t>
            </w: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$1,346</w:t>
            </w:r>
          </w:p>
        </w:tc>
        <w:tc>
          <w:tcPr>
            <w:tcW w:type="dxa" w:w="1126"/>
          </w:tcPr>
          <w:p>
            <w:pPr>
              <w:spacing w:after="0"/>
              <w:jc w:val="right"/>
            </w:pPr>
            <w:r>
              <w:rPr>
                <w:sz w:val="16"/>
              </w:rPr>
              <w:t>$12,685</w:t>
            </w:r>
          </w:p>
        </w:tc>
        <w:tc>
          <w:tcPr>
            <w:tcW w:type="dxa" w:w="1583"/>
          </w:tcPr>
          <w:p>
            <w:pPr>
              <w:spacing w:after="0"/>
              <w:jc w:val="right"/>
            </w:pPr>
            <w:r>
              <w:rPr>
                <w:sz w:val="16"/>
              </w:rPr>
              <w:t>$757,846</w:t>
            </w:r>
          </w:p>
        </w:tc>
        <w:tc>
          <w:tcPr>
            <w:tcW w:type="dxa" w:w="1173"/>
          </w:tcPr>
          <w:p>
            <w:pPr>
              <w:spacing w:after="0"/>
              <w:jc w:val="right"/>
            </w:pPr>
            <w:r>
              <w:rPr>
                <w:sz w:val="16"/>
              </w:rPr>
              <w:t>$771,877</w:t>
            </w:r>
          </w:p>
        </w:tc>
        <w:tc>
          <w:tcPr>
            <w:tcW w:type="dxa" w:w="1696"/>
          </w:tcPr>
          <w:p>
            <w:pPr>
              <w:spacing w:after="0"/>
              <w:jc w:val="right"/>
            </w:pPr>
            <w:r>
              <w:rPr>
                <w:sz w:val="16"/>
              </w:rPr>
              <w:t>1</w:t>
            </w:r>
          </w:p>
        </w:tc>
        <w:tc>
          <w:tcPr>
            <w:tcW w:type="dxa" w:w="3316"/>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Tornado</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$322,465</w:t>
            </w:r>
          </w:p>
        </w:tc>
        <w:tc>
          <w:tcPr>
            <w:tcW w:type="dxa" w:w="1126"/>
          </w:tcPr>
          <w:p>
            <w:pPr>
              <w:spacing w:after="0"/>
              <w:jc w:val="right"/>
            </w:pPr>
            <w:r>
              <w:rPr>
                <w:sz w:val="16"/>
              </w:rPr>
              <w:t>$148</w:t>
            </w:r>
          </w:p>
        </w:tc>
        <w:tc>
          <w:tcPr>
            <w:tcW w:type="dxa" w:w="1583"/>
          </w:tcPr>
          <w:p>
            <w:pPr>
              <w:spacing w:after="0"/>
              <w:jc w:val="right"/>
            </w:pPr>
            <w:r>
              <w:rPr>
                <w:sz w:val="16"/>
              </w:rPr>
              <w:t>$412,399</w:t>
            </w:r>
          </w:p>
        </w:tc>
        <w:tc>
          <w:tcPr>
            <w:tcW w:type="dxa" w:w="1173"/>
          </w:tcPr>
          <w:p>
            <w:pPr>
              <w:spacing w:after="0"/>
              <w:jc w:val="right"/>
            </w:pPr>
            <w:r>
              <w:rPr>
                <w:sz w:val="16"/>
              </w:rPr>
              <w:t>$735,012</w:t>
            </w:r>
          </w:p>
        </w:tc>
        <w:tc>
          <w:tcPr>
            <w:tcW w:type="dxa" w:w="1696"/>
          </w:tcPr>
          <w:p>
            <w:pPr>
              <w:spacing w:after="0"/>
              <w:jc w:val="right"/>
            </w:pPr>
            <w:r>
              <w:rPr>
                <w:sz w:val="16"/>
              </w:rPr>
              <w:t>3</w:t>
            </w:r>
          </w:p>
        </w:tc>
        <w:tc>
          <w:tcPr>
            <w:tcW w:type="dxa" w:w="3316"/>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Earthquake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$412,834</w:t>
            </w:r>
          </w:p>
        </w:tc>
        <w:tc>
          <w:tcPr>
            <w:tcW w:type="dxa" w:w="1126"/>
          </w:tcPr>
          <w:p>
            <w:pPr>
              <w:spacing w:after="0"/>
              <w:jc w:val="right"/>
            </w:pPr>
            <w:r>
              <w:rPr>
                <w:sz w:val="16"/>
              </w:rPr>
              <w:t>n/a</w:t>
            </w:r>
          </w:p>
        </w:tc>
        <w:tc>
          <w:tcPr>
            <w:tcW w:type="dxa" w:w="1583"/>
          </w:tcPr>
          <w:p>
            <w:pPr>
              <w:spacing w:after="0"/>
              <w:jc w:val="right"/>
            </w:pPr>
            <w:r>
              <w:rPr>
                <w:sz w:val="16"/>
              </w:rPr>
              <w:t>$155,109</w:t>
            </w:r>
          </w:p>
        </w:tc>
        <w:tc>
          <w:tcPr>
            <w:tcW w:type="dxa" w:w="1173"/>
          </w:tcPr>
          <w:p>
            <w:pPr>
              <w:spacing w:after="0"/>
              <w:jc w:val="right"/>
            </w:pPr>
            <w:r>
              <w:rPr>
                <w:sz w:val="16"/>
              </w:rPr>
              <w:t>$567,942</w:t>
            </w:r>
          </w:p>
        </w:tc>
        <w:tc>
          <w:tcPr>
            <w:tcW w:type="dxa" w:w="1696"/>
          </w:tcPr>
          <w:p>
            <w:pPr>
              <w:spacing w:after="0"/>
              <w:jc w:val="right"/>
            </w:pPr>
          </w:p>
        </w:tc>
        <w:tc>
          <w:tcPr>
            <w:tcW w:type="dxa" w:w="3316"/>
          </w:tcPr>
          <w:p>
            <w:pPr>
              <w:spacing w:after="0"/>
              <w:jc w:val="left"/>
            </w:pPr>
            <w:r>
              <w:rPr>
                <w:sz w:val="16"/>
              </w:rPr>
              <w:t>Storm Events does not record earthquakes.</w:t>
            </w:r>
          </w:p>
        </w:tc>
      </w:tr>
      <w:tr>
        <w:trPr>
          <w:cantSplit/>
        </w:trPr>
        <w:tc>
          <w:tcPr>
            <w:tcW w:type="dxa" w:w="693"/>
          </w:tcPr>
          <w:p>
            <w:pPr>
              <w:spacing w:after="0"/>
              <w:jc w:val="right"/>
            </w:pPr>
            <w:r>
              <w:rPr>
                <w:sz w:val="16"/>
              </w:rPr>
              <w:t>6</w:t>
            </w:r>
          </w:p>
        </w:tc>
        <w:tc>
          <w:tcPr>
            <w:tcW w:type="dxa" w:w="1037"/>
          </w:tcPr>
          <w:p>
            <w:pPr>
              <w:spacing w:after="0"/>
              <w:jc w:val="left"/>
            </w:pPr>
            <w:r>
              <w:rPr>
                <w:sz w:val="16"/>
              </w:rPr>
              <w:t>Lightning</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$14,351</w:t>
            </w:r>
          </w:p>
        </w:tc>
        <w:tc>
          <w:tcPr>
            <w:tcW w:type="dxa" w:w="1126"/>
          </w:tcPr>
          <w:p>
            <w:pPr>
              <w:spacing w:after="0"/>
              <w:jc w:val="right"/>
            </w:pPr>
            <w:r>
              <w:rPr>
                <w:sz w:val="16"/>
              </w:rPr>
              <w:t>n/a</w:t>
            </w:r>
          </w:p>
        </w:tc>
        <w:tc>
          <w:tcPr>
            <w:tcW w:type="dxa" w:w="1583"/>
          </w:tcPr>
          <w:p>
            <w:pPr>
              <w:spacing w:after="0"/>
              <w:jc w:val="right"/>
            </w:pPr>
            <w:r>
              <w:rPr>
                <w:sz w:val="16"/>
              </w:rPr>
              <w:t>$337,685</w:t>
            </w:r>
          </w:p>
        </w:tc>
        <w:tc>
          <w:tcPr>
            <w:tcW w:type="dxa" w:w="1173"/>
          </w:tcPr>
          <w:p>
            <w:pPr>
              <w:spacing w:after="0"/>
              <w:jc w:val="right"/>
            </w:pPr>
            <w:r>
              <w:rPr>
                <w:sz w:val="16"/>
              </w:rPr>
              <w:t>$352,035</w:t>
            </w:r>
          </w:p>
        </w:tc>
        <w:tc>
          <w:tcPr>
            <w:tcW w:type="dxa" w:w="1696"/>
          </w:tcPr>
          <w:p>
            <w:pPr>
              <w:spacing w:after="0"/>
              <w:jc w:val="right"/>
            </w:pPr>
            <w:r>
              <w:rPr>
                <w:sz w:val="16"/>
              </w:rPr>
              <w:t>1</w:t>
            </w:r>
          </w:p>
        </w:tc>
        <w:tc>
          <w:tcPr>
            <w:tcW w:type="dxa" w:w="3316"/>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Ice Storm</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$78,348</w:t>
            </w:r>
          </w:p>
        </w:tc>
        <w:tc>
          <w:tcPr>
            <w:tcW w:type="dxa" w:w="1126"/>
          </w:tcPr>
          <w:p>
            <w:pPr>
              <w:spacing w:after="0"/>
              <w:jc w:val="right"/>
            </w:pPr>
            <w:r>
              <w:rPr>
                <w:sz w:val="16"/>
              </w:rPr>
              <w:t>n/a</w:t>
            </w:r>
          </w:p>
        </w:tc>
        <w:tc>
          <w:tcPr>
            <w:tcW w:type="dxa" w:w="1583"/>
          </w:tcPr>
          <w:p>
            <w:pPr>
              <w:spacing w:after="0"/>
              <w:jc w:val="right"/>
            </w:pPr>
            <w:r>
              <w:rPr>
                <w:sz w:val="16"/>
              </w:rPr>
              <w:t>$10,631</w:t>
            </w:r>
          </w:p>
        </w:tc>
        <w:tc>
          <w:tcPr>
            <w:tcW w:type="dxa" w:w="1173"/>
          </w:tcPr>
          <w:p>
            <w:pPr>
              <w:spacing w:after="0"/>
              <w:jc w:val="right"/>
            </w:pPr>
            <w:r>
              <w:rPr>
                <w:sz w:val="16"/>
              </w:rPr>
              <w:t>$88,979</w:t>
            </w:r>
          </w:p>
        </w:tc>
        <w:tc>
          <w:tcPr>
            <w:tcW w:type="dxa" w:w="1696"/>
          </w:tcPr>
          <w:p>
            <w:pPr>
              <w:spacing w:after="0"/>
              <w:jc w:val="right"/>
            </w:pPr>
            <w:r>
              <w:rPr>
                <w:sz w:val="16"/>
              </w:rPr>
              <w:t>4</w:t>
            </w:r>
          </w:p>
        </w:tc>
        <w:tc>
          <w:tcPr>
            <w:tcW w:type="dxa" w:w="3316"/>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Hurricane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$54,600</w:t>
            </w:r>
          </w:p>
        </w:tc>
        <w:tc>
          <w:tcPr>
            <w:tcW w:type="dxa" w:w="1126"/>
          </w:tcPr>
          <w:p>
            <w:pPr>
              <w:spacing w:after="0"/>
              <w:jc w:val="right"/>
            </w:pPr>
            <w:r>
              <w:rPr>
                <w:sz w:val="16"/>
              </w:rPr>
              <w:t>$2,592</w:t>
            </w:r>
          </w:p>
        </w:tc>
        <w:tc>
          <w:tcPr>
            <w:tcW w:type="dxa" w:w="1583"/>
          </w:tcPr>
          <w:p>
            <w:pPr>
              <w:spacing w:after="0"/>
              <w:jc w:val="right"/>
            </w:pPr>
            <w:r>
              <w:rPr>
                <w:sz w:val="16"/>
              </w:rPr>
              <w:t>$3,558</w:t>
            </w:r>
          </w:p>
        </w:tc>
        <w:tc>
          <w:tcPr>
            <w:tcW w:type="dxa" w:w="1173"/>
          </w:tcPr>
          <w:p>
            <w:pPr>
              <w:spacing w:after="0"/>
              <w:jc w:val="right"/>
            </w:pPr>
            <w:r>
              <w:rPr>
                <w:sz w:val="16"/>
              </w:rPr>
              <w:t>$60,750</w:t>
            </w:r>
          </w:p>
        </w:tc>
        <w:tc>
          <w:tcPr>
            <w:tcW w:type="dxa" w:w="1696"/>
          </w:tcPr>
          <w:p>
            <w:pPr>
              <w:spacing w:after="0"/>
              <w:jc w:val="right"/>
            </w:pPr>
            <w:r>
              <w:rPr>
                <w:sz w:val="16"/>
              </w:rPr>
              <w:t>0</w:t>
            </w:r>
          </w:p>
        </w:tc>
        <w:tc>
          <w:tcPr>
            <w:tcW w:type="dxa" w:w="3316"/>
          </w:tcPr>
          <w:p>
            <w:pPr>
              <w:spacing w:after="0"/>
              <w:jc w:val="left"/>
            </w:pPr>
            <w:r>
              <w:rPr>
                <w:sz w:val="16"/>
              </w:rPr>
              <w:t>Declared 1 time; no Storm Events record of this type.</w:t>
            </w:r>
          </w:p>
        </w:tc>
      </w:tr>
      <w:tr>
        <w:trPr>
          <w:cantSplit/>
        </w:trPr>
        <w:tc>
          <w:tcPr>
            <w:tcW w:type="dxa" w:w="693"/>
          </w:tcPr>
          <w:p>
            <w:pPr>
              <w:spacing w:after="0"/>
              <w:jc w:val="right"/>
            </w:pPr>
            <w:r>
              <w:rPr>
                <w:sz w:val="16"/>
              </w:rPr>
              <w:t>9</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$43,649</w:t>
            </w:r>
          </w:p>
        </w:tc>
        <w:tc>
          <w:tcPr>
            <w:tcW w:type="dxa" w:w="1126"/>
          </w:tcPr>
          <w:p>
            <w:pPr>
              <w:spacing w:after="0"/>
              <w:jc w:val="right"/>
            </w:pPr>
            <w:r>
              <w:rPr>
                <w:sz w:val="16"/>
              </w:rPr>
              <w:t>$23</w:t>
            </w:r>
          </w:p>
        </w:tc>
        <w:tc>
          <w:tcPr>
            <w:tcW w:type="dxa" w:w="1583"/>
          </w:tcPr>
          <w:p>
            <w:pPr>
              <w:spacing w:after="0"/>
              <w:jc w:val="right"/>
            </w:pPr>
            <w:r>
              <w:rPr>
                <w:sz w:val="16"/>
              </w:rPr>
              <w:t>$16,896</w:t>
            </w:r>
          </w:p>
        </w:tc>
        <w:tc>
          <w:tcPr>
            <w:tcW w:type="dxa" w:w="1173"/>
          </w:tcPr>
          <w:p>
            <w:pPr>
              <w:spacing w:after="0"/>
              <w:jc w:val="right"/>
            </w:pPr>
            <w:r>
              <w:rPr>
                <w:sz w:val="16"/>
              </w:rPr>
              <w:t>$60,568</w:t>
            </w:r>
          </w:p>
        </w:tc>
        <w:tc>
          <w:tcPr>
            <w:tcW w:type="dxa" w:w="1696"/>
          </w:tcPr>
          <w:p>
            <w:pPr>
              <w:spacing w:after="0"/>
              <w:jc w:val="right"/>
            </w:pPr>
            <w:r>
              <w:rPr>
                <w:sz w:val="16"/>
              </w:rPr>
              <w:t>0</w:t>
            </w:r>
          </w:p>
        </w:tc>
        <w:tc>
          <w:tcPr>
            <w:tcW w:type="dxa" w:w="3316"/>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10</w:t>
            </w:r>
          </w:p>
        </w:tc>
        <w:tc>
          <w:tcPr>
            <w:tcW w:type="dxa" w:w="1037"/>
          </w:tcPr>
          <w:p>
            <w:pPr>
              <w:spacing w:after="0"/>
              <w:jc w:val="left"/>
            </w:pPr>
            <w:r>
              <w:rPr>
                <w:sz w:val="16"/>
              </w:rPr>
              <w:t>Hail</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$35,045</w:t>
            </w:r>
          </w:p>
        </w:tc>
        <w:tc>
          <w:tcPr>
            <w:tcW w:type="dxa" w:w="1126"/>
          </w:tcPr>
          <w:p>
            <w:pPr>
              <w:spacing w:after="0"/>
              <w:jc w:val="right"/>
            </w:pPr>
            <w:r>
              <w:rPr>
                <w:sz w:val="16"/>
              </w:rPr>
              <w:t>$7,005</w:t>
            </w:r>
          </w:p>
        </w:tc>
        <w:tc>
          <w:tcPr>
            <w:tcW w:type="dxa" w:w="1583"/>
          </w:tcPr>
          <w:p>
            <w:pPr>
              <w:spacing w:after="0"/>
              <w:jc w:val="right"/>
            </w:pPr>
            <w:r>
              <w:rPr>
                <w:sz w:val="16"/>
              </w:rPr>
              <w:t>$16,801</w:t>
            </w:r>
          </w:p>
        </w:tc>
        <w:tc>
          <w:tcPr>
            <w:tcW w:type="dxa" w:w="1173"/>
          </w:tcPr>
          <w:p>
            <w:pPr>
              <w:spacing w:after="0"/>
              <w:jc w:val="right"/>
            </w:pPr>
            <w:r>
              <w:rPr>
                <w:sz w:val="16"/>
              </w:rPr>
              <w:t>$58,851</w:t>
            </w:r>
          </w:p>
        </w:tc>
        <w:tc>
          <w:tcPr>
            <w:tcW w:type="dxa" w:w="1696"/>
          </w:tcPr>
          <w:p>
            <w:pPr>
              <w:spacing w:after="0"/>
              <w:jc w:val="right"/>
            </w:pPr>
            <w:r>
              <w:rPr>
                <w:sz w:val="16"/>
              </w:rPr>
              <w:t>24</w:t>
            </w:r>
          </w:p>
        </w:tc>
        <w:tc>
          <w:tcPr>
            <w:tcW w:type="dxa" w:w="3316"/>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Landslide</w:t>
            </w:r>
          </w:p>
        </w:tc>
        <w:tc>
          <w:tcPr>
            <w:tcW w:type="dxa" w:w="1225"/>
          </w:tcPr>
          <w:p>
            <w:pPr>
              <w:spacing w:after="0"/>
              <w:jc w:val="left"/>
            </w:pPr>
            <w:r>
              <w:rPr>
                <w:sz w:val="16"/>
              </w:rPr>
              <w:t>Relatively Moderate</w:t>
            </w:r>
          </w:p>
        </w:tc>
        <w:tc>
          <w:tcPr>
            <w:tcW w:type="dxa" w:w="1225"/>
          </w:tcPr>
          <w:p>
            <w:pPr>
              <w:spacing w:after="0"/>
              <w:jc w:val="left"/>
            </w:pPr>
            <w:r>
              <w:rPr>
                <w:sz w:val="16"/>
              </w:rPr>
              <w:t>Relatively Low</w:t>
            </w:r>
          </w:p>
        </w:tc>
        <w:tc>
          <w:tcPr>
            <w:tcW w:type="dxa" w:w="1037"/>
          </w:tcPr>
          <w:p>
            <w:pPr>
              <w:spacing w:after="0"/>
              <w:jc w:val="right"/>
            </w:pPr>
            <w:r>
              <w:rPr>
                <w:sz w:val="16"/>
              </w:rPr>
              <w:t>$22,411</w:t>
            </w:r>
          </w:p>
        </w:tc>
        <w:tc>
          <w:tcPr>
            <w:tcW w:type="dxa" w:w="1126"/>
          </w:tcPr>
          <w:p>
            <w:pPr>
              <w:spacing w:after="0"/>
              <w:jc w:val="right"/>
            </w:pPr>
            <w:r>
              <w:rPr>
                <w:sz w:val="16"/>
              </w:rPr>
              <w:t>n/a</w:t>
            </w:r>
          </w:p>
        </w:tc>
        <w:tc>
          <w:tcPr>
            <w:tcW w:type="dxa" w:w="1583"/>
          </w:tcPr>
          <w:p>
            <w:pPr>
              <w:spacing w:after="0"/>
              <w:jc w:val="right"/>
            </w:pPr>
            <w:r>
              <w:rPr>
                <w:sz w:val="16"/>
              </w:rPr>
              <w:t>$27,989</w:t>
            </w:r>
          </w:p>
        </w:tc>
        <w:tc>
          <w:tcPr>
            <w:tcW w:type="dxa" w:w="1173"/>
          </w:tcPr>
          <w:p>
            <w:pPr>
              <w:spacing w:after="0"/>
              <w:jc w:val="right"/>
            </w:pPr>
            <w:r>
              <w:rPr>
                <w:sz w:val="16"/>
              </w:rPr>
              <w:t>$50,399</w:t>
            </w:r>
          </w:p>
        </w:tc>
        <w:tc>
          <w:tcPr>
            <w:tcW w:type="dxa" w:w="1696"/>
          </w:tcPr>
          <w:p>
            <w:pPr>
              <w:spacing w:after="0"/>
              <w:jc w:val="right"/>
            </w:pPr>
            <w:r>
              <w:rPr>
                <w:sz w:val="16"/>
              </w:rPr>
              <w:t>0</w:t>
            </w:r>
          </w:p>
        </w:tc>
        <w:tc>
          <w:tcPr>
            <w:tcW w:type="dxa" w:w="3316"/>
          </w:tcPr>
          <w:p>
            <w:pPr>
              <w:spacing w:after="0"/>
              <w:jc w:val="left"/>
            </w:pPr>
            <w:r>
              <w:rPr>
                <w:sz w:val="16"/>
              </w:rPr>
              <w:t>Declared 1 time; no Storm Events record of this type.</w:t>
            </w:r>
          </w:p>
        </w:tc>
      </w:tr>
      <w:tr>
        <w:trPr>
          <w:cantSplit/>
        </w:trPr>
        <w:tc>
          <w:tcPr>
            <w:tcW w:type="dxa" w:w="693"/>
          </w:tcPr>
          <w:p>
            <w:pPr>
              <w:spacing w:after="0"/>
              <w:jc w:val="right"/>
            </w:pPr>
            <w:r>
              <w:rPr>
                <w:sz w:val="16"/>
              </w:rPr>
              <w:t>12</w:t>
            </w:r>
          </w:p>
        </w:tc>
        <w:tc>
          <w:tcPr>
            <w:tcW w:type="dxa" w:w="1037"/>
          </w:tcPr>
          <w:p>
            <w:pPr>
              <w:spacing w:after="0"/>
              <w:jc w:val="left"/>
            </w:pPr>
            <w:r>
              <w:rPr>
                <w:sz w:val="16"/>
              </w:rPr>
              <w:t>Winter Weather</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$2,900</w:t>
            </w:r>
          </w:p>
        </w:tc>
        <w:tc>
          <w:tcPr>
            <w:tcW w:type="dxa" w:w="1126"/>
          </w:tcPr>
          <w:p>
            <w:pPr>
              <w:spacing w:after="0"/>
              <w:jc w:val="right"/>
            </w:pPr>
            <w:r>
              <w:rPr>
                <w:sz w:val="16"/>
              </w:rPr>
              <w:t>$32</w:t>
            </w:r>
          </w:p>
        </w:tc>
        <w:tc>
          <w:tcPr>
            <w:tcW w:type="dxa" w:w="1583"/>
          </w:tcPr>
          <w:p>
            <w:pPr>
              <w:spacing w:after="0"/>
              <w:jc w:val="right"/>
            </w:pPr>
            <w:r>
              <w:rPr>
                <w:sz w:val="16"/>
              </w:rPr>
              <w:t>$23,690</w:t>
            </w:r>
          </w:p>
        </w:tc>
        <w:tc>
          <w:tcPr>
            <w:tcW w:type="dxa" w:w="1173"/>
          </w:tcPr>
          <w:p>
            <w:pPr>
              <w:spacing w:after="0"/>
              <w:jc w:val="right"/>
            </w:pPr>
            <w:r>
              <w:rPr>
                <w:sz w:val="16"/>
              </w:rPr>
              <w:t>$26,622</w:t>
            </w:r>
          </w:p>
        </w:tc>
        <w:tc>
          <w:tcPr>
            <w:tcW w:type="dxa" w:w="1696"/>
          </w:tcPr>
          <w:p>
            <w:pPr>
              <w:spacing w:after="0"/>
              <w:jc w:val="right"/>
            </w:pPr>
            <w:r>
              <w:rPr>
                <w:sz w:val="16"/>
              </w:rPr>
              <w:t>99</w:t>
            </w:r>
          </w:p>
        </w:tc>
        <w:tc>
          <w:tcPr>
            <w:tcW w:type="dxa" w:w="3316"/>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Drought</w:t>
            </w:r>
          </w:p>
        </w:tc>
        <w:tc>
          <w:tcPr>
            <w:tcW w:type="dxa" w:w="1225"/>
          </w:tcPr>
          <w:p>
            <w:pPr>
              <w:spacing w:after="0"/>
              <w:jc w:val="left"/>
            </w:pPr>
            <w:r>
              <w:rPr>
                <w:sz w:val="16"/>
              </w:rPr>
              <w:t>Relatively Low</w:t>
            </w:r>
          </w:p>
        </w:tc>
        <w:tc>
          <w:tcPr>
            <w:tcW w:type="dxa" w:w="122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$22,677</w:t>
            </w:r>
          </w:p>
        </w:tc>
        <w:tc>
          <w:tcPr>
            <w:tcW w:type="dxa" w:w="1583"/>
          </w:tcPr>
          <w:p>
            <w:pPr>
              <w:spacing w:after="0"/>
              <w:jc w:val="right"/>
            </w:pPr>
            <w:r>
              <w:rPr>
                <w:sz w:val="16"/>
              </w:rPr>
              <w:t>n/a</w:t>
            </w:r>
          </w:p>
        </w:tc>
        <w:tc>
          <w:tcPr>
            <w:tcW w:type="dxa" w:w="1173"/>
          </w:tcPr>
          <w:p>
            <w:pPr>
              <w:spacing w:after="0"/>
              <w:jc w:val="right"/>
            </w:pPr>
            <w:r>
              <w:rPr>
                <w:sz w:val="16"/>
              </w:rPr>
              <w:t>$22,677</w:t>
            </w:r>
          </w:p>
        </w:tc>
        <w:tc>
          <w:tcPr>
            <w:tcW w:type="dxa" w:w="1696"/>
          </w:tcPr>
          <w:p>
            <w:pPr>
              <w:spacing w:after="0"/>
              <w:jc w:val="right"/>
            </w:pPr>
            <w:r>
              <w:rPr>
                <w:sz w:val="16"/>
              </w:rPr>
              <w:t>1</w:t>
            </w:r>
          </w:p>
        </w:tc>
        <w:tc>
          <w:tcPr>
            <w:tcW w:type="dxa" w:w="3316"/>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Heat Wave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583"/>
          </w:tcPr>
          <w:p>
            <w:pPr>
              <w:spacing w:after="0"/>
              <w:jc w:val="right"/>
            </w:pPr>
            <w:r>
              <w:rPr>
                <w:sz w:val="16"/>
              </w:rPr>
              <w:t>$20,817</w:t>
            </w:r>
          </w:p>
        </w:tc>
        <w:tc>
          <w:tcPr>
            <w:tcW w:type="dxa" w:w="1173"/>
          </w:tcPr>
          <w:p>
            <w:pPr>
              <w:spacing w:after="0"/>
              <w:jc w:val="right"/>
            </w:pPr>
            <w:r>
              <w:rPr>
                <w:sz w:val="16"/>
              </w:rPr>
              <w:t>$20,818</w:t>
            </w:r>
          </w:p>
        </w:tc>
        <w:tc>
          <w:tcPr>
            <w:tcW w:type="dxa" w:w="1696"/>
          </w:tcPr>
          <w:p>
            <w:pPr>
              <w:spacing w:after="0"/>
              <w:jc w:val="right"/>
            </w:pPr>
            <w:r>
              <w:rPr>
                <w:sz w:val="16"/>
              </w:rPr>
              <w:t>0</w:t>
            </w:r>
          </w:p>
        </w:tc>
        <w:tc>
          <w:tcPr>
            <w:tcW w:type="dxa" w:w="331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702 (Relatively Low, 73.3); tract 703 (Relatively Low, 69.1); tract 712 (Relatively Low, 67.1)</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717 (Relatively Low, 52.1); tract 705 (Very Low, 50.4); tract 702 (Very Low, 50.0)</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716 (Relatively Moderate, 98.6); tract 717 (Relatively Moderate, 98.5); tract 715 (Relatively Moderate, 98.0)</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717 (Relatively Moderate, 60.2); tract 703 (Relatively Moderate, 57.9); tract 705 (Relatively Moderate, 57.8)</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713.01 (Relatively Moderate, 89.5); tract 713.02 (Relatively Low, 85.1); tract 714 (Relatively Low, 80.7)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702 is Census Tract 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72"/>
        <w:gridCol w:w="1962"/>
        <w:gridCol w:w="1613"/>
        <w:gridCol w:w="1507"/>
        <w:gridCol w:w="1522"/>
        <w:gridCol w:w="1610"/>
        <w:gridCol w:w="2278"/>
        <w:gridCol w:w="1648"/>
      </w:tblGrid>
      <w:tr>
        <w:trPr>
          <w:cantSplit/>
          <w:tblHeader/>
        </w:trPr>
        <w:tc>
          <w:tcPr>
            <w:tcW w:type="dxa" w:w="1972"/>
            <w:shd w:val="clear" w:color="auto" w:fill="E8E8E8"/>
          </w:tcPr>
          <w:p>
            <w:pPr>
              <w:spacing w:after="0"/>
              <w:jc w:val="left"/>
            </w:pPr>
            <w:r>
              <w:rPr>
                <w:b/>
                <w:sz w:val="16"/>
              </w:rPr>
              <w:t>Hazard</w:t>
            </w:r>
          </w:p>
        </w:tc>
        <w:tc>
          <w:tcPr>
            <w:tcW w:type="dxa" w:w="1962"/>
            <w:shd w:val="clear" w:color="auto" w:fill="E8E8E8"/>
          </w:tcPr>
          <w:p>
            <w:pPr>
              <w:spacing w:after="0"/>
              <w:jc w:val="left"/>
            </w:pPr>
            <w:r>
              <w:rPr>
                <w:b/>
                <w:sz w:val="16"/>
              </w:rPr>
              <w:t>Scale</w:t>
            </w:r>
          </w:p>
        </w:tc>
        <w:tc>
          <w:tcPr>
            <w:tcW w:type="dxa" w:w="16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7"/>
            <w:shd w:val="clear" w:color="auto" w:fill="E8E8E8"/>
          </w:tcPr>
          <w:p>
            <w:pPr>
              <w:spacing w:after="0"/>
              <w:jc w:val="left"/>
            </w:pPr>
            <w:r>
              <w:rPr>
                <w:b/>
                <w:sz w:val="16"/>
              </w:rPr>
              <w:t>Observed range</w:t>
            </w:r>
          </w:p>
        </w:tc>
        <w:tc>
          <w:tcPr>
            <w:tcW w:type="dxa" w:w="1522"/>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2278"/>
            <w:shd w:val="clear" w:color="auto" w:fill="E8E8E8"/>
          </w:tcPr>
          <w:p>
            <w:pPr>
              <w:spacing w:after="0"/>
              <w:jc w:val="left"/>
            </w:pPr>
            <w:r>
              <w:rPr>
                <w:b/>
                <w:sz w:val="16"/>
              </w:rPr>
              <w:t>How it applies to jurisdictions</w:t>
            </w:r>
          </w:p>
        </w:tc>
        <w:tc>
          <w:tcPr>
            <w:tcW w:type="dxa" w:w="1648"/>
            <w:shd w:val="clear" w:color="auto" w:fill="E8E8E8"/>
          </w:tcPr>
          <w:p>
            <w:pPr>
              <w:spacing w:after="0"/>
              <w:jc w:val="left"/>
            </w:pPr>
            <w:r>
              <w:rPr>
                <w:b/>
                <w:sz w:val="16"/>
              </w:rPr>
              <w:t>Note</w:t>
            </w:r>
          </w:p>
        </w:tc>
      </w:tr>
      <w:tr>
        <w:trPr>
          <w:cantSplit/>
        </w:trPr>
        <w:tc>
          <w:tcPr>
            <w:tcW w:type="dxa" w:w="1972"/>
          </w:tcPr>
          <w:p>
            <w:pPr>
              <w:spacing w:after="0"/>
              <w:jc w:val="left"/>
            </w:pPr>
            <w:r>
              <w:rPr>
                <w:sz w:val="16"/>
              </w:rPr>
              <w:t>Cold/Wind Chill, Extreme Cold/Wind Chill</w:t>
            </w:r>
          </w:p>
        </w:tc>
        <w:tc>
          <w:tcPr>
            <w:tcW w:type="dxa" w:w="1962"/>
          </w:tcPr>
          <w:p>
            <w:pPr>
              <w:spacing w:after="0"/>
              <w:jc w:val="left"/>
            </w:pPr>
            <w:r>
              <w:rPr>
                <w:sz w:val="16"/>
              </w:rPr>
              <w:t>wind chill</w:t>
            </w:r>
          </w:p>
        </w:tc>
        <w:tc>
          <w:tcPr>
            <w:tcW w:type="dxa" w:w="1613"/>
          </w:tcPr>
          <w:p>
            <w:pPr>
              <w:spacing w:after="0"/>
              <w:jc w:val="right"/>
            </w:pPr>
            <w:r>
              <w:rPr>
                <w:sz w:val="16"/>
              </w:rPr>
              <w:t>1 record, 2022 (1 zone-level)</w:t>
            </w:r>
          </w:p>
        </w:tc>
        <w:tc>
          <w:tcPr>
            <w:tcW w:type="dxa" w:w="1507"/>
          </w:tcPr>
          <w:p>
            <w:pPr>
              <w:spacing w:after="0"/>
              <w:jc w:val="left"/>
            </w:pPr>
            <w:r>
              <w:rPr>
                <w:sz w:val="16"/>
              </w:rPr>
              <w:t>1 day; 1 with a recorded value</w:t>
            </w:r>
          </w:p>
        </w:tc>
        <w:tc>
          <w:tcPr>
            <w:tcW w:type="dxa" w:w="1522"/>
          </w:tcPr>
          <w:p>
            <w:pPr>
              <w:spacing w:after="0"/>
              <w:jc w:val="left"/>
            </w:pPr>
            <w:r>
              <w:rPr>
                <w:sz w:val="16"/>
              </w:rPr>
              <w:t>1 consecutive day, 2022-12-23, zone-level</w:t>
            </w:r>
          </w:p>
        </w:tc>
        <w:tc>
          <w:tcPr>
            <w:tcW w:type="dxa" w:w="1610"/>
          </w:tcPr>
          <w:p>
            <w:pPr>
              <w:spacing w:after="0"/>
              <w:jc w:val="left"/>
            </w:pPr>
          </w:p>
        </w:tc>
        <w:tc>
          <w:tcPr>
            <w:tcW w:type="dxa" w:w="2278"/>
          </w:tcPr>
          <w:p>
            <w:pPr>
              <w:spacing w:after="0"/>
              <w:jc w:val="left"/>
            </w:pPr>
            <w:r>
              <w:rPr>
                <w:sz w:val="16"/>
              </w:rPr>
              <w:t>Countywide (zone-level records).</w:t>
            </w:r>
          </w:p>
        </w:tc>
        <w:tc>
          <w:tcPr>
            <w:tcW w:type="dxa" w:w="1648"/>
          </w:tcPr>
          <w:p>
            <w:pPr>
              <w:spacing w:after="0"/>
              <w:jc w:val="left"/>
            </w:pPr>
          </w:p>
        </w:tc>
      </w:tr>
      <w:tr>
        <w:trPr>
          <w:cantSplit/>
        </w:trPr>
        <w:tc>
          <w:tcPr>
            <w:tcW w:type="dxa" w:w="1972"/>
          </w:tcPr>
          <w:p>
            <w:pPr>
              <w:spacing w:after="0"/>
              <w:jc w:val="left"/>
            </w:pPr>
            <w:r>
              <w:rPr>
                <w:sz w:val="16"/>
              </w:rPr>
              <w:t>Frost/Freeze (outside NRI's Cold Wave definition)</w:t>
            </w:r>
          </w:p>
        </w:tc>
        <w:tc>
          <w:tcPr>
            <w:tcW w:type="dxa" w:w="1962"/>
          </w:tcPr>
          <w:p>
            <w:pPr>
              <w:spacing w:after="0"/>
              <w:jc w:val="left"/>
            </w:pPr>
            <w:r>
              <w:rPr>
                <w:sz w:val="16"/>
              </w:rPr>
              <w:t>crop damage</w:t>
            </w:r>
          </w:p>
        </w:tc>
        <w:tc>
          <w:tcPr>
            <w:tcW w:type="dxa" w:w="1613"/>
          </w:tcPr>
          <w:p>
            <w:pPr>
              <w:spacing w:after="0"/>
              <w:jc w:val="right"/>
            </w:pPr>
            <w:r>
              <w:rPr>
                <w:sz w:val="16"/>
              </w:rPr>
              <w:t>0</w:t>
            </w:r>
          </w:p>
        </w:tc>
        <w:tc>
          <w:tcPr>
            <w:tcW w:type="dxa" w:w="1507"/>
          </w:tcPr>
          <w:p>
            <w:pPr>
              <w:spacing w:after="0"/>
              <w:jc w:val="left"/>
            </w:pPr>
          </w:p>
        </w:tc>
        <w:tc>
          <w:tcPr>
            <w:tcW w:type="dxa" w:w="1522"/>
          </w:tcPr>
          <w:p>
            <w:pPr>
              <w:spacing w:after="0"/>
              <w:jc w:val="left"/>
            </w:pPr>
          </w:p>
        </w:tc>
        <w:tc>
          <w:tcPr>
            <w:tcW w:type="dxa" w:w="1610"/>
          </w:tcPr>
          <w:p>
            <w:pPr>
              <w:spacing w:after="0"/>
              <w:jc w:val="left"/>
            </w:pPr>
          </w:p>
        </w:tc>
        <w:tc>
          <w:tcPr>
            <w:tcW w:type="dxa" w:w="2278"/>
          </w:tcPr>
          <w:p>
            <w:pPr>
              <w:spacing w:after="0"/>
              <w:jc w:val="left"/>
            </w:pPr>
          </w:p>
        </w:tc>
        <w:tc>
          <w:tcPr>
            <w:tcW w:type="dxa" w:w="1648"/>
          </w:tcPr>
          <w:p>
            <w:pPr>
              <w:spacing w:after="0"/>
              <w:jc w:val="left"/>
            </w:pPr>
          </w:p>
        </w:tc>
      </w:tr>
      <w:tr>
        <w:trPr>
          <w:cantSplit/>
        </w:trPr>
        <w:tc>
          <w:tcPr>
            <w:tcW w:type="dxa" w:w="1972"/>
          </w:tcPr>
          <w:p>
            <w:pPr>
              <w:spacing w:after="0"/>
              <w:jc w:val="left"/>
            </w:pPr>
            <w:r>
              <w:rPr>
                <w:sz w:val="16"/>
              </w:rPr>
              <w:t>Drought</w:t>
            </w:r>
          </w:p>
        </w:tc>
        <w:tc>
          <w:tcPr>
            <w:tcW w:type="dxa" w:w="1962"/>
          </w:tcPr>
          <w:p>
            <w:pPr>
              <w:spacing w:after="0"/>
              <w:jc w:val="left"/>
            </w:pPr>
            <w:r>
              <w:rPr>
                <w:sz w:val="16"/>
              </w:rPr>
              <w:t>U.S. Drought Monitor scale (D0 to D4)</w:t>
            </w:r>
          </w:p>
        </w:tc>
        <w:tc>
          <w:tcPr>
            <w:tcW w:type="dxa" w:w="1613"/>
          </w:tcPr>
          <w:p>
            <w:pPr>
              <w:spacing w:after="0"/>
              <w:jc w:val="right"/>
            </w:pPr>
            <w:r>
              <w:rPr>
                <w:sz w:val="16"/>
              </w:rPr>
              <w:t>1 record, 1998 (1 zone-level)</w:t>
            </w:r>
          </w:p>
        </w:tc>
        <w:tc>
          <w:tcPr>
            <w:tcW w:type="dxa" w:w="1507"/>
          </w:tcPr>
          <w:p>
            <w:pPr>
              <w:spacing w:after="0"/>
              <w:jc w:val="left"/>
            </w:pPr>
            <w:r>
              <w:rPr>
                <w:sz w:val="16"/>
              </w:rPr>
              <w:t>30 days; 1 with a recorded value</w:t>
            </w:r>
          </w:p>
        </w:tc>
        <w:tc>
          <w:tcPr>
            <w:tcW w:type="dxa" w:w="1522"/>
          </w:tcPr>
          <w:p>
            <w:pPr>
              <w:spacing w:after="0"/>
              <w:jc w:val="left"/>
            </w:pPr>
            <w:r>
              <w:rPr>
                <w:sz w:val="16"/>
              </w:rPr>
              <w:t>30 days (1 month), 1998-09-01 to 1998-09-30, zone-level</w:t>
            </w:r>
          </w:p>
        </w:tc>
        <w:tc>
          <w:tcPr>
            <w:tcW w:type="dxa" w:w="1610"/>
          </w:tcPr>
          <w:p>
            <w:pPr>
              <w:spacing w:after="0"/>
              <w:jc w:val="left"/>
            </w:pPr>
          </w:p>
        </w:tc>
        <w:tc>
          <w:tcPr>
            <w:tcW w:type="dxa" w:w="2278"/>
          </w:tcPr>
          <w:p>
            <w:pPr>
              <w:spacing w:after="0"/>
              <w:jc w:val="left"/>
            </w:pPr>
            <w:r>
              <w:rPr>
                <w:sz w:val="16"/>
              </w:rPr>
              <w:t>Countywide (zone-level records).</w:t>
            </w:r>
          </w:p>
        </w:tc>
        <w:tc>
          <w:tcPr>
            <w:tcW w:type="dxa" w:w="16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72"/>
          </w:tcPr>
          <w:p>
            <w:pPr>
              <w:spacing w:after="0"/>
              <w:jc w:val="left"/>
            </w:pPr>
            <w:r>
              <w:rPr>
                <w:sz w:val="16"/>
              </w:rPr>
              <w:t>Earthquake</w:t>
            </w:r>
          </w:p>
        </w:tc>
        <w:tc>
          <w:tcPr>
            <w:tcW w:type="dxa" w:w="1962"/>
          </w:tcPr>
          <w:p>
            <w:pPr>
              <w:spacing w:after="0"/>
              <w:jc w:val="left"/>
            </w:pPr>
            <w:r>
              <w:rPr>
                <w:sz w:val="16"/>
              </w:rPr>
              <w:t>Modified Mercalli (local data)</w:t>
            </w:r>
          </w:p>
        </w:tc>
        <w:tc>
          <w:tcPr>
            <w:tcW w:type="dxa" w:w="1613"/>
          </w:tcPr>
          <w:p>
            <w:pPr>
              <w:spacing w:after="0"/>
              <w:jc w:val="right"/>
            </w:pPr>
            <w:r>
              <w:rPr>
                <w:sz w:val="16"/>
              </w:rPr>
              <w:t>0</w:t>
            </w:r>
          </w:p>
        </w:tc>
        <w:tc>
          <w:tcPr>
            <w:tcW w:type="dxa" w:w="1507"/>
          </w:tcPr>
          <w:p>
            <w:pPr>
              <w:spacing w:after="0"/>
              <w:jc w:val="left"/>
            </w:pPr>
          </w:p>
        </w:tc>
        <w:tc>
          <w:tcPr>
            <w:tcW w:type="dxa" w:w="1522"/>
          </w:tcPr>
          <w:p>
            <w:pPr>
              <w:spacing w:after="0"/>
              <w:jc w:val="left"/>
            </w:pPr>
          </w:p>
        </w:tc>
        <w:tc>
          <w:tcPr>
            <w:tcW w:type="dxa" w:w="1610"/>
          </w:tcPr>
          <w:p>
            <w:pPr>
              <w:spacing w:after="0"/>
              <w:jc w:val="left"/>
            </w:pPr>
          </w:p>
        </w:tc>
        <w:tc>
          <w:tcPr>
            <w:tcW w:type="dxa" w:w="2278"/>
          </w:tcPr>
          <w:p>
            <w:pPr>
              <w:spacing w:after="0"/>
              <w:jc w:val="left"/>
            </w:pPr>
          </w:p>
        </w:tc>
        <w:tc>
          <w:tcPr>
            <w:tcW w:type="dxa" w:w="1648"/>
          </w:tcPr>
          <w:p>
            <w:pPr>
              <w:spacing w:after="0"/>
              <w:jc w:val="left"/>
            </w:pPr>
            <w:r>
              <w:rPr>
                <w:sz w:val="16"/>
              </w:rPr>
              <w:t>Storm Events does not record earthquakes; the USGS earthquake catalog is the source.</w:t>
            </w:r>
          </w:p>
        </w:tc>
      </w:tr>
      <w:tr>
        <w:trPr>
          <w:cantSplit/>
        </w:trPr>
        <w:tc>
          <w:tcPr>
            <w:tcW w:type="dxa" w:w="1972"/>
          </w:tcPr>
          <w:p>
            <w:pPr>
              <w:spacing w:after="0"/>
              <w:jc w:val="left"/>
            </w:pPr>
            <w:r>
              <w:rPr>
                <w:sz w:val="16"/>
              </w:rPr>
              <w:t>Hail</w:t>
            </w:r>
          </w:p>
        </w:tc>
        <w:tc>
          <w:tcPr>
            <w:tcW w:type="dxa" w:w="1962"/>
          </w:tcPr>
          <w:p>
            <w:pPr>
              <w:spacing w:after="0"/>
              <w:jc w:val="left"/>
            </w:pPr>
            <w:r>
              <w:rPr>
                <w:sz w:val="16"/>
              </w:rPr>
              <w:t>hail size (inches)</w:t>
            </w:r>
          </w:p>
        </w:tc>
        <w:tc>
          <w:tcPr>
            <w:tcW w:type="dxa" w:w="1613"/>
          </w:tcPr>
          <w:p>
            <w:pPr>
              <w:spacing w:after="0"/>
              <w:jc w:val="right"/>
            </w:pPr>
            <w:r>
              <w:rPr>
                <w:sz w:val="16"/>
              </w:rPr>
              <w:t>32 records, 1966 to 2025</w:t>
            </w:r>
          </w:p>
        </w:tc>
        <w:tc>
          <w:tcPr>
            <w:tcW w:type="dxa" w:w="1507"/>
          </w:tcPr>
          <w:p>
            <w:pPr>
              <w:spacing w:after="0"/>
              <w:jc w:val="left"/>
            </w:pPr>
            <w:r>
              <w:rPr>
                <w:sz w:val="16"/>
              </w:rPr>
              <w:t>0.75 in to 2.75 in (median 1 in); 32 with a recorded value</w:t>
            </w:r>
          </w:p>
        </w:tc>
        <w:tc>
          <w:tcPr>
            <w:tcW w:type="dxa" w:w="1522"/>
          </w:tcPr>
          <w:p>
            <w:pPr>
              <w:spacing w:after="0"/>
              <w:jc w:val="left"/>
            </w:pPr>
            <w:r>
              <w:rPr>
                <w:sz w:val="16"/>
              </w:rPr>
              <w:t>2.75 in hail, 1995-06-26; same size also recorded on 1969-06-01</w:t>
            </w:r>
          </w:p>
        </w:tc>
        <w:tc>
          <w:tcPr>
            <w:tcW w:type="dxa" w:w="1610"/>
          </w:tcPr>
          <w:p>
            <w:pPr>
              <w:spacing w:after="0"/>
              <w:jc w:val="left"/>
            </w:pPr>
          </w:p>
        </w:tc>
        <w:tc>
          <w:tcPr>
            <w:tcW w:type="dxa" w:w="2278"/>
          </w:tcPr>
          <w:p>
            <w:pPr>
              <w:spacing w:after="0"/>
              <w:jc w:val="left"/>
            </w:pPr>
            <w:r>
              <w:rPr>
                <w:sz w:val="16"/>
              </w:rPr>
              <w:t>Event records naming jurisdictions in the plan: Elizabethton city (13 records).</w:t>
            </w:r>
          </w:p>
        </w:tc>
        <w:tc>
          <w:tcPr>
            <w:tcW w:type="dxa" w:w="1648"/>
          </w:tcPr>
          <w:p>
            <w:pPr>
              <w:spacing w:after="0"/>
              <w:jc w:val="left"/>
            </w:pPr>
          </w:p>
        </w:tc>
      </w:tr>
      <w:tr>
        <w:trPr>
          <w:cantSplit/>
        </w:trPr>
        <w:tc>
          <w:tcPr>
            <w:tcW w:type="dxa" w:w="1972"/>
          </w:tcPr>
          <w:p>
            <w:pPr>
              <w:spacing w:after="0"/>
              <w:jc w:val="left"/>
            </w:pPr>
            <w:r>
              <w:rPr>
                <w:sz w:val="16"/>
              </w:rPr>
              <w:t>Excessive Heat, Heat</w:t>
            </w:r>
          </w:p>
        </w:tc>
        <w:tc>
          <w:tcPr>
            <w:tcW w:type="dxa" w:w="1962"/>
          </w:tcPr>
          <w:p>
            <w:pPr>
              <w:spacing w:after="0"/>
              <w:jc w:val="left"/>
            </w:pPr>
            <w:r>
              <w:rPr>
                <w:sz w:val="16"/>
              </w:rPr>
              <w:t>heat index (in event narratives)</w:t>
            </w:r>
          </w:p>
        </w:tc>
        <w:tc>
          <w:tcPr>
            <w:tcW w:type="dxa" w:w="1613"/>
          </w:tcPr>
          <w:p>
            <w:pPr>
              <w:spacing w:after="0"/>
              <w:jc w:val="right"/>
            </w:pPr>
            <w:r>
              <w:rPr>
                <w:sz w:val="16"/>
              </w:rPr>
              <w:t>0</w:t>
            </w:r>
          </w:p>
        </w:tc>
        <w:tc>
          <w:tcPr>
            <w:tcW w:type="dxa" w:w="1507"/>
          </w:tcPr>
          <w:p>
            <w:pPr>
              <w:spacing w:after="0"/>
              <w:jc w:val="left"/>
            </w:pPr>
          </w:p>
        </w:tc>
        <w:tc>
          <w:tcPr>
            <w:tcW w:type="dxa" w:w="1522"/>
          </w:tcPr>
          <w:p>
            <w:pPr>
              <w:spacing w:after="0"/>
              <w:jc w:val="left"/>
            </w:pPr>
          </w:p>
        </w:tc>
        <w:tc>
          <w:tcPr>
            <w:tcW w:type="dxa" w:w="1610"/>
          </w:tcPr>
          <w:p>
            <w:pPr>
              <w:spacing w:after="0"/>
              <w:jc w:val="left"/>
            </w:pPr>
          </w:p>
        </w:tc>
        <w:tc>
          <w:tcPr>
            <w:tcW w:type="dxa" w:w="2278"/>
          </w:tcPr>
          <w:p>
            <w:pPr>
              <w:spacing w:after="0"/>
              <w:jc w:val="left"/>
            </w:pPr>
          </w:p>
        </w:tc>
        <w:tc>
          <w:tcPr>
            <w:tcW w:type="dxa" w:w="1648"/>
          </w:tcPr>
          <w:p>
            <w:pPr>
              <w:spacing w:after="0"/>
              <w:jc w:val="left"/>
            </w:pPr>
          </w:p>
        </w:tc>
      </w:tr>
      <w:tr>
        <w:trPr>
          <w:cantSplit/>
        </w:trPr>
        <w:tc>
          <w:tcPr>
            <w:tcW w:type="dxa" w:w="1972"/>
          </w:tcPr>
          <w:p>
            <w:pPr>
              <w:spacing w:after="0"/>
              <w:jc w:val="left"/>
            </w:pPr>
            <w:r>
              <w:rPr>
                <w:sz w:val="16"/>
              </w:rPr>
              <w:t>Hurricane, Tropical Storm, Tropical Depression</w:t>
            </w:r>
          </w:p>
        </w:tc>
        <w:tc>
          <w:tcPr>
            <w:tcW w:type="dxa" w:w="1962"/>
          </w:tcPr>
          <w:p>
            <w:pPr>
              <w:spacing w:after="0"/>
              <w:jc w:val="left"/>
            </w:pPr>
            <w:r>
              <w:rPr>
                <w:sz w:val="16"/>
              </w:rPr>
              <w:t>Saffir-Simpson</w:t>
            </w:r>
          </w:p>
        </w:tc>
        <w:tc>
          <w:tcPr>
            <w:tcW w:type="dxa" w:w="1613"/>
          </w:tcPr>
          <w:p>
            <w:pPr>
              <w:spacing w:after="0"/>
              <w:jc w:val="right"/>
            </w:pPr>
            <w:r>
              <w:rPr>
                <w:sz w:val="16"/>
              </w:rPr>
              <w:t>0</w:t>
            </w:r>
          </w:p>
        </w:tc>
        <w:tc>
          <w:tcPr>
            <w:tcW w:type="dxa" w:w="1507"/>
          </w:tcPr>
          <w:p>
            <w:pPr>
              <w:spacing w:after="0"/>
              <w:jc w:val="left"/>
            </w:pPr>
          </w:p>
        </w:tc>
        <w:tc>
          <w:tcPr>
            <w:tcW w:type="dxa" w:w="1522"/>
          </w:tcPr>
          <w:p>
            <w:pPr>
              <w:spacing w:after="0"/>
              <w:jc w:val="left"/>
            </w:pPr>
          </w:p>
        </w:tc>
        <w:tc>
          <w:tcPr>
            <w:tcW w:type="dxa" w:w="1610"/>
          </w:tcPr>
          <w:p>
            <w:pPr>
              <w:spacing w:after="0"/>
              <w:jc w:val="left"/>
            </w:pPr>
          </w:p>
        </w:tc>
        <w:tc>
          <w:tcPr>
            <w:tcW w:type="dxa" w:w="2278"/>
          </w:tcPr>
          <w:p>
            <w:pPr>
              <w:spacing w:after="0"/>
              <w:jc w:val="left"/>
            </w:pPr>
          </w:p>
        </w:tc>
        <w:tc>
          <w:tcPr>
            <w:tcW w:type="dxa" w:w="16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72"/>
          </w:tcPr>
          <w:p>
            <w:pPr>
              <w:spacing w:after="0"/>
              <w:jc w:val="left"/>
            </w:pPr>
            <w:r>
              <w:rPr>
                <w:sz w:val="16"/>
              </w:rPr>
              <w:t>Ice Storm</w:t>
            </w:r>
          </w:p>
        </w:tc>
        <w:tc>
          <w:tcPr>
            <w:tcW w:type="dxa" w:w="1962"/>
          </w:tcPr>
          <w:p>
            <w:pPr>
              <w:spacing w:after="0"/>
              <w:jc w:val="left"/>
            </w:pPr>
            <w:r>
              <w:rPr>
                <w:sz w:val="16"/>
              </w:rPr>
              <w:t>Sperry-Piltz ice scale (local data)</w:t>
            </w:r>
          </w:p>
        </w:tc>
        <w:tc>
          <w:tcPr>
            <w:tcW w:type="dxa" w:w="1613"/>
          </w:tcPr>
          <w:p>
            <w:pPr>
              <w:spacing w:after="0"/>
              <w:jc w:val="right"/>
            </w:pPr>
            <w:r>
              <w:rPr>
                <w:sz w:val="16"/>
              </w:rPr>
              <w:t>4 records, 1998 to 2010 (4 zone-level)</w:t>
            </w:r>
          </w:p>
        </w:tc>
        <w:tc>
          <w:tcPr>
            <w:tcW w:type="dxa" w:w="1507"/>
          </w:tcPr>
          <w:p>
            <w:pPr>
              <w:spacing w:after="0"/>
              <w:jc w:val="left"/>
            </w:pPr>
          </w:p>
        </w:tc>
        <w:tc>
          <w:tcPr>
            <w:tcW w:type="dxa" w:w="1522"/>
          </w:tcPr>
          <w:p>
            <w:pPr>
              <w:spacing w:after="0"/>
              <w:jc w:val="left"/>
            </w:pPr>
            <w:r>
              <w:rPr>
                <w:sz w:val="16"/>
              </w:rPr>
              <w:t>Ice Storm, 2010-12-16, $20,000 property; $0 crops (2010 dollars); NWS zone TNZ046</w:t>
            </w:r>
          </w:p>
        </w:tc>
        <w:tc>
          <w:tcPr>
            <w:tcW w:type="dxa" w:w="1610"/>
          </w:tcPr>
          <w:p>
            <w:pPr>
              <w:spacing w:after="0"/>
              <w:jc w:val="left"/>
            </w:pPr>
          </w:p>
        </w:tc>
        <w:tc>
          <w:tcPr>
            <w:tcW w:type="dxa" w:w="2278"/>
          </w:tcPr>
          <w:p>
            <w:pPr>
              <w:spacing w:after="0"/>
              <w:jc w:val="left"/>
            </w:pPr>
            <w:r>
              <w:rPr>
                <w:sz w:val="16"/>
              </w:rPr>
              <w:t>Countywide (zone-level records).</w:t>
            </w:r>
          </w:p>
        </w:tc>
        <w:tc>
          <w:tcPr>
            <w:tcW w:type="dxa" w:w="1648"/>
          </w:tcPr>
          <w:p>
            <w:pPr>
              <w:spacing w:after="0"/>
              <w:jc w:val="left"/>
            </w:pPr>
          </w:p>
        </w:tc>
      </w:tr>
      <w:tr>
        <w:trPr>
          <w:cantSplit/>
        </w:trPr>
        <w:tc>
          <w:tcPr>
            <w:tcW w:type="dxa" w:w="1972"/>
          </w:tcPr>
          <w:p>
            <w:pPr>
              <w:spacing w:after="0"/>
              <w:jc w:val="left"/>
            </w:pPr>
            <w:r>
              <w:rPr>
                <w:sz w:val="16"/>
              </w:rPr>
              <w:t>Flash Flood, Flood, Lakeshore Flood</w:t>
            </w:r>
          </w:p>
        </w:tc>
        <w:tc>
          <w:tcPr>
            <w:tcW w:type="dxa" w:w="1962"/>
          </w:tcPr>
          <w:p>
            <w:pPr>
              <w:spacing w:after="0"/>
              <w:jc w:val="left"/>
            </w:pPr>
            <w:r>
              <w:rPr>
                <w:sz w:val="16"/>
              </w:rPr>
              <w:t>damage and flood days (flood depth: FIRM)</w:t>
            </w:r>
          </w:p>
        </w:tc>
        <w:tc>
          <w:tcPr>
            <w:tcW w:type="dxa" w:w="1613"/>
          </w:tcPr>
          <w:p>
            <w:pPr>
              <w:spacing w:after="0"/>
              <w:jc w:val="right"/>
            </w:pPr>
            <w:r>
              <w:rPr>
                <w:sz w:val="16"/>
              </w:rPr>
              <w:t>39 records, 1996 to 2024 (4 zone-level)</w:t>
            </w:r>
          </w:p>
        </w:tc>
        <w:tc>
          <w:tcPr>
            <w:tcW w:type="dxa" w:w="1507"/>
          </w:tcPr>
          <w:p>
            <w:pPr>
              <w:spacing w:after="0"/>
              <w:jc w:val="left"/>
            </w:pPr>
          </w:p>
        </w:tc>
        <w:tc>
          <w:tcPr>
            <w:tcW w:type="dxa" w:w="1522"/>
          </w:tcPr>
          <w:p>
            <w:pPr>
              <w:spacing w:after="0"/>
              <w:jc w:val="left"/>
            </w:pPr>
            <w:r>
              <w:rPr>
                <w:sz w:val="16"/>
              </w:rPr>
              <w:t>Flash Flood, 2024-09-27, $62,500,000 property; $0 crops (2024 dollars)</w:t>
            </w:r>
          </w:p>
        </w:tc>
        <w:tc>
          <w:tcPr>
            <w:tcW w:type="dxa" w:w="1610"/>
          </w:tcPr>
          <w:p>
            <w:pPr>
              <w:spacing w:after="0"/>
              <w:jc w:val="left"/>
            </w:pPr>
          </w:p>
        </w:tc>
        <w:tc>
          <w:tcPr>
            <w:tcW w:type="dxa" w:w="2278"/>
          </w:tcPr>
          <w:p>
            <w:pPr>
              <w:spacing w:after="0"/>
              <w:jc w:val="left"/>
            </w:pPr>
            <w:r>
              <w:rPr>
                <w:sz w:val="16"/>
              </w:rPr>
              <w:t>Event records naming jurisdictions in the plan: Elizabethton city (7 records). Zone-level records (4) apply countywide.</w:t>
            </w:r>
          </w:p>
        </w:tc>
        <w:tc>
          <w:tcPr>
            <w:tcW w:type="dxa" w:w="16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72"/>
          </w:tcPr>
          <w:p>
            <w:pPr>
              <w:spacing w:after="0"/>
              <w:jc w:val="left"/>
            </w:pPr>
            <w:r>
              <w:rPr>
                <w:sz w:val="16"/>
              </w:rPr>
              <w:t>Debris Flow</w:t>
            </w:r>
          </w:p>
        </w:tc>
        <w:tc>
          <w:tcPr>
            <w:tcW w:type="dxa" w:w="1962"/>
          </w:tcPr>
          <w:p>
            <w:pPr>
              <w:spacing w:after="0"/>
              <w:jc w:val="left"/>
            </w:pPr>
            <w:r>
              <w:rPr>
                <w:sz w:val="16"/>
              </w:rPr>
              <w:t>none (count and damage only)</w:t>
            </w:r>
          </w:p>
        </w:tc>
        <w:tc>
          <w:tcPr>
            <w:tcW w:type="dxa" w:w="1613"/>
          </w:tcPr>
          <w:p>
            <w:pPr>
              <w:spacing w:after="0"/>
              <w:jc w:val="right"/>
            </w:pPr>
            <w:r>
              <w:rPr>
                <w:sz w:val="16"/>
              </w:rPr>
              <w:t>0</w:t>
            </w:r>
          </w:p>
        </w:tc>
        <w:tc>
          <w:tcPr>
            <w:tcW w:type="dxa" w:w="1507"/>
          </w:tcPr>
          <w:p>
            <w:pPr>
              <w:spacing w:after="0"/>
              <w:jc w:val="left"/>
            </w:pPr>
          </w:p>
        </w:tc>
        <w:tc>
          <w:tcPr>
            <w:tcW w:type="dxa" w:w="1522"/>
          </w:tcPr>
          <w:p>
            <w:pPr>
              <w:spacing w:after="0"/>
              <w:jc w:val="left"/>
            </w:pPr>
          </w:p>
        </w:tc>
        <w:tc>
          <w:tcPr>
            <w:tcW w:type="dxa" w:w="1610"/>
          </w:tcPr>
          <w:p>
            <w:pPr>
              <w:spacing w:after="0"/>
              <w:jc w:val="left"/>
            </w:pPr>
          </w:p>
        </w:tc>
        <w:tc>
          <w:tcPr>
            <w:tcW w:type="dxa" w:w="2278"/>
          </w:tcPr>
          <w:p>
            <w:pPr>
              <w:spacing w:after="0"/>
              <w:jc w:val="left"/>
            </w:pPr>
          </w:p>
        </w:tc>
        <w:tc>
          <w:tcPr>
            <w:tcW w:type="dxa" w:w="1648"/>
          </w:tcPr>
          <w:p>
            <w:pPr>
              <w:spacing w:after="0"/>
              <w:jc w:val="left"/>
            </w:pPr>
          </w:p>
        </w:tc>
      </w:tr>
      <w:tr>
        <w:trPr>
          <w:cantSplit/>
        </w:trPr>
        <w:tc>
          <w:tcPr>
            <w:tcW w:type="dxa" w:w="1972"/>
          </w:tcPr>
          <w:p>
            <w:pPr>
              <w:spacing w:after="0"/>
              <w:jc w:val="left"/>
            </w:pPr>
            <w:r>
              <w:rPr>
                <w:sz w:val="16"/>
              </w:rPr>
              <w:t>Lightning</w:t>
            </w:r>
          </w:p>
        </w:tc>
        <w:tc>
          <w:tcPr>
            <w:tcW w:type="dxa" w:w="1962"/>
          </w:tcPr>
          <w:p>
            <w:pPr>
              <w:spacing w:after="0"/>
              <w:jc w:val="left"/>
            </w:pPr>
            <w:r>
              <w:rPr>
                <w:sz w:val="16"/>
              </w:rPr>
              <w:t>annualized frequency (the measure FEMA's Local Mitigation Planning Handbook names)</w:t>
            </w:r>
          </w:p>
        </w:tc>
        <w:tc>
          <w:tcPr>
            <w:tcW w:type="dxa" w:w="1613"/>
          </w:tcPr>
          <w:p>
            <w:pPr>
              <w:spacing w:after="0"/>
              <w:jc w:val="right"/>
            </w:pPr>
            <w:r>
              <w:rPr>
                <w:sz w:val="16"/>
              </w:rPr>
              <w:t>1 record, 1999</w:t>
            </w:r>
          </w:p>
        </w:tc>
        <w:tc>
          <w:tcPr>
            <w:tcW w:type="dxa" w:w="1507"/>
          </w:tcPr>
          <w:p>
            <w:pPr>
              <w:spacing w:after="0"/>
              <w:jc w:val="left"/>
            </w:pPr>
          </w:p>
        </w:tc>
        <w:tc>
          <w:tcPr>
            <w:tcW w:type="dxa" w:w="1522"/>
          </w:tcPr>
          <w:p>
            <w:pPr>
              <w:spacing w:after="0"/>
              <w:jc w:val="left"/>
            </w:pPr>
            <w:r>
              <w:rPr>
                <w:sz w:val="16"/>
              </w:rPr>
              <w:t>Lightning, 1999-08-18, property not reported; $30,000 crops (1999 dollars)</w:t>
            </w:r>
          </w:p>
        </w:tc>
        <w:tc>
          <w:tcPr>
            <w:tcW w:type="dxa" w:w="1610"/>
          </w:tcPr>
          <w:p>
            <w:pPr>
              <w:spacing w:after="0"/>
              <w:jc w:val="left"/>
            </w:pPr>
          </w:p>
        </w:tc>
        <w:tc>
          <w:tcPr>
            <w:tcW w:type="dxa" w:w="2278"/>
          </w:tcPr>
          <w:p>
            <w:pPr>
              <w:spacing w:after="0"/>
              <w:jc w:val="left"/>
            </w:pPr>
            <w:r>
              <w:rPr>
                <w:sz w:val="16"/>
              </w:rPr>
              <w:t>Event records naming jurisdictions in the plan: Elizabethton city (1 record).</w:t>
            </w:r>
          </w:p>
        </w:tc>
        <w:tc>
          <w:tcPr>
            <w:tcW w:type="dxa" w:w="1648"/>
          </w:tcPr>
          <w:p>
            <w:pPr>
              <w:spacing w:after="0"/>
              <w:jc w:val="left"/>
            </w:pPr>
            <w:r>
              <w:rPr>
                <w:sz w:val="16"/>
              </w:rPr>
              <w:t>Storm Events lists lightning with damage or casualties.</w:t>
            </w:r>
          </w:p>
        </w:tc>
      </w:tr>
      <w:tr>
        <w:trPr>
          <w:cantSplit/>
        </w:trPr>
        <w:tc>
          <w:tcPr>
            <w:tcW w:type="dxa" w:w="1972"/>
          </w:tcPr>
          <w:p>
            <w:pPr>
              <w:spacing w:after="0"/>
              <w:jc w:val="left"/>
            </w:pPr>
            <w:r>
              <w:rPr>
                <w:sz w:val="16"/>
              </w:rPr>
              <w:t>High Wind and Strong Wind (outside NRI's Strong Wind definition)</w:t>
            </w:r>
          </w:p>
        </w:tc>
        <w:tc>
          <w:tcPr>
            <w:tcW w:type="dxa" w:w="1962"/>
          </w:tcPr>
          <w:p>
            <w:pPr>
              <w:spacing w:after="0"/>
              <w:jc w:val="left"/>
            </w:pPr>
            <w:r>
              <w:rPr>
                <w:sz w:val="16"/>
              </w:rPr>
              <w:t>wind speed (kt and mph)</w:t>
            </w:r>
          </w:p>
        </w:tc>
        <w:tc>
          <w:tcPr>
            <w:tcW w:type="dxa" w:w="1613"/>
          </w:tcPr>
          <w:p>
            <w:pPr>
              <w:spacing w:after="0"/>
              <w:jc w:val="right"/>
            </w:pPr>
            <w:r>
              <w:rPr>
                <w:sz w:val="16"/>
              </w:rPr>
              <w:t>25 records, 2001 to 2025 (25 zone-level)</w:t>
            </w:r>
          </w:p>
        </w:tc>
        <w:tc>
          <w:tcPr>
            <w:tcW w:type="dxa" w:w="1507"/>
          </w:tcPr>
          <w:p>
            <w:pPr>
              <w:spacing w:after="0"/>
              <w:jc w:val="left"/>
            </w:pPr>
            <w:r>
              <w:rPr>
                <w:sz w:val="16"/>
              </w:rPr>
              <w:t>40 kt (46 mph) to 87 kt (100 mph) (median 55 kt (63 mph)); 24 with a recorded value</w:t>
            </w:r>
          </w:p>
        </w:tc>
        <w:tc>
          <w:tcPr>
            <w:tcW w:type="dxa" w:w="1522"/>
          </w:tcPr>
          <w:p>
            <w:pPr>
              <w:spacing w:after="0"/>
              <w:jc w:val="left"/>
            </w:pPr>
            <w:r>
              <w:rPr>
                <w:sz w:val="16"/>
              </w:rPr>
              <w:t>87 kt (100 mph) estimated gust, High Wind, 2024-09-27; NWS zone TNZ047</w:t>
            </w:r>
          </w:p>
        </w:tc>
        <w:tc>
          <w:tcPr>
            <w:tcW w:type="dxa" w:w="1610"/>
          </w:tcPr>
          <w:p>
            <w:pPr>
              <w:spacing w:after="0"/>
              <w:jc w:val="left"/>
            </w:pPr>
            <w:r>
              <w:rPr>
                <w:sz w:val="16"/>
              </w:rPr>
              <w:t>High Wind, 2006-10-17, $30,000 property; $0 crops (zone total, 2006 dollars)</w:t>
            </w:r>
          </w:p>
        </w:tc>
        <w:tc>
          <w:tcPr>
            <w:tcW w:type="dxa" w:w="2278"/>
          </w:tcPr>
          <w:p>
            <w:pPr>
              <w:spacing w:after="0"/>
              <w:jc w:val="left"/>
            </w:pPr>
            <w:r>
              <w:rPr>
                <w:sz w:val="16"/>
              </w:rPr>
              <w:t>Countywide (zone-level records).</w:t>
            </w:r>
          </w:p>
        </w:tc>
        <w:tc>
          <w:tcPr>
            <w:tcW w:type="dxa" w:w="1648"/>
          </w:tcPr>
          <w:p>
            <w:pPr>
              <w:spacing w:after="0"/>
              <w:jc w:val="left"/>
            </w:pPr>
          </w:p>
        </w:tc>
      </w:tr>
      <w:tr>
        <w:trPr>
          <w:cantSplit/>
        </w:trPr>
        <w:tc>
          <w:tcPr>
            <w:tcW w:type="dxa" w:w="1972"/>
          </w:tcPr>
          <w:p>
            <w:pPr>
              <w:spacing w:after="0"/>
              <w:jc w:val="left"/>
            </w:pPr>
            <w:r>
              <w:rPr>
                <w:sz w:val="16"/>
              </w:rPr>
              <w:t>Thunderstorm Wind</w:t>
            </w:r>
          </w:p>
        </w:tc>
        <w:tc>
          <w:tcPr>
            <w:tcW w:type="dxa" w:w="1962"/>
          </w:tcPr>
          <w:p>
            <w:pPr>
              <w:spacing w:after="0"/>
              <w:jc w:val="left"/>
            </w:pPr>
            <w:r>
              <w:rPr>
                <w:sz w:val="16"/>
              </w:rPr>
              <w:t>wind speed (kt and mph)</w:t>
            </w:r>
          </w:p>
        </w:tc>
        <w:tc>
          <w:tcPr>
            <w:tcW w:type="dxa" w:w="1613"/>
          </w:tcPr>
          <w:p>
            <w:pPr>
              <w:spacing w:after="0"/>
              <w:jc w:val="right"/>
            </w:pPr>
            <w:r>
              <w:rPr>
                <w:sz w:val="16"/>
              </w:rPr>
              <w:t>111 records, 1958 to 2025</w:t>
            </w:r>
          </w:p>
        </w:tc>
        <w:tc>
          <w:tcPr>
            <w:tcW w:type="dxa" w:w="1507"/>
          </w:tcPr>
          <w:p>
            <w:pPr>
              <w:spacing w:after="0"/>
              <w:jc w:val="left"/>
            </w:pPr>
            <w:r>
              <w:rPr>
                <w:sz w:val="16"/>
              </w:rPr>
              <w:t>45 kt (52 mph) to 74 kt (85 mph) (median 55 kt (63 mph)); 73 with a recorded value</w:t>
            </w:r>
          </w:p>
        </w:tc>
        <w:tc>
          <w:tcPr>
            <w:tcW w:type="dxa" w:w="1522"/>
          </w:tcPr>
          <w:p>
            <w:pPr>
              <w:spacing w:after="0"/>
              <w:jc w:val="left"/>
            </w:pPr>
            <w:r>
              <w:rPr>
                <w:sz w:val="16"/>
              </w:rPr>
              <w:t>74 kt (85 mph) estimated gust, Thunderstorm Wind, 2023-08-14; same speed and measurement basis also recorded on 2023-08-14</w:t>
            </w:r>
          </w:p>
        </w:tc>
        <w:tc>
          <w:tcPr>
            <w:tcW w:type="dxa" w:w="1610"/>
          </w:tcPr>
          <w:p>
            <w:pPr>
              <w:spacing w:after="0"/>
              <w:jc w:val="left"/>
            </w:pPr>
            <w:r>
              <w:rPr>
                <w:sz w:val="16"/>
              </w:rPr>
              <w:t>Thunderstorm Wind, 2010-10-25, $50,000 property; $0 crops (2010 dollars)</w:t>
            </w:r>
          </w:p>
        </w:tc>
        <w:tc>
          <w:tcPr>
            <w:tcW w:type="dxa" w:w="2278"/>
          </w:tcPr>
          <w:p>
            <w:pPr>
              <w:spacing w:after="0"/>
              <w:jc w:val="left"/>
            </w:pPr>
            <w:r>
              <w:rPr>
                <w:sz w:val="16"/>
              </w:rPr>
              <w:t>Event records naming jurisdictions in the plan: Elizabethton city (53 records), Watauga city (3 records).</w:t>
            </w:r>
          </w:p>
        </w:tc>
        <w:tc>
          <w:tcPr>
            <w:tcW w:type="dxa" w:w="1648"/>
          </w:tcPr>
          <w:p>
            <w:pPr>
              <w:spacing w:after="0"/>
              <w:jc w:val="left"/>
            </w:pPr>
          </w:p>
        </w:tc>
      </w:tr>
      <w:tr>
        <w:trPr>
          <w:cantSplit/>
        </w:trPr>
        <w:tc>
          <w:tcPr>
            <w:tcW w:type="dxa" w:w="1972"/>
          </w:tcPr>
          <w:p>
            <w:pPr>
              <w:spacing w:after="0"/>
              <w:jc w:val="left"/>
            </w:pPr>
            <w:r>
              <w:rPr>
                <w:sz w:val="16"/>
              </w:rPr>
              <w:t>Tornado</w:t>
            </w:r>
          </w:p>
        </w:tc>
        <w:tc>
          <w:tcPr>
            <w:tcW w:type="dxa" w:w="1962"/>
          </w:tcPr>
          <w:p>
            <w:pPr>
              <w:spacing w:after="0"/>
              <w:jc w:val="left"/>
            </w:pPr>
            <w:r>
              <w:rPr>
                <w:sz w:val="16"/>
              </w:rPr>
              <w:t>Enhanced Fujita (Fujita before Feb 2007)</w:t>
            </w:r>
          </w:p>
        </w:tc>
        <w:tc>
          <w:tcPr>
            <w:tcW w:type="dxa" w:w="1613"/>
          </w:tcPr>
          <w:p>
            <w:pPr>
              <w:spacing w:after="0"/>
              <w:jc w:val="right"/>
            </w:pPr>
            <w:r>
              <w:rPr>
                <w:sz w:val="16"/>
              </w:rPr>
              <w:t>4 records, 1989 to 2011</w:t>
            </w:r>
          </w:p>
        </w:tc>
        <w:tc>
          <w:tcPr>
            <w:tcW w:type="dxa" w:w="1507"/>
          </w:tcPr>
          <w:p>
            <w:pPr>
              <w:spacing w:after="0"/>
              <w:jc w:val="left"/>
            </w:pPr>
            <w:r>
              <w:rPr>
                <w:sz w:val="16"/>
              </w:rPr>
              <w:t>F/EF0 to F/EF1 (median between F/EF0 and F/EF1); 4 with a recorded value</w:t>
            </w:r>
          </w:p>
        </w:tc>
        <w:tc>
          <w:tcPr>
            <w:tcW w:type="dxa" w:w="1522"/>
          </w:tcPr>
          <w:p>
            <w:pPr>
              <w:spacing w:after="0"/>
              <w:jc w:val="left"/>
            </w:pPr>
            <w:r>
              <w:rPr>
                <w:sz w:val="16"/>
              </w:rPr>
              <w:t>F1 tornado, 2002-05-01, 0.1 mi within this county, 50 yd wide, $100,000 property; $0 crops (2002 dollars)</w:t>
            </w:r>
          </w:p>
        </w:tc>
        <w:tc>
          <w:tcPr>
            <w:tcW w:type="dxa" w:w="1610"/>
          </w:tcPr>
          <w:p>
            <w:pPr>
              <w:spacing w:after="0"/>
              <w:jc w:val="left"/>
            </w:pPr>
            <w:r>
              <w:rPr>
                <w:sz w:val="16"/>
              </w:rPr>
              <w:t>Tornado, 1998-06-03, $75,000 property; $50,000 crops (1998 dollars)</w:t>
            </w:r>
          </w:p>
        </w:tc>
        <w:tc>
          <w:tcPr>
            <w:tcW w:type="dxa" w:w="2278"/>
          </w:tcPr>
          <w:p>
            <w:pPr>
              <w:spacing w:after="0"/>
              <w:jc w:val="left"/>
            </w:pPr>
            <w:r>
              <w:rPr>
                <w:sz w:val="16"/>
              </w:rPr>
              <w:t>No event record names a jurisdiction in the plan.</w:t>
            </w:r>
          </w:p>
        </w:tc>
        <w:tc>
          <w:tcPr>
            <w:tcW w:type="dxa" w:w="16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72"/>
          </w:tcPr>
          <w:p>
            <w:pPr>
              <w:spacing w:after="0"/>
              <w:jc w:val="left"/>
            </w:pPr>
            <w:r>
              <w:rPr>
                <w:sz w:val="16"/>
              </w:rPr>
              <w:t>Wildfire</w:t>
            </w:r>
          </w:p>
        </w:tc>
        <w:tc>
          <w:tcPr>
            <w:tcW w:type="dxa" w:w="1962"/>
          </w:tcPr>
          <w:p>
            <w:pPr>
              <w:spacing w:after="0"/>
              <w:jc w:val="left"/>
            </w:pPr>
            <w:r>
              <w:rPr>
                <w:sz w:val="16"/>
              </w:rPr>
              <w:t>acres burned (local data)</w:t>
            </w:r>
          </w:p>
        </w:tc>
        <w:tc>
          <w:tcPr>
            <w:tcW w:type="dxa" w:w="1613"/>
          </w:tcPr>
          <w:p>
            <w:pPr>
              <w:spacing w:after="0"/>
              <w:jc w:val="right"/>
            </w:pPr>
            <w:r>
              <w:rPr>
                <w:sz w:val="16"/>
              </w:rPr>
              <w:t>0</w:t>
            </w:r>
          </w:p>
        </w:tc>
        <w:tc>
          <w:tcPr>
            <w:tcW w:type="dxa" w:w="1507"/>
          </w:tcPr>
          <w:p>
            <w:pPr>
              <w:spacing w:after="0"/>
              <w:jc w:val="left"/>
            </w:pPr>
          </w:p>
        </w:tc>
        <w:tc>
          <w:tcPr>
            <w:tcW w:type="dxa" w:w="1522"/>
          </w:tcPr>
          <w:p>
            <w:pPr>
              <w:spacing w:after="0"/>
              <w:jc w:val="left"/>
            </w:pPr>
          </w:p>
        </w:tc>
        <w:tc>
          <w:tcPr>
            <w:tcW w:type="dxa" w:w="1610"/>
          </w:tcPr>
          <w:p>
            <w:pPr>
              <w:spacing w:after="0"/>
              <w:jc w:val="left"/>
            </w:pPr>
          </w:p>
        </w:tc>
        <w:tc>
          <w:tcPr>
            <w:tcW w:type="dxa" w:w="2278"/>
          </w:tcPr>
          <w:p>
            <w:pPr>
              <w:spacing w:after="0"/>
              <w:jc w:val="left"/>
            </w:pPr>
          </w:p>
        </w:tc>
        <w:tc>
          <w:tcPr>
            <w:tcW w:type="dxa" w:w="1648"/>
          </w:tcPr>
          <w:p>
            <w:pPr>
              <w:spacing w:after="0"/>
              <w:jc w:val="left"/>
            </w:pPr>
          </w:p>
        </w:tc>
      </w:tr>
      <w:tr>
        <w:trPr>
          <w:cantSplit/>
        </w:trPr>
        <w:tc>
          <w:tcPr>
            <w:tcW w:type="dxa" w:w="1972"/>
          </w:tcPr>
          <w:p>
            <w:pPr>
              <w:spacing w:after="0"/>
              <w:jc w:val="left"/>
            </w:pPr>
            <w:r>
              <w:rPr>
                <w:sz w:val="16"/>
              </w:rPr>
              <w:t>Winter Storm, Heavy Snow, Blizzard, Lake-Effect Snow, Winter Weather, Sleet</w:t>
            </w:r>
          </w:p>
        </w:tc>
        <w:tc>
          <w:tcPr>
            <w:tcW w:type="dxa" w:w="1962"/>
          </w:tcPr>
          <w:p>
            <w:pPr>
              <w:spacing w:after="0"/>
              <w:jc w:val="left"/>
            </w:pPr>
            <w:r>
              <w:rPr>
                <w:sz w:val="16"/>
              </w:rPr>
              <w:t>none in data (snowfall: local data)</w:t>
            </w:r>
          </w:p>
        </w:tc>
        <w:tc>
          <w:tcPr>
            <w:tcW w:type="dxa" w:w="1613"/>
          </w:tcPr>
          <w:p>
            <w:pPr>
              <w:spacing w:after="0"/>
              <w:jc w:val="right"/>
            </w:pPr>
            <w:r>
              <w:rPr>
                <w:sz w:val="16"/>
              </w:rPr>
              <w:t>99 records, 1996 to 2026 (99 zone-level)</w:t>
            </w:r>
          </w:p>
        </w:tc>
        <w:tc>
          <w:tcPr>
            <w:tcW w:type="dxa" w:w="1507"/>
          </w:tcPr>
          <w:p>
            <w:pPr>
              <w:spacing w:after="0"/>
              <w:jc w:val="left"/>
            </w:pPr>
          </w:p>
        </w:tc>
        <w:tc>
          <w:tcPr>
            <w:tcW w:type="dxa" w:w="1522"/>
          </w:tcPr>
          <w:p>
            <w:pPr>
              <w:spacing w:after="0"/>
              <w:jc w:val="left"/>
            </w:pPr>
            <w:r>
              <w:rPr>
                <w:sz w:val="16"/>
              </w:rPr>
              <w:t>No damage reported in 99 records.</w:t>
            </w:r>
          </w:p>
        </w:tc>
        <w:tc>
          <w:tcPr>
            <w:tcW w:type="dxa" w:w="1610"/>
          </w:tcPr>
          <w:p>
            <w:pPr>
              <w:spacing w:after="0"/>
              <w:jc w:val="left"/>
            </w:pPr>
          </w:p>
        </w:tc>
        <w:tc>
          <w:tcPr>
            <w:tcW w:type="dxa" w:w="2278"/>
          </w:tcPr>
          <w:p>
            <w:pPr>
              <w:spacing w:after="0"/>
              <w:jc w:val="left"/>
            </w:pPr>
            <w:r>
              <w:rPr>
                <w:sz w:val="16"/>
              </w:rPr>
              <w:t>Countywide (zone-level records).</w:t>
            </w:r>
          </w:p>
        </w:tc>
        <w:tc>
          <w:tcPr>
            <w:tcW w:type="dxa" w:w="164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25"/>
        <w:gridCol w:w="2250"/>
        <w:gridCol w:w="2687"/>
        <w:gridCol w:w="136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78"/>
          </w:tcPr>
          <w:p>
            <w:pPr>
              <w:spacing w:after="0"/>
              <w:jc w:val="left"/>
            </w:pPr>
            <w:r>
              <w:rPr>
                <w:sz w:val="16"/>
              </w:rPr>
              <w:t>Major disaster</w:t>
            </w:r>
          </w:p>
        </w:tc>
        <w:tc>
          <w:tcPr>
            <w:tcW w:type="dxa" w:w="2425"/>
          </w:tcPr>
          <w:p>
            <w:pPr>
              <w:spacing w:after="0"/>
              <w:jc w:val="left"/>
            </w:pPr>
            <w:r>
              <w:rPr>
                <w:sz w:val="16"/>
              </w:rPr>
              <w:t>Severe Winter Storm</w:t>
            </w:r>
          </w:p>
        </w:tc>
        <w:tc>
          <w:tcPr>
            <w:tcW w:type="dxa" w:w="2250"/>
          </w:tcPr>
          <w:p>
            <w:pPr>
              <w:spacing w:after="0"/>
              <w:jc w:val="left"/>
            </w:pPr>
            <w:r>
              <w:rPr>
                <w:sz w:val="16"/>
              </w:rPr>
              <w:t>Winter Weather</w:t>
            </w:r>
          </w:p>
        </w:tc>
        <w:tc>
          <w:tcPr>
            <w:tcW w:type="dxa" w:w="2687"/>
          </w:tcPr>
          <w:p>
            <w:pPr>
              <w:spacing w:after="0"/>
              <w:jc w:val="right"/>
            </w:pPr>
            <w:r>
              <w:rPr>
                <w:sz w:val="16"/>
              </w:rPr>
              <w:t>no Public Assistance recorded</w:t>
            </w:r>
          </w:p>
        </w:tc>
        <w:tc>
          <w:tcPr>
            <w:tcW w:type="dxa" w:w="136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78"/>
          </w:tcPr>
          <w:p>
            <w:pPr>
              <w:spacing w:after="0"/>
              <w:jc w:val="left"/>
            </w:pPr>
            <w:r>
              <w:rPr>
                <w:sz w:val="16"/>
              </w:rPr>
              <w:t>Emergency</w:t>
            </w:r>
          </w:p>
        </w:tc>
        <w:tc>
          <w:tcPr>
            <w:tcW w:type="dxa" w:w="2425"/>
          </w:tcPr>
          <w:p>
            <w:pPr>
              <w:spacing w:after="0"/>
              <w:jc w:val="left"/>
            </w:pPr>
            <w:r>
              <w:rPr>
                <w:sz w:val="16"/>
              </w:rPr>
              <w:t>Severe Winter Storm</w:t>
            </w:r>
          </w:p>
        </w:tc>
        <w:tc>
          <w:tcPr>
            <w:tcW w:type="dxa" w:w="2250"/>
          </w:tcPr>
          <w:p>
            <w:pPr>
              <w:spacing w:after="0"/>
              <w:jc w:val="left"/>
            </w:pPr>
            <w:r>
              <w:rPr>
                <w:sz w:val="16"/>
              </w:rPr>
              <w:t>Winter Weather</w:t>
            </w:r>
          </w:p>
        </w:tc>
        <w:tc>
          <w:tcPr>
            <w:tcW w:type="dxa" w:w="2687"/>
          </w:tcPr>
          <w:p>
            <w:pPr>
              <w:spacing w:after="0"/>
              <w:jc w:val="right"/>
            </w:pPr>
            <w:r>
              <w:rPr>
                <w:sz w:val="16"/>
              </w:rPr>
              <w:t>no Public Assistance recorded</w:t>
            </w:r>
          </w:p>
        </w:tc>
        <w:tc>
          <w:tcPr>
            <w:tcW w:type="dxa" w:w="1369"/>
          </w:tcPr>
          <w:p>
            <w:pPr>
              <w:spacing w:after="0"/>
              <w:jc w:val="left"/>
            </w:pPr>
            <w:r>
              <w:rPr>
                <w:sz w:val="16"/>
              </w:rPr>
              <w:t>new since last plan; within last 5 years</w:t>
            </w:r>
          </w:p>
        </w:tc>
        <w:tc>
          <w:tcPr>
            <w:tcW w:type="dxa" w:w="893"/>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78"/>
          </w:tcPr>
          <w:p>
            <w:pPr>
              <w:spacing w:after="0"/>
              <w:jc w:val="left"/>
            </w:pPr>
            <w:r>
              <w:rPr>
                <w:sz w:val="16"/>
              </w:rPr>
              <w:t>Emergency</w:t>
            </w:r>
          </w:p>
        </w:tc>
        <w:tc>
          <w:tcPr>
            <w:tcW w:type="dxa" w:w="2425"/>
          </w:tcPr>
          <w:p>
            <w:pPr>
              <w:spacing w:after="0"/>
              <w:jc w:val="left"/>
            </w:pPr>
            <w:r>
              <w:rPr>
                <w:sz w:val="16"/>
              </w:rPr>
              <w:t>Severe Storms, Straight-Line Winds, Tornadoes, and Flooding</w:t>
            </w:r>
          </w:p>
        </w:tc>
        <w:tc>
          <w:tcPr>
            <w:tcW w:type="dxa" w:w="2250"/>
          </w:tcPr>
          <w:p>
            <w:pPr>
              <w:spacing w:after="0"/>
              <w:jc w:val="left"/>
            </w:pPr>
            <w:r>
              <w:rPr>
                <w:sz w:val="16"/>
              </w:rPr>
              <w:t>Inland Flooding; Strong Wind; Tornado</w:t>
            </w:r>
          </w:p>
        </w:tc>
        <w:tc>
          <w:tcPr>
            <w:tcW w:type="dxa" w:w="2687"/>
          </w:tcPr>
          <w:p>
            <w:pPr>
              <w:spacing w:after="0"/>
              <w:jc w:val="right"/>
            </w:pPr>
            <w:r>
              <w:rPr>
                <w:sz w:val="16"/>
              </w:rPr>
              <w:t>no Public Assistance recorded</w:t>
            </w:r>
          </w:p>
        </w:tc>
        <w:tc>
          <w:tcPr>
            <w:tcW w:type="dxa" w:w="136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378"/>
          </w:tcPr>
          <w:p>
            <w:pPr>
              <w:spacing w:after="0"/>
              <w:jc w:val="left"/>
            </w:pPr>
            <w:r>
              <w:rPr>
                <w:sz w:val="16"/>
              </w:rPr>
              <w:t>Major disaster</w:t>
            </w:r>
          </w:p>
        </w:tc>
        <w:tc>
          <w:tcPr>
            <w:tcW w:type="dxa" w:w="2425"/>
          </w:tcPr>
          <w:p>
            <w:pPr>
              <w:spacing w:after="0"/>
              <w:jc w:val="left"/>
            </w:pPr>
            <w:r>
              <w:rPr>
                <w:sz w:val="16"/>
              </w:rPr>
              <w:t>Tropical Storm Helene</w:t>
            </w:r>
          </w:p>
        </w:tc>
        <w:tc>
          <w:tcPr>
            <w:tcW w:type="dxa" w:w="2250"/>
          </w:tcPr>
          <w:p>
            <w:pPr>
              <w:spacing w:after="0"/>
              <w:jc w:val="left"/>
            </w:pPr>
            <w:r>
              <w:rPr>
                <w:sz w:val="16"/>
              </w:rPr>
              <w:t>Hurricane</w:t>
            </w:r>
          </w:p>
        </w:tc>
        <w:tc>
          <w:tcPr>
            <w:tcW w:type="dxa" w:w="2687"/>
          </w:tcPr>
          <w:p>
            <w:pPr>
              <w:spacing w:after="0"/>
              <w:jc w:val="right"/>
            </w:pPr>
            <w:r>
              <w:rPr>
                <w:sz w:val="16"/>
              </w:rPr>
              <w:t>$40,054,587.24</w:t>
            </w:r>
          </w:p>
        </w:tc>
        <w:tc>
          <w:tcPr>
            <w:tcW w:type="dxa" w:w="136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2024-09-27</w:t>
            </w:r>
          </w:p>
        </w:tc>
        <w:tc>
          <w:tcPr>
            <w:tcW w:type="dxa" w:w="1037"/>
          </w:tcPr>
          <w:p>
            <w:pPr>
              <w:spacing w:after="0"/>
              <w:jc w:val="left"/>
            </w:pPr>
            <w:r>
              <w:rPr>
                <w:sz w:val="16"/>
              </w:rPr>
              <w:t>2024-09-26</w:t>
            </w:r>
          </w:p>
        </w:tc>
        <w:tc>
          <w:tcPr>
            <w:tcW w:type="dxa" w:w="1037"/>
          </w:tcPr>
          <w:p>
            <w:pPr>
              <w:spacing w:after="0"/>
              <w:jc w:val="left"/>
            </w:pPr>
            <w:r>
              <w:rPr>
                <w:sz w:val="16"/>
              </w:rPr>
              <w:t>EM-3620-TN</w:t>
            </w:r>
          </w:p>
        </w:tc>
        <w:tc>
          <w:tcPr>
            <w:tcW w:type="dxa" w:w="1378"/>
          </w:tcPr>
          <w:p>
            <w:pPr>
              <w:spacing w:after="0"/>
              <w:jc w:val="left"/>
            </w:pPr>
            <w:r>
              <w:rPr>
                <w:sz w:val="16"/>
              </w:rPr>
              <w:t>Emergency</w:t>
            </w:r>
          </w:p>
        </w:tc>
        <w:tc>
          <w:tcPr>
            <w:tcW w:type="dxa" w:w="2425"/>
          </w:tcPr>
          <w:p>
            <w:pPr>
              <w:spacing w:after="0"/>
              <w:jc w:val="left"/>
            </w:pPr>
            <w:r>
              <w:rPr>
                <w:sz w:val="16"/>
              </w:rPr>
              <w:t>Tropical Storm Helene</w:t>
            </w:r>
          </w:p>
        </w:tc>
        <w:tc>
          <w:tcPr>
            <w:tcW w:type="dxa" w:w="2250"/>
          </w:tcPr>
          <w:p>
            <w:pPr>
              <w:spacing w:after="0"/>
              <w:jc w:val="left"/>
            </w:pPr>
            <w:r>
              <w:rPr>
                <w:sz w:val="16"/>
              </w:rPr>
              <w:t>Hurricane (primary); also designated: Inland Flooding</w:t>
            </w:r>
          </w:p>
        </w:tc>
        <w:tc>
          <w:tcPr>
            <w:tcW w:type="dxa" w:w="2687"/>
          </w:tcPr>
          <w:p>
            <w:pPr>
              <w:spacing w:after="0"/>
              <w:jc w:val="right"/>
            </w:pPr>
            <w:r>
              <w:rPr>
                <w:sz w:val="16"/>
              </w:rPr>
              <w:t>no Public Assistance recorded</w:t>
            </w:r>
          </w:p>
        </w:tc>
        <w:tc>
          <w:tcPr>
            <w:tcW w:type="dxa" w:w="1369"/>
          </w:tcPr>
          <w:p>
            <w:pPr>
              <w:spacing w:after="0"/>
              <w:jc w:val="left"/>
            </w:pPr>
            <w:r>
              <w:rPr>
                <w:sz w:val="16"/>
              </w:rPr>
              <w:t>new since last plan; within last 5 years</w:t>
            </w:r>
          </w:p>
        </w:tc>
        <w:tc>
          <w:tcPr>
            <w:tcW w:type="dxa" w:w="893"/>
          </w:tcPr>
          <w:p>
            <w:pPr>
              <w:spacing w:after="0"/>
              <w:jc w:val="left"/>
            </w:pPr>
            <w:r>
              <w:rPr>
                <w:sz w:val="16"/>
              </w:rPr>
              <w:t>same incident as DR-4832</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78"/>
          </w:tcPr>
          <w:p>
            <w:pPr>
              <w:spacing w:after="0"/>
              <w:jc w:val="left"/>
            </w:pPr>
            <w:r>
              <w:rPr>
                <w:sz w:val="16"/>
              </w:rPr>
              <w:t>Major disaster</w:t>
            </w:r>
          </w:p>
        </w:tc>
        <w:tc>
          <w:tcPr>
            <w:tcW w:type="dxa" w:w="2425"/>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$82,044.46</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78"/>
          </w:tcPr>
          <w:p>
            <w:pPr>
              <w:spacing w:after="0"/>
              <w:jc w:val="left"/>
            </w:pPr>
            <w:r>
              <w:rPr>
                <w:sz w:val="16"/>
              </w:rPr>
              <w:t>Emergency</w:t>
            </w:r>
          </w:p>
        </w:tc>
        <w:tc>
          <w:tcPr>
            <w:tcW w:type="dxa" w:w="2425"/>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378"/>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$325,305.67</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78"/>
          </w:tcPr>
          <w:p>
            <w:pPr>
              <w:spacing w:after="0"/>
              <w:jc w:val="left"/>
            </w:pPr>
            <w:r>
              <w:rPr>
                <w:sz w:val="16"/>
              </w:rPr>
              <w:t>Emergency</w:t>
            </w:r>
          </w:p>
        </w:tc>
        <w:tc>
          <w:tcPr>
            <w:tcW w:type="dxa" w:w="2425"/>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378"/>
          </w:tcPr>
          <w:p>
            <w:pPr>
              <w:spacing w:after="0"/>
              <w:jc w:val="left"/>
            </w:pPr>
            <w:r>
              <w:rPr>
                <w:sz w:val="16"/>
              </w:rPr>
              <w:t>Major disaster</w:t>
            </w:r>
          </w:p>
        </w:tc>
        <w:tc>
          <w:tcPr>
            <w:tcW w:type="dxa" w:w="2425"/>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$133,647.56</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378"/>
          </w:tcPr>
          <w:p>
            <w:pPr>
              <w:spacing w:after="0"/>
              <w:jc w:val="left"/>
            </w:pPr>
            <w:r>
              <w:rPr>
                <w:sz w:val="16"/>
              </w:rPr>
              <w:t>Major disaster</w:t>
            </w:r>
          </w:p>
        </w:tc>
        <w:tc>
          <w:tcPr>
            <w:tcW w:type="dxa" w:w="2425"/>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$697,526.24</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DR-1387-TN</w:t>
            </w:r>
          </w:p>
        </w:tc>
        <w:tc>
          <w:tcPr>
            <w:tcW w:type="dxa" w:w="1378"/>
          </w:tcPr>
          <w:p>
            <w:pPr>
              <w:spacing w:after="0"/>
              <w:jc w:val="left"/>
            </w:pPr>
            <w:r>
              <w:rPr>
                <w:sz w:val="16"/>
              </w:rPr>
              <w:t>Major disaster</w:t>
            </w:r>
          </w:p>
        </w:tc>
        <w:tc>
          <w:tcPr>
            <w:tcW w:type="dxa" w:w="2425"/>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$112,016.63</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378"/>
          </w:tcPr>
          <w:p>
            <w:pPr>
              <w:spacing w:after="0"/>
              <w:jc w:val="left"/>
            </w:pPr>
            <w:r>
              <w:rPr>
                <w:sz w:val="16"/>
              </w:rPr>
              <w:t>Major disaster</w:t>
            </w:r>
          </w:p>
        </w:tc>
        <w:tc>
          <w:tcPr>
            <w:tcW w:type="dxa" w:w="2425"/>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78"/>
          </w:tcPr>
          <w:p>
            <w:pPr>
              <w:spacing w:after="0"/>
              <w:jc w:val="left"/>
            </w:pPr>
            <w:r>
              <w:rPr>
                <w:sz w:val="16"/>
              </w:rPr>
              <w:t>Emergency</w:t>
            </w:r>
          </w:p>
        </w:tc>
        <w:tc>
          <w:tcPr>
            <w:tcW w:type="dxa" w:w="2425"/>
          </w:tcPr>
          <w:p>
            <w:pPr>
              <w:spacing w:after="0"/>
              <w:jc w:val="left"/>
            </w:pPr>
            <w:r>
              <w:rPr>
                <w:sz w:val="16"/>
              </w:rPr>
              <w:t>Severe Snowfall, Winter Storm</w:t>
            </w:r>
          </w:p>
        </w:tc>
        <w:tc>
          <w:tcPr>
            <w:tcW w:type="dxa" w:w="2250"/>
          </w:tcPr>
          <w:p>
            <w:pPr>
              <w:spacing w:after="0"/>
              <w:jc w:val="left"/>
            </w:pPr>
            <w:r>
              <w:rPr>
                <w:sz w:val="16"/>
              </w:rPr>
              <w:t>Winter Weather</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1984-05-25</w:t>
            </w:r>
          </w:p>
        </w:tc>
        <w:tc>
          <w:tcPr>
            <w:tcW w:type="dxa" w:w="1037"/>
          </w:tcPr>
          <w:p>
            <w:pPr>
              <w:spacing w:after="0"/>
              <w:jc w:val="left"/>
            </w:pPr>
            <w:r>
              <w:rPr>
                <w:sz w:val="16"/>
              </w:rPr>
              <w:t>1984-05-06</w:t>
            </w:r>
          </w:p>
        </w:tc>
        <w:tc>
          <w:tcPr>
            <w:tcW w:type="dxa" w:w="1037"/>
          </w:tcPr>
          <w:p>
            <w:pPr>
              <w:spacing w:after="0"/>
              <w:jc w:val="left"/>
            </w:pPr>
            <w:r>
              <w:rPr>
                <w:sz w:val="16"/>
              </w:rPr>
              <w:t>DR-708-TN</w:t>
            </w:r>
          </w:p>
        </w:tc>
        <w:tc>
          <w:tcPr>
            <w:tcW w:type="dxa" w:w="1378"/>
          </w:tcPr>
          <w:p>
            <w:pPr>
              <w:spacing w:after="0"/>
              <w:jc w:val="left"/>
            </w:pPr>
            <w:r>
              <w:rPr>
                <w:sz w:val="16"/>
              </w:rPr>
              <w:t>Major disaster</w:t>
            </w:r>
          </w:p>
        </w:tc>
        <w:tc>
          <w:tcPr>
            <w:tcW w:type="dxa" w:w="2425"/>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1977-11-12</w:t>
            </w:r>
          </w:p>
        </w:tc>
        <w:tc>
          <w:tcPr>
            <w:tcW w:type="dxa" w:w="1037"/>
          </w:tcPr>
          <w:p>
            <w:pPr>
              <w:spacing w:after="0"/>
              <w:jc w:val="left"/>
            </w:pPr>
            <w:r>
              <w:rPr>
                <w:sz w:val="16"/>
              </w:rPr>
              <w:t>1977-11-12</w:t>
            </w:r>
          </w:p>
        </w:tc>
        <w:tc>
          <w:tcPr>
            <w:tcW w:type="dxa" w:w="1037"/>
          </w:tcPr>
          <w:p>
            <w:pPr>
              <w:spacing w:after="0"/>
              <w:jc w:val="left"/>
            </w:pPr>
            <w:r>
              <w:rPr>
                <w:sz w:val="16"/>
              </w:rPr>
              <w:t>DR-544-TN</w:t>
            </w:r>
          </w:p>
        </w:tc>
        <w:tc>
          <w:tcPr>
            <w:tcW w:type="dxa" w:w="1378"/>
          </w:tcPr>
          <w:p>
            <w:pPr>
              <w:spacing w:after="0"/>
              <w:jc w:val="left"/>
            </w:pPr>
            <w:r>
              <w:rPr>
                <w:sz w:val="16"/>
              </w:rPr>
              <w:t>Major disaster</w:t>
            </w:r>
          </w:p>
        </w:tc>
        <w:tc>
          <w:tcPr>
            <w:tcW w:type="dxa" w:w="2425"/>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378"/>
          </w:tcPr>
          <w:p>
            <w:pPr>
              <w:spacing w:after="0"/>
              <w:jc w:val="left"/>
            </w:pPr>
            <w:r>
              <w:rPr>
                <w:sz w:val="16"/>
              </w:rPr>
              <w:t>Major disaster</w:t>
            </w:r>
          </w:p>
        </w:tc>
        <w:tc>
          <w:tcPr>
            <w:tcW w:type="dxa" w:w="2425"/>
          </w:tcPr>
          <w:p>
            <w:pPr>
              <w:spacing w:after="0"/>
              <w:jc w:val="left"/>
            </w:pPr>
            <w:r>
              <w:rPr>
                <w:sz w:val="16"/>
              </w:rPr>
              <w:t>Tornadoes</w:t>
            </w:r>
          </w:p>
        </w:tc>
        <w:tc>
          <w:tcPr>
            <w:tcW w:type="dxa" w:w="2250"/>
          </w:tcPr>
          <w:p>
            <w:pPr>
              <w:spacing w:after="0"/>
              <w:jc w:val="left"/>
            </w:pPr>
            <w:r>
              <w:rPr>
                <w:sz w:val="16"/>
              </w:rPr>
              <w:t>Tornado</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378"/>
          </w:tcPr>
          <w:p>
            <w:pPr>
              <w:spacing w:after="0"/>
              <w:jc w:val="left"/>
            </w:pPr>
            <w:r>
              <w:rPr>
                <w:sz w:val="16"/>
              </w:rPr>
              <w:t>Major disaster</w:t>
            </w:r>
          </w:p>
        </w:tc>
        <w:tc>
          <w:tcPr>
            <w:tcW w:type="dxa" w:w="2425"/>
          </w:tcPr>
          <w:p>
            <w:pPr>
              <w:spacing w:after="0"/>
              <w:jc w:val="left"/>
            </w:pPr>
            <w:r>
              <w:rPr>
                <w:sz w:val="16"/>
              </w:rPr>
              <w:t>Heavy Rains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10</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136</w:t>
            </w:r>
          </w:p>
        </w:tc>
        <w:tc>
          <w:tcPr>
            <w:tcW w:type="dxa" w:w="1159"/>
          </w:tcPr>
          <w:p>
            <w:pPr>
              <w:spacing w:after="0"/>
              <w:jc w:val="right"/>
            </w:pPr>
            <w:r>
              <w:rPr>
                <w:sz w:val="16"/>
              </w:rPr>
              <w:t>3</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23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99</w:t>
            </w:r>
          </w:p>
        </w:tc>
        <w:tc>
          <w:tcPr>
            <w:tcW w:type="dxa" w:w="1159"/>
          </w:tcPr>
          <w:p>
            <w:pPr>
              <w:spacing w:after="0"/>
              <w:jc w:val="right"/>
            </w:pPr>
            <w:r>
              <w:rPr>
                <w:sz w:val="16"/>
              </w:rPr>
              <w:t>17</w:t>
            </w:r>
          </w:p>
        </w:tc>
        <w:tc>
          <w:tcPr>
            <w:tcW w:type="dxa" w:w="2116"/>
          </w:tcPr>
          <w:p>
            <w:pPr>
              <w:spacing w:after="0"/>
              <w:jc w:val="right"/>
            </w:pPr>
            <w:r>
              <w:rPr>
                <w:sz w:val="16"/>
              </w:rPr>
              <w:t>2</w:t>
            </w:r>
          </w:p>
        </w:tc>
        <w:tc>
          <w:tcPr>
            <w:tcW w:type="dxa" w:w="786"/>
          </w:tcPr>
          <w:p>
            <w:pPr>
              <w:spacing w:after="0"/>
              <w:jc w:val="right"/>
            </w:pPr>
            <w:r>
              <w:rPr>
                <w:sz w:val="16"/>
              </w:rPr>
              <w:t>22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41"/>
        <w:gridCol w:w="2713"/>
        <w:gridCol w:w="922"/>
        <w:gridCol w:w="2564"/>
        <w:gridCol w:w="1396"/>
        <w:gridCol w:w="25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41"/>
            <w:shd w:val="clear" w:color="auto" w:fill="E8E8E8"/>
          </w:tcPr>
          <w:p>
            <w:pPr>
              <w:spacing w:after="0"/>
              <w:jc w:val="left"/>
            </w:pPr>
            <w:r>
              <w:rPr>
                <w:b/>
                <w:sz w:val="16"/>
              </w:rPr>
              <w:t>Magnitude or extent</w:t>
            </w:r>
          </w:p>
        </w:tc>
        <w:tc>
          <w:tcPr>
            <w:tcW w:type="dxa" w:w="2713"/>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4"/>
            <w:shd w:val="clear" w:color="auto" w:fill="E8E8E8"/>
          </w:tcPr>
          <w:p>
            <w:pPr>
              <w:spacing w:after="0"/>
              <w:jc w:val="left"/>
            </w:pPr>
            <w:r>
              <w:rPr>
                <w:b/>
                <w:sz w:val="16"/>
              </w:rPr>
              <w:t>Location</w:t>
            </w:r>
          </w:p>
        </w:tc>
        <w:tc>
          <w:tcPr>
            <w:tcW w:type="dxa" w:w="1396"/>
            <w:shd w:val="clear" w:color="auto" w:fill="E8E8E8"/>
          </w:tcPr>
          <w:p>
            <w:pPr>
              <w:spacing w:after="0"/>
              <w:jc w:val="left"/>
            </w:pPr>
            <w:r>
              <w:rPr>
                <w:b/>
                <w:sz w:val="16"/>
              </w:rPr>
              <w:t>Flags</w:t>
            </w:r>
          </w:p>
        </w:tc>
        <w:tc>
          <w:tcPr>
            <w:tcW w:type="dxa" w:w="25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1741"/>
          </w:tcPr>
          <w:p>
            <w:pPr>
              <w:spacing w:after="0"/>
              <w:jc w:val="left"/>
            </w:pPr>
          </w:p>
        </w:tc>
        <w:tc>
          <w:tcPr>
            <w:tcW w:type="dxa" w:w="2713"/>
          </w:tcPr>
          <w:p>
            <w:pPr>
              <w:spacing w:after="0"/>
              <w:jc w:val="left"/>
            </w:pPr>
            <w:r>
              <w:rPr>
                <w:sz w:val="16"/>
              </w:rPr>
              <w:t>$62,500,000 property; $0 crops (2024 dollars)</w:t>
            </w:r>
          </w:p>
        </w:tc>
        <w:tc>
          <w:tcPr>
            <w:tcW w:type="dxa" w:w="922"/>
          </w:tcPr>
          <w:p>
            <w:pPr>
              <w:spacing w:after="0"/>
              <w:jc w:val="right"/>
            </w:pPr>
            <w:r>
              <w:rPr>
                <w:sz w:val="16"/>
              </w:rPr>
              <w:t>0, 0</w:t>
            </w:r>
          </w:p>
        </w:tc>
        <w:tc>
          <w:tcPr>
            <w:tcW w:type="dxa" w:w="2564"/>
          </w:tcPr>
          <w:p>
            <w:pPr>
              <w:spacing w:after="0"/>
              <w:jc w:val="left"/>
            </w:pPr>
            <w:r>
              <w:rPr>
                <w:sz w:val="16"/>
              </w:rPr>
              <w:t>O BRIEN to CENTRAL</w:t>
            </w:r>
          </w:p>
        </w:tc>
        <w:tc>
          <w:tcPr>
            <w:tcW w:type="dxa" w:w="1396"/>
          </w:tcPr>
          <w:p>
            <w:pPr>
              <w:spacing w:after="0"/>
              <w:jc w:val="left"/>
            </w:pPr>
            <w:r>
              <w:rPr>
                <w:sz w:val="16"/>
              </w:rPr>
              <w:t>new since last plan; within last 5 years</w:t>
            </w:r>
          </w:p>
        </w:tc>
        <w:tc>
          <w:tcPr>
            <w:tcW w:type="dxa" w:w="25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741"/>
          </w:tcPr>
          <w:p>
            <w:pPr>
              <w:spacing w:after="0"/>
              <w:jc w:val="left"/>
            </w:pPr>
            <w:r>
              <w:rPr>
                <w:sz w:val="16"/>
              </w:rPr>
              <w:t>87 kt (100 mph) estimated gust</w:t>
            </w:r>
          </w:p>
        </w:tc>
        <w:tc>
          <w:tcPr>
            <w:tcW w:type="dxa" w:w="2713"/>
          </w:tcPr>
          <w:p>
            <w:pPr>
              <w:spacing w:after="0"/>
              <w:jc w:val="left"/>
            </w:pPr>
            <w:r>
              <w:rPr>
                <w:sz w:val="16"/>
              </w:rPr>
              <w:t>damage not reported</w:t>
            </w:r>
          </w:p>
        </w:tc>
        <w:tc>
          <w:tcPr>
            <w:tcW w:type="dxa" w:w="922"/>
          </w:tcPr>
          <w:p>
            <w:pPr>
              <w:spacing w:after="0"/>
              <w:jc w:val="right"/>
            </w:pPr>
            <w:r>
              <w:rPr>
                <w:sz w:val="16"/>
              </w:rPr>
              <w:t>0, 0</w:t>
            </w:r>
          </w:p>
        </w:tc>
        <w:tc>
          <w:tcPr>
            <w:tcW w:type="dxa" w:w="2564"/>
          </w:tcPr>
          <w:p>
            <w:pPr>
              <w:spacing w:after="0"/>
              <w:jc w:val="left"/>
            </w:pPr>
            <w:r>
              <w:rPr>
                <w:sz w:val="16"/>
              </w:rPr>
              <w:t>NWS zone TNZ047 (SOUTHEAST CARTER), zone-level</w:t>
            </w:r>
          </w:p>
        </w:tc>
        <w:tc>
          <w:tcPr>
            <w:tcW w:type="dxa" w:w="1396"/>
          </w:tcPr>
          <w:p>
            <w:pPr>
              <w:spacing w:after="0"/>
              <w:jc w:val="left"/>
            </w:pPr>
            <w:r>
              <w:rPr>
                <w:sz w:val="16"/>
              </w:rPr>
              <w:t>new since last plan; within last 5 years</w:t>
            </w:r>
          </w:p>
        </w:tc>
        <w:tc>
          <w:tcPr>
            <w:tcW w:type="dxa" w:w="2524"/>
          </w:tcPr>
          <w:p>
            <w:pPr>
              <w:spacing w:after="0"/>
              <w:jc w:val="left"/>
            </w:pPr>
            <w:r>
              <w:rPr>
                <w:sz w:val="16"/>
              </w:rPr>
              <w:t>B1-c worst recorded: High Wind and Strong Wind</w:t>
            </w:r>
          </w:p>
        </w:tc>
      </w:tr>
      <w:tr>
        <w:trPr>
          <w:cantSplit/>
        </w:trPr>
        <w:tc>
          <w:tcPr>
            <w:tcW w:type="dxa" w:w="1037"/>
          </w:tcPr>
          <w:p>
            <w:pPr>
              <w:spacing w:after="0"/>
              <w:jc w:val="left"/>
            </w:pPr>
            <w:r>
              <w:rPr>
                <w:sz w:val="16"/>
              </w:rPr>
              <w:t>2023-08-14</w:t>
            </w:r>
          </w:p>
        </w:tc>
        <w:tc>
          <w:tcPr>
            <w:tcW w:type="dxa" w:w="1215"/>
          </w:tcPr>
          <w:p>
            <w:pPr>
              <w:spacing w:after="0"/>
              <w:jc w:val="left"/>
            </w:pPr>
            <w:r>
              <w:rPr>
                <w:sz w:val="16"/>
              </w:rPr>
              <w:t>Thunderstorm Wind</w:t>
            </w:r>
          </w:p>
        </w:tc>
        <w:tc>
          <w:tcPr>
            <w:tcW w:type="dxa" w:w="1741"/>
          </w:tcPr>
          <w:p>
            <w:pPr>
              <w:spacing w:after="0"/>
              <w:jc w:val="left"/>
            </w:pPr>
            <w:r>
              <w:rPr>
                <w:sz w:val="16"/>
              </w:rPr>
              <w:t>74 kt (85 mph) estimated gust</w:t>
            </w:r>
          </w:p>
        </w:tc>
        <w:tc>
          <w:tcPr>
            <w:tcW w:type="dxa" w:w="2713"/>
          </w:tcPr>
          <w:p>
            <w:pPr>
              <w:spacing w:after="0"/>
              <w:jc w:val="left"/>
            </w:pPr>
            <w:r>
              <w:rPr>
                <w:sz w:val="16"/>
              </w:rPr>
              <w:t>damage not reported</w:t>
            </w:r>
          </w:p>
        </w:tc>
        <w:tc>
          <w:tcPr>
            <w:tcW w:type="dxa" w:w="922"/>
          </w:tcPr>
          <w:p>
            <w:pPr>
              <w:spacing w:after="0"/>
              <w:jc w:val="right"/>
            </w:pPr>
            <w:r>
              <w:rPr>
                <w:sz w:val="16"/>
              </w:rPr>
              <w:t>0, 0</w:t>
            </w:r>
          </w:p>
        </w:tc>
        <w:tc>
          <w:tcPr>
            <w:tcW w:type="dxa" w:w="2564"/>
          </w:tcPr>
          <w:p>
            <w:pPr>
              <w:spacing w:after="0"/>
              <w:jc w:val="left"/>
            </w:pPr>
            <w:r>
              <w:rPr>
                <w:sz w:val="16"/>
              </w:rPr>
              <w:t>DENNIS COVE</w:t>
            </w:r>
          </w:p>
        </w:tc>
        <w:tc>
          <w:tcPr>
            <w:tcW w:type="dxa" w:w="1396"/>
          </w:tcPr>
          <w:p>
            <w:pPr>
              <w:spacing w:after="0"/>
              <w:jc w:val="left"/>
            </w:pPr>
            <w:r>
              <w:rPr>
                <w:sz w:val="16"/>
              </w:rPr>
              <w:t>in the 12 months before plan approval; within last 5 years</w:t>
            </w:r>
          </w:p>
        </w:tc>
        <w:tc>
          <w:tcPr>
            <w:tcW w:type="dxa" w:w="2524"/>
          </w:tcPr>
          <w:p>
            <w:pPr>
              <w:spacing w:after="0"/>
              <w:jc w:val="left"/>
            </w:pPr>
            <w:r>
              <w:rPr>
                <w:sz w:val="16"/>
              </w:rPr>
              <w:t>B1-c worst recorded: Thunderstorm Wind</w:t>
            </w:r>
          </w:p>
        </w:tc>
      </w:tr>
      <w:tr>
        <w:trPr>
          <w:cantSplit/>
        </w:trPr>
        <w:tc>
          <w:tcPr>
            <w:tcW w:type="dxa" w:w="1037"/>
          </w:tcPr>
          <w:p>
            <w:pPr>
              <w:spacing w:after="0"/>
              <w:jc w:val="left"/>
            </w:pPr>
            <w:r>
              <w:rPr>
                <w:sz w:val="16"/>
              </w:rPr>
              <w:t>2022-12-23</w:t>
            </w:r>
          </w:p>
        </w:tc>
        <w:tc>
          <w:tcPr>
            <w:tcW w:type="dxa" w:w="1215"/>
          </w:tcPr>
          <w:p>
            <w:pPr>
              <w:spacing w:after="0"/>
              <w:jc w:val="left"/>
            </w:pPr>
            <w:r>
              <w:rPr>
                <w:sz w:val="16"/>
              </w:rPr>
              <w:t>Cold/Wind Chill</w:t>
            </w:r>
          </w:p>
        </w:tc>
        <w:tc>
          <w:tcPr>
            <w:tcW w:type="dxa" w:w="1741"/>
          </w:tcPr>
          <w:p>
            <w:pPr>
              <w:spacing w:after="0"/>
              <w:jc w:val="left"/>
            </w:pPr>
          </w:p>
        </w:tc>
        <w:tc>
          <w:tcPr>
            <w:tcW w:type="dxa" w:w="2713"/>
          </w:tcPr>
          <w:p>
            <w:pPr>
              <w:spacing w:after="0"/>
              <w:jc w:val="left"/>
            </w:pPr>
            <w:r>
              <w:rPr>
                <w:sz w:val="16"/>
              </w:rPr>
              <w:t>damage not reported</w:t>
            </w:r>
          </w:p>
        </w:tc>
        <w:tc>
          <w:tcPr>
            <w:tcW w:type="dxa" w:w="922"/>
          </w:tcPr>
          <w:p>
            <w:pPr>
              <w:spacing w:after="0"/>
              <w:jc w:val="right"/>
            </w:pPr>
            <w:r>
              <w:rPr>
                <w:sz w:val="16"/>
              </w:rPr>
              <w:t>0, 0</w:t>
            </w:r>
          </w:p>
        </w:tc>
        <w:tc>
          <w:tcPr>
            <w:tcW w:type="dxa" w:w="2564"/>
          </w:tcPr>
          <w:p>
            <w:pPr>
              <w:spacing w:after="0"/>
              <w:jc w:val="left"/>
            </w:pPr>
            <w:r>
              <w:rPr>
                <w:sz w:val="16"/>
              </w:rPr>
              <w:t>NWS zone TNZ046 (NORTHWEST CARTER), zone-level</w:t>
            </w:r>
          </w:p>
        </w:tc>
        <w:tc>
          <w:tcPr>
            <w:tcW w:type="dxa" w:w="1396"/>
          </w:tcPr>
          <w:p>
            <w:pPr>
              <w:spacing w:after="0"/>
              <w:jc w:val="left"/>
            </w:pPr>
            <w:r>
              <w:rPr>
                <w:sz w:val="16"/>
              </w:rPr>
              <w:t>within last 5 years</w:t>
            </w:r>
          </w:p>
        </w:tc>
        <w:tc>
          <w:tcPr>
            <w:tcW w:type="dxa" w:w="25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2016-07-08</w:t>
            </w:r>
          </w:p>
        </w:tc>
        <w:tc>
          <w:tcPr>
            <w:tcW w:type="dxa" w:w="1215"/>
          </w:tcPr>
          <w:p>
            <w:pPr>
              <w:spacing w:after="0"/>
              <w:jc w:val="left"/>
            </w:pPr>
            <w:r>
              <w:rPr>
                <w:sz w:val="16"/>
              </w:rPr>
              <w:t>Thunderstorm Wind</w:t>
            </w:r>
          </w:p>
        </w:tc>
        <w:tc>
          <w:tcPr>
            <w:tcW w:type="dxa" w:w="1741"/>
          </w:tcPr>
          <w:p>
            <w:pPr>
              <w:spacing w:after="0"/>
              <w:jc w:val="left"/>
            </w:pPr>
            <w:r>
              <w:rPr>
                <w:sz w:val="16"/>
              </w:rPr>
              <w:t>65 kt (75 mph) estimated gust</w:t>
            </w:r>
          </w:p>
        </w:tc>
        <w:tc>
          <w:tcPr>
            <w:tcW w:type="dxa" w:w="2713"/>
          </w:tcPr>
          <w:p>
            <w:pPr>
              <w:spacing w:after="0"/>
              <w:jc w:val="left"/>
            </w:pPr>
            <w:r>
              <w:rPr>
                <w:sz w:val="16"/>
              </w:rPr>
              <w:t>damage not reported</w:t>
            </w:r>
          </w:p>
        </w:tc>
        <w:tc>
          <w:tcPr>
            <w:tcW w:type="dxa" w:w="922"/>
          </w:tcPr>
          <w:p>
            <w:pPr>
              <w:spacing w:after="0"/>
              <w:jc w:val="right"/>
            </w:pPr>
            <w:r>
              <w:rPr>
                <w:sz w:val="16"/>
              </w:rPr>
              <w:t>2, 0</w:t>
            </w:r>
          </w:p>
        </w:tc>
        <w:tc>
          <w:tcPr>
            <w:tcW w:type="dxa" w:w="2564"/>
          </w:tcPr>
          <w:p>
            <w:pPr>
              <w:spacing w:after="0"/>
              <w:jc w:val="left"/>
            </w:pPr>
            <w:r>
              <w:rPr>
                <w:sz w:val="16"/>
              </w:rPr>
              <w:t>DENNIS COVE</w:t>
            </w:r>
          </w:p>
        </w:tc>
        <w:tc>
          <w:tcPr>
            <w:tcW w:type="dxa" w:w="1396"/>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1741"/>
          </w:tcPr>
          <w:p>
            <w:pPr>
              <w:spacing w:after="0"/>
              <w:jc w:val="left"/>
            </w:pPr>
          </w:p>
        </w:tc>
        <w:tc>
          <w:tcPr>
            <w:tcW w:type="dxa" w:w="2713"/>
          </w:tcPr>
          <w:p>
            <w:pPr>
              <w:spacing w:after="0"/>
              <w:jc w:val="left"/>
            </w:pPr>
            <w:r>
              <w:rPr>
                <w:sz w:val="16"/>
              </w:rPr>
              <w:t>$20,000 property; $0 crops (zone total, 2010 dollars)</w:t>
            </w:r>
          </w:p>
        </w:tc>
        <w:tc>
          <w:tcPr>
            <w:tcW w:type="dxa" w:w="922"/>
          </w:tcPr>
          <w:p>
            <w:pPr>
              <w:spacing w:after="0"/>
              <w:jc w:val="right"/>
            </w:pPr>
            <w:r>
              <w:rPr>
                <w:sz w:val="16"/>
              </w:rPr>
              <w:t>0, 0</w:t>
            </w:r>
          </w:p>
        </w:tc>
        <w:tc>
          <w:tcPr>
            <w:tcW w:type="dxa" w:w="2564"/>
          </w:tcPr>
          <w:p>
            <w:pPr>
              <w:spacing w:after="0"/>
              <w:jc w:val="left"/>
            </w:pPr>
            <w:r>
              <w:rPr>
                <w:sz w:val="16"/>
              </w:rPr>
              <w:t>NWS zone TNZ046 (NORTHWEST CARTER), zone-level</w:t>
            </w:r>
          </w:p>
        </w:tc>
        <w:tc>
          <w:tcPr>
            <w:tcW w:type="dxa" w:w="1396"/>
          </w:tcPr>
          <w:p>
            <w:pPr>
              <w:spacing w:after="0"/>
              <w:jc w:val="left"/>
            </w:pPr>
          </w:p>
        </w:tc>
        <w:tc>
          <w:tcPr>
            <w:tcW w:type="dxa" w:w="2524"/>
          </w:tcPr>
          <w:p>
            <w:pPr>
              <w:spacing w:after="0"/>
              <w:jc w:val="left"/>
            </w:pPr>
            <w:r>
              <w:rPr>
                <w:sz w:val="16"/>
              </w:rPr>
              <w:t>B1-c worst recorded: Ice Storm</w:t>
            </w:r>
          </w:p>
        </w:tc>
      </w:tr>
      <w:tr>
        <w:trPr>
          <w:cantSplit/>
        </w:trPr>
        <w:tc>
          <w:tcPr>
            <w:tcW w:type="dxa" w:w="1037"/>
          </w:tcPr>
          <w:p>
            <w:pPr>
              <w:spacing w:after="0"/>
              <w:jc w:val="left"/>
            </w:pPr>
            <w:r>
              <w:rPr>
                <w:sz w:val="16"/>
              </w:rPr>
              <w:t>2006-10-17</w:t>
            </w:r>
          </w:p>
        </w:tc>
        <w:tc>
          <w:tcPr>
            <w:tcW w:type="dxa" w:w="1215"/>
          </w:tcPr>
          <w:p>
            <w:pPr>
              <w:spacing w:after="0"/>
              <w:jc w:val="left"/>
            </w:pPr>
            <w:r>
              <w:rPr>
                <w:sz w:val="16"/>
              </w:rPr>
              <w:t>High Wind</w:t>
            </w:r>
          </w:p>
        </w:tc>
        <w:tc>
          <w:tcPr>
            <w:tcW w:type="dxa" w:w="1741"/>
          </w:tcPr>
          <w:p>
            <w:pPr>
              <w:spacing w:after="0"/>
              <w:jc w:val="left"/>
            </w:pPr>
            <w:r>
              <w:rPr>
                <w:sz w:val="16"/>
              </w:rPr>
              <w:t>65 kt (75 mph) estimated gust</w:t>
            </w:r>
          </w:p>
        </w:tc>
        <w:tc>
          <w:tcPr>
            <w:tcW w:type="dxa" w:w="2713"/>
          </w:tcPr>
          <w:p>
            <w:pPr>
              <w:spacing w:after="0"/>
              <w:jc w:val="left"/>
            </w:pPr>
            <w:r>
              <w:rPr>
                <w:sz w:val="16"/>
              </w:rPr>
              <w:t>$30,000 property; $0 crops (zone total, 2006 dollars)</w:t>
            </w:r>
          </w:p>
        </w:tc>
        <w:tc>
          <w:tcPr>
            <w:tcW w:type="dxa" w:w="922"/>
          </w:tcPr>
          <w:p>
            <w:pPr>
              <w:spacing w:after="0"/>
              <w:jc w:val="right"/>
            </w:pPr>
            <w:r>
              <w:rPr>
                <w:sz w:val="16"/>
              </w:rPr>
              <w:t>0, 0</w:t>
            </w:r>
          </w:p>
        </w:tc>
        <w:tc>
          <w:tcPr>
            <w:tcW w:type="dxa" w:w="2564"/>
          </w:tcPr>
          <w:p>
            <w:pPr>
              <w:spacing w:after="0"/>
              <w:jc w:val="left"/>
            </w:pPr>
            <w:r>
              <w:rPr>
                <w:sz w:val="16"/>
              </w:rPr>
              <w:t>NWS zone TNZ047 (SOUTHEAST CARTER), zone-level</w:t>
            </w:r>
          </w:p>
        </w:tc>
        <w:tc>
          <w:tcPr>
            <w:tcW w:type="dxa" w:w="1396"/>
          </w:tcPr>
          <w:p>
            <w:pPr>
              <w:spacing w:after="0"/>
              <w:jc w:val="left"/>
            </w:pPr>
          </w:p>
        </w:tc>
        <w:tc>
          <w:tcPr>
            <w:tcW w:type="dxa" w:w="2524"/>
          </w:tcPr>
          <w:p>
            <w:pPr>
              <w:spacing w:after="0"/>
              <w:jc w:val="left"/>
            </w:pPr>
            <w:r>
              <w:rPr>
                <w:sz w:val="16"/>
              </w:rPr>
              <w:t>B1-c most damaging: High Wind and Strong Wind</w:t>
            </w:r>
          </w:p>
        </w:tc>
      </w:tr>
      <w:tr>
        <w:trPr>
          <w:cantSplit/>
        </w:trPr>
        <w:tc>
          <w:tcPr>
            <w:tcW w:type="dxa" w:w="1037"/>
          </w:tcPr>
          <w:p>
            <w:pPr>
              <w:spacing w:after="0"/>
              <w:jc w:val="left"/>
            </w:pPr>
            <w:r>
              <w:rPr>
                <w:sz w:val="16"/>
              </w:rPr>
              <w:t>2002-05-01</w:t>
            </w:r>
          </w:p>
        </w:tc>
        <w:tc>
          <w:tcPr>
            <w:tcW w:type="dxa" w:w="1215"/>
          </w:tcPr>
          <w:p>
            <w:pPr>
              <w:spacing w:after="0"/>
              <w:jc w:val="left"/>
            </w:pPr>
            <w:r>
              <w:rPr>
                <w:sz w:val="16"/>
              </w:rPr>
              <w:t>Tornado</w:t>
            </w:r>
          </w:p>
        </w:tc>
        <w:tc>
          <w:tcPr>
            <w:tcW w:type="dxa" w:w="1741"/>
          </w:tcPr>
          <w:p>
            <w:pPr>
              <w:spacing w:after="0"/>
              <w:jc w:val="left"/>
            </w:pPr>
            <w:r>
              <w:rPr>
                <w:sz w:val="16"/>
              </w:rPr>
              <w:t>F1, 0.1 mi within this county, 50 yd wide</w:t>
            </w:r>
          </w:p>
        </w:tc>
        <w:tc>
          <w:tcPr>
            <w:tcW w:type="dxa" w:w="2713"/>
          </w:tcPr>
          <w:p>
            <w:pPr>
              <w:spacing w:after="0"/>
              <w:jc w:val="left"/>
            </w:pPr>
            <w:r>
              <w:rPr>
                <w:sz w:val="16"/>
              </w:rPr>
              <w:t>$100,000 property; $0 crops (2002 dollars)</w:t>
            </w:r>
          </w:p>
        </w:tc>
        <w:tc>
          <w:tcPr>
            <w:tcW w:type="dxa" w:w="922"/>
          </w:tcPr>
          <w:p>
            <w:pPr>
              <w:spacing w:after="0"/>
              <w:jc w:val="right"/>
            </w:pPr>
            <w:r>
              <w:rPr>
                <w:sz w:val="16"/>
              </w:rPr>
              <w:t>0, 0</w:t>
            </w:r>
          </w:p>
        </w:tc>
        <w:tc>
          <w:tcPr>
            <w:tcW w:type="dxa" w:w="2564"/>
          </w:tcPr>
          <w:p>
            <w:pPr>
              <w:spacing w:after="0"/>
              <w:jc w:val="left"/>
            </w:pPr>
            <w:r>
              <w:rPr>
                <w:sz w:val="16"/>
              </w:rPr>
              <w:t>UNAKA</w:t>
            </w:r>
          </w:p>
        </w:tc>
        <w:tc>
          <w:tcPr>
            <w:tcW w:type="dxa" w:w="1396"/>
          </w:tcPr>
          <w:p>
            <w:pPr>
              <w:spacing w:after="0"/>
              <w:jc w:val="left"/>
            </w:pPr>
          </w:p>
        </w:tc>
        <w:tc>
          <w:tcPr>
            <w:tcW w:type="dxa" w:w="2524"/>
          </w:tcPr>
          <w:p>
            <w:pPr>
              <w:spacing w:after="0"/>
              <w:jc w:val="left"/>
            </w:pPr>
            <w:r>
              <w:rPr>
                <w:sz w:val="16"/>
              </w:rPr>
              <w:t>B1-c worst recorded: Tornado</w:t>
            </w:r>
          </w:p>
        </w:tc>
      </w:tr>
      <w:tr>
        <w:trPr>
          <w:cantSplit/>
        </w:trPr>
        <w:tc>
          <w:tcPr>
            <w:tcW w:type="dxa" w:w="1037"/>
          </w:tcPr>
          <w:p>
            <w:pPr>
              <w:spacing w:after="0"/>
              <w:jc w:val="left"/>
            </w:pPr>
            <w:r>
              <w:rPr>
                <w:sz w:val="16"/>
              </w:rPr>
              <w:t>1999-08-18</w:t>
            </w:r>
          </w:p>
        </w:tc>
        <w:tc>
          <w:tcPr>
            <w:tcW w:type="dxa" w:w="1215"/>
          </w:tcPr>
          <w:p>
            <w:pPr>
              <w:spacing w:after="0"/>
              <w:jc w:val="left"/>
            </w:pPr>
            <w:r>
              <w:rPr>
                <w:sz w:val="16"/>
              </w:rPr>
              <w:t>Lightning</w:t>
            </w:r>
          </w:p>
        </w:tc>
        <w:tc>
          <w:tcPr>
            <w:tcW w:type="dxa" w:w="1741"/>
          </w:tcPr>
          <w:p>
            <w:pPr>
              <w:spacing w:after="0"/>
              <w:jc w:val="left"/>
            </w:pPr>
          </w:p>
        </w:tc>
        <w:tc>
          <w:tcPr>
            <w:tcW w:type="dxa" w:w="2713"/>
          </w:tcPr>
          <w:p>
            <w:pPr>
              <w:spacing w:after="0"/>
              <w:jc w:val="left"/>
            </w:pPr>
            <w:r>
              <w:rPr>
                <w:sz w:val="16"/>
              </w:rPr>
              <w:t>property not reported; $30,000 crops (1999 dollars)</w:t>
            </w:r>
          </w:p>
        </w:tc>
        <w:tc>
          <w:tcPr>
            <w:tcW w:type="dxa" w:w="922"/>
          </w:tcPr>
          <w:p>
            <w:pPr>
              <w:spacing w:after="0"/>
              <w:jc w:val="right"/>
            </w:pPr>
            <w:r>
              <w:rPr>
                <w:sz w:val="16"/>
              </w:rPr>
              <w:t>0, 0</w:t>
            </w:r>
          </w:p>
        </w:tc>
        <w:tc>
          <w:tcPr>
            <w:tcW w:type="dxa" w:w="2564"/>
          </w:tcPr>
          <w:p>
            <w:pPr>
              <w:spacing w:after="0"/>
              <w:jc w:val="left"/>
            </w:pPr>
            <w:r>
              <w:rPr>
                <w:sz w:val="16"/>
              </w:rPr>
              <w:t>ELIZABETHTON</w:t>
            </w:r>
          </w:p>
        </w:tc>
        <w:tc>
          <w:tcPr>
            <w:tcW w:type="dxa" w:w="1396"/>
          </w:tcPr>
          <w:p>
            <w:pPr>
              <w:spacing w:after="0"/>
              <w:jc w:val="left"/>
            </w:pPr>
          </w:p>
        </w:tc>
        <w:tc>
          <w:tcPr>
            <w:tcW w:type="dxa" w:w="2524"/>
          </w:tcPr>
          <w:p>
            <w:pPr>
              <w:spacing w:after="0"/>
              <w:jc w:val="left"/>
            </w:pPr>
            <w:r>
              <w:rPr>
                <w:sz w:val="16"/>
              </w:rPr>
              <w:t>B1-c worst recorded: Lightning</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1741"/>
          </w:tcPr>
          <w:p>
            <w:pPr>
              <w:spacing w:after="0"/>
              <w:jc w:val="left"/>
            </w:pPr>
          </w:p>
        </w:tc>
        <w:tc>
          <w:tcPr>
            <w:tcW w:type="dxa" w:w="2713"/>
          </w:tcPr>
          <w:p>
            <w:pPr>
              <w:spacing w:after="0"/>
              <w:jc w:val="left"/>
            </w:pPr>
            <w:r>
              <w:rPr>
                <w:sz w:val="16"/>
              </w:rPr>
              <w:t>damage not reported</w:t>
            </w:r>
          </w:p>
        </w:tc>
        <w:tc>
          <w:tcPr>
            <w:tcW w:type="dxa" w:w="922"/>
          </w:tcPr>
          <w:p>
            <w:pPr>
              <w:spacing w:after="0"/>
              <w:jc w:val="right"/>
            </w:pPr>
            <w:r>
              <w:rPr>
                <w:sz w:val="16"/>
              </w:rPr>
              <w:t>0, 0</w:t>
            </w:r>
          </w:p>
        </w:tc>
        <w:tc>
          <w:tcPr>
            <w:tcW w:type="dxa" w:w="2564"/>
          </w:tcPr>
          <w:p>
            <w:pPr>
              <w:spacing w:after="0"/>
              <w:jc w:val="left"/>
            </w:pPr>
            <w:r>
              <w:rPr>
                <w:sz w:val="16"/>
              </w:rPr>
              <w:t>NWS zone TNZ046 (NORTHWEST CARTER), zone-level</w:t>
            </w:r>
          </w:p>
        </w:tc>
        <w:tc>
          <w:tcPr>
            <w:tcW w:type="dxa" w:w="1396"/>
          </w:tcPr>
          <w:p>
            <w:pPr>
              <w:spacing w:after="0"/>
              <w:jc w:val="left"/>
            </w:pPr>
          </w:p>
        </w:tc>
        <w:tc>
          <w:tcPr>
            <w:tcW w:type="dxa" w:w="2524"/>
          </w:tcPr>
          <w:p>
            <w:pPr>
              <w:spacing w:after="0"/>
              <w:jc w:val="left"/>
            </w:pPr>
            <w:r>
              <w:rPr>
                <w:sz w:val="16"/>
              </w:rPr>
              <w:t>B1-c worst recorded: Drought</w:t>
            </w:r>
          </w:p>
        </w:tc>
      </w:tr>
      <w:tr>
        <w:trPr>
          <w:cantSplit/>
        </w:trPr>
        <w:tc>
          <w:tcPr>
            <w:tcW w:type="dxa" w:w="1037"/>
          </w:tcPr>
          <w:p>
            <w:pPr>
              <w:spacing w:after="0"/>
              <w:jc w:val="left"/>
            </w:pPr>
            <w:r>
              <w:rPr>
                <w:sz w:val="16"/>
              </w:rPr>
              <w:t>1998-01-07</w:t>
            </w:r>
          </w:p>
        </w:tc>
        <w:tc>
          <w:tcPr>
            <w:tcW w:type="dxa" w:w="1215"/>
          </w:tcPr>
          <w:p>
            <w:pPr>
              <w:spacing w:after="0"/>
              <w:jc w:val="left"/>
            </w:pPr>
            <w:r>
              <w:rPr>
                <w:sz w:val="16"/>
              </w:rPr>
              <w:t>Flash Flood</w:t>
            </w:r>
          </w:p>
        </w:tc>
        <w:tc>
          <w:tcPr>
            <w:tcW w:type="dxa" w:w="1741"/>
          </w:tcPr>
          <w:p>
            <w:pPr>
              <w:spacing w:after="0"/>
              <w:jc w:val="left"/>
            </w:pPr>
          </w:p>
        </w:tc>
        <w:tc>
          <w:tcPr>
            <w:tcW w:type="dxa" w:w="2713"/>
          </w:tcPr>
          <w:p>
            <w:pPr>
              <w:spacing w:after="0"/>
              <w:jc w:val="left"/>
            </w:pPr>
            <w:r>
              <w:rPr>
                <w:sz w:val="16"/>
              </w:rPr>
              <w:t>$20,000,000 property; crops not reported (1998 dollars)</w:t>
            </w:r>
          </w:p>
        </w:tc>
        <w:tc>
          <w:tcPr>
            <w:tcW w:type="dxa" w:w="922"/>
          </w:tcPr>
          <w:p>
            <w:pPr>
              <w:spacing w:after="0"/>
              <w:jc w:val="right"/>
            </w:pPr>
            <w:r>
              <w:rPr>
                <w:sz w:val="16"/>
              </w:rPr>
              <w:t>7, 0</w:t>
            </w:r>
          </w:p>
        </w:tc>
        <w:tc>
          <w:tcPr>
            <w:tcW w:type="dxa" w:w="2564"/>
          </w:tcPr>
          <w:p>
            <w:pPr>
              <w:spacing w:after="0"/>
              <w:jc w:val="left"/>
            </w:pPr>
            <w:r>
              <w:rPr>
                <w:sz w:val="16"/>
              </w:rPr>
              <w:t>COUNTYWIDE</w:t>
            </w:r>
          </w:p>
        </w:tc>
        <w:tc>
          <w:tcPr>
            <w:tcW w:type="dxa" w:w="1396"/>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1995-06-26</w:t>
            </w:r>
          </w:p>
        </w:tc>
        <w:tc>
          <w:tcPr>
            <w:tcW w:type="dxa" w:w="1215"/>
          </w:tcPr>
          <w:p>
            <w:pPr>
              <w:spacing w:after="0"/>
              <w:jc w:val="left"/>
            </w:pPr>
            <w:r>
              <w:rPr>
                <w:sz w:val="16"/>
              </w:rPr>
              <w:t>Hail</w:t>
            </w:r>
          </w:p>
        </w:tc>
        <w:tc>
          <w:tcPr>
            <w:tcW w:type="dxa" w:w="1741"/>
          </w:tcPr>
          <w:p>
            <w:pPr>
              <w:spacing w:after="0"/>
              <w:jc w:val="left"/>
            </w:pPr>
            <w:r>
              <w:rPr>
                <w:sz w:val="16"/>
              </w:rPr>
              <w:t>2.75 in</w:t>
            </w:r>
          </w:p>
        </w:tc>
        <w:tc>
          <w:tcPr>
            <w:tcW w:type="dxa" w:w="2713"/>
          </w:tcPr>
          <w:p>
            <w:pPr>
              <w:spacing w:after="0"/>
              <w:jc w:val="left"/>
            </w:pPr>
            <w:r>
              <w:rPr>
                <w:sz w:val="16"/>
              </w:rPr>
              <w:t>$50,000 property; crops not recorded (1995 dollars)</w:t>
            </w:r>
          </w:p>
        </w:tc>
        <w:tc>
          <w:tcPr>
            <w:tcW w:type="dxa" w:w="922"/>
          </w:tcPr>
          <w:p>
            <w:pPr>
              <w:spacing w:after="0"/>
              <w:jc w:val="right"/>
            </w:pPr>
            <w:r>
              <w:rPr>
                <w:sz w:val="16"/>
              </w:rPr>
              <w:t>0, 0</w:t>
            </w:r>
          </w:p>
        </w:tc>
        <w:tc>
          <w:tcPr>
            <w:tcW w:type="dxa" w:w="2564"/>
          </w:tcPr>
          <w:p>
            <w:pPr>
              <w:spacing w:after="0"/>
              <w:jc w:val="left"/>
            </w:pPr>
            <w:r>
              <w:rPr>
                <w:sz w:val="16"/>
              </w:rPr>
              <w:t>Western Carter Co</w:t>
            </w:r>
          </w:p>
        </w:tc>
        <w:tc>
          <w:tcPr>
            <w:tcW w:type="dxa" w:w="1396"/>
          </w:tcPr>
          <w:p>
            <w:pPr>
              <w:spacing w:after="0"/>
              <w:jc w:val="left"/>
            </w:pPr>
          </w:p>
        </w:tc>
        <w:tc>
          <w:tcPr>
            <w:tcW w:type="dxa" w:w="252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7"/>
        <w:gridCol w:w="1330"/>
        <w:gridCol w:w="1703"/>
        <w:gridCol w:w="1113"/>
        <w:gridCol w:w="1300"/>
        <w:gridCol w:w="1567"/>
        <w:gridCol w:w="1674"/>
        <w:gridCol w:w="1037"/>
        <w:gridCol w:w="2034"/>
      </w:tblGrid>
      <w:tr>
        <w:trPr>
          <w:cantSplit/>
          <w:tblHeader/>
        </w:trPr>
        <w:tc>
          <w:tcPr>
            <w:tcW w:type="dxa" w:w="1037"/>
            <w:shd w:val="clear" w:color="auto" w:fill="E8E8E8"/>
          </w:tcPr>
          <w:p>
            <w:pPr>
              <w:spacing w:after="0"/>
              <w:jc w:val="left"/>
            </w:pPr>
            <w:r>
              <w:rPr>
                <w:b/>
                <w:sz w:val="16"/>
              </w:rPr>
              <w:t>Hazard</w:t>
            </w:r>
          </w:p>
        </w:tc>
        <w:tc>
          <w:tcPr>
            <w:tcW w:type="dxa" w:w="131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70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7"/>
          </w:tcPr>
          <w:p>
            <w:pPr>
              <w:spacing w:after="0"/>
              <w:jc w:val="right"/>
            </w:pPr>
            <w:r>
              <w:rPr>
                <w:sz w:val="16"/>
              </w:rPr>
              <w:t>2.34</w:t>
            </w:r>
          </w:p>
        </w:tc>
        <w:tc>
          <w:tcPr>
            <w:tcW w:type="dxa" w:w="1330"/>
          </w:tcPr>
          <w:p>
            <w:pPr>
              <w:spacing w:after="0"/>
              <w:jc w:val="left"/>
            </w:pPr>
            <w:r>
              <w:rPr>
                <w:sz w:val="16"/>
              </w:rPr>
              <w:t>event-days per year</w:t>
            </w:r>
          </w:p>
        </w:tc>
        <w:tc>
          <w:tcPr>
            <w:tcW w:type="dxa" w:w="1703"/>
          </w:tcPr>
          <w:p>
            <w:pPr>
              <w:spacing w:after="0"/>
              <w:jc w:val="left"/>
            </w:pPr>
            <w:r>
              <w:rPr>
                <w:sz w:val="16"/>
              </w:rPr>
              <w:t>about 2.34 days per year</w:t>
            </w:r>
          </w:p>
        </w:tc>
        <w:tc>
          <w:tcPr>
            <w:tcW w:type="dxa" w:w="1113"/>
          </w:tcPr>
          <w:p>
            <w:pPr>
              <w:spacing w:after="0"/>
              <w:jc w:val="left"/>
            </w:pPr>
            <w:r>
              <w:rPr>
                <w:sz w:val="16"/>
              </w:rPr>
              <w:t>Possible</w:t>
            </w:r>
          </w:p>
        </w:tc>
        <w:tc>
          <w:tcPr>
            <w:tcW w:type="dxa" w:w="1300"/>
          </w:tcPr>
          <w:p>
            <w:pPr>
              <w:spacing w:after="0"/>
              <w:jc w:val="left"/>
            </w:pPr>
            <w:r>
              <w:rPr>
                <w:sz w:val="16"/>
              </w:rPr>
              <w:t>Storm Events event-days in 1 of 30 years, 1996 to 2025 (3.33%)</w:t>
            </w:r>
          </w:p>
        </w:tc>
        <w:tc>
          <w:tcPr>
            <w:tcW w:type="dxa" w:w="1567"/>
          </w:tcPr>
          <w:p>
            <w:pPr>
              <w:spacing w:after="0"/>
              <w:jc w:val="right"/>
            </w:pPr>
            <w:r>
              <w:rPr>
                <w:sz w:val="16"/>
              </w:rPr>
              <w:t>44.7</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Drought</w:t>
            </w:r>
          </w:p>
        </w:tc>
        <w:tc>
          <w:tcPr>
            <w:tcW w:type="dxa" w:w="1317"/>
          </w:tcPr>
          <w:p>
            <w:pPr>
              <w:spacing w:after="0"/>
              <w:jc w:val="right"/>
            </w:pPr>
            <w:r>
              <w:rPr>
                <w:sz w:val="16"/>
              </w:rPr>
              <w:t>20.4</w:t>
            </w:r>
          </w:p>
        </w:tc>
        <w:tc>
          <w:tcPr>
            <w:tcW w:type="dxa" w:w="1330"/>
          </w:tcPr>
          <w:p>
            <w:pPr>
              <w:spacing w:after="0"/>
              <w:jc w:val="left"/>
            </w:pPr>
            <w:r>
              <w:rPr>
                <w:sz w:val="16"/>
              </w:rPr>
              <w:t>event-days per year</w:t>
            </w:r>
          </w:p>
        </w:tc>
        <w:tc>
          <w:tcPr>
            <w:tcW w:type="dxa" w:w="1703"/>
          </w:tcPr>
          <w:p>
            <w:pPr>
              <w:spacing w:after="0"/>
              <w:jc w:val="left"/>
            </w:pPr>
            <w:r>
              <w:rPr>
                <w:sz w:val="16"/>
              </w:rPr>
              <w:t>about 20.4 days per year</w:t>
            </w:r>
          </w:p>
        </w:tc>
        <w:tc>
          <w:tcPr>
            <w:tcW w:type="dxa" w:w="1113"/>
          </w:tcPr>
          <w:p>
            <w:pPr>
              <w:spacing w:after="0"/>
              <w:jc w:val="left"/>
            </w:pPr>
            <w:r>
              <w:rPr>
                <w:sz w:val="16"/>
              </w:rPr>
              <w:t>Possible</w:t>
            </w:r>
          </w:p>
        </w:tc>
        <w:tc>
          <w:tcPr>
            <w:tcW w:type="dxa" w:w="1300"/>
          </w:tcPr>
          <w:p>
            <w:pPr>
              <w:spacing w:after="0"/>
              <w:jc w:val="left"/>
            </w:pPr>
            <w:r>
              <w:rPr>
                <w:sz w:val="16"/>
              </w:rPr>
              <w:t>Storm Events event-days in 1 of 30 years, 1996 to 2025 (3.33%)</w:t>
            </w:r>
          </w:p>
        </w:tc>
        <w:tc>
          <w:tcPr>
            <w:tcW w:type="dxa" w:w="1567"/>
          </w:tcPr>
          <w:p>
            <w:pPr>
              <w:spacing w:after="0"/>
              <w:jc w:val="right"/>
            </w:pPr>
            <w:r>
              <w:rPr>
                <w:sz w:val="16"/>
              </w:rPr>
              <w:t>672</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Earthquake</w:t>
            </w:r>
          </w:p>
        </w:tc>
        <w:tc>
          <w:tcPr>
            <w:tcW w:type="dxa" w:w="1317"/>
          </w:tcPr>
          <w:p>
            <w:pPr>
              <w:spacing w:after="0"/>
              <w:jc w:val="right"/>
            </w:pPr>
            <w:r>
              <w:rPr>
                <w:sz w:val="16"/>
              </w:rPr>
              <w:t>0.00196</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has at least minor-damage shaking in a year: 0.196%</w:t>
            </w:r>
          </w:p>
        </w:tc>
        <w:tc>
          <w:tcPr>
            <w:tcW w:type="dxa" w:w="1113"/>
          </w:tcPr>
          <w:p>
            <w:pPr>
              <w:spacing w:after="0"/>
              <w:jc w:val="left"/>
            </w:pPr>
          </w:p>
        </w:tc>
        <w:tc>
          <w:tcPr>
            <w:tcW w:type="dxa" w:w="1300"/>
          </w:tcPr>
          <w:p>
            <w:pPr>
              <w:spacing w:after="0"/>
              <w:jc w:val="left"/>
            </w:pP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7"/>
          </w:tcPr>
          <w:p>
            <w:pPr>
              <w:spacing w:after="0"/>
              <w:jc w:val="right"/>
            </w:pPr>
            <w:r>
              <w:rPr>
                <w:sz w:val="16"/>
              </w:rPr>
              <w:t>3.67</w:t>
            </w:r>
          </w:p>
        </w:tc>
        <w:tc>
          <w:tcPr>
            <w:tcW w:type="dxa" w:w="1330"/>
          </w:tcPr>
          <w:p>
            <w:pPr>
              <w:spacing w:after="0"/>
              <w:jc w:val="left"/>
            </w:pPr>
            <w:r>
              <w:rPr>
                <w:sz w:val="16"/>
              </w:rPr>
              <w:t>events per year</w:t>
            </w:r>
          </w:p>
        </w:tc>
        <w:tc>
          <w:tcPr>
            <w:tcW w:type="dxa" w:w="1703"/>
          </w:tcPr>
          <w:p>
            <w:pPr>
              <w:spacing w:after="0"/>
              <w:jc w:val="left"/>
            </w:pPr>
            <w:r>
              <w:rPr>
                <w:sz w:val="16"/>
              </w:rPr>
              <w:t>about 3.67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139.6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Heat Wave</w:t>
            </w:r>
          </w:p>
        </w:tc>
        <w:tc>
          <w:tcPr>
            <w:tcW w:type="dxa" w:w="1317"/>
          </w:tcPr>
          <w:p>
            <w:pPr>
              <w:spacing w:after="0"/>
              <w:jc w:val="right"/>
            </w:pPr>
            <w:r>
              <w:rPr>
                <w:sz w:val="16"/>
              </w:rPr>
              <w:t>0.047</w:t>
            </w:r>
          </w:p>
        </w:tc>
        <w:tc>
          <w:tcPr>
            <w:tcW w:type="dxa" w:w="1330"/>
          </w:tcPr>
          <w:p>
            <w:pPr>
              <w:spacing w:after="0"/>
              <w:jc w:val="left"/>
            </w:pPr>
            <w:r>
              <w:rPr>
                <w:sz w:val="16"/>
              </w:rPr>
              <w:t>event-days per year</w:t>
            </w:r>
          </w:p>
        </w:tc>
        <w:tc>
          <w:tcPr>
            <w:tcW w:type="dxa" w:w="1703"/>
          </w:tcPr>
          <w:p>
            <w:pPr>
              <w:spacing w:after="0"/>
              <w:jc w:val="left"/>
            </w:pPr>
            <w:r>
              <w:rPr>
                <w:sz w:val="16"/>
              </w:rPr>
              <w:t>about 0.047 days per year</w:t>
            </w:r>
          </w:p>
        </w:tc>
        <w:tc>
          <w:tcPr>
            <w:tcW w:type="dxa" w:w="1113"/>
          </w:tcPr>
          <w:p>
            <w:pPr>
              <w:spacing w:after="0"/>
              <w:jc w:val="left"/>
            </w:pPr>
          </w:p>
        </w:tc>
        <w:tc>
          <w:tcPr>
            <w:tcW w:type="dxa" w:w="1300"/>
          </w:tcPr>
          <w:p>
            <w:pPr>
              <w:spacing w:after="0"/>
              <w:jc w:val="left"/>
            </w:pPr>
            <w:r>
              <w:rPr>
                <w:sz w:val="16"/>
              </w:rPr>
              <w:t>Storm Events event-days in 0 of 30 years, 1996 to 2025 (0%)</w:t>
            </w:r>
          </w:p>
        </w:tc>
        <w:tc>
          <w:tcPr>
            <w:tcW w:type="dxa" w:w="1567"/>
          </w:tcPr>
          <w:p>
            <w:pPr>
              <w:spacing w:after="0"/>
              <w:jc w:val="right"/>
            </w:pPr>
            <w:r>
              <w:rPr>
                <w:sz w:val="16"/>
              </w:rPr>
              <w:t>0.881</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17"/>
          </w:tcPr>
          <w:p>
            <w:pPr>
              <w:spacing w:after="0"/>
              <w:jc w:val="right"/>
            </w:pPr>
            <w:r>
              <w:rPr>
                <w:sz w:val="16"/>
              </w:rPr>
              <w:t>0.024</w:t>
            </w:r>
          </w:p>
        </w:tc>
        <w:tc>
          <w:tcPr>
            <w:tcW w:type="dxa" w:w="1330"/>
          </w:tcPr>
          <w:p>
            <w:pPr>
              <w:spacing w:after="0"/>
              <w:jc w:val="left"/>
            </w:pPr>
            <w:r>
              <w:rPr>
                <w:sz w:val="16"/>
              </w:rPr>
              <w:t>events per year</w:t>
            </w:r>
          </w:p>
        </w:tc>
        <w:tc>
          <w:tcPr>
            <w:tcW w:type="dxa" w:w="1703"/>
          </w:tcPr>
          <w:p>
            <w:pPr>
              <w:spacing w:after="0"/>
              <w:jc w:val="left"/>
            </w:pPr>
            <w:r>
              <w:rPr>
                <w:sz w:val="16"/>
              </w:rPr>
              <w:t>about 1 in 42 years</w:t>
            </w:r>
          </w:p>
        </w:tc>
        <w:tc>
          <w:tcPr>
            <w:tcW w:type="dxa" w:w="1113"/>
          </w:tcPr>
          <w:p>
            <w:pPr>
              <w:spacing w:after="0"/>
              <w:jc w:val="left"/>
            </w:pPr>
            <w:r>
              <w:rPr>
                <w:sz w:val="16"/>
              </w:rPr>
              <w:t>Possible</w:t>
            </w:r>
          </w:p>
        </w:tc>
        <w:tc>
          <w:tcPr>
            <w:tcW w:type="dxa" w:w="1300"/>
          </w:tcPr>
          <w:p>
            <w:pPr>
              <w:spacing w:after="0"/>
              <w:jc w:val="left"/>
            </w:pPr>
            <w:r>
              <w:rPr>
                <w:sz w:val="16"/>
              </w:rPr>
              <w:t>FEMA annualized frequency (modeled)</w:t>
            </w:r>
          </w:p>
        </w:tc>
        <w:tc>
          <w:tcPr>
            <w:tcW w:type="dxa" w:w="1567"/>
          </w:tcPr>
          <w:p>
            <w:pPr>
              <w:spacing w:after="0"/>
              <w:jc w:val="right"/>
            </w:pPr>
            <w:r>
              <w:rPr>
                <w:sz w:val="16"/>
              </w:rPr>
              <w:t>6</w:t>
            </w:r>
          </w:p>
        </w:tc>
        <w:tc>
          <w:tcPr>
            <w:tcW w:type="dxa" w:w="1674"/>
          </w:tcPr>
          <w:p>
            <w:pPr>
              <w:spacing w:after="0"/>
              <w:jc w:val="left"/>
            </w:pPr>
            <w:r>
              <w:rPr>
                <w:sz w:val="16"/>
              </w:rPr>
              <w:t>1851 to 2024 (Atlantic)</w:t>
            </w:r>
          </w:p>
        </w:tc>
        <w:tc>
          <w:tcPr>
            <w:tcW w:type="dxa" w:w="1037"/>
          </w:tcPr>
          <w:p>
            <w:pPr>
              <w:spacing w:after="0"/>
              <w:jc w:val="left"/>
            </w:pPr>
            <w:r>
              <w:rPr>
                <w:sz w:val="16"/>
              </w:rPr>
              <w:t>see B1-f</w:t>
            </w:r>
          </w:p>
        </w:tc>
        <w:tc>
          <w:tcPr>
            <w:tcW w:type="dxa" w:w="20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7"/>
          </w:tcPr>
          <w:p>
            <w:pPr>
              <w:spacing w:after="0"/>
              <w:jc w:val="right"/>
            </w:pPr>
            <w:r>
              <w:rPr>
                <w:sz w:val="16"/>
              </w:rPr>
              <w:t>0.478</w:t>
            </w:r>
          </w:p>
        </w:tc>
        <w:tc>
          <w:tcPr>
            <w:tcW w:type="dxa" w:w="1330"/>
          </w:tcPr>
          <w:p>
            <w:pPr>
              <w:spacing w:after="0"/>
              <w:jc w:val="left"/>
            </w:pPr>
            <w:r>
              <w:rPr>
                <w:sz w:val="16"/>
              </w:rPr>
              <w:t>event-days per year</w:t>
            </w:r>
          </w:p>
        </w:tc>
        <w:tc>
          <w:tcPr>
            <w:tcW w:type="dxa" w:w="1703"/>
          </w:tcPr>
          <w:p>
            <w:pPr>
              <w:spacing w:after="0"/>
              <w:jc w:val="left"/>
            </w:pPr>
            <w:r>
              <w:rPr>
                <w:sz w:val="16"/>
              </w:rPr>
              <w:t>about 0.478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4 of 30 years, 1996 to 2025 (13.3%)</w:t>
            </w:r>
          </w:p>
        </w:tc>
        <w:tc>
          <w:tcPr>
            <w:tcW w:type="dxa" w:w="1567"/>
          </w:tcPr>
          <w:p>
            <w:pPr>
              <w:spacing w:after="0"/>
              <w:jc w:val="right"/>
            </w:pPr>
            <w:r>
              <w:rPr>
                <w:sz w:val="16"/>
              </w:rPr>
              <w:t>33</w:t>
            </w: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Inland Flooding</w:t>
            </w:r>
          </w:p>
        </w:tc>
        <w:tc>
          <w:tcPr>
            <w:tcW w:type="dxa" w:w="1317"/>
          </w:tcPr>
          <w:p>
            <w:pPr>
              <w:spacing w:after="0"/>
              <w:jc w:val="right"/>
            </w:pPr>
            <w:r>
              <w:rPr>
                <w:sz w:val="16"/>
              </w:rPr>
              <w:t>0.964</w:t>
            </w:r>
          </w:p>
        </w:tc>
        <w:tc>
          <w:tcPr>
            <w:tcW w:type="dxa" w:w="1330"/>
          </w:tcPr>
          <w:p>
            <w:pPr>
              <w:spacing w:after="0"/>
              <w:jc w:val="left"/>
            </w:pPr>
            <w:r>
              <w:rPr>
                <w:sz w:val="16"/>
              </w:rPr>
              <w:t>event-days per year</w:t>
            </w:r>
          </w:p>
        </w:tc>
        <w:tc>
          <w:tcPr>
            <w:tcW w:type="dxa" w:w="1703"/>
          </w:tcPr>
          <w:p>
            <w:pPr>
              <w:spacing w:after="0"/>
              <w:jc w:val="left"/>
            </w:pPr>
            <w:r>
              <w:rPr>
                <w:sz w:val="16"/>
              </w:rPr>
              <w:t>about 0.964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18 of 30 years, 1996 to 2025 (60%)</w:t>
            </w:r>
          </w:p>
        </w:tc>
        <w:tc>
          <w:tcPr>
            <w:tcW w:type="dxa" w:w="1567"/>
          </w:tcPr>
          <w:p>
            <w:pPr>
              <w:spacing w:after="0"/>
              <w:jc w:val="right"/>
            </w:pPr>
            <w:r>
              <w:rPr>
                <w:sz w:val="16"/>
              </w:rPr>
              <w:t>27</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Landslide</w:t>
            </w:r>
          </w:p>
        </w:tc>
        <w:tc>
          <w:tcPr>
            <w:tcW w:type="dxa" w:w="1317"/>
          </w:tcPr>
          <w:p>
            <w:pPr>
              <w:spacing w:after="0"/>
              <w:jc w:val="right"/>
            </w:pPr>
            <w:r>
              <w:rPr>
                <w:sz w:val="16"/>
              </w:rPr>
              <w:t>1.02</w:t>
            </w:r>
          </w:p>
        </w:tc>
        <w:tc>
          <w:tcPr>
            <w:tcW w:type="dxa" w:w="1330"/>
          </w:tcPr>
          <w:p>
            <w:pPr>
              <w:spacing w:after="0"/>
              <w:jc w:val="left"/>
            </w:pPr>
            <w:r>
              <w:rPr>
                <w:sz w:val="16"/>
              </w:rPr>
              <w:t>events per year (modeled)</w:t>
            </w:r>
          </w:p>
        </w:tc>
        <w:tc>
          <w:tcPr>
            <w:tcW w:type="dxa" w:w="1703"/>
          </w:tcPr>
          <w:p>
            <w:pPr>
              <w:spacing w:after="0"/>
              <w:jc w:val="left"/>
            </w:pPr>
            <w:r>
              <w:rPr>
                <w:sz w:val="16"/>
              </w:rPr>
              <w:t>about 1.02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Lightning</w:t>
            </w:r>
          </w:p>
        </w:tc>
        <w:tc>
          <w:tcPr>
            <w:tcW w:type="dxa" w:w="1317"/>
          </w:tcPr>
          <w:p>
            <w:pPr>
              <w:spacing w:after="0"/>
              <w:jc w:val="right"/>
            </w:pPr>
            <w:r>
              <w:rPr>
                <w:sz w:val="16"/>
              </w:rPr>
              <w:t>50.6</w:t>
            </w:r>
          </w:p>
        </w:tc>
        <w:tc>
          <w:tcPr>
            <w:tcW w:type="dxa" w:w="1330"/>
          </w:tcPr>
          <w:p>
            <w:pPr>
              <w:spacing w:after="0"/>
              <w:jc w:val="left"/>
            </w:pPr>
            <w:r>
              <w:rPr>
                <w:sz w:val="16"/>
              </w:rPr>
              <w:t>days per year with a strike</w:t>
            </w:r>
          </w:p>
        </w:tc>
        <w:tc>
          <w:tcPr>
            <w:tcW w:type="dxa" w:w="1703"/>
          </w:tcPr>
          <w:p>
            <w:pPr>
              <w:spacing w:after="0"/>
              <w:jc w:val="left"/>
            </w:pPr>
            <w:r>
              <w:rPr>
                <w:sz w:val="16"/>
              </w:rPr>
              <w:t>about 50.6 days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Strong Wind</w:t>
            </w:r>
          </w:p>
        </w:tc>
        <w:tc>
          <w:tcPr>
            <w:tcW w:type="dxa" w:w="1317"/>
          </w:tcPr>
          <w:p>
            <w:pPr>
              <w:spacing w:after="0"/>
              <w:jc w:val="right"/>
            </w:pPr>
            <w:r>
              <w:rPr>
                <w:sz w:val="16"/>
              </w:rPr>
              <w:t>2.87</w:t>
            </w:r>
          </w:p>
        </w:tc>
        <w:tc>
          <w:tcPr>
            <w:tcW w:type="dxa" w:w="1330"/>
          </w:tcPr>
          <w:p>
            <w:pPr>
              <w:spacing w:after="0"/>
              <w:jc w:val="left"/>
            </w:pPr>
            <w:r>
              <w:rPr>
                <w:sz w:val="16"/>
              </w:rPr>
              <w:t>events per year</w:t>
            </w:r>
          </w:p>
        </w:tc>
        <w:tc>
          <w:tcPr>
            <w:tcW w:type="dxa" w:w="1703"/>
          </w:tcPr>
          <w:p>
            <w:pPr>
              <w:spacing w:after="0"/>
              <w:jc w:val="left"/>
            </w:pPr>
            <w:r>
              <w:rPr>
                <w:sz w:val="16"/>
              </w:rPr>
              <w:t>about 2.87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110</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Tornado</w:t>
            </w:r>
          </w:p>
        </w:tc>
        <w:tc>
          <w:tcPr>
            <w:tcW w:type="dxa" w:w="1317"/>
          </w:tcPr>
          <w:p>
            <w:pPr>
              <w:spacing w:after="0"/>
              <w:jc w:val="right"/>
            </w:pPr>
            <w:r>
              <w:rPr>
                <w:sz w:val="16"/>
              </w:rPr>
              <w:t>0.0823</w:t>
            </w:r>
          </w:p>
        </w:tc>
        <w:tc>
          <w:tcPr>
            <w:tcW w:type="dxa" w:w="1330"/>
          </w:tcPr>
          <w:p>
            <w:pPr>
              <w:spacing w:after="0"/>
              <w:jc w:val="left"/>
            </w:pPr>
            <w:r>
              <w:rPr>
                <w:sz w:val="16"/>
              </w:rPr>
              <w:t>events per year</w:t>
            </w:r>
          </w:p>
        </w:tc>
        <w:tc>
          <w:tcPr>
            <w:tcW w:type="dxa" w:w="1703"/>
          </w:tcPr>
          <w:p>
            <w:pPr>
              <w:spacing w:after="0"/>
              <w:jc w:val="left"/>
            </w:pPr>
            <w:r>
              <w:rPr>
                <w:sz w:val="16"/>
              </w:rPr>
              <w:t>about 1 in 12 years</w:t>
            </w:r>
          </w:p>
        </w:tc>
        <w:tc>
          <w:tcPr>
            <w:tcW w:type="dxa" w:w="1113"/>
          </w:tcPr>
          <w:p>
            <w:pPr>
              <w:spacing w:after="0"/>
              <w:jc w:val="left"/>
            </w:pPr>
            <w:r>
              <w:rPr>
                <w:sz w:val="16"/>
              </w:rPr>
              <w:t>Possible</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Wildfire</w:t>
            </w:r>
          </w:p>
        </w:tc>
        <w:tc>
          <w:tcPr>
            <w:tcW w:type="dxa" w:w="1317"/>
          </w:tcPr>
          <w:p>
            <w:pPr>
              <w:spacing w:after="0"/>
              <w:jc w:val="right"/>
            </w:pPr>
            <w:r>
              <w:rPr>
                <w:sz w:val="16"/>
              </w:rPr>
              <w:t>0.00205</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burns in a year: 0.205%</w:t>
            </w:r>
          </w:p>
        </w:tc>
        <w:tc>
          <w:tcPr>
            <w:tcW w:type="dxa" w:w="1113"/>
          </w:tcPr>
          <w:p>
            <w:pPr>
              <w:spacing w:after="0"/>
              <w:jc w:val="left"/>
            </w:pPr>
          </w:p>
        </w:tc>
        <w:tc>
          <w:tcPr>
            <w:tcW w:type="dxa" w:w="1300"/>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7"/>
          </w:tcPr>
          <w:p>
            <w:pPr>
              <w:spacing w:after="0"/>
              <w:jc w:val="right"/>
            </w:pPr>
            <w:r>
              <w:rPr>
                <w:sz w:val="16"/>
              </w:rPr>
              <w:t>13.2</w:t>
            </w:r>
          </w:p>
        </w:tc>
        <w:tc>
          <w:tcPr>
            <w:tcW w:type="dxa" w:w="1330"/>
          </w:tcPr>
          <w:p>
            <w:pPr>
              <w:spacing w:after="0"/>
              <w:jc w:val="left"/>
            </w:pPr>
            <w:r>
              <w:rPr>
                <w:sz w:val="16"/>
              </w:rPr>
              <w:t>event-days per year</w:t>
            </w:r>
          </w:p>
        </w:tc>
        <w:tc>
          <w:tcPr>
            <w:tcW w:type="dxa" w:w="1703"/>
          </w:tcPr>
          <w:p>
            <w:pPr>
              <w:spacing w:after="0"/>
              <w:jc w:val="left"/>
            </w:pPr>
            <w:r>
              <w:rPr>
                <w:sz w:val="16"/>
              </w:rPr>
              <w:t>about 13.2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28 of 30 years, 1996 to 2025 (93.3%)</w:t>
            </w:r>
          </w:p>
        </w:tc>
        <w:tc>
          <w:tcPr>
            <w:tcW w:type="dxa" w:w="1567"/>
          </w:tcPr>
          <w:p>
            <w:pPr>
              <w:spacing w:after="0"/>
              <w:jc w:val="right"/>
            </w:pPr>
            <w:r>
              <w:rPr>
                <w:sz w:val="16"/>
              </w:rPr>
              <w:t>252</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34.6</w:t>
            </w:r>
          </w:p>
        </w:tc>
        <w:tc>
          <w:tcPr>
            <w:tcW w:type="dxa" w:w="1108"/>
          </w:tcPr>
          <w:p>
            <w:pPr>
              <w:spacing w:after="0"/>
              <w:jc w:val="right"/>
            </w:pPr>
            <w:r>
              <w:rPr>
                <w:sz w:val="16"/>
              </w:rPr>
              <w:t>48.4</w:t>
            </w:r>
          </w:p>
        </w:tc>
        <w:tc>
          <w:tcPr>
            <w:tcW w:type="dxa" w:w="1056"/>
          </w:tcPr>
          <w:p>
            <w:pPr>
              <w:spacing w:after="0"/>
              <w:jc w:val="right"/>
            </w:pPr>
            <w:r>
              <w:rPr>
                <w:sz w:val="16"/>
              </w:rPr>
              <w:t>77.8</w:t>
            </w:r>
          </w:p>
        </w:tc>
        <w:tc>
          <w:tcPr>
            <w:tcW w:type="dxa" w:w="7802"/>
          </w:tcPr>
          <w:p>
            <w:pPr>
              <w:spacing w:after="0"/>
              <w:jc w:val="left"/>
            </w:pPr>
            <w:r>
              <w:rPr>
                <w:sz w:val="16"/>
              </w:rPr>
              <w:t>Relatively High 1, Relatively Moderate 9, Relatively Low 8</w:t>
            </w:r>
          </w:p>
        </w:tc>
      </w:tr>
      <w:tr>
        <w:trPr>
          <w:cantSplit/>
        </w:trPr>
        <w:tc>
          <w:tcPr>
            <w:tcW w:type="dxa" w:w="1690"/>
          </w:tcPr>
          <w:p>
            <w:pPr>
              <w:spacing w:after="0"/>
              <w:jc w:val="left"/>
            </w:pPr>
            <w:r>
              <w:rPr>
                <w:sz w:val="16"/>
              </w:rPr>
              <w:t>Drought</w:t>
            </w:r>
          </w:p>
        </w:tc>
        <w:tc>
          <w:tcPr>
            <w:tcW w:type="dxa" w:w="1399"/>
          </w:tcPr>
          <w:p>
            <w:pPr>
              <w:spacing w:after="0"/>
              <w:jc w:val="right"/>
            </w:pPr>
            <w:r>
              <w:rPr>
                <w:sz w:val="16"/>
              </w:rPr>
              <w:t>3 of 18</w:t>
            </w:r>
          </w:p>
        </w:tc>
        <w:tc>
          <w:tcPr>
            <w:tcW w:type="dxa" w:w="1056"/>
          </w:tcPr>
          <w:p>
            <w:pPr>
              <w:spacing w:after="0"/>
              <w:jc w:val="right"/>
            </w:pPr>
            <w:r>
              <w:rPr>
                <w:sz w:val="16"/>
              </w:rPr>
              <w:t>83.9</w:t>
            </w:r>
          </w:p>
        </w:tc>
        <w:tc>
          <w:tcPr>
            <w:tcW w:type="dxa" w:w="1108"/>
          </w:tcPr>
          <w:p>
            <w:pPr>
              <w:spacing w:after="0"/>
              <w:jc w:val="right"/>
            </w:pPr>
            <w:r>
              <w:rPr>
                <w:sz w:val="16"/>
              </w:rPr>
              <w:t>87.8</w:t>
            </w:r>
          </w:p>
        </w:tc>
        <w:tc>
          <w:tcPr>
            <w:tcW w:type="dxa" w:w="1056"/>
          </w:tcPr>
          <w:p>
            <w:pPr>
              <w:spacing w:after="0"/>
              <w:jc w:val="right"/>
            </w:pPr>
            <w:r>
              <w:rPr>
                <w:sz w:val="16"/>
              </w:rPr>
              <w:t>90.1</w:t>
            </w:r>
          </w:p>
        </w:tc>
        <w:tc>
          <w:tcPr>
            <w:tcW w:type="dxa" w:w="7802"/>
          </w:tcPr>
          <w:p>
            <w:pPr>
              <w:spacing w:after="0"/>
              <w:jc w:val="left"/>
            </w:pPr>
            <w:r>
              <w:rPr>
                <w:sz w:val="16"/>
              </w:rPr>
              <w:t>Relatively Low 3, No Rating 15</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32.8</w:t>
            </w:r>
          </w:p>
        </w:tc>
        <w:tc>
          <w:tcPr>
            <w:tcW w:type="dxa" w:w="1108"/>
          </w:tcPr>
          <w:p>
            <w:pPr>
              <w:spacing w:after="0"/>
              <w:jc w:val="right"/>
            </w:pPr>
            <w:r>
              <w:rPr>
                <w:sz w:val="16"/>
              </w:rPr>
              <w:t>51.9</w:t>
            </w:r>
          </w:p>
        </w:tc>
        <w:tc>
          <w:tcPr>
            <w:tcW w:type="dxa" w:w="1056"/>
          </w:tcPr>
          <w:p>
            <w:pPr>
              <w:spacing w:after="0"/>
              <w:jc w:val="right"/>
            </w:pPr>
            <w:r>
              <w:rPr>
                <w:sz w:val="16"/>
              </w:rPr>
              <w:t>73.3</w:t>
            </w:r>
          </w:p>
        </w:tc>
        <w:tc>
          <w:tcPr>
            <w:tcW w:type="dxa" w:w="7802"/>
          </w:tcPr>
          <w:p>
            <w:pPr>
              <w:spacing w:after="0"/>
              <w:jc w:val="left"/>
            </w:pPr>
            <w:r>
              <w:rPr>
                <w:sz w:val="16"/>
              </w:rPr>
              <w:t>Relatively Low 13, Very Low 5</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29.7</w:t>
            </w:r>
          </w:p>
        </w:tc>
        <w:tc>
          <w:tcPr>
            <w:tcW w:type="dxa" w:w="1108"/>
          </w:tcPr>
          <w:p>
            <w:pPr>
              <w:spacing w:after="0"/>
              <w:jc w:val="right"/>
            </w:pPr>
            <w:r>
              <w:rPr>
                <w:sz w:val="16"/>
              </w:rPr>
              <w:t>38.9</w:t>
            </w:r>
          </w:p>
        </w:tc>
        <w:tc>
          <w:tcPr>
            <w:tcW w:type="dxa" w:w="1056"/>
          </w:tcPr>
          <w:p>
            <w:pPr>
              <w:spacing w:after="0"/>
              <w:jc w:val="right"/>
            </w:pPr>
            <w:r>
              <w:rPr>
                <w:sz w:val="16"/>
              </w:rPr>
              <w:t>52.8</w:t>
            </w:r>
          </w:p>
        </w:tc>
        <w:tc>
          <w:tcPr>
            <w:tcW w:type="dxa" w:w="7802"/>
          </w:tcPr>
          <w:p>
            <w:pPr>
              <w:spacing w:after="0"/>
              <w:jc w:val="left"/>
            </w:pPr>
            <w:r>
              <w:rPr>
                <w:sz w:val="16"/>
              </w:rPr>
              <w:t>Relatively Low 11, Very Low 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16 of 18</w:t>
            </w:r>
          </w:p>
        </w:tc>
        <w:tc>
          <w:tcPr>
            <w:tcW w:type="dxa" w:w="1056"/>
          </w:tcPr>
          <w:p>
            <w:pPr>
              <w:spacing w:after="0"/>
              <w:jc w:val="right"/>
            </w:pPr>
            <w:r>
              <w:rPr>
                <w:sz w:val="16"/>
              </w:rPr>
              <w:t>1.6</w:t>
            </w:r>
          </w:p>
        </w:tc>
        <w:tc>
          <w:tcPr>
            <w:tcW w:type="dxa" w:w="1108"/>
          </w:tcPr>
          <w:p>
            <w:pPr>
              <w:spacing w:after="0"/>
              <w:jc w:val="right"/>
            </w:pPr>
            <w:r>
              <w:rPr>
                <w:sz w:val="16"/>
              </w:rPr>
              <w:t>2.9</w:t>
            </w:r>
          </w:p>
        </w:tc>
        <w:tc>
          <w:tcPr>
            <w:tcW w:type="dxa" w:w="1056"/>
          </w:tcPr>
          <w:p>
            <w:pPr>
              <w:spacing w:after="0"/>
              <w:jc w:val="right"/>
            </w:pPr>
            <w:r>
              <w:rPr>
                <w:sz w:val="16"/>
              </w:rPr>
              <w:t>4.5</w:t>
            </w:r>
          </w:p>
        </w:tc>
        <w:tc>
          <w:tcPr>
            <w:tcW w:type="dxa" w:w="7802"/>
          </w:tcPr>
          <w:p>
            <w:pPr>
              <w:spacing w:after="0"/>
              <w:jc w:val="left"/>
            </w:pPr>
            <w:r>
              <w:rPr>
                <w:sz w:val="16"/>
              </w:rPr>
              <w:t>Very Low 16, No Rating 2</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38.7</w:t>
            </w:r>
          </w:p>
        </w:tc>
        <w:tc>
          <w:tcPr>
            <w:tcW w:type="dxa" w:w="1108"/>
          </w:tcPr>
          <w:p>
            <w:pPr>
              <w:spacing w:after="0"/>
              <w:jc w:val="right"/>
            </w:pPr>
            <w:r>
              <w:rPr>
                <w:sz w:val="16"/>
              </w:rPr>
              <w:t>45.4</w:t>
            </w:r>
          </w:p>
        </w:tc>
        <w:tc>
          <w:tcPr>
            <w:tcW w:type="dxa" w:w="1056"/>
          </w:tcPr>
          <w:p>
            <w:pPr>
              <w:spacing w:after="0"/>
              <w:jc w:val="right"/>
            </w:pPr>
            <w:r>
              <w:rPr>
                <w:sz w:val="16"/>
              </w:rPr>
              <w:t>52.1</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14.6</w:t>
            </w:r>
          </w:p>
        </w:tc>
        <w:tc>
          <w:tcPr>
            <w:tcW w:type="dxa" w:w="1108"/>
          </w:tcPr>
          <w:p>
            <w:pPr>
              <w:spacing w:after="0"/>
              <w:jc w:val="right"/>
            </w:pPr>
            <w:r>
              <w:rPr>
                <w:sz w:val="16"/>
              </w:rPr>
              <w:t>50.0</w:t>
            </w:r>
          </w:p>
        </w:tc>
        <w:tc>
          <w:tcPr>
            <w:tcW w:type="dxa" w:w="1056"/>
          </w:tcPr>
          <w:p>
            <w:pPr>
              <w:spacing w:after="0"/>
              <w:jc w:val="right"/>
            </w:pPr>
            <w:r>
              <w:rPr>
                <w:sz w:val="16"/>
              </w:rPr>
              <w:t>86.3</w:t>
            </w:r>
          </w:p>
        </w:tc>
        <w:tc>
          <w:tcPr>
            <w:tcW w:type="dxa" w:w="7802"/>
          </w:tcPr>
          <w:p>
            <w:pPr>
              <w:spacing w:after="0"/>
              <w:jc w:val="left"/>
            </w:pPr>
            <w:r>
              <w:rPr>
                <w:sz w:val="16"/>
              </w:rPr>
              <w:t>Relatively Moderate 3, Relatively Low 10, Very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18.6</w:t>
            </w:r>
          </w:p>
        </w:tc>
        <w:tc>
          <w:tcPr>
            <w:tcW w:type="dxa" w:w="1108"/>
          </w:tcPr>
          <w:p>
            <w:pPr>
              <w:spacing w:after="0"/>
              <w:jc w:val="right"/>
            </w:pPr>
            <w:r>
              <w:rPr>
                <w:sz w:val="16"/>
              </w:rPr>
              <w:t>62.7</w:t>
            </w:r>
          </w:p>
        </w:tc>
        <w:tc>
          <w:tcPr>
            <w:tcW w:type="dxa" w:w="1056"/>
          </w:tcPr>
          <w:p>
            <w:pPr>
              <w:spacing w:after="0"/>
              <w:jc w:val="right"/>
            </w:pPr>
            <w:r>
              <w:rPr>
                <w:sz w:val="16"/>
              </w:rPr>
              <w:t>93.0</w:t>
            </w:r>
          </w:p>
        </w:tc>
        <w:tc>
          <w:tcPr>
            <w:tcW w:type="dxa" w:w="7802"/>
          </w:tcPr>
          <w:p>
            <w:pPr>
              <w:spacing w:after="0"/>
              <w:jc w:val="left"/>
            </w:pPr>
            <w:r>
              <w:rPr>
                <w:sz w:val="16"/>
              </w:rPr>
              <w:t>Relatively High 5, Relatively Moderate 6, Relatively Low 7</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24.6</w:t>
            </w:r>
          </w:p>
        </w:tc>
        <w:tc>
          <w:tcPr>
            <w:tcW w:type="dxa" w:w="1108"/>
          </w:tcPr>
          <w:p>
            <w:pPr>
              <w:spacing w:after="0"/>
              <w:jc w:val="right"/>
            </w:pPr>
            <w:r>
              <w:rPr>
                <w:sz w:val="16"/>
              </w:rPr>
              <w:t>93.6</w:t>
            </w:r>
          </w:p>
        </w:tc>
        <w:tc>
          <w:tcPr>
            <w:tcW w:type="dxa" w:w="1056"/>
          </w:tcPr>
          <w:p>
            <w:pPr>
              <w:spacing w:after="0"/>
              <w:jc w:val="right"/>
            </w:pPr>
            <w:r>
              <w:rPr>
                <w:sz w:val="16"/>
              </w:rPr>
              <w:t>98.6</w:t>
            </w:r>
          </w:p>
        </w:tc>
        <w:tc>
          <w:tcPr>
            <w:tcW w:type="dxa" w:w="7802"/>
          </w:tcPr>
          <w:p>
            <w:pPr>
              <w:spacing w:after="0"/>
              <w:jc w:val="left"/>
            </w:pPr>
            <w:r>
              <w:rPr>
                <w:sz w:val="16"/>
              </w:rPr>
              <w:t>Relatively Moderate 5, Relatively Low 10, Very Low 3</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52.6</w:t>
            </w:r>
          </w:p>
        </w:tc>
        <w:tc>
          <w:tcPr>
            <w:tcW w:type="dxa" w:w="1108"/>
          </w:tcPr>
          <w:p>
            <w:pPr>
              <w:spacing w:after="0"/>
              <w:jc w:val="right"/>
            </w:pPr>
            <w:r>
              <w:rPr>
                <w:sz w:val="16"/>
              </w:rPr>
              <w:t>74.5</w:t>
            </w:r>
          </w:p>
        </w:tc>
        <w:tc>
          <w:tcPr>
            <w:tcW w:type="dxa" w:w="1056"/>
          </w:tcPr>
          <w:p>
            <w:pPr>
              <w:spacing w:after="0"/>
              <w:jc w:val="right"/>
            </w:pPr>
            <w:r>
              <w:rPr>
                <w:sz w:val="16"/>
              </w:rPr>
              <w:t>91.4</w:t>
            </w:r>
          </w:p>
        </w:tc>
        <w:tc>
          <w:tcPr>
            <w:tcW w:type="dxa" w:w="7802"/>
          </w:tcPr>
          <w:p>
            <w:pPr>
              <w:spacing w:after="0"/>
              <w:jc w:val="left"/>
            </w:pPr>
            <w:r>
              <w:rPr>
                <w:sz w:val="16"/>
              </w:rPr>
              <w:t>Relatively High 6, Relatively Moderate 12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70.3</w:t>
            </w:r>
          </w:p>
        </w:tc>
        <w:tc>
          <w:tcPr>
            <w:tcW w:type="dxa" w:w="1108"/>
          </w:tcPr>
          <w:p>
            <w:pPr>
              <w:spacing w:after="0"/>
              <w:jc w:val="right"/>
            </w:pPr>
            <w:r>
              <w:rPr>
                <w:sz w:val="16"/>
              </w:rPr>
              <w:t>85.9</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31.3</w:t>
            </w:r>
          </w:p>
        </w:tc>
        <w:tc>
          <w:tcPr>
            <w:tcW w:type="dxa" w:w="1108"/>
          </w:tcPr>
          <w:p>
            <w:pPr>
              <w:spacing w:after="0"/>
              <w:jc w:val="right"/>
            </w:pPr>
            <w:r>
              <w:rPr>
                <w:sz w:val="16"/>
              </w:rPr>
              <w:t>43.9</w:t>
            </w:r>
          </w:p>
        </w:tc>
        <w:tc>
          <w:tcPr>
            <w:tcW w:type="dxa" w:w="1056"/>
          </w:tcPr>
          <w:p>
            <w:pPr>
              <w:spacing w:after="0"/>
              <w:jc w:val="right"/>
            </w:pPr>
            <w:r>
              <w:rPr>
                <w:sz w:val="16"/>
              </w:rPr>
              <w:t>60.2</w:t>
            </w:r>
          </w:p>
        </w:tc>
        <w:tc>
          <w:tcPr>
            <w:tcW w:type="dxa" w:w="7802"/>
          </w:tcPr>
          <w:p>
            <w:pPr>
              <w:spacing w:after="0"/>
              <w:jc w:val="left"/>
            </w:pPr>
            <w:r>
              <w:rPr>
                <w:sz w:val="16"/>
              </w:rPr>
              <w:t>Relatively Moderate 4, Relatively Low 14</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20.0</w:t>
            </w:r>
          </w:p>
        </w:tc>
        <w:tc>
          <w:tcPr>
            <w:tcW w:type="dxa" w:w="1108"/>
          </w:tcPr>
          <w:p>
            <w:pPr>
              <w:spacing w:after="0"/>
              <w:jc w:val="right"/>
            </w:pPr>
            <w:r>
              <w:rPr>
                <w:sz w:val="16"/>
              </w:rPr>
              <w:t>72.4</w:t>
            </w:r>
          </w:p>
        </w:tc>
        <w:tc>
          <w:tcPr>
            <w:tcW w:type="dxa" w:w="1056"/>
          </w:tcPr>
          <w:p>
            <w:pPr>
              <w:spacing w:after="0"/>
              <w:jc w:val="right"/>
            </w:pPr>
            <w:r>
              <w:rPr>
                <w:sz w:val="16"/>
              </w:rPr>
              <w:t>89.5</w:t>
            </w:r>
          </w:p>
        </w:tc>
        <w:tc>
          <w:tcPr>
            <w:tcW w:type="dxa" w:w="7802"/>
          </w:tcPr>
          <w:p>
            <w:pPr>
              <w:spacing w:after="0"/>
              <w:jc w:val="left"/>
            </w:pPr>
            <w:r>
              <w:rPr>
                <w:sz w:val="16"/>
              </w:rPr>
              <w:t>Relatively Moderate 1, Relatively Low 10, Very Low 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31.0</w:t>
            </w:r>
          </w:p>
        </w:tc>
        <w:tc>
          <w:tcPr>
            <w:tcW w:type="dxa" w:w="1108"/>
          </w:tcPr>
          <w:p>
            <w:pPr>
              <w:spacing w:after="0"/>
              <w:jc w:val="right"/>
            </w:pPr>
            <w:r>
              <w:rPr>
                <w:sz w:val="16"/>
              </w:rPr>
              <w:t>40.9</w:t>
            </w:r>
          </w:p>
        </w:tc>
        <w:tc>
          <w:tcPr>
            <w:tcW w:type="dxa" w:w="1056"/>
          </w:tcPr>
          <w:p>
            <w:pPr>
              <w:spacing w:after="0"/>
              <w:jc w:val="right"/>
            </w:pPr>
            <w:r>
              <w:rPr>
                <w:sz w:val="16"/>
              </w:rPr>
              <w:t>64.4</w:t>
            </w:r>
          </w:p>
        </w:tc>
        <w:tc>
          <w:tcPr>
            <w:tcW w:type="dxa" w:w="7802"/>
          </w:tcPr>
          <w:p>
            <w:pPr>
              <w:spacing w:after="0"/>
              <w:jc w:val="left"/>
            </w:pPr>
            <w:r>
              <w:rPr>
                <w:sz w:val="16"/>
              </w:rPr>
              <w:t>Relatively Moderate 4, Relatively Low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5"/>
        <w:gridCol w:w="1394"/>
        <w:gridCol w:w="2407"/>
        <w:gridCol w:w="1973"/>
        <w:gridCol w:w="2064"/>
        <w:gridCol w:w="2139"/>
        <w:gridCol w:w="2500"/>
      </w:tblGrid>
      <w:tr>
        <w:trPr>
          <w:cantSplit/>
          <w:tblHeader/>
        </w:trPr>
        <w:tc>
          <w:tcPr>
            <w:tcW w:type="dxa" w:w="163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07"/>
            <w:shd w:val="clear" w:color="auto" w:fill="E8E8E8"/>
          </w:tcPr>
          <w:p>
            <w:pPr>
              <w:spacing w:after="0"/>
              <w:jc w:val="left"/>
            </w:pPr>
            <w:r>
              <w:rPr>
                <w:b/>
                <w:sz w:val="16"/>
              </w:rPr>
              <w:t>Plan status</w:t>
            </w:r>
          </w:p>
        </w:tc>
        <w:tc>
          <w:tcPr>
            <w:tcW w:type="dxa" w:w="19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0"/>
            <w:shd w:val="clear" w:color="auto" w:fill="E8E8E8"/>
          </w:tcPr>
          <w:p>
            <w:pPr>
              <w:spacing w:after="0"/>
              <w:jc w:val="left"/>
            </w:pPr>
            <w:r>
              <w:rPr>
                <w:b/>
                <w:sz w:val="16"/>
              </w:rPr>
              <w:t>Notes</w:t>
            </w:r>
          </w:p>
        </w:tc>
      </w:tr>
      <w:tr>
        <w:trPr>
          <w:cantSplit/>
        </w:trPr>
        <w:tc>
          <w:tcPr>
            <w:tcW w:type="dxa" w:w="1635"/>
          </w:tcPr>
          <w:p>
            <w:pPr>
              <w:spacing w:after="0"/>
              <w:jc w:val="left"/>
            </w:pPr>
            <w:r>
              <w:rPr>
                <w:sz w:val="16"/>
              </w:rPr>
              <w:t>Carter County (unincorporated area)</w:t>
            </w:r>
          </w:p>
        </w:tc>
        <w:tc>
          <w:tcPr>
            <w:tcW w:type="dxa" w:w="1394"/>
          </w:tcPr>
          <w:p>
            <w:pPr>
              <w:spacing w:after="0"/>
              <w:jc w:val="left"/>
            </w:pPr>
            <w:r>
              <w:rPr>
                <w:sz w:val="16"/>
              </w:rPr>
              <w:t>Unincorporated</w:t>
            </w:r>
          </w:p>
        </w:tc>
        <w:tc>
          <w:tcPr>
            <w:tcW w:type="dxa" w:w="2407"/>
          </w:tcPr>
          <w:p>
            <w:pPr>
              <w:spacing w:after="0"/>
              <w:jc w:val="left"/>
            </w:pPr>
            <w:r>
              <w:rPr>
                <w:sz w:val="16"/>
              </w:rPr>
              <w:t>Approved, expires 2029-01-31</w:t>
            </w:r>
          </w:p>
        </w:tc>
        <w:tc>
          <w:tcPr>
            <w:tcW w:type="dxa" w:w="1973"/>
          </w:tcPr>
          <w:p>
            <w:pPr>
              <w:spacing w:after="0"/>
              <w:jc w:val="right"/>
            </w:pPr>
            <w:r>
              <w:rPr>
                <w:sz w:val="16"/>
              </w:rPr>
              <w:t>FMA RL 0, SRL 1; any 13</w:t>
            </w:r>
          </w:p>
        </w:tc>
        <w:tc>
          <w:tcPr>
            <w:tcW w:type="dxa" w:w="2064"/>
          </w:tcPr>
          <w:p>
            <w:pPr>
              <w:spacing w:after="0"/>
              <w:jc w:val="right"/>
            </w:pPr>
            <w:r>
              <w:rPr>
                <w:sz w:val="16"/>
              </w:rPr>
              <w:t>$29,055,153.81</w:t>
            </w:r>
          </w:p>
        </w:tc>
        <w:tc>
          <w:tcPr>
            <w:tcW w:type="dxa" w:w="2139"/>
          </w:tcPr>
          <w:p>
            <w:pPr>
              <w:spacing w:after="0"/>
              <w:jc w:val="right"/>
            </w:pPr>
            <w:r>
              <w:rPr>
                <w:sz w:val="16"/>
              </w:rPr>
              <w:t>0 total; 0 since its plan</w:t>
            </w:r>
          </w:p>
        </w:tc>
        <w:tc>
          <w:tcPr>
            <w:tcW w:type="dxa" w:w="2500"/>
          </w:tcPr>
          <w:p>
            <w:pPr>
              <w:spacing w:after="0"/>
              <w:jc w:val="left"/>
            </w:pPr>
            <w:r>
              <w:rPr>
                <w:sz w:val="16"/>
              </w:rPr>
              <w:t>Includes $82,044.46 for declarations not counted as hazard incidents (DR-4514-TN).</w:t>
            </w:r>
          </w:p>
        </w:tc>
      </w:tr>
      <w:tr>
        <w:trPr>
          <w:cantSplit/>
        </w:trPr>
        <w:tc>
          <w:tcPr>
            <w:tcW w:type="dxa" w:w="1635"/>
          </w:tcPr>
          <w:p>
            <w:pPr>
              <w:spacing w:after="0"/>
              <w:jc w:val="left"/>
            </w:pPr>
            <w:r>
              <w:rPr>
                <w:sz w:val="16"/>
              </w:rPr>
              <w:t>Elizabethton city</w:t>
            </w:r>
          </w:p>
        </w:tc>
        <w:tc>
          <w:tcPr>
            <w:tcW w:type="dxa" w:w="1394"/>
          </w:tcPr>
          <w:p>
            <w:pPr>
              <w:spacing w:after="0"/>
              <w:jc w:val="left"/>
            </w:pPr>
            <w:r>
              <w:rPr>
                <w:sz w:val="16"/>
              </w:rPr>
              <w:t>City</w:t>
            </w:r>
          </w:p>
        </w:tc>
        <w:tc>
          <w:tcPr>
            <w:tcW w:type="dxa" w:w="2407"/>
          </w:tcPr>
          <w:p>
            <w:pPr>
              <w:spacing w:after="0"/>
              <w:jc w:val="left"/>
            </w:pPr>
            <w:r>
              <w:rPr>
                <w:sz w:val="16"/>
              </w:rPr>
              <w:t>Approved, expires 2029-01-31</w:t>
            </w:r>
          </w:p>
        </w:tc>
        <w:tc>
          <w:tcPr>
            <w:tcW w:type="dxa" w:w="1973"/>
          </w:tcPr>
          <w:p>
            <w:pPr>
              <w:spacing w:after="0"/>
              <w:jc w:val="right"/>
            </w:pPr>
            <w:r>
              <w:rPr>
                <w:sz w:val="16"/>
              </w:rPr>
              <w:t>FMA RL 1, SRL 0; any 6</w:t>
            </w:r>
          </w:p>
        </w:tc>
        <w:tc>
          <w:tcPr>
            <w:tcW w:type="dxa" w:w="2064"/>
          </w:tcPr>
          <w:p>
            <w:pPr>
              <w:spacing w:after="0"/>
              <w:jc w:val="right"/>
            </w:pPr>
            <w:r>
              <w:rPr>
                <w:sz w:val="16"/>
              </w:rPr>
              <w:t>$1,721,978.90</w:t>
            </w:r>
          </w:p>
        </w:tc>
        <w:tc>
          <w:tcPr>
            <w:tcW w:type="dxa" w:w="2139"/>
          </w:tcPr>
          <w:p>
            <w:pPr>
              <w:spacing w:after="0"/>
              <w:jc w:val="right"/>
            </w:pPr>
            <w:r>
              <w:rPr>
                <w:sz w:val="16"/>
              </w:rPr>
              <w:t>74 total; 1 since its plan</w:t>
            </w:r>
          </w:p>
        </w:tc>
        <w:tc>
          <w:tcPr>
            <w:tcW w:type="dxa" w:w="2500"/>
          </w:tcPr>
          <w:p>
            <w:pPr>
              <w:spacing w:after="0"/>
              <w:jc w:val="left"/>
            </w:pPr>
          </w:p>
        </w:tc>
      </w:tr>
      <w:tr>
        <w:trPr>
          <w:cantSplit/>
        </w:trPr>
        <w:tc>
          <w:tcPr>
            <w:tcW w:type="dxa" w:w="1635"/>
          </w:tcPr>
          <w:p>
            <w:pPr>
              <w:spacing w:after="0"/>
              <w:jc w:val="left"/>
            </w:pPr>
            <w:r>
              <w:rPr>
                <w:sz w:val="16"/>
              </w:rPr>
              <w:t>Watauga city</w:t>
            </w:r>
          </w:p>
        </w:tc>
        <w:tc>
          <w:tcPr>
            <w:tcW w:type="dxa" w:w="1394"/>
          </w:tcPr>
          <w:p>
            <w:pPr>
              <w:spacing w:after="0"/>
              <w:jc w:val="left"/>
            </w:pPr>
            <w:r>
              <w:rPr>
                <w:sz w:val="16"/>
              </w:rPr>
              <w:t>City</w:t>
            </w:r>
          </w:p>
        </w:tc>
        <w:tc>
          <w:tcPr>
            <w:tcW w:type="dxa" w:w="2407"/>
          </w:tcPr>
          <w:p>
            <w:pPr>
              <w:spacing w:after="0"/>
              <w:jc w:val="left"/>
            </w:pPr>
            <w:r>
              <w:rPr>
                <w:sz w:val="16"/>
              </w:rPr>
              <w:t>Approved, expires 2029-01-31</w:t>
            </w:r>
          </w:p>
        </w:tc>
        <w:tc>
          <w:tcPr>
            <w:tcW w:type="dxa" w:w="1973"/>
          </w:tcPr>
          <w:p>
            <w:pPr>
              <w:spacing w:after="0"/>
              <w:jc w:val="right"/>
            </w:pPr>
            <w:r>
              <w:rPr>
                <w:sz w:val="16"/>
              </w:rPr>
              <w:t>FMA RL 0, SRL 0; any 0</w:t>
            </w:r>
          </w:p>
        </w:tc>
        <w:tc>
          <w:tcPr>
            <w:tcW w:type="dxa" w:w="2064"/>
          </w:tcPr>
          <w:p>
            <w:pPr>
              <w:spacing w:after="0"/>
              <w:jc w:val="right"/>
            </w:pPr>
            <w:r>
              <w:rPr>
                <w:sz w:val="16"/>
              </w:rPr>
              <w:t>no Public Assistance recorded</w:t>
            </w:r>
          </w:p>
        </w:tc>
        <w:tc>
          <w:tcPr>
            <w:tcW w:type="dxa" w:w="2139"/>
          </w:tcPr>
          <w:p>
            <w:pPr>
              <w:spacing w:after="0"/>
              <w:jc w:val="right"/>
            </w:pPr>
            <w:r>
              <w:rPr>
                <w:sz w:val="16"/>
              </w:rPr>
              <w:t>3 total; 0 since its plan</w:t>
            </w:r>
          </w:p>
        </w:tc>
        <w:tc>
          <w:tcPr>
            <w:tcW w:type="dxa" w:w="250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037"/>
        <w:gridCol w:w="1126"/>
        <w:gridCol w:w="1071"/>
        <w:gridCol w:w="1305"/>
        <w:gridCol w:w="1157"/>
        <w:gridCol w:w="1057"/>
        <w:gridCol w:w="1402"/>
        <w:gridCol w:w="126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2024-02-01</w:t>
            </w:r>
          </w:p>
          <w:p>
            <w:pPr>
              <w:spacing w:after="0"/>
              <w:jc w:val="right"/>
            </w:pPr>
            <w:r>
              <w:rPr>
                <w:i/>
                <w:color w:val="555555"/>
                <w:sz w:val="14"/>
              </w:rPr>
              <w:t>county-coded records, property plus crops, nominal dollars</w:t>
            </w:r>
          </w:p>
        </w:tc>
        <w:tc>
          <w:tcPr>
            <w:tcW w:type="dxa" w:w="105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$8,059,606,234</w:t>
            </w:r>
          </w:p>
        </w:tc>
        <w:tc>
          <w:tcPr>
            <w:tcW w:type="dxa" w:w="1129"/>
          </w:tcPr>
          <w:p>
            <w:pPr>
              <w:spacing w:after="0"/>
              <w:jc w:val="right"/>
            </w:pPr>
            <w:r>
              <w:rPr>
                <w:sz w:val="16"/>
              </w:rPr>
              <w:t>$9,893,785</w:t>
            </w:r>
          </w:p>
        </w:tc>
        <w:tc>
          <w:tcPr>
            <w:tcW w:type="dxa" w:w="1039"/>
          </w:tcPr>
          <w:p>
            <w:pPr>
              <w:spacing w:after="0"/>
              <w:jc w:val="right"/>
            </w:pPr>
            <w:r>
              <w:rPr>
                <w:sz w:val="16"/>
              </w:rPr>
              <w:t>56,264</w:t>
            </w:r>
          </w:p>
        </w:tc>
        <w:tc>
          <w:tcPr>
            <w:tcW w:type="dxa" w:w="1037"/>
          </w:tcPr>
          <w:p>
            <w:pPr>
              <w:spacing w:after="0"/>
              <w:jc w:val="right"/>
            </w:pPr>
            <w:r>
              <w:rPr>
                <w:sz w:val="16"/>
              </w:rPr>
              <w:t>$1,346</w:t>
            </w:r>
          </w:p>
        </w:tc>
        <w:tc>
          <w:tcPr>
            <w:tcW w:type="dxa" w:w="1126"/>
          </w:tcPr>
          <w:p>
            <w:pPr>
              <w:spacing w:after="0"/>
              <w:jc w:val="right"/>
            </w:pPr>
            <w:r>
              <w:rPr>
                <w:sz w:val="16"/>
              </w:rPr>
              <w:t>$12,685</w:t>
            </w:r>
          </w:p>
        </w:tc>
        <w:tc>
          <w:tcPr>
            <w:tcW w:type="dxa" w:w="1071"/>
          </w:tcPr>
          <w:p>
            <w:pPr>
              <w:spacing w:after="0"/>
              <w:jc w:val="right"/>
            </w:pPr>
            <w:r>
              <w:rPr>
                <w:sz w:val="16"/>
              </w:rPr>
              <w:t>$757,846</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$3,009,512</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$22,677</w:t>
            </w:r>
          </w:p>
        </w:tc>
        <w:tc>
          <w:tcPr>
            <w:tcW w:type="dxa" w:w="1071"/>
          </w:tcPr>
          <w:p>
            <w:pPr>
              <w:spacing w:after="0"/>
              <w:jc w:val="right"/>
            </w:pPr>
            <w:r>
              <w:rPr>
                <w:sz w:val="16"/>
              </w:rPr>
              <w:t>n/a</w:t>
            </w:r>
          </w:p>
        </w:tc>
        <w:tc>
          <w:tcPr>
            <w:tcW w:type="dxa" w:w="1305"/>
          </w:tcPr>
          <w:p>
            <w:pPr>
              <w:spacing w:after="0"/>
              <w:jc w:val="right"/>
            </w:pPr>
            <w:r>
              <w:rPr>
                <w:sz w:val="16"/>
              </w:rPr>
              <w:t>0.753% (agriculture)</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$14,015,723,176</w:t>
            </w:r>
          </w:p>
        </w:tc>
        <w:tc>
          <w:tcPr>
            <w:tcW w:type="dxa" w:w="1129"/>
          </w:tcPr>
          <w:p>
            <w:pPr>
              <w:spacing w:after="0"/>
              <w:jc w:val="right"/>
            </w:pPr>
            <w:r>
              <w:rPr>
                <w:sz w:val="16"/>
              </w:rPr>
              <w:t>n/a</w:t>
            </w:r>
          </w:p>
        </w:tc>
        <w:tc>
          <w:tcPr>
            <w:tcW w:type="dxa" w:w="1039"/>
          </w:tcPr>
          <w:p>
            <w:pPr>
              <w:spacing w:after="0"/>
              <w:jc w:val="right"/>
            </w:pPr>
            <w:r>
              <w:rPr>
                <w:sz w:val="16"/>
              </w:rPr>
              <w:t>56,356</w:t>
            </w:r>
          </w:p>
        </w:tc>
        <w:tc>
          <w:tcPr>
            <w:tcW w:type="dxa" w:w="1037"/>
          </w:tcPr>
          <w:p>
            <w:pPr>
              <w:spacing w:after="0"/>
              <w:jc w:val="right"/>
            </w:pPr>
            <w:r>
              <w:rPr>
                <w:sz w:val="16"/>
              </w:rPr>
              <w:t>$412,834</w:t>
            </w:r>
          </w:p>
        </w:tc>
        <w:tc>
          <w:tcPr>
            <w:tcW w:type="dxa" w:w="1126"/>
          </w:tcPr>
          <w:p>
            <w:pPr>
              <w:spacing w:after="0"/>
              <w:jc w:val="right"/>
            </w:pPr>
            <w:r>
              <w:rPr>
                <w:sz w:val="16"/>
              </w:rPr>
              <w:t>n/a</w:t>
            </w:r>
          </w:p>
        </w:tc>
        <w:tc>
          <w:tcPr>
            <w:tcW w:type="dxa" w:w="1071"/>
          </w:tcPr>
          <w:p>
            <w:pPr>
              <w:spacing w:after="0"/>
              <w:jc w:val="right"/>
            </w:pPr>
            <w:r>
              <w:rPr>
                <w:sz w:val="16"/>
              </w:rPr>
              <w:t>$155,109</w:t>
            </w:r>
          </w:p>
        </w:tc>
        <w:tc>
          <w:tcPr>
            <w:tcW w:type="dxa" w:w="1305"/>
          </w:tcPr>
          <w:p>
            <w:pPr>
              <w:spacing w:after="0"/>
              <w:jc w:val="right"/>
            </w:pPr>
            <w:r>
              <w:rPr>
                <w:sz w:val="16"/>
              </w:rPr>
              <w:t>0.00295%</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$8,059,606,234</w:t>
            </w:r>
          </w:p>
        </w:tc>
        <w:tc>
          <w:tcPr>
            <w:tcW w:type="dxa" w:w="1129"/>
          </w:tcPr>
          <w:p>
            <w:pPr>
              <w:spacing w:after="0"/>
              <w:jc w:val="right"/>
            </w:pPr>
            <w:r>
              <w:rPr>
                <w:sz w:val="16"/>
              </w:rPr>
              <w:t>$9,893,785</w:t>
            </w:r>
          </w:p>
        </w:tc>
        <w:tc>
          <w:tcPr>
            <w:tcW w:type="dxa" w:w="1039"/>
          </w:tcPr>
          <w:p>
            <w:pPr>
              <w:spacing w:after="0"/>
              <w:jc w:val="right"/>
            </w:pPr>
            <w:r>
              <w:rPr>
                <w:sz w:val="16"/>
              </w:rPr>
              <w:t>56,264</w:t>
            </w:r>
          </w:p>
        </w:tc>
        <w:tc>
          <w:tcPr>
            <w:tcW w:type="dxa" w:w="1037"/>
          </w:tcPr>
          <w:p>
            <w:pPr>
              <w:spacing w:after="0"/>
              <w:jc w:val="right"/>
            </w:pPr>
            <w:r>
              <w:rPr>
                <w:sz w:val="16"/>
              </w:rPr>
              <w:t>$35,045</w:t>
            </w:r>
          </w:p>
        </w:tc>
        <w:tc>
          <w:tcPr>
            <w:tcW w:type="dxa" w:w="1126"/>
          </w:tcPr>
          <w:p>
            <w:pPr>
              <w:spacing w:after="0"/>
              <w:jc w:val="right"/>
            </w:pPr>
            <w:r>
              <w:rPr>
                <w:sz w:val="16"/>
              </w:rPr>
              <w:t>$7,005</w:t>
            </w:r>
          </w:p>
        </w:tc>
        <w:tc>
          <w:tcPr>
            <w:tcW w:type="dxa" w:w="1071"/>
          </w:tcPr>
          <w:p>
            <w:pPr>
              <w:spacing w:after="0"/>
              <w:jc w:val="right"/>
            </w:pPr>
            <w:r>
              <w:rPr>
                <w:sz w:val="16"/>
              </w:rPr>
              <w:t>$16,801</w:t>
            </w:r>
          </w:p>
        </w:tc>
        <w:tc>
          <w:tcPr>
            <w:tcW w:type="dxa" w:w="1305"/>
          </w:tcPr>
          <w:p>
            <w:pPr>
              <w:spacing w:after="0"/>
              <w:jc w:val="right"/>
            </w:pPr>
            <w:r>
              <w:rPr>
                <w:sz w:val="16"/>
              </w:rPr>
              <w:t>0.000435%</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$6,541,249,807</w:t>
            </w:r>
          </w:p>
        </w:tc>
        <w:tc>
          <w:tcPr>
            <w:tcW w:type="dxa" w:w="1129"/>
          </w:tcPr>
          <w:p>
            <w:pPr>
              <w:spacing w:after="0"/>
              <w:jc w:val="right"/>
            </w:pPr>
            <w:r>
              <w:rPr>
                <w:sz w:val="16"/>
              </w:rPr>
              <w:t>$8,419,381</w:t>
            </w:r>
          </w:p>
        </w:tc>
        <w:tc>
          <w:tcPr>
            <w:tcW w:type="dxa" w:w="1039"/>
          </w:tcPr>
          <w:p>
            <w:pPr>
              <w:spacing w:after="0"/>
              <w:jc w:val="right"/>
            </w:pPr>
            <w:r>
              <w:rPr>
                <w:sz w:val="16"/>
              </w:rPr>
              <w:t>46,305</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071"/>
          </w:tcPr>
          <w:p>
            <w:pPr>
              <w:spacing w:after="0"/>
              <w:jc w:val="right"/>
            </w:pPr>
            <w:r>
              <w:rPr>
                <w:sz w:val="16"/>
              </w:rPr>
              <w:t>$20,817</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$8,059,606,234</w:t>
            </w:r>
          </w:p>
        </w:tc>
        <w:tc>
          <w:tcPr>
            <w:tcW w:type="dxa" w:w="1129"/>
          </w:tcPr>
          <w:p>
            <w:pPr>
              <w:spacing w:after="0"/>
              <w:jc w:val="right"/>
            </w:pPr>
            <w:r>
              <w:rPr>
                <w:sz w:val="16"/>
              </w:rPr>
              <w:t>$9,893,785</w:t>
            </w:r>
          </w:p>
        </w:tc>
        <w:tc>
          <w:tcPr>
            <w:tcW w:type="dxa" w:w="1039"/>
          </w:tcPr>
          <w:p>
            <w:pPr>
              <w:spacing w:after="0"/>
              <w:jc w:val="right"/>
            </w:pPr>
            <w:r>
              <w:rPr>
                <w:sz w:val="16"/>
              </w:rPr>
              <w:t>56,264</w:t>
            </w:r>
          </w:p>
        </w:tc>
        <w:tc>
          <w:tcPr>
            <w:tcW w:type="dxa" w:w="1037"/>
          </w:tcPr>
          <w:p>
            <w:pPr>
              <w:spacing w:after="0"/>
              <w:jc w:val="right"/>
            </w:pPr>
            <w:r>
              <w:rPr>
                <w:sz w:val="16"/>
              </w:rPr>
              <w:t>$54,600</w:t>
            </w:r>
          </w:p>
        </w:tc>
        <w:tc>
          <w:tcPr>
            <w:tcW w:type="dxa" w:w="1126"/>
          </w:tcPr>
          <w:p>
            <w:pPr>
              <w:spacing w:after="0"/>
              <w:jc w:val="right"/>
            </w:pPr>
            <w:r>
              <w:rPr>
                <w:sz w:val="16"/>
              </w:rPr>
              <w:t>$2,592</w:t>
            </w:r>
          </w:p>
        </w:tc>
        <w:tc>
          <w:tcPr>
            <w:tcW w:type="dxa" w:w="1071"/>
          </w:tcPr>
          <w:p>
            <w:pPr>
              <w:spacing w:after="0"/>
              <w:jc w:val="right"/>
            </w:pPr>
            <w:r>
              <w:rPr>
                <w:sz w:val="16"/>
              </w:rPr>
              <w:t>$3,558</w:t>
            </w:r>
          </w:p>
        </w:tc>
        <w:tc>
          <w:tcPr>
            <w:tcW w:type="dxa" w:w="1305"/>
          </w:tcPr>
          <w:p>
            <w:pPr>
              <w:spacing w:after="0"/>
              <w:jc w:val="right"/>
            </w:pPr>
            <w:r>
              <w:rPr>
                <w:sz w:val="16"/>
              </w:rPr>
              <w:t>0.000677%</w:t>
            </w:r>
          </w:p>
        </w:tc>
        <w:tc>
          <w:tcPr>
            <w:tcW w:type="dxa" w:w="1157"/>
          </w:tcPr>
          <w:p>
            <w:pPr>
              <w:spacing w:after="0"/>
              <w:jc w:val="right"/>
            </w:pPr>
          </w:p>
        </w:tc>
        <w:tc>
          <w:tcPr>
            <w:tcW w:type="dxa" w:w="1057"/>
          </w:tcPr>
          <w:p>
            <w:pPr>
              <w:spacing w:after="0"/>
              <w:jc w:val="right"/>
            </w:pPr>
          </w:p>
        </w:tc>
        <w:tc>
          <w:tcPr>
            <w:tcW w:type="dxa" w:w="1402"/>
          </w:tcPr>
          <w:p>
            <w:pPr>
              <w:spacing w:after="0"/>
              <w:jc w:val="right"/>
            </w:pPr>
            <w:r>
              <w:rPr>
                <w:sz w:val="16"/>
              </w:rPr>
              <w:t>$40,054,587.24</w:t>
            </w:r>
          </w:p>
        </w:tc>
        <w:tc>
          <w:tcPr>
            <w:tcW w:type="dxa" w:w="126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$8,048,457,470</w:t>
            </w:r>
          </w:p>
        </w:tc>
        <w:tc>
          <w:tcPr>
            <w:tcW w:type="dxa" w:w="1129"/>
          </w:tcPr>
          <w:p>
            <w:pPr>
              <w:spacing w:after="0"/>
              <w:jc w:val="right"/>
            </w:pPr>
            <w:r>
              <w:rPr>
                <w:sz w:val="16"/>
              </w:rPr>
              <w:t>n/a</w:t>
            </w:r>
          </w:p>
        </w:tc>
        <w:tc>
          <w:tcPr>
            <w:tcW w:type="dxa" w:w="1039"/>
          </w:tcPr>
          <w:p>
            <w:pPr>
              <w:spacing w:after="0"/>
              <w:jc w:val="right"/>
            </w:pPr>
            <w:r>
              <w:rPr>
                <w:sz w:val="16"/>
              </w:rPr>
              <w:t>56,232</w:t>
            </w:r>
          </w:p>
        </w:tc>
        <w:tc>
          <w:tcPr>
            <w:tcW w:type="dxa" w:w="1037"/>
          </w:tcPr>
          <w:p>
            <w:pPr>
              <w:spacing w:after="0"/>
              <w:jc w:val="right"/>
            </w:pPr>
            <w:r>
              <w:rPr>
                <w:sz w:val="16"/>
              </w:rPr>
              <w:t>$78,348</w:t>
            </w:r>
          </w:p>
        </w:tc>
        <w:tc>
          <w:tcPr>
            <w:tcW w:type="dxa" w:w="1126"/>
          </w:tcPr>
          <w:p>
            <w:pPr>
              <w:spacing w:after="0"/>
              <w:jc w:val="right"/>
            </w:pPr>
            <w:r>
              <w:rPr>
                <w:sz w:val="16"/>
              </w:rPr>
              <w:t>n/a</w:t>
            </w:r>
          </w:p>
        </w:tc>
        <w:tc>
          <w:tcPr>
            <w:tcW w:type="dxa" w:w="1071"/>
          </w:tcPr>
          <w:p>
            <w:pPr>
              <w:spacing w:after="0"/>
              <w:jc w:val="right"/>
            </w:pPr>
            <w:r>
              <w:rPr>
                <w:sz w:val="16"/>
              </w:rPr>
              <w:t>$10,631</w:t>
            </w:r>
          </w:p>
        </w:tc>
        <w:tc>
          <w:tcPr>
            <w:tcW w:type="dxa" w:w="1305"/>
          </w:tcPr>
          <w:p>
            <w:pPr>
              <w:spacing w:after="0"/>
              <w:jc w:val="right"/>
            </w:pPr>
            <w:r>
              <w:rPr>
                <w:sz w:val="16"/>
              </w:rPr>
              <w:t>0.000973%</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$8,044,558,836</w:t>
            </w:r>
          </w:p>
        </w:tc>
        <w:tc>
          <w:tcPr>
            <w:tcW w:type="dxa" w:w="1129"/>
          </w:tcPr>
          <w:p>
            <w:pPr>
              <w:spacing w:after="0"/>
              <w:jc w:val="right"/>
            </w:pPr>
            <w:r>
              <w:rPr>
                <w:sz w:val="16"/>
              </w:rPr>
              <w:t>$741,413</w:t>
            </w:r>
          </w:p>
        </w:tc>
        <w:tc>
          <w:tcPr>
            <w:tcW w:type="dxa" w:w="1039"/>
          </w:tcPr>
          <w:p>
            <w:pPr>
              <w:spacing w:after="0"/>
              <w:jc w:val="right"/>
            </w:pPr>
            <w:r>
              <w:rPr>
                <w:sz w:val="16"/>
              </w:rPr>
              <w:t>4,195</w:t>
            </w:r>
          </w:p>
        </w:tc>
        <w:tc>
          <w:tcPr>
            <w:tcW w:type="dxa" w:w="1037"/>
          </w:tcPr>
          <w:p>
            <w:pPr>
              <w:spacing w:after="0"/>
              <w:jc w:val="right"/>
            </w:pPr>
            <w:r>
              <w:rPr>
                <w:sz w:val="16"/>
              </w:rPr>
              <w:t>$9,740,011</w:t>
            </w:r>
          </w:p>
        </w:tc>
        <w:tc>
          <w:tcPr>
            <w:tcW w:type="dxa" w:w="1126"/>
          </w:tcPr>
          <w:p>
            <w:pPr>
              <w:spacing w:after="0"/>
              <w:jc w:val="right"/>
            </w:pPr>
            <w:r>
              <w:rPr>
                <w:sz w:val="16"/>
              </w:rPr>
              <w:t>$7,462</w:t>
            </w:r>
          </w:p>
        </w:tc>
        <w:tc>
          <w:tcPr>
            <w:tcW w:type="dxa" w:w="1071"/>
          </w:tcPr>
          <w:p>
            <w:pPr>
              <w:spacing w:after="0"/>
              <w:jc w:val="right"/>
            </w:pPr>
            <w:r>
              <w:rPr>
                <w:sz w:val="16"/>
              </w:rPr>
              <w:t>$2,279,850</w:t>
            </w:r>
          </w:p>
        </w:tc>
        <w:tc>
          <w:tcPr>
            <w:tcW w:type="dxa" w:w="1305"/>
          </w:tcPr>
          <w:p>
            <w:pPr>
              <w:spacing w:after="0"/>
              <w:jc w:val="right"/>
            </w:pPr>
            <w:r>
              <w:rPr>
                <w:sz w:val="16"/>
              </w:rPr>
              <w:t>n/a (see note)</w:t>
            </w:r>
          </w:p>
        </w:tc>
        <w:tc>
          <w:tcPr>
            <w:tcW w:type="dxa" w:w="1157"/>
          </w:tcPr>
          <w:p>
            <w:pPr>
              <w:spacing w:after="0"/>
              <w:jc w:val="right"/>
            </w:pPr>
            <w:r>
              <w:rPr>
                <w:sz w:val="16"/>
              </w:rPr>
              <w:t>$62,500,000</w:t>
            </w:r>
          </w:p>
        </w:tc>
        <w:tc>
          <w:tcPr>
            <w:tcW w:type="dxa" w:w="1057"/>
          </w:tcPr>
          <w:p>
            <w:pPr>
              <w:spacing w:after="0"/>
              <w:jc w:val="right"/>
            </w:pPr>
          </w:p>
        </w:tc>
        <w:tc>
          <w:tcPr>
            <w:tcW w:type="dxa" w:w="1402"/>
          </w:tcPr>
          <w:p>
            <w:pPr>
              <w:spacing w:after="0"/>
              <w:jc w:val="right"/>
            </w:pPr>
            <w:r>
              <w:rPr>
                <w:sz w:val="16"/>
              </w:rPr>
              <w:t>no Public Assistance recorded (2 declarations)</w:t>
            </w:r>
          </w:p>
        </w:tc>
        <w:tc>
          <w:tcPr>
            <w:tcW w:type="dxa" w:w="126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$1,081,370,365</w:t>
            </w:r>
          </w:p>
        </w:tc>
        <w:tc>
          <w:tcPr>
            <w:tcW w:type="dxa" w:w="1129"/>
          </w:tcPr>
          <w:p>
            <w:pPr>
              <w:spacing w:after="0"/>
              <w:jc w:val="right"/>
            </w:pPr>
            <w:r>
              <w:rPr>
                <w:sz w:val="16"/>
              </w:rPr>
              <w:t>n/a</w:t>
            </w:r>
          </w:p>
        </w:tc>
        <w:tc>
          <w:tcPr>
            <w:tcW w:type="dxa" w:w="1039"/>
          </w:tcPr>
          <w:p>
            <w:pPr>
              <w:spacing w:after="0"/>
              <w:jc w:val="right"/>
            </w:pPr>
            <w:r>
              <w:rPr>
                <w:sz w:val="16"/>
              </w:rPr>
              <w:t>8,826</w:t>
            </w:r>
          </w:p>
        </w:tc>
        <w:tc>
          <w:tcPr>
            <w:tcW w:type="dxa" w:w="1037"/>
          </w:tcPr>
          <w:p>
            <w:pPr>
              <w:spacing w:after="0"/>
              <w:jc w:val="right"/>
            </w:pPr>
            <w:r>
              <w:rPr>
                <w:sz w:val="16"/>
              </w:rPr>
              <w:t>$22,411</w:t>
            </w:r>
          </w:p>
        </w:tc>
        <w:tc>
          <w:tcPr>
            <w:tcW w:type="dxa" w:w="1126"/>
          </w:tcPr>
          <w:p>
            <w:pPr>
              <w:spacing w:after="0"/>
              <w:jc w:val="right"/>
            </w:pPr>
            <w:r>
              <w:rPr>
                <w:sz w:val="16"/>
              </w:rPr>
              <w:t>n/a</w:t>
            </w:r>
          </w:p>
        </w:tc>
        <w:tc>
          <w:tcPr>
            <w:tcW w:type="dxa" w:w="1071"/>
          </w:tcPr>
          <w:p>
            <w:pPr>
              <w:spacing w:after="0"/>
              <w:jc w:val="right"/>
            </w:pPr>
            <w:r>
              <w:rPr>
                <w:sz w:val="16"/>
              </w:rPr>
              <w:t>$27,989</w:t>
            </w:r>
          </w:p>
        </w:tc>
        <w:tc>
          <w:tcPr>
            <w:tcW w:type="dxa" w:w="1305"/>
          </w:tcPr>
          <w:p>
            <w:pPr>
              <w:spacing w:after="0"/>
              <w:jc w:val="right"/>
            </w:pPr>
            <w:r>
              <w:rPr>
                <w:sz w:val="16"/>
              </w:rPr>
              <w:t>0.00207%</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$8,059,606,234</w:t>
            </w:r>
          </w:p>
        </w:tc>
        <w:tc>
          <w:tcPr>
            <w:tcW w:type="dxa" w:w="1129"/>
          </w:tcPr>
          <w:p>
            <w:pPr>
              <w:spacing w:after="0"/>
              <w:jc w:val="right"/>
            </w:pPr>
            <w:r>
              <w:rPr>
                <w:sz w:val="16"/>
              </w:rPr>
              <w:t>n/a</w:t>
            </w:r>
          </w:p>
        </w:tc>
        <w:tc>
          <w:tcPr>
            <w:tcW w:type="dxa" w:w="1039"/>
          </w:tcPr>
          <w:p>
            <w:pPr>
              <w:spacing w:after="0"/>
              <w:jc w:val="right"/>
            </w:pPr>
            <w:r>
              <w:rPr>
                <w:sz w:val="16"/>
              </w:rPr>
              <w:t>56,264</w:t>
            </w:r>
          </w:p>
        </w:tc>
        <w:tc>
          <w:tcPr>
            <w:tcW w:type="dxa" w:w="1037"/>
          </w:tcPr>
          <w:p>
            <w:pPr>
              <w:spacing w:after="0"/>
              <w:jc w:val="right"/>
            </w:pPr>
            <w:r>
              <w:rPr>
                <w:sz w:val="16"/>
              </w:rPr>
              <w:t>$14,351</w:t>
            </w:r>
          </w:p>
        </w:tc>
        <w:tc>
          <w:tcPr>
            <w:tcW w:type="dxa" w:w="1126"/>
          </w:tcPr>
          <w:p>
            <w:pPr>
              <w:spacing w:after="0"/>
              <w:jc w:val="right"/>
            </w:pPr>
            <w:r>
              <w:rPr>
                <w:sz w:val="16"/>
              </w:rPr>
              <w:t>n/a</w:t>
            </w:r>
          </w:p>
        </w:tc>
        <w:tc>
          <w:tcPr>
            <w:tcW w:type="dxa" w:w="1071"/>
          </w:tcPr>
          <w:p>
            <w:pPr>
              <w:spacing w:after="0"/>
              <w:jc w:val="right"/>
            </w:pPr>
            <w:r>
              <w:rPr>
                <w:sz w:val="16"/>
              </w:rPr>
              <w:t>$337,685</w:t>
            </w:r>
          </w:p>
        </w:tc>
        <w:tc>
          <w:tcPr>
            <w:tcW w:type="dxa" w:w="1305"/>
          </w:tcPr>
          <w:p>
            <w:pPr>
              <w:spacing w:after="0"/>
              <w:jc w:val="right"/>
            </w:pPr>
            <w:r>
              <w:rPr>
                <w:sz w:val="16"/>
              </w:rPr>
              <w:t>0.000178%</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$8,059,606,234</w:t>
            </w:r>
          </w:p>
        </w:tc>
        <w:tc>
          <w:tcPr>
            <w:tcW w:type="dxa" w:w="1129"/>
          </w:tcPr>
          <w:p>
            <w:pPr>
              <w:spacing w:after="0"/>
              <w:jc w:val="right"/>
            </w:pPr>
            <w:r>
              <w:rPr>
                <w:sz w:val="16"/>
              </w:rPr>
              <w:t>$9,893,785</w:t>
            </w:r>
          </w:p>
        </w:tc>
        <w:tc>
          <w:tcPr>
            <w:tcW w:type="dxa" w:w="1039"/>
          </w:tcPr>
          <w:p>
            <w:pPr>
              <w:spacing w:after="0"/>
              <w:jc w:val="right"/>
            </w:pPr>
            <w:r>
              <w:rPr>
                <w:sz w:val="16"/>
              </w:rPr>
              <w:t>56,264</w:t>
            </w:r>
          </w:p>
        </w:tc>
        <w:tc>
          <w:tcPr>
            <w:tcW w:type="dxa" w:w="1037"/>
          </w:tcPr>
          <w:p>
            <w:pPr>
              <w:spacing w:after="0"/>
              <w:jc w:val="right"/>
            </w:pPr>
            <w:r>
              <w:rPr>
                <w:sz w:val="16"/>
              </w:rPr>
              <w:t>$69,898</w:t>
            </w:r>
          </w:p>
        </w:tc>
        <w:tc>
          <w:tcPr>
            <w:tcW w:type="dxa" w:w="1126"/>
          </w:tcPr>
          <w:p>
            <w:pPr>
              <w:spacing w:after="0"/>
              <w:jc w:val="right"/>
            </w:pPr>
            <w:r>
              <w:rPr>
                <w:sz w:val="16"/>
              </w:rPr>
              <w:t>$12,974</w:t>
            </w:r>
          </w:p>
        </w:tc>
        <w:tc>
          <w:tcPr>
            <w:tcW w:type="dxa" w:w="1071"/>
          </w:tcPr>
          <w:p>
            <w:pPr>
              <w:spacing w:after="0"/>
              <w:jc w:val="right"/>
            </w:pPr>
            <w:r>
              <w:rPr>
                <w:sz w:val="16"/>
              </w:rPr>
              <w:t>$978,576</w:t>
            </w:r>
          </w:p>
        </w:tc>
        <w:tc>
          <w:tcPr>
            <w:tcW w:type="dxa" w:w="1305"/>
          </w:tcPr>
          <w:p>
            <w:pPr>
              <w:spacing w:after="0"/>
              <w:jc w:val="right"/>
            </w:pPr>
            <w:r>
              <w:rPr>
                <w:sz w:val="16"/>
              </w:rPr>
              <w:t>0.000867%</w:t>
            </w:r>
          </w:p>
        </w:tc>
        <w:tc>
          <w:tcPr>
            <w:tcW w:type="dxa" w:w="1157"/>
          </w:tcPr>
          <w:p>
            <w:pPr>
              <w:spacing w:after="0"/>
              <w:jc w:val="right"/>
            </w:pPr>
          </w:p>
        </w:tc>
        <w:tc>
          <w:tcPr>
            <w:tcW w:type="dxa" w:w="1057"/>
          </w:tcPr>
          <w:p>
            <w:pPr>
              <w:spacing w:after="0"/>
              <w:jc w:val="right"/>
            </w:pPr>
          </w:p>
        </w:tc>
        <w:tc>
          <w:tcPr>
            <w:tcW w:type="dxa" w:w="1402"/>
          </w:tcPr>
          <w:p>
            <w:pPr>
              <w:spacing w:after="0"/>
              <w:jc w:val="right"/>
            </w:pPr>
            <w:r>
              <w:rPr>
                <w:sz w:val="16"/>
              </w:rPr>
              <w:t>no Public Assistance recorded (1 declaration)</w:t>
            </w:r>
          </w:p>
        </w:tc>
        <w:tc>
          <w:tcPr>
            <w:tcW w:type="dxa" w:w="126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$8,059,606,234</w:t>
            </w:r>
          </w:p>
        </w:tc>
        <w:tc>
          <w:tcPr>
            <w:tcW w:type="dxa" w:w="1129"/>
          </w:tcPr>
          <w:p>
            <w:pPr>
              <w:spacing w:after="0"/>
              <w:jc w:val="right"/>
            </w:pPr>
            <w:r>
              <w:rPr>
                <w:sz w:val="16"/>
              </w:rPr>
              <w:t>$9,893,785</w:t>
            </w:r>
          </w:p>
        </w:tc>
        <w:tc>
          <w:tcPr>
            <w:tcW w:type="dxa" w:w="1039"/>
          </w:tcPr>
          <w:p>
            <w:pPr>
              <w:spacing w:after="0"/>
              <w:jc w:val="right"/>
            </w:pPr>
            <w:r>
              <w:rPr>
                <w:sz w:val="16"/>
              </w:rPr>
              <w:t>56,264</w:t>
            </w:r>
          </w:p>
        </w:tc>
        <w:tc>
          <w:tcPr>
            <w:tcW w:type="dxa" w:w="1037"/>
          </w:tcPr>
          <w:p>
            <w:pPr>
              <w:spacing w:after="0"/>
              <w:jc w:val="right"/>
            </w:pPr>
            <w:r>
              <w:rPr>
                <w:sz w:val="16"/>
              </w:rPr>
              <w:t>$322,465</w:t>
            </w:r>
          </w:p>
        </w:tc>
        <w:tc>
          <w:tcPr>
            <w:tcW w:type="dxa" w:w="1126"/>
          </w:tcPr>
          <w:p>
            <w:pPr>
              <w:spacing w:after="0"/>
              <w:jc w:val="right"/>
            </w:pPr>
            <w:r>
              <w:rPr>
                <w:sz w:val="16"/>
              </w:rPr>
              <w:t>$148</w:t>
            </w:r>
          </w:p>
        </w:tc>
        <w:tc>
          <w:tcPr>
            <w:tcW w:type="dxa" w:w="1071"/>
          </w:tcPr>
          <w:p>
            <w:pPr>
              <w:spacing w:after="0"/>
              <w:jc w:val="right"/>
            </w:pPr>
            <w:r>
              <w:rPr>
                <w:sz w:val="16"/>
              </w:rPr>
              <w:t>$412,399</w:t>
            </w:r>
          </w:p>
        </w:tc>
        <w:tc>
          <w:tcPr>
            <w:tcW w:type="dxa" w:w="1305"/>
          </w:tcPr>
          <w:p>
            <w:pPr>
              <w:spacing w:after="0"/>
              <w:jc w:val="right"/>
            </w:pPr>
            <w:r>
              <w:rPr>
                <w:sz w:val="16"/>
              </w:rPr>
              <w:t>0.004%</w:t>
            </w:r>
          </w:p>
        </w:tc>
        <w:tc>
          <w:tcPr>
            <w:tcW w:type="dxa" w:w="1157"/>
          </w:tcPr>
          <w:p>
            <w:pPr>
              <w:spacing w:after="0"/>
              <w:jc w:val="right"/>
            </w:pPr>
          </w:p>
        </w:tc>
        <w:tc>
          <w:tcPr>
            <w:tcW w:type="dxa" w:w="1057"/>
          </w:tcPr>
          <w:p>
            <w:pPr>
              <w:spacing w:after="0"/>
              <w:jc w:val="right"/>
            </w:pPr>
          </w:p>
        </w:tc>
        <w:tc>
          <w:tcPr>
            <w:tcW w:type="dxa" w:w="1402"/>
          </w:tcPr>
          <w:p>
            <w:pPr>
              <w:spacing w:after="0"/>
              <w:jc w:val="right"/>
            </w:pPr>
            <w:r>
              <w:rPr>
                <w:sz w:val="16"/>
              </w:rPr>
              <w:t>no Public Assistance recorded (1 declaration)</w:t>
            </w:r>
          </w:p>
        </w:tc>
        <w:tc>
          <w:tcPr>
            <w:tcW w:type="dxa" w:w="126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$432,579,934</w:t>
            </w:r>
          </w:p>
        </w:tc>
        <w:tc>
          <w:tcPr>
            <w:tcW w:type="dxa" w:w="1129"/>
          </w:tcPr>
          <w:p>
            <w:pPr>
              <w:spacing w:after="0"/>
              <w:jc w:val="right"/>
            </w:pPr>
            <w:r>
              <w:rPr>
                <w:sz w:val="16"/>
              </w:rPr>
              <w:t>$1,412,357</w:t>
            </w:r>
          </w:p>
        </w:tc>
        <w:tc>
          <w:tcPr>
            <w:tcW w:type="dxa" w:w="1039"/>
          </w:tcPr>
          <w:p>
            <w:pPr>
              <w:spacing w:after="0"/>
              <w:jc w:val="right"/>
            </w:pPr>
            <w:r>
              <w:rPr>
                <w:sz w:val="16"/>
              </w:rPr>
              <w:t>6,614</w:t>
            </w:r>
          </w:p>
        </w:tc>
        <w:tc>
          <w:tcPr>
            <w:tcW w:type="dxa" w:w="1037"/>
          </w:tcPr>
          <w:p>
            <w:pPr>
              <w:spacing w:after="0"/>
              <w:jc w:val="right"/>
            </w:pPr>
            <w:r>
              <w:rPr>
                <w:sz w:val="16"/>
              </w:rPr>
              <w:t>$43,649</w:t>
            </w:r>
          </w:p>
        </w:tc>
        <w:tc>
          <w:tcPr>
            <w:tcW w:type="dxa" w:w="1126"/>
          </w:tcPr>
          <w:p>
            <w:pPr>
              <w:spacing w:after="0"/>
              <w:jc w:val="right"/>
            </w:pPr>
            <w:r>
              <w:rPr>
                <w:sz w:val="16"/>
              </w:rPr>
              <w:t>$23</w:t>
            </w:r>
          </w:p>
        </w:tc>
        <w:tc>
          <w:tcPr>
            <w:tcW w:type="dxa" w:w="1071"/>
          </w:tcPr>
          <w:p>
            <w:pPr>
              <w:spacing w:after="0"/>
              <w:jc w:val="right"/>
            </w:pPr>
            <w:r>
              <w:rPr>
                <w:sz w:val="16"/>
              </w:rPr>
              <w:t>$16,896</w:t>
            </w:r>
          </w:p>
        </w:tc>
        <w:tc>
          <w:tcPr>
            <w:tcW w:type="dxa" w:w="1305"/>
          </w:tcPr>
          <w:p>
            <w:pPr>
              <w:spacing w:after="0"/>
              <w:jc w:val="right"/>
            </w:pPr>
            <w:r>
              <w:rPr>
                <w:sz w:val="16"/>
              </w:rPr>
              <w:t>0.0101%</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$8,059,606,234</w:t>
            </w:r>
          </w:p>
        </w:tc>
        <w:tc>
          <w:tcPr>
            <w:tcW w:type="dxa" w:w="1129"/>
          </w:tcPr>
          <w:p>
            <w:pPr>
              <w:spacing w:after="0"/>
              <w:jc w:val="right"/>
            </w:pPr>
            <w:r>
              <w:rPr>
                <w:sz w:val="16"/>
              </w:rPr>
              <w:t>$9,893,785</w:t>
            </w:r>
          </w:p>
        </w:tc>
        <w:tc>
          <w:tcPr>
            <w:tcW w:type="dxa" w:w="1039"/>
          </w:tcPr>
          <w:p>
            <w:pPr>
              <w:spacing w:after="0"/>
              <w:jc w:val="right"/>
            </w:pPr>
            <w:r>
              <w:rPr>
                <w:sz w:val="16"/>
              </w:rPr>
              <w:t>56,264</w:t>
            </w:r>
          </w:p>
        </w:tc>
        <w:tc>
          <w:tcPr>
            <w:tcW w:type="dxa" w:w="1037"/>
          </w:tcPr>
          <w:p>
            <w:pPr>
              <w:spacing w:after="0"/>
              <w:jc w:val="right"/>
            </w:pPr>
            <w:r>
              <w:rPr>
                <w:sz w:val="16"/>
              </w:rPr>
              <w:t>$2,900</w:t>
            </w:r>
          </w:p>
        </w:tc>
        <w:tc>
          <w:tcPr>
            <w:tcW w:type="dxa" w:w="1126"/>
          </w:tcPr>
          <w:p>
            <w:pPr>
              <w:spacing w:after="0"/>
              <w:jc w:val="right"/>
            </w:pPr>
            <w:r>
              <w:rPr>
                <w:sz w:val="16"/>
              </w:rPr>
              <w:t>$32</w:t>
            </w:r>
          </w:p>
        </w:tc>
        <w:tc>
          <w:tcPr>
            <w:tcW w:type="dxa" w:w="1071"/>
          </w:tcPr>
          <w:p>
            <w:pPr>
              <w:spacing w:after="0"/>
              <w:jc w:val="right"/>
            </w:pPr>
            <w:r>
              <w:rPr>
                <w:sz w:val="16"/>
              </w:rPr>
              <w:t>$23,690</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r>
              <w:rPr>
                <w:sz w:val="16"/>
              </w:rPr>
              <w:t>$0</w:t>
            </w:r>
          </w:p>
        </w:tc>
        <w:tc>
          <w:tcPr>
            <w:tcW w:type="dxa" w:w="1402"/>
          </w:tcPr>
          <w:p>
            <w:pPr>
              <w:spacing w:after="0"/>
              <w:jc w:val="right"/>
            </w:pPr>
            <w:r>
              <w:rPr>
                <w:sz w:val="16"/>
              </w:rPr>
              <w:t>no Public Assistance recorded (2 declarations)</w:t>
            </w:r>
          </w:p>
        </w:tc>
        <w:tc>
          <w:tcPr>
            <w:tcW w:type="dxa" w:w="12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2024-02-01 (Storm Events through 2026-06-30): 4 county-coded records, 2 with a damage value recorded (including $0), $62,500,000; 19 zone-level records, 7 with a damage value recorded (including $0), $0 reported for the zone; Public Assistance: $40,054,587.24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56,264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$8,059,606,234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$9,893,785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$10,863,456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$5,041,846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18</w:t>
            </w:r>
          </w:p>
        </w:tc>
        <w:tc>
          <w:tcPr>
            <w:tcW w:type="dxa" w:w="1439"/>
          </w:tcPr>
          <w:p>
            <w:pPr>
              <w:spacing w:after="0"/>
              <w:jc w:val="right"/>
            </w:pPr>
            <w:r>
              <w:rPr>
                <w:sz w:val="16"/>
              </w:rPr>
              <w:t>1</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9</w:t>
            </w:r>
          </w:p>
        </w:tc>
      </w:tr>
      <w:tr>
        <w:trPr>
          <w:cantSplit/>
        </w:trPr>
        <w:tc>
          <w:tcPr>
            <w:tcW w:type="dxa" w:w="3879"/>
          </w:tcPr>
          <w:p>
            <w:pPr>
              <w:spacing w:after="0"/>
              <w:jc w:val="left"/>
            </w:pPr>
            <w:r>
              <w:rPr>
                <w:sz w:val="16"/>
              </w:rPr>
              <w:t>of which: Carter County (unincorporated area)</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13</w:t>
            </w:r>
          </w:p>
        </w:tc>
        <w:tc>
          <w:tcPr>
            <w:tcW w:type="dxa" w:w="1439"/>
          </w:tcPr>
          <w:p>
            <w:pPr>
              <w:spacing w:after="0"/>
              <w:jc w:val="right"/>
            </w:pPr>
            <w:r>
              <w:rPr>
                <w:sz w:val="16"/>
              </w:rPr>
              <w:t>1</w:t>
            </w:r>
          </w:p>
        </w:tc>
        <w:tc>
          <w:tcPr>
            <w:tcW w:type="dxa" w:w="1439"/>
          </w:tcPr>
          <w:p>
            <w:pPr>
              <w:spacing w:after="0"/>
              <w:jc w:val="right"/>
            </w:pPr>
            <w:r>
              <w:rPr>
                <w:sz w:val="16"/>
              </w:rPr>
              <w:t>13</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Elizabethton city</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1"/>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Carter County (unincorporated area)</w:t>
            </w:r>
          </w:p>
        </w:tc>
        <w:tc>
          <w:tcPr>
            <w:tcW w:type="dxa" w:w="1574"/>
          </w:tcPr>
          <w:p>
            <w:pPr>
              <w:spacing w:after="0"/>
              <w:jc w:val="left"/>
            </w:pPr>
            <w:r>
              <w:rPr>
                <w:sz w:val="16"/>
              </w:rPr>
              <w:t>470024</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13</w:t>
            </w:r>
          </w:p>
        </w:tc>
        <w:tc>
          <w:tcPr>
            <w:tcW w:type="dxa" w:w="1414"/>
          </w:tcPr>
          <w:p>
            <w:pPr>
              <w:spacing w:after="0"/>
              <w:jc w:val="right"/>
            </w:pPr>
            <w:r>
              <w:rPr>
                <w:sz w:val="16"/>
              </w:rPr>
              <w:t>1</w:t>
            </w:r>
          </w:p>
        </w:tc>
        <w:tc>
          <w:tcPr>
            <w:tcW w:type="dxa" w:w="1414"/>
          </w:tcPr>
          <w:p>
            <w:pPr>
              <w:spacing w:after="0"/>
              <w:jc w:val="right"/>
            </w:pPr>
            <w:r>
              <w:rPr>
                <w:sz w:val="16"/>
              </w:rPr>
              <w:t>13</w:t>
            </w:r>
          </w:p>
        </w:tc>
        <w:tc>
          <w:tcPr>
            <w:tcW w:type="dxa" w:w="1414"/>
          </w:tcPr>
          <w:p>
            <w:pPr>
              <w:spacing w:after="0"/>
              <w:jc w:val="right"/>
            </w:pPr>
            <w:r>
              <w:rPr>
                <w:sz w:val="16"/>
              </w:rPr>
              <w:t>0</w:t>
            </w:r>
          </w:p>
        </w:tc>
        <w:tc>
          <w:tcPr>
            <w:tcW w:type="dxa" w:w="1574"/>
          </w:tcPr>
          <w:p>
            <w:pPr>
              <w:spacing w:after="0"/>
              <w:jc w:val="right"/>
            </w:pPr>
            <w:r>
              <w:rPr>
                <w:sz w:val="16"/>
              </w:rPr>
              <w:t>5</w:t>
            </w:r>
          </w:p>
        </w:tc>
      </w:tr>
      <w:tr>
        <w:trPr>
          <w:cantSplit/>
        </w:trPr>
        <w:tc>
          <w:tcPr>
            <w:tcW w:type="dxa" w:w="2480"/>
          </w:tcPr>
          <w:p>
            <w:pPr>
              <w:spacing w:after="0"/>
              <w:jc w:val="left"/>
            </w:pPr>
            <w:r>
              <w:rPr>
                <w:sz w:val="16"/>
              </w:rPr>
              <w:t>Elizabethton city</w:t>
            </w:r>
          </w:p>
        </w:tc>
        <w:tc>
          <w:tcPr>
            <w:tcW w:type="dxa" w:w="1574"/>
          </w:tcPr>
          <w:p>
            <w:pPr>
              <w:spacing w:after="0"/>
              <w:jc w:val="left"/>
            </w:pPr>
            <w:r>
              <w:rPr>
                <w:sz w:val="16"/>
              </w:rPr>
              <w:t>475425</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414"/>
          </w:tcPr>
          <w:p>
            <w:pPr>
              <w:spacing w:after="0"/>
              <w:jc w:val="right"/>
            </w:pPr>
            <w:r>
              <w:rPr>
                <w:sz w:val="16"/>
              </w:rPr>
              <w:t>6</w:t>
            </w:r>
          </w:p>
        </w:tc>
        <w:tc>
          <w:tcPr>
            <w:tcW w:type="dxa" w:w="1414"/>
          </w:tcPr>
          <w:p>
            <w:pPr>
              <w:spacing w:after="0"/>
              <w:jc w:val="right"/>
            </w:pPr>
            <w:r>
              <w:rPr>
                <w:sz w:val="16"/>
              </w:rPr>
              <w:t>0</w:t>
            </w:r>
          </w:p>
        </w:tc>
        <w:tc>
          <w:tcPr>
            <w:tcW w:type="dxa" w:w="1574"/>
          </w:tcPr>
          <w:p>
            <w:pPr>
              <w:spacing w:after="0"/>
              <w:jc w:val="right"/>
            </w:pPr>
            <w:r>
              <w:rPr>
                <w:sz w:val="16"/>
              </w:rPr>
              <w:t>4</w:t>
            </w:r>
          </w:p>
        </w:tc>
      </w:tr>
      <w:tr>
        <w:trPr>
          <w:cantSplit/>
        </w:trPr>
        <w:tc>
          <w:tcPr>
            <w:tcW w:type="dxa" w:w="2480"/>
          </w:tcPr>
          <w:p>
            <w:pPr>
              <w:spacing w:after="0"/>
              <w:jc w:val="left"/>
            </w:pPr>
            <w:r>
              <w:rPr>
                <w:sz w:val="16"/>
              </w:rPr>
              <w:t>Watauga city</w:t>
            </w:r>
          </w:p>
        </w:tc>
        <w:tc>
          <w:tcPr>
            <w:tcW w:type="dxa" w:w="1574"/>
          </w:tcPr>
          <w:p>
            <w:pPr>
              <w:spacing w:after="0"/>
              <w:jc w:val="left"/>
            </w:pPr>
            <w:r>
              <w:rPr>
                <w:sz w:val="16"/>
              </w:rPr>
              <w:t>470331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Carter County, TN: risk-assessment baseline packet, release 2026-10 (data as of 2026-09-30; County FIPS 47019). Automated baseline. </w:t>
      </w:r>
      <w:hyperlink r:id="rId15">
        <w:r>
          <w:rPr>
            <w:color w:val="1F4E99"/>
            <w:sz w:val="17"/>
            <w:u w:val="single"/>
          </w:rPr>
          <w:t>https://hazardplain.org/tn/47019/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Carter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Carter County, TN: Risk-assessment baseline packet</dc:title>
  <dc:subject>Hazard Plain release 2026-10, as of 2026-09-30. Automated baseline</dc:subject>
  <dc:creator>Hazard Plain</dc:creator>
  <cp:keywords>Hazard Plain; hazard mitigation; risk assessment; 47019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