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Cannon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2027-02-02</w:t>
      </w:r>
    </w:p>
    <w:p>
      <w:pPr>
        <w:keepNext/>
        <w:spacing w:after="40" w:before="0"/>
      </w:pPr>
      <w:r>
        <w:rPr>
          <w:b/>
        </w:rPr>
        <w:t xml:space="preserve">Plan: </w:t>
      </w:r>
      <w:r>
        <w:rPr/>
        <w:t>Cannon County (FEMA plan 107581)</w:t>
      </w:r>
    </w:p>
    <w:p>
      <w:pPr>
        <w:keepNext/>
        <w:spacing w:after="40" w:before="0"/>
      </w:pPr>
      <w:r>
        <w:rPr>
          <w:b/>
        </w:rPr>
        <w:t xml:space="preserve">Approved: </w:t>
      </w:r>
      <w:r>
        <w:rPr/>
        <w:t>2022-02-03</w:t>
      </w:r>
    </w:p>
    <w:p>
      <w:pPr>
        <w:keepNext/>
        <w:spacing w:after="40" w:before="0"/>
      </w:pPr>
      <w:r>
        <w:rPr>
          <w:b/>
        </w:rPr>
        <w:t xml:space="preserve">Expires: </w:t>
      </w:r>
      <w:r>
        <w:rPr/>
        <w:t>2027-02-02</w:t>
      </w:r>
    </w:p>
    <w:p>
      <w:pPr>
        <w:keepNext/>
        <w:spacing w:after="40" w:before="0"/>
      </w:pPr>
      <w:r>
        <w:rPr>
          <w:b/>
        </w:rPr>
        <w:t xml:space="preserve">As of: </w:t>
      </w:r>
      <w:r>
        <w:rPr/>
        <w:t>2026-09-28</w:t>
      </w:r>
    </w:p>
    <w:p>
      <w:pPr>
        <w:keepNext/>
        <w:spacing w:after="40" w:before="0"/>
      </w:pPr>
      <w:r>
        <w:rPr>
          <w:b/>
        </w:rPr>
        <w:t xml:space="preserve">Days: </w:t>
      </w:r>
      <w:r>
        <w:rPr/>
        <w:t>127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DR-4701-TN, DR-4792-TN, EM-3625-TN, EM-3635-TN, DR-4898-TN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1503"/>
        <w:gridCol w:w="2851"/>
        <w:gridCol w:w="3236"/>
        <w:gridCol w:w="1118"/>
        <w:gridCol w:w="1118"/>
        <w:gridCol w:w="964"/>
        <w:gridCol w:w="1022"/>
        <w:gridCol w:w="699"/>
      </w:tblGrid>
      <w:tr>
        <w:trPr>
          <w:cantSplit/>
          <w:tblHeader/>
        </w:trPr>
        <w:tc>
          <w:tcPr>
            <w:tcW w:type="dxa" w:w="1600"/>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236"/>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600"/>
          </w:tcPr>
          <w:p>
            <w:pPr>
              <w:spacing w:after="0"/>
              <w:jc w:val="left"/>
            </w:pPr>
            <w:r>
              <w:rPr>
                <w:sz w:val="16"/>
              </w:rPr>
              <w:t>Cannon County (unincorporated area)</w:t>
            </w:r>
          </w:p>
        </w:tc>
        <w:tc>
          <w:tcPr>
            <w:tcW w:type="dxa" w:w="1503"/>
          </w:tcPr>
          <w:p>
            <w:pPr>
              <w:spacing w:after="0"/>
              <w:jc w:val="left"/>
            </w:pPr>
            <w:r>
              <w:rPr>
                <w:sz w:val="16"/>
              </w:rPr>
              <w:t>Unincorporated</w:t>
            </w:r>
          </w:p>
        </w:tc>
        <w:tc>
          <w:tcPr>
            <w:tcW w:type="dxa" w:w="2851"/>
          </w:tcPr>
          <w:p>
            <w:pPr>
              <w:spacing w:after="0"/>
              <w:jc w:val="left"/>
            </w:pPr>
            <w:r>
              <w:rPr>
                <w:sz w:val="16"/>
              </w:rPr>
              <w:t>Approved, expires 2027-02-02</w:t>
            </w:r>
          </w:p>
        </w:tc>
        <w:tc>
          <w:tcPr>
            <w:tcW w:type="dxa" w:w="3236"/>
          </w:tcPr>
          <w:p>
            <w:pPr>
              <w:spacing w:after="0"/>
              <w:jc w:val="left"/>
            </w:pPr>
            <w:r>
              <w:rPr>
                <w:sz w:val="16"/>
              </w:rPr>
              <w:t>Cannon County (FEMA plan 107581)</w:t>
            </w:r>
          </w:p>
        </w:tc>
        <w:tc>
          <w:tcPr>
            <w:tcW w:type="dxa" w:w="1118"/>
          </w:tcPr>
          <w:p>
            <w:pPr>
              <w:spacing w:after="0"/>
              <w:jc w:val="left"/>
            </w:pPr>
            <w:r>
              <w:rPr>
                <w:sz w:val="16"/>
              </w:rPr>
              <w:t>2022-02-03</w:t>
            </w:r>
          </w:p>
        </w:tc>
        <w:tc>
          <w:tcPr>
            <w:tcW w:type="dxa" w:w="1118"/>
          </w:tcPr>
          <w:p>
            <w:pPr>
              <w:spacing w:after="0"/>
              <w:jc w:val="left"/>
            </w:pPr>
            <w:r>
              <w:rPr>
                <w:sz w:val="16"/>
              </w:rPr>
              <w:t>2027-02-02</w:t>
            </w:r>
          </w:p>
        </w:tc>
        <w:tc>
          <w:tcPr>
            <w:tcW w:type="dxa" w:w="964"/>
          </w:tcPr>
          <w:p>
            <w:pPr>
              <w:spacing w:after="0"/>
              <w:jc w:val="right"/>
            </w:pPr>
            <w:r>
              <w:rPr>
                <w:sz w:val="16"/>
              </w:rPr>
              <w:t>127</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Auburntown town</w:t>
            </w:r>
          </w:p>
        </w:tc>
        <w:tc>
          <w:tcPr>
            <w:tcW w:type="dxa" w:w="1503"/>
          </w:tcPr>
          <w:p>
            <w:pPr>
              <w:spacing w:after="0"/>
              <w:jc w:val="left"/>
            </w:pPr>
            <w:r>
              <w:rPr>
                <w:sz w:val="16"/>
              </w:rPr>
              <w:t>Town</w:t>
            </w:r>
          </w:p>
        </w:tc>
        <w:tc>
          <w:tcPr>
            <w:tcW w:type="dxa" w:w="2851"/>
          </w:tcPr>
          <w:p>
            <w:pPr>
              <w:spacing w:after="0"/>
              <w:jc w:val="left"/>
            </w:pPr>
            <w:r>
              <w:rPr>
                <w:sz w:val="16"/>
              </w:rPr>
              <w:t>Approved, expires 2027-02-02</w:t>
            </w:r>
          </w:p>
        </w:tc>
        <w:tc>
          <w:tcPr>
            <w:tcW w:type="dxa" w:w="3236"/>
          </w:tcPr>
          <w:p>
            <w:pPr>
              <w:spacing w:after="0"/>
              <w:jc w:val="left"/>
            </w:pPr>
            <w:r>
              <w:rPr>
                <w:sz w:val="16"/>
              </w:rPr>
              <w:t>Cannon County (FEMA plan 107581)</w:t>
            </w:r>
          </w:p>
        </w:tc>
        <w:tc>
          <w:tcPr>
            <w:tcW w:type="dxa" w:w="1118"/>
          </w:tcPr>
          <w:p>
            <w:pPr>
              <w:spacing w:after="0"/>
              <w:jc w:val="left"/>
            </w:pPr>
            <w:r>
              <w:rPr>
                <w:sz w:val="16"/>
              </w:rPr>
              <w:t>2022-02-03</w:t>
            </w:r>
          </w:p>
        </w:tc>
        <w:tc>
          <w:tcPr>
            <w:tcW w:type="dxa" w:w="1118"/>
          </w:tcPr>
          <w:p>
            <w:pPr>
              <w:spacing w:after="0"/>
              <w:jc w:val="left"/>
            </w:pPr>
            <w:r>
              <w:rPr>
                <w:sz w:val="16"/>
              </w:rPr>
              <w:t>2027-02-02</w:t>
            </w:r>
          </w:p>
        </w:tc>
        <w:tc>
          <w:tcPr>
            <w:tcW w:type="dxa" w:w="964"/>
          </w:tcPr>
          <w:p>
            <w:pPr>
              <w:spacing w:after="0"/>
              <w:jc w:val="right"/>
            </w:pPr>
            <w:r>
              <w:rPr>
                <w:sz w:val="16"/>
              </w:rPr>
              <w:t>127</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Woodbury town</w:t>
            </w:r>
          </w:p>
        </w:tc>
        <w:tc>
          <w:tcPr>
            <w:tcW w:type="dxa" w:w="1503"/>
          </w:tcPr>
          <w:p>
            <w:pPr>
              <w:spacing w:after="0"/>
              <w:jc w:val="left"/>
            </w:pPr>
            <w:r>
              <w:rPr>
                <w:sz w:val="16"/>
              </w:rPr>
              <w:t>Town</w:t>
            </w:r>
          </w:p>
        </w:tc>
        <w:tc>
          <w:tcPr>
            <w:tcW w:type="dxa" w:w="2851"/>
          </w:tcPr>
          <w:p>
            <w:pPr>
              <w:spacing w:after="0"/>
              <w:jc w:val="left"/>
            </w:pPr>
            <w:r>
              <w:rPr>
                <w:sz w:val="16"/>
              </w:rPr>
              <w:t>Approved, expires 2027-02-02</w:t>
            </w:r>
          </w:p>
        </w:tc>
        <w:tc>
          <w:tcPr>
            <w:tcW w:type="dxa" w:w="3236"/>
          </w:tcPr>
          <w:p>
            <w:pPr>
              <w:spacing w:after="0"/>
              <w:jc w:val="left"/>
            </w:pPr>
            <w:r>
              <w:rPr>
                <w:sz w:val="16"/>
              </w:rPr>
              <w:t>Cannon County (FEMA plan 107581)</w:t>
            </w:r>
          </w:p>
        </w:tc>
        <w:tc>
          <w:tcPr>
            <w:tcW w:type="dxa" w:w="1118"/>
          </w:tcPr>
          <w:p>
            <w:pPr>
              <w:spacing w:after="0"/>
              <w:jc w:val="left"/>
            </w:pPr>
            <w:r>
              <w:rPr>
                <w:sz w:val="16"/>
              </w:rPr>
              <w:t>2022-02-03</w:t>
            </w:r>
          </w:p>
        </w:tc>
        <w:tc>
          <w:tcPr>
            <w:tcW w:type="dxa" w:w="1118"/>
          </w:tcPr>
          <w:p>
            <w:pPr>
              <w:spacing w:after="0"/>
              <w:jc w:val="left"/>
            </w:pPr>
            <w:r>
              <w:rPr>
                <w:sz w:val="16"/>
              </w:rPr>
              <w:t>2027-02-02</w:t>
            </w:r>
          </w:p>
        </w:tc>
        <w:tc>
          <w:tcPr>
            <w:tcW w:type="dxa" w:w="964"/>
          </w:tcPr>
          <w:p>
            <w:pPr>
              <w:spacing w:after="0"/>
              <w:jc w:val="right"/>
            </w:pPr>
            <w:r>
              <w:rPr>
                <w:sz w:val="16"/>
              </w:rPr>
              <w:t>127</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$3,786,207</w:t>
            </w:r>
          </w:p>
        </w:tc>
        <w:tc>
          <w:tcPr>
            <w:tcW w:type="dxa" w:w="1126"/>
          </w:tcPr>
          <w:p>
            <w:pPr>
              <w:spacing w:after="0"/>
              <w:jc w:val="right"/>
            </w:pPr>
            <w:r>
              <w:rPr>
                <w:sz w:val="16"/>
              </w:rPr>
              <w:t>$5,534</w:t>
            </w:r>
          </w:p>
        </w:tc>
        <w:tc>
          <w:tcPr>
            <w:tcW w:type="dxa" w:w="1297"/>
          </w:tcPr>
          <w:p>
            <w:pPr>
              <w:spacing w:after="0"/>
              <w:jc w:val="right"/>
            </w:pPr>
            <w:r>
              <w:rPr>
                <w:sz w:val="16"/>
              </w:rPr>
              <w:t>$478,226</w:t>
            </w:r>
          </w:p>
        </w:tc>
        <w:tc>
          <w:tcPr>
            <w:tcW w:type="dxa" w:w="1111"/>
          </w:tcPr>
          <w:p>
            <w:pPr>
              <w:spacing w:after="0"/>
              <w:jc w:val="right"/>
            </w:pPr>
            <w:r>
              <w:rPr>
                <w:sz w:val="16"/>
              </w:rPr>
              <w:t>$4,269,966</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$429,761</w:t>
            </w:r>
          </w:p>
        </w:tc>
        <w:tc>
          <w:tcPr>
            <w:tcW w:type="dxa" w:w="1126"/>
          </w:tcPr>
          <w:p>
            <w:pPr>
              <w:spacing w:after="0"/>
              <w:jc w:val="right"/>
            </w:pPr>
            <w:r>
              <w:rPr>
                <w:sz w:val="16"/>
              </w:rPr>
              <w:t>$2,059</w:t>
            </w:r>
          </w:p>
        </w:tc>
        <w:tc>
          <w:tcPr>
            <w:tcW w:type="dxa" w:w="1297"/>
          </w:tcPr>
          <w:p>
            <w:pPr>
              <w:spacing w:after="0"/>
              <w:jc w:val="right"/>
            </w:pPr>
            <w:r>
              <w:rPr>
                <w:sz w:val="16"/>
              </w:rPr>
              <w:t>$1,015,825</w:t>
            </w:r>
          </w:p>
        </w:tc>
        <w:tc>
          <w:tcPr>
            <w:tcW w:type="dxa" w:w="1111"/>
          </w:tcPr>
          <w:p>
            <w:pPr>
              <w:spacing w:after="0"/>
              <w:jc w:val="right"/>
            </w:pPr>
            <w:r>
              <w:rPr>
                <w:sz w:val="16"/>
              </w:rPr>
              <w:t>$1,447,645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$109,003</w:t>
            </w:r>
          </w:p>
        </w:tc>
        <w:tc>
          <w:tcPr>
            <w:tcW w:type="dxa" w:w="1126"/>
          </w:tcPr>
          <w:p>
            <w:pPr>
              <w:spacing w:after="0"/>
              <w:jc w:val="right"/>
            </w:pPr>
            <w:r>
              <w:rPr>
                <w:sz w:val="16"/>
              </w:rPr>
              <w:t>$11,927</w:t>
            </w:r>
          </w:p>
        </w:tc>
        <w:tc>
          <w:tcPr>
            <w:tcW w:type="dxa" w:w="1297"/>
          </w:tcPr>
          <w:p>
            <w:pPr>
              <w:spacing w:after="0"/>
              <w:jc w:val="right"/>
            </w:pPr>
            <w:r>
              <w:rPr>
                <w:sz w:val="16"/>
              </w:rPr>
              <w:t>$283,062</w:t>
            </w:r>
          </w:p>
        </w:tc>
        <w:tc>
          <w:tcPr>
            <w:tcW w:type="dxa" w:w="1111"/>
          </w:tcPr>
          <w:p>
            <w:pPr>
              <w:spacing w:after="0"/>
              <w:jc w:val="right"/>
            </w:pPr>
            <w:r>
              <w:rPr>
                <w:sz w:val="16"/>
              </w:rPr>
              <w:t>$403,992</w:t>
            </w:r>
          </w:p>
        </w:tc>
        <w:tc>
          <w:tcPr>
            <w:tcW w:type="dxa" w:w="1199"/>
          </w:tcPr>
          <w:p>
            <w:pPr>
              <w:spacing w:after="0"/>
              <w:jc w:val="right"/>
            </w:pPr>
            <w:r>
              <w:rPr>
                <w:sz w:val="16"/>
              </w:rPr>
              <w:t>119</w:t>
            </w:r>
          </w:p>
        </w:tc>
        <w:tc>
          <w:tcPr>
            <w:tcW w:type="dxa" w:w="2172"/>
          </w:tcPr>
          <w:p>
            <w:pPr>
              <w:spacing w:after="0"/>
              <w:jc w:val="left"/>
            </w:pPr>
          </w:p>
        </w:tc>
        <w:tc>
          <w:tcPr>
            <w:tcW w:type="dxa" w:w="2080"/>
          </w:tcPr>
          <w:p>
            <w:pPr>
              <w:spacing w:after="0"/>
              <w:jc w:val="left"/>
            </w:pPr>
            <w:r>
              <w:rPr>
                <w:sz w:val="16"/>
              </w:rPr>
              <w:t>Includes 1 High Wind record and 4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$1,847</w:t>
            </w:r>
          </w:p>
        </w:tc>
        <w:tc>
          <w:tcPr>
            <w:tcW w:type="dxa" w:w="1126"/>
          </w:tcPr>
          <w:p>
            <w:pPr>
              <w:spacing w:after="0"/>
              <w:jc w:val="right"/>
            </w:pPr>
            <w:r>
              <w:rPr>
                <w:sz w:val="16"/>
              </w:rPr>
              <w:t>$25,011</w:t>
            </w:r>
          </w:p>
        </w:tc>
        <w:tc>
          <w:tcPr>
            <w:tcW w:type="dxa" w:w="1297"/>
          </w:tcPr>
          <w:p>
            <w:pPr>
              <w:spacing w:after="0"/>
              <w:jc w:val="right"/>
            </w:pPr>
            <w:r>
              <w:rPr>
                <w:sz w:val="16"/>
              </w:rPr>
              <w:t>$316,094</w:t>
            </w:r>
          </w:p>
        </w:tc>
        <w:tc>
          <w:tcPr>
            <w:tcW w:type="dxa" w:w="1111"/>
          </w:tcPr>
          <w:p>
            <w:pPr>
              <w:spacing w:after="0"/>
              <w:jc w:val="right"/>
            </w:pPr>
            <w:r>
              <w:rPr>
                <w:sz w:val="16"/>
              </w:rPr>
              <w:t>$342,951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$193,890</w:t>
            </w:r>
          </w:p>
        </w:tc>
        <w:tc>
          <w:tcPr>
            <w:tcW w:type="dxa" w:w="1126"/>
          </w:tcPr>
          <w:p>
            <w:pPr>
              <w:spacing w:after="0"/>
              <w:jc w:val="right"/>
            </w:pPr>
          </w:p>
        </w:tc>
        <w:tc>
          <w:tcPr>
            <w:tcW w:type="dxa" w:w="1297"/>
          </w:tcPr>
          <w:p>
            <w:pPr>
              <w:spacing w:after="0"/>
              <w:jc w:val="right"/>
            </w:pPr>
            <w:r>
              <w:rPr>
                <w:sz w:val="16"/>
              </w:rPr>
              <w:t>$95,504</w:t>
            </w:r>
          </w:p>
        </w:tc>
        <w:tc>
          <w:tcPr>
            <w:tcW w:type="dxa" w:w="1111"/>
          </w:tcPr>
          <w:p>
            <w:pPr>
              <w:spacing w:after="0"/>
              <w:jc w:val="right"/>
            </w:pPr>
            <w:r>
              <w:rPr>
                <w:sz w:val="16"/>
              </w:rPr>
              <w:t>$289,394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$131,663</w:t>
            </w:r>
          </w:p>
        </w:tc>
        <w:tc>
          <w:tcPr>
            <w:tcW w:type="dxa" w:w="1297"/>
          </w:tcPr>
          <w:p>
            <w:pPr>
              <w:spacing w:after="0"/>
              <w:jc w:val="right"/>
            </w:pPr>
          </w:p>
        </w:tc>
        <w:tc>
          <w:tcPr>
            <w:tcW w:type="dxa" w:w="1111"/>
          </w:tcPr>
          <w:p>
            <w:pPr>
              <w:spacing w:after="0"/>
              <w:jc w:val="right"/>
            </w:pPr>
            <w:r>
              <w:rPr>
                <w:sz w:val="16"/>
              </w:rPr>
              <w:t>$131,663</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$6,048</w:t>
            </w:r>
          </w:p>
        </w:tc>
        <w:tc>
          <w:tcPr>
            <w:tcW w:type="dxa" w:w="1126"/>
          </w:tcPr>
          <w:p>
            <w:pPr>
              <w:spacing w:after="0"/>
              <w:jc w:val="right"/>
            </w:pPr>
          </w:p>
        </w:tc>
        <w:tc>
          <w:tcPr>
            <w:tcW w:type="dxa" w:w="1297"/>
          </w:tcPr>
          <w:p>
            <w:pPr>
              <w:spacing w:after="0"/>
              <w:jc w:val="right"/>
            </w:pPr>
            <w:r>
              <w:rPr>
                <w:sz w:val="16"/>
              </w:rPr>
              <w:t>$97,857</w:t>
            </w:r>
          </w:p>
        </w:tc>
        <w:tc>
          <w:tcPr>
            <w:tcW w:type="dxa" w:w="1111"/>
          </w:tcPr>
          <w:p>
            <w:pPr>
              <w:spacing w:after="0"/>
              <w:jc w:val="right"/>
            </w:pPr>
            <w:r>
              <w:rPr>
                <w:sz w:val="16"/>
              </w:rPr>
              <w:t>$103,906</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$64</w:t>
            </w:r>
          </w:p>
        </w:tc>
        <w:tc>
          <w:tcPr>
            <w:tcW w:type="dxa" w:w="1297"/>
          </w:tcPr>
          <w:p>
            <w:pPr>
              <w:spacing w:after="0"/>
              <w:jc w:val="right"/>
            </w:pPr>
            <w:r>
              <w:rPr>
                <w:sz w:val="16"/>
              </w:rPr>
              <w:t>$57,811</w:t>
            </w:r>
          </w:p>
        </w:tc>
        <w:tc>
          <w:tcPr>
            <w:tcW w:type="dxa" w:w="1111"/>
          </w:tcPr>
          <w:p>
            <w:pPr>
              <w:spacing w:after="0"/>
              <w:jc w:val="right"/>
            </w:pPr>
            <w:r>
              <w:rPr>
                <w:sz w:val="16"/>
              </w:rPr>
              <w:t>$57,886</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$21,809</w:t>
            </w:r>
          </w:p>
        </w:tc>
        <w:tc>
          <w:tcPr>
            <w:tcW w:type="dxa" w:w="1126"/>
          </w:tcPr>
          <w:p>
            <w:pPr>
              <w:spacing w:after="0"/>
              <w:jc w:val="right"/>
            </w:pPr>
            <w:r>
              <w:rPr>
                <w:sz w:val="16"/>
              </w:rPr>
              <w:t>under $1</w:t>
            </w:r>
          </w:p>
        </w:tc>
        <w:tc>
          <w:tcPr>
            <w:tcW w:type="dxa" w:w="1297"/>
          </w:tcPr>
          <w:p>
            <w:pPr>
              <w:spacing w:after="0"/>
              <w:jc w:val="right"/>
            </w:pPr>
            <w:r>
              <w:rPr>
                <w:sz w:val="16"/>
              </w:rPr>
              <w:t>$26,237</w:t>
            </w:r>
          </w:p>
        </w:tc>
        <w:tc>
          <w:tcPr>
            <w:tcW w:type="dxa" w:w="1111"/>
          </w:tcPr>
          <w:p>
            <w:pPr>
              <w:spacing w:after="0"/>
              <w:jc w:val="right"/>
            </w:pPr>
            <w:r>
              <w:rPr>
                <w:sz w:val="16"/>
              </w:rPr>
              <w:t>$48,046</w:t>
            </w:r>
          </w:p>
        </w:tc>
        <w:tc>
          <w:tcPr>
            <w:tcW w:type="dxa" w:w="1199"/>
          </w:tcPr>
          <w:p>
            <w:pPr>
              <w:spacing w:after="0"/>
              <w:jc w:val="right"/>
            </w:pPr>
            <w:r>
              <w:rPr>
                <w:sz w:val="16"/>
              </w:rPr>
              <w:t>48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$9,081</w:t>
            </w:r>
          </w:p>
        </w:tc>
        <w:tc>
          <w:tcPr>
            <w:tcW w:type="dxa" w:w="1126"/>
          </w:tcPr>
          <w:p>
            <w:pPr>
              <w:spacing w:after="0"/>
              <w:jc w:val="right"/>
            </w:pPr>
          </w:p>
        </w:tc>
        <w:tc>
          <w:tcPr>
            <w:tcW w:type="dxa" w:w="1297"/>
          </w:tcPr>
          <w:p>
            <w:pPr>
              <w:spacing w:after="0"/>
              <w:jc w:val="right"/>
            </w:pPr>
            <w:r>
              <w:rPr>
                <w:sz w:val="16"/>
              </w:rPr>
              <w:t>$12,523</w:t>
            </w:r>
          </w:p>
        </w:tc>
        <w:tc>
          <w:tcPr>
            <w:tcW w:type="dxa" w:w="1111"/>
          </w:tcPr>
          <w:p>
            <w:pPr>
              <w:spacing w:after="0"/>
              <w:jc w:val="right"/>
            </w:pPr>
            <w:r>
              <w:rPr>
                <w:sz w:val="16"/>
              </w:rPr>
              <w:t>$21,604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$11,182</w:t>
            </w:r>
          </w:p>
        </w:tc>
        <w:tc>
          <w:tcPr>
            <w:tcW w:type="dxa" w:w="1126"/>
          </w:tcPr>
          <w:p>
            <w:pPr>
              <w:spacing w:after="0"/>
              <w:jc w:val="right"/>
            </w:pPr>
            <w:r>
              <w:rPr>
                <w:sz w:val="16"/>
              </w:rPr>
              <w:t>$1,176</w:t>
            </w:r>
          </w:p>
        </w:tc>
        <w:tc>
          <w:tcPr>
            <w:tcW w:type="dxa" w:w="1297"/>
          </w:tcPr>
          <w:p>
            <w:pPr>
              <w:spacing w:after="0"/>
              <w:jc w:val="right"/>
            </w:pPr>
            <w:r>
              <w:rPr>
                <w:sz w:val="16"/>
              </w:rPr>
              <w:t>$5,210</w:t>
            </w:r>
          </w:p>
        </w:tc>
        <w:tc>
          <w:tcPr>
            <w:tcW w:type="dxa" w:w="1111"/>
          </w:tcPr>
          <w:p>
            <w:pPr>
              <w:spacing w:after="0"/>
              <w:jc w:val="right"/>
            </w:pPr>
            <w:r>
              <w:rPr>
                <w:sz w:val="16"/>
              </w:rPr>
              <w:t>$17,568</w:t>
            </w:r>
          </w:p>
        </w:tc>
        <w:tc>
          <w:tcPr>
            <w:tcW w:type="dxa" w:w="1199"/>
          </w:tcPr>
          <w:p>
            <w:pPr>
              <w:spacing w:after="0"/>
              <w:jc w:val="right"/>
            </w:pPr>
            <w:r>
              <w:rPr>
                <w:sz w:val="16"/>
              </w:rPr>
              <w:t>31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$3,719</w:t>
            </w:r>
          </w:p>
        </w:tc>
        <w:tc>
          <w:tcPr>
            <w:tcW w:type="dxa" w:w="1126"/>
          </w:tcPr>
          <w:p>
            <w:pPr>
              <w:spacing w:after="0"/>
              <w:jc w:val="right"/>
            </w:pPr>
            <w:r>
              <w:rPr>
                <w:sz w:val="16"/>
              </w:rPr>
              <w:t>$6,494</w:t>
            </w:r>
          </w:p>
        </w:tc>
        <w:tc>
          <w:tcPr>
            <w:tcW w:type="dxa" w:w="1297"/>
          </w:tcPr>
          <w:p>
            <w:pPr>
              <w:spacing w:after="0"/>
              <w:jc w:val="right"/>
            </w:pPr>
            <w:r>
              <w:rPr>
                <w:sz w:val="16"/>
              </w:rPr>
              <w:t>$131</w:t>
            </w:r>
          </w:p>
        </w:tc>
        <w:tc>
          <w:tcPr>
            <w:tcW w:type="dxa" w:w="1111"/>
          </w:tcPr>
          <w:p>
            <w:pPr>
              <w:spacing w:after="0"/>
              <w:jc w:val="right"/>
            </w:pPr>
            <w:r>
              <w:rPr>
                <w:sz w:val="16"/>
              </w:rPr>
              <w:t>$10,344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$762</w:t>
            </w:r>
          </w:p>
        </w:tc>
        <w:tc>
          <w:tcPr>
            <w:tcW w:type="dxa" w:w="1126"/>
          </w:tcPr>
          <w:p>
            <w:pPr>
              <w:spacing w:after="0"/>
              <w:jc w:val="right"/>
            </w:pPr>
            <w:r>
              <w:rPr>
                <w:sz w:val="16"/>
              </w:rPr>
              <w:t>$3</w:t>
            </w:r>
          </w:p>
        </w:tc>
        <w:tc>
          <w:tcPr>
            <w:tcW w:type="dxa" w:w="1297"/>
          </w:tcPr>
          <w:p>
            <w:pPr>
              <w:spacing w:after="0"/>
              <w:jc w:val="right"/>
            </w:pPr>
            <w:r>
              <w:rPr>
                <w:sz w:val="16"/>
              </w:rPr>
              <w:t>$444</w:t>
            </w:r>
          </w:p>
        </w:tc>
        <w:tc>
          <w:tcPr>
            <w:tcW w:type="dxa" w:w="1111"/>
          </w:tcPr>
          <w:p>
            <w:pPr>
              <w:spacing w:after="0"/>
              <w:jc w:val="right"/>
            </w:pPr>
            <w:r>
              <w:rPr>
                <w:sz w:val="16"/>
              </w:rPr>
              <w:t>$1,209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$43</w:t>
            </w:r>
          </w:p>
        </w:tc>
        <w:tc>
          <w:tcPr>
            <w:tcW w:type="dxa" w:w="1126"/>
          </w:tcPr>
          <w:p>
            <w:pPr>
              <w:spacing w:after="0"/>
              <w:jc w:val="right"/>
            </w:pPr>
          </w:p>
        </w:tc>
        <w:tc>
          <w:tcPr>
            <w:tcW w:type="dxa" w:w="1297"/>
          </w:tcPr>
          <w:p>
            <w:pPr>
              <w:spacing w:after="0"/>
              <w:jc w:val="right"/>
            </w:pPr>
            <w:r>
              <w:rPr>
                <w:sz w:val="16"/>
              </w:rPr>
              <w:t>$780</w:t>
            </w:r>
          </w:p>
        </w:tc>
        <w:tc>
          <w:tcPr>
            <w:tcW w:type="dxa" w:w="1111"/>
          </w:tcPr>
          <w:p>
            <w:pPr>
              <w:spacing w:after="0"/>
              <w:jc w:val="right"/>
            </w:pPr>
            <w:r>
              <w:rPr>
                <w:sz w:val="16"/>
              </w:rPr>
              <w:t>$823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787"/>
        <w:gridCol w:w="1624"/>
        <w:gridCol w:w="1460"/>
        <w:gridCol w:w="1689"/>
        <w:gridCol w:w="1680"/>
        <w:gridCol w:w="1702"/>
        <w:gridCol w:w="2352"/>
      </w:tblGrid>
      <w:tr>
        <w:trPr>
          <w:cantSplit/>
          <w:tblHeader/>
        </w:trPr>
        <w:tc>
          <w:tcPr>
            <w:tcW w:type="dxa" w:w="1818"/>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years</w:t>
            </w:r>
          </w:p>
        </w:tc>
        <w:tc>
          <w:tcPr>
            <w:tcW w:type="dxa" w:w="1460"/>
            <w:shd w:val="clear" w:color="auto" w:fill="E8E8E8"/>
          </w:tcPr>
          <w:p>
            <w:pPr>
              <w:spacing w:after="0"/>
              <w:jc w:val="left"/>
            </w:pPr>
            <w:r>
              <w:rPr>
                <w:b/>
                <w:sz w:val="16"/>
              </w:rPr>
              <w:t>Observed range</w:t>
            </w:r>
          </w:p>
        </w:tc>
        <w:tc>
          <w:tcPr>
            <w:tcW w:type="dxa" w:w="1689"/>
            <w:shd w:val="clear" w:color="auto" w:fill="E8E8E8"/>
          </w:tcPr>
          <w:p>
            <w:pPr>
              <w:spacing w:after="0"/>
              <w:jc w:val="left"/>
            </w:pPr>
            <w:r>
              <w:rPr>
                <w:b/>
                <w:sz w:val="16"/>
              </w:rPr>
              <w:t>Worst recorded event</w:t>
            </w:r>
          </w:p>
        </w:tc>
        <w:tc>
          <w:tcPr>
            <w:tcW w:type="dxa" w:w="1680"/>
            <w:shd w:val="clear" w:color="auto" w:fill="E8E8E8"/>
          </w:tcPr>
          <w:p>
            <w:pPr>
              <w:spacing w:after="0"/>
              <w:jc w:val="left"/>
            </w:pPr>
            <w:r>
              <w:rPr>
                <w:b/>
                <w:sz w:val="16"/>
              </w:rPr>
              <w:t>Most damaging (when different)</w:t>
            </w:r>
          </w:p>
        </w:tc>
        <w:tc>
          <w:tcPr>
            <w:tcW w:type="dxa" w:w="1702"/>
            <w:shd w:val="clear" w:color="auto" w:fill="E8E8E8"/>
          </w:tcPr>
          <w:p>
            <w:pPr>
              <w:spacing w:after="0"/>
              <w:jc w:val="left"/>
            </w:pPr>
            <w:r>
              <w:rPr>
                <w:b/>
                <w:sz w:val="16"/>
              </w:rPr>
              <w:t>How it applies to members</w:t>
            </w:r>
          </w:p>
        </w:tc>
        <w:tc>
          <w:tcPr>
            <w:tcW w:type="dxa" w:w="2352"/>
            <w:shd w:val="clear" w:color="auto" w:fill="E8E8E8"/>
          </w:tcPr>
          <w:p>
            <w:pPr>
              <w:spacing w:after="0"/>
              <w:jc w:val="left"/>
            </w:pPr>
            <w:r>
              <w:rPr>
                <w:b/>
                <w:sz w:val="16"/>
              </w:rPr>
              <w:t>Note</w:t>
            </w:r>
          </w:p>
        </w:tc>
      </w:tr>
      <w:tr>
        <w:trPr>
          <w:cantSplit/>
        </w:trPr>
        <w:tc>
          <w:tcPr>
            <w:tcW w:type="dxa" w:w="1818"/>
          </w:tcPr>
          <w:p>
            <w:pPr>
              <w:spacing w:after="0"/>
              <w:jc w:val="left"/>
            </w:pPr>
            <w:r>
              <w:rPr>
                <w:sz w:val="16"/>
              </w:rPr>
              <w:t>Avalanche</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60"/>
          </w:tcPr>
          <w:p>
            <w:pPr>
              <w:spacing w:after="0"/>
              <w:jc w:val="left"/>
            </w:pPr>
          </w:p>
        </w:tc>
        <w:tc>
          <w:tcPr>
            <w:tcW w:type="dxa" w:w="1689"/>
          </w:tcPr>
          <w:p>
            <w:pPr>
              <w:spacing w:after="0"/>
              <w:jc w:val="left"/>
            </w:pPr>
          </w:p>
        </w:tc>
        <w:tc>
          <w:tcPr>
            <w:tcW w:type="dxa" w:w="168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Coastal Flood, Storm Surge/Tide</w:t>
            </w:r>
          </w:p>
        </w:tc>
        <w:tc>
          <w:tcPr>
            <w:tcW w:type="dxa" w:w="1787"/>
          </w:tcPr>
          <w:p>
            <w:pPr>
              <w:spacing w:after="0"/>
              <w:jc w:val="left"/>
            </w:pPr>
            <w:r>
              <w:rPr>
                <w:sz w:val="16"/>
              </w:rPr>
              <w:t>none in data (FIRM for depth)</w:t>
            </w:r>
          </w:p>
        </w:tc>
        <w:tc>
          <w:tcPr>
            <w:tcW w:type="dxa" w:w="1624"/>
          </w:tcPr>
          <w:p>
            <w:pPr>
              <w:spacing w:after="0"/>
              <w:jc w:val="right"/>
            </w:pPr>
            <w:r>
              <w:rPr>
                <w:sz w:val="16"/>
              </w:rPr>
              <w:t>0</w:t>
            </w:r>
          </w:p>
        </w:tc>
        <w:tc>
          <w:tcPr>
            <w:tcW w:type="dxa" w:w="1460"/>
          </w:tcPr>
          <w:p>
            <w:pPr>
              <w:spacing w:after="0"/>
              <w:jc w:val="left"/>
            </w:pPr>
          </w:p>
        </w:tc>
        <w:tc>
          <w:tcPr>
            <w:tcW w:type="dxa" w:w="1689"/>
          </w:tcPr>
          <w:p>
            <w:pPr>
              <w:spacing w:after="0"/>
              <w:jc w:val="left"/>
            </w:pPr>
          </w:p>
        </w:tc>
        <w:tc>
          <w:tcPr>
            <w:tcW w:type="dxa" w:w="1680"/>
          </w:tcPr>
          <w:p>
            <w:pPr>
              <w:spacing w:after="0"/>
              <w:jc w:val="left"/>
            </w:pPr>
          </w:p>
        </w:tc>
        <w:tc>
          <w:tcPr>
            <w:tcW w:type="dxa" w:w="1702"/>
          </w:tcPr>
          <w:p>
            <w:pPr>
              <w:spacing w:after="0"/>
              <w:jc w:val="left"/>
            </w:pPr>
          </w:p>
        </w:tc>
        <w:tc>
          <w:tcPr>
            <w:tcW w:type="dxa" w:w="2352"/>
          </w:tcPr>
          <w:p>
            <w:pPr>
              <w:spacing w:after="0"/>
              <w:jc w:val="left"/>
            </w:pPr>
            <w:r>
              <w:rPr>
                <w:sz w:val="16"/>
              </w:rPr>
              <w:t>Flood depth: see the FEMA Flood Insurance Rate Map.</w:t>
            </w:r>
          </w:p>
        </w:tc>
      </w:tr>
      <w:tr>
        <w:trPr>
          <w:cantSplit/>
        </w:trPr>
        <w:tc>
          <w:tcPr>
            <w:tcW w:type="dxa" w:w="1818"/>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24"/>
          </w:tcPr>
          <w:p>
            <w:pPr>
              <w:spacing w:after="0"/>
              <w:jc w:val="right"/>
            </w:pPr>
            <w:r>
              <w:rPr>
                <w:sz w:val="16"/>
              </w:rPr>
              <w:t>1, 2022 to 2022 (1 zone-level)</w:t>
            </w:r>
          </w:p>
        </w:tc>
        <w:tc>
          <w:tcPr>
            <w:tcW w:type="dxa" w:w="1460"/>
          </w:tcPr>
          <w:p>
            <w:pPr>
              <w:spacing w:after="0"/>
              <w:jc w:val="left"/>
            </w:pPr>
            <w:r>
              <w:rPr>
                <w:sz w:val="16"/>
              </w:rPr>
              <w:t>2 days; 1 with a recorded value</w:t>
            </w:r>
          </w:p>
        </w:tc>
        <w:tc>
          <w:tcPr>
            <w:tcW w:type="dxa" w:w="1689"/>
          </w:tcPr>
          <w:p>
            <w:pPr>
              <w:spacing w:after="0"/>
              <w:jc w:val="left"/>
            </w:pPr>
            <w:r>
              <w:rPr>
                <w:sz w:val="16"/>
              </w:rPr>
              <w:t>2 consecutive days, 2022-12-23 to 2022-12-24, zone-level</w:t>
            </w:r>
          </w:p>
        </w:tc>
        <w:tc>
          <w:tcPr>
            <w:tcW w:type="dxa" w:w="168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Wind chill: in event narratives only; local data required.</w:t>
            </w:r>
          </w:p>
        </w:tc>
      </w:tr>
      <w:tr>
        <w:trPr>
          <w:cantSplit/>
        </w:trPr>
        <w:tc>
          <w:tcPr>
            <w:tcW w:type="dxa" w:w="1818"/>
          </w:tcPr>
          <w:p>
            <w:pPr>
              <w:spacing w:after="0"/>
              <w:jc w:val="left"/>
            </w:pPr>
            <w:r>
              <w:rPr>
                <w:sz w:val="16"/>
              </w:rPr>
              <w:t>Frost/Freeze (outside NRI Cold Wave definition)</w:t>
            </w:r>
          </w:p>
        </w:tc>
        <w:tc>
          <w:tcPr>
            <w:tcW w:type="dxa" w:w="1787"/>
          </w:tcPr>
          <w:p>
            <w:pPr>
              <w:spacing w:after="0"/>
              <w:jc w:val="left"/>
            </w:pPr>
            <w:r>
              <w:rPr>
                <w:sz w:val="16"/>
              </w:rPr>
              <w:t>crop damage</w:t>
            </w:r>
          </w:p>
        </w:tc>
        <w:tc>
          <w:tcPr>
            <w:tcW w:type="dxa" w:w="1624"/>
          </w:tcPr>
          <w:p>
            <w:pPr>
              <w:spacing w:after="0"/>
              <w:jc w:val="right"/>
            </w:pPr>
            <w:r>
              <w:rPr>
                <w:sz w:val="16"/>
              </w:rPr>
              <w:t>0</w:t>
            </w:r>
          </w:p>
        </w:tc>
        <w:tc>
          <w:tcPr>
            <w:tcW w:type="dxa" w:w="1460"/>
          </w:tcPr>
          <w:p>
            <w:pPr>
              <w:spacing w:after="0"/>
              <w:jc w:val="left"/>
            </w:pPr>
          </w:p>
        </w:tc>
        <w:tc>
          <w:tcPr>
            <w:tcW w:type="dxa" w:w="1689"/>
          </w:tcPr>
          <w:p>
            <w:pPr>
              <w:spacing w:after="0"/>
              <w:jc w:val="left"/>
            </w:pPr>
          </w:p>
        </w:tc>
        <w:tc>
          <w:tcPr>
            <w:tcW w:type="dxa" w:w="1680"/>
          </w:tcPr>
          <w:p>
            <w:pPr>
              <w:spacing w:after="0"/>
              <w:jc w:val="left"/>
            </w:pPr>
          </w:p>
        </w:tc>
        <w:tc>
          <w:tcPr>
            <w:tcW w:type="dxa" w:w="1702"/>
          </w:tcPr>
          <w:p>
            <w:pPr>
              <w:spacing w:after="0"/>
              <w:jc w:val="left"/>
            </w:pPr>
          </w:p>
        </w:tc>
        <w:tc>
          <w:tcPr>
            <w:tcW w:type="dxa" w:w="2352"/>
          </w:tcPr>
          <w:p>
            <w:pPr>
              <w:spacing w:after="0"/>
              <w:jc w:val="left"/>
            </w:pPr>
            <w:r>
              <w:rPr>
                <w:sz w:val="16"/>
              </w:rPr>
              <w:t>Temperature: in event narratives only; local data required.</w:t>
            </w:r>
          </w:p>
        </w:tc>
      </w:tr>
      <w:tr>
        <w:trPr>
          <w:cantSplit/>
        </w:trPr>
        <w:tc>
          <w:tcPr>
            <w:tcW w:type="dxa" w:w="1818"/>
          </w:tcPr>
          <w:p>
            <w:pPr>
              <w:spacing w:after="0"/>
              <w:jc w:val="left"/>
            </w:pPr>
            <w:r>
              <w:rPr>
                <w:sz w:val="16"/>
              </w:rPr>
              <w:t>Drought</w:t>
            </w:r>
          </w:p>
        </w:tc>
        <w:tc>
          <w:tcPr>
            <w:tcW w:type="dxa" w:w="1787"/>
          </w:tcPr>
          <w:p>
            <w:pPr>
              <w:spacing w:after="0"/>
              <w:jc w:val="left"/>
            </w:pPr>
            <w:r>
              <w:rPr>
                <w:sz w:val="16"/>
              </w:rPr>
              <w:t>US Drought Monitor D-scale</w:t>
            </w:r>
          </w:p>
        </w:tc>
        <w:tc>
          <w:tcPr>
            <w:tcW w:type="dxa" w:w="1624"/>
          </w:tcPr>
          <w:p>
            <w:pPr>
              <w:spacing w:after="0"/>
              <w:jc w:val="right"/>
            </w:pPr>
            <w:r>
              <w:rPr>
                <w:sz w:val="16"/>
              </w:rPr>
              <w:t>40, 2007 to 2026 (40 zone-level)</w:t>
            </w:r>
          </w:p>
        </w:tc>
        <w:tc>
          <w:tcPr>
            <w:tcW w:type="dxa" w:w="1460"/>
          </w:tcPr>
          <w:p>
            <w:pPr>
              <w:spacing w:after="0"/>
              <w:jc w:val="left"/>
            </w:pPr>
            <w:r>
              <w:rPr>
                <w:sz w:val="16"/>
              </w:rPr>
              <w:t>14 days to 397 days (median 61 days); 10 with a recorded value</w:t>
            </w:r>
          </w:p>
        </w:tc>
        <w:tc>
          <w:tcPr>
            <w:tcW w:type="dxa" w:w="1689"/>
          </w:tcPr>
          <w:p>
            <w:pPr>
              <w:spacing w:after="0"/>
              <w:jc w:val="left"/>
            </w:pPr>
            <w:r>
              <w:rPr>
                <w:sz w:val="16"/>
              </w:rPr>
              <w:t>397 days (13 months), 2007-05-01 to 2008-05-31, a run of 13 consecutive Storm Events drought records, zone-level</w:t>
            </w:r>
          </w:p>
        </w:tc>
        <w:tc>
          <w:tcPr>
            <w:tcW w:type="dxa" w:w="168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787"/>
          </w:tcPr>
          <w:p>
            <w:pPr>
              <w:spacing w:after="0"/>
              <w:jc w:val="left"/>
            </w:pPr>
            <w:r>
              <w:rPr>
                <w:sz w:val="16"/>
              </w:rPr>
              <w:t>Modified Mercalli (local data)</w:t>
            </w:r>
          </w:p>
        </w:tc>
        <w:tc>
          <w:tcPr>
            <w:tcW w:type="dxa" w:w="1624"/>
          </w:tcPr>
          <w:p>
            <w:pPr>
              <w:spacing w:after="0"/>
              <w:jc w:val="right"/>
            </w:pPr>
            <w:r>
              <w:rPr>
                <w:sz w:val="16"/>
              </w:rPr>
              <w:t>0</w:t>
            </w:r>
          </w:p>
        </w:tc>
        <w:tc>
          <w:tcPr>
            <w:tcW w:type="dxa" w:w="1460"/>
          </w:tcPr>
          <w:p>
            <w:pPr>
              <w:spacing w:after="0"/>
              <w:jc w:val="left"/>
            </w:pPr>
          </w:p>
        </w:tc>
        <w:tc>
          <w:tcPr>
            <w:tcW w:type="dxa" w:w="1689"/>
          </w:tcPr>
          <w:p>
            <w:pPr>
              <w:spacing w:after="0"/>
              <w:jc w:val="left"/>
            </w:pPr>
          </w:p>
        </w:tc>
        <w:tc>
          <w:tcPr>
            <w:tcW w:type="dxa" w:w="1680"/>
          </w:tcPr>
          <w:p>
            <w:pPr>
              <w:spacing w:after="0"/>
              <w:jc w:val="left"/>
            </w:pPr>
          </w:p>
        </w:tc>
        <w:tc>
          <w:tcPr>
            <w:tcW w:type="dxa" w:w="1702"/>
          </w:tcPr>
          <w:p>
            <w:pPr>
              <w:spacing w:after="0"/>
              <w:jc w:val="left"/>
            </w:pPr>
          </w:p>
        </w:tc>
        <w:tc>
          <w:tcPr>
            <w:tcW w:type="dxa" w:w="2352"/>
          </w:tcPr>
          <w:p>
            <w:pPr>
              <w:spacing w:after="0"/>
              <w:jc w:val="left"/>
            </w:pPr>
            <w:r>
              <w:rPr>
                <w:sz w:val="16"/>
              </w:rPr>
              <w:t>No Storm Events record; local data required (e.g., USGS).</w:t>
            </w:r>
          </w:p>
        </w:tc>
      </w:tr>
      <w:tr>
        <w:trPr>
          <w:cantSplit/>
        </w:trPr>
        <w:tc>
          <w:tcPr>
            <w:tcW w:type="dxa" w:w="1818"/>
          </w:tcPr>
          <w:p>
            <w:pPr>
              <w:spacing w:after="0"/>
              <w:jc w:val="left"/>
            </w:pPr>
            <w:r>
              <w:rPr>
                <w:sz w:val="16"/>
              </w:rPr>
              <w:t>Hail</w:t>
            </w:r>
          </w:p>
        </w:tc>
        <w:tc>
          <w:tcPr>
            <w:tcW w:type="dxa" w:w="1787"/>
          </w:tcPr>
          <w:p>
            <w:pPr>
              <w:spacing w:after="0"/>
              <w:jc w:val="left"/>
            </w:pPr>
            <w:r>
              <w:rPr>
                <w:sz w:val="16"/>
              </w:rPr>
              <w:t>hail size (inches)</w:t>
            </w:r>
          </w:p>
        </w:tc>
        <w:tc>
          <w:tcPr>
            <w:tcW w:type="dxa" w:w="1624"/>
          </w:tcPr>
          <w:p>
            <w:pPr>
              <w:spacing w:after="0"/>
              <w:jc w:val="right"/>
            </w:pPr>
            <w:r>
              <w:rPr>
                <w:sz w:val="16"/>
              </w:rPr>
              <w:t>37, 1976 to 2025</w:t>
            </w:r>
          </w:p>
        </w:tc>
        <w:tc>
          <w:tcPr>
            <w:tcW w:type="dxa" w:w="1460"/>
          </w:tcPr>
          <w:p>
            <w:pPr>
              <w:spacing w:after="0"/>
              <w:jc w:val="left"/>
            </w:pPr>
            <w:r>
              <w:rPr>
                <w:sz w:val="16"/>
              </w:rPr>
              <w:t>0.75 in to 2.75 in (median 1 in); 37 with a recorded value</w:t>
            </w:r>
          </w:p>
        </w:tc>
        <w:tc>
          <w:tcPr>
            <w:tcW w:type="dxa" w:w="1689"/>
          </w:tcPr>
          <w:p>
            <w:pPr>
              <w:spacing w:after="0"/>
              <w:jc w:val="left"/>
            </w:pPr>
            <w:r>
              <w:rPr>
                <w:sz w:val="16"/>
              </w:rPr>
              <w:t>2.75 in hail, 2006-04-07</w:t>
            </w:r>
          </w:p>
        </w:tc>
        <w:tc>
          <w:tcPr>
            <w:tcW w:type="dxa" w:w="1680"/>
          </w:tcPr>
          <w:p>
            <w:pPr>
              <w:spacing w:after="0"/>
              <w:jc w:val="left"/>
            </w:pPr>
            <w:r>
              <w:rPr>
                <w:sz w:val="16"/>
              </w:rPr>
              <w:t>Hail, 2020-06-03, $1,000 property; $0 crops (2020 dollars)</w:t>
            </w:r>
          </w:p>
        </w:tc>
        <w:tc>
          <w:tcPr>
            <w:tcW w:type="dxa" w:w="1702"/>
          </w:tcPr>
          <w:p>
            <w:pPr>
              <w:spacing w:after="0"/>
              <w:jc w:val="left"/>
            </w:pPr>
            <w:r>
              <w:rPr>
                <w:sz w:val="16"/>
              </w:rPr>
              <w:t>Event records naming member places: Woodbury town (17 records), Auburntown town (4 records).</w:t>
            </w:r>
          </w:p>
        </w:tc>
        <w:tc>
          <w:tcPr>
            <w:tcW w:type="dxa" w:w="2352"/>
          </w:tcPr>
          <w:p>
            <w:pPr>
              <w:spacing w:after="0"/>
              <w:jc w:val="left"/>
            </w:pPr>
          </w:p>
        </w:tc>
      </w:tr>
      <w:tr>
        <w:trPr>
          <w:cantSplit/>
        </w:trPr>
        <w:tc>
          <w:tcPr>
            <w:tcW w:type="dxa" w:w="1818"/>
          </w:tcPr>
          <w:p>
            <w:pPr>
              <w:spacing w:after="0"/>
              <w:jc w:val="left"/>
            </w:pPr>
            <w:r>
              <w:rPr>
                <w:sz w:val="16"/>
              </w:rPr>
              <w:t>Excessive Heat, Heat</w:t>
            </w:r>
          </w:p>
        </w:tc>
        <w:tc>
          <w:tcPr>
            <w:tcW w:type="dxa" w:w="1787"/>
          </w:tcPr>
          <w:p>
            <w:pPr>
              <w:spacing w:after="0"/>
              <w:jc w:val="left"/>
            </w:pPr>
            <w:r>
              <w:rPr>
                <w:sz w:val="16"/>
              </w:rPr>
              <w:t>heat index (narratives)</w:t>
            </w:r>
          </w:p>
        </w:tc>
        <w:tc>
          <w:tcPr>
            <w:tcW w:type="dxa" w:w="1624"/>
          </w:tcPr>
          <w:p>
            <w:pPr>
              <w:spacing w:after="0"/>
              <w:jc w:val="right"/>
            </w:pPr>
            <w:r>
              <w:rPr>
                <w:sz w:val="16"/>
              </w:rPr>
              <w:t>2, 2023 to 2023 (2 zone-level)</w:t>
            </w:r>
          </w:p>
        </w:tc>
        <w:tc>
          <w:tcPr>
            <w:tcW w:type="dxa" w:w="1460"/>
          </w:tcPr>
          <w:p>
            <w:pPr>
              <w:spacing w:after="0"/>
              <w:jc w:val="left"/>
            </w:pPr>
            <w:r>
              <w:rPr>
                <w:sz w:val="16"/>
              </w:rPr>
              <w:t>1 day; 2 with a recorded value</w:t>
            </w:r>
          </w:p>
        </w:tc>
        <w:tc>
          <w:tcPr>
            <w:tcW w:type="dxa" w:w="1689"/>
          </w:tcPr>
          <w:p>
            <w:pPr>
              <w:spacing w:after="0"/>
              <w:jc w:val="left"/>
            </w:pPr>
            <w:r>
              <w:rPr>
                <w:sz w:val="16"/>
              </w:rPr>
              <w:t>1 consecutive day, 2023-08-24, zone-level</w:t>
            </w:r>
          </w:p>
        </w:tc>
        <w:tc>
          <w:tcPr>
            <w:tcW w:type="dxa" w:w="168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Heat index: in event narratives only; local data required.</w:t>
            </w:r>
          </w:p>
        </w:tc>
      </w:tr>
      <w:tr>
        <w:trPr>
          <w:cantSplit/>
        </w:trPr>
        <w:tc>
          <w:tcPr>
            <w:tcW w:type="dxa" w:w="1818"/>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24"/>
          </w:tcPr>
          <w:p>
            <w:pPr>
              <w:spacing w:after="0"/>
              <w:jc w:val="right"/>
            </w:pPr>
            <w:r>
              <w:rPr>
                <w:sz w:val="16"/>
              </w:rPr>
              <w:t>0</w:t>
            </w:r>
          </w:p>
        </w:tc>
        <w:tc>
          <w:tcPr>
            <w:tcW w:type="dxa" w:w="1460"/>
          </w:tcPr>
          <w:p>
            <w:pPr>
              <w:spacing w:after="0"/>
              <w:jc w:val="left"/>
            </w:pPr>
          </w:p>
        </w:tc>
        <w:tc>
          <w:tcPr>
            <w:tcW w:type="dxa" w:w="1689"/>
          </w:tcPr>
          <w:p>
            <w:pPr>
              <w:spacing w:after="0"/>
              <w:jc w:val="left"/>
            </w:pPr>
          </w:p>
        </w:tc>
        <w:tc>
          <w:tcPr>
            <w:tcW w:type="dxa" w:w="1680"/>
          </w:tcPr>
          <w:p>
            <w:pPr>
              <w:spacing w:after="0"/>
              <w:jc w:val="left"/>
            </w:pPr>
          </w:p>
        </w:tc>
        <w:tc>
          <w:tcPr>
            <w:tcW w:type="dxa" w:w="1702"/>
          </w:tcPr>
          <w:p>
            <w:pPr>
              <w:spacing w:after="0"/>
              <w:jc w:val="left"/>
            </w:pPr>
          </w:p>
        </w:tc>
        <w:tc>
          <w:tcPr>
            <w:tcW w:type="dxa" w:w="23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8"/>
          </w:tcPr>
          <w:p>
            <w:pPr>
              <w:spacing w:after="0"/>
              <w:jc w:val="left"/>
            </w:pPr>
            <w:r>
              <w:rPr>
                <w:sz w:val="16"/>
              </w:rPr>
              <w:t>Ice Storm</w:t>
            </w:r>
          </w:p>
        </w:tc>
        <w:tc>
          <w:tcPr>
            <w:tcW w:type="dxa" w:w="1787"/>
          </w:tcPr>
          <w:p>
            <w:pPr>
              <w:spacing w:after="0"/>
              <w:jc w:val="left"/>
            </w:pPr>
            <w:r>
              <w:rPr>
                <w:sz w:val="16"/>
              </w:rPr>
              <w:t>Sperry-Piltz (local data)</w:t>
            </w:r>
          </w:p>
        </w:tc>
        <w:tc>
          <w:tcPr>
            <w:tcW w:type="dxa" w:w="1624"/>
          </w:tcPr>
          <w:p>
            <w:pPr>
              <w:spacing w:after="0"/>
              <w:jc w:val="right"/>
            </w:pPr>
            <w:r>
              <w:rPr>
                <w:sz w:val="16"/>
              </w:rPr>
              <w:t>1, 2010 to 2010 (1 zone-level)</w:t>
            </w:r>
          </w:p>
        </w:tc>
        <w:tc>
          <w:tcPr>
            <w:tcW w:type="dxa" w:w="1460"/>
          </w:tcPr>
          <w:p>
            <w:pPr>
              <w:spacing w:after="0"/>
              <w:jc w:val="left"/>
            </w:pPr>
          </w:p>
        </w:tc>
        <w:tc>
          <w:tcPr>
            <w:tcW w:type="dxa" w:w="1689"/>
          </w:tcPr>
          <w:p>
            <w:pPr>
              <w:spacing w:after="0"/>
              <w:jc w:val="left"/>
            </w:pPr>
            <w:r>
              <w:rPr>
                <w:sz w:val="16"/>
              </w:rPr>
              <w:t>Ice Storm, 2010-01-29, $25,000 property; crops not reported, reported for the zone (2010 dollars); NWS zone TNZ063 (CANNON), zone-level: may include parts of neighboring counties</w:t>
            </w:r>
          </w:p>
        </w:tc>
        <w:tc>
          <w:tcPr>
            <w:tcW w:type="dxa" w:w="168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Ice thickness: in event narratives only; local data required.</w:t>
            </w:r>
          </w:p>
        </w:tc>
      </w:tr>
      <w:tr>
        <w:trPr>
          <w:cantSplit/>
        </w:trPr>
        <w:tc>
          <w:tcPr>
            <w:tcW w:type="dxa" w:w="1818"/>
          </w:tcPr>
          <w:p>
            <w:pPr>
              <w:spacing w:after="0"/>
              <w:jc w:val="left"/>
            </w:pPr>
            <w:r>
              <w:rPr>
                <w:sz w:val="16"/>
              </w:rPr>
              <w:t>Flash Flood, Flood, Lakeshore Flood</w:t>
            </w:r>
          </w:p>
        </w:tc>
        <w:tc>
          <w:tcPr>
            <w:tcW w:type="dxa" w:w="1787"/>
          </w:tcPr>
          <w:p>
            <w:pPr>
              <w:spacing w:after="0"/>
              <w:jc w:val="left"/>
            </w:pPr>
            <w:r>
              <w:rPr>
                <w:sz w:val="16"/>
              </w:rPr>
              <w:t>damage and flood days (FIRM for depth)</w:t>
            </w:r>
          </w:p>
        </w:tc>
        <w:tc>
          <w:tcPr>
            <w:tcW w:type="dxa" w:w="1624"/>
          </w:tcPr>
          <w:p>
            <w:pPr>
              <w:spacing w:after="0"/>
              <w:jc w:val="right"/>
            </w:pPr>
            <w:r>
              <w:rPr>
                <w:sz w:val="16"/>
              </w:rPr>
              <w:t>36, 1996 to 2025 (1 zone-level)</w:t>
            </w:r>
          </w:p>
        </w:tc>
        <w:tc>
          <w:tcPr>
            <w:tcW w:type="dxa" w:w="1460"/>
          </w:tcPr>
          <w:p>
            <w:pPr>
              <w:spacing w:after="0"/>
              <w:jc w:val="left"/>
            </w:pPr>
          </w:p>
        </w:tc>
        <w:tc>
          <w:tcPr>
            <w:tcW w:type="dxa" w:w="1689"/>
          </w:tcPr>
          <w:p>
            <w:pPr>
              <w:spacing w:after="0"/>
              <w:jc w:val="left"/>
            </w:pPr>
            <w:r>
              <w:rPr>
                <w:sz w:val="16"/>
              </w:rPr>
              <w:t>Flash Flood, 1996-07-21, $200,000 property; crops not reported (1996 dollars)</w:t>
            </w:r>
          </w:p>
        </w:tc>
        <w:tc>
          <w:tcPr>
            <w:tcW w:type="dxa" w:w="1680"/>
          </w:tcPr>
          <w:p>
            <w:pPr>
              <w:spacing w:after="0"/>
              <w:jc w:val="left"/>
            </w:pPr>
          </w:p>
        </w:tc>
        <w:tc>
          <w:tcPr>
            <w:tcW w:type="dxa" w:w="1702"/>
          </w:tcPr>
          <w:p>
            <w:pPr>
              <w:spacing w:after="0"/>
              <w:jc w:val="left"/>
            </w:pPr>
            <w:r>
              <w:rPr>
                <w:sz w:val="16"/>
              </w:rPr>
              <w:t>Event records naming member places: Woodbury town (15 records), Auburntown town (4 records). Zone-level records (1) apply countywide.</w:t>
            </w:r>
          </w:p>
        </w:tc>
        <w:tc>
          <w:tcPr>
            <w:tcW w:type="dxa" w:w="23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8"/>
          </w:tcPr>
          <w:p>
            <w:pPr>
              <w:spacing w:after="0"/>
              <w:jc w:val="left"/>
            </w:pPr>
            <w:r>
              <w:rPr>
                <w:sz w:val="16"/>
              </w:rPr>
              <w:t>Debris Flow</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60"/>
          </w:tcPr>
          <w:p>
            <w:pPr>
              <w:spacing w:after="0"/>
              <w:jc w:val="left"/>
            </w:pPr>
          </w:p>
        </w:tc>
        <w:tc>
          <w:tcPr>
            <w:tcW w:type="dxa" w:w="1689"/>
          </w:tcPr>
          <w:p>
            <w:pPr>
              <w:spacing w:after="0"/>
              <w:jc w:val="left"/>
            </w:pPr>
          </w:p>
        </w:tc>
        <w:tc>
          <w:tcPr>
            <w:tcW w:type="dxa" w:w="168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24"/>
          </w:tcPr>
          <w:p>
            <w:pPr>
              <w:spacing w:after="0"/>
              <w:jc w:val="right"/>
            </w:pPr>
            <w:r>
              <w:rPr>
                <w:sz w:val="16"/>
              </w:rPr>
              <w:t>2, 2004 to 2004</w:t>
            </w:r>
          </w:p>
        </w:tc>
        <w:tc>
          <w:tcPr>
            <w:tcW w:type="dxa" w:w="1460"/>
          </w:tcPr>
          <w:p>
            <w:pPr>
              <w:spacing w:after="0"/>
              <w:jc w:val="left"/>
            </w:pPr>
          </w:p>
        </w:tc>
        <w:tc>
          <w:tcPr>
            <w:tcW w:type="dxa" w:w="1689"/>
          </w:tcPr>
          <w:p>
            <w:pPr>
              <w:spacing w:after="0"/>
              <w:jc w:val="left"/>
            </w:pPr>
            <w:r>
              <w:rPr>
                <w:sz w:val="16"/>
              </w:rPr>
              <w:t>Lightning, 2004-05-10, $3,000 property; crops not reported (2004 dollars), 1 direct injury</w:t>
            </w:r>
          </w:p>
        </w:tc>
        <w:tc>
          <w:tcPr>
            <w:tcW w:type="dxa" w:w="1680"/>
          </w:tcPr>
          <w:p>
            <w:pPr>
              <w:spacing w:after="0"/>
              <w:jc w:val="left"/>
            </w:pPr>
          </w:p>
        </w:tc>
        <w:tc>
          <w:tcPr>
            <w:tcW w:type="dxa" w:w="1702"/>
          </w:tcPr>
          <w:p>
            <w:pPr>
              <w:spacing w:after="0"/>
              <w:jc w:val="left"/>
            </w:pPr>
            <w:r>
              <w:rPr>
                <w:sz w:val="16"/>
              </w:rPr>
              <w:t>Event records naming member places: Woodbury town (2 records).</w:t>
            </w:r>
          </w:p>
        </w:tc>
        <w:tc>
          <w:tcPr>
            <w:tcW w:type="dxa" w:w="2352"/>
          </w:tcPr>
          <w:p>
            <w:pPr>
              <w:spacing w:after="0"/>
              <w:jc w:val="left"/>
            </w:pPr>
            <w:r>
              <w:rPr>
                <w:sz w:val="16"/>
              </w:rPr>
              <w:t>Storm Events lists lightning with damage or casualties; physical measure in event narratives only; local data required.</w:t>
            </w:r>
          </w:p>
        </w:tc>
      </w:tr>
      <w:tr>
        <w:trPr>
          <w:cantSplit/>
        </w:trPr>
        <w:tc>
          <w:tcPr>
            <w:tcW w:type="dxa" w:w="1818"/>
          </w:tcPr>
          <w:p>
            <w:pPr>
              <w:spacing w:after="0"/>
              <w:jc w:val="left"/>
            </w:pPr>
            <w:r>
              <w:rPr>
                <w:sz w:val="16"/>
              </w:rPr>
              <w:t>High Wind and Strong Wind (outside NRI Strong Wind definition)</w:t>
            </w:r>
          </w:p>
        </w:tc>
        <w:tc>
          <w:tcPr>
            <w:tcW w:type="dxa" w:w="1787"/>
          </w:tcPr>
          <w:p>
            <w:pPr>
              <w:spacing w:after="0"/>
              <w:jc w:val="left"/>
            </w:pPr>
            <w:r>
              <w:rPr>
                <w:sz w:val="16"/>
              </w:rPr>
              <w:t>wind speed (kt and mph)</w:t>
            </w:r>
          </w:p>
        </w:tc>
        <w:tc>
          <w:tcPr>
            <w:tcW w:type="dxa" w:w="1624"/>
          </w:tcPr>
          <w:p>
            <w:pPr>
              <w:spacing w:after="0"/>
              <w:jc w:val="right"/>
            </w:pPr>
            <w:r>
              <w:rPr>
                <w:sz w:val="16"/>
              </w:rPr>
              <w:t>5, 2012 to 2023 (5 zone-level)</w:t>
            </w:r>
          </w:p>
        </w:tc>
        <w:tc>
          <w:tcPr>
            <w:tcW w:type="dxa" w:w="1460"/>
          </w:tcPr>
          <w:p>
            <w:pPr>
              <w:spacing w:after="0"/>
              <w:jc w:val="left"/>
            </w:pPr>
            <w:r>
              <w:rPr>
                <w:sz w:val="16"/>
              </w:rPr>
              <w:t>43 kt (49 mph); 5 with a recorded value</w:t>
            </w:r>
          </w:p>
        </w:tc>
        <w:tc>
          <w:tcPr>
            <w:tcW w:type="dxa" w:w="1689"/>
          </w:tcPr>
          <w:p>
            <w:pPr>
              <w:spacing w:after="0"/>
              <w:jc w:val="left"/>
            </w:pPr>
            <w:r>
              <w:rPr>
                <w:sz w:val="16"/>
              </w:rPr>
              <w:t>43 kt (49 mph) measured sustained, High Wind, 2023-03-03; NWS zone TNZ063 (CANNON), zone-level: may include parts of neighboring counties</w:t>
            </w:r>
          </w:p>
        </w:tc>
        <w:tc>
          <w:tcPr>
            <w:tcW w:type="dxa" w:w="168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p>
        </w:tc>
      </w:tr>
      <w:tr>
        <w:trPr>
          <w:cantSplit/>
        </w:trPr>
        <w:tc>
          <w:tcPr>
            <w:tcW w:type="dxa" w:w="1818"/>
          </w:tcPr>
          <w:p>
            <w:pPr>
              <w:spacing w:after="0"/>
              <w:jc w:val="left"/>
            </w:pPr>
            <w:r>
              <w:rPr>
                <w:sz w:val="16"/>
              </w:rPr>
              <w:t>Thunderstorm Wind</w:t>
            </w:r>
          </w:p>
        </w:tc>
        <w:tc>
          <w:tcPr>
            <w:tcW w:type="dxa" w:w="1787"/>
          </w:tcPr>
          <w:p>
            <w:pPr>
              <w:spacing w:after="0"/>
              <w:jc w:val="left"/>
            </w:pPr>
            <w:r>
              <w:rPr>
                <w:sz w:val="16"/>
              </w:rPr>
              <w:t>wind speed (kt and mph)</w:t>
            </w:r>
          </w:p>
        </w:tc>
        <w:tc>
          <w:tcPr>
            <w:tcW w:type="dxa" w:w="1624"/>
          </w:tcPr>
          <w:p>
            <w:pPr>
              <w:spacing w:after="0"/>
              <w:jc w:val="right"/>
            </w:pPr>
            <w:r>
              <w:rPr>
                <w:sz w:val="16"/>
              </w:rPr>
              <w:t>122, 1979 to 2025</w:t>
            </w:r>
          </w:p>
        </w:tc>
        <w:tc>
          <w:tcPr>
            <w:tcW w:type="dxa" w:w="1460"/>
          </w:tcPr>
          <w:p>
            <w:pPr>
              <w:spacing w:after="0"/>
              <w:jc w:val="left"/>
            </w:pPr>
            <w:r>
              <w:rPr>
                <w:sz w:val="16"/>
              </w:rPr>
              <w:t>43 kt (49 mph) to 78 kt (90 mph) (median 50 kt (58 mph)); 113 with a recorded value</w:t>
            </w:r>
          </w:p>
        </w:tc>
        <w:tc>
          <w:tcPr>
            <w:tcW w:type="dxa" w:w="1689"/>
          </w:tcPr>
          <w:p>
            <w:pPr>
              <w:spacing w:after="0"/>
              <w:jc w:val="left"/>
            </w:pPr>
            <w:r>
              <w:rPr>
                <w:sz w:val="16"/>
              </w:rPr>
              <w:t>78 kt (90 mph) estimated gust, Thunderstorm Wind, 2023-08-07</w:t>
            </w:r>
          </w:p>
        </w:tc>
        <w:tc>
          <w:tcPr>
            <w:tcW w:type="dxa" w:w="1680"/>
          </w:tcPr>
          <w:p>
            <w:pPr>
              <w:spacing w:after="0"/>
              <w:jc w:val="left"/>
            </w:pPr>
            <w:r>
              <w:rPr>
                <w:sz w:val="16"/>
              </w:rPr>
              <w:t>Thunderstorm Wind, 2006-04-07, $1,000,000 property; crops not reported (2006 dollars)</w:t>
            </w:r>
          </w:p>
        </w:tc>
        <w:tc>
          <w:tcPr>
            <w:tcW w:type="dxa" w:w="1702"/>
          </w:tcPr>
          <w:p>
            <w:pPr>
              <w:spacing w:after="0"/>
              <w:jc w:val="left"/>
            </w:pPr>
            <w:r>
              <w:rPr>
                <w:sz w:val="16"/>
              </w:rPr>
              <w:t>Event records naming member places: Woodbury town (43 records), Auburntown town (11 records).</w:t>
            </w:r>
          </w:p>
        </w:tc>
        <w:tc>
          <w:tcPr>
            <w:tcW w:type="dxa" w:w="2352"/>
          </w:tcPr>
          <w:p>
            <w:pPr>
              <w:spacing w:after="0"/>
              <w:jc w:val="left"/>
            </w:pPr>
          </w:p>
        </w:tc>
      </w:tr>
      <w:tr>
        <w:trPr>
          <w:cantSplit/>
        </w:trPr>
        <w:tc>
          <w:tcPr>
            <w:tcW w:type="dxa" w:w="1818"/>
          </w:tcPr>
          <w:p>
            <w:pPr>
              <w:spacing w:after="0"/>
              <w:jc w:val="left"/>
            </w:pPr>
            <w:r>
              <w:rPr>
                <w:sz w:val="16"/>
              </w:rPr>
              <w:t>Tornado</w:t>
            </w:r>
          </w:p>
        </w:tc>
        <w:tc>
          <w:tcPr>
            <w:tcW w:type="dxa" w:w="1787"/>
          </w:tcPr>
          <w:p>
            <w:pPr>
              <w:spacing w:after="0"/>
              <w:jc w:val="left"/>
            </w:pPr>
            <w:r>
              <w:rPr>
                <w:sz w:val="16"/>
              </w:rPr>
              <w:t>Enhanced Fujita (F before Feb 2007)</w:t>
            </w:r>
          </w:p>
        </w:tc>
        <w:tc>
          <w:tcPr>
            <w:tcW w:type="dxa" w:w="1624"/>
          </w:tcPr>
          <w:p>
            <w:pPr>
              <w:spacing w:after="0"/>
              <w:jc w:val="right"/>
            </w:pPr>
            <w:r>
              <w:rPr>
                <w:sz w:val="16"/>
              </w:rPr>
              <w:t>11, 1974 to 2023</w:t>
            </w:r>
          </w:p>
        </w:tc>
        <w:tc>
          <w:tcPr>
            <w:tcW w:type="dxa" w:w="1460"/>
          </w:tcPr>
          <w:p>
            <w:pPr>
              <w:spacing w:after="0"/>
              <w:jc w:val="left"/>
            </w:pPr>
            <w:r>
              <w:rPr>
                <w:sz w:val="16"/>
              </w:rPr>
              <w:t>F/EF0 to F/EF3 (median F/EF1); 11 with a recorded value</w:t>
            </w:r>
          </w:p>
        </w:tc>
        <w:tc>
          <w:tcPr>
            <w:tcW w:type="dxa" w:w="1689"/>
          </w:tcPr>
          <w:p>
            <w:pPr>
              <w:spacing w:after="0"/>
              <w:jc w:val="left"/>
            </w:pPr>
            <w:r>
              <w:rPr>
                <w:sz w:val="16"/>
              </w:rPr>
              <w:t>F3 tornado, 1974-04-03, 5.2 mi path length (records before 1996 may include the whole path; rating and listing come from the county where the tornado began), 100 yd wide, $250,000 property; crops not recorded (1974 dollars), 1 direct death, 3 direct injuries</w:t>
            </w:r>
          </w:p>
        </w:tc>
        <w:tc>
          <w:tcPr>
            <w:tcW w:type="dxa" w:w="1680"/>
          </w:tcPr>
          <w:p>
            <w:pPr>
              <w:spacing w:after="0"/>
              <w:jc w:val="left"/>
            </w:pPr>
            <w:r>
              <w:rPr>
                <w:sz w:val="16"/>
              </w:rPr>
              <w:t>Tornado, 2023-04-01, $3,000,000 property; $0 crops (2023 dollars)</w:t>
            </w:r>
          </w:p>
        </w:tc>
        <w:tc>
          <w:tcPr>
            <w:tcW w:type="dxa" w:w="1702"/>
          </w:tcPr>
          <w:p>
            <w:pPr>
              <w:spacing w:after="0"/>
              <w:jc w:val="left"/>
            </w:pPr>
            <w:r>
              <w:rPr>
                <w:sz w:val="16"/>
              </w:rPr>
              <w:t>Event records naming member places: Woodbury town (3 records), Auburntown town (2 records).</w:t>
            </w:r>
          </w:p>
        </w:tc>
        <w:tc>
          <w:tcPr>
            <w:tcW w:type="dxa" w:w="23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8"/>
          </w:tcPr>
          <w:p>
            <w:pPr>
              <w:spacing w:after="0"/>
              <w:jc w:val="left"/>
            </w:pPr>
            <w:r>
              <w:rPr>
                <w:sz w:val="16"/>
              </w:rPr>
              <w:t>Tsunami</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60"/>
          </w:tcPr>
          <w:p>
            <w:pPr>
              <w:spacing w:after="0"/>
              <w:jc w:val="left"/>
            </w:pPr>
          </w:p>
        </w:tc>
        <w:tc>
          <w:tcPr>
            <w:tcW w:type="dxa" w:w="1689"/>
          </w:tcPr>
          <w:p>
            <w:pPr>
              <w:spacing w:after="0"/>
              <w:jc w:val="left"/>
            </w:pPr>
          </w:p>
        </w:tc>
        <w:tc>
          <w:tcPr>
            <w:tcW w:type="dxa" w:w="168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Volcanic Ash, Volcanic Ashfall</w:t>
            </w:r>
          </w:p>
        </w:tc>
        <w:tc>
          <w:tcPr>
            <w:tcW w:type="dxa" w:w="1787"/>
          </w:tcPr>
          <w:p>
            <w:pPr>
              <w:spacing w:after="0"/>
              <w:jc w:val="left"/>
            </w:pPr>
            <w:r>
              <w:rPr>
                <w:sz w:val="16"/>
              </w:rPr>
              <w:t>Volcanic Explosivity Index (local data)</w:t>
            </w:r>
          </w:p>
        </w:tc>
        <w:tc>
          <w:tcPr>
            <w:tcW w:type="dxa" w:w="1624"/>
          </w:tcPr>
          <w:p>
            <w:pPr>
              <w:spacing w:after="0"/>
              <w:jc w:val="right"/>
            </w:pPr>
            <w:r>
              <w:rPr>
                <w:sz w:val="16"/>
              </w:rPr>
              <w:t>0</w:t>
            </w:r>
          </w:p>
        </w:tc>
        <w:tc>
          <w:tcPr>
            <w:tcW w:type="dxa" w:w="1460"/>
          </w:tcPr>
          <w:p>
            <w:pPr>
              <w:spacing w:after="0"/>
              <w:jc w:val="left"/>
            </w:pPr>
          </w:p>
        </w:tc>
        <w:tc>
          <w:tcPr>
            <w:tcW w:type="dxa" w:w="1689"/>
          </w:tcPr>
          <w:p>
            <w:pPr>
              <w:spacing w:after="0"/>
              <w:jc w:val="left"/>
            </w:pPr>
          </w:p>
        </w:tc>
        <w:tc>
          <w:tcPr>
            <w:tcW w:type="dxa" w:w="168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Wildfire</w:t>
            </w:r>
          </w:p>
        </w:tc>
        <w:tc>
          <w:tcPr>
            <w:tcW w:type="dxa" w:w="1787"/>
          </w:tcPr>
          <w:p>
            <w:pPr>
              <w:spacing w:after="0"/>
              <w:jc w:val="left"/>
            </w:pPr>
            <w:r>
              <w:rPr>
                <w:sz w:val="16"/>
              </w:rPr>
              <w:t>acres burned (local data)</w:t>
            </w:r>
          </w:p>
        </w:tc>
        <w:tc>
          <w:tcPr>
            <w:tcW w:type="dxa" w:w="1624"/>
          </w:tcPr>
          <w:p>
            <w:pPr>
              <w:spacing w:after="0"/>
              <w:jc w:val="right"/>
            </w:pPr>
            <w:r>
              <w:rPr>
                <w:sz w:val="16"/>
              </w:rPr>
              <w:t>0</w:t>
            </w:r>
          </w:p>
        </w:tc>
        <w:tc>
          <w:tcPr>
            <w:tcW w:type="dxa" w:w="1460"/>
          </w:tcPr>
          <w:p>
            <w:pPr>
              <w:spacing w:after="0"/>
              <w:jc w:val="left"/>
            </w:pPr>
          </w:p>
        </w:tc>
        <w:tc>
          <w:tcPr>
            <w:tcW w:type="dxa" w:w="1689"/>
          </w:tcPr>
          <w:p>
            <w:pPr>
              <w:spacing w:after="0"/>
              <w:jc w:val="left"/>
            </w:pPr>
          </w:p>
        </w:tc>
        <w:tc>
          <w:tcPr>
            <w:tcW w:type="dxa" w:w="1680"/>
          </w:tcPr>
          <w:p>
            <w:pPr>
              <w:spacing w:after="0"/>
              <w:jc w:val="left"/>
            </w:pPr>
          </w:p>
        </w:tc>
        <w:tc>
          <w:tcPr>
            <w:tcW w:type="dxa" w:w="1702"/>
          </w:tcPr>
          <w:p>
            <w:pPr>
              <w:spacing w:after="0"/>
              <w:jc w:val="left"/>
            </w:pPr>
          </w:p>
        </w:tc>
        <w:tc>
          <w:tcPr>
            <w:tcW w:type="dxa" w:w="2352"/>
          </w:tcPr>
          <w:p>
            <w:pPr>
              <w:spacing w:after="0"/>
              <w:jc w:val="left"/>
            </w:pPr>
            <w:r>
              <w:rPr>
                <w:sz w:val="16"/>
              </w:rPr>
              <w:t>Acres burned: in event narratives only; local data required.</w:t>
            </w:r>
          </w:p>
        </w:tc>
      </w:tr>
      <w:tr>
        <w:trPr>
          <w:cantSplit/>
        </w:trPr>
        <w:tc>
          <w:tcPr>
            <w:tcW w:type="dxa" w:w="1818"/>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w:t>
            </w:r>
          </w:p>
        </w:tc>
        <w:tc>
          <w:tcPr>
            <w:tcW w:type="dxa" w:w="1624"/>
          </w:tcPr>
          <w:p>
            <w:pPr>
              <w:spacing w:after="0"/>
              <w:jc w:val="right"/>
            </w:pPr>
            <w:r>
              <w:rPr>
                <w:sz w:val="16"/>
              </w:rPr>
              <w:t>48, 1996 to 2026 (48 zone-level)</w:t>
            </w:r>
          </w:p>
        </w:tc>
        <w:tc>
          <w:tcPr>
            <w:tcW w:type="dxa" w:w="1460"/>
          </w:tcPr>
          <w:p>
            <w:pPr>
              <w:spacing w:after="0"/>
              <w:jc w:val="left"/>
            </w:pPr>
          </w:p>
        </w:tc>
        <w:tc>
          <w:tcPr>
            <w:tcW w:type="dxa" w:w="1689"/>
          </w:tcPr>
          <w:p>
            <w:pPr>
              <w:spacing w:after="0"/>
              <w:jc w:val="left"/>
            </w:pPr>
            <w:r>
              <w:rPr>
                <w:sz w:val="16"/>
              </w:rPr>
              <w:t>Winter Storm, 2021-02-14, $146,000 property; $0 crops, reported for the zone (2021 dollars); NWS zone TNZ063 (CANNON), zone-level: may include parts of neighboring counties</w:t>
            </w:r>
          </w:p>
        </w:tc>
        <w:tc>
          <w:tcPr>
            <w:tcW w:type="dxa" w:w="168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7"/>
        <w:gridCol w:w="2352"/>
        <w:gridCol w:w="1718"/>
        <w:gridCol w:w="2699"/>
        <w:gridCol w:w="2199"/>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7"/>
            <w:shd w:val="clear" w:color="auto" w:fill="E8E8E8"/>
          </w:tcPr>
          <w:p>
            <w:pPr>
              <w:spacing w:after="0"/>
              <w:jc w:val="left"/>
            </w:pPr>
            <w:r>
              <w:rPr>
                <w:b/>
                <w:sz w:val="16"/>
              </w:rPr>
              <w:t>Type</w:t>
            </w:r>
          </w:p>
        </w:tc>
        <w:tc>
          <w:tcPr>
            <w:tcW w:type="dxa" w:w="2352"/>
            <w:shd w:val="clear" w:color="auto" w:fill="E8E8E8"/>
          </w:tcPr>
          <w:p>
            <w:pPr>
              <w:spacing w:after="0"/>
              <w:jc w:val="left"/>
            </w:pPr>
            <w:r>
              <w:rPr>
                <w:b/>
                <w:sz w:val="16"/>
              </w:rPr>
              <w:t>Title</w:t>
            </w:r>
          </w:p>
        </w:tc>
        <w:tc>
          <w:tcPr>
            <w:tcW w:type="dxa" w:w="1718"/>
            <w:shd w:val="clear" w:color="auto" w:fill="E8E8E8"/>
          </w:tcPr>
          <w:p>
            <w:pPr>
              <w:spacing w:after="0"/>
              <w:jc w:val="left"/>
            </w:pPr>
            <w:r>
              <w:rPr>
                <w:b/>
                <w:sz w:val="16"/>
              </w:rPr>
              <w:t>Mapped hazard</w:t>
            </w:r>
          </w:p>
        </w:tc>
        <w:tc>
          <w:tcPr>
            <w:tcW w:type="dxa" w:w="26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99"/>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57"/>
          </w:tcPr>
          <w:p>
            <w:pPr>
              <w:spacing w:after="0"/>
              <w:jc w:val="left"/>
            </w:pPr>
            <w:r>
              <w:rPr>
                <w:sz w:val="16"/>
              </w:rPr>
              <w:t>Major disaster</w:t>
            </w:r>
          </w:p>
        </w:tc>
        <w:tc>
          <w:tcPr>
            <w:tcW w:type="dxa" w:w="2352"/>
          </w:tcPr>
          <w:p>
            <w:pPr>
              <w:spacing w:after="0"/>
              <w:jc w:val="left"/>
            </w:pPr>
            <w:r>
              <w:rPr>
                <w:sz w:val="16"/>
              </w:rPr>
              <w:t>SEVERE WINTER STORM</w:t>
            </w:r>
          </w:p>
        </w:tc>
        <w:tc>
          <w:tcPr>
            <w:tcW w:type="dxa" w:w="1718"/>
          </w:tcPr>
          <w:p>
            <w:pPr>
              <w:spacing w:after="0"/>
              <w:jc w:val="left"/>
            </w:pPr>
            <w:r>
              <w:rPr>
                <w:sz w:val="16"/>
              </w:rPr>
              <w:t>Winter Weather</w:t>
            </w:r>
          </w:p>
        </w:tc>
        <w:tc>
          <w:tcPr>
            <w:tcW w:type="dxa" w:w="2699"/>
          </w:tcPr>
          <w:p>
            <w:pPr>
              <w:spacing w:after="0"/>
              <w:jc w:val="right"/>
            </w:pPr>
            <w:r>
              <w:rPr>
                <w:sz w:val="16"/>
              </w:rPr>
              <w:t>none found</w:t>
            </w:r>
          </w:p>
        </w:tc>
        <w:tc>
          <w:tcPr>
            <w:tcW w:type="dxa" w:w="219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57"/>
          </w:tcPr>
          <w:p>
            <w:pPr>
              <w:spacing w:after="0"/>
              <w:jc w:val="left"/>
            </w:pPr>
            <w:r>
              <w:rPr>
                <w:sz w:val="16"/>
              </w:rPr>
              <w:t>Emergency</w:t>
            </w:r>
          </w:p>
        </w:tc>
        <w:tc>
          <w:tcPr>
            <w:tcW w:type="dxa" w:w="2352"/>
          </w:tcPr>
          <w:p>
            <w:pPr>
              <w:spacing w:after="0"/>
              <w:jc w:val="left"/>
            </w:pPr>
            <w:r>
              <w:rPr>
                <w:sz w:val="16"/>
              </w:rPr>
              <w:t>SEVERE WINTER STORM</w:t>
            </w:r>
          </w:p>
        </w:tc>
        <w:tc>
          <w:tcPr>
            <w:tcW w:type="dxa" w:w="1718"/>
          </w:tcPr>
          <w:p>
            <w:pPr>
              <w:spacing w:after="0"/>
              <w:jc w:val="left"/>
            </w:pPr>
            <w:r>
              <w:rPr>
                <w:sz w:val="16"/>
              </w:rPr>
              <w:t>Winter Weather</w:t>
            </w:r>
          </w:p>
        </w:tc>
        <w:tc>
          <w:tcPr>
            <w:tcW w:type="dxa" w:w="2699"/>
          </w:tcPr>
          <w:p>
            <w:pPr>
              <w:spacing w:after="0"/>
              <w:jc w:val="right"/>
            </w:pPr>
            <w:r>
              <w:rPr>
                <w:sz w:val="16"/>
              </w:rPr>
              <w:t>none found</w:t>
            </w:r>
          </w:p>
        </w:tc>
        <w:tc>
          <w:tcPr>
            <w:tcW w:type="dxa" w:w="2199"/>
          </w:tcPr>
          <w:p>
            <w:pPr>
              <w:spacing w:after="0"/>
              <w:jc w:val="left"/>
            </w:pPr>
            <w:r>
              <w:rPr>
                <w:sz w:val="16"/>
              </w:rPr>
              <w:t>new since last plan; within last 5 years</w:t>
            </w:r>
          </w:p>
        </w:tc>
        <w:tc>
          <w:tcPr>
            <w:tcW w:type="dxa" w:w="875"/>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57"/>
          </w:tcPr>
          <w:p>
            <w:pPr>
              <w:spacing w:after="0"/>
              <w:jc w:val="left"/>
            </w:pPr>
            <w:r>
              <w:rPr>
                <w:sz w:val="16"/>
              </w:rPr>
              <w:t>Emergency</w:t>
            </w:r>
          </w:p>
        </w:tc>
        <w:tc>
          <w:tcPr>
            <w:tcW w:type="dxa" w:w="2352"/>
          </w:tcPr>
          <w:p>
            <w:pPr>
              <w:spacing w:after="0"/>
              <w:jc w:val="left"/>
            </w:pPr>
            <w:r>
              <w:rPr>
                <w:sz w:val="16"/>
              </w:rPr>
              <w:t>SEVERE STORMS, STRAIGHT-LINE WINDS, TORNADOES, AND FLOODING</w:t>
            </w:r>
          </w:p>
        </w:tc>
        <w:tc>
          <w:tcPr>
            <w:tcW w:type="dxa" w:w="1718"/>
          </w:tcPr>
          <w:p>
            <w:pPr>
              <w:spacing w:after="0"/>
              <w:jc w:val="left"/>
            </w:pPr>
            <w:r>
              <w:rPr>
                <w:sz w:val="16"/>
              </w:rPr>
              <w:t>Inland Flooding; Strong Wind; Tornado</w:t>
            </w:r>
          </w:p>
        </w:tc>
        <w:tc>
          <w:tcPr>
            <w:tcW w:type="dxa" w:w="2699"/>
          </w:tcPr>
          <w:p>
            <w:pPr>
              <w:spacing w:after="0"/>
              <w:jc w:val="right"/>
            </w:pPr>
            <w:r>
              <w:rPr>
                <w:sz w:val="16"/>
              </w:rPr>
              <w:t>none found</w:t>
            </w:r>
          </w:p>
        </w:tc>
        <w:tc>
          <w:tcPr>
            <w:tcW w:type="dxa" w:w="219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157"/>
          </w:tcPr>
          <w:p>
            <w:pPr>
              <w:spacing w:after="0"/>
              <w:jc w:val="left"/>
            </w:pPr>
            <w:r>
              <w:rPr>
                <w:sz w:val="16"/>
              </w:rPr>
              <w:t>Major disaster</w:t>
            </w:r>
          </w:p>
        </w:tc>
        <w:tc>
          <w:tcPr>
            <w:tcW w:type="dxa" w:w="2352"/>
          </w:tcPr>
          <w:p>
            <w:pPr>
              <w:spacing w:after="0"/>
              <w:jc w:val="left"/>
            </w:pPr>
            <w:r>
              <w:rPr>
                <w:sz w:val="16"/>
              </w:rPr>
              <w:t>SEVERE STORMS, TORNADOES, AND FLOODING</w:t>
            </w:r>
          </w:p>
        </w:tc>
        <w:tc>
          <w:tcPr>
            <w:tcW w:type="dxa" w:w="1718"/>
          </w:tcPr>
          <w:p>
            <w:pPr>
              <w:spacing w:after="0"/>
              <w:jc w:val="left"/>
            </w:pPr>
            <w:r>
              <w:rPr>
                <w:sz w:val="16"/>
              </w:rPr>
              <w:t>Inland Flooding; Strong Wind; Tornado</w:t>
            </w:r>
          </w:p>
        </w:tc>
        <w:tc>
          <w:tcPr>
            <w:tcW w:type="dxa" w:w="2699"/>
          </w:tcPr>
          <w:p>
            <w:pPr>
              <w:spacing w:after="0"/>
              <w:jc w:val="right"/>
            </w:pPr>
            <w:r>
              <w:rPr>
                <w:sz w:val="16"/>
              </w:rPr>
              <w:t>$229,227.78</w:t>
            </w:r>
          </w:p>
        </w:tc>
        <w:tc>
          <w:tcPr>
            <w:tcW w:type="dxa" w:w="219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157"/>
          </w:tcPr>
          <w:p>
            <w:pPr>
              <w:spacing w:after="0"/>
              <w:jc w:val="left"/>
            </w:pPr>
            <w:r>
              <w:rPr>
                <w:sz w:val="16"/>
              </w:rPr>
              <w:t>Major disaster</w:t>
            </w:r>
          </w:p>
        </w:tc>
        <w:tc>
          <w:tcPr>
            <w:tcW w:type="dxa" w:w="2352"/>
          </w:tcPr>
          <w:p>
            <w:pPr>
              <w:spacing w:after="0"/>
              <w:jc w:val="left"/>
            </w:pPr>
            <w:r>
              <w:rPr>
                <w:sz w:val="16"/>
              </w:rPr>
              <w:t>SEVERE STORMS, STRAIGHT-LINE WINDS, AND TORNADOES</w:t>
            </w:r>
          </w:p>
        </w:tc>
        <w:tc>
          <w:tcPr>
            <w:tcW w:type="dxa" w:w="1718"/>
          </w:tcPr>
          <w:p>
            <w:pPr>
              <w:spacing w:after="0"/>
              <w:jc w:val="left"/>
            </w:pPr>
            <w:r>
              <w:rPr>
                <w:sz w:val="16"/>
              </w:rPr>
              <w:t>Strong Wind; Tornado</w:t>
            </w:r>
          </w:p>
        </w:tc>
        <w:tc>
          <w:tcPr>
            <w:tcW w:type="dxa" w:w="2699"/>
          </w:tcPr>
          <w:p>
            <w:pPr>
              <w:spacing w:after="0"/>
              <w:jc w:val="right"/>
            </w:pPr>
            <w:r>
              <w:rPr>
                <w:sz w:val="16"/>
              </w:rPr>
              <w:t>$204,922.67</w:t>
            </w:r>
          </w:p>
        </w:tc>
        <w:tc>
          <w:tcPr>
            <w:tcW w:type="dxa" w:w="219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157"/>
          </w:tcPr>
          <w:p>
            <w:pPr>
              <w:spacing w:after="0"/>
              <w:jc w:val="left"/>
            </w:pPr>
            <w:r>
              <w:rPr>
                <w:sz w:val="16"/>
              </w:rPr>
              <w:t>Major disaster</w:t>
            </w:r>
          </w:p>
        </w:tc>
        <w:tc>
          <w:tcPr>
            <w:tcW w:type="dxa" w:w="2352"/>
          </w:tcPr>
          <w:p>
            <w:pPr>
              <w:spacing w:after="0"/>
              <w:jc w:val="left"/>
            </w:pPr>
            <w:r>
              <w:rPr>
                <w:sz w:val="16"/>
              </w:rPr>
              <w:t>SEVERE STORMS, TORNADOES, AND FLOODING</w:t>
            </w:r>
          </w:p>
        </w:tc>
        <w:tc>
          <w:tcPr>
            <w:tcW w:type="dxa" w:w="1718"/>
          </w:tcPr>
          <w:p>
            <w:pPr>
              <w:spacing w:after="0"/>
              <w:jc w:val="left"/>
            </w:pPr>
            <w:r>
              <w:rPr>
                <w:sz w:val="16"/>
              </w:rPr>
              <w:t>Tornado (primary); also designated: Inland Flooding</w:t>
            </w:r>
          </w:p>
        </w:tc>
        <w:tc>
          <w:tcPr>
            <w:tcW w:type="dxa" w:w="2699"/>
          </w:tcPr>
          <w:p>
            <w:pPr>
              <w:spacing w:after="0"/>
              <w:jc w:val="right"/>
            </w:pPr>
            <w:r>
              <w:rPr>
                <w:sz w:val="16"/>
              </w:rPr>
              <w:t>$120,998.29</w:t>
            </w:r>
          </w:p>
        </w:tc>
        <w:tc>
          <w:tcPr>
            <w:tcW w:type="dxa" w:w="2199"/>
          </w:tcPr>
          <w:p>
            <w:pPr>
              <w:spacing w:after="0"/>
              <w:jc w:val="left"/>
            </w:pPr>
            <w:r>
              <w:rPr>
                <w:sz w:val="16"/>
              </w:rPr>
              <w:t>during plan review, check whether your last plan included it</w:t>
            </w:r>
          </w:p>
        </w:tc>
        <w:tc>
          <w:tcPr>
            <w:tcW w:type="dxa" w:w="875"/>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157"/>
          </w:tcPr>
          <w:p>
            <w:pPr>
              <w:spacing w:after="0"/>
              <w:jc w:val="left"/>
            </w:pPr>
            <w:r>
              <w:rPr>
                <w:sz w:val="16"/>
              </w:rPr>
              <w:t>Major disaster</w:t>
            </w:r>
          </w:p>
        </w:tc>
        <w:tc>
          <w:tcPr>
            <w:tcW w:type="dxa" w:w="2352"/>
          </w:tcPr>
          <w:p>
            <w:pPr>
              <w:spacing w:after="0"/>
              <w:jc w:val="left"/>
            </w:pPr>
            <w:r>
              <w:rPr>
                <w:sz w:val="16"/>
              </w:rPr>
              <w:t>SEVERE WINTER STORMS</w:t>
            </w:r>
          </w:p>
        </w:tc>
        <w:tc>
          <w:tcPr>
            <w:tcW w:type="dxa" w:w="1718"/>
          </w:tcPr>
          <w:p>
            <w:pPr>
              <w:spacing w:after="0"/>
              <w:jc w:val="left"/>
            </w:pPr>
            <w:r>
              <w:rPr>
                <w:sz w:val="16"/>
              </w:rPr>
              <w:t>Ice Storm</w:t>
            </w:r>
          </w:p>
        </w:tc>
        <w:tc>
          <w:tcPr>
            <w:tcW w:type="dxa" w:w="2699"/>
          </w:tcPr>
          <w:p>
            <w:pPr>
              <w:spacing w:after="0"/>
              <w:jc w:val="right"/>
            </w:pPr>
            <w:r>
              <w:rPr>
                <w:sz w:val="16"/>
              </w:rPr>
              <w:t>$67,516.13</w:t>
            </w:r>
          </w:p>
        </w:tc>
        <w:tc>
          <w:tcPr>
            <w:tcW w:type="dxa" w:w="2199"/>
          </w:tcPr>
          <w:p>
            <w:pPr>
              <w:spacing w:after="0"/>
              <w:jc w:val="left"/>
            </w:pPr>
            <w:r>
              <w:rPr>
                <w:sz w:val="16"/>
              </w:rPr>
              <w:t>during plan review, check whether your last plan included it</w:t>
            </w:r>
          </w:p>
        </w:tc>
        <w:tc>
          <w:tcPr>
            <w:tcW w:type="dxa" w:w="87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57"/>
          </w:tcPr>
          <w:p>
            <w:pPr>
              <w:spacing w:after="0"/>
              <w:jc w:val="left"/>
            </w:pPr>
            <w:r>
              <w:rPr>
                <w:sz w:val="16"/>
              </w:rPr>
              <w:t>Major disaster</w:t>
            </w:r>
          </w:p>
        </w:tc>
        <w:tc>
          <w:tcPr>
            <w:tcW w:type="dxa" w:w="2352"/>
          </w:tcPr>
          <w:p>
            <w:pPr>
              <w:spacing w:after="0"/>
              <w:jc w:val="left"/>
            </w:pPr>
            <w:r>
              <w:rPr>
                <w:sz w:val="16"/>
              </w:rPr>
              <w:t>COVID-19 PANDEMIC</w:t>
            </w:r>
          </w:p>
        </w:tc>
        <w:tc>
          <w:tcPr>
            <w:tcW w:type="dxa" w:w="1718"/>
          </w:tcPr>
          <w:p>
            <w:pPr>
              <w:spacing w:after="0"/>
              <w:jc w:val="left"/>
            </w:pPr>
            <w:r>
              <w:rPr>
                <w:sz w:val="16"/>
              </w:rPr>
              <w:t>Non-natural, not counted</w:t>
            </w:r>
          </w:p>
        </w:tc>
        <w:tc>
          <w:tcPr>
            <w:tcW w:type="dxa" w:w="2699"/>
          </w:tcPr>
          <w:p>
            <w:pPr>
              <w:spacing w:after="0"/>
              <w:jc w:val="right"/>
            </w:pPr>
            <w:r>
              <w:rPr>
                <w:sz w:val="16"/>
              </w:rPr>
              <w:t>none placed in this county by FEMA's record; $12,046,725.04 for this declaration is not placed in any county (see the list below)</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57"/>
          </w:tcPr>
          <w:p>
            <w:pPr>
              <w:spacing w:after="0"/>
              <w:jc w:val="left"/>
            </w:pPr>
            <w:r>
              <w:rPr>
                <w:sz w:val="16"/>
              </w:rPr>
              <w:t>Emergency</w:t>
            </w:r>
          </w:p>
        </w:tc>
        <w:tc>
          <w:tcPr>
            <w:tcW w:type="dxa" w:w="2352"/>
          </w:tcPr>
          <w:p>
            <w:pPr>
              <w:spacing w:after="0"/>
              <w:jc w:val="left"/>
            </w:pPr>
            <w:r>
              <w:rPr>
                <w:sz w:val="16"/>
              </w:rPr>
              <w:t>COVID-19</w:t>
            </w:r>
          </w:p>
        </w:tc>
        <w:tc>
          <w:tcPr>
            <w:tcW w:type="dxa" w:w="1718"/>
          </w:tcPr>
          <w:p>
            <w:pPr>
              <w:spacing w:after="0"/>
              <w:jc w:val="left"/>
            </w:pPr>
            <w:r>
              <w:rPr>
                <w:sz w:val="16"/>
              </w:rPr>
              <w:t>Non-natural, not counted</w:t>
            </w:r>
          </w:p>
        </w:tc>
        <w:tc>
          <w:tcPr>
            <w:tcW w:type="dxa" w:w="2699"/>
          </w:tcPr>
          <w:p>
            <w:pPr>
              <w:spacing w:after="0"/>
              <w:jc w:val="right"/>
            </w:pPr>
            <w:r>
              <w:rPr>
                <w:sz w:val="16"/>
              </w:rPr>
              <w:t>none found</w:t>
            </w:r>
          </w:p>
        </w:tc>
        <w:tc>
          <w:tcPr>
            <w:tcW w:type="dxa" w:w="2199"/>
          </w:tcPr>
          <w:p>
            <w:pPr>
              <w:spacing w:after="0"/>
              <w:jc w:val="left"/>
            </w:pPr>
          </w:p>
        </w:tc>
        <w:tc>
          <w:tcPr>
            <w:tcW w:type="dxa" w:w="875"/>
          </w:tcPr>
          <w:p>
            <w:pPr>
              <w:spacing w:after="0"/>
              <w:jc w:val="left"/>
            </w:pPr>
            <w:r>
              <w:rPr>
                <w:sz w:val="16"/>
              </w:rPr>
              <w:t>same incident as DR-4514</w:t>
            </w: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57"/>
          </w:tcPr>
          <w:p>
            <w:pPr>
              <w:spacing w:after="0"/>
              <w:jc w:val="left"/>
            </w:pPr>
            <w:r>
              <w:rPr>
                <w:sz w:val="16"/>
              </w:rPr>
              <w:t>Major disaster</w:t>
            </w:r>
          </w:p>
        </w:tc>
        <w:tc>
          <w:tcPr>
            <w:tcW w:type="dxa" w:w="2352"/>
          </w:tcPr>
          <w:p>
            <w:pPr>
              <w:spacing w:after="0"/>
              <w:jc w:val="left"/>
            </w:pPr>
            <w:r>
              <w:rPr>
                <w:sz w:val="16"/>
              </w:rPr>
              <w:t>SEVERE STORMS, FLOODING, STRAIGHT-LINE WINDS, AND TORNADOES</w:t>
            </w:r>
          </w:p>
        </w:tc>
        <w:tc>
          <w:tcPr>
            <w:tcW w:type="dxa" w:w="1718"/>
          </w:tcPr>
          <w:p>
            <w:pPr>
              <w:spacing w:after="0"/>
              <w:jc w:val="left"/>
            </w:pPr>
            <w:r>
              <w:rPr>
                <w:sz w:val="16"/>
              </w:rPr>
              <w:t>Inland Flooding; Strong Wind; Tornado</w:t>
            </w:r>
          </w:p>
        </w:tc>
        <w:tc>
          <w:tcPr>
            <w:tcW w:type="dxa" w:w="2699"/>
          </w:tcPr>
          <w:p>
            <w:pPr>
              <w:spacing w:after="0"/>
              <w:jc w:val="right"/>
            </w:pPr>
            <w:r>
              <w:rPr>
                <w:sz w:val="16"/>
              </w:rPr>
              <w:t>$119,103.22</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157"/>
          </w:tcPr>
          <w:p>
            <w:pPr>
              <w:spacing w:after="0"/>
              <w:jc w:val="left"/>
            </w:pPr>
            <w:r>
              <w:rPr>
                <w:sz w:val="16"/>
              </w:rPr>
              <w:t>Major disaster</w:t>
            </w:r>
          </w:p>
        </w:tc>
        <w:tc>
          <w:tcPr>
            <w:tcW w:type="dxa" w:w="2352"/>
          </w:tcPr>
          <w:p>
            <w:pPr>
              <w:spacing w:after="0"/>
              <w:jc w:val="left"/>
            </w:pPr>
            <w:r>
              <w:rPr>
                <w:sz w:val="16"/>
              </w:rPr>
              <w:t>SEVERE STORMS AND TORNADOES</w:t>
            </w:r>
          </w:p>
        </w:tc>
        <w:tc>
          <w:tcPr>
            <w:tcW w:type="dxa" w:w="1718"/>
          </w:tcPr>
          <w:p>
            <w:pPr>
              <w:spacing w:after="0"/>
              <w:jc w:val="left"/>
            </w:pPr>
            <w:r>
              <w:rPr>
                <w:sz w:val="16"/>
              </w:rPr>
              <w:t>Tornado</w:t>
            </w:r>
          </w:p>
        </w:tc>
        <w:tc>
          <w:tcPr>
            <w:tcW w:type="dxa" w:w="2699"/>
          </w:tcPr>
          <w:p>
            <w:pPr>
              <w:spacing w:after="0"/>
              <w:jc w:val="right"/>
            </w:pPr>
            <w:r>
              <w:rPr>
                <w:sz w:val="16"/>
              </w:rPr>
              <w:t>$33,981.28</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57"/>
          </w:tcPr>
          <w:p>
            <w:pPr>
              <w:spacing w:after="0"/>
              <w:jc w:val="left"/>
            </w:pPr>
            <w:r>
              <w:rPr>
                <w:sz w:val="16"/>
              </w:rPr>
              <w:t>Emergency</w:t>
            </w:r>
          </w:p>
        </w:tc>
        <w:tc>
          <w:tcPr>
            <w:tcW w:type="dxa" w:w="2352"/>
          </w:tcPr>
          <w:p>
            <w:pPr>
              <w:spacing w:after="0"/>
              <w:jc w:val="left"/>
            </w:pPr>
            <w:r>
              <w:rPr>
                <w:sz w:val="16"/>
              </w:rPr>
              <w:t>HURRICANE KATRINA EVACUATION</w:t>
            </w:r>
          </w:p>
        </w:tc>
        <w:tc>
          <w:tcPr>
            <w:tcW w:type="dxa" w:w="1718"/>
          </w:tcPr>
          <w:p>
            <w:pPr>
              <w:spacing w:after="0"/>
              <w:jc w:val="left"/>
            </w:pPr>
            <w:r>
              <w:rPr>
                <w:sz w:val="16"/>
              </w:rPr>
              <w:t>Hurricane: evacuation support, not a local hazard event; not counted</w:t>
            </w:r>
          </w:p>
        </w:tc>
        <w:tc>
          <w:tcPr>
            <w:tcW w:type="dxa" w:w="2699"/>
          </w:tcPr>
          <w:p>
            <w:pPr>
              <w:spacing w:after="0"/>
              <w:jc w:val="right"/>
            </w:pPr>
            <w:r>
              <w:rPr>
                <w:sz w:val="16"/>
              </w:rPr>
              <w:t>none found</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57"/>
          </w:tcPr>
          <w:p>
            <w:pPr>
              <w:spacing w:after="0"/>
              <w:jc w:val="left"/>
            </w:pPr>
            <w:r>
              <w:rPr>
                <w:sz w:val="16"/>
              </w:rPr>
              <w:t>Major disaster</w:t>
            </w:r>
          </w:p>
        </w:tc>
        <w:tc>
          <w:tcPr>
            <w:tcW w:type="dxa" w:w="2352"/>
          </w:tcPr>
          <w:p>
            <w:pPr>
              <w:spacing w:after="0"/>
              <w:jc w:val="left"/>
            </w:pPr>
            <w:r>
              <w:rPr>
                <w:sz w:val="16"/>
              </w:rPr>
              <w:t>SEVERE STORMS, TORNADOES, AND FLOODING</w:t>
            </w:r>
          </w:p>
        </w:tc>
        <w:tc>
          <w:tcPr>
            <w:tcW w:type="dxa" w:w="1718"/>
          </w:tcPr>
          <w:p>
            <w:pPr>
              <w:spacing w:after="0"/>
              <w:jc w:val="left"/>
            </w:pPr>
            <w:r>
              <w:rPr>
                <w:sz w:val="16"/>
              </w:rPr>
              <w:t>Inland Flooding; Tornado</w:t>
            </w:r>
          </w:p>
        </w:tc>
        <w:tc>
          <w:tcPr>
            <w:tcW w:type="dxa" w:w="2699"/>
          </w:tcPr>
          <w:p>
            <w:pPr>
              <w:spacing w:after="0"/>
              <w:jc w:val="right"/>
            </w:pPr>
            <w:r>
              <w:rPr>
                <w:sz w:val="16"/>
              </w:rPr>
              <w:t>$82,670.31</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157"/>
          </w:tcPr>
          <w:p>
            <w:pPr>
              <w:spacing w:after="0"/>
              <w:jc w:val="left"/>
            </w:pPr>
            <w:r>
              <w:rPr>
                <w:sz w:val="16"/>
              </w:rPr>
              <w:t>Major disaster</w:t>
            </w:r>
          </w:p>
        </w:tc>
        <w:tc>
          <w:tcPr>
            <w:tcW w:type="dxa" w:w="2352"/>
          </w:tcPr>
          <w:p>
            <w:pPr>
              <w:spacing w:after="0"/>
              <w:jc w:val="left"/>
            </w:pPr>
            <w:r>
              <w:rPr>
                <w:sz w:val="16"/>
              </w:rPr>
              <w:t>SEVERE STORMS AND FLOODING</w:t>
            </w:r>
          </w:p>
        </w:tc>
        <w:tc>
          <w:tcPr>
            <w:tcW w:type="dxa" w:w="1718"/>
          </w:tcPr>
          <w:p>
            <w:pPr>
              <w:spacing w:after="0"/>
              <w:jc w:val="left"/>
            </w:pPr>
            <w:r>
              <w:rPr>
                <w:sz w:val="16"/>
              </w:rPr>
              <w:t>Inland Flooding</w:t>
            </w:r>
          </w:p>
        </w:tc>
        <w:tc>
          <w:tcPr>
            <w:tcW w:type="dxa" w:w="2699"/>
          </w:tcPr>
          <w:p>
            <w:pPr>
              <w:spacing w:after="0"/>
              <w:jc w:val="right"/>
            </w:pPr>
            <w:r>
              <w:rPr>
                <w:sz w:val="16"/>
              </w:rPr>
              <w:t>$29,979</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157"/>
          </w:tcPr>
          <w:p>
            <w:pPr>
              <w:spacing w:after="0"/>
              <w:jc w:val="left"/>
            </w:pPr>
            <w:r>
              <w:rPr>
                <w:sz w:val="16"/>
              </w:rPr>
              <w:t>Major disaster</w:t>
            </w:r>
          </w:p>
        </w:tc>
        <w:tc>
          <w:tcPr>
            <w:tcW w:type="dxa" w:w="2352"/>
          </w:tcPr>
          <w:p>
            <w:pPr>
              <w:spacing w:after="0"/>
              <w:jc w:val="left"/>
            </w:pPr>
            <w:r>
              <w:rPr>
                <w:sz w:val="16"/>
              </w:rPr>
              <w:t>SEVERE STORMS AND FLOODING</w:t>
            </w:r>
          </w:p>
        </w:tc>
        <w:tc>
          <w:tcPr>
            <w:tcW w:type="dxa" w:w="1718"/>
          </w:tcPr>
          <w:p>
            <w:pPr>
              <w:spacing w:after="0"/>
              <w:jc w:val="left"/>
            </w:pPr>
            <w:r>
              <w:rPr>
                <w:sz w:val="16"/>
              </w:rPr>
              <w:t>Inland Flooding</w:t>
            </w:r>
          </w:p>
        </w:tc>
        <w:tc>
          <w:tcPr>
            <w:tcW w:type="dxa" w:w="2699"/>
          </w:tcPr>
          <w:p>
            <w:pPr>
              <w:spacing w:after="0"/>
              <w:jc w:val="right"/>
            </w:pPr>
            <w:r>
              <w:rPr>
                <w:sz w:val="16"/>
              </w:rPr>
              <w:t>$195,779.69</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157"/>
          </w:tcPr>
          <w:p>
            <w:pPr>
              <w:spacing w:after="0"/>
              <w:jc w:val="left"/>
            </w:pPr>
            <w:r>
              <w:rPr>
                <w:sz w:val="16"/>
              </w:rPr>
              <w:t>Major disaster</w:t>
            </w:r>
          </w:p>
        </w:tc>
        <w:tc>
          <w:tcPr>
            <w:tcW w:type="dxa" w:w="2352"/>
          </w:tcPr>
          <w:p>
            <w:pPr>
              <w:spacing w:after="0"/>
              <w:jc w:val="left"/>
            </w:pPr>
            <w:r>
              <w:rPr>
                <w:sz w:val="16"/>
              </w:rPr>
              <w:t>SEVERE WINTER STORM</w:t>
            </w:r>
          </w:p>
        </w:tc>
        <w:tc>
          <w:tcPr>
            <w:tcW w:type="dxa" w:w="1718"/>
          </w:tcPr>
          <w:p>
            <w:pPr>
              <w:spacing w:after="0"/>
              <w:jc w:val="left"/>
            </w:pPr>
            <w:r>
              <w:rPr>
                <w:sz w:val="16"/>
              </w:rPr>
              <w:t>Winter Weather</w:t>
            </w:r>
          </w:p>
        </w:tc>
        <w:tc>
          <w:tcPr>
            <w:tcW w:type="dxa" w:w="2699"/>
          </w:tcPr>
          <w:p>
            <w:pPr>
              <w:spacing w:after="0"/>
              <w:jc w:val="right"/>
            </w:pPr>
            <w:r>
              <w:rPr>
                <w:sz w:val="16"/>
              </w:rPr>
              <w:t>$58,599.25</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157"/>
          </w:tcPr>
          <w:p>
            <w:pPr>
              <w:spacing w:after="0"/>
              <w:jc w:val="left"/>
            </w:pPr>
            <w:r>
              <w:rPr>
                <w:sz w:val="16"/>
              </w:rPr>
              <w:t>Major disaster</w:t>
            </w:r>
          </w:p>
        </w:tc>
        <w:tc>
          <w:tcPr>
            <w:tcW w:type="dxa" w:w="2352"/>
          </w:tcPr>
          <w:p>
            <w:pPr>
              <w:spacing w:after="0"/>
              <w:jc w:val="left"/>
            </w:pPr>
            <w:r>
              <w:rPr>
                <w:sz w:val="16"/>
              </w:rPr>
              <w:t>SEVERE STORMS AND FLOODING</w:t>
            </w:r>
          </w:p>
        </w:tc>
        <w:tc>
          <w:tcPr>
            <w:tcW w:type="dxa" w:w="1718"/>
          </w:tcPr>
          <w:p>
            <w:pPr>
              <w:spacing w:after="0"/>
              <w:jc w:val="left"/>
            </w:pPr>
            <w:r>
              <w:rPr>
                <w:sz w:val="16"/>
              </w:rPr>
              <w:t>Inland Flooding</w:t>
            </w:r>
          </w:p>
        </w:tc>
        <w:tc>
          <w:tcPr>
            <w:tcW w:type="dxa" w:w="2699"/>
          </w:tcPr>
          <w:p>
            <w:pPr>
              <w:spacing w:after="0"/>
              <w:jc w:val="right"/>
            </w:pPr>
            <w:r>
              <w:rPr>
                <w:sz w:val="16"/>
              </w:rPr>
              <w:t>none found</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57"/>
          </w:tcPr>
          <w:p>
            <w:pPr>
              <w:spacing w:after="0"/>
              <w:jc w:val="left"/>
            </w:pPr>
            <w:r>
              <w:rPr>
                <w:sz w:val="16"/>
              </w:rPr>
              <w:t>Major disaster</w:t>
            </w:r>
          </w:p>
        </w:tc>
        <w:tc>
          <w:tcPr>
            <w:tcW w:type="dxa" w:w="2352"/>
          </w:tcPr>
          <w:p>
            <w:pPr>
              <w:spacing w:after="0"/>
              <w:jc w:val="left"/>
            </w:pPr>
            <w:r>
              <w:rPr>
                <w:sz w:val="16"/>
              </w:rPr>
              <w:t>SEVERE WINTER ICE STORM,FLASH FLOODING</w:t>
            </w:r>
          </w:p>
        </w:tc>
        <w:tc>
          <w:tcPr>
            <w:tcW w:type="dxa" w:w="1718"/>
          </w:tcPr>
          <w:p>
            <w:pPr>
              <w:spacing w:after="0"/>
              <w:jc w:val="left"/>
            </w:pPr>
            <w:r>
              <w:rPr>
                <w:sz w:val="16"/>
              </w:rPr>
              <w:t>Ice Storm; Inland Flooding; Winter Weather</w:t>
            </w:r>
          </w:p>
        </w:tc>
        <w:tc>
          <w:tcPr>
            <w:tcW w:type="dxa" w:w="2699"/>
          </w:tcPr>
          <w:p>
            <w:pPr>
              <w:spacing w:after="0"/>
              <w:jc w:val="right"/>
            </w:pPr>
            <w:r>
              <w:rPr>
                <w:sz w:val="16"/>
              </w:rPr>
              <w:t>none found</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157"/>
          </w:tcPr>
          <w:p>
            <w:pPr>
              <w:spacing w:after="0"/>
              <w:jc w:val="left"/>
            </w:pPr>
            <w:r>
              <w:rPr>
                <w:sz w:val="16"/>
              </w:rPr>
              <w:t>Emergency</w:t>
            </w:r>
          </w:p>
        </w:tc>
        <w:tc>
          <w:tcPr>
            <w:tcW w:type="dxa" w:w="2352"/>
          </w:tcPr>
          <w:p>
            <w:pPr>
              <w:spacing w:after="0"/>
              <w:jc w:val="left"/>
            </w:pPr>
            <w:r>
              <w:rPr>
                <w:sz w:val="16"/>
              </w:rPr>
              <w:t>SEVERE SNOWFALL, WINTER STORM</w:t>
            </w:r>
          </w:p>
        </w:tc>
        <w:tc>
          <w:tcPr>
            <w:tcW w:type="dxa" w:w="1718"/>
          </w:tcPr>
          <w:p>
            <w:pPr>
              <w:spacing w:after="0"/>
              <w:jc w:val="left"/>
            </w:pPr>
            <w:r>
              <w:rPr>
                <w:sz w:val="16"/>
              </w:rPr>
              <w:t>Winter Weather</w:t>
            </w:r>
          </w:p>
        </w:tc>
        <w:tc>
          <w:tcPr>
            <w:tcW w:type="dxa" w:w="2699"/>
          </w:tcPr>
          <w:p>
            <w:pPr>
              <w:spacing w:after="0"/>
              <w:jc w:val="right"/>
            </w:pPr>
            <w:r>
              <w:rPr>
                <w:sz w:val="16"/>
              </w:rPr>
              <w:t>none found</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57"/>
          </w:tcPr>
          <w:p>
            <w:pPr>
              <w:spacing w:after="0"/>
              <w:jc w:val="left"/>
            </w:pPr>
            <w:r>
              <w:rPr>
                <w:sz w:val="16"/>
              </w:rPr>
              <w:t>Major disaster</w:t>
            </w:r>
          </w:p>
        </w:tc>
        <w:tc>
          <w:tcPr>
            <w:tcW w:type="dxa" w:w="2352"/>
          </w:tcPr>
          <w:p>
            <w:pPr>
              <w:spacing w:after="0"/>
              <w:jc w:val="left"/>
            </w:pPr>
            <w:r>
              <w:rPr>
                <w:sz w:val="16"/>
              </w:rPr>
              <w:t>SEVERE STORMS &amp; FLOODING</w:t>
            </w:r>
          </w:p>
        </w:tc>
        <w:tc>
          <w:tcPr>
            <w:tcW w:type="dxa" w:w="1718"/>
          </w:tcPr>
          <w:p>
            <w:pPr>
              <w:spacing w:after="0"/>
              <w:jc w:val="left"/>
            </w:pPr>
            <w:r>
              <w:rPr>
                <w:sz w:val="16"/>
              </w:rPr>
              <w:t>Inland Flooding</w:t>
            </w:r>
          </w:p>
        </w:tc>
        <w:tc>
          <w:tcPr>
            <w:tcW w:type="dxa" w:w="2699"/>
          </w:tcPr>
          <w:p>
            <w:pPr>
              <w:spacing w:after="0"/>
              <w:jc w:val="right"/>
            </w:pPr>
            <w:r>
              <w:rPr>
                <w:sz w:val="16"/>
              </w:rPr>
              <w:t>none found</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157"/>
          </w:tcPr>
          <w:p>
            <w:pPr>
              <w:spacing w:after="0"/>
              <w:jc w:val="left"/>
            </w:pPr>
            <w:r>
              <w:rPr>
                <w:sz w:val="16"/>
              </w:rPr>
              <w:t>Major disaster</w:t>
            </w:r>
          </w:p>
        </w:tc>
        <w:tc>
          <w:tcPr>
            <w:tcW w:type="dxa" w:w="2352"/>
          </w:tcPr>
          <w:p>
            <w:pPr>
              <w:spacing w:after="0"/>
              <w:jc w:val="left"/>
            </w:pPr>
            <w:r>
              <w:rPr>
                <w:sz w:val="16"/>
              </w:rPr>
              <w:t>TORNADOES</w:t>
            </w:r>
          </w:p>
        </w:tc>
        <w:tc>
          <w:tcPr>
            <w:tcW w:type="dxa" w:w="1718"/>
          </w:tcPr>
          <w:p>
            <w:pPr>
              <w:spacing w:after="0"/>
              <w:jc w:val="left"/>
            </w:pPr>
            <w:r>
              <w:rPr>
                <w:sz w:val="16"/>
              </w:rPr>
              <w:t>Tornado</w:t>
            </w:r>
          </w:p>
        </w:tc>
        <w:tc>
          <w:tcPr>
            <w:tcW w:type="dxa" w:w="2699"/>
          </w:tcPr>
          <w:p>
            <w:pPr>
              <w:spacing w:after="0"/>
              <w:jc w:val="right"/>
            </w:pPr>
            <w:r>
              <w:rPr>
                <w:sz w:val="16"/>
              </w:rPr>
              <w:t>none found</w:t>
            </w:r>
          </w:p>
        </w:tc>
        <w:tc>
          <w:tcPr>
            <w:tcW w:type="dxa" w:w="21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157"/>
          </w:tcPr>
          <w:p>
            <w:pPr>
              <w:spacing w:after="0"/>
              <w:jc w:val="left"/>
            </w:pPr>
            <w:r>
              <w:rPr>
                <w:sz w:val="16"/>
              </w:rPr>
              <w:t>Major disaster</w:t>
            </w:r>
          </w:p>
        </w:tc>
        <w:tc>
          <w:tcPr>
            <w:tcW w:type="dxa" w:w="2352"/>
          </w:tcPr>
          <w:p>
            <w:pPr>
              <w:spacing w:after="0"/>
              <w:jc w:val="left"/>
            </w:pPr>
            <w:r>
              <w:rPr>
                <w:sz w:val="16"/>
              </w:rPr>
              <w:t>HEAVY RAINS &amp; FLOODING</w:t>
            </w:r>
          </w:p>
        </w:tc>
        <w:tc>
          <w:tcPr>
            <w:tcW w:type="dxa" w:w="1718"/>
          </w:tcPr>
          <w:p>
            <w:pPr>
              <w:spacing w:after="0"/>
              <w:jc w:val="left"/>
            </w:pPr>
            <w:r>
              <w:rPr>
                <w:sz w:val="16"/>
              </w:rPr>
              <w:t>Inland Flooding</w:t>
            </w:r>
          </w:p>
        </w:tc>
        <w:tc>
          <w:tcPr>
            <w:tcW w:type="dxa" w:w="2699"/>
          </w:tcPr>
          <w:p>
            <w:pPr>
              <w:spacing w:after="0"/>
              <w:jc w:val="right"/>
            </w:pPr>
            <w:r>
              <w:rPr>
                <w:sz w:val="16"/>
              </w:rPr>
              <w:t>none found</w:t>
            </w:r>
          </w:p>
        </w:tc>
        <w:tc>
          <w:tcPr>
            <w:tcW w:type="dxa" w:w="2199"/>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40</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127</w:t>
            </w:r>
          </w:p>
        </w:tc>
        <w:tc>
          <w:tcPr>
            <w:tcW w:type="dxa" w:w="1422"/>
          </w:tcPr>
          <w:p>
            <w:pPr>
              <w:spacing w:after="0"/>
              <w:jc w:val="right"/>
            </w:pPr>
            <w:r>
              <w:rPr>
                <w:sz w:val="16"/>
              </w:rPr>
              <w:t>23</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87"/>
        <w:gridCol w:w="2500"/>
        <w:gridCol w:w="1038"/>
        <w:gridCol w:w="1602"/>
        <w:gridCol w:w="1852"/>
        <w:gridCol w:w="25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87"/>
            <w:shd w:val="clear" w:color="auto" w:fill="E8E8E8"/>
          </w:tcPr>
          <w:p>
            <w:pPr>
              <w:spacing w:after="0"/>
              <w:jc w:val="left"/>
            </w:pPr>
            <w:r>
              <w:rPr>
                <w:b/>
                <w:sz w:val="16"/>
              </w:rPr>
              <w:t>Magnitude or extent</w:t>
            </w:r>
          </w:p>
        </w:tc>
        <w:tc>
          <w:tcPr>
            <w:tcW w:type="dxa" w:w="25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02"/>
            <w:shd w:val="clear" w:color="auto" w:fill="E8E8E8"/>
          </w:tcPr>
          <w:p>
            <w:pPr>
              <w:spacing w:after="0"/>
              <w:jc w:val="left"/>
            </w:pPr>
            <w:r>
              <w:rPr>
                <w:b/>
                <w:sz w:val="16"/>
              </w:rPr>
              <w:t>Location</w:t>
            </w:r>
          </w:p>
        </w:tc>
        <w:tc>
          <w:tcPr>
            <w:tcW w:type="dxa" w:w="1852"/>
            <w:shd w:val="clear" w:color="auto" w:fill="E8E8E8"/>
          </w:tcPr>
          <w:p>
            <w:pPr>
              <w:spacing w:after="0"/>
              <w:jc w:val="left"/>
            </w:pPr>
            <w:r>
              <w:rPr>
                <w:b/>
                <w:sz w:val="16"/>
              </w:rPr>
              <w:t>Flags</w:t>
            </w:r>
          </w:p>
        </w:tc>
        <w:tc>
          <w:tcPr>
            <w:tcW w:type="dxa" w:w="25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2023-08-24</w:t>
            </w:r>
          </w:p>
        </w:tc>
        <w:tc>
          <w:tcPr>
            <w:tcW w:type="dxa" w:w="1215"/>
          </w:tcPr>
          <w:p>
            <w:pPr>
              <w:spacing w:after="0"/>
              <w:jc w:val="left"/>
            </w:pPr>
            <w:r>
              <w:rPr>
                <w:sz w:val="16"/>
              </w:rPr>
              <w:t>Heat</w:t>
            </w:r>
          </w:p>
        </w:tc>
        <w:tc>
          <w:tcPr>
            <w:tcW w:type="dxa" w:w="2287"/>
          </w:tcPr>
          <w:p>
            <w:pPr>
              <w:spacing w:after="0"/>
              <w:jc w:val="left"/>
            </w:pPr>
          </w:p>
        </w:tc>
        <w:tc>
          <w:tcPr>
            <w:tcW w:type="dxa" w:w="2500"/>
          </w:tcPr>
          <w:p>
            <w:pPr>
              <w:spacing w:after="0"/>
              <w:jc w:val="left"/>
            </w:pPr>
            <w:r>
              <w:rPr>
                <w:sz w:val="16"/>
              </w:rPr>
              <w:t>$0 property; $0 crops, reported for the zone (2023 dollars)</w:t>
            </w:r>
          </w:p>
        </w:tc>
        <w:tc>
          <w:tcPr>
            <w:tcW w:type="dxa" w:w="1038"/>
          </w:tcPr>
          <w:p>
            <w:pPr>
              <w:spacing w:after="0"/>
              <w:jc w:val="right"/>
            </w:pPr>
            <w:r>
              <w:rPr>
                <w:sz w:val="16"/>
              </w:rPr>
              <w:t>0, 0</w:t>
            </w:r>
          </w:p>
        </w:tc>
        <w:tc>
          <w:tcPr>
            <w:tcW w:type="dxa" w:w="1602"/>
          </w:tcPr>
          <w:p>
            <w:pPr>
              <w:spacing w:after="0"/>
              <w:jc w:val="left"/>
            </w:pPr>
            <w:r>
              <w:rPr>
                <w:sz w:val="16"/>
              </w:rPr>
              <w:t>NWS zone TNZ063 (CANNON), zone-level: may include parts of neighboring counties</w:t>
            </w:r>
          </w:p>
        </w:tc>
        <w:tc>
          <w:tcPr>
            <w:tcW w:type="dxa" w:w="1852"/>
          </w:tcPr>
          <w:p>
            <w:pPr>
              <w:spacing w:after="0"/>
              <w:jc w:val="left"/>
            </w:pPr>
            <w:r>
              <w:rPr>
                <w:sz w:val="16"/>
              </w:rPr>
              <w:t>new since last plan; within last 5 years</w:t>
            </w:r>
          </w:p>
        </w:tc>
        <w:tc>
          <w:tcPr>
            <w:tcW w:type="dxa" w:w="2581"/>
          </w:tcPr>
          <w:p>
            <w:pPr>
              <w:spacing w:after="0"/>
              <w:jc w:val="left"/>
            </w:pPr>
            <w:r>
              <w:rPr>
                <w:sz w:val="16"/>
              </w:rPr>
              <w:t>B1-c worst recorded: Excessive Heat, Heat</w:t>
            </w:r>
          </w:p>
        </w:tc>
      </w:tr>
      <w:tr>
        <w:trPr>
          <w:cantSplit/>
        </w:trPr>
        <w:tc>
          <w:tcPr>
            <w:tcW w:type="dxa" w:w="1037"/>
          </w:tcPr>
          <w:p>
            <w:pPr>
              <w:spacing w:after="0"/>
              <w:jc w:val="left"/>
            </w:pPr>
            <w:r>
              <w:rPr>
                <w:sz w:val="16"/>
              </w:rPr>
              <w:t>2023-08-07</w:t>
            </w:r>
          </w:p>
        </w:tc>
        <w:tc>
          <w:tcPr>
            <w:tcW w:type="dxa" w:w="1215"/>
          </w:tcPr>
          <w:p>
            <w:pPr>
              <w:spacing w:after="0"/>
              <w:jc w:val="left"/>
            </w:pPr>
            <w:r>
              <w:rPr>
                <w:sz w:val="16"/>
              </w:rPr>
              <w:t>Thunderstorm Wind</w:t>
            </w:r>
          </w:p>
        </w:tc>
        <w:tc>
          <w:tcPr>
            <w:tcW w:type="dxa" w:w="2287"/>
          </w:tcPr>
          <w:p>
            <w:pPr>
              <w:spacing w:after="0"/>
              <w:jc w:val="left"/>
            </w:pPr>
            <w:r>
              <w:rPr>
                <w:sz w:val="16"/>
              </w:rPr>
              <w:t>78 kt (90 mph) estimated gust</w:t>
            </w:r>
          </w:p>
        </w:tc>
        <w:tc>
          <w:tcPr>
            <w:tcW w:type="dxa" w:w="2500"/>
          </w:tcPr>
          <w:p>
            <w:pPr>
              <w:spacing w:after="0"/>
              <w:jc w:val="left"/>
            </w:pPr>
            <w:r>
              <w:rPr>
                <w:sz w:val="16"/>
              </w:rPr>
              <w:t>$200,000 property; $0 crops (2023 dollars)</w:t>
            </w:r>
          </w:p>
        </w:tc>
        <w:tc>
          <w:tcPr>
            <w:tcW w:type="dxa" w:w="1038"/>
          </w:tcPr>
          <w:p>
            <w:pPr>
              <w:spacing w:after="0"/>
              <w:jc w:val="right"/>
            </w:pPr>
            <w:r>
              <w:rPr>
                <w:sz w:val="16"/>
              </w:rPr>
              <w:t>0, 0</w:t>
            </w:r>
          </w:p>
        </w:tc>
        <w:tc>
          <w:tcPr>
            <w:tcW w:type="dxa" w:w="1602"/>
          </w:tcPr>
          <w:p>
            <w:pPr>
              <w:spacing w:after="0"/>
              <w:jc w:val="left"/>
            </w:pPr>
            <w:r>
              <w:rPr>
                <w:sz w:val="16"/>
              </w:rPr>
              <w:t>BRADYVILLE</w:t>
            </w:r>
          </w:p>
        </w:tc>
        <w:tc>
          <w:tcPr>
            <w:tcW w:type="dxa" w:w="1852"/>
          </w:tcPr>
          <w:p>
            <w:pPr>
              <w:spacing w:after="0"/>
              <w:jc w:val="left"/>
            </w:pPr>
            <w:r>
              <w:rPr>
                <w:sz w:val="16"/>
              </w:rPr>
              <w:t>new since last plan; within last 5 years</w:t>
            </w:r>
          </w:p>
        </w:tc>
        <w:tc>
          <w:tcPr>
            <w:tcW w:type="dxa" w:w="2581"/>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287"/>
          </w:tcPr>
          <w:p>
            <w:pPr>
              <w:spacing w:after="0"/>
              <w:jc w:val="left"/>
            </w:pPr>
            <w:r>
              <w:rPr>
                <w:sz w:val="16"/>
              </w:rPr>
              <w:t>43 kt (49 mph) measured sustained</w:t>
            </w:r>
          </w:p>
        </w:tc>
        <w:tc>
          <w:tcPr>
            <w:tcW w:type="dxa" w:w="2500"/>
          </w:tcPr>
          <w:p>
            <w:pPr>
              <w:spacing w:after="0"/>
              <w:jc w:val="left"/>
            </w:pPr>
            <w:r>
              <w:rPr>
                <w:sz w:val="16"/>
              </w:rPr>
              <w:t>$72,000 property; $0 crops, reported for the zone (2023 dollars)</w:t>
            </w:r>
          </w:p>
        </w:tc>
        <w:tc>
          <w:tcPr>
            <w:tcW w:type="dxa" w:w="1038"/>
          </w:tcPr>
          <w:p>
            <w:pPr>
              <w:spacing w:after="0"/>
              <w:jc w:val="right"/>
            </w:pPr>
            <w:r>
              <w:rPr>
                <w:sz w:val="16"/>
              </w:rPr>
              <w:t>0, 0</w:t>
            </w:r>
          </w:p>
        </w:tc>
        <w:tc>
          <w:tcPr>
            <w:tcW w:type="dxa" w:w="1602"/>
          </w:tcPr>
          <w:p>
            <w:pPr>
              <w:spacing w:after="0"/>
              <w:jc w:val="left"/>
            </w:pPr>
            <w:r>
              <w:rPr>
                <w:sz w:val="16"/>
              </w:rPr>
              <w:t>NWS zone TNZ063 (CANNON), zone-level: may include parts of neighboring counties</w:t>
            </w:r>
          </w:p>
        </w:tc>
        <w:tc>
          <w:tcPr>
            <w:tcW w:type="dxa" w:w="1852"/>
          </w:tcPr>
          <w:p>
            <w:pPr>
              <w:spacing w:after="0"/>
              <w:jc w:val="left"/>
            </w:pPr>
            <w:r>
              <w:rPr>
                <w:sz w:val="16"/>
              </w:rPr>
              <w:t>new since last plan; within last 5 years</w:t>
            </w:r>
          </w:p>
        </w:tc>
        <w:tc>
          <w:tcPr>
            <w:tcW w:type="dxa" w:w="258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2287"/>
          </w:tcPr>
          <w:p>
            <w:pPr>
              <w:spacing w:after="0"/>
              <w:jc w:val="left"/>
            </w:pPr>
          </w:p>
        </w:tc>
        <w:tc>
          <w:tcPr>
            <w:tcW w:type="dxa" w:w="2500"/>
          </w:tcPr>
          <w:p>
            <w:pPr>
              <w:spacing w:after="0"/>
              <w:jc w:val="left"/>
            </w:pPr>
            <w:r>
              <w:rPr>
                <w:sz w:val="16"/>
              </w:rPr>
              <w:t>$0 property; $0 crops, reported for the zone (2022 dollars)</w:t>
            </w:r>
          </w:p>
        </w:tc>
        <w:tc>
          <w:tcPr>
            <w:tcW w:type="dxa" w:w="1038"/>
          </w:tcPr>
          <w:p>
            <w:pPr>
              <w:spacing w:after="0"/>
              <w:jc w:val="right"/>
            </w:pPr>
            <w:r>
              <w:rPr>
                <w:sz w:val="16"/>
              </w:rPr>
              <w:t>0, 0</w:t>
            </w:r>
          </w:p>
        </w:tc>
        <w:tc>
          <w:tcPr>
            <w:tcW w:type="dxa" w:w="1602"/>
          </w:tcPr>
          <w:p>
            <w:pPr>
              <w:spacing w:after="0"/>
              <w:jc w:val="left"/>
            </w:pPr>
            <w:r>
              <w:rPr>
                <w:sz w:val="16"/>
              </w:rPr>
              <w:t>NWS zone TNZ063 (CANNON), zone-level: may include parts of neighboring counties</w:t>
            </w:r>
          </w:p>
        </w:tc>
        <w:tc>
          <w:tcPr>
            <w:tcW w:type="dxa" w:w="1852"/>
          </w:tcPr>
          <w:p>
            <w:pPr>
              <w:spacing w:after="0"/>
              <w:jc w:val="left"/>
            </w:pPr>
            <w:r>
              <w:rPr>
                <w:sz w:val="16"/>
              </w:rPr>
              <w:t>new since last plan; within last 5 years</w:t>
            </w:r>
          </w:p>
        </w:tc>
        <w:tc>
          <w:tcPr>
            <w:tcW w:type="dxa" w:w="25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2021-02-14</w:t>
            </w:r>
          </w:p>
        </w:tc>
        <w:tc>
          <w:tcPr>
            <w:tcW w:type="dxa" w:w="1215"/>
          </w:tcPr>
          <w:p>
            <w:pPr>
              <w:spacing w:after="0"/>
              <w:jc w:val="left"/>
            </w:pPr>
            <w:r>
              <w:rPr>
                <w:sz w:val="16"/>
              </w:rPr>
              <w:t>Winter Storm</w:t>
            </w:r>
          </w:p>
        </w:tc>
        <w:tc>
          <w:tcPr>
            <w:tcW w:type="dxa" w:w="2287"/>
          </w:tcPr>
          <w:p>
            <w:pPr>
              <w:spacing w:after="0"/>
              <w:jc w:val="left"/>
            </w:pPr>
          </w:p>
        </w:tc>
        <w:tc>
          <w:tcPr>
            <w:tcW w:type="dxa" w:w="2500"/>
          </w:tcPr>
          <w:p>
            <w:pPr>
              <w:spacing w:after="0"/>
              <w:jc w:val="left"/>
            </w:pPr>
            <w:r>
              <w:rPr>
                <w:sz w:val="16"/>
              </w:rPr>
              <w:t>$146,000 property; $0 crops, reported for the zone (2021 dollars)</w:t>
            </w:r>
          </w:p>
        </w:tc>
        <w:tc>
          <w:tcPr>
            <w:tcW w:type="dxa" w:w="1038"/>
          </w:tcPr>
          <w:p>
            <w:pPr>
              <w:spacing w:after="0"/>
              <w:jc w:val="right"/>
            </w:pPr>
            <w:r>
              <w:rPr>
                <w:sz w:val="16"/>
              </w:rPr>
              <w:t>0, 0</w:t>
            </w:r>
          </w:p>
        </w:tc>
        <w:tc>
          <w:tcPr>
            <w:tcW w:type="dxa" w:w="1602"/>
          </w:tcPr>
          <w:p>
            <w:pPr>
              <w:spacing w:after="0"/>
              <w:jc w:val="left"/>
            </w:pPr>
            <w:r>
              <w:rPr>
                <w:sz w:val="16"/>
              </w:rPr>
              <w:t>NWS zone TNZ063 (CANNON), zone-level: may include parts of neighboring counties</w:t>
            </w:r>
          </w:p>
        </w:tc>
        <w:tc>
          <w:tcPr>
            <w:tcW w:type="dxa" w:w="1852"/>
          </w:tcPr>
          <w:p>
            <w:pPr>
              <w:spacing w:after="0"/>
              <w:jc w:val="left"/>
            </w:pPr>
            <w:r>
              <w:rPr>
                <w:sz w:val="16"/>
              </w:rPr>
              <w:t>during plan review, check whether your last plan included it</w:t>
            </w:r>
          </w:p>
        </w:tc>
        <w:tc>
          <w:tcPr>
            <w:tcW w:type="dxa" w:w="25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2010-01-29</w:t>
            </w:r>
          </w:p>
        </w:tc>
        <w:tc>
          <w:tcPr>
            <w:tcW w:type="dxa" w:w="1215"/>
          </w:tcPr>
          <w:p>
            <w:pPr>
              <w:spacing w:after="0"/>
              <w:jc w:val="left"/>
            </w:pPr>
            <w:r>
              <w:rPr>
                <w:sz w:val="16"/>
              </w:rPr>
              <w:t>Ice Storm</w:t>
            </w:r>
          </w:p>
        </w:tc>
        <w:tc>
          <w:tcPr>
            <w:tcW w:type="dxa" w:w="2287"/>
          </w:tcPr>
          <w:p>
            <w:pPr>
              <w:spacing w:after="0"/>
              <w:jc w:val="left"/>
            </w:pPr>
          </w:p>
        </w:tc>
        <w:tc>
          <w:tcPr>
            <w:tcW w:type="dxa" w:w="2500"/>
          </w:tcPr>
          <w:p>
            <w:pPr>
              <w:spacing w:after="0"/>
              <w:jc w:val="left"/>
            </w:pPr>
            <w:r>
              <w:rPr>
                <w:sz w:val="16"/>
              </w:rPr>
              <w:t>$25,000 property; crops not reported, reported for the zone (2010 dollars)</w:t>
            </w:r>
          </w:p>
        </w:tc>
        <w:tc>
          <w:tcPr>
            <w:tcW w:type="dxa" w:w="1038"/>
          </w:tcPr>
          <w:p>
            <w:pPr>
              <w:spacing w:after="0"/>
              <w:jc w:val="right"/>
            </w:pPr>
            <w:r>
              <w:rPr>
                <w:sz w:val="16"/>
              </w:rPr>
              <w:t>0, 0</w:t>
            </w:r>
          </w:p>
        </w:tc>
        <w:tc>
          <w:tcPr>
            <w:tcW w:type="dxa" w:w="1602"/>
          </w:tcPr>
          <w:p>
            <w:pPr>
              <w:spacing w:after="0"/>
              <w:jc w:val="left"/>
            </w:pPr>
            <w:r>
              <w:rPr>
                <w:sz w:val="16"/>
              </w:rPr>
              <w:t>NWS zone TNZ063 (CANNON), zone-level: may include parts of neighboring counties</w:t>
            </w:r>
          </w:p>
        </w:tc>
        <w:tc>
          <w:tcPr>
            <w:tcW w:type="dxa" w:w="1852"/>
          </w:tcPr>
          <w:p>
            <w:pPr>
              <w:spacing w:after="0"/>
              <w:jc w:val="left"/>
            </w:pPr>
          </w:p>
        </w:tc>
        <w:tc>
          <w:tcPr>
            <w:tcW w:type="dxa" w:w="2581"/>
          </w:tcPr>
          <w:p>
            <w:pPr>
              <w:spacing w:after="0"/>
              <w:jc w:val="left"/>
            </w:pPr>
            <w:r>
              <w:rPr>
                <w:sz w:val="16"/>
              </w:rPr>
              <w:t>B1-c worst recorded: Ice Storm</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287"/>
          </w:tcPr>
          <w:p>
            <w:pPr>
              <w:spacing w:after="0"/>
              <w:jc w:val="left"/>
            </w:pPr>
          </w:p>
        </w:tc>
        <w:tc>
          <w:tcPr>
            <w:tcW w:type="dxa" w:w="2500"/>
          </w:tcPr>
          <w:p>
            <w:pPr>
              <w:spacing w:after="0"/>
              <w:jc w:val="left"/>
            </w:pPr>
            <w:r>
              <w:rPr>
                <w:sz w:val="16"/>
              </w:rPr>
              <w:t>damage not reported</w:t>
            </w:r>
          </w:p>
        </w:tc>
        <w:tc>
          <w:tcPr>
            <w:tcW w:type="dxa" w:w="1038"/>
          </w:tcPr>
          <w:p>
            <w:pPr>
              <w:spacing w:after="0"/>
              <w:jc w:val="right"/>
            </w:pPr>
            <w:r>
              <w:rPr>
                <w:sz w:val="16"/>
              </w:rPr>
              <w:t>0, 0</w:t>
            </w:r>
          </w:p>
        </w:tc>
        <w:tc>
          <w:tcPr>
            <w:tcW w:type="dxa" w:w="1602"/>
          </w:tcPr>
          <w:p>
            <w:pPr>
              <w:spacing w:after="0"/>
              <w:jc w:val="left"/>
            </w:pPr>
            <w:r>
              <w:rPr>
                <w:sz w:val="16"/>
              </w:rPr>
              <w:t>NWS zone TNZ063 (CANNON), zone-level: may include parts of neighboring counties</w:t>
            </w:r>
          </w:p>
        </w:tc>
        <w:tc>
          <w:tcPr>
            <w:tcW w:type="dxa" w:w="1852"/>
          </w:tcPr>
          <w:p>
            <w:pPr>
              <w:spacing w:after="0"/>
              <w:jc w:val="left"/>
            </w:pPr>
          </w:p>
        </w:tc>
        <w:tc>
          <w:tcPr>
            <w:tcW w:type="dxa" w:w="2581"/>
          </w:tcPr>
          <w:p>
            <w:pPr>
              <w:spacing w:after="0"/>
              <w:jc w:val="left"/>
            </w:pPr>
            <w:r>
              <w:rPr>
                <w:sz w:val="16"/>
              </w:rPr>
              <w:t>B1-c worst recorded: Drought</w:t>
            </w:r>
          </w:p>
        </w:tc>
      </w:tr>
      <w:tr>
        <w:trPr>
          <w:cantSplit/>
        </w:trPr>
        <w:tc>
          <w:tcPr>
            <w:tcW w:type="dxa" w:w="1037"/>
          </w:tcPr>
          <w:p>
            <w:pPr>
              <w:spacing w:after="0"/>
              <w:jc w:val="left"/>
            </w:pPr>
            <w:r>
              <w:rPr>
                <w:sz w:val="16"/>
              </w:rPr>
              <w:t>2004-05-10</w:t>
            </w:r>
          </w:p>
        </w:tc>
        <w:tc>
          <w:tcPr>
            <w:tcW w:type="dxa" w:w="1215"/>
          </w:tcPr>
          <w:p>
            <w:pPr>
              <w:spacing w:after="0"/>
              <w:jc w:val="left"/>
            </w:pPr>
            <w:r>
              <w:rPr>
                <w:sz w:val="16"/>
              </w:rPr>
              <w:t>Lightning</w:t>
            </w:r>
          </w:p>
        </w:tc>
        <w:tc>
          <w:tcPr>
            <w:tcW w:type="dxa" w:w="2287"/>
          </w:tcPr>
          <w:p>
            <w:pPr>
              <w:spacing w:after="0"/>
              <w:jc w:val="left"/>
            </w:pPr>
          </w:p>
        </w:tc>
        <w:tc>
          <w:tcPr>
            <w:tcW w:type="dxa" w:w="2500"/>
          </w:tcPr>
          <w:p>
            <w:pPr>
              <w:spacing w:after="0"/>
              <w:jc w:val="left"/>
            </w:pPr>
            <w:r>
              <w:rPr>
                <w:sz w:val="16"/>
              </w:rPr>
              <w:t>$3,000 property; crops not reported (2004 dollars)</w:t>
            </w:r>
          </w:p>
        </w:tc>
        <w:tc>
          <w:tcPr>
            <w:tcW w:type="dxa" w:w="1038"/>
          </w:tcPr>
          <w:p>
            <w:pPr>
              <w:spacing w:after="0"/>
              <w:jc w:val="right"/>
            </w:pPr>
            <w:r>
              <w:rPr>
                <w:sz w:val="16"/>
              </w:rPr>
              <w:t>0, 1</w:t>
            </w:r>
          </w:p>
        </w:tc>
        <w:tc>
          <w:tcPr>
            <w:tcW w:type="dxa" w:w="1602"/>
          </w:tcPr>
          <w:p>
            <w:pPr>
              <w:spacing w:after="0"/>
              <w:jc w:val="left"/>
            </w:pPr>
            <w:r>
              <w:rPr>
                <w:sz w:val="16"/>
              </w:rPr>
              <w:t>WOODBURY</w:t>
            </w:r>
          </w:p>
        </w:tc>
        <w:tc>
          <w:tcPr>
            <w:tcW w:type="dxa" w:w="1852"/>
          </w:tcPr>
          <w:p>
            <w:pPr>
              <w:spacing w:after="0"/>
              <w:jc w:val="left"/>
            </w:pPr>
          </w:p>
        </w:tc>
        <w:tc>
          <w:tcPr>
            <w:tcW w:type="dxa" w:w="2581"/>
          </w:tcPr>
          <w:p>
            <w:pPr>
              <w:spacing w:after="0"/>
              <w:jc w:val="left"/>
            </w:pPr>
            <w:r>
              <w:rPr>
                <w:sz w:val="16"/>
              </w:rPr>
              <w:t>B1-c worst recorded: Lightning</w:t>
            </w:r>
          </w:p>
        </w:tc>
      </w:tr>
      <w:tr>
        <w:trPr>
          <w:cantSplit/>
        </w:trPr>
        <w:tc>
          <w:tcPr>
            <w:tcW w:type="dxa" w:w="1037"/>
          </w:tcPr>
          <w:p>
            <w:pPr>
              <w:spacing w:after="0"/>
              <w:jc w:val="left"/>
            </w:pPr>
            <w:r>
              <w:rPr>
                <w:sz w:val="16"/>
              </w:rPr>
              <w:t>2003-05-05</w:t>
            </w:r>
          </w:p>
        </w:tc>
        <w:tc>
          <w:tcPr>
            <w:tcW w:type="dxa" w:w="1215"/>
          </w:tcPr>
          <w:p>
            <w:pPr>
              <w:spacing w:after="0"/>
              <w:jc w:val="left"/>
            </w:pPr>
            <w:r>
              <w:rPr>
                <w:sz w:val="16"/>
              </w:rPr>
              <w:t>Flash Flood</w:t>
            </w:r>
          </w:p>
        </w:tc>
        <w:tc>
          <w:tcPr>
            <w:tcW w:type="dxa" w:w="2287"/>
          </w:tcPr>
          <w:p>
            <w:pPr>
              <w:spacing w:after="0"/>
              <w:jc w:val="left"/>
            </w:pPr>
          </w:p>
        </w:tc>
        <w:tc>
          <w:tcPr>
            <w:tcW w:type="dxa" w:w="2500"/>
          </w:tcPr>
          <w:p>
            <w:pPr>
              <w:spacing w:after="0"/>
              <w:jc w:val="left"/>
            </w:pPr>
            <w:r>
              <w:rPr>
                <w:sz w:val="16"/>
              </w:rPr>
              <w:t>damage not reported</w:t>
            </w:r>
          </w:p>
        </w:tc>
        <w:tc>
          <w:tcPr>
            <w:tcW w:type="dxa" w:w="1038"/>
          </w:tcPr>
          <w:p>
            <w:pPr>
              <w:spacing w:after="0"/>
              <w:jc w:val="right"/>
            </w:pPr>
            <w:r>
              <w:rPr>
                <w:sz w:val="16"/>
              </w:rPr>
              <w:t>3, 0</w:t>
            </w:r>
          </w:p>
        </w:tc>
        <w:tc>
          <w:tcPr>
            <w:tcW w:type="dxa" w:w="1602"/>
          </w:tcPr>
          <w:p>
            <w:pPr>
              <w:spacing w:after="0"/>
              <w:jc w:val="left"/>
            </w:pPr>
            <w:r>
              <w:rPr>
                <w:sz w:val="16"/>
              </w:rPr>
              <w:t>AUBURNTOWN</w:t>
            </w:r>
          </w:p>
        </w:tc>
        <w:tc>
          <w:tcPr>
            <w:tcW w:type="dxa" w:w="1852"/>
          </w:tcPr>
          <w:p>
            <w:pPr>
              <w:spacing w:after="0"/>
              <w:jc w:val="left"/>
            </w:pPr>
          </w:p>
        </w:tc>
        <w:tc>
          <w:tcPr>
            <w:tcW w:type="dxa" w:w="2581"/>
          </w:tcPr>
          <w:p>
            <w:pPr>
              <w:spacing w:after="0"/>
              <w:jc w:val="left"/>
            </w:pPr>
            <w:r>
              <w:rPr>
                <w:sz w:val="16"/>
              </w:rPr>
              <w:t>deaths or injuries recorded</w:t>
            </w:r>
          </w:p>
        </w:tc>
      </w:tr>
      <w:tr>
        <w:trPr>
          <w:cantSplit/>
        </w:trPr>
        <w:tc>
          <w:tcPr>
            <w:tcW w:type="dxa" w:w="1037"/>
          </w:tcPr>
          <w:p>
            <w:pPr>
              <w:spacing w:after="0"/>
              <w:jc w:val="left"/>
            </w:pPr>
            <w:r>
              <w:rPr>
                <w:sz w:val="16"/>
              </w:rPr>
              <w:t>2001-05-31</w:t>
            </w:r>
          </w:p>
        </w:tc>
        <w:tc>
          <w:tcPr>
            <w:tcW w:type="dxa" w:w="1215"/>
          </w:tcPr>
          <w:p>
            <w:pPr>
              <w:spacing w:after="0"/>
              <w:jc w:val="left"/>
            </w:pPr>
            <w:r>
              <w:rPr>
                <w:sz w:val="16"/>
              </w:rPr>
              <w:t>Tornado</w:t>
            </w:r>
          </w:p>
        </w:tc>
        <w:tc>
          <w:tcPr>
            <w:tcW w:type="dxa" w:w="2287"/>
          </w:tcPr>
          <w:p>
            <w:pPr>
              <w:spacing w:after="0"/>
              <w:jc w:val="left"/>
            </w:pPr>
            <w:r>
              <w:rPr>
                <w:sz w:val="16"/>
              </w:rPr>
              <w:t>F2, 6.3 mi within this county, 440 yd wide</w:t>
            </w:r>
          </w:p>
        </w:tc>
        <w:tc>
          <w:tcPr>
            <w:tcW w:type="dxa" w:w="2500"/>
          </w:tcPr>
          <w:p>
            <w:pPr>
              <w:spacing w:after="0"/>
              <w:jc w:val="left"/>
            </w:pPr>
            <w:r>
              <w:rPr>
                <w:sz w:val="16"/>
              </w:rPr>
              <w:t>$80,000 property; crops not reported (2001 dollars)</w:t>
            </w:r>
          </w:p>
        </w:tc>
        <w:tc>
          <w:tcPr>
            <w:tcW w:type="dxa" w:w="1038"/>
          </w:tcPr>
          <w:p>
            <w:pPr>
              <w:spacing w:after="0"/>
              <w:jc w:val="right"/>
            </w:pPr>
            <w:r>
              <w:rPr>
                <w:sz w:val="16"/>
              </w:rPr>
              <w:t>1, 2</w:t>
            </w:r>
          </w:p>
        </w:tc>
        <w:tc>
          <w:tcPr>
            <w:tcW w:type="dxa" w:w="1602"/>
          </w:tcPr>
          <w:p>
            <w:pPr>
              <w:spacing w:after="0"/>
              <w:jc w:val="left"/>
            </w:pPr>
            <w:r>
              <w:rPr>
                <w:sz w:val="16"/>
              </w:rPr>
              <w:t>AUBURNTOWN</w:t>
            </w:r>
          </w:p>
        </w:tc>
        <w:tc>
          <w:tcPr>
            <w:tcW w:type="dxa" w:w="1852"/>
          </w:tcPr>
          <w:p>
            <w:pPr>
              <w:spacing w:after="0"/>
              <w:jc w:val="left"/>
            </w:pPr>
          </w:p>
        </w:tc>
        <w:tc>
          <w:tcPr>
            <w:tcW w:type="dxa" w:w="2581"/>
          </w:tcPr>
          <w:p>
            <w:pPr>
              <w:spacing w:after="0"/>
              <w:jc w:val="left"/>
            </w:pPr>
            <w:r>
              <w:rPr>
                <w:sz w:val="16"/>
              </w:rPr>
              <w:t>deaths or injuries recorded</w:t>
            </w:r>
          </w:p>
        </w:tc>
      </w:tr>
      <w:tr>
        <w:trPr>
          <w:cantSplit/>
        </w:trPr>
        <w:tc>
          <w:tcPr>
            <w:tcW w:type="dxa" w:w="1037"/>
          </w:tcPr>
          <w:p>
            <w:pPr>
              <w:spacing w:after="0"/>
              <w:jc w:val="left"/>
            </w:pPr>
            <w:r>
              <w:rPr>
                <w:sz w:val="16"/>
              </w:rPr>
              <w:t>1996-07-21</w:t>
            </w:r>
          </w:p>
        </w:tc>
        <w:tc>
          <w:tcPr>
            <w:tcW w:type="dxa" w:w="1215"/>
          </w:tcPr>
          <w:p>
            <w:pPr>
              <w:spacing w:after="0"/>
              <w:jc w:val="left"/>
            </w:pPr>
            <w:r>
              <w:rPr>
                <w:sz w:val="16"/>
              </w:rPr>
              <w:t>Flash Flood</w:t>
            </w:r>
          </w:p>
        </w:tc>
        <w:tc>
          <w:tcPr>
            <w:tcW w:type="dxa" w:w="2287"/>
          </w:tcPr>
          <w:p>
            <w:pPr>
              <w:spacing w:after="0"/>
              <w:jc w:val="left"/>
            </w:pPr>
          </w:p>
        </w:tc>
        <w:tc>
          <w:tcPr>
            <w:tcW w:type="dxa" w:w="2500"/>
          </w:tcPr>
          <w:p>
            <w:pPr>
              <w:spacing w:after="0"/>
              <w:jc w:val="left"/>
            </w:pPr>
            <w:r>
              <w:rPr>
                <w:sz w:val="16"/>
              </w:rPr>
              <w:t>$200,000 property; crops not reported (1996 dollars)</w:t>
            </w:r>
          </w:p>
        </w:tc>
        <w:tc>
          <w:tcPr>
            <w:tcW w:type="dxa" w:w="1038"/>
          </w:tcPr>
          <w:p>
            <w:pPr>
              <w:spacing w:after="0"/>
              <w:jc w:val="right"/>
            </w:pPr>
            <w:r>
              <w:rPr>
                <w:sz w:val="16"/>
              </w:rPr>
              <w:t>0, 0</w:t>
            </w:r>
          </w:p>
        </w:tc>
        <w:tc>
          <w:tcPr>
            <w:tcW w:type="dxa" w:w="1602"/>
          </w:tcPr>
          <w:p>
            <w:pPr>
              <w:spacing w:after="0"/>
              <w:jc w:val="left"/>
            </w:pPr>
            <w:r>
              <w:rPr>
                <w:sz w:val="16"/>
              </w:rPr>
              <w:t>AUBURNTOWN</w:t>
            </w:r>
          </w:p>
        </w:tc>
        <w:tc>
          <w:tcPr>
            <w:tcW w:type="dxa" w:w="1852"/>
          </w:tcPr>
          <w:p>
            <w:pPr>
              <w:spacing w:after="0"/>
              <w:jc w:val="left"/>
            </w:pPr>
          </w:p>
        </w:tc>
        <w:tc>
          <w:tcPr>
            <w:tcW w:type="dxa" w:w="25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287"/>
          </w:tcPr>
          <w:p>
            <w:pPr>
              <w:spacing w:after="0"/>
              <w:jc w:val="left"/>
            </w:pPr>
            <w:r>
              <w:rPr>
                <w:sz w:val="16"/>
              </w:rPr>
              <w:t>F3, 5.2 mi path length (records before 1996 may include the whole path; rating and listing come from the county where the tornado began), 100 yd wide</w:t>
            </w:r>
          </w:p>
        </w:tc>
        <w:tc>
          <w:tcPr>
            <w:tcW w:type="dxa" w:w="2500"/>
          </w:tcPr>
          <w:p>
            <w:pPr>
              <w:spacing w:after="0"/>
              <w:jc w:val="left"/>
            </w:pPr>
            <w:r>
              <w:rPr>
                <w:sz w:val="16"/>
              </w:rPr>
              <w:t>$250,000 property; crops not recorded (1974 dollars)</w:t>
            </w:r>
          </w:p>
        </w:tc>
        <w:tc>
          <w:tcPr>
            <w:tcW w:type="dxa" w:w="1038"/>
          </w:tcPr>
          <w:p>
            <w:pPr>
              <w:spacing w:after="0"/>
              <w:jc w:val="right"/>
            </w:pPr>
            <w:r>
              <w:rPr>
                <w:sz w:val="16"/>
              </w:rPr>
              <w:t>1, 3</w:t>
            </w:r>
          </w:p>
        </w:tc>
        <w:tc>
          <w:tcPr>
            <w:tcW w:type="dxa" w:w="1602"/>
          </w:tcPr>
          <w:p>
            <w:pPr>
              <w:spacing w:after="0"/>
              <w:jc w:val="left"/>
            </w:pPr>
            <w:r>
              <w:rPr>
                <w:sz w:val="16"/>
              </w:rPr>
              <w:t>location not recorded</w:t>
            </w:r>
          </w:p>
        </w:tc>
        <w:tc>
          <w:tcPr>
            <w:tcW w:type="dxa" w:w="1852"/>
          </w:tcPr>
          <w:p>
            <w:pPr>
              <w:spacing w:after="0"/>
              <w:jc w:val="left"/>
            </w:pPr>
          </w:p>
        </w:tc>
        <w:tc>
          <w:tcPr>
            <w:tcW w:type="dxa" w:w="258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66"/>
        <w:gridCol w:w="1037"/>
        <w:gridCol w:w="1745"/>
        <w:gridCol w:w="1521"/>
        <w:gridCol w:w="1503"/>
        <w:gridCol w:w="1037"/>
        <w:gridCol w:w="1977"/>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1.11</w:t>
            </w:r>
          </w:p>
        </w:tc>
        <w:tc>
          <w:tcPr>
            <w:tcW w:type="dxa" w:w="1449"/>
          </w:tcPr>
          <w:p>
            <w:pPr>
              <w:spacing w:after="0"/>
              <w:jc w:val="left"/>
            </w:pPr>
            <w:r>
              <w:rPr>
                <w:sz w:val="16"/>
              </w:rPr>
              <w:t>event-days per year</w:t>
            </w:r>
          </w:p>
        </w:tc>
        <w:tc>
          <w:tcPr>
            <w:tcW w:type="dxa" w:w="1566"/>
          </w:tcPr>
          <w:p>
            <w:pPr>
              <w:spacing w:after="0"/>
              <w:jc w:val="left"/>
            </w:pPr>
            <w:r>
              <w:rPr>
                <w:sz w:val="16"/>
              </w:rPr>
              <w:t>about 1.11 days per year</w:t>
            </w:r>
          </w:p>
        </w:tc>
        <w:tc>
          <w:tcPr>
            <w:tcW w:type="dxa" w:w="1037"/>
          </w:tcPr>
          <w:p>
            <w:pPr>
              <w:spacing w:after="0"/>
              <w:jc w:val="left"/>
            </w:pPr>
            <w:r>
              <w:rPr>
                <w:sz w:val="16"/>
              </w:rPr>
              <w:t>Possible</w:t>
            </w:r>
          </w:p>
        </w:tc>
        <w:tc>
          <w:tcPr>
            <w:tcW w:type="dxa" w:w="1745"/>
          </w:tcPr>
          <w:p>
            <w:pPr>
              <w:spacing w:after="0"/>
              <w:jc w:val="left"/>
            </w:pPr>
            <w:r>
              <w:rPr>
                <w:sz w:val="16"/>
              </w:rPr>
              <w:t>event-days in 1 of 30 years, 1996 to 2025 (3.33%)</w:t>
            </w:r>
          </w:p>
        </w:tc>
        <w:tc>
          <w:tcPr>
            <w:tcW w:type="dxa" w:w="1521"/>
          </w:tcPr>
          <w:p>
            <w:pPr>
              <w:spacing w:after="0"/>
              <w:jc w:val="right"/>
            </w:pPr>
            <w:r>
              <w:rPr>
                <w:sz w:val="16"/>
              </w:rPr>
              <w:t>21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1.11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17.7</w:t>
            </w:r>
          </w:p>
        </w:tc>
        <w:tc>
          <w:tcPr>
            <w:tcW w:type="dxa" w:w="1449"/>
          </w:tcPr>
          <w:p>
            <w:pPr>
              <w:spacing w:after="0"/>
              <w:jc w:val="left"/>
            </w:pPr>
            <w:r>
              <w:rPr>
                <w:sz w:val="16"/>
              </w:rPr>
              <w:t>event-days per year</w:t>
            </w:r>
          </w:p>
        </w:tc>
        <w:tc>
          <w:tcPr>
            <w:tcW w:type="dxa" w:w="1566"/>
          </w:tcPr>
          <w:p>
            <w:pPr>
              <w:spacing w:after="0"/>
              <w:jc w:val="left"/>
            </w:pPr>
            <w:r>
              <w:rPr>
                <w:sz w:val="16"/>
              </w:rPr>
              <w:t>about 17.7 days per year</w:t>
            </w:r>
          </w:p>
        </w:tc>
        <w:tc>
          <w:tcPr>
            <w:tcW w:type="dxa" w:w="1037"/>
          </w:tcPr>
          <w:p>
            <w:pPr>
              <w:spacing w:after="0"/>
              <w:jc w:val="left"/>
            </w:pPr>
            <w:r>
              <w:rPr>
                <w:sz w:val="16"/>
              </w:rPr>
              <w:t>Likely</w:t>
            </w:r>
          </w:p>
        </w:tc>
        <w:tc>
          <w:tcPr>
            <w:tcW w:type="dxa" w:w="1745"/>
          </w:tcPr>
          <w:p>
            <w:pPr>
              <w:spacing w:after="0"/>
              <w:jc w:val="left"/>
            </w:pPr>
            <w:r>
              <w:rPr>
                <w:sz w:val="16"/>
              </w:rPr>
              <w:t>event-days in 9 of 30 years, 1996 to 2025 (30%)</w:t>
            </w:r>
          </w:p>
        </w:tc>
        <w:tc>
          <w:tcPr>
            <w:tcW w:type="dxa" w:w="1521"/>
          </w:tcPr>
          <w:p>
            <w:pPr>
              <w:spacing w:after="0"/>
              <w:jc w:val="right"/>
            </w:pPr>
            <w:r>
              <w:rPr>
                <w:sz w:val="16"/>
              </w:rPr>
              <w:t>518</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17.7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0.0031</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0.31%</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3.6</w:t>
            </w:r>
          </w:p>
        </w:tc>
        <w:tc>
          <w:tcPr>
            <w:tcW w:type="dxa" w:w="1449"/>
          </w:tcPr>
          <w:p>
            <w:pPr>
              <w:spacing w:after="0"/>
              <w:jc w:val="left"/>
            </w:pPr>
            <w:r>
              <w:rPr>
                <w:sz w:val="16"/>
              </w:rPr>
              <w:t>events per year</w:t>
            </w:r>
          </w:p>
        </w:tc>
        <w:tc>
          <w:tcPr>
            <w:tcW w:type="dxa" w:w="1566"/>
          </w:tcPr>
          <w:p>
            <w:pPr>
              <w:spacing w:after="0"/>
              <w:jc w:val="left"/>
            </w:pPr>
            <w:r>
              <w:rPr>
                <w:sz w:val="16"/>
              </w:rPr>
              <w:t>about 3.6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136.8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2.63</w:t>
            </w:r>
          </w:p>
        </w:tc>
        <w:tc>
          <w:tcPr>
            <w:tcW w:type="dxa" w:w="1449"/>
          </w:tcPr>
          <w:p>
            <w:pPr>
              <w:spacing w:after="0"/>
              <w:jc w:val="left"/>
            </w:pPr>
            <w:r>
              <w:rPr>
                <w:sz w:val="16"/>
              </w:rPr>
              <w:t>event-days per year</w:t>
            </w:r>
          </w:p>
        </w:tc>
        <w:tc>
          <w:tcPr>
            <w:tcW w:type="dxa" w:w="1566"/>
          </w:tcPr>
          <w:p>
            <w:pPr>
              <w:spacing w:after="0"/>
              <w:jc w:val="left"/>
            </w:pPr>
            <w:r>
              <w:rPr>
                <w:sz w:val="16"/>
              </w:rPr>
              <w:t>about 2.63 days per year</w:t>
            </w:r>
          </w:p>
        </w:tc>
        <w:tc>
          <w:tcPr>
            <w:tcW w:type="dxa" w:w="1037"/>
          </w:tcPr>
          <w:p>
            <w:pPr>
              <w:spacing w:after="0"/>
              <w:jc w:val="left"/>
            </w:pPr>
            <w:r>
              <w:rPr>
                <w:sz w:val="16"/>
              </w:rPr>
              <w:t>Possible</w:t>
            </w:r>
          </w:p>
        </w:tc>
        <w:tc>
          <w:tcPr>
            <w:tcW w:type="dxa" w:w="1745"/>
          </w:tcPr>
          <w:p>
            <w:pPr>
              <w:spacing w:after="0"/>
              <w:jc w:val="left"/>
            </w:pPr>
            <w:r>
              <w:rPr>
                <w:sz w:val="16"/>
              </w:rPr>
              <w:t>event-days in 1 of 30 years, 1996 to 2025 (3.33%)</w:t>
            </w:r>
          </w:p>
        </w:tc>
        <w:tc>
          <w:tcPr>
            <w:tcW w:type="dxa" w:w="1521"/>
          </w:tcPr>
          <w:p>
            <w:pPr>
              <w:spacing w:after="0"/>
              <w:jc w:val="right"/>
            </w:pPr>
            <w:r>
              <w:rPr>
                <w:sz w:val="16"/>
              </w:rPr>
              <w:t>46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2.63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0.03</w:t>
            </w:r>
          </w:p>
        </w:tc>
        <w:tc>
          <w:tcPr>
            <w:tcW w:type="dxa" w:w="1449"/>
          </w:tcPr>
          <w:p>
            <w:pPr>
              <w:spacing w:after="0"/>
              <w:jc w:val="left"/>
            </w:pPr>
            <w:r>
              <w:rPr>
                <w:sz w:val="16"/>
              </w:rPr>
              <w:t>events per year</w:t>
            </w:r>
          </w:p>
        </w:tc>
        <w:tc>
          <w:tcPr>
            <w:tcW w:type="dxa" w:w="1566"/>
          </w:tcPr>
          <w:p>
            <w:pPr>
              <w:spacing w:after="0"/>
              <w:jc w:val="left"/>
            </w:pPr>
            <w:r>
              <w:rPr>
                <w:sz w:val="16"/>
              </w:rPr>
              <w:t>about 1 in 33 years</w:t>
            </w:r>
          </w:p>
        </w:tc>
        <w:tc>
          <w:tcPr>
            <w:tcW w:type="dxa" w:w="1037"/>
          </w:tcPr>
          <w:p>
            <w:pPr>
              <w:spacing w:after="0"/>
              <w:jc w:val="left"/>
            </w:pPr>
            <w:r>
              <w:rPr>
                <w:sz w:val="16"/>
              </w:rPr>
              <w:t>Possible</w:t>
            </w:r>
          </w:p>
        </w:tc>
        <w:tc>
          <w:tcPr>
            <w:tcW w:type="dxa" w:w="1745"/>
          </w:tcPr>
          <w:p>
            <w:pPr>
              <w:spacing w:after="0"/>
              <w:jc w:val="left"/>
            </w:pPr>
            <w:r>
              <w:rPr>
                <w:sz w:val="16"/>
              </w:rPr>
              <w:t>FEMA annualized frequency (modeled)</w:t>
            </w:r>
          </w:p>
        </w:tc>
        <w:tc>
          <w:tcPr>
            <w:tcW w:type="dxa" w:w="1521"/>
          </w:tcPr>
          <w:p>
            <w:pPr>
              <w:spacing w:after="0"/>
              <w:jc w:val="right"/>
            </w:pPr>
            <w:r>
              <w:rPr>
                <w:sz w:val="16"/>
              </w:rPr>
              <w:t>8</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0.646</w:t>
            </w:r>
          </w:p>
        </w:tc>
        <w:tc>
          <w:tcPr>
            <w:tcW w:type="dxa" w:w="1449"/>
          </w:tcPr>
          <w:p>
            <w:pPr>
              <w:spacing w:after="0"/>
              <w:jc w:val="left"/>
            </w:pPr>
            <w:r>
              <w:rPr>
                <w:sz w:val="16"/>
              </w:rPr>
              <w:t>event-days per year</w:t>
            </w:r>
          </w:p>
        </w:tc>
        <w:tc>
          <w:tcPr>
            <w:tcW w:type="dxa" w:w="1566"/>
          </w:tcPr>
          <w:p>
            <w:pPr>
              <w:spacing w:after="0"/>
              <w:jc w:val="left"/>
            </w:pPr>
            <w:r>
              <w:rPr>
                <w:sz w:val="16"/>
              </w:rPr>
              <w:t>about 0.646 days per year</w:t>
            </w:r>
          </w:p>
        </w:tc>
        <w:tc>
          <w:tcPr>
            <w:tcW w:type="dxa" w:w="1037"/>
          </w:tcPr>
          <w:p>
            <w:pPr>
              <w:spacing w:after="0"/>
              <w:jc w:val="left"/>
            </w:pPr>
            <w:r>
              <w:rPr>
                <w:sz w:val="16"/>
              </w:rPr>
              <w:t>Possible</w:t>
            </w:r>
          </w:p>
        </w:tc>
        <w:tc>
          <w:tcPr>
            <w:tcW w:type="dxa" w:w="1745"/>
          </w:tcPr>
          <w:p>
            <w:pPr>
              <w:spacing w:after="0"/>
              <w:jc w:val="left"/>
            </w:pPr>
            <w:r>
              <w:rPr>
                <w:sz w:val="16"/>
              </w:rPr>
              <w:t>event-days in 1 of 30 years, 1996 to 2025 (3.33%)</w:t>
            </w:r>
          </w:p>
        </w:tc>
        <w:tc>
          <w:tcPr>
            <w:tcW w:type="dxa" w:w="1521"/>
          </w:tcPr>
          <w:p>
            <w:pPr>
              <w:spacing w:after="0"/>
              <w:jc w:val="right"/>
            </w:pPr>
            <w:r>
              <w:rPr>
                <w:sz w:val="16"/>
              </w:rPr>
              <w:t>44</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w:t>
            </w:r>
          </w:p>
        </w:tc>
        <w:tc>
          <w:tcPr>
            <w:tcW w:type="dxa" w:w="1449"/>
          </w:tcPr>
          <w:p>
            <w:pPr>
              <w:spacing w:after="0"/>
              <w:jc w:val="left"/>
            </w:pPr>
            <w:r>
              <w:rPr>
                <w:sz w:val="16"/>
              </w:rPr>
              <w:t>event-days per year</w:t>
            </w:r>
          </w:p>
        </w:tc>
        <w:tc>
          <w:tcPr>
            <w:tcW w:type="dxa" w:w="1566"/>
          </w:tcPr>
          <w:p>
            <w:pPr>
              <w:spacing w:after="0"/>
              <w:jc w:val="left"/>
            </w:pPr>
            <w:r>
              <w:rPr>
                <w:sz w:val="16"/>
              </w:rPr>
              <w:t>about 1 days per year</w:t>
            </w:r>
          </w:p>
        </w:tc>
        <w:tc>
          <w:tcPr>
            <w:tcW w:type="dxa" w:w="1037"/>
          </w:tcPr>
          <w:p>
            <w:pPr>
              <w:spacing w:after="0"/>
              <w:jc w:val="left"/>
            </w:pPr>
            <w:r>
              <w:rPr>
                <w:sz w:val="16"/>
              </w:rPr>
              <w:t>Likely</w:t>
            </w:r>
          </w:p>
        </w:tc>
        <w:tc>
          <w:tcPr>
            <w:tcW w:type="dxa" w:w="1745"/>
          </w:tcPr>
          <w:p>
            <w:pPr>
              <w:spacing w:after="0"/>
              <w:jc w:val="left"/>
            </w:pPr>
            <w:r>
              <w:rPr>
                <w:sz w:val="16"/>
              </w:rPr>
              <w:t>event-days in 18 of 30 years, 1996 to 2025 (60%)</w:t>
            </w:r>
          </w:p>
        </w:tc>
        <w:tc>
          <w:tcPr>
            <w:tcW w:type="dxa" w:w="1521"/>
          </w:tcPr>
          <w:p>
            <w:pPr>
              <w:spacing w:after="0"/>
              <w:jc w:val="right"/>
            </w:pPr>
            <w:r>
              <w:rPr>
                <w:sz w:val="16"/>
              </w:rPr>
              <w:t>28</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0.382</w:t>
            </w:r>
          </w:p>
        </w:tc>
        <w:tc>
          <w:tcPr>
            <w:tcW w:type="dxa" w:w="1449"/>
          </w:tcPr>
          <w:p>
            <w:pPr>
              <w:spacing w:after="0"/>
              <w:jc w:val="left"/>
            </w:pPr>
            <w:r>
              <w:rPr>
                <w:sz w:val="16"/>
              </w:rPr>
              <w:t>events per year (modeled)</w:t>
            </w:r>
          </w:p>
        </w:tc>
        <w:tc>
          <w:tcPr>
            <w:tcW w:type="dxa" w:w="1566"/>
          </w:tcPr>
          <w:p>
            <w:pPr>
              <w:spacing w:after="0"/>
              <w:jc w:val="left"/>
            </w:pPr>
            <w:r>
              <w:rPr>
                <w:sz w:val="16"/>
              </w:rPr>
              <w:t>about 1 in 3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59.7</w:t>
            </w:r>
          </w:p>
        </w:tc>
        <w:tc>
          <w:tcPr>
            <w:tcW w:type="dxa" w:w="1449"/>
          </w:tcPr>
          <w:p>
            <w:pPr>
              <w:spacing w:after="0"/>
              <w:jc w:val="left"/>
            </w:pPr>
            <w:r>
              <w:rPr>
                <w:sz w:val="16"/>
              </w:rPr>
              <w:t>days per year with a strike</w:t>
            </w:r>
          </w:p>
        </w:tc>
        <w:tc>
          <w:tcPr>
            <w:tcW w:type="dxa" w:w="1566"/>
          </w:tcPr>
          <w:p>
            <w:pPr>
              <w:spacing w:after="0"/>
              <w:jc w:val="left"/>
            </w:pPr>
            <w:r>
              <w:rPr>
                <w:sz w:val="16"/>
              </w:rPr>
              <w:t>about 59.7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5.9</w:t>
            </w:r>
          </w:p>
        </w:tc>
        <w:tc>
          <w:tcPr>
            <w:tcW w:type="dxa" w:w="1449"/>
          </w:tcPr>
          <w:p>
            <w:pPr>
              <w:spacing w:after="0"/>
              <w:jc w:val="left"/>
            </w:pPr>
            <w:r>
              <w:rPr>
                <w:sz w:val="16"/>
              </w:rPr>
              <w:t>events per year</w:t>
            </w:r>
          </w:p>
        </w:tc>
        <w:tc>
          <w:tcPr>
            <w:tcW w:type="dxa" w:w="1566"/>
          </w:tcPr>
          <w:p>
            <w:pPr>
              <w:spacing w:after="0"/>
              <w:jc w:val="left"/>
            </w:pPr>
            <w:r>
              <w:rPr>
                <w:sz w:val="16"/>
              </w:rPr>
              <w:t>about 5.9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225</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0.209</w:t>
            </w:r>
          </w:p>
        </w:tc>
        <w:tc>
          <w:tcPr>
            <w:tcW w:type="dxa" w:w="1449"/>
          </w:tcPr>
          <w:p>
            <w:pPr>
              <w:spacing w:after="0"/>
              <w:jc w:val="left"/>
            </w:pPr>
            <w:r>
              <w:rPr>
                <w:sz w:val="16"/>
              </w:rPr>
              <w:t>events per year</w:t>
            </w:r>
          </w:p>
        </w:tc>
        <w:tc>
          <w:tcPr>
            <w:tcW w:type="dxa" w:w="1566"/>
          </w:tcPr>
          <w:p>
            <w:pPr>
              <w:spacing w:after="0"/>
              <w:jc w:val="left"/>
            </w:pPr>
            <w:r>
              <w:rPr>
                <w:sz w:val="16"/>
              </w:rPr>
              <w:t>about 1 in 5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0.000104</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0.0104%</w:t>
            </w:r>
          </w:p>
        </w:tc>
        <w:tc>
          <w:tcPr>
            <w:tcW w:type="dxa" w:w="1037"/>
          </w:tcPr>
          <w:p>
            <w:pPr>
              <w:spacing w:after="0"/>
              <w:jc w:val="left"/>
            </w:pPr>
          </w:p>
        </w:tc>
        <w:tc>
          <w:tcPr>
            <w:tcW w:type="dxa" w:w="1745"/>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5.58</w:t>
            </w:r>
          </w:p>
        </w:tc>
        <w:tc>
          <w:tcPr>
            <w:tcW w:type="dxa" w:w="1449"/>
          </w:tcPr>
          <w:p>
            <w:pPr>
              <w:spacing w:after="0"/>
              <w:jc w:val="left"/>
            </w:pPr>
            <w:r>
              <w:rPr>
                <w:sz w:val="16"/>
              </w:rPr>
              <w:t>event-days per year</w:t>
            </w:r>
          </w:p>
        </w:tc>
        <w:tc>
          <w:tcPr>
            <w:tcW w:type="dxa" w:w="1566"/>
          </w:tcPr>
          <w:p>
            <w:pPr>
              <w:spacing w:after="0"/>
              <w:jc w:val="left"/>
            </w:pPr>
            <w:r>
              <w:rPr>
                <w:sz w:val="16"/>
              </w:rPr>
              <w:t>about 5.58 days per year</w:t>
            </w:r>
          </w:p>
        </w:tc>
        <w:tc>
          <w:tcPr>
            <w:tcW w:type="dxa" w:w="1037"/>
          </w:tcPr>
          <w:p>
            <w:pPr>
              <w:spacing w:after="0"/>
              <w:jc w:val="left"/>
            </w:pPr>
            <w:r>
              <w:rPr>
                <w:sz w:val="16"/>
              </w:rPr>
              <w:t>Likely</w:t>
            </w:r>
          </w:p>
        </w:tc>
        <w:tc>
          <w:tcPr>
            <w:tcW w:type="dxa" w:w="1745"/>
          </w:tcPr>
          <w:p>
            <w:pPr>
              <w:spacing w:after="0"/>
              <w:jc w:val="left"/>
            </w:pPr>
            <w:r>
              <w:rPr>
                <w:sz w:val="16"/>
              </w:rPr>
              <w:t>event-days in 20 of 30 years, 1996 to 2025 (66.7%)</w:t>
            </w:r>
          </w:p>
        </w:tc>
        <w:tc>
          <w:tcPr>
            <w:tcW w:type="dxa" w:w="1521"/>
          </w:tcPr>
          <w:p>
            <w:pPr>
              <w:spacing w:after="0"/>
              <w:jc w:val="right"/>
            </w:pPr>
            <w:r>
              <w:rPr>
                <w:sz w:val="16"/>
              </w:rPr>
              <w:t>106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53.7</w:t>
            </w:r>
          </w:p>
        </w:tc>
        <w:tc>
          <w:tcPr>
            <w:tcW w:type="dxa" w:w="710"/>
          </w:tcPr>
          <w:p>
            <w:pPr>
              <w:spacing w:after="0"/>
              <w:jc w:val="right"/>
            </w:pPr>
            <w:r>
              <w:rPr>
                <w:sz w:val="16"/>
              </w:rPr>
              <w:t>66.5</w:t>
            </w:r>
          </w:p>
        </w:tc>
        <w:tc>
          <w:tcPr>
            <w:tcW w:type="dxa" w:w="677"/>
          </w:tcPr>
          <w:p>
            <w:pPr>
              <w:spacing w:after="0"/>
              <w:jc w:val="right"/>
            </w:pPr>
            <w:r>
              <w:rPr>
                <w:sz w:val="16"/>
              </w:rPr>
              <w:t>75.8</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74.3</w:t>
            </w:r>
          </w:p>
        </w:tc>
        <w:tc>
          <w:tcPr>
            <w:tcW w:type="dxa" w:w="710"/>
          </w:tcPr>
          <w:p>
            <w:pPr>
              <w:spacing w:after="0"/>
              <w:jc w:val="right"/>
            </w:pPr>
            <w:r>
              <w:rPr>
                <w:sz w:val="16"/>
              </w:rPr>
              <w:t>87.9</w:t>
            </w:r>
          </w:p>
        </w:tc>
        <w:tc>
          <w:tcPr>
            <w:tcW w:type="dxa" w:w="677"/>
          </w:tcPr>
          <w:p>
            <w:pPr>
              <w:spacing w:after="0"/>
              <w:jc w:val="right"/>
            </w:pPr>
            <w:r>
              <w:rPr>
                <w:sz w:val="16"/>
              </w:rPr>
              <w:t>96.0</w:t>
            </w:r>
          </w:p>
        </w:tc>
        <w:tc>
          <w:tcPr>
            <w:tcW w:type="dxa" w:w="2761"/>
          </w:tcPr>
          <w:p>
            <w:pPr>
              <w:spacing w:after="0"/>
              <w:jc w:val="left"/>
            </w:pPr>
            <w:r>
              <w:rPr>
                <w:sz w:val="16"/>
              </w:rPr>
              <w:t>Relatively Moderate 1, 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64.4</w:t>
            </w:r>
          </w:p>
        </w:tc>
        <w:tc>
          <w:tcPr>
            <w:tcW w:type="dxa" w:w="710"/>
          </w:tcPr>
          <w:p>
            <w:pPr>
              <w:spacing w:after="0"/>
              <w:jc w:val="right"/>
            </w:pPr>
            <w:r>
              <w:rPr>
                <w:sz w:val="16"/>
              </w:rPr>
              <w:t>69.4</w:t>
            </w:r>
          </w:p>
        </w:tc>
        <w:tc>
          <w:tcPr>
            <w:tcW w:type="dxa" w:w="677"/>
          </w:tcPr>
          <w:p>
            <w:pPr>
              <w:spacing w:after="0"/>
              <w:jc w:val="right"/>
            </w:pPr>
            <w:r>
              <w:rPr>
                <w:sz w:val="16"/>
              </w:rPr>
              <w:t>74.6</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37.5</w:t>
            </w:r>
          </w:p>
        </w:tc>
        <w:tc>
          <w:tcPr>
            <w:tcW w:type="dxa" w:w="710"/>
          </w:tcPr>
          <w:p>
            <w:pPr>
              <w:spacing w:after="0"/>
              <w:jc w:val="right"/>
            </w:pPr>
            <w:r>
              <w:rPr>
                <w:sz w:val="16"/>
              </w:rPr>
              <w:t>42.9</w:t>
            </w:r>
          </w:p>
        </w:tc>
        <w:tc>
          <w:tcPr>
            <w:tcW w:type="dxa" w:w="677"/>
          </w:tcPr>
          <w:p>
            <w:pPr>
              <w:spacing w:after="0"/>
              <w:jc w:val="right"/>
            </w:pPr>
            <w:r>
              <w:rPr>
                <w:sz w:val="16"/>
              </w:rPr>
              <w:t>51.4</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14.3</w:t>
            </w:r>
          </w:p>
        </w:tc>
        <w:tc>
          <w:tcPr>
            <w:tcW w:type="dxa" w:w="710"/>
          </w:tcPr>
          <w:p>
            <w:pPr>
              <w:spacing w:after="0"/>
              <w:jc w:val="right"/>
            </w:pPr>
            <w:r>
              <w:rPr>
                <w:sz w:val="16"/>
              </w:rPr>
              <w:t>22.2</w:t>
            </w:r>
          </w:p>
        </w:tc>
        <w:tc>
          <w:tcPr>
            <w:tcW w:type="dxa" w:w="677"/>
          </w:tcPr>
          <w:p>
            <w:pPr>
              <w:spacing w:after="0"/>
              <w:jc w:val="right"/>
            </w:pPr>
            <w:r>
              <w:rPr>
                <w:sz w:val="16"/>
              </w:rPr>
              <w:t>35.6</w:t>
            </w:r>
          </w:p>
        </w:tc>
        <w:tc>
          <w:tcPr>
            <w:tcW w:type="dxa" w:w="2761"/>
          </w:tcPr>
          <w:p>
            <w:pPr>
              <w:spacing w:after="0"/>
              <w:jc w:val="left"/>
            </w:pPr>
            <w:r>
              <w:rPr>
                <w:sz w:val="16"/>
              </w:rPr>
              <w:t>Relatively Low 3,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33.2</w:t>
            </w:r>
          </w:p>
        </w:tc>
        <w:tc>
          <w:tcPr>
            <w:tcW w:type="dxa" w:w="710"/>
          </w:tcPr>
          <w:p>
            <w:pPr>
              <w:spacing w:after="0"/>
              <w:jc w:val="right"/>
            </w:pPr>
            <w:r>
              <w:rPr>
                <w:sz w:val="16"/>
              </w:rPr>
              <w:t>42.8</w:t>
            </w:r>
          </w:p>
        </w:tc>
        <w:tc>
          <w:tcPr>
            <w:tcW w:type="dxa" w:w="677"/>
          </w:tcPr>
          <w:p>
            <w:pPr>
              <w:spacing w:after="0"/>
              <w:jc w:val="right"/>
            </w:pPr>
            <w:r>
              <w:rPr>
                <w:sz w:val="16"/>
              </w:rPr>
              <w:t>47.2</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46.4</w:t>
            </w:r>
          </w:p>
        </w:tc>
        <w:tc>
          <w:tcPr>
            <w:tcW w:type="dxa" w:w="710"/>
          </w:tcPr>
          <w:p>
            <w:pPr>
              <w:spacing w:after="0"/>
              <w:jc w:val="right"/>
            </w:pPr>
            <w:r>
              <w:rPr>
                <w:sz w:val="16"/>
              </w:rPr>
              <w:t>53.6</w:t>
            </w:r>
          </w:p>
        </w:tc>
        <w:tc>
          <w:tcPr>
            <w:tcW w:type="dxa" w:w="677"/>
          </w:tcPr>
          <w:p>
            <w:pPr>
              <w:spacing w:after="0"/>
              <w:jc w:val="right"/>
            </w:pPr>
            <w:r>
              <w:rPr>
                <w:sz w:val="16"/>
              </w:rPr>
              <w:t>69.4</w:t>
            </w:r>
          </w:p>
        </w:tc>
        <w:tc>
          <w:tcPr>
            <w:tcW w:type="dxa" w:w="2761"/>
          </w:tcPr>
          <w:p>
            <w:pPr>
              <w:spacing w:after="0"/>
              <w:jc w:val="left"/>
            </w:pPr>
            <w:r>
              <w:rPr>
                <w:sz w:val="16"/>
              </w:rPr>
              <w:t>Relatively Moderate 1,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36.9</w:t>
            </w:r>
          </w:p>
        </w:tc>
        <w:tc>
          <w:tcPr>
            <w:tcW w:type="dxa" w:w="710"/>
          </w:tcPr>
          <w:p>
            <w:pPr>
              <w:spacing w:after="0"/>
              <w:jc w:val="right"/>
            </w:pPr>
            <w:r>
              <w:rPr>
                <w:sz w:val="16"/>
              </w:rPr>
              <w:t>72.2</w:t>
            </w:r>
          </w:p>
        </w:tc>
        <w:tc>
          <w:tcPr>
            <w:tcW w:type="dxa" w:w="677"/>
          </w:tcPr>
          <w:p>
            <w:pPr>
              <w:spacing w:after="0"/>
              <w:jc w:val="right"/>
            </w:pPr>
            <w:r>
              <w:rPr>
                <w:sz w:val="16"/>
              </w:rPr>
              <w:t>97.9</w:t>
            </w:r>
          </w:p>
        </w:tc>
        <w:tc>
          <w:tcPr>
            <w:tcW w:type="dxa" w:w="2761"/>
          </w:tcPr>
          <w:p>
            <w:pPr>
              <w:spacing w:after="0"/>
              <w:jc w:val="left"/>
            </w:pPr>
            <w:r>
              <w:rPr>
                <w:sz w:val="16"/>
              </w:rPr>
              <w:t>Very High 1, Relatively High 1, Relatively Moderate 1,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25.2</w:t>
            </w:r>
          </w:p>
        </w:tc>
        <w:tc>
          <w:tcPr>
            <w:tcW w:type="dxa" w:w="710"/>
          </w:tcPr>
          <w:p>
            <w:pPr>
              <w:spacing w:after="0"/>
              <w:jc w:val="right"/>
            </w:pPr>
            <w:r>
              <w:rPr>
                <w:sz w:val="16"/>
              </w:rPr>
              <w:t>73.2</w:t>
            </w:r>
          </w:p>
        </w:tc>
        <w:tc>
          <w:tcPr>
            <w:tcW w:type="dxa" w:w="677"/>
          </w:tcPr>
          <w:p>
            <w:pPr>
              <w:spacing w:after="0"/>
              <w:jc w:val="right"/>
            </w:pPr>
            <w:r>
              <w:rPr>
                <w:sz w:val="16"/>
              </w:rPr>
              <w:t>91.7</w:t>
            </w:r>
          </w:p>
        </w:tc>
        <w:tc>
          <w:tcPr>
            <w:tcW w:type="dxa" w:w="2761"/>
          </w:tcPr>
          <w:p>
            <w:pPr>
              <w:spacing w:after="0"/>
              <w:jc w:val="left"/>
            </w:pPr>
            <w:r>
              <w:rPr>
                <w:sz w:val="16"/>
              </w:rPr>
              <w:t>Relatively Low 2,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66.6</w:t>
            </w:r>
          </w:p>
        </w:tc>
        <w:tc>
          <w:tcPr>
            <w:tcW w:type="dxa" w:w="710"/>
          </w:tcPr>
          <w:p>
            <w:pPr>
              <w:spacing w:after="0"/>
              <w:jc w:val="right"/>
            </w:pPr>
            <w:r>
              <w:rPr>
                <w:sz w:val="16"/>
              </w:rPr>
              <w:t>78.1</w:t>
            </w:r>
          </w:p>
        </w:tc>
        <w:tc>
          <w:tcPr>
            <w:tcW w:type="dxa" w:w="677"/>
          </w:tcPr>
          <w:p>
            <w:pPr>
              <w:spacing w:after="0"/>
              <w:jc w:val="right"/>
            </w:pPr>
            <w:r>
              <w:rPr>
                <w:sz w:val="16"/>
              </w:rPr>
              <w:t>90.0</w:t>
            </w:r>
          </w:p>
        </w:tc>
        <w:tc>
          <w:tcPr>
            <w:tcW w:type="dxa" w:w="2761"/>
          </w:tcPr>
          <w:p>
            <w:pPr>
              <w:spacing w:after="0"/>
              <w:jc w:val="left"/>
            </w:pPr>
            <w:r>
              <w:rPr>
                <w:sz w:val="16"/>
              </w:rPr>
              <w:t>Relatively High 2, 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86.4</w:t>
            </w:r>
          </w:p>
        </w:tc>
        <w:tc>
          <w:tcPr>
            <w:tcW w:type="dxa" w:w="710"/>
          </w:tcPr>
          <w:p>
            <w:pPr>
              <w:spacing w:after="0"/>
              <w:jc w:val="right"/>
            </w:pPr>
            <w:r>
              <w:rPr>
                <w:sz w:val="16"/>
              </w:rPr>
              <w:t>91.6</w:t>
            </w:r>
          </w:p>
        </w:tc>
        <w:tc>
          <w:tcPr>
            <w:tcW w:type="dxa" w:w="677"/>
          </w:tcPr>
          <w:p>
            <w:pPr>
              <w:spacing w:after="0"/>
              <w:jc w:val="right"/>
            </w:pPr>
            <w:r>
              <w:rPr>
                <w:sz w:val="16"/>
              </w:rPr>
              <w:t>96.6</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83.7</w:t>
            </w:r>
          </w:p>
        </w:tc>
        <w:tc>
          <w:tcPr>
            <w:tcW w:type="dxa" w:w="710"/>
          </w:tcPr>
          <w:p>
            <w:pPr>
              <w:spacing w:after="0"/>
              <w:jc w:val="right"/>
            </w:pPr>
            <w:r>
              <w:rPr>
                <w:sz w:val="16"/>
              </w:rPr>
              <w:t>90.7</w:t>
            </w:r>
          </w:p>
        </w:tc>
        <w:tc>
          <w:tcPr>
            <w:tcW w:type="dxa" w:w="677"/>
          </w:tcPr>
          <w:p>
            <w:pPr>
              <w:spacing w:after="0"/>
              <w:jc w:val="right"/>
            </w:pPr>
            <w:r>
              <w:rPr>
                <w:sz w:val="16"/>
              </w:rPr>
              <w:t>97.0</w:t>
            </w:r>
          </w:p>
        </w:tc>
        <w:tc>
          <w:tcPr>
            <w:tcW w:type="dxa" w:w="2761"/>
          </w:tcPr>
          <w:p>
            <w:pPr>
              <w:spacing w:after="0"/>
              <w:jc w:val="left"/>
            </w:pPr>
            <w:r>
              <w:rPr>
                <w:sz w:val="16"/>
              </w:rPr>
              <w:t>Very High 1, Relatively High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41.2</w:t>
            </w:r>
          </w:p>
        </w:tc>
        <w:tc>
          <w:tcPr>
            <w:tcW w:type="dxa" w:w="710"/>
          </w:tcPr>
          <w:p>
            <w:pPr>
              <w:spacing w:after="0"/>
              <w:jc w:val="right"/>
            </w:pPr>
            <w:r>
              <w:rPr>
                <w:sz w:val="16"/>
              </w:rPr>
              <w:t>52.3</w:t>
            </w:r>
          </w:p>
        </w:tc>
        <w:tc>
          <w:tcPr>
            <w:tcW w:type="dxa" w:w="677"/>
          </w:tcPr>
          <w:p>
            <w:pPr>
              <w:spacing w:after="0"/>
              <w:jc w:val="right"/>
            </w:pPr>
            <w:r>
              <w:rPr>
                <w:sz w:val="16"/>
              </w:rPr>
              <w:t>64.3</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80.6</w:t>
            </w:r>
          </w:p>
        </w:tc>
        <w:tc>
          <w:tcPr>
            <w:tcW w:type="dxa" w:w="710"/>
          </w:tcPr>
          <w:p>
            <w:pPr>
              <w:spacing w:after="0"/>
              <w:jc w:val="right"/>
            </w:pPr>
            <w:r>
              <w:rPr>
                <w:sz w:val="16"/>
              </w:rPr>
              <w:t>85.7</w:t>
            </w:r>
          </w:p>
        </w:tc>
        <w:tc>
          <w:tcPr>
            <w:tcW w:type="dxa" w:w="677"/>
          </w:tcPr>
          <w:p>
            <w:pPr>
              <w:spacing w:after="0"/>
              <w:jc w:val="right"/>
            </w:pPr>
            <w:r>
              <w:rPr>
                <w:sz w:val="16"/>
              </w:rPr>
              <w:t>93.5</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Cannon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2027-02-02</w:t>
            </w:r>
          </w:p>
        </w:tc>
        <w:tc>
          <w:tcPr>
            <w:tcW w:type="dxa" w:w="2572"/>
          </w:tcPr>
          <w:p>
            <w:pPr>
              <w:spacing w:after="0"/>
              <w:jc w:val="right"/>
            </w:pPr>
            <w:r>
              <w:rPr>
                <w:sz w:val="16"/>
              </w:rPr>
              <w:t>FMA RL 0, SRL 0; any 3</w:t>
            </w:r>
          </w:p>
        </w:tc>
        <w:tc>
          <w:tcPr>
            <w:tcW w:type="dxa" w:w="1810"/>
          </w:tcPr>
          <w:p>
            <w:pPr>
              <w:spacing w:after="0"/>
              <w:jc w:val="right"/>
            </w:pPr>
            <w:r>
              <w:rPr>
                <w:sz w:val="16"/>
              </w:rPr>
              <w:t>$1,087,861.41</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Auburntown town</w:t>
            </w:r>
          </w:p>
        </w:tc>
        <w:tc>
          <w:tcPr>
            <w:tcW w:type="dxa" w:w="1701"/>
          </w:tcPr>
          <w:p>
            <w:pPr>
              <w:spacing w:after="0"/>
              <w:jc w:val="left"/>
            </w:pPr>
            <w:r>
              <w:rPr>
                <w:sz w:val="16"/>
              </w:rPr>
              <w:t>Town</w:t>
            </w:r>
          </w:p>
        </w:tc>
        <w:tc>
          <w:tcPr>
            <w:tcW w:type="dxa" w:w="3226"/>
          </w:tcPr>
          <w:p>
            <w:pPr>
              <w:spacing w:after="0"/>
              <w:jc w:val="left"/>
            </w:pPr>
            <w:r>
              <w:rPr>
                <w:sz w:val="16"/>
              </w:rPr>
              <w:t>Approved, expires 2027-02-02</w:t>
            </w:r>
          </w:p>
        </w:tc>
        <w:tc>
          <w:tcPr>
            <w:tcW w:type="dxa" w:w="2572"/>
          </w:tcPr>
          <w:p>
            <w:pPr>
              <w:spacing w:after="0"/>
              <w:jc w:val="right"/>
            </w:pPr>
            <w:r>
              <w:rPr>
                <w:sz w:val="16"/>
              </w:rPr>
              <w:t>FMA RL 0, SRL 0; any 1</w:t>
            </w:r>
          </w:p>
        </w:tc>
        <w:tc>
          <w:tcPr>
            <w:tcW w:type="dxa" w:w="1810"/>
          </w:tcPr>
          <w:p>
            <w:pPr>
              <w:spacing w:after="0"/>
              <w:jc w:val="right"/>
            </w:pPr>
            <w:r>
              <w:rPr>
                <w:sz w:val="16"/>
              </w:rPr>
              <w:t>$4,068.75</w:t>
            </w:r>
          </w:p>
        </w:tc>
        <w:tc>
          <w:tcPr>
            <w:tcW w:type="dxa" w:w="2202"/>
          </w:tcPr>
          <w:p>
            <w:pPr>
              <w:spacing w:after="0"/>
              <w:jc w:val="right"/>
            </w:pPr>
            <w:r>
              <w:rPr>
                <w:sz w:val="16"/>
              </w:rPr>
              <w:t>21; 3</w:t>
            </w:r>
          </w:p>
        </w:tc>
        <w:tc>
          <w:tcPr>
            <w:tcW w:type="dxa" w:w="791"/>
          </w:tcPr>
          <w:p>
            <w:pPr>
              <w:spacing w:after="0"/>
              <w:jc w:val="left"/>
            </w:pPr>
          </w:p>
        </w:tc>
      </w:tr>
      <w:tr>
        <w:trPr>
          <w:cantSplit/>
        </w:trPr>
        <w:tc>
          <w:tcPr>
            <w:tcW w:type="dxa" w:w="1810"/>
          </w:tcPr>
          <w:p>
            <w:pPr>
              <w:spacing w:after="0"/>
              <w:jc w:val="left"/>
            </w:pPr>
            <w:r>
              <w:rPr>
                <w:sz w:val="16"/>
              </w:rPr>
              <w:t>Woodbury town</w:t>
            </w:r>
          </w:p>
        </w:tc>
        <w:tc>
          <w:tcPr>
            <w:tcW w:type="dxa" w:w="1701"/>
          </w:tcPr>
          <w:p>
            <w:pPr>
              <w:spacing w:after="0"/>
              <w:jc w:val="left"/>
            </w:pPr>
            <w:r>
              <w:rPr>
                <w:sz w:val="16"/>
              </w:rPr>
              <w:t>Town</w:t>
            </w:r>
          </w:p>
        </w:tc>
        <w:tc>
          <w:tcPr>
            <w:tcW w:type="dxa" w:w="3226"/>
          </w:tcPr>
          <w:p>
            <w:pPr>
              <w:spacing w:after="0"/>
              <w:jc w:val="left"/>
            </w:pPr>
            <w:r>
              <w:rPr>
                <w:sz w:val="16"/>
              </w:rPr>
              <w:t>Approved, expires 2027-02-02</w:t>
            </w:r>
          </w:p>
        </w:tc>
        <w:tc>
          <w:tcPr>
            <w:tcW w:type="dxa" w:w="2572"/>
          </w:tcPr>
          <w:p>
            <w:pPr>
              <w:spacing w:after="0"/>
              <w:jc w:val="right"/>
            </w:pPr>
            <w:r>
              <w:rPr>
                <w:sz w:val="16"/>
              </w:rPr>
              <w:t>FMA RL 0, SRL 0; any 1</w:t>
            </w:r>
          </w:p>
        </w:tc>
        <w:tc>
          <w:tcPr>
            <w:tcW w:type="dxa" w:w="1810"/>
          </w:tcPr>
          <w:p>
            <w:pPr>
              <w:spacing w:after="0"/>
              <w:jc w:val="right"/>
            </w:pPr>
            <w:r>
              <w:rPr>
                <w:sz w:val="16"/>
              </w:rPr>
              <w:t>$50,847.46</w:t>
            </w:r>
          </w:p>
        </w:tc>
        <w:tc>
          <w:tcPr>
            <w:tcW w:type="dxa" w:w="2202"/>
          </w:tcPr>
          <w:p>
            <w:pPr>
              <w:spacing w:after="0"/>
              <w:jc w:val="right"/>
            </w:pPr>
            <w:r>
              <w:rPr>
                <w:sz w:val="16"/>
              </w:rPr>
              <w:t>80; 8</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2022-02-03</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$2,385,904,598</w:t>
            </w:r>
          </w:p>
        </w:tc>
        <w:tc>
          <w:tcPr>
            <w:tcW w:type="dxa" w:w="1135"/>
          </w:tcPr>
          <w:p>
            <w:pPr>
              <w:spacing w:after="0"/>
              <w:jc w:val="right"/>
            </w:pPr>
            <w:r>
              <w:rPr>
                <w:sz w:val="16"/>
              </w:rPr>
              <w:t>$29,074,189</w:t>
            </w:r>
          </w:p>
        </w:tc>
        <w:tc>
          <w:tcPr>
            <w:tcW w:type="dxa" w:w="1044"/>
          </w:tcPr>
          <w:p>
            <w:pPr>
              <w:spacing w:after="0"/>
              <w:jc w:val="right"/>
            </w:pPr>
            <w:r>
              <w:rPr>
                <w:sz w:val="16"/>
              </w:rPr>
              <w:t>14,490</w:t>
            </w:r>
          </w:p>
        </w:tc>
        <w:tc>
          <w:tcPr>
            <w:tcW w:type="dxa" w:w="1037"/>
          </w:tcPr>
          <w:p>
            <w:pPr>
              <w:spacing w:after="0"/>
              <w:jc w:val="right"/>
            </w:pPr>
            <w:r>
              <w:rPr>
                <w:sz w:val="16"/>
              </w:rPr>
              <w:t>$1,847</w:t>
            </w:r>
          </w:p>
        </w:tc>
        <w:tc>
          <w:tcPr>
            <w:tcW w:type="dxa" w:w="1126"/>
          </w:tcPr>
          <w:p>
            <w:pPr>
              <w:spacing w:after="0"/>
              <w:jc w:val="right"/>
            </w:pPr>
            <w:r>
              <w:rPr>
                <w:sz w:val="16"/>
              </w:rPr>
              <w:t>$25,011</w:t>
            </w:r>
          </w:p>
        </w:tc>
        <w:tc>
          <w:tcPr>
            <w:tcW w:type="dxa" w:w="1167"/>
          </w:tcPr>
          <w:p>
            <w:pPr>
              <w:spacing w:after="0"/>
              <w:jc w:val="right"/>
            </w:pPr>
            <w:r>
              <w:rPr>
                <w:sz w:val="16"/>
              </w:rPr>
              <w:t>$316,094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$14,398,120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$131,663</w:t>
            </w:r>
          </w:p>
        </w:tc>
        <w:tc>
          <w:tcPr>
            <w:tcW w:type="dxa" w:w="1167"/>
          </w:tcPr>
          <w:p>
            <w:pPr>
              <w:spacing w:after="0"/>
              <w:jc w:val="right"/>
            </w:pPr>
          </w:p>
        </w:tc>
        <w:tc>
          <w:tcPr>
            <w:tcW w:type="dxa" w:w="1305"/>
          </w:tcPr>
          <w:p>
            <w:pPr>
              <w:spacing w:after="0"/>
              <w:jc w:val="right"/>
            </w:pPr>
            <w:r>
              <w:rPr>
                <w:sz w:val="16"/>
              </w:rPr>
              <w:t>0.914%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$4,051,806,562</w:t>
            </w:r>
          </w:p>
        </w:tc>
        <w:tc>
          <w:tcPr>
            <w:tcW w:type="dxa" w:w="1135"/>
          </w:tcPr>
          <w:p>
            <w:pPr>
              <w:spacing w:after="0"/>
              <w:jc w:val="right"/>
            </w:pPr>
          </w:p>
        </w:tc>
        <w:tc>
          <w:tcPr>
            <w:tcW w:type="dxa" w:w="1044"/>
          </w:tcPr>
          <w:p>
            <w:pPr>
              <w:spacing w:after="0"/>
              <w:jc w:val="right"/>
            </w:pPr>
            <w:r>
              <w:rPr>
                <w:sz w:val="16"/>
              </w:rPr>
              <w:t>14,506</w:t>
            </w:r>
          </w:p>
        </w:tc>
        <w:tc>
          <w:tcPr>
            <w:tcW w:type="dxa" w:w="1037"/>
          </w:tcPr>
          <w:p>
            <w:pPr>
              <w:spacing w:after="0"/>
              <w:jc w:val="right"/>
            </w:pPr>
            <w:r>
              <w:rPr>
                <w:sz w:val="16"/>
              </w:rPr>
              <w:t>$193,890</w:t>
            </w:r>
          </w:p>
        </w:tc>
        <w:tc>
          <w:tcPr>
            <w:tcW w:type="dxa" w:w="1126"/>
          </w:tcPr>
          <w:p>
            <w:pPr>
              <w:spacing w:after="0"/>
              <w:jc w:val="right"/>
            </w:pPr>
          </w:p>
        </w:tc>
        <w:tc>
          <w:tcPr>
            <w:tcW w:type="dxa" w:w="1167"/>
          </w:tcPr>
          <w:p>
            <w:pPr>
              <w:spacing w:after="0"/>
              <w:jc w:val="right"/>
            </w:pPr>
            <w:r>
              <w:rPr>
                <w:sz w:val="16"/>
              </w:rPr>
              <w:t>$95,504</w:t>
            </w:r>
          </w:p>
        </w:tc>
        <w:tc>
          <w:tcPr>
            <w:tcW w:type="dxa" w:w="1305"/>
          </w:tcPr>
          <w:p>
            <w:pPr>
              <w:spacing w:after="0"/>
              <w:jc w:val="right"/>
            </w:pPr>
            <w:r>
              <w:rPr>
                <w:sz w:val="16"/>
              </w:rPr>
              <w:t>0.00479%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$2,385,904,598</w:t>
            </w:r>
          </w:p>
        </w:tc>
        <w:tc>
          <w:tcPr>
            <w:tcW w:type="dxa" w:w="1135"/>
          </w:tcPr>
          <w:p>
            <w:pPr>
              <w:spacing w:after="0"/>
              <w:jc w:val="right"/>
            </w:pPr>
            <w:r>
              <w:rPr>
                <w:sz w:val="16"/>
              </w:rPr>
              <w:t>$29,074,189</w:t>
            </w:r>
          </w:p>
        </w:tc>
        <w:tc>
          <w:tcPr>
            <w:tcW w:type="dxa" w:w="1044"/>
          </w:tcPr>
          <w:p>
            <w:pPr>
              <w:spacing w:after="0"/>
              <w:jc w:val="right"/>
            </w:pPr>
            <w:r>
              <w:rPr>
                <w:sz w:val="16"/>
              </w:rPr>
              <w:t>14,490</w:t>
            </w:r>
          </w:p>
        </w:tc>
        <w:tc>
          <w:tcPr>
            <w:tcW w:type="dxa" w:w="1037"/>
          </w:tcPr>
          <w:p>
            <w:pPr>
              <w:spacing w:after="0"/>
              <w:jc w:val="right"/>
            </w:pPr>
            <w:r>
              <w:rPr>
                <w:sz w:val="16"/>
              </w:rPr>
              <w:t>$11,182</w:t>
            </w:r>
          </w:p>
        </w:tc>
        <w:tc>
          <w:tcPr>
            <w:tcW w:type="dxa" w:w="1126"/>
          </w:tcPr>
          <w:p>
            <w:pPr>
              <w:spacing w:after="0"/>
              <w:jc w:val="right"/>
            </w:pPr>
            <w:r>
              <w:rPr>
                <w:sz w:val="16"/>
              </w:rPr>
              <w:t>$1,176</w:t>
            </w:r>
          </w:p>
        </w:tc>
        <w:tc>
          <w:tcPr>
            <w:tcW w:type="dxa" w:w="1167"/>
          </w:tcPr>
          <w:p>
            <w:pPr>
              <w:spacing w:after="0"/>
              <w:jc w:val="right"/>
            </w:pPr>
            <w:r>
              <w:rPr>
                <w:sz w:val="16"/>
              </w:rPr>
              <w:t>$5,210</w:t>
            </w:r>
          </w:p>
        </w:tc>
        <w:tc>
          <w:tcPr>
            <w:tcW w:type="dxa" w:w="1305"/>
          </w:tcPr>
          <w:p>
            <w:pPr>
              <w:spacing w:after="0"/>
              <w:jc w:val="right"/>
            </w:pPr>
            <w:r>
              <w:rPr>
                <w:sz w:val="16"/>
              </w:rPr>
              <w:t>0.000469%</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$2,385,904,598</w:t>
            </w:r>
          </w:p>
        </w:tc>
        <w:tc>
          <w:tcPr>
            <w:tcW w:type="dxa" w:w="1135"/>
          </w:tcPr>
          <w:p>
            <w:pPr>
              <w:spacing w:after="0"/>
              <w:jc w:val="right"/>
            </w:pPr>
            <w:r>
              <w:rPr>
                <w:sz w:val="16"/>
              </w:rPr>
              <w:t>$29,074,189</w:t>
            </w:r>
          </w:p>
        </w:tc>
        <w:tc>
          <w:tcPr>
            <w:tcW w:type="dxa" w:w="1044"/>
          </w:tcPr>
          <w:p>
            <w:pPr>
              <w:spacing w:after="0"/>
              <w:jc w:val="right"/>
            </w:pPr>
            <w:r>
              <w:rPr>
                <w:sz w:val="16"/>
              </w:rPr>
              <w:t>14,490</w:t>
            </w:r>
          </w:p>
        </w:tc>
        <w:tc>
          <w:tcPr>
            <w:tcW w:type="dxa" w:w="1037"/>
          </w:tcPr>
          <w:p>
            <w:pPr>
              <w:spacing w:after="0"/>
              <w:jc w:val="right"/>
            </w:pPr>
            <w:r>
              <w:rPr>
                <w:sz w:val="16"/>
              </w:rPr>
              <w:t>$12</w:t>
            </w:r>
          </w:p>
        </w:tc>
        <w:tc>
          <w:tcPr>
            <w:tcW w:type="dxa" w:w="1126"/>
          </w:tcPr>
          <w:p>
            <w:pPr>
              <w:spacing w:after="0"/>
              <w:jc w:val="right"/>
            </w:pPr>
            <w:r>
              <w:rPr>
                <w:sz w:val="16"/>
              </w:rPr>
              <w:t>$64</w:t>
            </w:r>
          </w:p>
        </w:tc>
        <w:tc>
          <w:tcPr>
            <w:tcW w:type="dxa" w:w="1167"/>
          </w:tcPr>
          <w:p>
            <w:pPr>
              <w:spacing w:after="0"/>
              <w:jc w:val="right"/>
            </w:pPr>
            <w:r>
              <w:rPr>
                <w:sz w:val="16"/>
              </w:rPr>
              <w:t>$57,811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$2,385,904,598</w:t>
            </w:r>
          </w:p>
        </w:tc>
        <w:tc>
          <w:tcPr>
            <w:tcW w:type="dxa" w:w="1135"/>
          </w:tcPr>
          <w:p>
            <w:pPr>
              <w:spacing w:after="0"/>
              <w:jc w:val="right"/>
            </w:pPr>
            <w:r>
              <w:rPr>
                <w:sz w:val="16"/>
              </w:rPr>
              <w:t>$29,067,923</w:t>
            </w:r>
          </w:p>
        </w:tc>
        <w:tc>
          <w:tcPr>
            <w:tcW w:type="dxa" w:w="1044"/>
          </w:tcPr>
          <w:p>
            <w:pPr>
              <w:spacing w:after="0"/>
              <w:jc w:val="right"/>
            </w:pPr>
            <w:r>
              <w:rPr>
                <w:sz w:val="16"/>
              </w:rPr>
              <w:t>14,490</w:t>
            </w:r>
          </w:p>
        </w:tc>
        <w:tc>
          <w:tcPr>
            <w:tcW w:type="dxa" w:w="1037"/>
          </w:tcPr>
          <w:p>
            <w:pPr>
              <w:spacing w:after="0"/>
              <w:jc w:val="right"/>
            </w:pPr>
            <w:r>
              <w:rPr>
                <w:sz w:val="16"/>
              </w:rPr>
              <w:t>$3,719</w:t>
            </w:r>
          </w:p>
        </w:tc>
        <w:tc>
          <w:tcPr>
            <w:tcW w:type="dxa" w:w="1126"/>
          </w:tcPr>
          <w:p>
            <w:pPr>
              <w:spacing w:after="0"/>
              <w:jc w:val="right"/>
            </w:pPr>
            <w:r>
              <w:rPr>
                <w:sz w:val="16"/>
              </w:rPr>
              <w:t>$6,494</w:t>
            </w:r>
          </w:p>
        </w:tc>
        <w:tc>
          <w:tcPr>
            <w:tcW w:type="dxa" w:w="1167"/>
          </w:tcPr>
          <w:p>
            <w:pPr>
              <w:spacing w:after="0"/>
              <w:jc w:val="right"/>
            </w:pPr>
            <w:r>
              <w:rPr>
                <w:sz w:val="16"/>
              </w:rPr>
              <w:t>$131</w:t>
            </w:r>
          </w:p>
        </w:tc>
        <w:tc>
          <w:tcPr>
            <w:tcW w:type="dxa" w:w="1305"/>
          </w:tcPr>
          <w:p>
            <w:pPr>
              <w:spacing w:after="0"/>
              <w:jc w:val="right"/>
            </w:pPr>
            <w:r>
              <w:rPr>
                <w:sz w:val="16"/>
              </w:rPr>
              <w:t>0.000156%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$2,385,904,598</w:t>
            </w:r>
          </w:p>
        </w:tc>
        <w:tc>
          <w:tcPr>
            <w:tcW w:type="dxa" w:w="1135"/>
          </w:tcPr>
          <w:p>
            <w:pPr>
              <w:spacing w:after="0"/>
              <w:jc w:val="right"/>
            </w:pPr>
          </w:p>
        </w:tc>
        <w:tc>
          <w:tcPr>
            <w:tcW w:type="dxa" w:w="1044"/>
          </w:tcPr>
          <w:p>
            <w:pPr>
              <w:spacing w:after="0"/>
              <w:jc w:val="right"/>
            </w:pPr>
            <w:r>
              <w:rPr>
                <w:sz w:val="16"/>
              </w:rPr>
              <w:t>14,490</w:t>
            </w:r>
          </w:p>
        </w:tc>
        <w:tc>
          <w:tcPr>
            <w:tcW w:type="dxa" w:w="1037"/>
          </w:tcPr>
          <w:p>
            <w:pPr>
              <w:spacing w:after="0"/>
              <w:jc w:val="right"/>
            </w:pPr>
            <w:r>
              <w:rPr>
                <w:sz w:val="16"/>
              </w:rPr>
              <w:t>$9,081</w:t>
            </w:r>
          </w:p>
        </w:tc>
        <w:tc>
          <w:tcPr>
            <w:tcW w:type="dxa" w:w="1126"/>
          </w:tcPr>
          <w:p>
            <w:pPr>
              <w:spacing w:after="0"/>
              <w:jc w:val="right"/>
            </w:pPr>
          </w:p>
        </w:tc>
        <w:tc>
          <w:tcPr>
            <w:tcW w:type="dxa" w:w="1167"/>
          </w:tcPr>
          <w:p>
            <w:pPr>
              <w:spacing w:after="0"/>
              <w:jc w:val="right"/>
            </w:pPr>
            <w:r>
              <w:rPr>
                <w:sz w:val="16"/>
              </w:rPr>
              <w:t>$12,523</w:t>
            </w:r>
          </w:p>
        </w:tc>
        <w:tc>
          <w:tcPr>
            <w:tcW w:type="dxa" w:w="1305"/>
          </w:tcPr>
          <w:p>
            <w:pPr>
              <w:spacing w:after="0"/>
              <w:jc w:val="right"/>
            </w:pPr>
            <w:r>
              <w:rPr>
                <w:sz w:val="16"/>
              </w:rPr>
              <w:t>0.000381%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$2,382,233,742</w:t>
            </w:r>
          </w:p>
        </w:tc>
        <w:tc>
          <w:tcPr>
            <w:tcW w:type="dxa" w:w="1135"/>
          </w:tcPr>
          <w:p>
            <w:pPr>
              <w:spacing w:after="0"/>
              <w:jc w:val="right"/>
            </w:pPr>
            <w:r>
              <w:rPr>
                <w:sz w:val="16"/>
              </w:rPr>
              <w:t>$1,271,585</w:t>
            </w:r>
          </w:p>
        </w:tc>
        <w:tc>
          <w:tcPr>
            <w:tcW w:type="dxa" w:w="1044"/>
          </w:tcPr>
          <w:p>
            <w:pPr>
              <w:spacing w:after="0"/>
              <w:jc w:val="right"/>
            </w:pPr>
            <w:r>
              <w:rPr>
                <w:sz w:val="16"/>
              </w:rPr>
              <w:t>686</w:t>
            </w:r>
          </w:p>
        </w:tc>
        <w:tc>
          <w:tcPr>
            <w:tcW w:type="dxa" w:w="1037"/>
          </w:tcPr>
          <w:p>
            <w:pPr>
              <w:spacing w:after="0"/>
              <w:jc w:val="right"/>
            </w:pPr>
            <w:r>
              <w:rPr>
                <w:sz w:val="16"/>
              </w:rPr>
              <w:t>$3,786,207</w:t>
            </w:r>
          </w:p>
        </w:tc>
        <w:tc>
          <w:tcPr>
            <w:tcW w:type="dxa" w:w="1126"/>
          </w:tcPr>
          <w:p>
            <w:pPr>
              <w:spacing w:after="0"/>
              <w:jc w:val="right"/>
            </w:pPr>
            <w:r>
              <w:rPr>
                <w:sz w:val="16"/>
              </w:rPr>
              <w:t>$5,534</w:t>
            </w:r>
          </w:p>
        </w:tc>
        <w:tc>
          <w:tcPr>
            <w:tcW w:type="dxa" w:w="1167"/>
          </w:tcPr>
          <w:p>
            <w:pPr>
              <w:spacing w:after="0"/>
              <w:jc w:val="right"/>
            </w:pPr>
            <w:r>
              <w:rPr>
                <w:sz w:val="16"/>
              </w:rPr>
              <w:t>$478,226</w:t>
            </w:r>
          </w:p>
        </w:tc>
        <w:tc>
          <w:tcPr>
            <w:tcW w:type="dxa" w:w="1305"/>
          </w:tcPr>
          <w:p>
            <w:pPr>
              <w:spacing w:after="0"/>
              <w:jc w:val="right"/>
            </w:pPr>
            <w:r>
              <w:rPr>
                <w:sz w:val="16"/>
              </w:rPr>
              <w:t>n/a (see note)</w:t>
            </w:r>
          </w:p>
        </w:tc>
        <w:tc>
          <w:tcPr>
            <w:tcW w:type="dxa" w:w="1203"/>
          </w:tcPr>
          <w:p>
            <w:pPr>
              <w:spacing w:after="0"/>
              <w:jc w:val="right"/>
            </w:pPr>
            <w:r>
              <w:rPr>
                <w:sz w:val="16"/>
              </w:rPr>
              <w:t>$5,000</w:t>
            </w:r>
          </w:p>
        </w:tc>
        <w:tc>
          <w:tcPr>
            <w:tcW w:type="dxa" w:w="1097"/>
          </w:tcPr>
          <w:p>
            <w:pPr>
              <w:spacing w:after="0"/>
              <w:jc w:val="right"/>
            </w:pPr>
          </w:p>
        </w:tc>
        <w:tc>
          <w:tcPr>
            <w:tcW w:type="dxa" w:w="1338"/>
          </w:tcPr>
          <w:p>
            <w:pPr>
              <w:spacing w:after="0"/>
              <w:jc w:val="right"/>
            </w:pPr>
            <w:r>
              <w:rPr>
                <w:sz w:val="16"/>
              </w:rPr>
              <w:t>$229,227.78</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$171,072,403</w:t>
            </w:r>
          </w:p>
        </w:tc>
        <w:tc>
          <w:tcPr>
            <w:tcW w:type="dxa" w:w="1135"/>
          </w:tcPr>
          <w:p>
            <w:pPr>
              <w:spacing w:after="0"/>
              <w:jc w:val="right"/>
            </w:pPr>
          </w:p>
        </w:tc>
        <w:tc>
          <w:tcPr>
            <w:tcW w:type="dxa" w:w="1044"/>
          </w:tcPr>
          <w:p>
            <w:pPr>
              <w:spacing w:after="0"/>
              <w:jc w:val="right"/>
            </w:pPr>
            <w:r>
              <w:rPr>
                <w:sz w:val="16"/>
              </w:rPr>
              <w:t>1,168</w:t>
            </w:r>
          </w:p>
        </w:tc>
        <w:tc>
          <w:tcPr>
            <w:tcW w:type="dxa" w:w="1037"/>
          </w:tcPr>
          <w:p>
            <w:pPr>
              <w:spacing w:after="0"/>
              <w:jc w:val="right"/>
            </w:pPr>
            <w:r>
              <w:rPr>
                <w:sz w:val="16"/>
              </w:rPr>
              <w:t>$43</w:t>
            </w:r>
          </w:p>
        </w:tc>
        <w:tc>
          <w:tcPr>
            <w:tcW w:type="dxa" w:w="1126"/>
          </w:tcPr>
          <w:p>
            <w:pPr>
              <w:spacing w:after="0"/>
              <w:jc w:val="right"/>
            </w:pPr>
          </w:p>
        </w:tc>
        <w:tc>
          <w:tcPr>
            <w:tcW w:type="dxa" w:w="1167"/>
          </w:tcPr>
          <w:p>
            <w:pPr>
              <w:spacing w:after="0"/>
              <w:jc w:val="right"/>
            </w:pPr>
            <w:r>
              <w:rPr>
                <w:sz w:val="16"/>
              </w:rPr>
              <w:t>$780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$2,385,904,598</w:t>
            </w:r>
          </w:p>
        </w:tc>
        <w:tc>
          <w:tcPr>
            <w:tcW w:type="dxa" w:w="1135"/>
          </w:tcPr>
          <w:p>
            <w:pPr>
              <w:spacing w:after="0"/>
              <w:jc w:val="right"/>
            </w:pPr>
          </w:p>
        </w:tc>
        <w:tc>
          <w:tcPr>
            <w:tcW w:type="dxa" w:w="1044"/>
          </w:tcPr>
          <w:p>
            <w:pPr>
              <w:spacing w:after="0"/>
              <w:jc w:val="right"/>
            </w:pPr>
            <w:r>
              <w:rPr>
                <w:sz w:val="16"/>
              </w:rPr>
              <w:t>14,490</w:t>
            </w:r>
          </w:p>
        </w:tc>
        <w:tc>
          <w:tcPr>
            <w:tcW w:type="dxa" w:w="1037"/>
          </w:tcPr>
          <w:p>
            <w:pPr>
              <w:spacing w:after="0"/>
              <w:jc w:val="right"/>
            </w:pPr>
            <w:r>
              <w:rPr>
                <w:sz w:val="16"/>
              </w:rPr>
              <w:t>$6,048</w:t>
            </w:r>
          </w:p>
        </w:tc>
        <w:tc>
          <w:tcPr>
            <w:tcW w:type="dxa" w:w="1126"/>
          </w:tcPr>
          <w:p>
            <w:pPr>
              <w:spacing w:after="0"/>
              <w:jc w:val="right"/>
            </w:pPr>
          </w:p>
        </w:tc>
        <w:tc>
          <w:tcPr>
            <w:tcW w:type="dxa" w:w="1167"/>
          </w:tcPr>
          <w:p>
            <w:pPr>
              <w:spacing w:after="0"/>
              <w:jc w:val="right"/>
            </w:pPr>
            <w:r>
              <w:rPr>
                <w:sz w:val="16"/>
              </w:rPr>
              <w:t>$97,857</w:t>
            </w:r>
          </w:p>
        </w:tc>
        <w:tc>
          <w:tcPr>
            <w:tcW w:type="dxa" w:w="1305"/>
          </w:tcPr>
          <w:p>
            <w:pPr>
              <w:spacing w:after="0"/>
              <w:jc w:val="right"/>
            </w:pPr>
            <w:r>
              <w:rPr>
                <w:sz w:val="16"/>
              </w:rPr>
              <w:t>0.000254%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$2,385,904,598</w:t>
            </w:r>
          </w:p>
        </w:tc>
        <w:tc>
          <w:tcPr>
            <w:tcW w:type="dxa" w:w="1135"/>
          </w:tcPr>
          <w:p>
            <w:pPr>
              <w:spacing w:after="0"/>
              <w:jc w:val="right"/>
            </w:pPr>
            <w:r>
              <w:rPr>
                <w:sz w:val="16"/>
              </w:rPr>
              <w:t>$29,074,189</w:t>
            </w:r>
          </w:p>
        </w:tc>
        <w:tc>
          <w:tcPr>
            <w:tcW w:type="dxa" w:w="1044"/>
          </w:tcPr>
          <w:p>
            <w:pPr>
              <w:spacing w:after="0"/>
              <w:jc w:val="right"/>
            </w:pPr>
            <w:r>
              <w:rPr>
                <w:sz w:val="16"/>
              </w:rPr>
              <w:t>14,490</w:t>
            </w:r>
          </w:p>
        </w:tc>
        <w:tc>
          <w:tcPr>
            <w:tcW w:type="dxa" w:w="1037"/>
          </w:tcPr>
          <w:p>
            <w:pPr>
              <w:spacing w:after="0"/>
              <w:jc w:val="right"/>
            </w:pPr>
            <w:r>
              <w:rPr>
                <w:sz w:val="16"/>
              </w:rPr>
              <w:t>$109,003</w:t>
            </w:r>
          </w:p>
        </w:tc>
        <w:tc>
          <w:tcPr>
            <w:tcW w:type="dxa" w:w="1126"/>
          </w:tcPr>
          <w:p>
            <w:pPr>
              <w:spacing w:after="0"/>
              <w:jc w:val="right"/>
            </w:pPr>
            <w:r>
              <w:rPr>
                <w:sz w:val="16"/>
              </w:rPr>
              <w:t>$11,927</w:t>
            </w:r>
          </w:p>
        </w:tc>
        <w:tc>
          <w:tcPr>
            <w:tcW w:type="dxa" w:w="1167"/>
          </w:tcPr>
          <w:p>
            <w:pPr>
              <w:spacing w:after="0"/>
              <w:jc w:val="right"/>
            </w:pPr>
            <w:r>
              <w:rPr>
                <w:sz w:val="16"/>
              </w:rPr>
              <w:t>$283,062</w:t>
            </w:r>
          </w:p>
        </w:tc>
        <w:tc>
          <w:tcPr>
            <w:tcW w:type="dxa" w:w="1305"/>
          </w:tcPr>
          <w:p>
            <w:pPr>
              <w:spacing w:after="0"/>
              <w:jc w:val="right"/>
            </w:pPr>
            <w:r>
              <w:rPr>
                <w:sz w:val="16"/>
              </w:rPr>
              <w:t>0.00457%</w:t>
            </w:r>
          </w:p>
        </w:tc>
        <w:tc>
          <w:tcPr>
            <w:tcW w:type="dxa" w:w="1203"/>
          </w:tcPr>
          <w:p>
            <w:pPr>
              <w:spacing w:after="0"/>
              <w:jc w:val="right"/>
            </w:pPr>
            <w:r>
              <w:rPr>
                <w:sz w:val="16"/>
              </w:rPr>
              <w:t>$652,000</w:t>
            </w:r>
          </w:p>
        </w:tc>
        <w:tc>
          <w:tcPr>
            <w:tcW w:type="dxa" w:w="1097"/>
          </w:tcPr>
          <w:p>
            <w:pPr>
              <w:spacing w:after="0"/>
              <w:jc w:val="right"/>
            </w:pPr>
            <w:r>
              <w:rPr>
                <w:sz w:val="16"/>
              </w:rPr>
              <w:t>$72,000</w:t>
            </w:r>
          </w:p>
        </w:tc>
        <w:tc>
          <w:tcPr>
            <w:tcW w:type="dxa" w:w="1338"/>
          </w:tcPr>
          <w:p>
            <w:pPr>
              <w:spacing w:after="0"/>
              <w:jc w:val="right"/>
            </w:pPr>
            <w:r>
              <w:rPr>
                <w:sz w:val="16"/>
              </w:rPr>
              <w:t>$434,150.45</w:t>
            </w:r>
          </w:p>
        </w:tc>
        <w:tc>
          <w:tcPr>
            <w:tcW w:type="dxa" w:w="1231"/>
          </w:tcPr>
          <w:p>
            <w:pPr>
              <w:spacing w:after="0"/>
              <w:jc w:val="left"/>
            </w:pPr>
            <w:r>
              <w:rPr>
                <w:sz w:val="16"/>
              </w:rPr>
              <w:t>Storm Events damage since the plan includes 1 zone-level High Wind record ($72,000),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$2,385,904,598</w:t>
            </w:r>
          </w:p>
        </w:tc>
        <w:tc>
          <w:tcPr>
            <w:tcW w:type="dxa" w:w="1135"/>
          </w:tcPr>
          <w:p>
            <w:pPr>
              <w:spacing w:after="0"/>
              <w:jc w:val="right"/>
            </w:pPr>
            <w:r>
              <w:rPr>
                <w:sz w:val="16"/>
              </w:rPr>
              <w:t>$29,074,189</w:t>
            </w:r>
          </w:p>
        </w:tc>
        <w:tc>
          <w:tcPr>
            <w:tcW w:type="dxa" w:w="1044"/>
          </w:tcPr>
          <w:p>
            <w:pPr>
              <w:spacing w:after="0"/>
              <w:jc w:val="right"/>
            </w:pPr>
            <w:r>
              <w:rPr>
                <w:sz w:val="16"/>
              </w:rPr>
              <w:t>14,490</w:t>
            </w:r>
          </w:p>
        </w:tc>
        <w:tc>
          <w:tcPr>
            <w:tcW w:type="dxa" w:w="1037"/>
          </w:tcPr>
          <w:p>
            <w:pPr>
              <w:spacing w:after="0"/>
              <w:jc w:val="right"/>
            </w:pPr>
            <w:r>
              <w:rPr>
                <w:sz w:val="16"/>
              </w:rPr>
              <w:t>$429,761</w:t>
            </w:r>
          </w:p>
        </w:tc>
        <w:tc>
          <w:tcPr>
            <w:tcW w:type="dxa" w:w="1126"/>
          </w:tcPr>
          <w:p>
            <w:pPr>
              <w:spacing w:after="0"/>
              <w:jc w:val="right"/>
            </w:pPr>
            <w:r>
              <w:rPr>
                <w:sz w:val="16"/>
              </w:rPr>
              <w:t>$2,059</w:t>
            </w:r>
          </w:p>
        </w:tc>
        <w:tc>
          <w:tcPr>
            <w:tcW w:type="dxa" w:w="1167"/>
          </w:tcPr>
          <w:p>
            <w:pPr>
              <w:spacing w:after="0"/>
              <w:jc w:val="right"/>
            </w:pPr>
            <w:r>
              <w:rPr>
                <w:sz w:val="16"/>
              </w:rPr>
              <w:t>$1,015,825</w:t>
            </w:r>
          </w:p>
        </w:tc>
        <w:tc>
          <w:tcPr>
            <w:tcW w:type="dxa" w:w="1305"/>
          </w:tcPr>
          <w:p>
            <w:pPr>
              <w:spacing w:after="0"/>
              <w:jc w:val="right"/>
            </w:pPr>
            <w:r>
              <w:rPr>
                <w:sz w:val="16"/>
              </w:rPr>
              <w:t>0.018%</w:t>
            </w:r>
          </w:p>
        </w:tc>
        <w:tc>
          <w:tcPr>
            <w:tcW w:type="dxa" w:w="1203"/>
          </w:tcPr>
          <w:p>
            <w:pPr>
              <w:spacing w:after="0"/>
              <w:jc w:val="right"/>
            </w:pPr>
            <w:r>
              <w:rPr>
                <w:sz w:val="16"/>
              </w:rPr>
              <w:t>$3,000,000</w:t>
            </w:r>
          </w:p>
        </w:tc>
        <w:tc>
          <w:tcPr>
            <w:tcW w:type="dxa" w:w="1097"/>
          </w:tcPr>
          <w:p>
            <w:pPr>
              <w:spacing w:after="0"/>
              <w:jc w:val="right"/>
            </w:pPr>
          </w:p>
        </w:tc>
        <w:tc>
          <w:tcPr>
            <w:tcW w:type="dxa" w:w="1338"/>
          </w:tcPr>
          <w:p>
            <w:pPr>
              <w:spacing w:after="0"/>
              <w:jc w:val="right"/>
            </w:pPr>
            <w:r>
              <w:rPr>
                <w:sz w:val="16"/>
              </w:rPr>
              <w:t>$434,150.45</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$453,986,777</w:t>
            </w:r>
          </w:p>
        </w:tc>
        <w:tc>
          <w:tcPr>
            <w:tcW w:type="dxa" w:w="1135"/>
          </w:tcPr>
          <w:p>
            <w:pPr>
              <w:spacing w:after="0"/>
              <w:jc w:val="right"/>
            </w:pPr>
            <w:r>
              <w:rPr>
                <w:sz w:val="16"/>
              </w:rPr>
              <w:t>$3,969,264</w:t>
            </w:r>
          </w:p>
        </w:tc>
        <w:tc>
          <w:tcPr>
            <w:tcW w:type="dxa" w:w="1044"/>
          </w:tcPr>
          <w:p>
            <w:pPr>
              <w:spacing w:after="0"/>
              <w:jc w:val="right"/>
            </w:pPr>
            <w:r>
              <w:rPr>
                <w:sz w:val="16"/>
              </w:rPr>
              <w:t>3,194</w:t>
            </w:r>
          </w:p>
        </w:tc>
        <w:tc>
          <w:tcPr>
            <w:tcW w:type="dxa" w:w="1037"/>
          </w:tcPr>
          <w:p>
            <w:pPr>
              <w:spacing w:after="0"/>
              <w:jc w:val="right"/>
            </w:pPr>
            <w:r>
              <w:rPr>
                <w:sz w:val="16"/>
              </w:rPr>
              <w:t>$762</w:t>
            </w:r>
          </w:p>
        </w:tc>
        <w:tc>
          <w:tcPr>
            <w:tcW w:type="dxa" w:w="1126"/>
          </w:tcPr>
          <w:p>
            <w:pPr>
              <w:spacing w:after="0"/>
              <w:jc w:val="right"/>
            </w:pPr>
            <w:r>
              <w:rPr>
                <w:sz w:val="16"/>
              </w:rPr>
              <w:t>$3</w:t>
            </w:r>
          </w:p>
        </w:tc>
        <w:tc>
          <w:tcPr>
            <w:tcW w:type="dxa" w:w="1167"/>
          </w:tcPr>
          <w:p>
            <w:pPr>
              <w:spacing w:after="0"/>
              <w:jc w:val="right"/>
            </w:pPr>
            <w:r>
              <w:rPr>
                <w:sz w:val="16"/>
              </w:rPr>
              <w:t>$444</w:t>
            </w:r>
          </w:p>
        </w:tc>
        <w:tc>
          <w:tcPr>
            <w:tcW w:type="dxa" w:w="1305"/>
          </w:tcPr>
          <w:p>
            <w:pPr>
              <w:spacing w:after="0"/>
              <w:jc w:val="right"/>
            </w:pPr>
            <w:r>
              <w:rPr>
                <w:sz w:val="16"/>
              </w:rPr>
              <w:t>0.000168%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$2,385,904,598</w:t>
            </w:r>
          </w:p>
        </w:tc>
        <w:tc>
          <w:tcPr>
            <w:tcW w:type="dxa" w:w="1135"/>
          </w:tcPr>
          <w:p>
            <w:pPr>
              <w:spacing w:after="0"/>
              <w:jc w:val="right"/>
            </w:pPr>
            <w:r>
              <w:rPr>
                <w:sz w:val="16"/>
              </w:rPr>
              <w:t>$29,074,189</w:t>
            </w:r>
          </w:p>
        </w:tc>
        <w:tc>
          <w:tcPr>
            <w:tcW w:type="dxa" w:w="1044"/>
          </w:tcPr>
          <w:p>
            <w:pPr>
              <w:spacing w:after="0"/>
              <w:jc w:val="right"/>
            </w:pPr>
            <w:r>
              <w:rPr>
                <w:sz w:val="16"/>
              </w:rPr>
              <w:t>14,490</w:t>
            </w:r>
          </w:p>
        </w:tc>
        <w:tc>
          <w:tcPr>
            <w:tcW w:type="dxa" w:w="1037"/>
          </w:tcPr>
          <w:p>
            <w:pPr>
              <w:spacing w:after="0"/>
              <w:jc w:val="right"/>
            </w:pPr>
            <w:r>
              <w:rPr>
                <w:sz w:val="16"/>
              </w:rPr>
              <w:t>$21,809</w:t>
            </w:r>
          </w:p>
        </w:tc>
        <w:tc>
          <w:tcPr>
            <w:tcW w:type="dxa" w:w="1126"/>
          </w:tcPr>
          <w:p>
            <w:pPr>
              <w:spacing w:after="0"/>
              <w:jc w:val="right"/>
            </w:pPr>
            <w:r>
              <w:rPr>
                <w:sz w:val="16"/>
              </w:rPr>
              <w:t>under $1</w:t>
            </w:r>
          </w:p>
        </w:tc>
        <w:tc>
          <w:tcPr>
            <w:tcW w:type="dxa" w:w="1167"/>
          </w:tcPr>
          <w:p>
            <w:pPr>
              <w:spacing w:after="0"/>
              <w:jc w:val="right"/>
            </w:pPr>
            <w:r>
              <w:rPr>
                <w:sz w:val="16"/>
              </w:rPr>
              <w:t>$26,237</w:t>
            </w:r>
          </w:p>
        </w:tc>
        <w:tc>
          <w:tcPr>
            <w:tcW w:type="dxa" w:w="1305"/>
          </w:tcPr>
          <w:p>
            <w:pPr>
              <w:spacing w:after="0"/>
              <w:jc w:val="right"/>
            </w:pPr>
            <w:r>
              <w:rPr>
                <w:sz w:val="16"/>
              </w:rPr>
              <w:t>0.000914%</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2022-02-03 (Storm Events through 2026-06-30): 36 county-coded records, 36 with a damage value recorded (including $0), $3,657,000; 23 zone-level records, 7 with a damage value recorded (including $0), $72,000 reported for the zone; Public Assistance on counted declarations $434,150.45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14,490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$2,385,904,598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$29,074,189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$4,757,294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$2,389,703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AUBURNTOWN,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WOODBURY,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CANNON COUNTY *</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Cannon County (unincorporated area)</w:t>
            </w:r>
          </w:p>
        </w:tc>
        <w:tc>
          <w:tcPr>
            <w:tcW w:type="dxa" w:w="1499"/>
          </w:tcPr>
          <w:p>
            <w:pPr>
              <w:spacing w:after="0"/>
              <w:jc w:val="left"/>
            </w:pPr>
            <w:r>
              <w:rPr>
                <w:sz w:val="16"/>
              </w:rPr>
              <w:t>470368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Auburntown town</w:t>
            </w:r>
          </w:p>
        </w:tc>
        <w:tc>
          <w:tcPr>
            <w:tcW w:type="dxa" w:w="1499"/>
          </w:tcPr>
          <w:p>
            <w:pPr>
              <w:spacing w:after="0"/>
              <w:jc w:val="left"/>
            </w:pPr>
            <w:r>
              <w:rPr>
                <w:sz w:val="16"/>
              </w:rPr>
              <w:t>470020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Woodbury town</w:t>
            </w:r>
          </w:p>
        </w:tc>
        <w:tc>
          <w:tcPr>
            <w:tcW w:type="dxa" w:w="1499"/>
          </w:tcPr>
          <w:p>
            <w:pPr>
              <w:spacing w:after="0"/>
              <w:jc w:val="left"/>
            </w:pPr>
            <w:r>
              <w:rPr>
                <w:sz w:val="16"/>
              </w:rPr>
              <w:t>470021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Cannon County, TN: risk-assessment baseline packet, release 2026-10 (data as of 2026-09-28; County area 47015).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Cannon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Cannon County, TN: Risk-assessment baseline packet</dc:title>
  <dc:subject>Hazard Plain release 2026-10, as of 2026-09-28. Preview: automated baseline</dc:subject>
  <dc:creator>Hazard Plain</dc:creator>
  <cp:keywords>Hazard Plain; hazard mitigation; risk assessment; 47015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