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Bradley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2028-02-16</w:t>
      </w:r>
    </w:p>
    <w:p>
      <w:pPr>
        <w:keepNext/>
        <w:spacing w:after="40" w:before="0"/>
      </w:pPr>
      <w:r>
        <w:rPr>
          <w:b/>
        </w:rPr>
        <w:t xml:space="preserve">Plan: </w:t>
      </w:r>
      <w:r>
        <w:rPr/>
        <w:t>Bradley County (FEMA plan 108755)</w:t>
      </w:r>
    </w:p>
    <w:p>
      <w:pPr>
        <w:keepNext/>
        <w:spacing w:after="40" w:before="0"/>
      </w:pPr>
      <w:r>
        <w:rPr>
          <w:b/>
        </w:rPr>
        <w:t xml:space="preserve">Approved: </w:t>
      </w:r>
      <w:r>
        <w:rPr/>
        <w:t>2023-02-17</w:t>
      </w:r>
    </w:p>
    <w:p>
      <w:pPr>
        <w:keepNext/>
        <w:spacing w:after="40" w:before="0"/>
      </w:pPr>
      <w:r>
        <w:rPr>
          <w:b/>
        </w:rPr>
        <w:t xml:space="preserve">Expires: </w:t>
      </w:r>
      <w:r>
        <w:rPr/>
        <w:t>2028-02-16</w:t>
      </w:r>
    </w:p>
    <w:p>
      <w:pPr>
        <w:keepNext/>
        <w:spacing w:after="40" w:before="0"/>
      </w:pPr>
      <w:r>
        <w:rPr>
          <w:b/>
        </w:rPr>
        <w:t xml:space="preserve">As of: </w:t>
      </w:r>
      <w:r>
        <w:rPr/>
        <w:t>2026-09-28</w:t>
      </w:r>
    </w:p>
    <w:p>
      <w:pPr>
        <w:keepNext/>
        <w:spacing w:after="40" w:before="0"/>
      </w:pPr>
      <w:r>
        <w:rPr>
          <w:b/>
        </w:rPr>
        <w:t xml:space="preserve">Days: </w:t>
      </w:r>
      <w:r>
        <w:rPr/>
        <w:t>506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EM-3625-TN, EM-3635-TN, DR-4898-TN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8 (44 CFR 77.2); any definition: 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89"/>
        <w:gridCol w:w="2723"/>
        <w:gridCol w:w="1037"/>
        <w:gridCol w:w="1037"/>
        <w:gridCol w:w="877"/>
        <w:gridCol w:w="933"/>
        <w:gridCol w:w="223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89"/>
            <w:shd w:val="clear" w:color="auto" w:fill="E8E8E8"/>
          </w:tcPr>
          <w:p>
            <w:pPr>
              <w:spacing w:after="0"/>
              <w:jc w:val="left"/>
            </w:pPr>
            <w:r>
              <w:rPr>
                <w:b/>
                <w:sz w:val="16"/>
              </w:rPr>
              <w:t>Status</w:t>
            </w:r>
          </w:p>
        </w:tc>
        <w:tc>
          <w:tcPr>
            <w:tcW w:type="dxa" w:w="272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3"/>
            <w:shd w:val="clear" w:color="auto" w:fill="E8E8E8"/>
          </w:tcPr>
          <w:p>
            <w:pPr>
              <w:spacing w:after="0"/>
              <w:jc w:val="left"/>
            </w:pPr>
            <w:r>
              <w:rPr>
                <w:b/>
                <w:sz w:val="16"/>
              </w:rPr>
              <w:t>Update underway</w:t>
            </w:r>
          </w:p>
        </w:tc>
        <w:tc>
          <w:tcPr>
            <w:tcW w:type="dxa" w:w="2239"/>
            <w:shd w:val="clear" w:color="auto" w:fill="E8E8E8"/>
          </w:tcPr>
          <w:p>
            <w:pPr>
              <w:spacing w:after="0"/>
              <w:jc w:val="left"/>
            </w:pPr>
            <w:r>
              <w:rPr>
                <w:b/>
                <w:sz w:val="16"/>
              </w:rPr>
              <w:t>Notes</w:t>
            </w:r>
          </w:p>
        </w:tc>
      </w:tr>
      <w:tr>
        <w:trPr>
          <w:cantSplit/>
        </w:trPr>
        <w:tc>
          <w:tcPr>
            <w:tcW w:type="dxa" w:w="1483"/>
          </w:tcPr>
          <w:p>
            <w:pPr>
              <w:spacing w:after="0"/>
              <w:jc w:val="left"/>
            </w:pPr>
            <w:r>
              <w:rPr>
                <w:sz w:val="16"/>
              </w:rPr>
              <w:t>Bradley County (unincorporated area)</w:t>
            </w:r>
          </w:p>
        </w:tc>
        <w:tc>
          <w:tcPr>
            <w:tcW w:type="dxa" w:w="1394"/>
          </w:tcPr>
          <w:p>
            <w:pPr>
              <w:spacing w:after="0"/>
              <w:jc w:val="left"/>
            </w:pPr>
            <w:r>
              <w:rPr>
                <w:sz w:val="16"/>
              </w:rPr>
              <w:t>Unincorporated</w:t>
            </w:r>
          </w:p>
        </w:tc>
        <w:tc>
          <w:tcPr>
            <w:tcW w:type="dxa" w:w="2389"/>
          </w:tcPr>
          <w:p>
            <w:pPr>
              <w:spacing w:after="0"/>
              <w:jc w:val="left"/>
            </w:pPr>
            <w:r>
              <w:rPr>
                <w:sz w:val="16"/>
              </w:rPr>
              <w:t>Approved, expires 2028-02-16</w:t>
            </w:r>
          </w:p>
        </w:tc>
        <w:tc>
          <w:tcPr>
            <w:tcW w:type="dxa" w:w="2723"/>
          </w:tcPr>
          <w:p>
            <w:pPr>
              <w:spacing w:after="0"/>
              <w:jc w:val="left"/>
            </w:pPr>
            <w:r>
              <w:rPr>
                <w:sz w:val="16"/>
              </w:rPr>
              <w:t>Bradley County (FEMA plan 108755)</w:t>
            </w:r>
          </w:p>
        </w:tc>
        <w:tc>
          <w:tcPr>
            <w:tcW w:type="dxa" w:w="1037"/>
          </w:tcPr>
          <w:p>
            <w:pPr>
              <w:spacing w:after="0"/>
              <w:jc w:val="left"/>
            </w:pPr>
            <w:r>
              <w:rPr>
                <w:sz w:val="16"/>
              </w:rPr>
              <w:t>2023-02-17</w:t>
            </w:r>
          </w:p>
        </w:tc>
        <w:tc>
          <w:tcPr>
            <w:tcW w:type="dxa" w:w="1037"/>
          </w:tcPr>
          <w:p>
            <w:pPr>
              <w:spacing w:after="0"/>
              <w:jc w:val="left"/>
            </w:pPr>
            <w:r>
              <w:rPr>
                <w:sz w:val="16"/>
              </w:rPr>
              <w:t>2028-02-16</w:t>
            </w:r>
          </w:p>
        </w:tc>
        <w:tc>
          <w:tcPr>
            <w:tcW w:type="dxa" w:w="877"/>
          </w:tcPr>
          <w:p>
            <w:pPr>
              <w:spacing w:after="0"/>
              <w:jc w:val="right"/>
            </w:pPr>
            <w:r>
              <w:rPr>
                <w:sz w:val="16"/>
              </w:rPr>
              <w:t>506</w:t>
            </w:r>
          </w:p>
        </w:tc>
        <w:tc>
          <w:tcPr>
            <w:tcW w:type="dxa" w:w="933"/>
          </w:tcPr>
          <w:p>
            <w:pPr>
              <w:spacing w:after="0"/>
              <w:jc w:val="left"/>
            </w:pPr>
          </w:p>
        </w:tc>
        <w:tc>
          <w:tcPr>
            <w:tcW w:type="dxa" w:w="2239"/>
          </w:tcPr>
          <w:p>
            <w:pPr>
              <w:spacing w:after="0"/>
              <w:jc w:val="left"/>
            </w:pPr>
            <w:r>
              <w:rPr>
                <w:sz w:val="16"/>
              </w:rPr>
              <w:t>member approved 2023-03-07</w:t>
            </w:r>
          </w:p>
        </w:tc>
      </w:tr>
      <w:tr>
        <w:trPr>
          <w:cantSplit/>
        </w:trPr>
        <w:tc>
          <w:tcPr>
            <w:tcW w:type="dxa" w:w="1483"/>
          </w:tcPr>
          <w:p>
            <w:pPr>
              <w:spacing w:after="0"/>
              <w:jc w:val="left"/>
            </w:pPr>
            <w:r>
              <w:rPr>
                <w:sz w:val="16"/>
              </w:rPr>
              <w:t>Charleston city</w:t>
            </w:r>
          </w:p>
        </w:tc>
        <w:tc>
          <w:tcPr>
            <w:tcW w:type="dxa" w:w="1394"/>
          </w:tcPr>
          <w:p>
            <w:pPr>
              <w:spacing w:after="0"/>
              <w:jc w:val="left"/>
            </w:pPr>
            <w:r>
              <w:rPr>
                <w:sz w:val="16"/>
              </w:rPr>
              <w:t>City</w:t>
            </w:r>
          </w:p>
        </w:tc>
        <w:tc>
          <w:tcPr>
            <w:tcW w:type="dxa" w:w="2389"/>
          </w:tcPr>
          <w:p>
            <w:pPr>
              <w:spacing w:after="0"/>
              <w:jc w:val="left"/>
            </w:pPr>
            <w:r>
              <w:rPr>
                <w:sz w:val="16"/>
              </w:rPr>
              <w:t>Approved, expires 2028-02-16</w:t>
            </w:r>
          </w:p>
        </w:tc>
        <w:tc>
          <w:tcPr>
            <w:tcW w:type="dxa" w:w="2723"/>
          </w:tcPr>
          <w:p>
            <w:pPr>
              <w:spacing w:after="0"/>
              <w:jc w:val="left"/>
            </w:pPr>
            <w:r>
              <w:rPr>
                <w:sz w:val="16"/>
              </w:rPr>
              <w:t>Bradley County (FEMA plan 108755)</w:t>
            </w:r>
          </w:p>
        </w:tc>
        <w:tc>
          <w:tcPr>
            <w:tcW w:type="dxa" w:w="1037"/>
          </w:tcPr>
          <w:p>
            <w:pPr>
              <w:spacing w:after="0"/>
              <w:jc w:val="left"/>
            </w:pPr>
            <w:r>
              <w:rPr>
                <w:sz w:val="16"/>
              </w:rPr>
              <w:t>2023-02-17</w:t>
            </w:r>
          </w:p>
        </w:tc>
        <w:tc>
          <w:tcPr>
            <w:tcW w:type="dxa" w:w="1037"/>
          </w:tcPr>
          <w:p>
            <w:pPr>
              <w:spacing w:after="0"/>
              <w:jc w:val="left"/>
            </w:pPr>
            <w:r>
              <w:rPr>
                <w:sz w:val="16"/>
              </w:rPr>
              <w:t>2028-02-16</w:t>
            </w:r>
          </w:p>
        </w:tc>
        <w:tc>
          <w:tcPr>
            <w:tcW w:type="dxa" w:w="877"/>
          </w:tcPr>
          <w:p>
            <w:pPr>
              <w:spacing w:after="0"/>
              <w:jc w:val="right"/>
            </w:pPr>
            <w:r>
              <w:rPr>
                <w:sz w:val="16"/>
              </w:rPr>
              <w:t>506</w:t>
            </w:r>
          </w:p>
        </w:tc>
        <w:tc>
          <w:tcPr>
            <w:tcW w:type="dxa" w:w="933"/>
          </w:tcPr>
          <w:p>
            <w:pPr>
              <w:spacing w:after="0"/>
              <w:jc w:val="left"/>
            </w:pPr>
          </w:p>
        </w:tc>
        <w:tc>
          <w:tcPr>
            <w:tcW w:type="dxa" w:w="2239"/>
          </w:tcPr>
          <w:p>
            <w:pPr>
              <w:spacing w:after="0"/>
              <w:jc w:val="left"/>
            </w:pPr>
            <w:r>
              <w:rPr>
                <w:sz w:val="16"/>
              </w:rPr>
              <w:t>member approved 2023-03-07</w:t>
            </w:r>
          </w:p>
        </w:tc>
      </w:tr>
      <w:tr>
        <w:trPr>
          <w:cantSplit/>
        </w:trPr>
        <w:tc>
          <w:tcPr>
            <w:tcW w:type="dxa" w:w="1483"/>
          </w:tcPr>
          <w:p>
            <w:pPr>
              <w:spacing w:after="0"/>
              <w:jc w:val="left"/>
            </w:pPr>
            <w:r>
              <w:rPr>
                <w:sz w:val="16"/>
              </w:rPr>
              <w:t>Cleveland city</w:t>
            </w:r>
          </w:p>
        </w:tc>
        <w:tc>
          <w:tcPr>
            <w:tcW w:type="dxa" w:w="1394"/>
          </w:tcPr>
          <w:p>
            <w:pPr>
              <w:spacing w:after="0"/>
              <w:jc w:val="left"/>
            </w:pPr>
            <w:r>
              <w:rPr>
                <w:sz w:val="16"/>
              </w:rPr>
              <w:t>City</w:t>
            </w:r>
          </w:p>
        </w:tc>
        <w:tc>
          <w:tcPr>
            <w:tcW w:type="dxa" w:w="2389"/>
          </w:tcPr>
          <w:p>
            <w:pPr>
              <w:spacing w:after="0"/>
              <w:jc w:val="left"/>
            </w:pPr>
            <w:r>
              <w:rPr>
                <w:sz w:val="16"/>
              </w:rPr>
              <w:t>Approved, expires 2028-02-16</w:t>
            </w:r>
          </w:p>
        </w:tc>
        <w:tc>
          <w:tcPr>
            <w:tcW w:type="dxa" w:w="2723"/>
          </w:tcPr>
          <w:p>
            <w:pPr>
              <w:spacing w:after="0"/>
              <w:jc w:val="left"/>
            </w:pPr>
            <w:r>
              <w:rPr>
                <w:sz w:val="16"/>
              </w:rPr>
              <w:t>Bradley County (FEMA plan 108755)</w:t>
            </w:r>
          </w:p>
        </w:tc>
        <w:tc>
          <w:tcPr>
            <w:tcW w:type="dxa" w:w="1037"/>
          </w:tcPr>
          <w:p>
            <w:pPr>
              <w:spacing w:after="0"/>
              <w:jc w:val="left"/>
            </w:pPr>
            <w:r>
              <w:rPr>
                <w:sz w:val="16"/>
              </w:rPr>
              <w:t>2023-02-17</w:t>
            </w:r>
          </w:p>
        </w:tc>
        <w:tc>
          <w:tcPr>
            <w:tcW w:type="dxa" w:w="1037"/>
          </w:tcPr>
          <w:p>
            <w:pPr>
              <w:spacing w:after="0"/>
              <w:jc w:val="left"/>
            </w:pPr>
            <w:r>
              <w:rPr>
                <w:sz w:val="16"/>
              </w:rPr>
              <w:t>2028-02-16</w:t>
            </w:r>
          </w:p>
        </w:tc>
        <w:tc>
          <w:tcPr>
            <w:tcW w:type="dxa" w:w="877"/>
          </w:tcPr>
          <w:p>
            <w:pPr>
              <w:spacing w:after="0"/>
              <w:jc w:val="right"/>
            </w:pPr>
            <w:r>
              <w:rPr>
                <w:sz w:val="16"/>
              </w:rPr>
              <w:t>506</w:t>
            </w:r>
          </w:p>
        </w:tc>
        <w:tc>
          <w:tcPr>
            <w:tcW w:type="dxa" w:w="933"/>
          </w:tcPr>
          <w:p>
            <w:pPr>
              <w:spacing w:after="0"/>
              <w:jc w:val="left"/>
            </w:pPr>
          </w:p>
        </w:tc>
        <w:tc>
          <w:tcPr>
            <w:tcW w:type="dxa" w:w="223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$13,869,880</w:t>
            </w:r>
          </w:p>
        </w:tc>
        <w:tc>
          <w:tcPr>
            <w:tcW w:type="dxa" w:w="1126"/>
          </w:tcPr>
          <w:p>
            <w:pPr>
              <w:spacing w:after="0"/>
              <w:jc w:val="right"/>
            </w:pPr>
            <w:r>
              <w:rPr>
                <w:sz w:val="16"/>
              </w:rPr>
              <w:t>$85,428</w:t>
            </w:r>
          </w:p>
        </w:tc>
        <w:tc>
          <w:tcPr>
            <w:tcW w:type="dxa" w:w="1270"/>
          </w:tcPr>
          <w:p>
            <w:pPr>
              <w:spacing w:after="0"/>
              <w:jc w:val="right"/>
            </w:pPr>
            <w:r>
              <w:rPr>
                <w:sz w:val="16"/>
              </w:rPr>
              <w:t>$93,537</w:t>
            </w:r>
          </w:p>
        </w:tc>
        <w:tc>
          <w:tcPr>
            <w:tcW w:type="dxa" w:w="1157"/>
          </w:tcPr>
          <w:p>
            <w:pPr>
              <w:spacing w:after="0"/>
              <w:jc w:val="right"/>
            </w:pPr>
            <w:r>
              <w:rPr>
                <w:sz w:val="16"/>
              </w:rPr>
              <w:t>$14,048,845</w:t>
            </w:r>
          </w:p>
        </w:tc>
        <w:tc>
          <w:tcPr>
            <w:tcW w:type="dxa" w:w="1131"/>
          </w:tcPr>
          <w:p>
            <w:pPr>
              <w:spacing w:after="0"/>
              <w:jc w:val="right"/>
            </w:pPr>
            <w:r>
              <w:rPr>
                <w:sz w:val="16"/>
              </w:rPr>
              <w:t>31</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Earthquake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$5,023,554</w:t>
            </w:r>
          </w:p>
        </w:tc>
        <w:tc>
          <w:tcPr>
            <w:tcW w:type="dxa" w:w="1126"/>
          </w:tcPr>
          <w:p>
            <w:pPr>
              <w:spacing w:after="0"/>
              <w:jc w:val="right"/>
            </w:pPr>
          </w:p>
        </w:tc>
        <w:tc>
          <w:tcPr>
            <w:tcW w:type="dxa" w:w="1270"/>
          </w:tcPr>
          <w:p>
            <w:pPr>
              <w:spacing w:after="0"/>
              <w:jc w:val="right"/>
            </w:pPr>
            <w:r>
              <w:rPr>
                <w:sz w:val="16"/>
              </w:rPr>
              <w:t>$3,106,441</w:t>
            </w:r>
          </w:p>
        </w:tc>
        <w:tc>
          <w:tcPr>
            <w:tcW w:type="dxa" w:w="1157"/>
          </w:tcPr>
          <w:p>
            <w:pPr>
              <w:spacing w:after="0"/>
              <w:jc w:val="right"/>
            </w:pPr>
            <w:r>
              <w:rPr>
                <w:sz w:val="16"/>
              </w:rPr>
              <w:t>$8,129,995</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3</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$2,452,407</w:t>
            </w:r>
          </w:p>
        </w:tc>
        <w:tc>
          <w:tcPr>
            <w:tcW w:type="dxa" w:w="1126"/>
          </w:tcPr>
          <w:p>
            <w:pPr>
              <w:spacing w:after="0"/>
              <w:jc w:val="right"/>
            </w:pPr>
            <w:r>
              <w:rPr>
                <w:sz w:val="16"/>
              </w:rPr>
              <w:t>$6,329</w:t>
            </w:r>
          </w:p>
        </w:tc>
        <w:tc>
          <w:tcPr>
            <w:tcW w:type="dxa" w:w="1270"/>
          </w:tcPr>
          <w:p>
            <w:pPr>
              <w:spacing w:after="0"/>
              <w:jc w:val="right"/>
            </w:pPr>
            <w:r>
              <w:rPr>
                <w:sz w:val="16"/>
              </w:rPr>
              <w:t>$4,697,980</w:t>
            </w:r>
          </w:p>
        </w:tc>
        <w:tc>
          <w:tcPr>
            <w:tcW w:type="dxa" w:w="1157"/>
          </w:tcPr>
          <w:p>
            <w:pPr>
              <w:spacing w:after="0"/>
              <w:jc w:val="right"/>
            </w:pPr>
            <w:r>
              <w:rPr>
                <w:sz w:val="16"/>
              </w:rPr>
              <w:t>$7,156,716</w:t>
            </w:r>
          </w:p>
        </w:tc>
        <w:tc>
          <w:tcPr>
            <w:tcW w:type="dxa" w:w="1131"/>
          </w:tcPr>
          <w:p>
            <w:pPr>
              <w:spacing w:after="0"/>
              <w:jc w:val="right"/>
            </w:pPr>
            <w:r>
              <w:rPr>
                <w:sz w:val="16"/>
              </w:rPr>
              <w:t>20</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Cold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$7,405</w:t>
            </w:r>
          </w:p>
        </w:tc>
        <w:tc>
          <w:tcPr>
            <w:tcW w:type="dxa" w:w="1126"/>
          </w:tcPr>
          <w:p>
            <w:pPr>
              <w:spacing w:after="0"/>
              <w:jc w:val="right"/>
            </w:pPr>
            <w:r>
              <w:rPr>
                <w:sz w:val="16"/>
              </w:rPr>
              <w:t>$58,593</w:t>
            </w:r>
          </w:p>
        </w:tc>
        <w:tc>
          <w:tcPr>
            <w:tcW w:type="dxa" w:w="1270"/>
          </w:tcPr>
          <w:p>
            <w:pPr>
              <w:spacing w:after="0"/>
              <w:jc w:val="right"/>
            </w:pPr>
            <w:r>
              <w:rPr>
                <w:sz w:val="16"/>
              </w:rPr>
              <w:t>$3,074,341</w:t>
            </w:r>
          </w:p>
        </w:tc>
        <w:tc>
          <w:tcPr>
            <w:tcW w:type="dxa" w:w="1157"/>
          </w:tcPr>
          <w:p>
            <w:pPr>
              <w:spacing w:after="0"/>
              <w:jc w:val="right"/>
            </w:pPr>
            <w:r>
              <w:rPr>
                <w:sz w:val="16"/>
              </w:rPr>
              <w:t>$3,140,339</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5</w:t>
            </w:r>
          </w:p>
        </w:tc>
        <w:tc>
          <w:tcPr>
            <w:tcW w:type="dxa" w:w="1037"/>
          </w:tcPr>
          <w:p>
            <w:pPr>
              <w:spacing w:after="0"/>
              <w:jc w:val="left"/>
            </w:pPr>
            <w:r>
              <w:rPr>
                <w:sz w:val="16"/>
              </w:rPr>
              <w:t>Strong Wind</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$226,375</w:t>
            </w:r>
          </w:p>
        </w:tc>
        <w:tc>
          <w:tcPr>
            <w:tcW w:type="dxa" w:w="1126"/>
          </w:tcPr>
          <w:p>
            <w:pPr>
              <w:spacing w:after="0"/>
              <w:jc w:val="right"/>
            </w:pPr>
            <w:r>
              <w:rPr>
                <w:sz w:val="16"/>
              </w:rPr>
              <w:t>$55,436</w:t>
            </w:r>
          </w:p>
        </w:tc>
        <w:tc>
          <w:tcPr>
            <w:tcW w:type="dxa" w:w="1270"/>
          </w:tcPr>
          <w:p>
            <w:pPr>
              <w:spacing w:after="0"/>
              <w:jc w:val="right"/>
            </w:pPr>
            <w:r>
              <w:rPr>
                <w:sz w:val="16"/>
              </w:rPr>
              <w:t>$632,567</w:t>
            </w:r>
          </w:p>
        </w:tc>
        <w:tc>
          <w:tcPr>
            <w:tcW w:type="dxa" w:w="1157"/>
          </w:tcPr>
          <w:p>
            <w:pPr>
              <w:spacing w:after="0"/>
              <w:jc w:val="right"/>
            </w:pPr>
            <w:r>
              <w:rPr>
                <w:sz w:val="16"/>
              </w:rPr>
              <w:t>$914,378</w:t>
            </w:r>
          </w:p>
        </w:tc>
        <w:tc>
          <w:tcPr>
            <w:tcW w:type="dxa" w:w="1131"/>
          </w:tcPr>
          <w:p>
            <w:pPr>
              <w:spacing w:after="0"/>
              <w:jc w:val="right"/>
            </w:pPr>
            <w:r>
              <w:rPr>
                <w:sz w:val="16"/>
              </w:rPr>
              <w:t>237</w:t>
            </w:r>
          </w:p>
        </w:tc>
        <w:tc>
          <w:tcPr>
            <w:tcW w:type="dxa" w:w="2007"/>
          </w:tcPr>
          <w:p>
            <w:pPr>
              <w:spacing w:after="0"/>
              <w:jc w:val="left"/>
            </w:pPr>
          </w:p>
        </w:tc>
        <w:tc>
          <w:tcPr>
            <w:tcW w:type="dxa" w:w="1944"/>
          </w:tcPr>
          <w:p>
            <w:pPr>
              <w:spacing w:after="0"/>
              <w:jc w:val="left"/>
            </w:pPr>
            <w:r>
              <w:rPr>
                <w:sz w:val="16"/>
              </w:rPr>
              <w:t>Includes 2 High Wind records and 8 Strong Wind records, event types the NRI definition of this hazard leaves out.</w:t>
            </w:r>
          </w:p>
        </w:tc>
      </w:tr>
      <w:tr>
        <w:trPr>
          <w:cantSplit/>
        </w:trPr>
        <w:tc>
          <w:tcPr>
            <w:tcW w:type="dxa" w:w="678"/>
          </w:tcPr>
          <w:p>
            <w:pPr>
              <w:spacing w:after="0"/>
              <w:jc w:val="right"/>
            </w:pPr>
            <w:r>
              <w:rPr>
                <w:sz w:val="16"/>
              </w:rPr>
              <w:t>6</w:t>
            </w:r>
          </w:p>
        </w:tc>
        <w:tc>
          <w:tcPr>
            <w:tcW w:type="dxa" w:w="1037"/>
          </w:tcPr>
          <w:p>
            <w:pPr>
              <w:spacing w:after="0"/>
              <w:jc w:val="left"/>
            </w:pPr>
            <w:r>
              <w:rPr>
                <w:sz w:val="16"/>
              </w:rPr>
              <w:t>Lightning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$64,183</w:t>
            </w:r>
          </w:p>
        </w:tc>
        <w:tc>
          <w:tcPr>
            <w:tcW w:type="dxa" w:w="1126"/>
          </w:tcPr>
          <w:p>
            <w:pPr>
              <w:spacing w:after="0"/>
              <w:jc w:val="right"/>
            </w:pPr>
          </w:p>
        </w:tc>
        <w:tc>
          <w:tcPr>
            <w:tcW w:type="dxa" w:w="1270"/>
          </w:tcPr>
          <w:p>
            <w:pPr>
              <w:spacing w:after="0"/>
              <w:jc w:val="right"/>
            </w:pPr>
            <w:r>
              <w:rPr>
                <w:sz w:val="16"/>
              </w:rPr>
              <w:t>$741,537</w:t>
            </w:r>
          </w:p>
        </w:tc>
        <w:tc>
          <w:tcPr>
            <w:tcW w:type="dxa" w:w="1157"/>
          </w:tcPr>
          <w:p>
            <w:pPr>
              <w:spacing w:after="0"/>
              <w:jc w:val="right"/>
            </w:pPr>
            <w:r>
              <w:rPr>
                <w:sz w:val="16"/>
              </w:rPr>
              <w:t>$805,720</w:t>
            </w:r>
          </w:p>
        </w:tc>
        <w:tc>
          <w:tcPr>
            <w:tcW w:type="dxa" w:w="1131"/>
          </w:tcPr>
          <w:p>
            <w:pPr>
              <w:spacing w:after="0"/>
              <w:jc w:val="right"/>
            </w:pPr>
            <w:r>
              <w:rPr>
                <w:sz w:val="16"/>
              </w:rPr>
              <w:t>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Hail</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$392,719</w:t>
            </w:r>
          </w:p>
        </w:tc>
        <w:tc>
          <w:tcPr>
            <w:tcW w:type="dxa" w:w="1126"/>
          </w:tcPr>
          <w:p>
            <w:pPr>
              <w:spacing w:after="0"/>
              <w:jc w:val="right"/>
            </w:pPr>
            <w:r>
              <w:rPr>
                <w:sz w:val="16"/>
              </w:rPr>
              <w:t>$7,660</w:t>
            </w:r>
          </w:p>
        </w:tc>
        <w:tc>
          <w:tcPr>
            <w:tcW w:type="dxa" w:w="1270"/>
          </w:tcPr>
          <w:p>
            <w:pPr>
              <w:spacing w:after="0"/>
              <w:jc w:val="right"/>
            </w:pPr>
            <w:r>
              <w:rPr>
                <w:sz w:val="16"/>
              </w:rPr>
              <w:t>$161,464</w:t>
            </w:r>
          </w:p>
        </w:tc>
        <w:tc>
          <w:tcPr>
            <w:tcW w:type="dxa" w:w="1157"/>
          </w:tcPr>
          <w:p>
            <w:pPr>
              <w:spacing w:after="0"/>
              <w:jc w:val="right"/>
            </w:pPr>
            <w:r>
              <w:rPr>
                <w:sz w:val="16"/>
              </w:rPr>
              <w:t>$561,843</w:t>
            </w:r>
          </w:p>
        </w:tc>
        <w:tc>
          <w:tcPr>
            <w:tcW w:type="dxa" w:w="1131"/>
          </w:tcPr>
          <w:p>
            <w:pPr>
              <w:spacing w:after="0"/>
              <w:jc w:val="right"/>
            </w:pPr>
            <w:r>
              <w:rPr>
                <w:sz w:val="16"/>
              </w:rPr>
              <w:t>92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Heat Wave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$28</w:t>
            </w:r>
          </w:p>
        </w:tc>
        <w:tc>
          <w:tcPr>
            <w:tcW w:type="dxa" w:w="1126"/>
          </w:tcPr>
          <w:p>
            <w:pPr>
              <w:spacing w:after="0"/>
              <w:jc w:val="right"/>
            </w:pPr>
            <w:r>
              <w:rPr>
                <w:sz w:val="16"/>
              </w:rPr>
              <w:t>$214</w:t>
            </w:r>
          </w:p>
        </w:tc>
        <w:tc>
          <w:tcPr>
            <w:tcW w:type="dxa" w:w="1270"/>
          </w:tcPr>
          <w:p>
            <w:pPr>
              <w:spacing w:after="0"/>
              <w:jc w:val="right"/>
            </w:pPr>
            <w:r>
              <w:rPr>
                <w:sz w:val="16"/>
              </w:rPr>
              <w:t>$345,819</w:t>
            </w:r>
          </w:p>
        </w:tc>
        <w:tc>
          <w:tcPr>
            <w:tcW w:type="dxa" w:w="1157"/>
          </w:tcPr>
          <w:p>
            <w:pPr>
              <w:spacing w:after="0"/>
              <w:jc w:val="right"/>
            </w:pPr>
            <w:r>
              <w:rPr>
                <w:sz w:val="16"/>
              </w:rPr>
              <w:t>$346,061</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9</w:t>
            </w:r>
          </w:p>
        </w:tc>
        <w:tc>
          <w:tcPr>
            <w:tcW w:type="dxa" w:w="1037"/>
          </w:tcPr>
          <w:p>
            <w:pPr>
              <w:spacing w:after="0"/>
              <w:jc w:val="left"/>
            </w:pPr>
            <w:r>
              <w:rPr>
                <w:sz w:val="16"/>
              </w:rPr>
              <w:t>Drought</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$194,916</w:t>
            </w:r>
          </w:p>
        </w:tc>
        <w:tc>
          <w:tcPr>
            <w:tcW w:type="dxa" w:w="1270"/>
          </w:tcPr>
          <w:p>
            <w:pPr>
              <w:spacing w:after="0"/>
              <w:jc w:val="right"/>
            </w:pPr>
          </w:p>
        </w:tc>
        <w:tc>
          <w:tcPr>
            <w:tcW w:type="dxa" w:w="1157"/>
          </w:tcPr>
          <w:p>
            <w:pPr>
              <w:spacing w:after="0"/>
              <w:jc w:val="right"/>
            </w:pPr>
            <w:r>
              <w:rPr>
                <w:sz w:val="16"/>
              </w:rPr>
              <w:t>$194,916</w:t>
            </w:r>
          </w:p>
        </w:tc>
        <w:tc>
          <w:tcPr>
            <w:tcW w:type="dxa" w:w="1131"/>
          </w:tcPr>
          <w:p>
            <w:pPr>
              <w:spacing w:after="0"/>
              <w:jc w:val="right"/>
            </w:pPr>
            <w:r>
              <w:rPr>
                <w:sz w:val="16"/>
              </w:rPr>
              <w:t>1</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Ice Storm</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$162,967</w:t>
            </w:r>
          </w:p>
        </w:tc>
        <w:tc>
          <w:tcPr>
            <w:tcW w:type="dxa" w:w="1126"/>
          </w:tcPr>
          <w:p>
            <w:pPr>
              <w:spacing w:after="0"/>
              <w:jc w:val="right"/>
            </w:pPr>
          </w:p>
        </w:tc>
        <w:tc>
          <w:tcPr>
            <w:tcW w:type="dxa" w:w="1270"/>
          </w:tcPr>
          <w:p>
            <w:pPr>
              <w:spacing w:after="0"/>
              <w:jc w:val="right"/>
            </w:pPr>
            <w:r>
              <w:rPr>
                <w:sz w:val="16"/>
              </w:rPr>
              <w:t>$5,882</w:t>
            </w:r>
          </w:p>
        </w:tc>
        <w:tc>
          <w:tcPr>
            <w:tcW w:type="dxa" w:w="1157"/>
          </w:tcPr>
          <w:p>
            <w:pPr>
              <w:spacing w:after="0"/>
              <w:jc w:val="right"/>
            </w:pPr>
            <w:r>
              <w:rPr>
                <w:sz w:val="16"/>
              </w:rPr>
              <w:t>$168,849</w:t>
            </w:r>
          </w:p>
        </w:tc>
        <w:tc>
          <w:tcPr>
            <w:tcW w:type="dxa" w:w="1131"/>
          </w:tcPr>
          <w:p>
            <w:pPr>
              <w:spacing w:after="0"/>
              <w:jc w:val="right"/>
            </w:pPr>
            <w:r>
              <w:rPr>
                <w:sz w:val="16"/>
              </w:rPr>
              <w:t>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Hurricane</w:t>
            </w:r>
          </w:p>
        </w:tc>
        <w:tc>
          <w:tcPr>
            <w:tcW w:type="dxa" w:w="1318"/>
          </w:tcPr>
          <w:p>
            <w:pPr>
              <w:spacing w:after="0"/>
              <w:jc w:val="left"/>
            </w:pPr>
            <w:r>
              <w:rPr>
                <w:sz w:val="16"/>
              </w:rPr>
              <w:t>Very Low</w:t>
            </w:r>
          </w:p>
        </w:tc>
        <w:tc>
          <w:tcPr>
            <w:tcW w:type="dxa" w:w="1318"/>
          </w:tcPr>
          <w:p>
            <w:pPr>
              <w:spacing w:after="0"/>
              <w:jc w:val="left"/>
            </w:pPr>
            <w:r>
              <w:rPr>
                <w:sz w:val="16"/>
              </w:rPr>
              <w:t>Relatively Low</w:t>
            </w:r>
          </w:p>
        </w:tc>
        <w:tc>
          <w:tcPr>
            <w:tcW w:type="dxa" w:w="1126"/>
          </w:tcPr>
          <w:p>
            <w:pPr>
              <w:spacing w:after="0"/>
              <w:jc w:val="right"/>
            </w:pPr>
            <w:r>
              <w:rPr>
                <w:sz w:val="16"/>
              </w:rPr>
              <w:t>$111,429</w:t>
            </w:r>
          </w:p>
        </w:tc>
        <w:tc>
          <w:tcPr>
            <w:tcW w:type="dxa" w:w="1126"/>
          </w:tcPr>
          <w:p>
            <w:pPr>
              <w:spacing w:after="0"/>
              <w:jc w:val="right"/>
            </w:pPr>
            <w:r>
              <w:rPr>
                <w:sz w:val="16"/>
              </w:rPr>
              <w:t>$28,591</w:t>
            </w:r>
          </w:p>
        </w:tc>
        <w:tc>
          <w:tcPr>
            <w:tcW w:type="dxa" w:w="1270"/>
          </w:tcPr>
          <w:p>
            <w:pPr>
              <w:spacing w:after="0"/>
              <w:jc w:val="right"/>
            </w:pPr>
            <w:r>
              <w:rPr>
                <w:sz w:val="16"/>
              </w:rPr>
              <w:t>$4,265</w:t>
            </w:r>
          </w:p>
        </w:tc>
        <w:tc>
          <w:tcPr>
            <w:tcW w:type="dxa" w:w="1157"/>
          </w:tcPr>
          <w:p>
            <w:pPr>
              <w:spacing w:after="0"/>
              <w:jc w:val="right"/>
            </w:pPr>
            <w:r>
              <w:rPr>
                <w:sz w:val="16"/>
              </w:rPr>
              <w:t>$144,286</w:t>
            </w:r>
          </w:p>
        </w:tc>
        <w:tc>
          <w:tcPr>
            <w:tcW w:type="dxa" w:w="1131"/>
          </w:tcPr>
          <w:p>
            <w:pPr>
              <w:spacing w:after="0"/>
              <w:jc w:val="right"/>
            </w:pPr>
            <w:r>
              <w:rPr>
                <w:sz w:val="16"/>
              </w:rPr>
              <w:t>1</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Winter Weather</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$95,623</w:t>
            </w:r>
          </w:p>
        </w:tc>
        <w:tc>
          <w:tcPr>
            <w:tcW w:type="dxa" w:w="1126"/>
          </w:tcPr>
          <w:p>
            <w:pPr>
              <w:spacing w:after="0"/>
              <w:jc w:val="right"/>
            </w:pPr>
            <w:r>
              <w:rPr>
                <w:sz w:val="16"/>
              </w:rPr>
              <w:t>$2</w:t>
            </w:r>
          </w:p>
        </w:tc>
        <w:tc>
          <w:tcPr>
            <w:tcW w:type="dxa" w:w="1270"/>
          </w:tcPr>
          <w:p>
            <w:pPr>
              <w:spacing w:after="0"/>
              <w:jc w:val="right"/>
            </w:pPr>
            <w:r>
              <w:rPr>
                <w:sz w:val="16"/>
              </w:rPr>
              <w:t>$42,673</w:t>
            </w:r>
          </w:p>
        </w:tc>
        <w:tc>
          <w:tcPr>
            <w:tcW w:type="dxa" w:w="1157"/>
          </w:tcPr>
          <w:p>
            <w:pPr>
              <w:spacing w:after="0"/>
              <w:jc w:val="right"/>
            </w:pPr>
            <w:r>
              <w:rPr>
                <w:sz w:val="16"/>
              </w:rPr>
              <w:t>$138,298</w:t>
            </w:r>
          </w:p>
        </w:tc>
        <w:tc>
          <w:tcPr>
            <w:tcW w:type="dxa" w:w="1131"/>
          </w:tcPr>
          <w:p>
            <w:pPr>
              <w:spacing w:after="0"/>
              <w:jc w:val="right"/>
            </w:pPr>
            <w:r>
              <w:rPr>
                <w:sz w:val="16"/>
              </w:rPr>
              <w:t>30</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$35,737</w:t>
            </w:r>
          </w:p>
        </w:tc>
        <w:tc>
          <w:tcPr>
            <w:tcW w:type="dxa" w:w="1126"/>
          </w:tcPr>
          <w:p>
            <w:pPr>
              <w:spacing w:after="0"/>
              <w:jc w:val="right"/>
            </w:pPr>
            <w:r>
              <w:rPr>
                <w:sz w:val="16"/>
              </w:rPr>
              <w:t>$99</w:t>
            </w:r>
          </w:p>
        </w:tc>
        <w:tc>
          <w:tcPr>
            <w:tcW w:type="dxa" w:w="1270"/>
          </w:tcPr>
          <w:p>
            <w:pPr>
              <w:spacing w:after="0"/>
              <w:jc w:val="right"/>
            </w:pPr>
            <w:r>
              <w:rPr>
                <w:sz w:val="16"/>
              </w:rPr>
              <w:t>$8,666</w:t>
            </w:r>
          </w:p>
        </w:tc>
        <w:tc>
          <w:tcPr>
            <w:tcW w:type="dxa" w:w="1157"/>
          </w:tcPr>
          <w:p>
            <w:pPr>
              <w:spacing w:after="0"/>
              <w:jc w:val="right"/>
            </w:pPr>
            <w:r>
              <w:rPr>
                <w:sz w:val="16"/>
              </w:rPr>
              <w:t>$44,503</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$12,449</w:t>
            </w:r>
          </w:p>
        </w:tc>
        <w:tc>
          <w:tcPr>
            <w:tcW w:type="dxa" w:w="1126"/>
          </w:tcPr>
          <w:p>
            <w:pPr>
              <w:spacing w:after="0"/>
              <w:jc w:val="right"/>
            </w:pPr>
          </w:p>
        </w:tc>
        <w:tc>
          <w:tcPr>
            <w:tcW w:type="dxa" w:w="1270"/>
          </w:tcPr>
          <w:p>
            <w:pPr>
              <w:spacing w:after="0"/>
              <w:jc w:val="right"/>
            </w:pPr>
            <w:r>
              <w:rPr>
                <w:sz w:val="16"/>
              </w:rPr>
              <w:t>$12,694</w:t>
            </w:r>
          </w:p>
        </w:tc>
        <w:tc>
          <w:tcPr>
            <w:tcW w:type="dxa" w:w="1157"/>
          </w:tcPr>
          <w:p>
            <w:pPr>
              <w:spacing w:after="0"/>
              <w:jc w:val="right"/>
            </w:pPr>
            <w:r>
              <w:rPr>
                <w:sz w:val="16"/>
              </w:rPr>
              <w:t>$25,143</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25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25 of 25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7"/>
        <w:gridCol w:w="1780"/>
        <w:gridCol w:w="1615"/>
        <w:gridCol w:w="1400"/>
        <w:gridCol w:w="1837"/>
        <w:gridCol w:w="1645"/>
        <w:gridCol w:w="1692"/>
        <w:gridCol w:w="2337"/>
      </w:tblGrid>
      <w:tr>
        <w:trPr>
          <w:cantSplit/>
          <w:tblHeader/>
        </w:trPr>
        <w:tc>
          <w:tcPr>
            <w:tcW w:type="dxa" w:w="1807"/>
            <w:shd w:val="clear" w:color="auto" w:fill="E8E8E8"/>
          </w:tcPr>
          <w:p>
            <w:pPr>
              <w:spacing w:after="0"/>
              <w:jc w:val="left"/>
            </w:pPr>
            <w:r>
              <w:rPr>
                <w:b/>
                <w:sz w:val="16"/>
              </w:rPr>
              <w:t>Hazard</w:t>
            </w:r>
          </w:p>
        </w:tc>
        <w:tc>
          <w:tcPr>
            <w:tcW w:type="dxa" w:w="1780"/>
            <w:shd w:val="clear" w:color="auto" w:fill="E8E8E8"/>
          </w:tcPr>
          <w:p>
            <w:pPr>
              <w:spacing w:after="0"/>
              <w:jc w:val="left"/>
            </w:pPr>
            <w:r>
              <w:rPr>
                <w:b/>
                <w:sz w:val="16"/>
              </w:rPr>
              <w:t>Scale</w:t>
            </w:r>
          </w:p>
        </w:tc>
        <w:tc>
          <w:tcPr>
            <w:tcW w:type="dxa" w:w="1615"/>
            <w:shd w:val="clear" w:color="auto" w:fill="E8E8E8"/>
          </w:tcPr>
          <w:p>
            <w:pPr>
              <w:spacing w:after="0"/>
              <w:jc w:val="right"/>
            </w:pPr>
            <w:r>
              <w:rPr>
                <w:b/>
                <w:sz w:val="16"/>
              </w:rPr>
              <w:t>Records</w:t>
            </w:r>
          </w:p>
          <w:p>
            <w:pPr>
              <w:spacing w:after="0"/>
              <w:jc w:val="right"/>
            </w:pPr>
            <w:r>
              <w:rPr>
                <w:i/>
                <w:color w:val="555555"/>
                <w:sz w:val="14"/>
              </w:rPr>
              <w:t>count, years</w:t>
            </w:r>
          </w:p>
        </w:tc>
        <w:tc>
          <w:tcPr>
            <w:tcW w:type="dxa" w:w="1400"/>
            <w:shd w:val="clear" w:color="auto" w:fill="E8E8E8"/>
          </w:tcPr>
          <w:p>
            <w:pPr>
              <w:spacing w:after="0"/>
              <w:jc w:val="left"/>
            </w:pPr>
            <w:r>
              <w:rPr>
                <w:b/>
                <w:sz w:val="16"/>
              </w:rPr>
              <w:t>Observed range</w:t>
            </w:r>
          </w:p>
        </w:tc>
        <w:tc>
          <w:tcPr>
            <w:tcW w:type="dxa" w:w="1837"/>
            <w:shd w:val="clear" w:color="auto" w:fill="E8E8E8"/>
          </w:tcPr>
          <w:p>
            <w:pPr>
              <w:spacing w:after="0"/>
              <w:jc w:val="left"/>
            </w:pPr>
            <w:r>
              <w:rPr>
                <w:b/>
                <w:sz w:val="16"/>
              </w:rPr>
              <w:t>Worst recorded event</w:t>
            </w:r>
          </w:p>
        </w:tc>
        <w:tc>
          <w:tcPr>
            <w:tcW w:type="dxa" w:w="1645"/>
            <w:shd w:val="clear" w:color="auto" w:fill="E8E8E8"/>
          </w:tcPr>
          <w:p>
            <w:pPr>
              <w:spacing w:after="0"/>
              <w:jc w:val="left"/>
            </w:pPr>
            <w:r>
              <w:rPr>
                <w:b/>
                <w:sz w:val="16"/>
              </w:rPr>
              <w:t>Most damaging (when different)</w:t>
            </w:r>
          </w:p>
        </w:tc>
        <w:tc>
          <w:tcPr>
            <w:tcW w:type="dxa" w:w="1692"/>
            <w:shd w:val="clear" w:color="auto" w:fill="E8E8E8"/>
          </w:tcPr>
          <w:p>
            <w:pPr>
              <w:spacing w:after="0"/>
              <w:jc w:val="left"/>
            </w:pPr>
            <w:r>
              <w:rPr>
                <w:b/>
                <w:sz w:val="16"/>
              </w:rPr>
              <w:t>How it applies to members</w:t>
            </w:r>
          </w:p>
        </w:tc>
        <w:tc>
          <w:tcPr>
            <w:tcW w:type="dxa" w:w="2337"/>
            <w:shd w:val="clear" w:color="auto" w:fill="E8E8E8"/>
          </w:tcPr>
          <w:p>
            <w:pPr>
              <w:spacing w:after="0"/>
              <w:jc w:val="left"/>
            </w:pPr>
            <w:r>
              <w:rPr>
                <w:b/>
                <w:sz w:val="16"/>
              </w:rPr>
              <w:t>Note</w:t>
            </w:r>
          </w:p>
        </w:tc>
      </w:tr>
      <w:tr>
        <w:trPr>
          <w:cantSplit/>
        </w:trPr>
        <w:tc>
          <w:tcPr>
            <w:tcW w:type="dxa" w:w="1807"/>
          </w:tcPr>
          <w:p>
            <w:pPr>
              <w:spacing w:after="0"/>
              <w:jc w:val="left"/>
            </w:pPr>
            <w:r>
              <w:rPr>
                <w:sz w:val="16"/>
              </w:rPr>
              <w:t>Avalanche</w:t>
            </w:r>
          </w:p>
        </w:tc>
        <w:tc>
          <w:tcPr>
            <w:tcW w:type="dxa" w:w="1780"/>
          </w:tcPr>
          <w:p>
            <w:pPr>
              <w:spacing w:after="0"/>
              <w:jc w:val="left"/>
            </w:pPr>
            <w:r>
              <w:rPr>
                <w:sz w:val="16"/>
              </w:rPr>
              <w:t>none (count and damage)</w:t>
            </w:r>
          </w:p>
        </w:tc>
        <w:tc>
          <w:tcPr>
            <w:tcW w:type="dxa" w:w="1615"/>
          </w:tcPr>
          <w:p>
            <w:pPr>
              <w:spacing w:after="0"/>
              <w:jc w:val="right"/>
            </w:pPr>
            <w:r>
              <w:rPr>
                <w:sz w:val="16"/>
              </w:rPr>
              <w:t>0</w:t>
            </w:r>
          </w:p>
        </w:tc>
        <w:tc>
          <w:tcPr>
            <w:tcW w:type="dxa" w:w="1400"/>
          </w:tcPr>
          <w:p>
            <w:pPr>
              <w:spacing w:after="0"/>
              <w:jc w:val="left"/>
            </w:pPr>
          </w:p>
        </w:tc>
        <w:tc>
          <w:tcPr>
            <w:tcW w:type="dxa" w:w="1837"/>
          </w:tcPr>
          <w:p>
            <w:pPr>
              <w:spacing w:after="0"/>
              <w:jc w:val="left"/>
            </w:pPr>
          </w:p>
        </w:tc>
        <w:tc>
          <w:tcPr>
            <w:tcW w:type="dxa" w:w="1645"/>
          </w:tcPr>
          <w:p>
            <w:pPr>
              <w:spacing w:after="0"/>
              <w:jc w:val="left"/>
            </w:pPr>
          </w:p>
        </w:tc>
        <w:tc>
          <w:tcPr>
            <w:tcW w:type="dxa" w:w="1692"/>
          </w:tcPr>
          <w:p>
            <w:pPr>
              <w:spacing w:after="0"/>
              <w:jc w:val="left"/>
            </w:pPr>
          </w:p>
        </w:tc>
        <w:tc>
          <w:tcPr>
            <w:tcW w:type="dxa" w:w="2337"/>
          </w:tcPr>
          <w:p>
            <w:pPr>
              <w:spacing w:after="0"/>
              <w:jc w:val="left"/>
            </w:pPr>
            <w:r>
              <w:rPr>
                <w:sz w:val="16"/>
              </w:rPr>
              <w:t>Physical measure: in event narratives only; local data required.</w:t>
            </w:r>
          </w:p>
        </w:tc>
      </w:tr>
      <w:tr>
        <w:trPr>
          <w:cantSplit/>
        </w:trPr>
        <w:tc>
          <w:tcPr>
            <w:tcW w:type="dxa" w:w="1807"/>
          </w:tcPr>
          <w:p>
            <w:pPr>
              <w:spacing w:after="0"/>
              <w:jc w:val="left"/>
            </w:pPr>
            <w:r>
              <w:rPr>
                <w:sz w:val="16"/>
              </w:rPr>
              <w:t>Coastal Flood, Storm Surge/Tide</w:t>
            </w:r>
          </w:p>
        </w:tc>
        <w:tc>
          <w:tcPr>
            <w:tcW w:type="dxa" w:w="1780"/>
          </w:tcPr>
          <w:p>
            <w:pPr>
              <w:spacing w:after="0"/>
              <w:jc w:val="left"/>
            </w:pPr>
            <w:r>
              <w:rPr>
                <w:sz w:val="16"/>
              </w:rPr>
              <w:t>none in data (FIRM for depth)</w:t>
            </w:r>
          </w:p>
        </w:tc>
        <w:tc>
          <w:tcPr>
            <w:tcW w:type="dxa" w:w="1615"/>
          </w:tcPr>
          <w:p>
            <w:pPr>
              <w:spacing w:after="0"/>
              <w:jc w:val="right"/>
            </w:pPr>
            <w:r>
              <w:rPr>
                <w:sz w:val="16"/>
              </w:rPr>
              <w:t>0</w:t>
            </w:r>
          </w:p>
        </w:tc>
        <w:tc>
          <w:tcPr>
            <w:tcW w:type="dxa" w:w="1400"/>
          </w:tcPr>
          <w:p>
            <w:pPr>
              <w:spacing w:after="0"/>
              <w:jc w:val="left"/>
            </w:pPr>
          </w:p>
        </w:tc>
        <w:tc>
          <w:tcPr>
            <w:tcW w:type="dxa" w:w="1837"/>
          </w:tcPr>
          <w:p>
            <w:pPr>
              <w:spacing w:after="0"/>
              <w:jc w:val="left"/>
            </w:pPr>
          </w:p>
        </w:tc>
        <w:tc>
          <w:tcPr>
            <w:tcW w:type="dxa" w:w="1645"/>
          </w:tcPr>
          <w:p>
            <w:pPr>
              <w:spacing w:after="0"/>
              <w:jc w:val="left"/>
            </w:pPr>
          </w:p>
        </w:tc>
        <w:tc>
          <w:tcPr>
            <w:tcW w:type="dxa" w:w="1692"/>
          </w:tcPr>
          <w:p>
            <w:pPr>
              <w:spacing w:after="0"/>
              <w:jc w:val="left"/>
            </w:pPr>
          </w:p>
        </w:tc>
        <w:tc>
          <w:tcPr>
            <w:tcW w:type="dxa" w:w="2337"/>
          </w:tcPr>
          <w:p>
            <w:pPr>
              <w:spacing w:after="0"/>
              <w:jc w:val="left"/>
            </w:pPr>
            <w:r>
              <w:rPr>
                <w:sz w:val="16"/>
              </w:rPr>
              <w:t>Flood depth: see the FEMA Flood Insurance Rate Map.</w:t>
            </w:r>
          </w:p>
        </w:tc>
      </w:tr>
      <w:tr>
        <w:trPr>
          <w:cantSplit/>
        </w:trPr>
        <w:tc>
          <w:tcPr>
            <w:tcW w:type="dxa" w:w="1807"/>
          </w:tcPr>
          <w:p>
            <w:pPr>
              <w:spacing w:after="0"/>
              <w:jc w:val="left"/>
            </w:pPr>
            <w:r>
              <w:rPr>
                <w:sz w:val="16"/>
              </w:rPr>
              <w:t>Cold/Wind Chill, Extreme Cold/Wind Chill</w:t>
            </w:r>
          </w:p>
        </w:tc>
        <w:tc>
          <w:tcPr>
            <w:tcW w:type="dxa" w:w="1780"/>
          </w:tcPr>
          <w:p>
            <w:pPr>
              <w:spacing w:after="0"/>
              <w:jc w:val="left"/>
            </w:pPr>
            <w:r>
              <w:rPr>
                <w:sz w:val="16"/>
              </w:rPr>
              <w:t>wind chill</w:t>
            </w:r>
          </w:p>
        </w:tc>
        <w:tc>
          <w:tcPr>
            <w:tcW w:type="dxa" w:w="1615"/>
          </w:tcPr>
          <w:p>
            <w:pPr>
              <w:spacing w:after="0"/>
              <w:jc w:val="right"/>
            </w:pPr>
            <w:r>
              <w:rPr>
                <w:sz w:val="16"/>
              </w:rPr>
              <w:t>0</w:t>
            </w:r>
          </w:p>
        </w:tc>
        <w:tc>
          <w:tcPr>
            <w:tcW w:type="dxa" w:w="1400"/>
          </w:tcPr>
          <w:p>
            <w:pPr>
              <w:spacing w:after="0"/>
              <w:jc w:val="left"/>
            </w:pPr>
          </w:p>
        </w:tc>
        <w:tc>
          <w:tcPr>
            <w:tcW w:type="dxa" w:w="1837"/>
          </w:tcPr>
          <w:p>
            <w:pPr>
              <w:spacing w:after="0"/>
              <w:jc w:val="left"/>
            </w:pPr>
          </w:p>
        </w:tc>
        <w:tc>
          <w:tcPr>
            <w:tcW w:type="dxa" w:w="1645"/>
          </w:tcPr>
          <w:p>
            <w:pPr>
              <w:spacing w:after="0"/>
              <w:jc w:val="left"/>
            </w:pPr>
          </w:p>
        </w:tc>
        <w:tc>
          <w:tcPr>
            <w:tcW w:type="dxa" w:w="1692"/>
          </w:tcPr>
          <w:p>
            <w:pPr>
              <w:spacing w:after="0"/>
              <w:jc w:val="left"/>
            </w:pPr>
          </w:p>
        </w:tc>
        <w:tc>
          <w:tcPr>
            <w:tcW w:type="dxa" w:w="2337"/>
          </w:tcPr>
          <w:p>
            <w:pPr>
              <w:spacing w:after="0"/>
              <w:jc w:val="left"/>
            </w:pPr>
            <w:r>
              <w:rPr>
                <w:sz w:val="16"/>
              </w:rPr>
              <w:t>Wind chill: in event narratives only; local data required.</w:t>
            </w:r>
          </w:p>
        </w:tc>
      </w:tr>
      <w:tr>
        <w:trPr>
          <w:cantSplit/>
        </w:trPr>
        <w:tc>
          <w:tcPr>
            <w:tcW w:type="dxa" w:w="1807"/>
          </w:tcPr>
          <w:p>
            <w:pPr>
              <w:spacing w:after="0"/>
              <w:jc w:val="left"/>
            </w:pPr>
            <w:r>
              <w:rPr>
                <w:sz w:val="16"/>
              </w:rPr>
              <w:t>Frost/Freeze (outside NRI Cold Wave definition)</w:t>
            </w:r>
          </w:p>
        </w:tc>
        <w:tc>
          <w:tcPr>
            <w:tcW w:type="dxa" w:w="1780"/>
          </w:tcPr>
          <w:p>
            <w:pPr>
              <w:spacing w:after="0"/>
              <w:jc w:val="left"/>
            </w:pPr>
            <w:r>
              <w:rPr>
                <w:sz w:val="16"/>
              </w:rPr>
              <w:t>crop damage</w:t>
            </w:r>
          </w:p>
        </w:tc>
        <w:tc>
          <w:tcPr>
            <w:tcW w:type="dxa" w:w="1615"/>
          </w:tcPr>
          <w:p>
            <w:pPr>
              <w:spacing w:after="0"/>
              <w:jc w:val="right"/>
            </w:pPr>
            <w:r>
              <w:rPr>
                <w:sz w:val="16"/>
              </w:rPr>
              <w:t>0</w:t>
            </w:r>
          </w:p>
        </w:tc>
        <w:tc>
          <w:tcPr>
            <w:tcW w:type="dxa" w:w="1400"/>
          </w:tcPr>
          <w:p>
            <w:pPr>
              <w:spacing w:after="0"/>
              <w:jc w:val="left"/>
            </w:pPr>
          </w:p>
        </w:tc>
        <w:tc>
          <w:tcPr>
            <w:tcW w:type="dxa" w:w="1837"/>
          </w:tcPr>
          <w:p>
            <w:pPr>
              <w:spacing w:after="0"/>
              <w:jc w:val="left"/>
            </w:pPr>
          </w:p>
        </w:tc>
        <w:tc>
          <w:tcPr>
            <w:tcW w:type="dxa" w:w="1645"/>
          </w:tcPr>
          <w:p>
            <w:pPr>
              <w:spacing w:after="0"/>
              <w:jc w:val="left"/>
            </w:pPr>
          </w:p>
        </w:tc>
        <w:tc>
          <w:tcPr>
            <w:tcW w:type="dxa" w:w="1692"/>
          </w:tcPr>
          <w:p>
            <w:pPr>
              <w:spacing w:after="0"/>
              <w:jc w:val="left"/>
            </w:pPr>
          </w:p>
        </w:tc>
        <w:tc>
          <w:tcPr>
            <w:tcW w:type="dxa" w:w="2337"/>
          </w:tcPr>
          <w:p>
            <w:pPr>
              <w:spacing w:after="0"/>
              <w:jc w:val="left"/>
            </w:pPr>
            <w:r>
              <w:rPr>
                <w:sz w:val="16"/>
              </w:rPr>
              <w:t>Temperature: in event narratives only; local data required.</w:t>
            </w:r>
          </w:p>
        </w:tc>
      </w:tr>
      <w:tr>
        <w:trPr>
          <w:cantSplit/>
        </w:trPr>
        <w:tc>
          <w:tcPr>
            <w:tcW w:type="dxa" w:w="1807"/>
          </w:tcPr>
          <w:p>
            <w:pPr>
              <w:spacing w:after="0"/>
              <w:jc w:val="left"/>
            </w:pPr>
            <w:r>
              <w:rPr>
                <w:sz w:val="16"/>
              </w:rPr>
              <w:t>Drought</w:t>
            </w:r>
          </w:p>
        </w:tc>
        <w:tc>
          <w:tcPr>
            <w:tcW w:type="dxa" w:w="1780"/>
          </w:tcPr>
          <w:p>
            <w:pPr>
              <w:spacing w:after="0"/>
              <w:jc w:val="left"/>
            </w:pPr>
            <w:r>
              <w:rPr>
                <w:sz w:val="16"/>
              </w:rPr>
              <w:t>US Drought Monitor D-scale</w:t>
            </w:r>
          </w:p>
        </w:tc>
        <w:tc>
          <w:tcPr>
            <w:tcW w:type="dxa" w:w="1615"/>
          </w:tcPr>
          <w:p>
            <w:pPr>
              <w:spacing w:after="0"/>
              <w:jc w:val="right"/>
            </w:pPr>
            <w:r>
              <w:rPr>
                <w:sz w:val="16"/>
              </w:rPr>
              <w:t>1, 1998 to 1998 (1 zone-level)</w:t>
            </w:r>
          </w:p>
        </w:tc>
        <w:tc>
          <w:tcPr>
            <w:tcW w:type="dxa" w:w="1400"/>
          </w:tcPr>
          <w:p>
            <w:pPr>
              <w:spacing w:after="0"/>
              <w:jc w:val="left"/>
            </w:pPr>
            <w:r>
              <w:rPr>
                <w:sz w:val="16"/>
              </w:rPr>
              <w:t>30 days; 1 with a recorded value</w:t>
            </w:r>
          </w:p>
        </w:tc>
        <w:tc>
          <w:tcPr>
            <w:tcW w:type="dxa" w:w="1837"/>
          </w:tcPr>
          <w:p>
            <w:pPr>
              <w:spacing w:after="0"/>
              <w:jc w:val="left"/>
            </w:pPr>
            <w:r>
              <w:rPr>
                <w:sz w:val="16"/>
              </w:rPr>
              <w:t>30 days (1 month), 1998-09-01 to 1998-09-30, zone-level</w:t>
            </w:r>
          </w:p>
        </w:tc>
        <w:tc>
          <w:tcPr>
            <w:tcW w:type="dxa" w:w="1645"/>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3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7"/>
          </w:tcPr>
          <w:p>
            <w:pPr>
              <w:spacing w:after="0"/>
              <w:jc w:val="left"/>
            </w:pPr>
            <w:r>
              <w:rPr>
                <w:sz w:val="16"/>
              </w:rPr>
              <w:t>Earthquake</w:t>
            </w:r>
          </w:p>
        </w:tc>
        <w:tc>
          <w:tcPr>
            <w:tcW w:type="dxa" w:w="1780"/>
          </w:tcPr>
          <w:p>
            <w:pPr>
              <w:spacing w:after="0"/>
              <w:jc w:val="left"/>
            </w:pPr>
            <w:r>
              <w:rPr>
                <w:sz w:val="16"/>
              </w:rPr>
              <w:t>Modified Mercalli (local data)</w:t>
            </w:r>
          </w:p>
        </w:tc>
        <w:tc>
          <w:tcPr>
            <w:tcW w:type="dxa" w:w="1615"/>
          </w:tcPr>
          <w:p>
            <w:pPr>
              <w:spacing w:after="0"/>
              <w:jc w:val="right"/>
            </w:pPr>
            <w:r>
              <w:rPr>
                <w:sz w:val="16"/>
              </w:rPr>
              <w:t>0</w:t>
            </w:r>
          </w:p>
        </w:tc>
        <w:tc>
          <w:tcPr>
            <w:tcW w:type="dxa" w:w="1400"/>
          </w:tcPr>
          <w:p>
            <w:pPr>
              <w:spacing w:after="0"/>
              <w:jc w:val="left"/>
            </w:pPr>
          </w:p>
        </w:tc>
        <w:tc>
          <w:tcPr>
            <w:tcW w:type="dxa" w:w="1837"/>
          </w:tcPr>
          <w:p>
            <w:pPr>
              <w:spacing w:after="0"/>
              <w:jc w:val="left"/>
            </w:pPr>
          </w:p>
        </w:tc>
        <w:tc>
          <w:tcPr>
            <w:tcW w:type="dxa" w:w="1645"/>
          </w:tcPr>
          <w:p>
            <w:pPr>
              <w:spacing w:after="0"/>
              <w:jc w:val="left"/>
            </w:pPr>
          </w:p>
        </w:tc>
        <w:tc>
          <w:tcPr>
            <w:tcW w:type="dxa" w:w="1692"/>
          </w:tcPr>
          <w:p>
            <w:pPr>
              <w:spacing w:after="0"/>
              <w:jc w:val="left"/>
            </w:pPr>
          </w:p>
        </w:tc>
        <w:tc>
          <w:tcPr>
            <w:tcW w:type="dxa" w:w="2337"/>
          </w:tcPr>
          <w:p>
            <w:pPr>
              <w:spacing w:after="0"/>
              <w:jc w:val="left"/>
            </w:pPr>
            <w:r>
              <w:rPr>
                <w:sz w:val="16"/>
              </w:rPr>
              <w:t>No Storm Events record; local data required (e.g., USGS).</w:t>
            </w:r>
          </w:p>
        </w:tc>
      </w:tr>
      <w:tr>
        <w:trPr>
          <w:cantSplit/>
        </w:trPr>
        <w:tc>
          <w:tcPr>
            <w:tcW w:type="dxa" w:w="1807"/>
          </w:tcPr>
          <w:p>
            <w:pPr>
              <w:spacing w:after="0"/>
              <w:jc w:val="left"/>
            </w:pPr>
            <w:r>
              <w:rPr>
                <w:sz w:val="16"/>
              </w:rPr>
              <w:t>Hail</w:t>
            </w:r>
          </w:p>
        </w:tc>
        <w:tc>
          <w:tcPr>
            <w:tcW w:type="dxa" w:w="1780"/>
          </w:tcPr>
          <w:p>
            <w:pPr>
              <w:spacing w:after="0"/>
              <w:jc w:val="left"/>
            </w:pPr>
            <w:r>
              <w:rPr>
                <w:sz w:val="16"/>
              </w:rPr>
              <w:t>hail size (inches)</w:t>
            </w:r>
          </w:p>
        </w:tc>
        <w:tc>
          <w:tcPr>
            <w:tcW w:type="dxa" w:w="1615"/>
          </w:tcPr>
          <w:p>
            <w:pPr>
              <w:spacing w:after="0"/>
              <w:jc w:val="right"/>
            </w:pPr>
            <w:r>
              <w:rPr>
                <w:sz w:val="16"/>
              </w:rPr>
              <w:t>111, 1974 to 2025</w:t>
            </w:r>
          </w:p>
        </w:tc>
        <w:tc>
          <w:tcPr>
            <w:tcW w:type="dxa" w:w="1400"/>
          </w:tcPr>
          <w:p>
            <w:pPr>
              <w:spacing w:after="0"/>
              <w:jc w:val="left"/>
            </w:pPr>
            <w:r>
              <w:rPr>
                <w:sz w:val="16"/>
              </w:rPr>
              <w:t>0.75 in to 3 in (median 1 in); 111 with a recorded value</w:t>
            </w:r>
          </w:p>
        </w:tc>
        <w:tc>
          <w:tcPr>
            <w:tcW w:type="dxa" w:w="1837"/>
          </w:tcPr>
          <w:p>
            <w:pPr>
              <w:spacing w:after="0"/>
              <w:jc w:val="left"/>
            </w:pPr>
            <w:r>
              <w:rPr>
                <w:sz w:val="16"/>
              </w:rPr>
              <w:t>3 in hail, 1985-06-07; same size also recorded on 1974-04-03</w:t>
            </w:r>
          </w:p>
        </w:tc>
        <w:tc>
          <w:tcPr>
            <w:tcW w:type="dxa" w:w="1645"/>
          </w:tcPr>
          <w:p>
            <w:pPr>
              <w:spacing w:after="0"/>
              <w:jc w:val="left"/>
            </w:pPr>
            <w:r>
              <w:rPr>
                <w:sz w:val="16"/>
              </w:rPr>
              <w:t>Hail, 1995-06-26, $1,000 property; crops not recorded (1995 dollars)</w:t>
            </w:r>
          </w:p>
        </w:tc>
        <w:tc>
          <w:tcPr>
            <w:tcW w:type="dxa" w:w="1692"/>
          </w:tcPr>
          <w:p>
            <w:pPr>
              <w:spacing w:after="0"/>
              <w:jc w:val="left"/>
            </w:pPr>
            <w:r>
              <w:rPr>
                <w:sz w:val="16"/>
              </w:rPr>
              <w:t>Event records naming member places: Cleveland city (67 records), Charleston city (7 records).</w:t>
            </w:r>
          </w:p>
        </w:tc>
        <w:tc>
          <w:tcPr>
            <w:tcW w:type="dxa" w:w="2337"/>
          </w:tcPr>
          <w:p>
            <w:pPr>
              <w:spacing w:after="0"/>
              <w:jc w:val="left"/>
            </w:pPr>
          </w:p>
        </w:tc>
      </w:tr>
      <w:tr>
        <w:trPr>
          <w:cantSplit/>
        </w:trPr>
        <w:tc>
          <w:tcPr>
            <w:tcW w:type="dxa" w:w="1807"/>
          </w:tcPr>
          <w:p>
            <w:pPr>
              <w:spacing w:after="0"/>
              <w:jc w:val="left"/>
            </w:pPr>
            <w:r>
              <w:rPr>
                <w:sz w:val="16"/>
              </w:rPr>
              <w:t>Excessive Heat, Heat</w:t>
            </w:r>
          </w:p>
        </w:tc>
        <w:tc>
          <w:tcPr>
            <w:tcW w:type="dxa" w:w="1780"/>
          </w:tcPr>
          <w:p>
            <w:pPr>
              <w:spacing w:after="0"/>
              <w:jc w:val="left"/>
            </w:pPr>
            <w:r>
              <w:rPr>
                <w:sz w:val="16"/>
              </w:rPr>
              <w:t>heat index (narratives)</w:t>
            </w:r>
          </w:p>
        </w:tc>
        <w:tc>
          <w:tcPr>
            <w:tcW w:type="dxa" w:w="1615"/>
          </w:tcPr>
          <w:p>
            <w:pPr>
              <w:spacing w:after="0"/>
              <w:jc w:val="right"/>
            </w:pPr>
            <w:r>
              <w:rPr>
                <w:sz w:val="16"/>
              </w:rPr>
              <w:t>0</w:t>
            </w:r>
          </w:p>
        </w:tc>
        <w:tc>
          <w:tcPr>
            <w:tcW w:type="dxa" w:w="1400"/>
          </w:tcPr>
          <w:p>
            <w:pPr>
              <w:spacing w:after="0"/>
              <w:jc w:val="left"/>
            </w:pPr>
          </w:p>
        </w:tc>
        <w:tc>
          <w:tcPr>
            <w:tcW w:type="dxa" w:w="1837"/>
          </w:tcPr>
          <w:p>
            <w:pPr>
              <w:spacing w:after="0"/>
              <w:jc w:val="left"/>
            </w:pPr>
          </w:p>
        </w:tc>
        <w:tc>
          <w:tcPr>
            <w:tcW w:type="dxa" w:w="1645"/>
          </w:tcPr>
          <w:p>
            <w:pPr>
              <w:spacing w:after="0"/>
              <w:jc w:val="left"/>
            </w:pPr>
          </w:p>
        </w:tc>
        <w:tc>
          <w:tcPr>
            <w:tcW w:type="dxa" w:w="1692"/>
          </w:tcPr>
          <w:p>
            <w:pPr>
              <w:spacing w:after="0"/>
              <w:jc w:val="left"/>
            </w:pPr>
          </w:p>
        </w:tc>
        <w:tc>
          <w:tcPr>
            <w:tcW w:type="dxa" w:w="2337"/>
          </w:tcPr>
          <w:p>
            <w:pPr>
              <w:spacing w:after="0"/>
              <w:jc w:val="left"/>
            </w:pPr>
            <w:r>
              <w:rPr>
                <w:sz w:val="16"/>
              </w:rPr>
              <w:t>Heat index: in event narratives only; local data required.</w:t>
            </w:r>
          </w:p>
        </w:tc>
      </w:tr>
      <w:tr>
        <w:trPr>
          <w:cantSplit/>
        </w:trPr>
        <w:tc>
          <w:tcPr>
            <w:tcW w:type="dxa" w:w="1807"/>
          </w:tcPr>
          <w:p>
            <w:pPr>
              <w:spacing w:after="0"/>
              <w:jc w:val="left"/>
            </w:pPr>
            <w:r>
              <w:rPr>
                <w:sz w:val="16"/>
              </w:rPr>
              <w:t>Hurricane, Tropical Storm, Tropical Depression</w:t>
            </w:r>
          </w:p>
        </w:tc>
        <w:tc>
          <w:tcPr>
            <w:tcW w:type="dxa" w:w="1780"/>
          </w:tcPr>
          <w:p>
            <w:pPr>
              <w:spacing w:after="0"/>
              <w:jc w:val="left"/>
            </w:pPr>
            <w:r>
              <w:rPr>
                <w:sz w:val="16"/>
              </w:rPr>
              <w:t>Saffir-Simpson</w:t>
            </w:r>
          </w:p>
        </w:tc>
        <w:tc>
          <w:tcPr>
            <w:tcW w:type="dxa" w:w="1615"/>
          </w:tcPr>
          <w:p>
            <w:pPr>
              <w:spacing w:after="0"/>
              <w:jc w:val="right"/>
            </w:pPr>
            <w:r>
              <w:rPr>
                <w:sz w:val="16"/>
              </w:rPr>
              <w:t>1, 2004 to 2004 (1 zone-level)</w:t>
            </w:r>
          </w:p>
        </w:tc>
        <w:tc>
          <w:tcPr>
            <w:tcW w:type="dxa" w:w="1400"/>
          </w:tcPr>
          <w:p>
            <w:pPr>
              <w:spacing w:after="0"/>
              <w:jc w:val="left"/>
            </w:pPr>
          </w:p>
        </w:tc>
        <w:tc>
          <w:tcPr>
            <w:tcW w:type="dxa" w:w="1837"/>
          </w:tcPr>
          <w:p>
            <w:pPr>
              <w:spacing w:after="0"/>
              <w:jc w:val="left"/>
            </w:pPr>
            <w:r>
              <w:rPr>
                <w:sz w:val="16"/>
              </w:rPr>
              <w:t>Strongest recorded (records with damage, a wind speed or direct casualties first, then storm type, category and wind): Tropical Storm record, 2004-09-16, $15,000 property; crops not reported, reported for the zone (2004 dollars); NWS zone TNZ100 (BRADLEY), zone-level: may include parts of neighboring counties</w:t>
            </w:r>
          </w:p>
        </w:tc>
        <w:tc>
          <w:tcPr>
            <w:tcW w:type="dxa" w:w="1645"/>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3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07"/>
          </w:tcPr>
          <w:p>
            <w:pPr>
              <w:spacing w:after="0"/>
              <w:jc w:val="left"/>
            </w:pPr>
            <w:r>
              <w:rPr>
                <w:sz w:val="16"/>
              </w:rPr>
              <w:t>Ice Storm</w:t>
            </w:r>
          </w:p>
        </w:tc>
        <w:tc>
          <w:tcPr>
            <w:tcW w:type="dxa" w:w="1780"/>
          </w:tcPr>
          <w:p>
            <w:pPr>
              <w:spacing w:after="0"/>
              <w:jc w:val="left"/>
            </w:pPr>
            <w:r>
              <w:rPr>
                <w:sz w:val="16"/>
              </w:rPr>
              <w:t>Sperry-Piltz (local data)</w:t>
            </w:r>
          </w:p>
        </w:tc>
        <w:tc>
          <w:tcPr>
            <w:tcW w:type="dxa" w:w="1615"/>
          </w:tcPr>
          <w:p>
            <w:pPr>
              <w:spacing w:after="0"/>
              <w:jc w:val="right"/>
            </w:pPr>
            <w:r>
              <w:rPr>
                <w:sz w:val="16"/>
              </w:rPr>
              <w:t>2, 1998 to 2005 (2 zone-level)</w:t>
            </w:r>
          </w:p>
        </w:tc>
        <w:tc>
          <w:tcPr>
            <w:tcW w:type="dxa" w:w="1400"/>
          </w:tcPr>
          <w:p>
            <w:pPr>
              <w:spacing w:after="0"/>
              <w:jc w:val="left"/>
            </w:pPr>
          </w:p>
        </w:tc>
        <w:tc>
          <w:tcPr>
            <w:tcW w:type="dxa" w:w="1837"/>
          </w:tcPr>
          <w:p>
            <w:pPr>
              <w:spacing w:after="0"/>
              <w:jc w:val="left"/>
            </w:pPr>
            <w:r>
              <w:rPr>
                <w:sz w:val="16"/>
              </w:rPr>
              <w:t>No damage reported in 2 records.</w:t>
            </w:r>
          </w:p>
        </w:tc>
        <w:tc>
          <w:tcPr>
            <w:tcW w:type="dxa" w:w="1645"/>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337"/>
          </w:tcPr>
          <w:p>
            <w:pPr>
              <w:spacing w:after="0"/>
              <w:jc w:val="left"/>
            </w:pPr>
            <w:r>
              <w:rPr>
                <w:sz w:val="16"/>
              </w:rPr>
              <w:t>Ice thickness: in event narratives only; local data required.</w:t>
            </w:r>
          </w:p>
        </w:tc>
      </w:tr>
      <w:tr>
        <w:trPr>
          <w:cantSplit/>
        </w:trPr>
        <w:tc>
          <w:tcPr>
            <w:tcW w:type="dxa" w:w="1807"/>
          </w:tcPr>
          <w:p>
            <w:pPr>
              <w:spacing w:after="0"/>
              <w:jc w:val="left"/>
            </w:pPr>
            <w:r>
              <w:rPr>
                <w:sz w:val="16"/>
              </w:rPr>
              <w:t>Flash Flood, Flood, Lakeshore Flood</w:t>
            </w:r>
          </w:p>
        </w:tc>
        <w:tc>
          <w:tcPr>
            <w:tcW w:type="dxa" w:w="1780"/>
          </w:tcPr>
          <w:p>
            <w:pPr>
              <w:spacing w:after="0"/>
              <w:jc w:val="left"/>
            </w:pPr>
            <w:r>
              <w:rPr>
                <w:sz w:val="16"/>
              </w:rPr>
              <w:t>damage and flood days (FIRM for depth)</w:t>
            </w:r>
          </w:p>
        </w:tc>
        <w:tc>
          <w:tcPr>
            <w:tcW w:type="dxa" w:w="1615"/>
          </w:tcPr>
          <w:p>
            <w:pPr>
              <w:spacing w:after="0"/>
              <w:jc w:val="right"/>
            </w:pPr>
            <w:r>
              <w:rPr>
                <w:sz w:val="16"/>
              </w:rPr>
              <w:t>31, 1996 to 2024 (2 zone-level)</w:t>
            </w:r>
          </w:p>
        </w:tc>
        <w:tc>
          <w:tcPr>
            <w:tcW w:type="dxa" w:w="1400"/>
          </w:tcPr>
          <w:p>
            <w:pPr>
              <w:spacing w:after="0"/>
              <w:jc w:val="left"/>
            </w:pPr>
          </w:p>
        </w:tc>
        <w:tc>
          <w:tcPr>
            <w:tcW w:type="dxa" w:w="1837"/>
          </w:tcPr>
          <w:p>
            <w:pPr>
              <w:spacing w:after="0"/>
              <w:jc w:val="left"/>
            </w:pPr>
            <w:r>
              <w:rPr>
                <w:sz w:val="16"/>
              </w:rPr>
              <w:t>Flash Flood, 2003-05-06, $13,950,000 property; crops not reported (2003 dollars)</w:t>
            </w:r>
          </w:p>
        </w:tc>
        <w:tc>
          <w:tcPr>
            <w:tcW w:type="dxa" w:w="1645"/>
          </w:tcPr>
          <w:p>
            <w:pPr>
              <w:spacing w:after="0"/>
              <w:jc w:val="left"/>
            </w:pPr>
          </w:p>
        </w:tc>
        <w:tc>
          <w:tcPr>
            <w:tcW w:type="dxa" w:w="1692"/>
          </w:tcPr>
          <w:p>
            <w:pPr>
              <w:spacing w:after="0"/>
              <w:jc w:val="left"/>
            </w:pPr>
            <w:r>
              <w:rPr>
                <w:sz w:val="16"/>
              </w:rPr>
              <w:t>Event records naming member places: Cleveland city (15 records). Zone-level records (2) apply countywide.</w:t>
            </w:r>
          </w:p>
        </w:tc>
        <w:tc>
          <w:tcPr>
            <w:tcW w:type="dxa" w:w="23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07"/>
          </w:tcPr>
          <w:p>
            <w:pPr>
              <w:spacing w:after="0"/>
              <w:jc w:val="left"/>
            </w:pPr>
            <w:r>
              <w:rPr>
                <w:sz w:val="16"/>
              </w:rPr>
              <w:t>Debris Flow</w:t>
            </w:r>
          </w:p>
        </w:tc>
        <w:tc>
          <w:tcPr>
            <w:tcW w:type="dxa" w:w="1780"/>
          </w:tcPr>
          <w:p>
            <w:pPr>
              <w:spacing w:after="0"/>
              <w:jc w:val="left"/>
            </w:pPr>
            <w:r>
              <w:rPr>
                <w:sz w:val="16"/>
              </w:rPr>
              <w:t>none (count and damage)</w:t>
            </w:r>
          </w:p>
        </w:tc>
        <w:tc>
          <w:tcPr>
            <w:tcW w:type="dxa" w:w="1615"/>
          </w:tcPr>
          <w:p>
            <w:pPr>
              <w:spacing w:after="0"/>
              <w:jc w:val="right"/>
            </w:pPr>
            <w:r>
              <w:rPr>
                <w:sz w:val="16"/>
              </w:rPr>
              <w:t>0</w:t>
            </w:r>
          </w:p>
        </w:tc>
        <w:tc>
          <w:tcPr>
            <w:tcW w:type="dxa" w:w="1400"/>
          </w:tcPr>
          <w:p>
            <w:pPr>
              <w:spacing w:after="0"/>
              <w:jc w:val="left"/>
            </w:pPr>
          </w:p>
        </w:tc>
        <w:tc>
          <w:tcPr>
            <w:tcW w:type="dxa" w:w="1837"/>
          </w:tcPr>
          <w:p>
            <w:pPr>
              <w:spacing w:after="0"/>
              <w:jc w:val="left"/>
            </w:pPr>
          </w:p>
        </w:tc>
        <w:tc>
          <w:tcPr>
            <w:tcW w:type="dxa" w:w="1645"/>
          </w:tcPr>
          <w:p>
            <w:pPr>
              <w:spacing w:after="0"/>
              <w:jc w:val="left"/>
            </w:pPr>
          </w:p>
        </w:tc>
        <w:tc>
          <w:tcPr>
            <w:tcW w:type="dxa" w:w="1692"/>
          </w:tcPr>
          <w:p>
            <w:pPr>
              <w:spacing w:after="0"/>
              <w:jc w:val="left"/>
            </w:pPr>
          </w:p>
        </w:tc>
        <w:tc>
          <w:tcPr>
            <w:tcW w:type="dxa" w:w="2337"/>
          </w:tcPr>
          <w:p>
            <w:pPr>
              <w:spacing w:after="0"/>
              <w:jc w:val="left"/>
            </w:pPr>
            <w:r>
              <w:rPr>
                <w:sz w:val="16"/>
              </w:rPr>
              <w:t>Physical measure: in event narratives only; local data required.</w:t>
            </w:r>
          </w:p>
        </w:tc>
      </w:tr>
      <w:tr>
        <w:trPr>
          <w:cantSplit/>
        </w:trPr>
        <w:tc>
          <w:tcPr>
            <w:tcW w:type="dxa" w:w="1807"/>
          </w:tcPr>
          <w:p>
            <w:pPr>
              <w:spacing w:after="0"/>
              <w:jc w:val="left"/>
            </w:pPr>
            <w:r>
              <w:rPr>
                <w:sz w:val="16"/>
              </w:rPr>
              <w:t>Lightning</w:t>
            </w:r>
          </w:p>
        </w:tc>
        <w:tc>
          <w:tcPr>
            <w:tcW w:type="dxa" w:w="1780"/>
          </w:tcPr>
          <w:p>
            <w:pPr>
              <w:spacing w:after="0"/>
              <w:jc w:val="left"/>
            </w:pPr>
            <w:r>
              <w:rPr>
                <w:sz w:val="16"/>
              </w:rPr>
              <w:t>annualized frequency (the measure FEMA's Local Mitigation Planning Handbook names)</w:t>
            </w:r>
          </w:p>
        </w:tc>
        <w:tc>
          <w:tcPr>
            <w:tcW w:type="dxa" w:w="1615"/>
          </w:tcPr>
          <w:p>
            <w:pPr>
              <w:spacing w:after="0"/>
              <w:jc w:val="right"/>
            </w:pPr>
            <w:r>
              <w:rPr>
                <w:sz w:val="16"/>
              </w:rPr>
              <w:t>2, 1999 to 2009</w:t>
            </w:r>
          </w:p>
        </w:tc>
        <w:tc>
          <w:tcPr>
            <w:tcW w:type="dxa" w:w="1400"/>
          </w:tcPr>
          <w:p>
            <w:pPr>
              <w:spacing w:after="0"/>
              <w:jc w:val="left"/>
            </w:pPr>
          </w:p>
        </w:tc>
        <w:tc>
          <w:tcPr>
            <w:tcW w:type="dxa" w:w="1837"/>
          </w:tcPr>
          <w:p>
            <w:pPr>
              <w:spacing w:after="0"/>
              <w:jc w:val="left"/>
            </w:pPr>
            <w:r>
              <w:rPr>
                <w:sz w:val="16"/>
              </w:rPr>
              <w:t>Lightning, 1999-06-26, damage not reported, 1 direct death</w:t>
            </w:r>
          </w:p>
        </w:tc>
        <w:tc>
          <w:tcPr>
            <w:tcW w:type="dxa" w:w="1645"/>
          </w:tcPr>
          <w:p>
            <w:pPr>
              <w:spacing w:after="0"/>
              <w:jc w:val="left"/>
            </w:pPr>
          </w:p>
        </w:tc>
        <w:tc>
          <w:tcPr>
            <w:tcW w:type="dxa" w:w="1692"/>
          </w:tcPr>
          <w:p>
            <w:pPr>
              <w:spacing w:after="0"/>
              <w:jc w:val="left"/>
            </w:pPr>
            <w:r>
              <w:rPr>
                <w:sz w:val="16"/>
              </w:rPr>
              <w:t>Event records naming member places: Cleveland city (2 records).</w:t>
            </w:r>
          </w:p>
        </w:tc>
        <w:tc>
          <w:tcPr>
            <w:tcW w:type="dxa" w:w="2337"/>
          </w:tcPr>
          <w:p>
            <w:pPr>
              <w:spacing w:after="0"/>
              <w:jc w:val="left"/>
            </w:pPr>
            <w:r>
              <w:rPr>
                <w:sz w:val="16"/>
              </w:rPr>
              <w:t>Storm Events lists lightning with damage or casualties; physical measure in event narratives only; local data required.</w:t>
            </w:r>
          </w:p>
        </w:tc>
      </w:tr>
      <w:tr>
        <w:trPr>
          <w:cantSplit/>
        </w:trPr>
        <w:tc>
          <w:tcPr>
            <w:tcW w:type="dxa" w:w="1807"/>
          </w:tcPr>
          <w:p>
            <w:pPr>
              <w:spacing w:after="0"/>
              <w:jc w:val="left"/>
            </w:pPr>
            <w:r>
              <w:rPr>
                <w:sz w:val="16"/>
              </w:rPr>
              <w:t>High Wind and Strong Wind (outside NRI Strong Wind definition)</w:t>
            </w:r>
          </w:p>
        </w:tc>
        <w:tc>
          <w:tcPr>
            <w:tcW w:type="dxa" w:w="1780"/>
          </w:tcPr>
          <w:p>
            <w:pPr>
              <w:spacing w:after="0"/>
              <w:jc w:val="left"/>
            </w:pPr>
            <w:r>
              <w:rPr>
                <w:sz w:val="16"/>
              </w:rPr>
              <w:t>wind speed (kt and mph)</w:t>
            </w:r>
          </w:p>
        </w:tc>
        <w:tc>
          <w:tcPr>
            <w:tcW w:type="dxa" w:w="1615"/>
          </w:tcPr>
          <w:p>
            <w:pPr>
              <w:spacing w:after="0"/>
              <w:jc w:val="right"/>
            </w:pPr>
            <w:r>
              <w:rPr>
                <w:sz w:val="16"/>
              </w:rPr>
              <w:t>10, 1996 to 2025 (10 zone-level)</w:t>
            </w:r>
          </w:p>
        </w:tc>
        <w:tc>
          <w:tcPr>
            <w:tcW w:type="dxa" w:w="1400"/>
          </w:tcPr>
          <w:p>
            <w:pPr>
              <w:spacing w:after="0"/>
              <w:jc w:val="left"/>
            </w:pPr>
            <w:r>
              <w:rPr>
                <w:sz w:val="16"/>
              </w:rPr>
              <w:t>35 kt (40 mph) to 65 kt (75 mph) (median 44 kt (51 mph)); 10 with a recorded value</w:t>
            </w:r>
          </w:p>
        </w:tc>
        <w:tc>
          <w:tcPr>
            <w:tcW w:type="dxa" w:w="1837"/>
          </w:tcPr>
          <w:p>
            <w:pPr>
              <w:spacing w:after="0"/>
              <w:jc w:val="left"/>
            </w:pPr>
            <w:r>
              <w:rPr>
                <w:sz w:val="16"/>
              </w:rPr>
              <w:t>65 kt (75 mph) estimated gust, Strong Wind, 2005-05-03; NWS zone TNZ100 (BRADLEY), zone-level: may include parts of neighboring counties</w:t>
            </w:r>
          </w:p>
        </w:tc>
        <w:tc>
          <w:tcPr>
            <w:tcW w:type="dxa" w:w="1645"/>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337"/>
          </w:tcPr>
          <w:p>
            <w:pPr>
              <w:spacing w:after="0"/>
              <w:jc w:val="left"/>
            </w:pPr>
          </w:p>
        </w:tc>
      </w:tr>
      <w:tr>
        <w:trPr>
          <w:cantSplit/>
        </w:trPr>
        <w:tc>
          <w:tcPr>
            <w:tcW w:type="dxa" w:w="1807"/>
          </w:tcPr>
          <w:p>
            <w:pPr>
              <w:spacing w:after="0"/>
              <w:jc w:val="left"/>
            </w:pPr>
            <w:r>
              <w:rPr>
                <w:sz w:val="16"/>
              </w:rPr>
              <w:t>Thunderstorm Wind</w:t>
            </w:r>
          </w:p>
        </w:tc>
        <w:tc>
          <w:tcPr>
            <w:tcW w:type="dxa" w:w="1780"/>
          </w:tcPr>
          <w:p>
            <w:pPr>
              <w:spacing w:after="0"/>
              <w:jc w:val="left"/>
            </w:pPr>
            <w:r>
              <w:rPr>
                <w:sz w:val="16"/>
              </w:rPr>
              <w:t>wind speed (kt and mph)</w:t>
            </w:r>
          </w:p>
        </w:tc>
        <w:tc>
          <w:tcPr>
            <w:tcW w:type="dxa" w:w="1615"/>
          </w:tcPr>
          <w:p>
            <w:pPr>
              <w:spacing w:after="0"/>
              <w:jc w:val="right"/>
            </w:pPr>
            <w:r>
              <w:rPr>
                <w:sz w:val="16"/>
              </w:rPr>
              <w:t>271, 1963 to 2026</w:t>
            </w:r>
          </w:p>
        </w:tc>
        <w:tc>
          <w:tcPr>
            <w:tcW w:type="dxa" w:w="1400"/>
          </w:tcPr>
          <w:p>
            <w:pPr>
              <w:spacing w:after="0"/>
              <w:jc w:val="left"/>
            </w:pPr>
            <w:r>
              <w:rPr>
                <w:sz w:val="16"/>
              </w:rPr>
              <w:t>45 kt (52 mph) to 70 kt (81 mph) (median 52 kt (60 mph)); 182 with a recorded value</w:t>
            </w:r>
          </w:p>
        </w:tc>
        <w:tc>
          <w:tcPr>
            <w:tcW w:type="dxa" w:w="1837"/>
          </w:tcPr>
          <w:p>
            <w:pPr>
              <w:spacing w:after="0"/>
              <w:jc w:val="left"/>
            </w:pPr>
            <w:r>
              <w:rPr>
                <w:sz w:val="16"/>
              </w:rPr>
              <w:t>70 kt (81 mph) estimated gust, Thunderstorm Wind, 2006-04-19</w:t>
            </w:r>
          </w:p>
        </w:tc>
        <w:tc>
          <w:tcPr>
            <w:tcW w:type="dxa" w:w="1645"/>
          </w:tcPr>
          <w:p>
            <w:pPr>
              <w:spacing w:after="0"/>
              <w:jc w:val="left"/>
            </w:pPr>
            <w:r>
              <w:rPr>
                <w:sz w:val="16"/>
              </w:rPr>
              <w:t>Thunderstorm Wind, 2005-04-26, $86,000 property; crops not reported (2005 dollars)</w:t>
            </w:r>
          </w:p>
        </w:tc>
        <w:tc>
          <w:tcPr>
            <w:tcW w:type="dxa" w:w="1692"/>
          </w:tcPr>
          <w:p>
            <w:pPr>
              <w:spacing w:after="0"/>
              <w:jc w:val="left"/>
            </w:pPr>
            <w:r>
              <w:rPr>
                <w:sz w:val="16"/>
              </w:rPr>
              <w:t>Event records naming member places: Cleveland city (131 records), Charleston city (19 records).</w:t>
            </w:r>
          </w:p>
        </w:tc>
        <w:tc>
          <w:tcPr>
            <w:tcW w:type="dxa" w:w="2337"/>
          </w:tcPr>
          <w:p>
            <w:pPr>
              <w:spacing w:after="0"/>
              <w:jc w:val="left"/>
            </w:pPr>
          </w:p>
        </w:tc>
      </w:tr>
      <w:tr>
        <w:trPr>
          <w:cantSplit/>
        </w:trPr>
        <w:tc>
          <w:tcPr>
            <w:tcW w:type="dxa" w:w="1807"/>
          </w:tcPr>
          <w:p>
            <w:pPr>
              <w:spacing w:after="0"/>
              <w:jc w:val="left"/>
            </w:pPr>
            <w:r>
              <w:rPr>
                <w:sz w:val="16"/>
              </w:rPr>
              <w:t>Tornado</w:t>
            </w:r>
          </w:p>
        </w:tc>
        <w:tc>
          <w:tcPr>
            <w:tcW w:type="dxa" w:w="1780"/>
          </w:tcPr>
          <w:p>
            <w:pPr>
              <w:spacing w:after="0"/>
              <w:jc w:val="left"/>
            </w:pPr>
            <w:r>
              <w:rPr>
                <w:sz w:val="16"/>
              </w:rPr>
              <w:t>Enhanced Fujita (F before Feb 2007)</w:t>
            </w:r>
          </w:p>
        </w:tc>
        <w:tc>
          <w:tcPr>
            <w:tcW w:type="dxa" w:w="1615"/>
          </w:tcPr>
          <w:p>
            <w:pPr>
              <w:spacing w:after="0"/>
              <w:jc w:val="right"/>
            </w:pPr>
            <w:r>
              <w:rPr>
                <w:sz w:val="16"/>
              </w:rPr>
              <w:t>27, 1963 to 2020</w:t>
            </w:r>
          </w:p>
        </w:tc>
        <w:tc>
          <w:tcPr>
            <w:tcW w:type="dxa" w:w="1400"/>
          </w:tcPr>
          <w:p>
            <w:pPr>
              <w:spacing w:after="0"/>
              <w:jc w:val="left"/>
            </w:pPr>
            <w:r>
              <w:rPr>
                <w:sz w:val="16"/>
              </w:rPr>
              <w:t>F/EF0 to F/EF4 (median F/EF1); 27 with a recorded value</w:t>
            </w:r>
          </w:p>
        </w:tc>
        <w:tc>
          <w:tcPr>
            <w:tcW w:type="dxa" w:w="1837"/>
          </w:tcPr>
          <w:p>
            <w:pPr>
              <w:spacing w:after="0"/>
              <w:jc w:val="left"/>
            </w:pPr>
            <w:r>
              <w:rPr>
                <w:sz w:val="16"/>
              </w:rPr>
              <w:t>EF4 tornado, 2011-04-27, 20.4 mi within this county, 800 yd wide, $23,000,000 property; $0 crops (2011 dollars), 4 direct deaths, 200 direct injuries</w:t>
            </w:r>
          </w:p>
        </w:tc>
        <w:tc>
          <w:tcPr>
            <w:tcW w:type="dxa" w:w="1645"/>
          </w:tcPr>
          <w:p>
            <w:pPr>
              <w:spacing w:after="0"/>
              <w:jc w:val="left"/>
            </w:pPr>
          </w:p>
        </w:tc>
        <w:tc>
          <w:tcPr>
            <w:tcW w:type="dxa" w:w="1692"/>
          </w:tcPr>
          <w:p>
            <w:pPr>
              <w:spacing w:after="0"/>
              <w:jc w:val="left"/>
            </w:pPr>
            <w:r>
              <w:rPr>
                <w:sz w:val="16"/>
              </w:rPr>
              <w:t>Event records naming member places: Cleveland city (7 records), Charleston city (2 records).</w:t>
            </w:r>
          </w:p>
        </w:tc>
        <w:tc>
          <w:tcPr>
            <w:tcW w:type="dxa" w:w="23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07"/>
          </w:tcPr>
          <w:p>
            <w:pPr>
              <w:spacing w:after="0"/>
              <w:jc w:val="left"/>
            </w:pPr>
            <w:r>
              <w:rPr>
                <w:sz w:val="16"/>
              </w:rPr>
              <w:t>Tsunami</w:t>
            </w:r>
          </w:p>
        </w:tc>
        <w:tc>
          <w:tcPr>
            <w:tcW w:type="dxa" w:w="1780"/>
          </w:tcPr>
          <w:p>
            <w:pPr>
              <w:spacing w:after="0"/>
              <w:jc w:val="left"/>
            </w:pPr>
            <w:r>
              <w:rPr>
                <w:sz w:val="16"/>
              </w:rPr>
              <w:t>none (count and damage)</w:t>
            </w:r>
          </w:p>
        </w:tc>
        <w:tc>
          <w:tcPr>
            <w:tcW w:type="dxa" w:w="1615"/>
          </w:tcPr>
          <w:p>
            <w:pPr>
              <w:spacing w:after="0"/>
              <w:jc w:val="right"/>
            </w:pPr>
            <w:r>
              <w:rPr>
                <w:sz w:val="16"/>
              </w:rPr>
              <w:t>0</w:t>
            </w:r>
          </w:p>
        </w:tc>
        <w:tc>
          <w:tcPr>
            <w:tcW w:type="dxa" w:w="1400"/>
          </w:tcPr>
          <w:p>
            <w:pPr>
              <w:spacing w:after="0"/>
              <w:jc w:val="left"/>
            </w:pPr>
          </w:p>
        </w:tc>
        <w:tc>
          <w:tcPr>
            <w:tcW w:type="dxa" w:w="1837"/>
          </w:tcPr>
          <w:p>
            <w:pPr>
              <w:spacing w:after="0"/>
              <w:jc w:val="left"/>
            </w:pPr>
          </w:p>
        </w:tc>
        <w:tc>
          <w:tcPr>
            <w:tcW w:type="dxa" w:w="1645"/>
          </w:tcPr>
          <w:p>
            <w:pPr>
              <w:spacing w:after="0"/>
              <w:jc w:val="left"/>
            </w:pPr>
          </w:p>
        </w:tc>
        <w:tc>
          <w:tcPr>
            <w:tcW w:type="dxa" w:w="1692"/>
          </w:tcPr>
          <w:p>
            <w:pPr>
              <w:spacing w:after="0"/>
              <w:jc w:val="left"/>
            </w:pPr>
          </w:p>
        </w:tc>
        <w:tc>
          <w:tcPr>
            <w:tcW w:type="dxa" w:w="2337"/>
          </w:tcPr>
          <w:p>
            <w:pPr>
              <w:spacing w:after="0"/>
              <w:jc w:val="left"/>
            </w:pPr>
            <w:r>
              <w:rPr>
                <w:sz w:val="16"/>
              </w:rPr>
              <w:t>Physical measure: in event narratives only; local data required.</w:t>
            </w:r>
          </w:p>
        </w:tc>
      </w:tr>
      <w:tr>
        <w:trPr>
          <w:cantSplit/>
        </w:trPr>
        <w:tc>
          <w:tcPr>
            <w:tcW w:type="dxa" w:w="1807"/>
          </w:tcPr>
          <w:p>
            <w:pPr>
              <w:spacing w:after="0"/>
              <w:jc w:val="left"/>
            </w:pPr>
            <w:r>
              <w:rPr>
                <w:sz w:val="16"/>
              </w:rPr>
              <w:t>Volcanic Ash, Volcanic Ashfall</w:t>
            </w:r>
          </w:p>
        </w:tc>
        <w:tc>
          <w:tcPr>
            <w:tcW w:type="dxa" w:w="1780"/>
          </w:tcPr>
          <w:p>
            <w:pPr>
              <w:spacing w:after="0"/>
              <w:jc w:val="left"/>
            </w:pPr>
            <w:r>
              <w:rPr>
                <w:sz w:val="16"/>
              </w:rPr>
              <w:t>Volcanic Explosivity Index (local data)</w:t>
            </w:r>
          </w:p>
        </w:tc>
        <w:tc>
          <w:tcPr>
            <w:tcW w:type="dxa" w:w="1615"/>
          </w:tcPr>
          <w:p>
            <w:pPr>
              <w:spacing w:after="0"/>
              <w:jc w:val="right"/>
            </w:pPr>
            <w:r>
              <w:rPr>
                <w:sz w:val="16"/>
              </w:rPr>
              <w:t>0</w:t>
            </w:r>
          </w:p>
        </w:tc>
        <w:tc>
          <w:tcPr>
            <w:tcW w:type="dxa" w:w="1400"/>
          </w:tcPr>
          <w:p>
            <w:pPr>
              <w:spacing w:after="0"/>
              <w:jc w:val="left"/>
            </w:pPr>
          </w:p>
        </w:tc>
        <w:tc>
          <w:tcPr>
            <w:tcW w:type="dxa" w:w="1837"/>
          </w:tcPr>
          <w:p>
            <w:pPr>
              <w:spacing w:after="0"/>
              <w:jc w:val="left"/>
            </w:pPr>
          </w:p>
        </w:tc>
        <w:tc>
          <w:tcPr>
            <w:tcW w:type="dxa" w:w="1645"/>
          </w:tcPr>
          <w:p>
            <w:pPr>
              <w:spacing w:after="0"/>
              <w:jc w:val="left"/>
            </w:pPr>
          </w:p>
        </w:tc>
        <w:tc>
          <w:tcPr>
            <w:tcW w:type="dxa" w:w="1692"/>
          </w:tcPr>
          <w:p>
            <w:pPr>
              <w:spacing w:after="0"/>
              <w:jc w:val="left"/>
            </w:pPr>
          </w:p>
        </w:tc>
        <w:tc>
          <w:tcPr>
            <w:tcW w:type="dxa" w:w="2337"/>
          </w:tcPr>
          <w:p>
            <w:pPr>
              <w:spacing w:after="0"/>
              <w:jc w:val="left"/>
            </w:pPr>
            <w:r>
              <w:rPr>
                <w:sz w:val="16"/>
              </w:rPr>
              <w:t>Physical measure: in event narratives only; local data required.</w:t>
            </w:r>
          </w:p>
        </w:tc>
      </w:tr>
      <w:tr>
        <w:trPr>
          <w:cantSplit/>
        </w:trPr>
        <w:tc>
          <w:tcPr>
            <w:tcW w:type="dxa" w:w="1807"/>
          </w:tcPr>
          <w:p>
            <w:pPr>
              <w:spacing w:after="0"/>
              <w:jc w:val="left"/>
            </w:pPr>
            <w:r>
              <w:rPr>
                <w:sz w:val="16"/>
              </w:rPr>
              <w:t>Wildfire</w:t>
            </w:r>
          </w:p>
        </w:tc>
        <w:tc>
          <w:tcPr>
            <w:tcW w:type="dxa" w:w="1780"/>
          </w:tcPr>
          <w:p>
            <w:pPr>
              <w:spacing w:after="0"/>
              <w:jc w:val="left"/>
            </w:pPr>
            <w:r>
              <w:rPr>
                <w:sz w:val="16"/>
              </w:rPr>
              <w:t>acres burned (local data)</w:t>
            </w:r>
          </w:p>
        </w:tc>
        <w:tc>
          <w:tcPr>
            <w:tcW w:type="dxa" w:w="1615"/>
          </w:tcPr>
          <w:p>
            <w:pPr>
              <w:spacing w:after="0"/>
              <w:jc w:val="right"/>
            </w:pPr>
            <w:r>
              <w:rPr>
                <w:sz w:val="16"/>
              </w:rPr>
              <w:t>0</w:t>
            </w:r>
          </w:p>
        </w:tc>
        <w:tc>
          <w:tcPr>
            <w:tcW w:type="dxa" w:w="1400"/>
          </w:tcPr>
          <w:p>
            <w:pPr>
              <w:spacing w:after="0"/>
              <w:jc w:val="left"/>
            </w:pPr>
          </w:p>
        </w:tc>
        <w:tc>
          <w:tcPr>
            <w:tcW w:type="dxa" w:w="1837"/>
          </w:tcPr>
          <w:p>
            <w:pPr>
              <w:spacing w:after="0"/>
              <w:jc w:val="left"/>
            </w:pPr>
          </w:p>
        </w:tc>
        <w:tc>
          <w:tcPr>
            <w:tcW w:type="dxa" w:w="1645"/>
          </w:tcPr>
          <w:p>
            <w:pPr>
              <w:spacing w:after="0"/>
              <w:jc w:val="left"/>
            </w:pPr>
          </w:p>
        </w:tc>
        <w:tc>
          <w:tcPr>
            <w:tcW w:type="dxa" w:w="1692"/>
          </w:tcPr>
          <w:p>
            <w:pPr>
              <w:spacing w:after="0"/>
              <w:jc w:val="left"/>
            </w:pPr>
          </w:p>
        </w:tc>
        <w:tc>
          <w:tcPr>
            <w:tcW w:type="dxa" w:w="2337"/>
          </w:tcPr>
          <w:p>
            <w:pPr>
              <w:spacing w:after="0"/>
              <w:jc w:val="left"/>
            </w:pPr>
            <w:r>
              <w:rPr>
                <w:sz w:val="16"/>
              </w:rPr>
              <w:t>Acres burned: in event narratives only; local data required.</w:t>
            </w:r>
          </w:p>
        </w:tc>
      </w:tr>
      <w:tr>
        <w:trPr>
          <w:cantSplit/>
        </w:trPr>
        <w:tc>
          <w:tcPr>
            <w:tcW w:type="dxa" w:w="1807"/>
          </w:tcPr>
          <w:p>
            <w:pPr>
              <w:spacing w:after="0"/>
              <w:jc w:val="left"/>
            </w:pPr>
            <w:r>
              <w:rPr>
                <w:sz w:val="16"/>
              </w:rPr>
              <w:t>Winter Storm, Heavy Snow, Blizzard, Lake-Effect Snow, Winter Weather, Sleet</w:t>
            </w:r>
          </w:p>
        </w:tc>
        <w:tc>
          <w:tcPr>
            <w:tcW w:type="dxa" w:w="1780"/>
          </w:tcPr>
          <w:p>
            <w:pPr>
              <w:spacing w:after="0"/>
              <w:jc w:val="left"/>
            </w:pPr>
            <w:r>
              <w:rPr>
                <w:sz w:val="16"/>
              </w:rPr>
              <w:t>none in data (snowfall local)</w:t>
            </w:r>
          </w:p>
        </w:tc>
        <w:tc>
          <w:tcPr>
            <w:tcW w:type="dxa" w:w="1615"/>
          </w:tcPr>
          <w:p>
            <w:pPr>
              <w:spacing w:after="0"/>
              <w:jc w:val="right"/>
            </w:pPr>
            <w:r>
              <w:rPr>
                <w:sz w:val="16"/>
              </w:rPr>
              <w:t>30, 1996 to 2026 (30 zone-level)</w:t>
            </w:r>
          </w:p>
        </w:tc>
        <w:tc>
          <w:tcPr>
            <w:tcW w:type="dxa" w:w="1400"/>
          </w:tcPr>
          <w:p>
            <w:pPr>
              <w:spacing w:after="0"/>
              <w:jc w:val="left"/>
            </w:pPr>
          </w:p>
        </w:tc>
        <w:tc>
          <w:tcPr>
            <w:tcW w:type="dxa" w:w="1837"/>
          </w:tcPr>
          <w:p>
            <w:pPr>
              <w:spacing w:after="0"/>
              <w:jc w:val="left"/>
            </w:pPr>
            <w:r>
              <w:rPr>
                <w:sz w:val="16"/>
              </w:rPr>
              <w:t>No damage reported in 30 records.</w:t>
            </w:r>
          </w:p>
        </w:tc>
        <w:tc>
          <w:tcPr>
            <w:tcW w:type="dxa" w:w="1645"/>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3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2"/>
        <w:gridCol w:w="1042"/>
        <w:gridCol w:w="1042"/>
        <w:gridCol w:w="1401"/>
        <w:gridCol w:w="3553"/>
        <w:gridCol w:w="2298"/>
        <w:gridCol w:w="1436"/>
        <w:gridCol w:w="1401"/>
        <w:gridCol w:w="898"/>
      </w:tblGrid>
      <w:tr>
        <w:trPr>
          <w:cantSplit/>
          <w:tblHeader/>
        </w:trPr>
        <w:tc>
          <w:tcPr>
            <w:tcW w:type="dxa" w:w="1042"/>
            <w:shd w:val="clear" w:color="auto" w:fill="E8E8E8"/>
          </w:tcPr>
          <w:p>
            <w:pPr>
              <w:spacing w:after="0"/>
              <w:jc w:val="left"/>
            </w:pPr>
            <w:r>
              <w:rPr>
                <w:b/>
                <w:sz w:val="16"/>
              </w:rPr>
              <w:t>Declared</w:t>
            </w:r>
          </w:p>
        </w:tc>
        <w:tc>
          <w:tcPr>
            <w:tcW w:type="dxa" w:w="1042"/>
            <w:shd w:val="clear" w:color="auto" w:fill="E8E8E8"/>
          </w:tcPr>
          <w:p>
            <w:pPr>
              <w:spacing w:after="0"/>
              <w:jc w:val="left"/>
            </w:pPr>
            <w:r>
              <w:rPr>
                <w:b/>
                <w:sz w:val="16"/>
              </w:rPr>
              <w:t>Incident began</w:t>
            </w:r>
          </w:p>
        </w:tc>
        <w:tc>
          <w:tcPr>
            <w:tcW w:type="dxa" w:w="1042"/>
            <w:shd w:val="clear" w:color="auto" w:fill="E8E8E8"/>
          </w:tcPr>
          <w:p>
            <w:pPr>
              <w:spacing w:after="0"/>
              <w:jc w:val="left"/>
            </w:pPr>
            <w:r>
              <w:rPr>
                <w:b/>
                <w:sz w:val="16"/>
              </w:rPr>
              <w:t>FEMA number</w:t>
            </w:r>
          </w:p>
        </w:tc>
        <w:tc>
          <w:tcPr>
            <w:tcW w:type="dxa" w:w="1401"/>
            <w:shd w:val="clear" w:color="auto" w:fill="E8E8E8"/>
          </w:tcPr>
          <w:p>
            <w:pPr>
              <w:spacing w:after="0"/>
              <w:jc w:val="left"/>
            </w:pPr>
            <w:r>
              <w:rPr>
                <w:b/>
                <w:sz w:val="16"/>
              </w:rPr>
              <w:t>Type</w:t>
            </w:r>
          </w:p>
        </w:tc>
        <w:tc>
          <w:tcPr>
            <w:tcW w:type="dxa" w:w="3553"/>
            <w:shd w:val="clear" w:color="auto" w:fill="E8E8E8"/>
          </w:tcPr>
          <w:p>
            <w:pPr>
              <w:spacing w:after="0"/>
              <w:jc w:val="left"/>
            </w:pPr>
            <w:r>
              <w:rPr>
                <w:b/>
                <w:sz w:val="16"/>
              </w:rPr>
              <w:t>Title</w:t>
            </w:r>
          </w:p>
        </w:tc>
        <w:tc>
          <w:tcPr>
            <w:tcW w:type="dxa" w:w="2298"/>
            <w:shd w:val="clear" w:color="auto" w:fill="E8E8E8"/>
          </w:tcPr>
          <w:p>
            <w:pPr>
              <w:spacing w:after="0"/>
              <w:jc w:val="left"/>
            </w:pPr>
            <w:r>
              <w:rPr>
                <w:b/>
                <w:sz w:val="16"/>
              </w:rPr>
              <w:t>Mapped hazard</w:t>
            </w:r>
          </w:p>
        </w:tc>
        <w:tc>
          <w:tcPr>
            <w:tcW w:type="dxa" w:w="14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1"/>
            <w:shd w:val="clear" w:color="auto" w:fill="E8E8E8"/>
          </w:tcPr>
          <w:p>
            <w:pPr>
              <w:spacing w:after="0"/>
              <w:jc w:val="left"/>
            </w:pPr>
            <w:r>
              <w:rPr>
                <w:b/>
                <w:sz w:val="16"/>
              </w:rPr>
              <w:t>Flags</w:t>
            </w:r>
          </w:p>
        </w:tc>
        <w:tc>
          <w:tcPr>
            <w:tcW w:type="dxa" w:w="898"/>
            <w:shd w:val="clear" w:color="auto" w:fill="E8E8E8"/>
          </w:tcPr>
          <w:p>
            <w:pPr>
              <w:spacing w:after="0"/>
              <w:jc w:val="left"/>
            </w:pPr>
            <w:r>
              <w:rPr>
                <w:b/>
                <w:sz w:val="16"/>
              </w:rPr>
              <w:t>Notes</w:t>
            </w:r>
          </w:p>
        </w:tc>
      </w:tr>
      <w:tr>
        <w:trPr>
          <w:cantSplit/>
        </w:trPr>
        <w:tc>
          <w:tcPr>
            <w:tcW w:type="dxa" w:w="1042"/>
          </w:tcPr>
          <w:p>
            <w:pPr>
              <w:spacing w:after="0"/>
              <w:jc w:val="left"/>
            </w:pPr>
            <w:r>
              <w:rPr>
                <w:sz w:val="16"/>
              </w:rPr>
              <w:t>2026-02-06</w:t>
            </w:r>
          </w:p>
        </w:tc>
        <w:tc>
          <w:tcPr>
            <w:tcW w:type="dxa" w:w="1042"/>
          </w:tcPr>
          <w:p>
            <w:pPr>
              <w:spacing w:after="0"/>
              <w:jc w:val="left"/>
            </w:pPr>
            <w:r>
              <w:rPr>
                <w:sz w:val="16"/>
              </w:rPr>
              <w:t>2026-01-22</w:t>
            </w:r>
          </w:p>
        </w:tc>
        <w:tc>
          <w:tcPr>
            <w:tcW w:type="dxa" w:w="1042"/>
          </w:tcPr>
          <w:p>
            <w:pPr>
              <w:spacing w:after="0"/>
              <w:jc w:val="left"/>
            </w:pPr>
            <w:r>
              <w:rPr>
                <w:sz w:val="16"/>
              </w:rPr>
              <w:t>DR-4898-TN</w:t>
            </w:r>
          </w:p>
        </w:tc>
        <w:tc>
          <w:tcPr>
            <w:tcW w:type="dxa" w:w="1401"/>
          </w:tcPr>
          <w:p>
            <w:pPr>
              <w:spacing w:after="0"/>
              <w:jc w:val="left"/>
            </w:pPr>
            <w:r>
              <w:rPr>
                <w:sz w:val="16"/>
              </w:rPr>
              <w:t>Major disaster</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none found</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2026-01-24</w:t>
            </w:r>
          </w:p>
        </w:tc>
        <w:tc>
          <w:tcPr>
            <w:tcW w:type="dxa" w:w="1042"/>
          </w:tcPr>
          <w:p>
            <w:pPr>
              <w:spacing w:after="0"/>
              <w:jc w:val="left"/>
            </w:pPr>
            <w:r>
              <w:rPr>
                <w:sz w:val="16"/>
              </w:rPr>
              <w:t>2026-01-22</w:t>
            </w:r>
          </w:p>
        </w:tc>
        <w:tc>
          <w:tcPr>
            <w:tcW w:type="dxa" w:w="1042"/>
          </w:tcPr>
          <w:p>
            <w:pPr>
              <w:spacing w:after="0"/>
              <w:jc w:val="left"/>
            </w:pPr>
            <w:r>
              <w:rPr>
                <w:sz w:val="16"/>
              </w:rPr>
              <w:t>EM-3635-TN</w:t>
            </w:r>
          </w:p>
        </w:tc>
        <w:tc>
          <w:tcPr>
            <w:tcW w:type="dxa" w:w="1401"/>
          </w:tcPr>
          <w:p>
            <w:pPr>
              <w:spacing w:after="0"/>
              <w:jc w:val="left"/>
            </w:pPr>
            <w:r>
              <w:rPr>
                <w:sz w:val="16"/>
              </w:rPr>
              <w:t>Emergency</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none found</w:t>
            </w:r>
          </w:p>
        </w:tc>
        <w:tc>
          <w:tcPr>
            <w:tcW w:type="dxa" w:w="1401"/>
          </w:tcPr>
          <w:p>
            <w:pPr>
              <w:spacing w:after="0"/>
              <w:jc w:val="left"/>
            </w:pPr>
            <w:r>
              <w:rPr>
                <w:sz w:val="16"/>
              </w:rPr>
              <w:t>new since last plan; within last 5 years</w:t>
            </w:r>
          </w:p>
        </w:tc>
        <w:tc>
          <w:tcPr>
            <w:tcW w:type="dxa" w:w="898"/>
          </w:tcPr>
          <w:p>
            <w:pPr>
              <w:spacing w:after="0"/>
              <w:jc w:val="left"/>
            </w:pPr>
            <w:r>
              <w:rPr>
                <w:sz w:val="16"/>
              </w:rPr>
              <w:t>same incident as DR-4898</w:t>
            </w:r>
          </w:p>
        </w:tc>
      </w:tr>
      <w:tr>
        <w:trPr>
          <w:cantSplit/>
        </w:trPr>
        <w:tc>
          <w:tcPr>
            <w:tcW w:type="dxa" w:w="1042"/>
          </w:tcPr>
          <w:p>
            <w:pPr>
              <w:spacing w:after="0"/>
              <w:jc w:val="left"/>
            </w:pPr>
            <w:r>
              <w:rPr>
                <w:sz w:val="16"/>
              </w:rPr>
              <w:t>2025-04-02</w:t>
            </w:r>
          </w:p>
        </w:tc>
        <w:tc>
          <w:tcPr>
            <w:tcW w:type="dxa" w:w="1042"/>
          </w:tcPr>
          <w:p>
            <w:pPr>
              <w:spacing w:after="0"/>
              <w:jc w:val="left"/>
            </w:pPr>
            <w:r>
              <w:rPr>
                <w:sz w:val="16"/>
              </w:rPr>
              <w:t>2025-04-02</w:t>
            </w:r>
          </w:p>
        </w:tc>
        <w:tc>
          <w:tcPr>
            <w:tcW w:type="dxa" w:w="1042"/>
          </w:tcPr>
          <w:p>
            <w:pPr>
              <w:spacing w:after="0"/>
              <w:jc w:val="left"/>
            </w:pPr>
            <w:r>
              <w:rPr>
                <w:sz w:val="16"/>
              </w:rPr>
              <w:t>EM-3625-TN</w:t>
            </w:r>
          </w:p>
        </w:tc>
        <w:tc>
          <w:tcPr>
            <w:tcW w:type="dxa" w:w="1401"/>
          </w:tcPr>
          <w:p>
            <w:pPr>
              <w:spacing w:after="0"/>
              <w:jc w:val="left"/>
            </w:pPr>
            <w:r>
              <w:rPr>
                <w:sz w:val="16"/>
              </w:rPr>
              <w:t>Emergency</w:t>
            </w:r>
          </w:p>
        </w:tc>
        <w:tc>
          <w:tcPr>
            <w:tcW w:type="dxa" w:w="3553"/>
          </w:tcPr>
          <w:p>
            <w:pPr>
              <w:spacing w:after="0"/>
              <w:jc w:val="left"/>
            </w:pPr>
            <w:r>
              <w:rPr>
                <w:sz w:val="16"/>
              </w:rPr>
              <w:t>SEVERE STORMS, STRAIGHT-LINE WINDS, TORNADOES,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none found</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2020-04-24</w:t>
            </w:r>
          </w:p>
        </w:tc>
        <w:tc>
          <w:tcPr>
            <w:tcW w:type="dxa" w:w="1042"/>
          </w:tcPr>
          <w:p>
            <w:pPr>
              <w:spacing w:after="0"/>
              <w:jc w:val="left"/>
            </w:pPr>
            <w:r>
              <w:rPr>
                <w:sz w:val="16"/>
              </w:rPr>
              <w:t>2020-04-12</w:t>
            </w:r>
          </w:p>
        </w:tc>
        <w:tc>
          <w:tcPr>
            <w:tcW w:type="dxa" w:w="1042"/>
          </w:tcPr>
          <w:p>
            <w:pPr>
              <w:spacing w:after="0"/>
              <w:jc w:val="left"/>
            </w:pPr>
            <w:r>
              <w:rPr>
                <w:sz w:val="16"/>
              </w:rPr>
              <w:t>DR-4541-TN</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$1,974,592.94</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2020-04-02</w:t>
            </w:r>
          </w:p>
        </w:tc>
        <w:tc>
          <w:tcPr>
            <w:tcW w:type="dxa" w:w="1042"/>
          </w:tcPr>
          <w:p>
            <w:pPr>
              <w:spacing w:after="0"/>
              <w:jc w:val="left"/>
            </w:pPr>
            <w:r>
              <w:rPr>
                <w:sz w:val="16"/>
              </w:rPr>
              <w:t>2020-01-20</w:t>
            </w:r>
          </w:p>
        </w:tc>
        <w:tc>
          <w:tcPr>
            <w:tcW w:type="dxa" w:w="1042"/>
          </w:tcPr>
          <w:p>
            <w:pPr>
              <w:spacing w:after="0"/>
              <w:jc w:val="left"/>
            </w:pPr>
            <w:r>
              <w:rPr>
                <w:sz w:val="16"/>
              </w:rPr>
              <w:t>DR-4514-TN</w:t>
            </w:r>
          </w:p>
        </w:tc>
        <w:tc>
          <w:tcPr>
            <w:tcW w:type="dxa" w:w="1401"/>
          </w:tcPr>
          <w:p>
            <w:pPr>
              <w:spacing w:after="0"/>
              <w:jc w:val="left"/>
            </w:pPr>
            <w:r>
              <w:rPr>
                <w:sz w:val="16"/>
              </w:rPr>
              <w:t>Major disaster</w:t>
            </w:r>
          </w:p>
        </w:tc>
        <w:tc>
          <w:tcPr>
            <w:tcW w:type="dxa" w:w="3553"/>
          </w:tcPr>
          <w:p>
            <w:pPr>
              <w:spacing w:after="0"/>
              <w:jc w:val="left"/>
            </w:pPr>
            <w:r>
              <w:rPr>
                <w:sz w:val="16"/>
              </w:rPr>
              <w:t>COVID-19 PANDEMIC</w:t>
            </w:r>
          </w:p>
        </w:tc>
        <w:tc>
          <w:tcPr>
            <w:tcW w:type="dxa" w:w="2298"/>
          </w:tcPr>
          <w:p>
            <w:pPr>
              <w:spacing w:after="0"/>
              <w:jc w:val="left"/>
            </w:pPr>
            <w:r>
              <w:rPr>
                <w:sz w:val="16"/>
              </w:rPr>
              <w:t>Non-natural, not counted</w:t>
            </w:r>
          </w:p>
        </w:tc>
        <w:tc>
          <w:tcPr>
            <w:tcW w:type="dxa" w:w="1436"/>
          </w:tcPr>
          <w:p>
            <w:pPr>
              <w:spacing w:after="0"/>
              <w:jc w:val="right"/>
            </w:pPr>
            <w:r>
              <w:rPr>
                <w:sz w:val="16"/>
              </w:rPr>
              <w:t>$8,963.45</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2020-03-13</w:t>
            </w:r>
          </w:p>
        </w:tc>
        <w:tc>
          <w:tcPr>
            <w:tcW w:type="dxa" w:w="1042"/>
          </w:tcPr>
          <w:p>
            <w:pPr>
              <w:spacing w:after="0"/>
              <w:jc w:val="left"/>
            </w:pPr>
            <w:r>
              <w:rPr>
                <w:sz w:val="16"/>
              </w:rPr>
              <w:t>2020-01-20</w:t>
            </w:r>
          </w:p>
        </w:tc>
        <w:tc>
          <w:tcPr>
            <w:tcW w:type="dxa" w:w="1042"/>
          </w:tcPr>
          <w:p>
            <w:pPr>
              <w:spacing w:after="0"/>
              <w:jc w:val="left"/>
            </w:pPr>
            <w:r>
              <w:rPr>
                <w:sz w:val="16"/>
              </w:rPr>
              <w:t>EM-3473-TN</w:t>
            </w:r>
          </w:p>
        </w:tc>
        <w:tc>
          <w:tcPr>
            <w:tcW w:type="dxa" w:w="1401"/>
          </w:tcPr>
          <w:p>
            <w:pPr>
              <w:spacing w:after="0"/>
              <w:jc w:val="left"/>
            </w:pPr>
            <w:r>
              <w:rPr>
                <w:sz w:val="16"/>
              </w:rPr>
              <w:t>Emergency</w:t>
            </w:r>
          </w:p>
        </w:tc>
        <w:tc>
          <w:tcPr>
            <w:tcW w:type="dxa" w:w="3553"/>
          </w:tcPr>
          <w:p>
            <w:pPr>
              <w:spacing w:after="0"/>
              <w:jc w:val="left"/>
            </w:pPr>
            <w:r>
              <w:rPr>
                <w:sz w:val="16"/>
              </w:rPr>
              <w:t>COVID-19</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DR-4514</w:t>
            </w:r>
          </w:p>
        </w:tc>
      </w:tr>
      <w:tr>
        <w:trPr>
          <w:cantSplit/>
        </w:trPr>
        <w:tc>
          <w:tcPr>
            <w:tcW w:type="dxa" w:w="1042"/>
          </w:tcPr>
          <w:p>
            <w:pPr>
              <w:spacing w:after="0"/>
              <w:jc w:val="left"/>
            </w:pPr>
            <w:r>
              <w:rPr>
                <w:sz w:val="16"/>
              </w:rPr>
              <w:t>2012-03-16</w:t>
            </w:r>
          </w:p>
        </w:tc>
        <w:tc>
          <w:tcPr>
            <w:tcW w:type="dxa" w:w="1042"/>
          </w:tcPr>
          <w:p>
            <w:pPr>
              <w:spacing w:after="0"/>
              <w:jc w:val="left"/>
            </w:pPr>
            <w:r>
              <w:rPr>
                <w:sz w:val="16"/>
              </w:rPr>
              <w:t>2012-02-29</w:t>
            </w:r>
          </w:p>
        </w:tc>
        <w:tc>
          <w:tcPr>
            <w:tcW w:type="dxa" w:w="1042"/>
          </w:tcPr>
          <w:p>
            <w:pPr>
              <w:spacing w:after="0"/>
              <w:jc w:val="left"/>
            </w:pPr>
            <w:r>
              <w:rPr>
                <w:sz w:val="16"/>
              </w:rPr>
              <w:t>DR-4060-TN</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w:t>
            </w:r>
          </w:p>
        </w:tc>
        <w:tc>
          <w:tcPr>
            <w:tcW w:type="dxa" w:w="2298"/>
          </w:tcPr>
          <w:p>
            <w:pPr>
              <w:spacing w:after="0"/>
              <w:jc w:val="left"/>
            </w:pPr>
            <w:r>
              <w:rPr>
                <w:sz w:val="16"/>
              </w:rPr>
              <w:t>Strong Wind; Tornado</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2011-05-01</w:t>
            </w:r>
          </w:p>
        </w:tc>
        <w:tc>
          <w:tcPr>
            <w:tcW w:type="dxa" w:w="1042"/>
          </w:tcPr>
          <w:p>
            <w:pPr>
              <w:spacing w:after="0"/>
              <w:jc w:val="left"/>
            </w:pPr>
            <w:r>
              <w:rPr>
                <w:sz w:val="16"/>
              </w:rPr>
              <w:t>2011-04-25</w:t>
            </w:r>
          </w:p>
        </w:tc>
        <w:tc>
          <w:tcPr>
            <w:tcW w:type="dxa" w:w="1042"/>
          </w:tcPr>
          <w:p>
            <w:pPr>
              <w:spacing w:after="0"/>
              <w:jc w:val="left"/>
            </w:pPr>
            <w:r>
              <w:rPr>
                <w:sz w:val="16"/>
              </w:rPr>
              <w:t>DR-1974-TN</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ASSOCIATED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$4,453,386.92</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2005-09-05</w:t>
            </w:r>
          </w:p>
        </w:tc>
        <w:tc>
          <w:tcPr>
            <w:tcW w:type="dxa" w:w="1042"/>
          </w:tcPr>
          <w:p>
            <w:pPr>
              <w:spacing w:after="0"/>
              <w:jc w:val="left"/>
            </w:pPr>
            <w:r>
              <w:rPr>
                <w:sz w:val="16"/>
              </w:rPr>
              <w:t>2005-08-29</w:t>
            </w:r>
          </w:p>
        </w:tc>
        <w:tc>
          <w:tcPr>
            <w:tcW w:type="dxa" w:w="1042"/>
          </w:tcPr>
          <w:p>
            <w:pPr>
              <w:spacing w:after="0"/>
              <w:jc w:val="left"/>
            </w:pPr>
            <w:r>
              <w:rPr>
                <w:sz w:val="16"/>
              </w:rPr>
              <w:t>EM-3217-TN</w:t>
            </w:r>
          </w:p>
        </w:tc>
        <w:tc>
          <w:tcPr>
            <w:tcW w:type="dxa" w:w="1401"/>
          </w:tcPr>
          <w:p>
            <w:pPr>
              <w:spacing w:after="0"/>
              <w:jc w:val="left"/>
            </w:pPr>
            <w:r>
              <w:rPr>
                <w:sz w:val="16"/>
              </w:rPr>
              <w:t>Emergency</w:t>
            </w:r>
          </w:p>
        </w:tc>
        <w:tc>
          <w:tcPr>
            <w:tcW w:type="dxa" w:w="3553"/>
          </w:tcPr>
          <w:p>
            <w:pPr>
              <w:spacing w:after="0"/>
              <w:jc w:val="left"/>
            </w:pPr>
            <w:r>
              <w:rPr>
                <w:sz w:val="16"/>
              </w:rPr>
              <w:t>HURRICANE KATRINA EVACUATION</w:t>
            </w:r>
          </w:p>
        </w:tc>
        <w:tc>
          <w:tcPr>
            <w:tcW w:type="dxa" w:w="2298"/>
          </w:tcPr>
          <w:p>
            <w:pPr>
              <w:spacing w:after="0"/>
              <w:jc w:val="left"/>
            </w:pPr>
            <w:r>
              <w:rPr>
                <w:sz w:val="16"/>
              </w:rPr>
              <w:t>Hurricane: evacuation support, not a local hazard event;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2003-05-08</w:t>
            </w:r>
          </w:p>
        </w:tc>
        <w:tc>
          <w:tcPr>
            <w:tcW w:type="dxa" w:w="1042"/>
          </w:tcPr>
          <w:p>
            <w:pPr>
              <w:spacing w:after="0"/>
              <w:jc w:val="left"/>
            </w:pPr>
            <w:r>
              <w:rPr>
                <w:sz w:val="16"/>
              </w:rPr>
              <w:t>2003-05-04</w:t>
            </w:r>
          </w:p>
        </w:tc>
        <w:tc>
          <w:tcPr>
            <w:tcW w:type="dxa" w:w="1042"/>
          </w:tcPr>
          <w:p>
            <w:pPr>
              <w:spacing w:after="0"/>
              <w:jc w:val="left"/>
            </w:pPr>
            <w:r>
              <w:rPr>
                <w:sz w:val="16"/>
              </w:rPr>
              <w:t>DR-1464-TN</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$247,653.10</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1998-04-20</w:t>
            </w:r>
          </w:p>
        </w:tc>
        <w:tc>
          <w:tcPr>
            <w:tcW w:type="dxa" w:w="1042"/>
          </w:tcPr>
          <w:p>
            <w:pPr>
              <w:spacing w:after="0"/>
              <w:jc w:val="left"/>
            </w:pPr>
            <w:r>
              <w:rPr>
                <w:sz w:val="16"/>
              </w:rPr>
              <w:t>1998-04-16</w:t>
            </w:r>
          </w:p>
        </w:tc>
        <w:tc>
          <w:tcPr>
            <w:tcW w:type="dxa" w:w="1042"/>
          </w:tcPr>
          <w:p>
            <w:pPr>
              <w:spacing w:after="0"/>
              <w:jc w:val="left"/>
            </w:pPr>
            <w:r>
              <w:rPr>
                <w:sz w:val="16"/>
              </w:rPr>
              <w:t>DR-1215-TN</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1998-01-13</w:t>
            </w:r>
          </w:p>
        </w:tc>
        <w:tc>
          <w:tcPr>
            <w:tcW w:type="dxa" w:w="1042"/>
          </w:tcPr>
          <w:p>
            <w:pPr>
              <w:spacing w:after="0"/>
              <w:jc w:val="left"/>
            </w:pPr>
            <w:r>
              <w:rPr>
                <w:sz w:val="16"/>
              </w:rPr>
              <w:t>1998-01-06</w:t>
            </w:r>
          </w:p>
        </w:tc>
        <w:tc>
          <w:tcPr>
            <w:tcW w:type="dxa" w:w="1042"/>
          </w:tcPr>
          <w:p>
            <w:pPr>
              <w:spacing w:after="0"/>
              <w:jc w:val="left"/>
            </w:pPr>
            <w:r>
              <w:rPr>
                <w:sz w:val="16"/>
              </w:rPr>
              <w:t>DR-1197-TN</w:t>
            </w:r>
          </w:p>
        </w:tc>
        <w:tc>
          <w:tcPr>
            <w:tcW w:type="dxa" w:w="1401"/>
          </w:tcPr>
          <w:p>
            <w:pPr>
              <w:spacing w:after="0"/>
              <w:jc w:val="left"/>
            </w:pPr>
            <w:r>
              <w:rPr>
                <w:sz w:val="16"/>
              </w:rPr>
              <w:t>Major disaster</w:t>
            </w:r>
          </w:p>
        </w:tc>
        <w:tc>
          <w:tcPr>
            <w:tcW w:type="dxa" w:w="3553"/>
          </w:tcPr>
          <w:p>
            <w:pPr>
              <w:spacing w:after="0"/>
              <w:jc w:val="left"/>
            </w:pPr>
            <w:r>
              <w:rPr>
                <w:sz w:val="16"/>
              </w:rPr>
              <w:t>SEVERE STORMS AND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1997-04-02</w:t>
            </w:r>
          </w:p>
        </w:tc>
        <w:tc>
          <w:tcPr>
            <w:tcW w:type="dxa" w:w="1042"/>
          </w:tcPr>
          <w:p>
            <w:pPr>
              <w:spacing w:after="0"/>
              <w:jc w:val="left"/>
            </w:pPr>
            <w:r>
              <w:rPr>
                <w:sz w:val="16"/>
              </w:rPr>
              <w:t>1997-03-28</w:t>
            </w:r>
          </w:p>
        </w:tc>
        <w:tc>
          <w:tcPr>
            <w:tcW w:type="dxa" w:w="1042"/>
          </w:tcPr>
          <w:p>
            <w:pPr>
              <w:spacing w:after="0"/>
              <w:jc w:val="left"/>
            </w:pPr>
            <w:r>
              <w:rPr>
                <w:sz w:val="16"/>
              </w:rPr>
              <w:t>DR-1171-TN</w:t>
            </w:r>
          </w:p>
        </w:tc>
        <w:tc>
          <w:tcPr>
            <w:tcW w:type="dxa" w:w="1401"/>
          </w:tcPr>
          <w:p>
            <w:pPr>
              <w:spacing w:after="0"/>
              <w:jc w:val="left"/>
            </w:pPr>
            <w:r>
              <w:rPr>
                <w:sz w:val="16"/>
              </w:rPr>
              <w:t>Major disaster</w:t>
            </w:r>
          </w:p>
        </w:tc>
        <w:tc>
          <w:tcPr>
            <w:tcW w:type="dxa" w:w="3553"/>
          </w:tcPr>
          <w:p>
            <w:pPr>
              <w:spacing w:after="0"/>
              <w:jc w:val="left"/>
            </w:pPr>
            <w:r>
              <w:rPr>
                <w:sz w:val="16"/>
              </w:rPr>
              <w:t>SEVERE STORMS AND TORNADOES</w:t>
            </w:r>
          </w:p>
        </w:tc>
        <w:tc>
          <w:tcPr>
            <w:tcW w:type="dxa" w:w="2298"/>
          </w:tcPr>
          <w:p>
            <w:pPr>
              <w:spacing w:after="0"/>
              <w:jc w:val="left"/>
            </w:pPr>
            <w:r>
              <w:rPr>
                <w:sz w:val="16"/>
              </w:rPr>
              <w:t>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1994-04-14</w:t>
            </w:r>
          </w:p>
        </w:tc>
        <w:tc>
          <w:tcPr>
            <w:tcW w:type="dxa" w:w="1042"/>
          </w:tcPr>
          <w:p>
            <w:pPr>
              <w:spacing w:after="0"/>
              <w:jc w:val="left"/>
            </w:pPr>
            <w:r>
              <w:rPr>
                <w:sz w:val="16"/>
              </w:rPr>
              <w:t>1994-03-25</w:t>
            </w:r>
          </w:p>
        </w:tc>
        <w:tc>
          <w:tcPr>
            <w:tcW w:type="dxa" w:w="1042"/>
          </w:tcPr>
          <w:p>
            <w:pPr>
              <w:spacing w:after="0"/>
              <w:jc w:val="left"/>
            </w:pPr>
            <w:r>
              <w:rPr>
                <w:sz w:val="16"/>
              </w:rPr>
              <w:t>DR-1022-TN</w:t>
            </w:r>
          </w:p>
        </w:tc>
        <w:tc>
          <w:tcPr>
            <w:tcW w:type="dxa" w:w="1401"/>
          </w:tcPr>
          <w:p>
            <w:pPr>
              <w:spacing w:after="0"/>
              <w:jc w:val="left"/>
            </w:pPr>
            <w:r>
              <w:rPr>
                <w:sz w:val="16"/>
              </w:rPr>
              <w:t>Major disaster</w:t>
            </w:r>
          </w:p>
        </w:tc>
        <w:tc>
          <w:tcPr>
            <w:tcW w:type="dxa" w:w="3553"/>
          </w:tcPr>
          <w:p>
            <w:pPr>
              <w:spacing w:after="0"/>
              <w:jc w:val="left"/>
            </w:pPr>
            <w:r>
              <w:rPr>
                <w:sz w:val="16"/>
              </w:rPr>
              <w:t>EXTENSIVE RAINFALL AND FLASH FLOODING</w:t>
            </w:r>
          </w:p>
        </w:tc>
        <w:tc>
          <w:tcPr>
            <w:tcW w:type="dxa" w:w="2298"/>
          </w:tcPr>
          <w:p>
            <w:pPr>
              <w:spacing w:after="0"/>
              <w:jc w:val="left"/>
            </w:pPr>
            <w:r>
              <w:rPr>
                <w:sz w:val="16"/>
              </w:rPr>
              <w:t>Inland Flooding</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1994-02-28</w:t>
            </w:r>
          </w:p>
        </w:tc>
        <w:tc>
          <w:tcPr>
            <w:tcW w:type="dxa" w:w="1042"/>
          </w:tcPr>
          <w:p>
            <w:pPr>
              <w:spacing w:after="0"/>
              <w:jc w:val="left"/>
            </w:pPr>
            <w:r>
              <w:rPr>
                <w:sz w:val="16"/>
              </w:rPr>
              <w:t>1994-02-09</w:t>
            </w:r>
          </w:p>
        </w:tc>
        <w:tc>
          <w:tcPr>
            <w:tcW w:type="dxa" w:w="1042"/>
          </w:tcPr>
          <w:p>
            <w:pPr>
              <w:spacing w:after="0"/>
              <w:jc w:val="left"/>
            </w:pPr>
            <w:r>
              <w:rPr>
                <w:sz w:val="16"/>
              </w:rPr>
              <w:t>DR-1010-TN</w:t>
            </w:r>
          </w:p>
        </w:tc>
        <w:tc>
          <w:tcPr>
            <w:tcW w:type="dxa" w:w="1401"/>
          </w:tcPr>
          <w:p>
            <w:pPr>
              <w:spacing w:after="0"/>
              <w:jc w:val="left"/>
            </w:pPr>
            <w:r>
              <w:rPr>
                <w:sz w:val="16"/>
              </w:rPr>
              <w:t>Major disaster</w:t>
            </w:r>
          </w:p>
        </w:tc>
        <w:tc>
          <w:tcPr>
            <w:tcW w:type="dxa" w:w="3553"/>
          </w:tcPr>
          <w:p>
            <w:pPr>
              <w:spacing w:after="0"/>
              <w:jc w:val="left"/>
            </w:pPr>
            <w:r>
              <w:rPr>
                <w:sz w:val="16"/>
              </w:rPr>
              <w:t>SEVERE WINTER ICE STORM,FLASH FLOODING</w:t>
            </w:r>
          </w:p>
        </w:tc>
        <w:tc>
          <w:tcPr>
            <w:tcW w:type="dxa" w:w="2298"/>
          </w:tcPr>
          <w:p>
            <w:pPr>
              <w:spacing w:after="0"/>
              <w:jc w:val="left"/>
            </w:pPr>
            <w:r>
              <w:rPr>
                <w:sz w:val="16"/>
              </w:rPr>
              <w:t>Ice Storm; Inland Flooding; Winter Weather</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1993-03-14</w:t>
            </w:r>
          </w:p>
        </w:tc>
        <w:tc>
          <w:tcPr>
            <w:tcW w:type="dxa" w:w="1042"/>
          </w:tcPr>
          <w:p>
            <w:pPr>
              <w:spacing w:after="0"/>
              <w:jc w:val="left"/>
            </w:pPr>
            <w:r>
              <w:rPr>
                <w:sz w:val="16"/>
              </w:rPr>
              <w:t>1993-03-13</w:t>
            </w:r>
          </w:p>
        </w:tc>
        <w:tc>
          <w:tcPr>
            <w:tcW w:type="dxa" w:w="1042"/>
          </w:tcPr>
          <w:p>
            <w:pPr>
              <w:spacing w:after="0"/>
              <w:jc w:val="left"/>
            </w:pPr>
            <w:r>
              <w:rPr>
                <w:sz w:val="16"/>
              </w:rPr>
              <w:t>EM-3095-TN</w:t>
            </w:r>
          </w:p>
        </w:tc>
        <w:tc>
          <w:tcPr>
            <w:tcW w:type="dxa" w:w="1401"/>
          </w:tcPr>
          <w:p>
            <w:pPr>
              <w:spacing w:after="0"/>
              <w:jc w:val="left"/>
            </w:pPr>
            <w:r>
              <w:rPr>
                <w:sz w:val="16"/>
              </w:rPr>
              <w:t>Emergency</w:t>
            </w:r>
          </w:p>
        </w:tc>
        <w:tc>
          <w:tcPr>
            <w:tcW w:type="dxa" w:w="3553"/>
          </w:tcPr>
          <w:p>
            <w:pPr>
              <w:spacing w:after="0"/>
              <w:jc w:val="left"/>
            </w:pPr>
            <w:r>
              <w:rPr>
                <w:sz w:val="16"/>
              </w:rPr>
              <w:t>SEVERE SNOWFALL, WINTER STORM</w:t>
            </w:r>
          </w:p>
        </w:tc>
        <w:tc>
          <w:tcPr>
            <w:tcW w:type="dxa" w:w="2298"/>
          </w:tcPr>
          <w:p>
            <w:pPr>
              <w:spacing w:after="0"/>
              <w:jc w:val="left"/>
            </w:pPr>
            <w:r>
              <w:rPr>
                <w:sz w:val="16"/>
              </w:rPr>
              <w:t>Winter Weather</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1974-04-04</w:t>
            </w:r>
          </w:p>
        </w:tc>
        <w:tc>
          <w:tcPr>
            <w:tcW w:type="dxa" w:w="1042"/>
          </w:tcPr>
          <w:p>
            <w:pPr>
              <w:spacing w:after="0"/>
              <w:jc w:val="left"/>
            </w:pPr>
            <w:r>
              <w:rPr>
                <w:sz w:val="16"/>
              </w:rPr>
              <w:t>1974-04-04</w:t>
            </w:r>
          </w:p>
        </w:tc>
        <w:tc>
          <w:tcPr>
            <w:tcW w:type="dxa" w:w="1042"/>
          </w:tcPr>
          <w:p>
            <w:pPr>
              <w:spacing w:after="0"/>
              <w:jc w:val="left"/>
            </w:pPr>
            <w:r>
              <w:rPr>
                <w:sz w:val="16"/>
              </w:rPr>
              <w:t>DR-424-TN</w:t>
            </w:r>
          </w:p>
        </w:tc>
        <w:tc>
          <w:tcPr>
            <w:tcW w:type="dxa" w:w="1401"/>
          </w:tcPr>
          <w:p>
            <w:pPr>
              <w:spacing w:after="0"/>
              <w:jc w:val="left"/>
            </w:pPr>
            <w:r>
              <w:rPr>
                <w:sz w:val="16"/>
              </w:rPr>
              <w:t>Major disaster</w:t>
            </w:r>
          </w:p>
        </w:tc>
        <w:tc>
          <w:tcPr>
            <w:tcW w:type="dxa" w:w="3553"/>
          </w:tcPr>
          <w:p>
            <w:pPr>
              <w:spacing w:after="0"/>
              <w:jc w:val="left"/>
            </w:pPr>
            <w:r>
              <w:rPr>
                <w:sz w:val="16"/>
              </w:rPr>
              <w:t>TORNADOES</w:t>
            </w:r>
          </w:p>
        </w:tc>
        <w:tc>
          <w:tcPr>
            <w:tcW w:type="dxa" w:w="2298"/>
          </w:tcPr>
          <w:p>
            <w:pPr>
              <w:spacing w:after="0"/>
              <w:jc w:val="left"/>
            </w:pPr>
            <w:r>
              <w:rPr>
                <w:sz w:val="16"/>
              </w:rPr>
              <w:t>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1973-03-21</w:t>
            </w:r>
          </w:p>
        </w:tc>
        <w:tc>
          <w:tcPr>
            <w:tcW w:type="dxa" w:w="1042"/>
          </w:tcPr>
          <w:p>
            <w:pPr>
              <w:spacing w:after="0"/>
              <w:jc w:val="left"/>
            </w:pPr>
            <w:r>
              <w:rPr>
                <w:sz w:val="16"/>
              </w:rPr>
              <w:t>1973-03-21</w:t>
            </w:r>
          </w:p>
        </w:tc>
        <w:tc>
          <w:tcPr>
            <w:tcW w:type="dxa" w:w="1042"/>
          </w:tcPr>
          <w:p>
            <w:pPr>
              <w:spacing w:after="0"/>
              <w:jc w:val="left"/>
            </w:pPr>
            <w:r>
              <w:rPr>
                <w:sz w:val="16"/>
              </w:rPr>
              <w:t>DR-366-TN</w:t>
            </w:r>
          </w:p>
        </w:tc>
        <w:tc>
          <w:tcPr>
            <w:tcW w:type="dxa" w:w="1401"/>
          </w:tcPr>
          <w:p>
            <w:pPr>
              <w:spacing w:after="0"/>
              <w:jc w:val="left"/>
            </w:pPr>
            <w:r>
              <w:rPr>
                <w:sz w:val="16"/>
              </w:rPr>
              <w:t>Major disaster</w:t>
            </w:r>
          </w:p>
        </w:tc>
        <w:tc>
          <w:tcPr>
            <w:tcW w:type="dxa" w:w="3553"/>
          </w:tcPr>
          <w:p>
            <w:pPr>
              <w:spacing w:after="0"/>
              <w:jc w:val="left"/>
            </w:pPr>
            <w:r>
              <w:rPr>
                <w:sz w:val="16"/>
              </w:rPr>
              <w:t>HEAVY RAINS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281</w:t>
            </w:r>
          </w:p>
        </w:tc>
        <w:tc>
          <w:tcPr>
            <w:tcW w:type="dxa" w:w="1422"/>
          </w:tcPr>
          <w:p>
            <w:pPr>
              <w:spacing w:after="0"/>
              <w:jc w:val="right"/>
            </w:pPr>
            <w:r>
              <w:rPr>
                <w:sz w:val="16"/>
              </w:rPr>
              <w:t>24</w:t>
            </w:r>
          </w:p>
        </w:tc>
        <w:tc>
          <w:tcPr>
            <w:tcW w:type="dxa" w:w="1356"/>
          </w:tcPr>
          <w:p>
            <w:pPr>
              <w:spacing w:after="0"/>
              <w:jc w:val="right"/>
            </w:pPr>
            <w:r>
              <w:rPr>
                <w:sz w:val="16"/>
              </w:rPr>
              <w:t>3</w:t>
            </w:r>
          </w:p>
        </w:tc>
        <w:tc>
          <w:tcPr>
            <w:tcW w:type="dxa" w:w="963"/>
          </w:tcPr>
          <w:p>
            <w:pPr>
              <w:spacing w:after="0"/>
              <w:jc w:val="right"/>
            </w:pPr>
            <w:r>
              <w:rPr>
                <w:sz w:val="16"/>
              </w:rPr>
              <w:t>28</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30</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75"/>
        <w:gridCol w:w="2957"/>
        <w:gridCol w:w="1117"/>
        <w:gridCol w:w="1885"/>
        <w:gridCol w:w="648"/>
        <w:gridCol w:w="23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75"/>
            <w:shd w:val="clear" w:color="auto" w:fill="E8E8E8"/>
          </w:tcPr>
          <w:p>
            <w:pPr>
              <w:spacing w:after="0"/>
              <w:jc w:val="left"/>
            </w:pPr>
            <w:r>
              <w:rPr>
                <w:b/>
                <w:sz w:val="16"/>
              </w:rPr>
              <w:t>Magnitude or extent</w:t>
            </w:r>
          </w:p>
        </w:tc>
        <w:tc>
          <w:tcPr>
            <w:tcW w:type="dxa" w:w="2957"/>
            <w:shd w:val="clear" w:color="auto" w:fill="E8E8E8"/>
          </w:tcPr>
          <w:p>
            <w:pPr>
              <w:spacing w:after="0"/>
              <w:jc w:val="left"/>
            </w:pPr>
            <w:r>
              <w:rPr>
                <w:b/>
                <w:sz w:val="16"/>
              </w:rPr>
              <w:t>Damage</w:t>
            </w:r>
          </w:p>
          <w:p>
            <w:pPr>
              <w:spacing w:after="0"/>
              <w:jc w:val="left"/>
            </w:pPr>
            <w:r>
              <w:rPr>
                <w:i/>
                <w:color w:val="555555"/>
                <w:sz w:val="14"/>
              </w:rPr>
              <w:t>nominal dollars</w:t>
            </w:r>
          </w:p>
        </w:tc>
        <w:tc>
          <w:tcPr>
            <w:tcW w:type="dxa" w:w="111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3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875"/>
          </w:tcPr>
          <w:p>
            <w:pPr>
              <w:spacing w:after="0"/>
              <w:jc w:val="left"/>
            </w:pPr>
            <w:r>
              <w:rPr>
                <w:sz w:val="16"/>
              </w:rPr>
              <w:t>EF4, 20.4 mi within this county, 800 yd wide</w:t>
            </w:r>
          </w:p>
        </w:tc>
        <w:tc>
          <w:tcPr>
            <w:tcW w:type="dxa" w:w="2957"/>
          </w:tcPr>
          <w:p>
            <w:pPr>
              <w:spacing w:after="0"/>
              <w:jc w:val="left"/>
            </w:pPr>
            <w:r>
              <w:rPr>
                <w:sz w:val="16"/>
              </w:rPr>
              <w:t>$23,000,000 property; $0 crops (2011 dollars)</w:t>
            </w:r>
          </w:p>
        </w:tc>
        <w:tc>
          <w:tcPr>
            <w:tcW w:type="dxa" w:w="1117"/>
          </w:tcPr>
          <w:p>
            <w:pPr>
              <w:spacing w:after="0"/>
              <w:jc w:val="right"/>
            </w:pPr>
            <w:r>
              <w:rPr>
                <w:sz w:val="16"/>
              </w:rPr>
              <w:t>4, 200</w:t>
            </w:r>
          </w:p>
        </w:tc>
        <w:tc>
          <w:tcPr>
            <w:tcW w:type="dxa" w:w="1885"/>
          </w:tcPr>
          <w:p>
            <w:pPr>
              <w:spacing w:after="0"/>
              <w:jc w:val="left"/>
            </w:pPr>
            <w:r>
              <w:rPr>
                <w:sz w:val="16"/>
              </w:rPr>
              <w:t>PINE HILL to HAUN MILL</w:t>
            </w:r>
          </w:p>
        </w:tc>
        <w:tc>
          <w:tcPr>
            <w:tcW w:type="dxa" w:w="648"/>
          </w:tcPr>
          <w:p>
            <w:pPr>
              <w:spacing w:after="0"/>
              <w:jc w:val="left"/>
            </w:pPr>
          </w:p>
        </w:tc>
        <w:tc>
          <w:tcPr>
            <w:tcW w:type="dxa" w:w="2377"/>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875"/>
          </w:tcPr>
          <w:p>
            <w:pPr>
              <w:spacing w:after="0"/>
              <w:jc w:val="left"/>
            </w:pPr>
            <w:r>
              <w:rPr>
                <w:sz w:val="16"/>
              </w:rPr>
              <w:t>EF2, 15.5 mi within this county, 250 yd wide</w:t>
            </w:r>
          </w:p>
        </w:tc>
        <w:tc>
          <w:tcPr>
            <w:tcW w:type="dxa" w:w="2957"/>
          </w:tcPr>
          <w:p>
            <w:pPr>
              <w:spacing w:after="0"/>
              <w:jc w:val="left"/>
            </w:pPr>
            <w:r>
              <w:rPr>
                <w:sz w:val="16"/>
              </w:rPr>
              <w:t>$500,000 property; $0 crops (2011 dollars)</w:t>
            </w:r>
          </w:p>
        </w:tc>
        <w:tc>
          <w:tcPr>
            <w:tcW w:type="dxa" w:w="1117"/>
          </w:tcPr>
          <w:p>
            <w:pPr>
              <w:spacing w:after="0"/>
              <w:jc w:val="right"/>
            </w:pPr>
            <w:r>
              <w:rPr>
                <w:sz w:val="16"/>
              </w:rPr>
              <w:t>4, 0</w:t>
            </w:r>
          </w:p>
        </w:tc>
        <w:tc>
          <w:tcPr>
            <w:tcW w:type="dxa" w:w="1885"/>
          </w:tcPr>
          <w:p>
            <w:pPr>
              <w:spacing w:after="0"/>
              <w:jc w:val="left"/>
            </w:pPr>
            <w:r>
              <w:rPr>
                <w:sz w:val="16"/>
              </w:rPr>
              <w:t>CECILTON to HAUN MILL</w:t>
            </w:r>
          </w:p>
        </w:tc>
        <w:tc>
          <w:tcPr>
            <w:tcW w:type="dxa" w:w="648"/>
          </w:tcPr>
          <w:p>
            <w:pPr>
              <w:spacing w:after="0"/>
              <w:jc w:val="left"/>
            </w:pPr>
          </w:p>
        </w:tc>
        <w:tc>
          <w:tcPr>
            <w:tcW w:type="dxa" w:w="2377"/>
          </w:tcPr>
          <w:p>
            <w:pPr>
              <w:spacing w:after="0"/>
              <w:jc w:val="left"/>
            </w:pPr>
            <w:r>
              <w:rPr>
                <w:sz w:val="16"/>
              </w:rPr>
              <w:t>deaths or injuries recorded</w:t>
            </w:r>
          </w:p>
        </w:tc>
      </w:tr>
      <w:tr>
        <w:trPr>
          <w:cantSplit/>
        </w:trPr>
        <w:tc>
          <w:tcPr>
            <w:tcW w:type="dxa" w:w="1037"/>
          </w:tcPr>
          <w:p>
            <w:pPr>
              <w:spacing w:after="0"/>
              <w:jc w:val="left"/>
            </w:pPr>
            <w:r>
              <w:rPr>
                <w:sz w:val="16"/>
              </w:rPr>
              <w:t>2006-04-19</w:t>
            </w:r>
          </w:p>
        </w:tc>
        <w:tc>
          <w:tcPr>
            <w:tcW w:type="dxa" w:w="1215"/>
          </w:tcPr>
          <w:p>
            <w:pPr>
              <w:spacing w:after="0"/>
              <w:jc w:val="left"/>
            </w:pPr>
            <w:r>
              <w:rPr>
                <w:sz w:val="16"/>
              </w:rPr>
              <w:t>Thunderstorm Wind</w:t>
            </w:r>
          </w:p>
        </w:tc>
        <w:tc>
          <w:tcPr>
            <w:tcW w:type="dxa" w:w="2875"/>
          </w:tcPr>
          <w:p>
            <w:pPr>
              <w:spacing w:after="0"/>
              <w:jc w:val="left"/>
            </w:pPr>
            <w:r>
              <w:rPr>
                <w:sz w:val="16"/>
              </w:rPr>
              <w:t>70 kt (81 mph) estimated gust</w:t>
            </w:r>
          </w:p>
        </w:tc>
        <w:tc>
          <w:tcPr>
            <w:tcW w:type="dxa" w:w="2957"/>
          </w:tcPr>
          <w:p>
            <w:pPr>
              <w:spacing w:after="0"/>
              <w:jc w:val="left"/>
            </w:pPr>
            <w:r>
              <w:rPr>
                <w:sz w:val="16"/>
              </w:rPr>
              <w:t>$20,000 property; crops not reported (2006 dollars)</w:t>
            </w:r>
          </w:p>
        </w:tc>
        <w:tc>
          <w:tcPr>
            <w:tcW w:type="dxa" w:w="1117"/>
          </w:tcPr>
          <w:p>
            <w:pPr>
              <w:spacing w:after="0"/>
              <w:jc w:val="right"/>
            </w:pPr>
            <w:r>
              <w:rPr>
                <w:sz w:val="16"/>
              </w:rPr>
              <w:t>0, 0</w:t>
            </w:r>
          </w:p>
        </w:tc>
        <w:tc>
          <w:tcPr>
            <w:tcW w:type="dxa" w:w="1885"/>
          </w:tcPr>
          <w:p>
            <w:pPr>
              <w:spacing w:after="0"/>
              <w:jc w:val="left"/>
            </w:pPr>
            <w:r>
              <w:rPr>
                <w:sz w:val="16"/>
              </w:rPr>
              <w:t>CLEVELAND</w:t>
            </w:r>
          </w:p>
        </w:tc>
        <w:tc>
          <w:tcPr>
            <w:tcW w:type="dxa" w:w="648"/>
          </w:tcPr>
          <w:p>
            <w:pPr>
              <w:spacing w:after="0"/>
              <w:jc w:val="left"/>
            </w:pPr>
          </w:p>
        </w:tc>
        <w:tc>
          <w:tcPr>
            <w:tcW w:type="dxa" w:w="2377"/>
          </w:tcPr>
          <w:p>
            <w:pPr>
              <w:spacing w:after="0"/>
              <w:jc w:val="left"/>
            </w:pPr>
            <w:r>
              <w:rPr>
                <w:sz w:val="16"/>
              </w:rPr>
              <w:t>B1-c worst recorded: Thunderstorm Wind</w:t>
            </w:r>
          </w:p>
        </w:tc>
      </w:tr>
      <w:tr>
        <w:trPr>
          <w:cantSplit/>
        </w:trPr>
        <w:tc>
          <w:tcPr>
            <w:tcW w:type="dxa" w:w="1037"/>
          </w:tcPr>
          <w:p>
            <w:pPr>
              <w:spacing w:after="0"/>
              <w:jc w:val="left"/>
            </w:pPr>
            <w:r>
              <w:rPr>
                <w:sz w:val="16"/>
              </w:rPr>
              <w:t>2005-05-03</w:t>
            </w:r>
          </w:p>
        </w:tc>
        <w:tc>
          <w:tcPr>
            <w:tcW w:type="dxa" w:w="1215"/>
          </w:tcPr>
          <w:p>
            <w:pPr>
              <w:spacing w:after="0"/>
              <w:jc w:val="left"/>
            </w:pPr>
            <w:r>
              <w:rPr>
                <w:sz w:val="16"/>
              </w:rPr>
              <w:t>Strong Wind</w:t>
            </w:r>
          </w:p>
        </w:tc>
        <w:tc>
          <w:tcPr>
            <w:tcW w:type="dxa" w:w="2875"/>
          </w:tcPr>
          <w:p>
            <w:pPr>
              <w:spacing w:after="0"/>
              <w:jc w:val="left"/>
            </w:pPr>
            <w:r>
              <w:rPr>
                <w:sz w:val="16"/>
              </w:rPr>
              <w:t>65 kt (75 mph) estimated gust</w:t>
            </w:r>
          </w:p>
        </w:tc>
        <w:tc>
          <w:tcPr>
            <w:tcW w:type="dxa" w:w="2957"/>
          </w:tcPr>
          <w:p>
            <w:pPr>
              <w:spacing w:after="0"/>
              <w:jc w:val="left"/>
            </w:pPr>
            <w:r>
              <w:rPr>
                <w:sz w:val="16"/>
              </w:rPr>
              <w:t>$70,000 property; crops not reported, reported for the zone (2005 dollars)</w:t>
            </w:r>
          </w:p>
        </w:tc>
        <w:tc>
          <w:tcPr>
            <w:tcW w:type="dxa" w:w="1117"/>
          </w:tcPr>
          <w:p>
            <w:pPr>
              <w:spacing w:after="0"/>
              <w:jc w:val="right"/>
            </w:pPr>
            <w:r>
              <w:rPr>
                <w:sz w:val="16"/>
              </w:rPr>
              <w:t>0, 0</w:t>
            </w:r>
          </w:p>
        </w:tc>
        <w:tc>
          <w:tcPr>
            <w:tcW w:type="dxa" w:w="1885"/>
          </w:tcPr>
          <w:p>
            <w:pPr>
              <w:spacing w:after="0"/>
              <w:jc w:val="left"/>
            </w:pPr>
            <w:r>
              <w:rPr>
                <w:sz w:val="16"/>
              </w:rPr>
              <w:t>NWS zone TNZ100 (BRADLEY), zone-level: may include parts of neighboring counties</w:t>
            </w:r>
          </w:p>
        </w:tc>
        <w:tc>
          <w:tcPr>
            <w:tcW w:type="dxa" w:w="648"/>
          </w:tcPr>
          <w:p>
            <w:pPr>
              <w:spacing w:after="0"/>
              <w:jc w:val="left"/>
            </w:pPr>
          </w:p>
        </w:tc>
        <w:tc>
          <w:tcPr>
            <w:tcW w:type="dxa" w:w="23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2005-04-26</w:t>
            </w:r>
          </w:p>
        </w:tc>
        <w:tc>
          <w:tcPr>
            <w:tcW w:type="dxa" w:w="1215"/>
          </w:tcPr>
          <w:p>
            <w:pPr>
              <w:spacing w:after="0"/>
              <w:jc w:val="left"/>
            </w:pPr>
            <w:r>
              <w:rPr>
                <w:sz w:val="16"/>
              </w:rPr>
              <w:t>Thunderstorm Wind</w:t>
            </w:r>
          </w:p>
        </w:tc>
        <w:tc>
          <w:tcPr>
            <w:tcW w:type="dxa" w:w="2875"/>
          </w:tcPr>
          <w:p>
            <w:pPr>
              <w:spacing w:after="0"/>
              <w:jc w:val="left"/>
            </w:pPr>
            <w:r>
              <w:rPr>
                <w:sz w:val="16"/>
              </w:rPr>
              <w:t>45 kt (52 mph) estimated gust</w:t>
            </w:r>
          </w:p>
        </w:tc>
        <w:tc>
          <w:tcPr>
            <w:tcW w:type="dxa" w:w="2957"/>
          </w:tcPr>
          <w:p>
            <w:pPr>
              <w:spacing w:after="0"/>
              <w:jc w:val="left"/>
            </w:pPr>
            <w:r>
              <w:rPr>
                <w:sz w:val="16"/>
              </w:rPr>
              <w:t>$86,000 property; crops not reported (2005 dollars)</w:t>
            </w:r>
          </w:p>
        </w:tc>
        <w:tc>
          <w:tcPr>
            <w:tcW w:type="dxa" w:w="1117"/>
          </w:tcPr>
          <w:p>
            <w:pPr>
              <w:spacing w:after="0"/>
              <w:jc w:val="right"/>
            </w:pPr>
            <w:r>
              <w:rPr>
                <w:sz w:val="16"/>
              </w:rPr>
              <w:t>0, 0</w:t>
            </w:r>
          </w:p>
        </w:tc>
        <w:tc>
          <w:tcPr>
            <w:tcW w:type="dxa" w:w="1885"/>
          </w:tcPr>
          <w:p>
            <w:pPr>
              <w:spacing w:after="0"/>
              <w:jc w:val="left"/>
            </w:pPr>
            <w:r>
              <w:rPr>
                <w:sz w:val="16"/>
              </w:rPr>
              <w:t>CLEVELAND</w:t>
            </w:r>
          </w:p>
        </w:tc>
        <w:tc>
          <w:tcPr>
            <w:tcW w:type="dxa" w:w="648"/>
          </w:tcPr>
          <w:p>
            <w:pPr>
              <w:spacing w:after="0"/>
              <w:jc w:val="left"/>
            </w:pPr>
          </w:p>
        </w:tc>
        <w:tc>
          <w:tcPr>
            <w:tcW w:type="dxa" w:w="2377"/>
          </w:tcPr>
          <w:p>
            <w:pPr>
              <w:spacing w:after="0"/>
              <w:jc w:val="left"/>
            </w:pPr>
            <w:r>
              <w:rPr>
                <w:sz w:val="16"/>
              </w:rPr>
              <w:t>B1-c most damaging: Thunderstorm Wind</w:t>
            </w:r>
          </w:p>
        </w:tc>
      </w:tr>
      <w:tr>
        <w:trPr>
          <w:cantSplit/>
        </w:trPr>
        <w:tc>
          <w:tcPr>
            <w:tcW w:type="dxa" w:w="1037"/>
          </w:tcPr>
          <w:p>
            <w:pPr>
              <w:spacing w:after="0"/>
              <w:jc w:val="left"/>
            </w:pPr>
            <w:r>
              <w:rPr>
                <w:sz w:val="16"/>
              </w:rPr>
              <w:t>2004-09-16</w:t>
            </w:r>
          </w:p>
        </w:tc>
        <w:tc>
          <w:tcPr>
            <w:tcW w:type="dxa" w:w="1215"/>
          </w:tcPr>
          <w:p>
            <w:pPr>
              <w:spacing w:after="0"/>
              <w:jc w:val="left"/>
            </w:pPr>
            <w:r>
              <w:rPr>
                <w:sz w:val="16"/>
              </w:rPr>
              <w:t>Tropical Storm</w:t>
            </w:r>
          </w:p>
        </w:tc>
        <w:tc>
          <w:tcPr>
            <w:tcW w:type="dxa" w:w="2875"/>
          </w:tcPr>
          <w:p>
            <w:pPr>
              <w:spacing w:after="0"/>
              <w:jc w:val="left"/>
            </w:pPr>
          </w:p>
        </w:tc>
        <w:tc>
          <w:tcPr>
            <w:tcW w:type="dxa" w:w="2957"/>
          </w:tcPr>
          <w:p>
            <w:pPr>
              <w:spacing w:after="0"/>
              <w:jc w:val="left"/>
            </w:pPr>
            <w:r>
              <w:rPr>
                <w:sz w:val="16"/>
              </w:rPr>
              <w:t>$15,000 property; crops not reported, reported for the zone (2004 dollars)</w:t>
            </w:r>
          </w:p>
        </w:tc>
        <w:tc>
          <w:tcPr>
            <w:tcW w:type="dxa" w:w="1117"/>
          </w:tcPr>
          <w:p>
            <w:pPr>
              <w:spacing w:after="0"/>
              <w:jc w:val="right"/>
            </w:pPr>
            <w:r>
              <w:rPr>
                <w:sz w:val="16"/>
              </w:rPr>
              <w:t>0, 0</w:t>
            </w:r>
          </w:p>
        </w:tc>
        <w:tc>
          <w:tcPr>
            <w:tcW w:type="dxa" w:w="1885"/>
          </w:tcPr>
          <w:p>
            <w:pPr>
              <w:spacing w:after="0"/>
              <w:jc w:val="left"/>
            </w:pPr>
            <w:r>
              <w:rPr>
                <w:sz w:val="16"/>
              </w:rPr>
              <w:t>NWS zone TNZ100 (BRADLEY), zone-level: may include parts of neighboring counties</w:t>
            </w:r>
          </w:p>
        </w:tc>
        <w:tc>
          <w:tcPr>
            <w:tcW w:type="dxa" w:w="648"/>
          </w:tcPr>
          <w:p>
            <w:pPr>
              <w:spacing w:after="0"/>
              <w:jc w:val="left"/>
            </w:pPr>
          </w:p>
        </w:tc>
        <w:tc>
          <w:tcPr>
            <w:tcW w:type="dxa" w:w="237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2003-05-06</w:t>
            </w:r>
          </w:p>
        </w:tc>
        <w:tc>
          <w:tcPr>
            <w:tcW w:type="dxa" w:w="1215"/>
          </w:tcPr>
          <w:p>
            <w:pPr>
              <w:spacing w:after="0"/>
              <w:jc w:val="left"/>
            </w:pPr>
            <w:r>
              <w:rPr>
                <w:sz w:val="16"/>
              </w:rPr>
              <w:t>Flash Flood</w:t>
            </w:r>
          </w:p>
        </w:tc>
        <w:tc>
          <w:tcPr>
            <w:tcW w:type="dxa" w:w="2875"/>
          </w:tcPr>
          <w:p>
            <w:pPr>
              <w:spacing w:after="0"/>
              <w:jc w:val="left"/>
            </w:pPr>
          </w:p>
        </w:tc>
        <w:tc>
          <w:tcPr>
            <w:tcW w:type="dxa" w:w="2957"/>
          </w:tcPr>
          <w:p>
            <w:pPr>
              <w:spacing w:after="0"/>
              <w:jc w:val="left"/>
            </w:pPr>
            <w:r>
              <w:rPr>
                <w:sz w:val="16"/>
              </w:rPr>
              <w:t>$13,950,000 property; crops not reported (2003 dollars)</w:t>
            </w:r>
          </w:p>
        </w:tc>
        <w:tc>
          <w:tcPr>
            <w:tcW w:type="dxa" w:w="1117"/>
          </w:tcPr>
          <w:p>
            <w:pPr>
              <w:spacing w:after="0"/>
              <w:jc w:val="right"/>
            </w:pPr>
            <w:r>
              <w:rPr>
                <w:sz w:val="16"/>
              </w:rPr>
              <w:t>0, 0</w:t>
            </w:r>
          </w:p>
        </w:tc>
        <w:tc>
          <w:tcPr>
            <w:tcW w:type="dxa" w:w="1885"/>
          </w:tcPr>
          <w:p>
            <w:pPr>
              <w:spacing w:after="0"/>
              <w:jc w:val="left"/>
            </w:pPr>
            <w:r>
              <w:rPr>
                <w:sz w:val="16"/>
              </w:rPr>
              <w:t>COUNTYWIDE</w:t>
            </w:r>
          </w:p>
        </w:tc>
        <w:tc>
          <w:tcPr>
            <w:tcW w:type="dxa" w:w="648"/>
          </w:tcPr>
          <w:p>
            <w:pPr>
              <w:spacing w:after="0"/>
              <w:jc w:val="left"/>
            </w:pPr>
          </w:p>
        </w:tc>
        <w:tc>
          <w:tcPr>
            <w:tcW w:type="dxa" w:w="23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1999-06-26</w:t>
            </w:r>
          </w:p>
        </w:tc>
        <w:tc>
          <w:tcPr>
            <w:tcW w:type="dxa" w:w="1215"/>
          </w:tcPr>
          <w:p>
            <w:pPr>
              <w:spacing w:after="0"/>
              <w:jc w:val="left"/>
            </w:pPr>
            <w:r>
              <w:rPr>
                <w:sz w:val="16"/>
              </w:rPr>
              <w:t>Lightning</w:t>
            </w:r>
          </w:p>
        </w:tc>
        <w:tc>
          <w:tcPr>
            <w:tcW w:type="dxa" w:w="2875"/>
          </w:tcPr>
          <w:p>
            <w:pPr>
              <w:spacing w:after="0"/>
              <w:jc w:val="left"/>
            </w:pPr>
          </w:p>
        </w:tc>
        <w:tc>
          <w:tcPr>
            <w:tcW w:type="dxa" w:w="2957"/>
          </w:tcPr>
          <w:p>
            <w:pPr>
              <w:spacing w:after="0"/>
              <w:jc w:val="left"/>
            </w:pPr>
            <w:r>
              <w:rPr>
                <w:sz w:val="16"/>
              </w:rPr>
              <w:t>damage not reported</w:t>
            </w:r>
          </w:p>
        </w:tc>
        <w:tc>
          <w:tcPr>
            <w:tcW w:type="dxa" w:w="1117"/>
          </w:tcPr>
          <w:p>
            <w:pPr>
              <w:spacing w:after="0"/>
              <w:jc w:val="right"/>
            </w:pPr>
            <w:r>
              <w:rPr>
                <w:sz w:val="16"/>
              </w:rPr>
              <w:t>1, 0</w:t>
            </w:r>
          </w:p>
        </w:tc>
        <w:tc>
          <w:tcPr>
            <w:tcW w:type="dxa" w:w="1885"/>
          </w:tcPr>
          <w:p>
            <w:pPr>
              <w:spacing w:after="0"/>
              <w:jc w:val="left"/>
            </w:pPr>
            <w:r>
              <w:rPr>
                <w:sz w:val="16"/>
              </w:rPr>
              <w:t>CLEVELAND</w:t>
            </w:r>
          </w:p>
        </w:tc>
        <w:tc>
          <w:tcPr>
            <w:tcW w:type="dxa" w:w="648"/>
          </w:tcPr>
          <w:p>
            <w:pPr>
              <w:spacing w:after="0"/>
              <w:jc w:val="left"/>
            </w:pPr>
          </w:p>
        </w:tc>
        <w:tc>
          <w:tcPr>
            <w:tcW w:type="dxa" w:w="2377"/>
          </w:tcPr>
          <w:p>
            <w:pPr>
              <w:spacing w:after="0"/>
              <w:jc w:val="left"/>
            </w:pPr>
            <w:r>
              <w:rPr>
                <w:sz w:val="16"/>
              </w:rPr>
              <w:t>B1-c worst recorded: Lightning</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2875"/>
          </w:tcPr>
          <w:p>
            <w:pPr>
              <w:spacing w:after="0"/>
              <w:jc w:val="left"/>
            </w:pPr>
          </w:p>
        </w:tc>
        <w:tc>
          <w:tcPr>
            <w:tcW w:type="dxa" w:w="2957"/>
          </w:tcPr>
          <w:p>
            <w:pPr>
              <w:spacing w:after="0"/>
              <w:jc w:val="left"/>
            </w:pPr>
            <w:r>
              <w:rPr>
                <w:sz w:val="16"/>
              </w:rPr>
              <w:t>damage not reported</w:t>
            </w:r>
          </w:p>
        </w:tc>
        <w:tc>
          <w:tcPr>
            <w:tcW w:type="dxa" w:w="1117"/>
          </w:tcPr>
          <w:p>
            <w:pPr>
              <w:spacing w:after="0"/>
              <w:jc w:val="right"/>
            </w:pPr>
            <w:r>
              <w:rPr>
                <w:sz w:val="16"/>
              </w:rPr>
              <w:t>0, 0</w:t>
            </w:r>
          </w:p>
        </w:tc>
        <w:tc>
          <w:tcPr>
            <w:tcW w:type="dxa" w:w="1885"/>
          </w:tcPr>
          <w:p>
            <w:pPr>
              <w:spacing w:after="0"/>
              <w:jc w:val="left"/>
            </w:pPr>
            <w:r>
              <w:rPr>
                <w:sz w:val="16"/>
              </w:rPr>
              <w:t>NWS zone TNZ100 (BRADLEY), zone-level: may include parts of neighboring counties</w:t>
            </w:r>
          </w:p>
        </w:tc>
        <w:tc>
          <w:tcPr>
            <w:tcW w:type="dxa" w:w="648"/>
          </w:tcPr>
          <w:p>
            <w:pPr>
              <w:spacing w:after="0"/>
              <w:jc w:val="left"/>
            </w:pPr>
          </w:p>
        </w:tc>
        <w:tc>
          <w:tcPr>
            <w:tcW w:type="dxa" w:w="2377"/>
          </w:tcPr>
          <w:p>
            <w:pPr>
              <w:spacing w:after="0"/>
              <w:jc w:val="left"/>
            </w:pPr>
            <w:r>
              <w:rPr>
                <w:sz w:val="16"/>
              </w:rPr>
              <w:t>B1-c worst recorded: Drought</w:t>
            </w:r>
          </w:p>
        </w:tc>
      </w:tr>
      <w:tr>
        <w:trPr>
          <w:cantSplit/>
        </w:trPr>
        <w:tc>
          <w:tcPr>
            <w:tcW w:type="dxa" w:w="1037"/>
          </w:tcPr>
          <w:p>
            <w:pPr>
              <w:spacing w:after="0"/>
              <w:jc w:val="left"/>
            </w:pPr>
            <w:r>
              <w:rPr>
                <w:sz w:val="16"/>
              </w:rPr>
              <w:t>1995-06-26</w:t>
            </w:r>
          </w:p>
        </w:tc>
        <w:tc>
          <w:tcPr>
            <w:tcW w:type="dxa" w:w="1215"/>
          </w:tcPr>
          <w:p>
            <w:pPr>
              <w:spacing w:after="0"/>
              <w:jc w:val="left"/>
            </w:pPr>
            <w:r>
              <w:rPr>
                <w:sz w:val="16"/>
              </w:rPr>
              <w:t>Hail</w:t>
            </w:r>
          </w:p>
        </w:tc>
        <w:tc>
          <w:tcPr>
            <w:tcW w:type="dxa" w:w="2875"/>
          </w:tcPr>
          <w:p>
            <w:pPr>
              <w:spacing w:after="0"/>
              <w:jc w:val="left"/>
            </w:pPr>
            <w:r>
              <w:rPr>
                <w:sz w:val="16"/>
              </w:rPr>
              <w:t>1 in</w:t>
            </w:r>
          </w:p>
        </w:tc>
        <w:tc>
          <w:tcPr>
            <w:tcW w:type="dxa" w:w="2957"/>
          </w:tcPr>
          <w:p>
            <w:pPr>
              <w:spacing w:after="0"/>
              <w:jc w:val="left"/>
            </w:pPr>
            <w:r>
              <w:rPr>
                <w:sz w:val="16"/>
              </w:rPr>
              <w:t>$1,000 property; crops not recorded (1995 dollars)</w:t>
            </w:r>
          </w:p>
        </w:tc>
        <w:tc>
          <w:tcPr>
            <w:tcW w:type="dxa" w:w="1117"/>
          </w:tcPr>
          <w:p>
            <w:pPr>
              <w:spacing w:after="0"/>
              <w:jc w:val="right"/>
            </w:pPr>
            <w:r>
              <w:rPr>
                <w:sz w:val="16"/>
              </w:rPr>
              <w:t>0, 0</w:t>
            </w:r>
          </w:p>
        </w:tc>
        <w:tc>
          <w:tcPr>
            <w:tcW w:type="dxa" w:w="1885"/>
          </w:tcPr>
          <w:p>
            <w:pPr>
              <w:spacing w:after="0"/>
              <w:jc w:val="left"/>
            </w:pPr>
            <w:r>
              <w:rPr>
                <w:sz w:val="16"/>
              </w:rPr>
              <w:t>Cleveland</w:t>
            </w:r>
          </w:p>
        </w:tc>
        <w:tc>
          <w:tcPr>
            <w:tcW w:type="dxa" w:w="648"/>
          </w:tcPr>
          <w:p>
            <w:pPr>
              <w:spacing w:after="0"/>
              <w:jc w:val="left"/>
            </w:pPr>
          </w:p>
        </w:tc>
        <w:tc>
          <w:tcPr>
            <w:tcW w:type="dxa" w:w="2377"/>
          </w:tcPr>
          <w:p>
            <w:pPr>
              <w:spacing w:after="0"/>
              <w:jc w:val="left"/>
            </w:pPr>
            <w:r>
              <w:rPr>
                <w:sz w:val="16"/>
              </w:rPr>
              <w:t>B1-c most damaging: Hail</w:t>
            </w:r>
          </w:p>
        </w:tc>
      </w:tr>
      <w:tr>
        <w:trPr>
          <w:cantSplit/>
        </w:trPr>
        <w:tc>
          <w:tcPr>
            <w:tcW w:type="dxa" w:w="1037"/>
          </w:tcPr>
          <w:p>
            <w:pPr>
              <w:spacing w:after="0"/>
              <w:jc w:val="left"/>
            </w:pPr>
            <w:r>
              <w:rPr>
                <w:sz w:val="16"/>
              </w:rPr>
              <w:t>1985-06-07</w:t>
            </w:r>
          </w:p>
        </w:tc>
        <w:tc>
          <w:tcPr>
            <w:tcW w:type="dxa" w:w="1215"/>
          </w:tcPr>
          <w:p>
            <w:pPr>
              <w:spacing w:after="0"/>
              <w:jc w:val="left"/>
            </w:pPr>
            <w:r>
              <w:rPr>
                <w:sz w:val="16"/>
              </w:rPr>
              <w:t>Hail</w:t>
            </w:r>
          </w:p>
        </w:tc>
        <w:tc>
          <w:tcPr>
            <w:tcW w:type="dxa" w:w="2875"/>
          </w:tcPr>
          <w:p>
            <w:pPr>
              <w:spacing w:after="0"/>
              <w:jc w:val="left"/>
            </w:pPr>
            <w:r>
              <w:rPr>
                <w:sz w:val="16"/>
              </w:rPr>
              <w:t>3 in</w:t>
            </w:r>
          </w:p>
        </w:tc>
        <w:tc>
          <w:tcPr>
            <w:tcW w:type="dxa" w:w="2957"/>
          </w:tcPr>
          <w:p>
            <w:pPr>
              <w:spacing w:after="0"/>
              <w:jc w:val="left"/>
            </w:pPr>
            <w:r>
              <w:rPr>
                <w:sz w:val="16"/>
              </w:rPr>
              <w:t>damage not recorded (pre-1996 record)</w:t>
            </w:r>
          </w:p>
        </w:tc>
        <w:tc>
          <w:tcPr>
            <w:tcW w:type="dxa" w:w="1117"/>
          </w:tcPr>
          <w:p>
            <w:pPr>
              <w:spacing w:after="0"/>
              <w:jc w:val="right"/>
            </w:pPr>
            <w:r>
              <w:rPr>
                <w:sz w:val="16"/>
              </w:rPr>
              <w:t>0, 0</w:t>
            </w:r>
          </w:p>
        </w:tc>
        <w:tc>
          <w:tcPr>
            <w:tcW w:type="dxa" w:w="1885"/>
          </w:tcPr>
          <w:p>
            <w:pPr>
              <w:spacing w:after="0"/>
              <w:jc w:val="left"/>
            </w:pPr>
            <w:r>
              <w:rPr>
                <w:sz w:val="16"/>
              </w:rPr>
              <w:t>location not recorded</w:t>
            </w:r>
          </w:p>
        </w:tc>
        <w:tc>
          <w:tcPr>
            <w:tcW w:type="dxa" w:w="648"/>
          </w:tcPr>
          <w:p>
            <w:pPr>
              <w:spacing w:after="0"/>
              <w:jc w:val="left"/>
            </w:pPr>
          </w:p>
        </w:tc>
        <w:tc>
          <w:tcPr>
            <w:tcW w:type="dxa" w:w="2377"/>
          </w:tcPr>
          <w:p>
            <w:pPr>
              <w:spacing w:after="0"/>
              <w:jc w:val="left"/>
            </w:pPr>
            <w:r>
              <w:rPr>
                <w:sz w:val="16"/>
              </w:rPr>
              <w:t>B1-c worst recorded: Hail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875"/>
          </w:tcPr>
          <w:p>
            <w:pPr>
              <w:spacing w:after="0"/>
              <w:jc w:val="left"/>
            </w:pPr>
            <w:r>
              <w:rPr>
                <w:sz w:val="16"/>
              </w:rPr>
              <w:t>F3, 9.7 mi path length (records before 1996 may include the whole path; rating and listing come from the county where the tornado began), 500 yd wide</w:t>
            </w:r>
          </w:p>
        </w:tc>
        <w:tc>
          <w:tcPr>
            <w:tcW w:type="dxa" w:w="2957"/>
          </w:tcPr>
          <w:p>
            <w:pPr>
              <w:spacing w:after="0"/>
              <w:jc w:val="left"/>
            </w:pPr>
            <w:r>
              <w:rPr>
                <w:sz w:val="16"/>
              </w:rPr>
              <w:t>$250,000 property; crops not recorded (1974 dollars)</w:t>
            </w:r>
          </w:p>
        </w:tc>
        <w:tc>
          <w:tcPr>
            <w:tcW w:type="dxa" w:w="1117"/>
          </w:tcPr>
          <w:p>
            <w:pPr>
              <w:spacing w:after="0"/>
              <w:jc w:val="right"/>
            </w:pPr>
            <w:r>
              <w:rPr>
                <w:sz w:val="16"/>
              </w:rPr>
              <w:t>2, 0</w:t>
            </w:r>
          </w:p>
        </w:tc>
        <w:tc>
          <w:tcPr>
            <w:tcW w:type="dxa" w:w="1885"/>
          </w:tcPr>
          <w:p>
            <w:pPr>
              <w:spacing w:after="0"/>
              <w:jc w:val="left"/>
            </w:pPr>
            <w:r>
              <w:rPr>
                <w:sz w:val="16"/>
              </w:rPr>
              <w:t>location not recorded</w:t>
            </w:r>
          </w:p>
        </w:tc>
        <w:tc>
          <w:tcPr>
            <w:tcW w:type="dxa" w:w="648"/>
          </w:tcPr>
          <w:p>
            <w:pPr>
              <w:spacing w:after="0"/>
              <w:jc w:val="left"/>
            </w:pPr>
          </w:p>
        </w:tc>
        <w:tc>
          <w:tcPr>
            <w:tcW w:type="dxa" w:w="237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(486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4"/>
        <w:gridCol w:w="1037"/>
        <w:gridCol w:w="1768"/>
        <w:gridCol w:w="1532"/>
        <w:gridCol w:w="1545"/>
        <w:gridCol w:w="1037"/>
        <w:gridCol w:w="1813"/>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8"/>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9"/>
          </w:tcPr>
          <w:p>
            <w:pPr>
              <w:spacing w:after="0"/>
              <w:jc w:val="left"/>
            </w:pPr>
            <w:r>
              <w:rPr>
                <w:sz w:val="16"/>
              </w:rPr>
              <w:t>events per year</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0.526</w:t>
            </w:r>
          </w:p>
        </w:tc>
        <w:tc>
          <w:tcPr>
            <w:tcW w:type="dxa" w:w="1479"/>
          </w:tcPr>
          <w:p>
            <w:pPr>
              <w:spacing w:after="0"/>
              <w:jc w:val="left"/>
            </w:pPr>
            <w:r>
              <w:rPr>
                <w:sz w:val="16"/>
              </w:rPr>
              <w:t>event-days per year</w:t>
            </w:r>
          </w:p>
        </w:tc>
        <w:tc>
          <w:tcPr>
            <w:tcW w:type="dxa" w:w="1604"/>
          </w:tcPr>
          <w:p>
            <w:pPr>
              <w:spacing w:after="0"/>
              <w:jc w:val="left"/>
            </w:pPr>
            <w:r>
              <w:rPr>
                <w:sz w:val="16"/>
              </w:rPr>
              <w:t>about 0.526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10</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26.4</w:t>
            </w:r>
          </w:p>
        </w:tc>
        <w:tc>
          <w:tcPr>
            <w:tcW w:type="dxa" w:w="1479"/>
          </w:tcPr>
          <w:p>
            <w:pPr>
              <w:spacing w:after="0"/>
              <w:jc w:val="left"/>
            </w:pPr>
            <w:r>
              <w:rPr>
                <w:sz w:val="16"/>
              </w:rPr>
              <w:t>event-days per year</w:t>
            </w:r>
          </w:p>
        </w:tc>
        <w:tc>
          <w:tcPr>
            <w:tcW w:type="dxa" w:w="1604"/>
          </w:tcPr>
          <w:p>
            <w:pPr>
              <w:spacing w:after="0"/>
              <w:jc w:val="left"/>
            </w:pPr>
            <w:r>
              <w:rPr>
                <w:sz w:val="16"/>
              </w:rPr>
              <w:t>about 26.4 days per year</w:t>
            </w:r>
          </w:p>
        </w:tc>
        <w:tc>
          <w:tcPr>
            <w:tcW w:type="dxa" w:w="1037"/>
          </w:tcPr>
          <w:p>
            <w:pPr>
              <w:spacing w:after="0"/>
              <w:jc w:val="left"/>
            </w:pPr>
            <w:r>
              <w:rPr>
                <w:sz w:val="16"/>
              </w:rPr>
              <w:t>Possible</w:t>
            </w:r>
          </w:p>
        </w:tc>
        <w:tc>
          <w:tcPr>
            <w:tcW w:type="dxa" w:w="1768"/>
          </w:tcPr>
          <w:p>
            <w:pPr>
              <w:spacing w:after="0"/>
              <w:jc w:val="left"/>
            </w:pPr>
            <w:r>
              <w:rPr>
                <w:sz w:val="16"/>
              </w:rPr>
              <w:t>event-days in 1 of 30 years, 1996 to 2025 (3.33%)</w:t>
            </w:r>
          </w:p>
        </w:tc>
        <w:tc>
          <w:tcPr>
            <w:tcW w:type="dxa" w:w="1532"/>
          </w:tcPr>
          <w:p>
            <w:pPr>
              <w:spacing w:after="0"/>
              <w:jc w:val="right"/>
            </w:pPr>
            <w:r>
              <w:rPr>
                <w:sz w:val="16"/>
              </w:rPr>
              <w:t>931</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NRI gives about 26.4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0.00465</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0.465%</w:t>
            </w: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3.79</w:t>
            </w:r>
          </w:p>
        </w:tc>
        <w:tc>
          <w:tcPr>
            <w:tcW w:type="dxa" w:w="1479"/>
          </w:tcPr>
          <w:p>
            <w:pPr>
              <w:spacing w:after="0"/>
              <w:jc w:val="left"/>
            </w:pPr>
            <w:r>
              <w:rPr>
                <w:sz w:val="16"/>
              </w:rPr>
              <w:t>events per year</w:t>
            </w:r>
          </w:p>
        </w:tc>
        <w:tc>
          <w:tcPr>
            <w:tcW w:type="dxa" w:w="1604"/>
          </w:tcPr>
          <w:p>
            <w:pPr>
              <w:spacing w:after="0"/>
              <w:jc w:val="left"/>
            </w:pPr>
            <w:r>
              <w:rPr>
                <w:sz w:val="16"/>
              </w:rPr>
              <w:t>about 3.79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143.9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1.79</w:t>
            </w:r>
          </w:p>
        </w:tc>
        <w:tc>
          <w:tcPr>
            <w:tcW w:type="dxa" w:w="1479"/>
          </w:tcPr>
          <w:p>
            <w:pPr>
              <w:spacing w:after="0"/>
              <w:jc w:val="left"/>
            </w:pPr>
            <w:r>
              <w:rPr>
                <w:sz w:val="16"/>
              </w:rPr>
              <w:t>event-days per year</w:t>
            </w:r>
          </w:p>
        </w:tc>
        <w:tc>
          <w:tcPr>
            <w:tcW w:type="dxa" w:w="1604"/>
          </w:tcPr>
          <w:p>
            <w:pPr>
              <w:spacing w:after="0"/>
              <w:jc w:val="left"/>
            </w:pPr>
            <w:r>
              <w:rPr>
                <w:sz w:val="16"/>
              </w:rPr>
              <w:t>about 1.79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32</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0.0229</w:t>
            </w:r>
          </w:p>
        </w:tc>
        <w:tc>
          <w:tcPr>
            <w:tcW w:type="dxa" w:w="1479"/>
          </w:tcPr>
          <w:p>
            <w:pPr>
              <w:spacing w:after="0"/>
              <w:jc w:val="left"/>
            </w:pPr>
            <w:r>
              <w:rPr>
                <w:sz w:val="16"/>
              </w:rPr>
              <w:t>events per year</w:t>
            </w:r>
          </w:p>
        </w:tc>
        <w:tc>
          <w:tcPr>
            <w:tcW w:type="dxa" w:w="1604"/>
          </w:tcPr>
          <w:p>
            <w:pPr>
              <w:spacing w:after="0"/>
              <w:jc w:val="left"/>
            </w:pPr>
            <w:r>
              <w:rPr>
                <w:sz w:val="16"/>
              </w:rPr>
              <w:t>about 1 in 44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32"/>
          </w:tcPr>
          <w:p>
            <w:pPr>
              <w:spacing w:after="0"/>
              <w:jc w:val="right"/>
            </w:pPr>
            <w:r>
              <w:rPr>
                <w:sz w:val="16"/>
              </w:rPr>
              <w:t>6</w:t>
            </w: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0.578</w:t>
            </w:r>
          </w:p>
        </w:tc>
        <w:tc>
          <w:tcPr>
            <w:tcW w:type="dxa" w:w="1479"/>
          </w:tcPr>
          <w:p>
            <w:pPr>
              <w:spacing w:after="0"/>
              <w:jc w:val="left"/>
            </w:pPr>
            <w:r>
              <w:rPr>
                <w:sz w:val="16"/>
              </w:rPr>
              <w:t>event-days per year</w:t>
            </w:r>
          </w:p>
        </w:tc>
        <w:tc>
          <w:tcPr>
            <w:tcW w:type="dxa" w:w="1604"/>
          </w:tcPr>
          <w:p>
            <w:pPr>
              <w:spacing w:after="0"/>
              <w:jc w:val="left"/>
            </w:pPr>
            <w:r>
              <w:rPr>
                <w:sz w:val="16"/>
              </w:rPr>
              <w:t>about 0.578 days per year</w:t>
            </w:r>
          </w:p>
        </w:tc>
        <w:tc>
          <w:tcPr>
            <w:tcW w:type="dxa" w:w="1037"/>
          </w:tcPr>
          <w:p>
            <w:pPr>
              <w:spacing w:after="0"/>
              <w:jc w:val="left"/>
            </w:pPr>
            <w:r>
              <w:rPr>
                <w:sz w:val="16"/>
              </w:rPr>
              <w:t>Possible</w:t>
            </w:r>
          </w:p>
        </w:tc>
        <w:tc>
          <w:tcPr>
            <w:tcW w:type="dxa" w:w="1768"/>
          </w:tcPr>
          <w:p>
            <w:pPr>
              <w:spacing w:after="0"/>
              <w:jc w:val="left"/>
            </w:pPr>
            <w:r>
              <w:rPr>
                <w:sz w:val="16"/>
              </w:rPr>
              <w:t>event-days in 2 of 30 years, 1996 to 2025 (6.67%)</w:t>
            </w:r>
          </w:p>
        </w:tc>
        <w:tc>
          <w:tcPr>
            <w:tcW w:type="dxa" w:w="1532"/>
          </w:tcPr>
          <w:p>
            <w:pPr>
              <w:spacing w:after="0"/>
              <w:jc w:val="right"/>
            </w:pPr>
            <w:r>
              <w:rPr>
                <w:sz w:val="16"/>
              </w:rPr>
              <w:t>39</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1</w:t>
            </w:r>
          </w:p>
        </w:tc>
        <w:tc>
          <w:tcPr>
            <w:tcW w:type="dxa" w:w="1479"/>
          </w:tcPr>
          <w:p>
            <w:pPr>
              <w:spacing w:after="0"/>
              <w:jc w:val="left"/>
            </w:pPr>
            <w:r>
              <w:rPr>
                <w:sz w:val="16"/>
              </w:rPr>
              <w:t>event-days per year</w:t>
            </w:r>
          </w:p>
        </w:tc>
        <w:tc>
          <w:tcPr>
            <w:tcW w:type="dxa" w:w="1604"/>
          </w:tcPr>
          <w:p>
            <w:pPr>
              <w:spacing w:after="0"/>
              <w:jc w:val="left"/>
            </w:pPr>
            <w:r>
              <w:rPr>
                <w:sz w:val="16"/>
              </w:rPr>
              <w:t>about 1 days per year</w:t>
            </w:r>
          </w:p>
        </w:tc>
        <w:tc>
          <w:tcPr>
            <w:tcW w:type="dxa" w:w="1037"/>
          </w:tcPr>
          <w:p>
            <w:pPr>
              <w:spacing w:after="0"/>
              <w:jc w:val="left"/>
            </w:pPr>
            <w:r>
              <w:rPr>
                <w:sz w:val="16"/>
              </w:rPr>
              <w:t>Likely</w:t>
            </w:r>
          </w:p>
        </w:tc>
        <w:tc>
          <w:tcPr>
            <w:tcW w:type="dxa" w:w="1768"/>
          </w:tcPr>
          <w:p>
            <w:pPr>
              <w:spacing w:after="0"/>
              <w:jc w:val="left"/>
            </w:pPr>
            <w:r>
              <w:rPr>
                <w:sz w:val="16"/>
              </w:rPr>
              <w:t>event-days in 16 of 30 years, 1996 to 2025 (53.3%)</w:t>
            </w:r>
          </w:p>
        </w:tc>
        <w:tc>
          <w:tcPr>
            <w:tcW w:type="dxa" w:w="1532"/>
          </w:tcPr>
          <w:p>
            <w:pPr>
              <w:spacing w:after="0"/>
              <w:jc w:val="right"/>
            </w:pPr>
            <w:r>
              <w:rPr>
                <w:sz w:val="16"/>
              </w:rPr>
              <w:t>28</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0.635</w:t>
            </w:r>
          </w:p>
        </w:tc>
        <w:tc>
          <w:tcPr>
            <w:tcW w:type="dxa" w:w="1479"/>
          </w:tcPr>
          <w:p>
            <w:pPr>
              <w:spacing w:after="0"/>
              <w:jc w:val="left"/>
            </w:pPr>
            <w:r>
              <w:rPr>
                <w:sz w:val="16"/>
              </w:rPr>
              <w:t>events per year (modeled)</w:t>
            </w:r>
          </w:p>
        </w:tc>
        <w:tc>
          <w:tcPr>
            <w:tcW w:type="dxa" w:w="1604"/>
          </w:tcPr>
          <w:p>
            <w:pPr>
              <w:spacing w:after="0"/>
              <w:jc w:val="left"/>
            </w:pPr>
            <w:r>
              <w:rPr>
                <w:sz w:val="16"/>
              </w:rPr>
              <w:t>about 0.64 per year</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60.7</w:t>
            </w:r>
          </w:p>
        </w:tc>
        <w:tc>
          <w:tcPr>
            <w:tcW w:type="dxa" w:w="1479"/>
          </w:tcPr>
          <w:p>
            <w:pPr>
              <w:spacing w:after="0"/>
              <w:jc w:val="left"/>
            </w:pPr>
            <w:r>
              <w:rPr>
                <w:sz w:val="16"/>
              </w:rPr>
              <w:t>days per year with a strike</w:t>
            </w:r>
          </w:p>
        </w:tc>
        <w:tc>
          <w:tcPr>
            <w:tcW w:type="dxa" w:w="1604"/>
          </w:tcPr>
          <w:p>
            <w:pPr>
              <w:spacing w:after="0"/>
              <w:jc w:val="left"/>
            </w:pPr>
            <w:r>
              <w:rPr>
                <w:sz w:val="16"/>
              </w:rPr>
              <w:t>about 60.7 days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4.19</w:t>
            </w:r>
          </w:p>
        </w:tc>
        <w:tc>
          <w:tcPr>
            <w:tcW w:type="dxa" w:w="1479"/>
          </w:tcPr>
          <w:p>
            <w:pPr>
              <w:spacing w:after="0"/>
              <w:jc w:val="left"/>
            </w:pPr>
            <w:r>
              <w:rPr>
                <w:sz w:val="16"/>
              </w:rPr>
              <w:t>events per year</w:t>
            </w:r>
          </w:p>
        </w:tc>
        <w:tc>
          <w:tcPr>
            <w:tcW w:type="dxa" w:w="1604"/>
          </w:tcPr>
          <w:p>
            <w:pPr>
              <w:spacing w:after="0"/>
              <w:jc w:val="left"/>
            </w:pPr>
            <w:r>
              <w:rPr>
                <w:sz w:val="16"/>
              </w:rPr>
              <w:t>about 4.19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160</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0.189</w:t>
            </w:r>
          </w:p>
        </w:tc>
        <w:tc>
          <w:tcPr>
            <w:tcW w:type="dxa" w:w="1479"/>
          </w:tcPr>
          <w:p>
            <w:pPr>
              <w:spacing w:after="0"/>
              <w:jc w:val="left"/>
            </w:pPr>
            <w:r>
              <w:rPr>
                <w:sz w:val="16"/>
              </w:rPr>
              <w:t>events per year</w:t>
            </w:r>
          </w:p>
        </w:tc>
        <w:tc>
          <w:tcPr>
            <w:tcW w:type="dxa" w:w="1604"/>
          </w:tcPr>
          <w:p>
            <w:pPr>
              <w:spacing w:after="0"/>
              <w:jc w:val="left"/>
            </w:pPr>
            <w:r>
              <w:rPr>
                <w:sz w:val="16"/>
              </w:rPr>
              <w:t>about 1 in 5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9"/>
          </w:tcPr>
          <w:p>
            <w:pPr>
              <w:spacing w:after="0"/>
              <w:jc w:val="left"/>
            </w:pPr>
            <w:r>
              <w:rPr>
                <w:sz w:val="16"/>
              </w:rPr>
              <w:t>annual probability</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0.000991</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0.0991%</w:t>
            </w:r>
          </w:p>
        </w:tc>
        <w:tc>
          <w:tcPr>
            <w:tcW w:type="dxa" w:w="1037"/>
          </w:tcPr>
          <w:p>
            <w:pPr>
              <w:spacing w:after="0"/>
              <w:jc w:val="left"/>
            </w:pPr>
          </w:p>
        </w:tc>
        <w:tc>
          <w:tcPr>
            <w:tcW w:type="dxa" w:w="1768"/>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3.42</w:t>
            </w:r>
          </w:p>
        </w:tc>
        <w:tc>
          <w:tcPr>
            <w:tcW w:type="dxa" w:w="1479"/>
          </w:tcPr>
          <w:p>
            <w:pPr>
              <w:spacing w:after="0"/>
              <w:jc w:val="left"/>
            </w:pPr>
            <w:r>
              <w:rPr>
                <w:sz w:val="16"/>
              </w:rPr>
              <w:t>event-days per year</w:t>
            </w:r>
          </w:p>
        </w:tc>
        <w:tc>
          <w:tcPr>
            <w:tcW w:type="dxa" w:w="1604"/>
          </w:tcPr>
          <w:p>
            <w:pPr>
              <w:spacing w:after="0"/>
              <w:jc w:val="left"/>
            </w:pPr>
            <w:r>
              <w:rPr>
                <w:sz w:val="16"/>
              </w:rPr>
              <w:t>about 3.42 days per year</w:t>
            </w:r>
          </w:p>
        </w:tc>
        <w:tc>
          <w:tcPr>
            <w:tcW w:type="dxa" w:w="1037"/>
          </w:tcPr>
          <w:p>
            <w:pPr>
              <w:spacing w:after="0"/>
              <w:jc w:val="left"/>
            </w:pPr>
            <w:r>
              <w:rPr>
                <w:sz w:val="16"/>
              </w:rPr>
              <w:t>Likely</w:t>
            </w:r>
          </w:p>
        </w:tc>
        <w:tc>
          <w:tcPr>
            <w:tcW w:type="dxa" w:w="1768"/>
          </w:tcPr>
          <w:p>
            <w:pPr>
              <w:spacing w:after="0"/>
              <w:jc w:val="left"/>
            </w:pPr>
            <w:r>
              <w:rPr>
                <w:sz w:val="16"/>
              </w:rPr>
              <w:t>event-days in 17 of 30 years, 1996 to 2025 (56.7%)</w:t>
            </w:r>
          </w:p>
        </w:tc>
        <w:tc>
          <w:tcPr>
            <w:tcW w:type="dxa" w:w="1532"/>
          </w:tcPr>
          <w:p>
            <w:pPr>
              <w:spacing w:after="0"/>
              <w:jc w:val="right"/>
            </w:pPr>
            <w:r>
              <w:rPr>
                <w:sz w:val="16"/>
              </w:rPr>
              <w:t>65</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170</w:t>
            </w:r>
          </w:p>
        </w:tc>
        <w:tc>
          <w:tcPr>
            <w:tcW w:type="dxa" w:w="1476"/>
          </w:tcPr>
          <w:p>
            <w:pPr>
              <w:spacing w:after="0"/>
              <w:jc w:val="right"/>
            </w:pPr>
            <w:r>
              <w:rPr>
                <w:sz w:val="16"/>
              </w:rPr>
              <w:t>30</w:t>
            </w:r>
          </w:p>
        </w:tc>
        <w:tc>
          <w:tcPr>
            <w:tcW w:type="dxa" w:w="1476"/>
          </w:tcPr>
          <w:p>
            <w:pPr>
              <w:spacing w:after="0"/>
              <w:jc w:val="right"/>
            </w:pPr>
            <w:r>
              <w:rPr>
                <w:sz w:val="16"/>
              </w:rPr>
              <w:t>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0 of 25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25</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25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25</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25 of 25</w:t>
            </w:r>
          </w:p>
        </w:tc>
        <w:tc>
          <w:tcPr>
            <w:tcW w:type="dxa" w:w="850"/>
          </w:tcPr>
          <w:p>
            <w:pPr>
              <w:spacing w:after="0"/>
              <w:jc w:val="right"/>
            </w:pPr>
            <w:r>
              <w:rPr>
                <w:sz w:val="16"/>
              </w:rPr>
              <w:t>57.2</w:t>
            </w:r>
          </w:p>
        </w:tc>
        <w:tc>
          <w:tcPr>
            <w:tcW w:type="dxa" w:w="680"/>
          </w:tcPr>
          <w:p>
            <w:pPr>
              <w:spacing w:after="0"/>
              <w:jc w:val="right"/>
            </w:pPr>
            <w:r>
              <w:rPr>
                <w:sz w:val="16"/>
              </w:rPr>
              <w:t>71.4</w:t>
            </w:r>
          </w:p>
        </w:tc>
        <w:tc>
          <w:tcPr>
            <w:tcW w:type="dxa" w:w="648"/>
          </w:tcPr>
          <w:p>
            <w:pPr>
              <w:spacing w:after="0"/>
              <w:jc w:val="right"/>
            </w:pPr>
            <w:r>
              <w:rPr>
                <w:sz w:val="16"/>
              </w:rPr>
              <w:t>84.3</w:t>
            </w:r>
          </w:p>
        </w:tc>
        <w:tc>
          <w:tcPr>
            <w:tcW w:type="dxa" w:w="4186"/>
          </w:tcPr>
          <w:p>
            <w:pPr>
              <w:spacing w:after="0"/>
              <w:jc w:val="left"/>
            </w:pPr>
            <w:r>
              <w:rPr>
                <w:sz w:val="16"/>
              </w:rPr>
              <w:t>Relatively High 5, Relatively Moderate 20</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10 of 25</w:t>
            </w:r>
          </w:p>
        </w:tc>
        <w:tc>
          <w:tcPr>
            <w:tcW w:type="dxa" w:w="850"/>
          </w:tcPr>
          <w:p>
            <w:pPr>
              <w:spacing w:after="0"/>
              <w:jc w:val="right"/>
            </w:pPr>
            <w:r>
              <w:rPr>
                <w:sz w:val="16"/>
              </w:rPr>
              <w:t>81.7</w:t>
            </w:r>
          </w:p>
        </w:tc>
        <w:tc>
          <w:tcPr>
            <w:tcW w:type="dxa" w:w="680"/>
          </w:tcPr>
          <w:p>
            <w:pPr>
              <w:spacing w:after="0"/>
              <w:jc w:val="right"/>
            </w:pPr>
            <w:r>
              <w:rPr>
                <w:sz w:val="16"/>
              </w:rPr>
              <w:t>90.1</w:t>
            </w:r>
          </w:p>
        </w:tc>
        <w:tc>
          <w:tcPr>
            <w:tcW w:type="dxa" w:w="648"/>
          </w:tcPr>
          <w:p>
            <w:pPr>
              <w:spacing w:after="0"/>
              <w:jc w:val="right"/>
            </w:pPr>
            <w:r>
              <w:rPr>
                <w:sz w:val="16"/>
              </w:rPr>
              <w:t>94.2</w:t>
            </w:r>
          </w:p>
        </w:tc>
        <w:tc>
          <w:tcPr>
            <w:tcW w:type="dxa" w:w="4186"/>
          </w:tcPr>
          <w:p>
            <w:pPr>
              <w:spacing w:after="0"/>
              <w:jc w:val="left"/>
            </w:pPr>
            <w:r>
              <w:rPr>
                <w:sz w:val="16"/>
              </w:rPr>
              <w:t>Relatively Moderate 1, Relatively Low 9, No Rating 15</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25 of 25</w:t>
            </w:r>
          </w:p>
        </w:tc>
        <w:tc>
          <w:tcPr>
            <w:tcW w:type="dxa" w:w="850"/>
          </w:tcPr>
          <w:p>
            <w:pPr>
              <w:spacing w:after="0"/>
              <w:jc w:val="right"/>
            </w:pPr>
            <w:r>
              <w:rPr>
                <w:sz w:val="16"/>
              </w:rPr>
              <w:t>69.9</w:t>
            </w:r>
          </w:p>
        </w:tc>
        <w:tc>
          <w:tcPr>
            <w:tcW w:type="dxa" w:w="680"/>
          </w:tcPr>
          <w:p>
            <w:pPr>
              <w:spacing w:after="0"/>
              <w:jc w:val="right"/>
            </w:pPr>
            <w:r>
              <w:rPr>
                <w:sz w:val="16"/>
              </w:rPr>
              <w:t>80.6</w:t>
            </w:r>
          </w:p>
        </w:tc>
        <w:tc>
          <w:tcPr>
            <w:tcW w:type="dxa" w:w="648"/>
          </w:tcPr>
          <w:p>
            <w:pPr>
              <w:spacing w:after="0"/>
              <w:jc w:val="right"/>
            </w:pPr>
            <w:r>
              <w:rPr>
                <w:sz w:val="16"/>
              </w:rPr>
              <w:t>92.1</w:t>
            </w:r>
          </w:p>
        </w:tc>
        <w:tc>
          <w:tcPr>
            <w:tcW w:type="dxa" w:w="4186"/>
          </w:tcPr>
          <w:p>
            <w:pPr>
              <w:spacing w:after="0"/>
              <w:jc w:val="left"/>
            </w:pPr>
            <w:r>
              <w:rPr>
                <w:sz w:val="16"/>
              </w:rPr>
              <w:t>Relatively High 4, Relatively Moderate 14, Relatively Low 7</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25 of 25</w:t>
            </w:r>
          </w:p>
        </w:tc>
        <w:tc>
          <w:tcPr>
            <w:tcW w:type="dxa" w:w="850"/>
          </w:tcPr>
          <w:p>
            <w:pPr>
              <w:spacing w:after="0"/>
              <w:jc w:val="right"/>
            </w:pPr>
            <w:r>
              <w:rPr>
                <w:sz w:val="16"/>
              </w:rPr>
              <w:t>60.6</w:t>
            </w:r>
          </w:p>
        </w:tc>
        <w:tc>
          <w:tcPr>
            <w:tcW w:type="dxa" w:w="680"/>
          </w:tcPr>
          <w:p>
            <w:pPr>
              <w:spacing w:after="0"/>
              <w:jc w:val="right"/>
            </w:pPr>
            <w:r>
              <w:rPr>
                <w:sz w:val="16"/>
              </w:rPr>
              <w:t>67.8</w:t>
            </w:r>
          </w:p>
        </w:tc>
        <w:tc>
          <w:tcPr>
            <w:tcW w:type="dxa" w:w="648"/>
          </w:tcPr>
          <w:p>
            <w:pPr>
              <w:spacing w:after="0"/>
              <w:jc w:val="right"/>
            </w:pPr>
            <w:r>
              <w:rPr>
                <w:sz w:val="16"/>
              </w:rPr>
              <w:t>83.4</w:t>
            </w:r>
          </w:p>
        </w:tc>
        <w:tc>
          <w:tcPr>
            <w:tcW w:type="dxa" w:w="4186"/>
          </w:tcPr>
          <w:p>
            <w:pPr>
              <w:spacing w:after="0"/>
              <w:jc w:val="left"/>
            </w:pPr>
            <w:r>
              <w:rPr>
                <w:sz w:val="16"/>
              </w:rPr>
              <w:t>Relatively Moderate 11, Relatively Low 14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25 of 25</w:t>
            </w:r>
          </w:p>
        </w:tc>
        <w:tc>
          <w:tcPr>
            <w:tcW w:type="dxa" w:w="850"/>
          </w:tcPr>
          <w:p>
            <w:pPr>
              <w:spacing w:after="0"/>
              <w:jc w:val="right"/>
            </w:pPr>
            <w:r>
              <w:rPr>
                <w:sz w:val="16"/>
              </w:rPr>
              <w:t>9.4</w:t>
            </w:r>
          </w:p>
        </w:tc>
        <w:tc>
          <w:tcPr>
            <w:tcW w:type="dxa" w:w="680"/>
          </w:tcPr>
          <w:p>
            <w:pPr>
              <w:spacing w:after="0"/>
              <w:jc w:val="right"/>
            </w:pPr>
            <w:r>
              <w:rPr>
                <w:sz w:val="16"/>
              </w:rPr>
              <w:t>18.5</w:t>
            </w:r>
          </w:p>
        </w:tc>
        <w:tc>
          <w:tcPr>
            <w:tcW w:type="dxa" w:w="648"/>
          </w:tcPr>
          <w:p>
            <w:pPr>
              <w:spacing w:after="0"/>
              <w:jc w:val="right"/>
            </w:pPr>
            <w:r>
              <w:rPr>
                <w:sz w:val="16"/>
              </w:rPr>
              <w:t>34.8</w:t>
            </w:r>
          </w:p>
        </w:tc>
        <w:tc>
          <w:tcPr>
            <w:tcW w:type="dxa" w:w="4186"/>
          </w:tcPr>
          <w:p>
            <w:pPr>
              <w:spacing w:after="0"/>
              <w:jc w:val="left"/>
            </w:pPr>
            <w:r>
              <w:rPr>
                <w:sz w:val="16"/>
              </w:rPr>
              <w:t>Relatively Low 15, Very Low 10</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25 of 25</w:t>
            </w:r>
          </w:p>
        </w:tc>
        <w:tc>
          <w:tcPr>
            <w:tcW w:type="dxa" w:w="850"/>
          </w:tcPr>
          <w:p>
            <w:pPr>
              <w:spacing w:after="0"/>
              <w:jc w:val="right"/>
            </w:pPr>
            <w:r>
              <w:rPr>
                <w:sz w:val="16"/>
              </w:rPr>
              <w:t>40.6</w:t>
            </w:r>
          </w:p>
        </w:tc>
        <w:tc>
          <w:tcPr>
            <w:tcW w:type="dxa" w:w="680"/>
          </w:tcPr>
          <w:p>
            <w:pPr>
              <w:spacing w:after="0"/>
              <w:jc w:val="right"/>
            </w:pPr>
            <w:r>
              <w:rPr>
                <w:sz w:val="16"/>
              </w:rPr>
              <w:t>48.9</w:t>
            </w:r>
          </w:p>
        </w:tc>
        <w:tc>
          <w:tcPr>
            <w:tcW w:type="dxa" w:w="648"/>
          </w:tcPr>
          <w:p>
            <w:pPr>
              <w:spacing w:after="0"/>
              <w:jc w:val="right"/>
            </w:pPr>
            <w:r>
              <w:rPr>
                <w:sz w:val="16"/>
              </w:rPr>
              <w:t>53.6</w:t>
            </w:r>
          </w:p>
        </w:tc>
        <w:tc>
          <w:tcPr>
            <w:tcW w:type="dxa" w:w="4186"/>
          </w:tcPr>
          <w:p>
            <w:pPr>
              <w:spacing w:after="0"/>
              <w:jc w:val="left"/>
            </w:pPr>
            <w:r>
              <w:rPr>
                <w:sz w:val="16"/>
              </w:rPr>
              <w:t>Relatively Low 3, Very Low 22</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25 of 25</w:t>
            </w:r>
          </w:p>
        </w:tc>
        <w:tc>
          <w:tcPr>
            <w:tcW w:type="dxa" w:w="850"/>
          </w:tcPr>
          <w:p>
            <w:pPr>
              <w:spacing w:after="0"/>
              <w:jc w:val="right"/>
            </w:pPr>
            <w:r>
              <w:rPr>
                <w:sz w:val="16"/>
              </w:rPr>
              <w:t>38.5</w:t>
            </w:r>
          </w:p>
        </w:tc>
        <w:tc>
          <w:tcPr>
            <w:tcW w:type="dxa" w:w="680"/>
          </w:tcPr>
          <w:p>
            <w:pPr>
              <w:spacing w:after="0"/>
              <w:jc w:val="right"/>
            </w:pPr>
            <w:r>
              <w:rPr>
                <w:sz w:val="16"/>
              </w:rPr>
              <w:t>51.7</w:t>
            </w:r>
          </w:p>
        </w:tc>
        <w:tc>
          <w:tcPr>
            <w:tcW w:type="dxa" w:w="648"/>
          </w:tcPr>
          <w:p>
            <w:pPr>
              <w:spacing w:after="0"/>
              <w:jc w:val="right"/>
            </w:pPr>
            <w:r>
              <w:rPr>
                <w:sz w:val="16"/>
              </w:rPr>
              <w:t>81.4</w:t>
            </w:r>
          </w:p>
        </w:tc>
        <w:tc>
          <w:tcPr>
            <w:tcW w:type="dxa" w:w="4186"/>
          </w:tcPr>
          <w:p>
            <w:pPr>
              <w:spacing w:after="0"/>
              <w:jc w:val="left"/>
            </w:pPr>
            <w:r>
              <w:rPr>
                <w:sz w:val="16"/>
              </w:rPr>
              <w:t>Relatively Moderate 4, Relatively Low 21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25 of 25</w:t>
            </w:r>
          </w:p>
        </w:tc>
        <w:tc>
          <w:tcPr>
            <w:tcW w:type="dxa" w:w="850"/>
          </w:tcPr>
          <w:p>
            <w:pPr>
              <w:spacing w:after="0"/>
              <w:jc w:val="right"/>
            </w:pPr>
            <w:r>
              <w:rPr>
                <w:sz w:val="16"/>
              </w:rPr>
              <w:t>5.9</w:t>
            </w:r>
          </w:p>
        </w:tc>
        <w:tc>
          <w:tcPr>
            <w:tcW w:type="dxa" w:w="680"/>
          </w:tcPr>
          <w:p>
            <w:pPr>
              <w:spacing w:after="0"/>
              <w:jc w:val="right"/>
            </w:pPr>
            <w:r>
              <w:rPr>
                <w:sz w:val="16"/>
              </w:rPr>
              <w:t>42.3</w:t>
            </w:r>
          </w:p>
        </w:tc>
        <w:tc>
          <w:tcPr>
            <w:tcW w:type="dxa" w:w="648"/>
          </w:tcPr>
          <w:p>
            <w:pPr>
              <w:spacing w:after="0"/>
              <w:jc w:val="right"/>
            </w:pPr>
            <w:r>
              <w:rPr>
                <w:sz w:val="16"/>
              </w:rPr>
              <w:t>78.8</w:t>
            </w:r>
          </w:p>
        </w:tc>
        <w:tc>
          <w:tcPr>
            <w:tcW w:type="dxa" w:w="4186"/>
          </w:tcPr>
          <w:p>
            <w:pPr>
              <w:spacing w:after="0"/>
              <w:jc w:val="left"/>
            </w:pPr>
            <w:r>
              <w:rPr>
                <w:sz w:val="16"/>
              </w:rPr>
              <w:t>Relatively High 1, Relatively Moderate 8, Relatively Low 12, Very Low 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25 of 25</w:t>
            </w:r>
          </w:p>
        </w:tc>
        <w:tc>
          <w:tcPr>
            <w:tcW w:type="dxa" w:w="850"/>
          </w:tcPr>
          <w:p>
            <w:pPr>
              <w:spacing w:after="0"/>
              <w:jc w:val="right"/>
            </w:pPr>
            <w:r>
              <w:rPr>
                <w:sz w:val="16"/>
              </w:rPr>
              <w:t>40.5</w:t>
            </w:r>
          </w:p>
        </w:tc>
        <w:tc>
          <w:tcPr>
            <w:tcW w:type="dxa" w:w="680"/>
          </w:tcPr>
          <w:p>
            <w:pPr>
              <w:spacing w:after="0"/>
              <w:jc w:val="right"/>
            </w:pPr>
            <w:r>
              <w:rPr>
                <w:sz w:val="16"/>
              </w:rPr>
              <w:t>84.7</w:t>
            </w:r>
          </w:p>
        </w:tc>
        <w:tc>
          <w:tcPr>
            <w:tcW w:type="dxa" w:w="648"/>
          </w:tcPr>
          <w:p>
            <w:pPr>
              <w:spacing w:after="0"/>
              <w:jc w:val="right"/>
            </w:pPr>
            <w:r>
              <w:rPr>
                <w:sz w:val="16"/>
              </w:rPr>
              <w:t>97.8</w:t>
            </w:r>
          </w:p>
        </w:tc>
        <w:tc>
          <w:tcPr>
            <w:tcW w:type="dxa" w:w="4186"/>
          </w:tcPr>
          <w:p>
            <w:pPr>
              <w:spacing w:after="0"/>
              <w:jc w:val="left"/>
            </w:pPr>
            <w:r>
              <w:rPr>
                <w:sz w:val="16"/>
              </w:rPr>
              <w:t>Relatively Moderate 2, Relatively Low 11, Very Low 12</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25 of 25</w:t>
            </w:r>
          </w:p>
        </w:tc>
        <w:tc>
          <w:tcPr>
            <w:tcW w:type="dxa" w:w="850"/>
          </w:tcPr>
          <w:p>
            <w:pPr>
              <w:spacing w:after="0"/>
              <w:jc w:val="right"/>
            </w:pPr>
            <w:r>
              <w:rPr>
                <w:sz w:val="16"/>
              </w:rPr>
              <w:t>63.8</w:t>
            </w:r>
          </w:p>
        </w:tc>
        <w:tc>
          <w:tcPr>
            <w:tcW w:type="dxa" w:w="680"/>
          </w:tcPr>
          <w:p>
            <w:pPr>
              <w:spacing w:after="0"/>
              <w:jc w:val="right"/>
            </w:pPr>
            <w:r>
              <w:rPr>
                <w:sz w:val="16"/>
              </w:rPr>
              <w:t>80.8</w:t>
            </w:r>
          </w:p>
        </w:tc>
        <w:tc>
          <w:tcPr>
            <w:tcW w:type="dxa" w:w="648"/>
          </w:tcPr>
          <w:p>
            <w:pPr>
              <w:spacing w:after="0"/>
              <w:jc w:val="right"/>
            </w:pPr>
            <w:r>
              <w:rPr>
                <w:sz w:val="16"/>
              </w:rPr>
              <w:t>94.1</w:t>
            </w:r>
          </w:p>
        </w:tc>
        <w:tc>
          <w:tcPr>
            <w:tcW w:type="dxa" w:w="4186"/>
          </w:tcPr>
          <w:p>
            <w:pPr>
              <w:spacing w:after="0"/>
              <w:jc w:val="left"/>
            </w:pPr>
            <w:r>
              <w:rPr>
                <w:sz w:val="16"/>
              </w:rPr>
              <w:t>Relatively High 16, Relatively Moderate 9</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25 of 25</w:t>
            </w:r>
          </w:p>
        </w:tc>
        <w:tc>
          <w:tcPr>
            <w:tcW w:type="dxa" w:w="850"/>
          </w:tcPr>
          <w:p>
            <w:pPr>
              <w:spacing w:after="0"/>
              <w:jc w:val="right"/>
            </w:pPr>
            <w:r>
              <w:rPr>
                <w:sz w:val="16"/>
              </w:rPr>
              <w:t>54.2</w:t>
            </w:r>
          </w:p>
        </w:tc>
        <w:tc>
          <w:tcPr>
            <w:tcW w:type="dxa" w:w="680"/>
          </w:tcPr>
          <w:p>
            <w:pPr>
              <w:spacing w:after="0"/>
              <w:jc w:val="right"/>
            </w:pPr>
            <w:r>
              <w:rPr>
                <w:sz w:val="16"/>
              </w:rPr>
              <w:t>71.0</w:t>
            </w:r>
          </w:p>
        </w:tc>
        <w:tc>
          <w:tcPr>
            <w:tcW w:type="dxa" w:w="648"/>
          </w:tcPr>
          <w:p>
            <w:pPr>
              <w:spacing w:after="0"/>
              <w:jc w:val="right"/>
            </w:pPr>
            <w:r>
              <w:rPr>
                <w:sz w:val="16"/>
              </w:rPr>
              <w:t>84.9</w:t>
            </w:r>
          </w:p>
        </w:tc>
        <w:tc>
          <w:tcPr>
            <w:tcW w:type="dxa" w:w="4186"/>
          </w:tcPr>
          <w:p>
            <w:pPr>
              <w:spacing w:after="0"/>
              <w:jc w:val="left"/>
            </w:pPr>
            <w:r>
              <w:rPr>
                <w:sz w:val="16"/>
              </w:rPr>
              <w:t>Relatively High 2, Relatively Moderate 22,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25 of 25</w:t>
            </w:r>
          </w:p>
        </w:tc>
        <w:tc>
          <w:tcPr>
            <w:tcW w:type="dxa" w:w="850"/>
          </w:tcPr>
          <w:p>
            <w:pPr>
              <w:spacing w:after="0"/>
              <w:jc w:val="right"/>
            </w:pPr>
            <w:r>
              <w:rPr>
                <w:sz w:val="16"/>
              </w:rPr>
              <w:t>69.0</w:t>
            </w:r>
          </w:p>
        </w:tc>
        <w:tc>
          <w:tcPr>
            <w:tcW w:type="dxa" w:w="680"/>
          </w:tcPr>
          <w:p>
            <w:pPr>
              <w:spacing w:after="0"/>
              <w:jc w:val="right"/>
            </w:pPr>
            <w:r>
              <w:rPr>
                <w:sz w:val="16"/>
              </w:rPr>
              <w:t>81.2</w:t>
            </w:r>
          </w:p>
        </w:tc>
        <w:tc>
          <w:tcPr>
            <w:tcW w:type="dxa" w:w="648"/>
          </w:tcPr>
          <w:p>
            <w:pPr>
              <w:spacing w:after="0"/>
              <w:jc w:val="right"/>
            </w:pPr>
            <w:r>
              <w:rPr>
                <w:sz w:val="16"/>
              </w:rPr>
              <w:t>96.7</w:t>
            </w:r>
          </w:p>
        </w:tc>
        <w:tc>
          <w:tcPr>
            <w:tcW w:type="dxa" w:w="4186"/>
          </w:tcPr>
          <w:p>
            <w:pPr>
              <w:spacing w:after="0"/>
              <w:jc w:val="left"/>
            </w:pPr>
            <w:r>
              <w:rPr>
                <w:sz w:val="16"/>
              </w:rPr>
              <w:t>Very High 2, Relatively High 18, Relatively Moderate 5</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25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25</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25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25</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25 of 25</w:t>
            </w:r>
          </w:p>
        </w:tc>
        <w:tc>
          <w:tcPr>
            <w:tcW w:type="dxa" w:w="850"/>
          </w:tcPr>
          <w:p>
            <w:pPr>
              <w:spacing w:after="0"/>
              <w:jc w:val="right"/>
            </w:pPr>
            <w:r>
              <w:rPr>
                <w:sz w:val="16"/>
              </w:rPr>
              <w:t>26.7</w:t>
            </w:r>
          </w:p>
        </w:tc>
        <w:tc>
          <w:tcPr>
            <w:tcW w:type="dxa" w:w="680"/>
          </w:tcPr>
          <w:p>
            <w:pPr>
              <w:spacing w:after="0"/>
              <w:jc w:val="right"/>
            </w:pPr>
            <w:r>
              <w:rPr>
                <w:sz w:val="16"/>
              </w:rPr>
              <w:t>67.2</w:t>
            </w:r>
          </w:p>
        </w:tc>
        <w:tc>
          <w:tcPr>
            <w:tcW w:type="dxa" w:w="648"/>
          </w:tcPr>
          <w:p>
            <w:pPr>
              <w:spacing w:after="0"/>
              <w:jc w:val="right"/>
            </w:pPr>
            <w:r>
              <w:rPr>
                <w:sz w:val="16"/>
              </w:rPr>
              <w:t>82.6</w:t>
            </w:r>
          </w:p>
        </w:tc>
        <w:tc>
          <w:tcPr>
            <w:tcW w:type="dxa" w:w="4186"/>
          </w:tcPr>
          <w:p>
            <w:pPr>
              <w:spacing w:after="0"/>
              <w:jc w:val="left"/>
            </w:pPr>
            <w:r>
              <w:rPr>
                <w:sz w:val="16"/>
              </w:rPr>
              <w:t>Relatively Low 12, Very Low 13</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25 of 25</w:t>
            </w:r>
          </w:p>
        </w:tc>
        <w:tc>
          <w:tcPr>
            <w:tcW w:type="dxa" w:w="850"/>
          </w:tcPr>
          <w:p>
            <w:pPr>
              <w:spacing w:after="0"/>
              <w:jc w:val="right"/>
            </w:pPr>
            <w:r>
              <w:rPr>
                <w:sz w:val="16"/>
              </w:rPr>
              <w:t>54.5</w:t>
            </w:r>
          </w:p>
        </w:tc>
        <w:tc>
          <w:tcPr>
            <w:tcW w:type="dxa" w:w="680"/>
          </w:tcPr>
          <w:p>
            <w:pPr>
              <w:spacing w:after="0"/>
              <w:jc w:val="right"/>
            </w:pPr>
            <w:r>
              <w:rPr>
                <w:sz w:val="16"/>
              </w:rPr>
              <w:t>64.4</w:t>
            </w:r>
          </w:p>
        </w:tc>
        <w:tc>
          <w:tcPr>
            <w:tcW w:type="dxa" w:w="648"/>
          </w:tcPr>
          <w:p>
            <w:pPr>
              <w:spacing w:after="0"/>
              <w:jc w:val="right"/>
            </w:pPr>
            <w:r>
              <w:rPr>
                <w:sz w:val="16"/>
              </w:rPr>
              <w:t>86.5</w:t>
            </w:r>
          </w:p>
        </w:tc>
        <w:tc>
          <w:tcPr>
            <w:tcW w:type="dxa" w:w="4186"/>
          </w:tcPr>
          <w:p>
            <w:pPr>
              <w:spacing w:after="0"/>
              <w:jc w:val="left"/>
            </w:pPr>
            <w:r>
              <w:rPr>
                <w:sz w:val="16"/>
              </w:rPr>
              <w:t>Relatively High 3, Relatively Moderate 22</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Bradley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2028-02-16</w:t>
            </w:r>
          </w:p>
        </w:tc>
        <w:tc>
          <w:tcPr>
            <w:tcW w:type="dxa" w:w="2572"/>
          </w:tcPr>
          <w:p>
            <w:pPr>
              <w:spacing w:after="0"/>
              <w:jc w:val="right"/>
            </w:pPr>
            <w:r>
              <w:rPr>
                <w:sz w:val="16"/>
              </w:rPr>
              <w:t>FMA RL 0, SRL 2; any 8</w:t>
            </w:r>
          </w:p>
        </w:tc>
        <w:tc>
          <w:tcPr>
            <w:tcW w:type="dxa" w:w="1810"/>
          </w:tcPr>
          <w:p>
            <w:pPr>
              <w:spacing w:after="0"/>
              <w:jc w:val="right"/>
            </w:pPr>
            <w:r>
              <w:rPr>
                <w:sz w:val="16"/>
              </w:rPr>
              <w:t>$3,711,403.55</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Charleston city</w:t>
            </w:r>
          </w:p>
        </w:tc>
        <w:tc>
          <w:tcPr>
            <w:tcW w:type="dxa" w:w="1701"/>
          </w:tcPr>
          <w:p>
            <w:pPr>
              <w:spacing w:after="0"/>
              <w:jc w:val="left"/>
            </w:pPr>
            <w:r>
              <w:rPr>
                <w:sz w:val="16"/>
              </w:rPr>
              <w:t>City</w:t>
            </w:r>
          </w:p>
        </w:tc>
        <w:tc>
          <w:tcPr>
            <w:tcW w:type="dxa" w:w="3226"/>
          </w:tcPr>
          <w:p>
            <w:pPr>
              <w:spacing w:after="0"/>
              <w:jc w:val="left"/>
            </w:pPr>
            <w:r>
              <w:rPr>
                <w:sz w:val="16"/>
              </w:rPr>
              <w:t>Approved, expires 2028-02-16</w:t>
            </w:r>
          </w:p>
        </w:tc>
        <w:tc>
          <w:tcPr>
            <w:tcW w:type="dxa" w:w="2572"/>
          </w:tcPr>
          <w:p>
            <w:pPr>
              <w:spacing w:after="0"/>
              <w:jc w:val="right"/>
            </w:pPr>
            <w:r>
              <w:rPr>
                <w:sz w:val="16"/>
              </w:rPr>
              <w:t>FMA RL 0, SRL 0; any 1</w:t>
            </w:r>
          </w:p>
        </w:tc>
        <w:tc>
          <w:tcPr>
            <w:tcW w:type="dxa" w:w="1810"/>
          </w:tcPr>
          <w:p>
            <w:pPr>
              <w:spacing w:after="0"/>
              <w:jc w:val="right"/>
            </w:pPr>
            <w:r>
              <w:rPr>
                <w:sz w:val="16"/>
              </w:rPr>
              <w:t>$12,533.42</w:t>
            </w:r>
          </w:p>
        </w:tc>
        <w:tc>
          <w:tcPr>
            <w:tcW w:type="dxa" w:w="2202"/>
          </w:tcPr>
          <w:p>
            <w:pPr>
              <w:spacing w:after="0"/>
              <w:jc w:val="right"/>
            </w:pPr>
            <w:r>
              <w:rPr>
                <w:sz w:val="16"/>
              </w:rPr>
              <w:t>28; 2</w:t>
            </w:r>
          </w:p>
        </w:tc>
        <w:tc>
          <w:tcPr>
            <w:tcW w:type="dxa" w:w="791"/>
          </w:tcPr>
          <w:p>
            <w:pPr>
              <w:spacing w:after="0"/>
              <w:jc w:val="left"/>
            </w:pPr>
          </w:p>
        </w:tc>
      </w:tr>
      <w:tr>
        <w:trPr>
          <w:cantSplit/>
        </w:trPr>
        <w:tc>
          <w:tcPr>
            <w:tcW w:type="dxa" w:w="1810"/>
          </w:tcPr>
          <w:p>
            <w:pPr>
              <w:spacing w:after="0"/>
              <w:jc w:val="left"/>
            </w:pPr>
            <w:r>
              <w:rPr>
                <w:sz w:val="16"/>
              </w:rPr>
              <w:t>Cleveland city</w:t>
            </w:r>
          </w:p>
        </w:tc>
        <w:tc>
          <w:tcPr>
            <w:tcW w:type="dxa" w:w="1701"/>
          </w:tcPr>
          <w:p>
            <w:pPr>
              <w:spacing w:after="0"/>
              <w:jc w:val="left"/>
            </w:pPr>
            <w:r>
              <w:rPr>
                <w:sz w:val="16"/>
              </w:rPr>
              <w:t>City</w:t>
            </w:r>
          </w:p>
        </w:tc>
        <w:tc>
          <w:tcPr>
            <w:tcW w:type="dxa" w:w="3226"/>
          </w:tcPr>
          <w:p>
            <w:pPr>
              <w:spacing w:after="0"/>
              <w:jc w:val="left"/>
            </w:pPr>
            <w:r>
              <w:rPr>
                <w:sz w:val="16"/>
              </w:rPr>
              <w:t>Approved, expires 2028-02-16</w:t>
            </w:r>
          </w:p>
        </w:tc>
        <w:tc>
          <w:tcPr>
            <w:tcW w:type="dxa" w:w="2572"/>
          </w:tcPr>
          <w:p>
            <w:pPr>
              <w:spacing w:after="0"/>
              <w:jc w:val="right"/>
            </w:pPr>
            <w:r>
              <w:rPr>
                <w:sz w:val="16"/>
              </w:rPr>
              <w:t>FMA RL 3, SRL 6; any 19</w:t>
            </w:r>
          </w:p>
        </w:tc>
        <w:tc>
          <w:tcPr>
            <w:tcW w:type="dxa" w:w="1810"/>
          </w:tcPr>
          <w:p>
            <w:pPr>
              <w:spacing w:after="0"/>
              <w:jc w:val="right"/>
            </w:pPr>
            <w:r>
              <w:rPr>
                <w:sz w:val="16"/>
              </w:rPr>
              <w:t>$2,315,951.38</w:t>
            </w:r>
          </w:p>
        </w:tc>
        <w:tc>
          <w:tcPr>
            <w:tcW w:type="dxa" w:w="2202"/>
          </w:tcPr>
          <w:p>
            <w:pPr>
              <w:spacing w:after="0"/>
              <w:jc w:val="right"/>
            </w:pPr>
            <w:r>
              <w:rPr>
                <w:sz w:val="16"/>
              </w:rPr>
              <w:t>222; 4</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2023-02-17</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$20,090,095,934</w:t>
            </w:r>
          </w:p>
        </w:tc>
        <w:tc>
          <w:tcPr>
            <w:tcW w:type="dxa" w:w="1215"/>
          </w:tcPr>
          <w:p>
            <w:pPr>
              <w:spacing w:after="0"/>
              <w:jc w:val="right"/>
            </w:pPr>
            <w:r>
              <w:rPr>
                <w:sz w:val="16"/>
              </w:rPr>
              <w:t>$136,301,652</w:t>
            </w:r>
          </w:p>
        </w:tc>
        <w:tc>
          <w:tcPr>
            <w:tcW w:type="dxa" w:w="1038"/>
          </w:tcPr>
          <w:p>
            <w:pPr>
              <w:spacing w:after="0"/>
              <w:jc w:val="right"/>
            </w:pPr>
            <w:r>
              <w:rPr>
                <w:sz w:val="16"/>
              </w:rPr>
              <w:t>108,482</w:t>
            </w:r>
          </w:p>
        </w:tc>
        <w:tc>
          <w:tcPr>
            <w:tcW w:type="dxa" w:w="1126"/>
          </w:tcPr>
          <w:p>
            <w:pPr>
              <w:spacing w:after="0"/>
              <w:jc w:val="right"/>
            </w:pPr>
            <w:r>
              <w:rPr>
                <w:sz w:val="16"/>
              </w:rPr>
              <w:t>$7,405</w:t>
            </w:r>
          </w:p>
        </w:tc>
        <w:tc>
          <w:tcPr>
            <w:tcW w:type="dxa" w:w="1126"/>
          </w:tcPr>
          <w:p>
            <w:pPr>
              <w:spacing w:after="0"/>
              <w:jc w:val="right"/>
            </w:pPr>
            <w:r>
              <w:rPr>
                <w:sz w:val="16"/>
              </w:rPr>
              <w:t>$58,593</w:t>
            </w:r>
          </w:p>
        </w:tc>
        <w:tc>
          <w:tcPr>
            <w:tcW w:type="dxa" w:w="1136"/>
          </w:tcPr>
          <w:p>
            <w:pPr>
              <w:spacing w:after="0"/>
              <w:jc w:val="right"/>
            </w:pPr>
            <w:r>
              <w:rPr>
                <w:sz w:val="16"/>
              </w:rPr>
              <w:t>$3,074,341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$14,725,231</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$194,916</w:t>
            </w:r>
          </w:p>
        </w:tc>
        <w:tc>
          <w:tcPr>
            <w:tcW w:type="dxa" w:w="1136"/>
          </w:tcPr>
          <w:p>
            <w:pPr>
              <w:spacing w:after="0"/>
              <w:jc w:val="right"/>
            </w:pPr>
          </w:p>
        </w:tc>
        <w:tc>
          <w:tcPr>
            <w:tcW w:type="dxa" w:w="1305"/>
          </w:tcPr>
          <w:p>
            <w:pPr>
              <w:spacing w:after="0"/>
              <w:jc w:val="right"/>
            </w:pPr>
            <w:r>
              <w:rPr>
                <w:sz w:val="16"/>
              </w:rPr>
              <w:t>1.32%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$35,835,481,240</w:t>
            </w:r>
          </w:p>
        </w:tc>
        <w:tc>
          <w:tcPr>
            <w:tcW w:type="dxa" w:w="1215"/>
          </w:tcPr>
          <w:p>
            <w:pPr>
              <w:spacing w:after="0"/>
              <w:jc w:val="right"/>
            </w:pPr>
          </w:p>
        </w:tc>
        <w:tc>
          <w:tcPr>
            <w:tcW w:type="dxa" w:w="1038"/>
          </w:tcPr>
          <w:p>
            <w:pPr>
              <w:spacing w:after="0"/>
              <w:jc w:val="right"/>
            </w:pPr>
            <w:r>
              <w:rPr>
                <w:sz w:val="16"/>
              </w:rPr>
              <w:t>108,620</w:t>
            </w:r>
          </w:p>
        </w:tc>
        <w:tc>
          <w:tcPr>
            <w:tcW w:type="dxa" w:w="1126"/>
          </w:tcPr>
          <w:p>
            <w:pPr>
              <w:spacing w:after="0"/>
              <w:jc w:val="right"/>
            </w:pPr>
            <w:r>
              <w:rPr>
                <w:sz w:val="16"/>
              </w:rPr>
              <w:t>$5,023,554</w:t>
            </w:r>
          </w:p>
        </w:tc>
        <w:tc>
          <w:tcPr>
            <w:tcW w:type="dxa" w:w="1126"/>
          </w:tcPr>
          <w:p>
            <w:pPr>
              <w:spacing w:after="0"/>
              <w:jc w:val="right"/>
            </w:pPr>
          </w:p>
        </w:tc>
        <w:tc>
          <w:tcPr>
            <w:tcW w:type="dxa" w:w="1136"/>
          </w:tcPr>
          <w:p>
            <w:pPr>
              <w:spacing w:after="0"/>
              <w:jc w:val="right"/>
            </w:pPr>
            <w:r>
              <w:rPr>
                <w:sz w:val="16"/>
              </w:rPr>
              <w:t>$3,106,441</w:t>
            </w:r>
          </w:p>
        </w:tc>
        <w:tc>
          <w:tcPr>
            <w:tcW w:type="dxa" w:w="1305"/>
          </w:tcPr>
          <w:p>
            <w:pPr>
              <w:spacing w:after="0"/>
              <w:jc w:val="right"/>
            </w:pPr>
            <w:r>
              <w:rPr>
                <w:sz w:val="16"/>
              </w:rPr>
              <w:t>0.014%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$20,090,095,934</w:t>
            </w:r>
          </w:p>
        </w:tc>
        <w:tc>
          <w:tcPr>
            <w:tcW w:type="dxa" w:w="1215"/>
          </w:tcPr>
          <w:p>
            <w:pPr>
              <w:spacing w:after="0"/>
              <w:jc w:val="right"/>
            </w:pPr>
            <w:r>
              <w:rPr>
                <w:sz w:val="16"/>
              </w:rPr>
              <w:t>$136,301,652</w:t>
            </w:r>
          </w:p>
        </w:tc>
        <w:tc>
          <w:tcPr>
            <w:tcW w:type="dxa" w:w="1038"/>
          </w:tcPr>
          <w:p>
            <w:pPr>
              <w:spacing w:after="0"/>
              <w:jc w:val="right"/>
            </w:pPr>
            <w:r>
              <w:rPr>
                <w:sz w:val="16"/>
              </w:rPr>
              <w:t>108,482</w:t>
            </w:r>
          </w:p>
        </w:tc>
        <w:tc>
          <w:tcPr>
            <w:tcW w:type="dxa" w:w="1126"/>
          </w:tcPr>
          <w:p>
            <w:pPr>
              <w:spacing w:after="0"/>
              <w:jc w:val="right"/>
            </w:pPr>
            <w:r>
              <w:rPr>
                <w:sz w:val="16"/>
              </w:rPr>
              <w:t>$392,719</w:t>
            </w:r>
          </w:p>
        </w:tc>
        <w:tc>
          <w:tcPr>
            <w:tcW w:type="dxa" w:w="1126"/>
          </w:tcPr>
          <w:p>
            <w:pPr>
              <w:spacing w:after="0"/>
              <w:jc w:val="right"/>
            </w:pPr>
            <w:r>
              <w:rPr>
                <w:sz w:val="16"/>
              </w:rPr>
              <w:t>$7,660</w:t>
            </w:r>
          </w:p>
        </w:tc>
        <w:tc>
          <w:tcPr>
            <w:tcW w:type="dxa" w:w="1136"/>
          </w:tcPr>
          <w:p>
            <w:pPr>
              <w:spacing w:after="0"/>
              <w:jc w:val="right"/>
            </w:pPr>
            <w:r>
              <w:rPr>
                <w:sz w:val="16"/>
              </w:rPr>
              <w:t>$161,464</w:t>
            </w:r>
          </w:p>
        </w:tc>
        <w:tc>
          <w:tcPr>
            <w:tcW w:type="dxa" w:w="1305"/>
          </w:tcPr>
          <w:p>
            <w:pPr>
              <w:spacing w:after="0"/>
              <w:jc w:val="right"/>
            </w:pPr>
            <w:r>
              <w:rPr>
                <w:sz w:val="16"/>
              </w:rPr>
              <w:t>0.00195%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$20,090,095,934</w:t>
            </w:r>
          </w:p>
        </w:tc>
        <w:tc>
          <w:tcPr>
            <w:tcW w:type="dxa" w:w="1215"/>
          </w:tcPr>
          <w:p>
            <w:pPr>
              <w:spacing w:after="0"/>
              <w:jc w:val="right"/>
            </w:pPr>
            <w:r>
              <w:rPr>
                <w:sz w:val="16"/>
              </w:rPr>
              <w:t>$136,301,652</w:t>
            </w:r>
          </w:p>
        </w:tc>
        <w:tc>
          <w:tcPr>
            <w:tcW w:type="dxa" w:w="1038"/>
          </w:tcPr>
          <w:p>
            <w:pPr>
              <w:spacing w:after="0"/>
              <w:jc w:val="right"/>
            </w:pPr>
            <w:r>
              <w:rPr>
                <w:sz w:val="16"/>
              </w:rPr>
              <w:t>108,482</w:t>
            </w:r>
          </w:p>
        </w:tc>
        <w:tc>
          <w:tcPr>
            <w:tcW w:type="dxa" w:w="1126"/>
          </w:tcPr>
          <w:p>
            <w:pPr>
              <w:spacing w:after="0"/>
              <w:jc w:val="right"/>
            </w:pPr>
            <w:r>
              <w:rPr>
                <w:sz w:val="16"/>
              </w:rPr>
              <w:t>$28</w:t>
            </w:r>
          </w:p>
        </w:tc>
        <w:tc>
          <w:tcPr>
            <w:tcW w:type="dxa" w:w="1126"/>
          </w:tcPr>
          <w:p>
            <w:pPr>
              <w:spacing w:after="0"/>
              <w:jc w:val="right"/>
            </w:pPr>
            <w:r>
              <w:rPr>
                <w:sz w:val="16"/>
              </w:rPr>
              <w:t>$214</w:t>
            </w:r>
          </w:p>
        </w:tc>
        <w:tc>
          <w:tcPr>
            <w:tcW w:type="dxa" w:w="1136"/>
          </w:tcPr>
          <w:p>
            <w:pPr>
              <w:spacing w:after="0"/>
              <w:jc w:val="right"/>
            </w:pPr>
            <w:r>
              <w:rPr>
                <w:sz w:val="16"/>
              </w:rPr>
              <w:t>$345,819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$20,090,095,934</w:t>
            </w:r>
          </w:p>
        </w:tc>
        <w:tc>
          <w:tcPr>
            <w:tcW w:type="dxa" w:w="1215"/>
          </w:tcPr>
          <w:p>
            <w:pPr>
              <w:spacing w:after="0"/>
              <w:jc w:val="right"/>
            </w:pPr>
            <w:r>
              <w:rPr>
                <w:sz w:val="16"/>
              </w:rPr>
              <w:t>$136,301,652</w:t>
            </w:r>
          </w:p>
        </w:tc>
        <w:tc>
          <w:tcPr>
            <w:tcW w:type="dxa" w:w="1038"/>
          </w:tcPr>
          <w:p>
            <w:pPr>
              <w:spacing w:after="0"/>
              <w:jc w:val="right"/>
            </w:pPr>
            <w:r>
              <w:rPr>
                <w:sz w:val="16"/>
              </w:rPr>
              <w:t>108,482</w:t>
            </w:r>
          </w:p>
        </w:tc>
        <w:tc>
          <w:tcPr>
            <w:tcW w:type="dxa" w:w="1126"/>
          </w:tcPr>
          <w:p>
            <w:pPr>
              <w:spacing w:after="0"/>
              <w:jc w:val="right"/>
            </w:pPr>
            <w:r>
              <w:rPr>
                <w:sz w:val="16"/>
              </w:rPr>
              <w:t>$111,429</w:t>
            </w:r>
          </w:p>
        </w:tc>
        <w:tc>
          <w:tcPr>
            <w:tcW w:type="dxa" w:w="1126"/>
          </w:tcPr>
          <w:p>
            <w:pPr>
              <w:spacing w:after="0"/>
              <w:jc w:val="right"/>
            </w:pPr>
            <w:r>
              <w:rPr>
                <w:sz w:val="16"/>
              </w:rPr>
              <w:t>$28,591</w:t>
            </w:r>
          </w:p>
        </w:tc>
        <w:tc>
          <w:tcPr>
            <w:tcW w:type="dxa" w:w="1136"/>
          </w:tcPr>
          <w:p>
            <w:pPr>
              <w:spacing w:after="0"/>
              <w:jc w:val="right"/>
            </w:pPr>
            <w:r>
              <w:rPr>
                <w:sz w:val="16"/>
              </w:rPr>
              <w:t>$4,265</w:t>
            </w:r>
          </w:p>
        </w:tc>
        <w:tc>
          <w:tcPr>
            <w:tcW w:type="dxa" w:w="1305"/>
          </w:tcPr>
          <w:p>
            <w:pPr>
              <w:spacing w:after="0"/>
              <w:jc w:val="right"/>
            </w:pPr>
            <w:r>
              <w:rPr>
                <w:sz w:val="16"/>
              </w:rPr>
              <w:t>0.000555%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$20,089,759,266</w:t>
            </w:r>
          </w:p>
        </w:tc>
        <w:tc>
          <w:tcPr>
            <w:tcW w:type="dxa" w:w="1215"/>
          </w:tcPr>
          <w:p>
            <w:pPr>
              <w:spacing w:after="0"/>
              <w:jc w:val="right"/>
            </w:pPr>
          </w:p>
        </w:tc>
        <w:tc>
          <w:tcPr>
            <w:tcW w:type="dxa" w:w="1038"/>
          </w:tcPr>
          <w:p>
            <w:pPr>
              <w:spacing w:after="0"/>
              <w:jc w:val="right"/>
            </w:pPr>
            <w:r>
              <w:rPr>
                <w:sz w:val="16"/>
              </w:rPr>
              <w:t>108,477</w:t>
            </w:r>
          </w:p>
        </w:tc>
        <w:tc>
          <w:tcPr>
            <w:tcW w:type="dxa" w:w="1126"/>
          </w:tcPr>
          <w:p>
            <w:pPr>
              <w:spacing w:after="0"/>
              <w:jc w:val="right"/>
            </w:pPr>
            <w:r>
              <w:rPr>
                <w:sz w:val="16"/>
              </w:rPr>
              <w:t>$162,967</w:t>
            </w:r>
          </w:p>
        </w:tc>
        <w:tc>
          <w:tcPr>
            <w:tcW w:type="dxa" w:w="1126"/>
          </w:tcPr>
          <w:p>
            <w:pPr>
              <w:spacing w:after="0"/>
              <w:jc w:val="right"/>
            </w:pPr>
          </w:p>
        </w:tc>
        <w:tc>
          <w:tcPr>
            <w:tcW w:type="dxa" w:w="1136"/>
          </w:tcPr>
          <w:p>
            <w:pPr>
              <w:spacing w:after="0"/>
              <w:jc w:val="right"/>
            </w:pPr>
            <w:r>
              <w:rPr>
                <w:sz w:val="16"/>
              </w:rPr>
              <w:t>$5,882</w:t>
            </w:r>
          </w:p>
        </w:tc>
        <w:tc>
          <w:tcPr>
            <w:tcW w:type="dxa" w:w="1305"/>
          </w:tcPr>
          <w:p>
            <w:pPr>
              <w:spacing w:after="0"/>
              <w:jc w:val="right"/>
            </w:pPr>
            <w:r>
              <w:rPr>
                <w:sz w:val="16"/>
              </w:rPr>
              <w:t>0.000811%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$20,084,787,626</w:t>
            </w:r>
          </w:p>
        </w:tc>
        <w:tc>
          <w:tcPr>
            <w:tcW w:type="dxa" w:w="1215"/>
          </w:tcPr>
          <w:p>
            <w:pPr>
              <w:spacing w:after="0"/>
              <w:jc w:val="right"/>
            </w:pPr>
            <w:r>
              <w:rPr>
                <w:sz w:val="16"/>
              </w:rPr>
              <w:t>$13,588,154</w:t>
            </w:r>
          </w:p>
        </w:tc>
        <w:tc>
          <w:tcPr>
            <w:tcW w:type="dxa" w:w="1038"/>
          </w:tcPr>
          <w:p>
            <w:pPr>
              <w:spacing w:after="0"/>
              <w:jc w:val="right"/>
            </w:pPr>
            <w:r>
              <w:rPr>
                <w:sz w:val="16"/>
              </w:rPr>
              <w:t>1,944</w:t>
            </w:r>
          </w:p>
        </w:tc>
        <w:tc>
          <w:tcPr>
            <w:tcW w:type="dxa" w:w="1126"/>
          </w:tcPr>
          <w:p>
            <w:pPr>
              <w:spacing w:after="0"/>
              <w:jc w:val="right"/>
            </w:pPr>
            <w:r>
              <w:rPr>
                <w:sz w:val="16"/>
              </w:rPr>
              <w:t>$13,869,880</w:t>
            </w:r>
          </w:p>
        </w:tc>
        <w:tc>
          <w:tcPr>
            <w:tcW w:type="dxa" w:w="1126"/>
          </w:tcPr>
          <w:p>
            <w:pPr>
              <w:spacing w:after="0"/>
              <w:jc w:val="right"/>
            </w:pPr>
            <w:r>
              <w:rPr>
                <w:sz w:val="16"/>
              </w:rPr>
              <w:t>$85,428</w:t>
            </w:r>
          </w:p>
        </w:tc>
        <w:tc>
          <w:tcPr>
            <w:tcW w:type="dxa" w:w="1136"/>
          </w:tcPr>
          <w:p>
            <w:pPr>
              <w:spacing w:after="0"/>
              <w:jc w:val="right"/>
            </w:pPr>
            <w:r>
              <w:rPr>
                <w:sz w:val="16"/>
              </w:rPr>
              <w:t>$93,537</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r>
              <w:rPr>
                <w:sz w:val="16"/>
              </w:rPr>
              <w:t>none found (1 declaration)</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$966,150,892</w:t>
            </w:r>
          </w:p>
        </w:tc>
        <w:tc>
          <w:tcPr>
            <w:tcW w:type="dxa" w:w="1215"/>
          </w:tcPr>
          <w:p>
            <w:pPr>
              <w:spacing w:after="0"/>
              <w:jc w:val="right"/>
            </w:pPr>
          </w:p>
        </w:tc>
        <w:tc>
          <w:tcPr>
            <w:tcW w:type="dxa" w:w="1038"/>
          </w:tcPr>
          <w:p>
            <w:pPr>
              <w:spacing w:after="0"/>
              <w:jc w:val="right"/>
            </w:pPr>
            <w:r>
              <w:rPr>
                <w:sz w:val="16"/>
              </w:rPr>
              <w:t>6,599</w:t>
            </w:r>
          </w:p>
        </w:tc>
        <w:tc>
          <w:tcPr>
            <w:tcW w:type="dxa" w:w="1126"/>
          </w:tcPr>
          <w:p>
            <w:pPr>
              <w:spacing w:after="0"/>
              <w:jc w:val="right"/>
            </w:pPr>
            <w:r>
              <w:rPr>
                <w:sz w:val="16"/>
              </w:rPr>
              <w:t>$12,449</w:t>
            </w:r>
          </w:p>
        </w:tc>
        <w:tc>
          <w:tcPr>
            <w:tcW w:type="dxa" w:w="1126"/>
          </w:tcPr>
          <w:p>
            <w:pPr>
              <w:spacing w:after="0"/>
              <w:jc w:val="right"/>
            </w:pPr>
          </w:p>
        </w:tc>
        <w:tc>
          <w:tcPr>
            <w:tcW w:type="dxa" w:w="1136"/>
          </w:tcPr>
          <w:p>
            <w:pPr>
              <w:spacing w:after="0"/>
              <w:jc w:val="right"/>
            </w:pPr>
            <w:r>
              <w:rPr>
                <w:sz w:val="16"/>
              </w:rPr>
              <w:t>$12,694</w:t>
            </w:r>
          </w:p>
        </w:tc>
        <w:tc>
          <w:tcPr>
            <w:tcW w:type="dxa" w:w="1305"/>
          </w:tcPr>
          <w:p>
            <w:pPr>
              <w:spacing w:after="0"/>
              <w:jc w:val="right"/>
            </w:pPr>
            <w:r>
              <w:rPr>
                <w:sz w:val="16"/>
              </w:rPr>
              <w:t>0.00129%</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$20,090,095,934</w:t>
            </w:r>
          </w:p>
        </w:tc>
        <w:tc>
          <w:tcPr>
            <w:tcW w:type="dxa" w:w="1215"/>
          </w:tcPr>
          <w:p>
            <w:pPr>
              <w:spacing w:after="0"/>
              <w:jc w:val="right"/>
            </w:pPr>
          </w:p>
        </w:tc>
        <w:tc>
          <w:tcPr>
            <w:tcW w:type="dxa" w:w="1038"/>
          </w:tcPr>
          <w:p>
            <w:pPr>
              <w:spacing w:after="0"/>
              <w:jc w:val="right"/>
            </w:pPr>
            <w:r>
              <w:rPr>
                <w:sz w:val="16"/>
              </w:rPr>
              <w:t>108,482</w:t>
            </w:r>
          </w:p>
        </w:tc>
        <w:tc>
          <w:tcPr>
            <w:tcW w:type="dxa" w:w="1126"/>
          </w:tcPr>
          <w:p>
            <w:pPr>
              <w:spacing w:after="0"/>
              <w:jc w:val="right"/>
            </w:pPr>
            <w:r>
              <w:rPr>
                <w:sz w:val="16"/>
              </w:rPr>
              <w:t>$64,183</w:t>
            </w:r>
          </w:p>
        </w:tc>
        <w:tc>
          <w:tcPr>
            <w:tcW w:type="dxa" w:w="1126"/>
          </w:tcPr>
          <w:p>
            <w:pPr>
              <w:spacing w:after="0"/>
              <w:jc w:val="right"/>
            </w:pPr>
          </w:p>
        </w:tc>
        <w:tc>
          <w:tcPr>
            <w:tcW w:type="dxa" w:w="1136"/>
          </w:tcPr>
          <w:p>
            <w:pPr>
              <w:spacing w:after="0"/>
              <w:jc w:val="right"/>
            </w:pPr>
            <w:r>
              <w:rPr>
                <w:sz w:val="16"/>
              </w:rPr>
              <w:t>$741,537</w:t>
            </w:r>
          </w:p>
        </w:tc>
        <w:tc>
          <w:tcPr>
            <w:tcW w:type="dxa" w:w="1305"/>
          </w:tcPr>
          <w:p>
            <w:pPr>
              <w:spacing w:after="0"/>
              <w:jc w:val="right"/>
            </w:pPr>
            <w:r>
              <w:rPr>
                <w:sz w:val="16"/>
              </w:rPr>
              <w:t>0.000319%</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$20,090,095,934</w:t>
            </w:r>
          </w:p>
        </w:tc>
        <w:tc>
          <w:tcPr>
            <w:tcW w:type="dxa" w:w="1215"/>
          </w:tcPr>
          <w:p>
            <w:pPr>
              <w:spacing w:after="0"/>
              <w:jc w:val="right"/>
            </w:pPr>
            <w:r>
              <w:rPr>
                <w:sz w:val="16"/>
              </w:rPr>
              <w:t>$136,301,652</w:t>
            </w:r>
          </w:p>
        </w:tc>
        <w:tc>
          <w:tcPr>
            <w:tcW w:type="dxa" w:w="1038"/>
          </w:tcPr>
          <w:p>
            <w:pPr>
              <w:spacing w:after="0"/>
              <w:jc w:val="right"/>
            </w:pPr>
            <w:r>
              <w:rPr>
                <w:sz w:val="16"/>
              </w:rPr>
              <w:t>108,482</w:t>
            </w:r>
          </w:p>
        </w:tc>
        <w:tc>
          <w:tcPr>
            <w:tcW w:type="dxa" w:w="1126"/>
          </w:tcPr>
          <w:p>
            <w:pPr>
              <w:spacing w:after="0"/>
              <w:jc w:val="right"/>
            </w:pPr>
            <w:r>
              <w:rPr>
                <w:sz w:val="16"/>
              </w:rPr>
              <w:t>$226,375</w:t>
            </w:r>
          </w:p>
        </w:tc>
        <w:tc>
          <w:tcPr>
            <w:tcW w:type="dxa" w:w="1126"/>
          </w:tcPr>
          <w:p>
            <w:pPr>
              <w:spacing w:after="0"/>
              <w:jc w:val="right"/>
            </w:pPr>
            <w:r>
              <w:rPr>
                <w:sz w:val="16"/>
              </w:rPr>
              <w:t>$55,436</w:t>
            </w:r>
          </w:p>
        </w:tc>
        <w:tc>
          <w:tcPr>
            <w:tcW w:type="dxa" w:w="1136"/>
          </w:tcPr>
          <w:p>
            <w:pPr>
              <w:spacing w:after="0"/>
              <w:jc w:val="right"/>
            </w:pPr>
            <w:r>
              <w:rPr>
                <w:sz w:val="16"/>
              </w:rPr>
              <w:t>$632,567</w:t>
            </w:r>
          </w:p>
        </w:tc>
        <w:tc>
          <w:tcPr>
            <w:tcW w:type="dxa" w:w="1305"/>
          </w:tcPr>
          <w:p>
            <w:pPr>
              <w:spacing w:after="0"/>
              <w:jc w:val="right"/>
            </w:pPr>
            <w:r>
              <w:rPr>
                <w:sz w:val="16"/>
              </w:rPr>
              <w:t>0.00113%</w:t>
            </w:r>
          </w:p>
        </w:tc>
        <w:tc>
          <w:tcPr>
            <w:tcW w:type="dxa" w:w="1131"/>
          </w:tcPr>
          <w:p>
            <w:pPr>
              <w:spacing w:after="0"/>
              <w:jc w:val="right"/>
            </w:pPr>
            <w:r>
              <w:rPr>
                <w:sz w:val="16"/>
              </w:rPr>
              <w:t>$50,000</w:t>
            </w:r>
          </w:p>
        </w:tc>
        <w:tc>
          <w:tcPr>
            <w:tcW w:type="dxa" w:w="1051"/>
          </w:tcPr>
          <w:p>
            <w:pPr>
              <w:spacing w:after="0"/>
              <w:jc w:val="right"/>
            </w:pPr>
            <w:r>
              <w:rPr>
                <w:sz w:val="16"/>
              </w:rPr>
              <w:t>$15,000</w:t>
            </w:r>
          </w:p>
        </w:tc>
        <w:tc>
          <w:tcPr>
            <w:tcW w:type="dxa" w:w="1313"/>
          </w:tcPr>
          <w:p>
            <w:pPr>
              <w:spacing w:after="0"/>
              <w:jc w:val="right"/>
            </w:pPr>
            <w:r>
              <w:rPr>
                <w:sz w:val="16"/>
              </w:rPr>
              <w:t>none found (1 declaration)</w:t>
            </w:r>
          </w:p>
        </w:tc>
        <w:tc>
          <w:tcPr>
            <w:tcW w:type="dxa" w:w="1151"/>
          </w:tcPr>
          <w:p>
            <w:pPr>
              <w:spacing w:after="0"/>
              <w:jc w:val="left"/>
            </w:pPr>
            <w:r>
              <w:rPr>
                <w:sz w:val="16"/>
              </w:rPr>
              <w:t>Storm Events damage since the plan includes 1 zone-level Strong Wind record ($15,000),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$20,090,095,934</w:t>
            </w:r>
          </w:p>
        </w:tc>
        <w:tc>
          <w:tcPr>
            <w:tcW w:type="dxa" w:w="1215"/>
          </w:tcPr>
          <w:p>
            <w:pPr>
              <w:spacing w:after="0"/>
              <w:jc w:val="right"/>
            </w:pPr>
            <w:r>
              <w:rPr>
                <w:sz w:val="16"/>
              </w:rPr>
              <w:t>$136,301,652</w:t>
            </w:r>
          </w:p>
        </w:tc>
        <w:tc>
          <w:tcPr>
            <w:tcW w:type="dxa" w:w="1038"/>
          </w:tcPr>
          <w:p>
            <w:pPr>
              <w:spacing w:after="0"/>
              <w:jc w:val="right"/>
            </w:pPr>
            <w:r>
              <w:rPr>
                <w:sz w:val="16"/>
              </w:rPr>
              <w:t>108,482</w:t>
            </w:r>
          </w:p>
        </w:tc>
        <w:tc>
          <w:tcPr>
            <w:tcW w:type="dxa" w:w="1126"/>
          </w:tcPr>
          <w:p>
            <w:pPr>
              <w:spacing w:after="0"/>
              <w:jc w:val="right"/>
            </w:pPr>
            <w:r>
              <w:rPr>
                <w:sz w:val="16"/>
              </w:rPr>
              <w:t>$2,452,407</w:t>
            </w:r>
          </w:p>
        </w:tc>
        <w:tc>
          <w:tcPr>
            <w:tcW w:type="dxa" w:w="1126"/>
          </w:tcPr>
          <w:p>
            <w:pPr>
              <w:spacing w:after="0"/>
              <w:jc w:val="right"/>
            </w:pPr>
            <w:r>
              <w:rPr>
                <w:sz w:val="16"/>
              </w:rPr>
              <w:t>$6,329</w:t>
            </w:r>
          </w:p>
        </w:tc>
        <w:tc>
          <w:tcPr>
            <w:tcW w:type="dxa" w:w="1136"/>
          </w:tcPr>
          <w:p>
            <w:pPr>
              <w:spacing w:after="0"/>
              <w:jc w:val="right"/>
            </w:pPr>
            <w:r>
              <w:rPr>
                <w:sz w:val="16"/>
              </w:rPr>
              <w:t>$4,697,980</w:t>
            </w:r>
          </w:p>
        </w:tc>
        <w:tc>
          <w:tcPr>
            <w:tcW w:type="dxa" w:w="1305"/>
          </w:tcPr>
          <w:p>
            <w:pPr>
              <w:spacing w:after="0"/>
              <w:jc w:val="right"/>
            </w:pPr>
            <w:r>
              <w:rPr>
                <w:sz w:val="16"/>
              </w:rPr>
              <w:t>0.0122%</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none found (1 declaration)</w:t>
            </w: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$1,181,507,583</w:t>
            </w:r>
          </w:p>
        </w:tc>
        <w:tc>
          <w:tcPr>
            <w:tcW w:type="dxa" w:w="1215"/>
          </w:tcPr>
          <w:p>
            <w:pPr>
              <w:spacing w:after="0"/>
              <w:jc w:val="right"/>
            </w:pPr>
            <w:r>
              <w:rPr>
                <w:sz w:val="16"/>
              </w:rPr>
              <w:t>$11,509,860</w:t>
            </w:r>
          </w:p>
        </w:tc>
        <w:tc>
          <w:tcPr>
            <w:tcW w:type="dxa" w:w="1038"/>
          </w:tcPr>
          <w:p>
            <w:pPr>
              <w:spacing w:after="0"/>
              <w:jc w:val="right"/>
            </w:pPr>
            <w:r>
              <w:rPr>
                <w:sz w:val="16"/>
              </w:rPr>
              <w:t>9,480</w:t>
            </w:r>
          </w:p>
        </w:tc>
        <w:tc>
          <w:tcPr>
            <w:tcW w:type="dxa" w:w="1126"/>
          </w:tcPr>
          <w:p>
            <w:pPr>
              <w:spacing w:after="0"/>
              <w:jc w:val="right"/>
            </w:pPr>
            <w:r>
              <w:rPr>
                <w:sz w:val="16"/>
              </w:rPr>
              <w:t>$35,737</w:t>
            </w:r>
          </w:p>
        </w:tc>
        <w:tc>
          <w:tcPr>
            <w:tcW w:type="dxa" w:w="1126"/>
          </w:tcPr>
          <w:p>
            <w:pPr>
              <w:spacing w:after="0"/>
              <w:jc w:val="right"/>
            </w:pPr>
            <w:r>
              <w:rPr>
                <w:sz w:val="16"/>
              </w:rPr>
              <w:t>$99</w:t>
            </w:r>
          </w:p>
        </w:tc>
        <w:tc>
          <w:tcPr>
            <w:tcW w:type="dxa" w:w="1136"/>
          </w:tcPr>
          <w:p>
            <w:pPr>
              <w:spacing w:after="0"/>
              <w:jc w:val="right"/>
            </w:pPr>
            <w:r>
              <w:rPr>
                <w:sz w:val="16"/>
              </w:rPr>
              <w:t>$8,666</w:t>
            </w:r>
          </w:p>
        </w:tc>
        <w:tc>
          <w:tcPr>
            <w:tcW w:type="dxa" w:w="1305"/>
          </w:tcPr>
          <w:p>
            <w:pPr>
              <w:spacing w:after="0"/>
              <w:jc w:val="right"/>
            </w:pPr>
            <w:r>
              <w:rPr>
                <w:sz w:val="16"/>
              </w:rPr>
              <w:t>0.00302%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$20,090,095,934</w:t>
            </w:r>
          </w:p>
        </w:tc>
        <w:tc>
          <w:tcPr>
            <w:tcW w:type="dxa" w:w="1215"/>
          </w:tcPr>
          <w:p>
            <w:pPr>
              <w:spacing w:after="0"/>
              <w:jc w:val="right"/>
            </w:pPr>
            <w:r>
              <w:rPr>
                <w:sz w:val="16"/>
              </w:rPr>
              <w:t>$136,301,652</w:t>
            </w:r>
          </w:p>
        </w:tc>
        <w:tc>
          <w:tcPr>
            <w:tcW w:type="dxa" w:w="1038"/>
          </w:tcPr>
          <w:p>
            <w:pPr>
              <w:spacing w:after="0"/>
              <w:jc w:val="right"/>
            </w:pPr>
            <w:r>
              <w:rPr>
                <w:sz w:val="16"/>
              </w:rPr>
              <w:t>108,482</w:t>
            </w:r>
          </w:p>
        </w:tc>
        <w:tc>
          <w:tcPr>
            <w:tcW w:type="dxa" w:w="1126"/>
          </w:tcPr>
          <w:p>
            <w:pPr>
              <w:spacing w:after="0"/>
              <w:jc w:val="right"/>
            </w:pPr>
            <w:r>
              <w:rPr>
                <w:sz w:val="16"/>
              </w:rPr>
              <w:t>$95,623</w:t>
            </w:r>
          </w:p>
        </w:tc>
        <w:tc>
          <w:tcPr>
            <w:tcW w:type="dxa" w:w="1126"/>
          </w:tcPr>
          <w:p>
            <w:pPr>
              <w:spacing w:after="0"/>
              <w:jc w:val="right"/>
            </w:pPr>
            <w:r>
              <w:rPr>
                <w:sz w:val="16"/>
              </w:rPr>
              <w:t>$2</w:t>
            </w:r>
          </w:p>
        </w:tc>
        <w:tc>
          <w:tcPr>
            <w:tcW w:type="dxa" w:w="1136"/>
          </w:tcPr>
          <w:p>
            <w:pPr>
              <w:spacing w:after="0"/>
              <w:jc w:val="right"/>
            </w:pPr>
            <w:r>
              <w:rPr>
                <w:sz w:val="16"/>
              </w:rPr>
              <w:t>$42,673</w:t>
            </w:r>
          </w:p>
        </w:tc>
        <w:tc>
          <w:tcPr>
            <w:tcW w:type="dxa" w:w="1305"/>
          </w:tcPr>
          <w:p>
            <w:pPr>
              <w:spacing w:after="0"/>
              <w:jc w:val="right"/>
            </w:pPr>
            <w:r>
              <w:rPr>
                <w:sz w:val="16"/>
              </w:rPr>
              <w:t>0.000476%</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r>
              <w:rPr>
                <w:sz w:val="16"/>
              </w:rPr>
              <w:t>none found (2 declarations)</w:t>
            </w:r>
          </w:p>
        </w:tc>
        <w:tc>
          <w:tcPr>
            <w:tcW w:type="dxa" w:w="1151"/>
          </w:tcPr>
          <w:p>
            <w:pPr>
              <w:spacing w:after="0"/>
              <w:jc w:val="left"/>
            </w:pPr>
          </w:p>
        </w:tc>
      </w:tr>
    </w:tbl>
    <w:p>
      <w:pPr>
        <w:spacing w:after="40" w:before="60"/>
      </w:pPr>
      <w:r>
        <w:rPr>
          <w:sz w:val="15"/>
        </w:rPr>
        <w:t>Totals since 2023-02-17 (Storm Events through 2026-06-30): 23 county-coded records, 2 with a damage value recorded (including $0), $50,000; 7 zone-level records, 3 with a damage value recorded (including $0), $15,000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108,482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$20,090,095,934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$136,301,652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$22,892,024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$12,927,866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3</w:t>
            </w:r>
          </w:p>
        </w:tc>
        <w:tc>
          <w:tcPr>
            <w:tcW w:type="dxa" w:w="1575"/>
          </w:tcPr>
          <w:p>
            <w:pPr>
              <w:spacing w:after="0"/>
              <w:jc w:val="right"/>
            </w:pPr>
            <w:r>
              <w:rPr>
                <w:sz w:val="16"/>
              </w:rPr>
              <w:t>8</w:t>
            </w:r>
          </w:p>
        </w:tc>
        <w:tc>
          <w:tcPr>
            <w:tcW w:type="dxa" w:w="1575"/>
          </w:tcPr>
          <w:p>
            <w:pPr>
              <w:spacing w:after="0"/>
              <w:jc w:val="right"/>
            </w:pPr>
            <w:r>
              <w:rPr>
                <w:sz w:val="16"/>
              </w:rPr>
              <w:t>26</w:t>
            </w:r>
          </w:p>
        </w:tc>
        <w:tc>
          <w:tcPr>
            <w:tcW w:type="dxa" w:w="1575"/>
          </w:tcPr>
          <w:p>
            <w:pPr>
              <w:spacing w:after="0"/>
              <w:jc w:val="right"/>
            </w:pPr>
            <w:r>
              <w:rPr>
                <w:sz w:val="16"/>
              </w:rPr>
              <w:t>6</w:t>
            </w:r>
          </w:p>
        </w:tc>
        <w:tc>
          <w:tcPr>
            <w:tcW w:type="dxa" w:w="1575"/>
          </w:tcPr>
          <w:p>
            <w:pPr>
              <w:spacing w:after="0"/>
              <w:jc w:val="right"/>
            </w:pPr>
            <w:r>
              <w:rPr>
                <w:sz w:val="16"/>
              </w:rPr>
              <w:t>28</w:t>
            </w:r>
          </w:p>
        </w:tc>
        <w:tc>
          <w:tcPr>
            <w:tcW w:type="dxa" w:w="1575"/>
          </w:tcPr>
          <w:p>
            <w:pPr>
              <w:spacing w:after="0"/>
              <w:jc w:val="right"/>
            </w:pPr>
            <w:r>
              <w:rPr>
                <w:sz w:val="16"/>
              </w:rPr>
              <w:t>2</w:t>
            </w:r>
          </w:p>
        </w:tc>
        <w:tc>
          <w:tcPr>
            <w:tcW w:type="dxa" w:w="1753"/>
          </w:tcPr>
          <w:p>
            <w:pPr>
              <w:spacing w:after="0"/>
              <w:jc w:val="right"/>
            </w:pPr>
            <w:r>
              <w:rPr>
                <w:sz w:val="16"/>
              </w:rPr>
              <w:t>5</w:t>
            </w:r>
          </w:p>
        </w:tc>
      </w:tr>
      <w:tr>
        <w:trPr>
          <w:cantSplit/>
        </w:trPr>
        <w:tc>
          <w:tcPr>
            <w:tcW w:type="dxa" w:w="2910"/>
          </w:tcPr>
          <w:p>
            <w:pPr>
              <w:spacing w:after="0"/>
              <w:jc w:val="left"/>
            </w:pPr>
            <w:r>
              <w:rPr>
                <w:sz w:val="16"/>
              </w:rPr>
              <w:t>CHARLESTON,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CLEVELAND, CITY OF</w:t>
            </w:r>
          </w:p>
        </w:tc>
        <w:tc>
          <w:tcPr>
            <w:tcW w:type="dxa" w:w="1575"/>
          </w:tcPr>
          <w:p>
            <w:pPr>
              <w:spacing w:after="0"/>
              <w:jc w:val="right"/>
            </w:pPr>
            <w:r>
              <w:rPr>
                <w:sz w:val="16"/>
              </w:rPr>
              <w:t>3</w:t>
            </w:r>
          </w:p>
        </w:tc>
        <w:tc>
          <w:tcPr>
            <w:tcW w:type="dxa" w:w="1575"/>
          </w:tcPr>
          <w:p>
            <w:pPr>
              <w:spacing w:after="0"/>
              <w:jc w:val="right"/>
            </w:pPr>
            <w:r>
              <w:rPr>
                <w:sz w:val="16"/>
              </w:rPr>
              <w:t>6</w:t>
            </w:r>
          </w:p>
        </w:tc>
        <w:tc>
          <w:tcPr>
            <w:tcW w:type="dxa" w:w="1575"/>
          </w:tcPr>
          <w:p>
            <w:pPr>
              <w:spacing w:after="0"/>
              <w:jc w:val="right"/>
            </w:pPr>
            <w:r>
              <w:rPr>
                <w:sz w:val="16"/>
              </w:rPr>
              <w:t>17</w:t>
            </w:r>
          </w:p>
        </w:tc>
        <w:tc>
          <w:tcPr>
            <w:tcW w:type="dxa" w:w="1575"/>
          </w:tcPr>
          <w:p>
            <w:pPr>
              <w:spacing w:after="0"/>
              <w:jc w:val="right"/>
            </w:pPr>
            <w:r>
              <w:rPr>
                <w:sz w:val="16"/>
              </w:rPr>
              <w:t>4</w:t>
            </w:r>
          </w:p>
        </w:tc>
        <w:tc>
          <w:tcPr>
            <w:tcW w:type="dxa" w:w="1575"/>
          </w:tcPr>
          <w:p>
            <w:pPr>
              <w:spacing w:after="0"/>
              <w:jc w:val="right"/>
            </w:pPr>
            <w:r>
              <w:rPr>
                <w:sz w:val="16"/>
              </w:rPr>
              <w:t>19</w:t>
            </w:r>
          </w:p>
        </w:tc>
        <w:tc>
          <w:tcPr>
            <w:tcW w:type="dxa" w:w="1575"/>
          </w:tcPr>
          <w:p>
            <w:pPr>
              <w:spacing w:after="0"/>
              <w:jc w:val="right"/>
            </w:pPr>
            <w:r>
              <w:rPr>
                <w:sz w:val="16"/>
              </w:rPr>
              <w:t>2</w:t>
            </w:r>
          </w:p>
        </w:tc>
        <w:tc>
          <w:tcPr>
            <w:tcW w:type="dxa" w:w="1753"/>
          </w:tcPr>
          <w:p>
            <w:pPr>
              <w:spacing w:after="0"/>
              <w:jc w:val="right"/>
            </w:pPr>
            <w:r>
              <w:rPr>
                <w:sz w:val="16"/>
              </w:rPr>
              <w:t>4</w:t>
            </w:r>
          </w:p>
        </w:tc>
      </w:tr>
      <w:tr>
        <w:trPr>
          <w:cantSplit/>
        </w:trPr>
        <w:tc>
          <w:tcPr>
            <w:tcW w:type="dxa" w:w="2910"/>
          </w:tcPr>
          <w:p>
            <w:pPr>
              <w:spacing w:after="0"/>
              <w:jc w:val="left"/>
            </w:pPr>
            <w:r>
              <w:rPr>
                <w:sz w:val="16"/>
              </w:rPr>
              <w:t>BRADLEY COUNTY *</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8</w:t>
            </w:r>
          </w:p>
        </w:tc>
        <w:tc>
          <w:tcPr>
            <w:tcW w:type="dxa" w:w="1575"/>
          </w:tcPr>
          <w:p>
            <w:pPr>
              <w:spacing w:after="0"/>
              <w:jc w:val="right"/>
            </w:pPr>
            <w:r>
              <w:rPr>
                <w:sz w:val="16"/>
              </w:rPr>
              <w:t>2</w:t>
            </w:r>
          </w:p>
        </w:tc>
        <w:tc>
          <w:tcPr>
            <w:tcW w:type="dxa" w:w="1575"/>
          </w:tcPr>
          <w:p>
            <w:pPr>
              <w:spacing w:after="0"/>
              <w:jc w:val="right"/>
            </w:pPr>
            <w:r>
              <w:rPr>
                <w:sz w:val="16"/>
              </w:rPr>
              <w:t>8</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Bradley County (unincorporated area)</w:t>
            </w:r>
          </w:p>
        </w:tc>
        <w:tc>
          <w:tcPr>
            <w:tcW w:type="dxa" w:w="1499"/>
          </w:tcPr>
          <w:p>
            <w:pPr>
              <w:spacing w:after="0"/>
              <w:jc w:val="left"/>
            </w:pPr>
            <w:r>
              <w:rPr>
                <w:sz w:val="16"/>
              </w:rPr>
              <w:t>470357</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8</w:t>
            </w:r>
          </w:p>
        </w:tc>
        <w:tc>
          <w:tcPr>
            <w:tcW w:type="dxa" w:w="1347"/>
          </w:tcPr>
          <w:p>
            <w:pPr>
              <w:spacing w:after="0"/>
              <w:jc w:val="right"/>
            </w:pPr>
            <w:r>
              <w:rPr>
                <w:sz w:val="16"/>
              </w:rPr>
              <w:t>2</w:t>
            </w:r>
          </w:p>
        </w:tc>
        <w:tc>
          <w:tcPr>
            <w:tcW w:type="dxa" w:w="1347"/>
          </w:tcPr>
          <w:p>
            <w:pPr>
              <w:spacing w:after="0"/>
              <w:jc w:val="right"/>
            </w:pPr>
            <w:r>
              <w:rPr>
                <w:sz w:val="16"/>
              </w:rPr>
              <w:t>8</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Charleston city</w:t>
            </w:r>
          </w:p>
        </w:tc>
        <w:tc>
          <w:tcPr>
            <w:tcW w:type="dxa" w:w="1499"/>
          </w:tcPr>
          <w:p>
            <w:pPr>
              <w:spacing w:after="0"/>
              <w:jc w:val="left"/>
            </w:pPr>
            <w:r>
              <w:rPr>
                <w:sz w:val="16"/>
              </w:rPr>
              <w:t>470014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Cleveland city</w:t>
            </w:r>
          </w:p>
        </w:tc>
        <w:tc>
          <w:tcPr>
            <w:tcW w:type="dxa" w:w="1499"/>
          </w:tcPr>
          <w:p>
            <w:pPr>
              <w:spacing w:after="0"/>
              <w:jc w:val="left"/>
            </w:pPr>
            <w:r>
              <w:rPr>
                <w:sz w:val="16"/>
              </w:rPr>
              <w:t>470015</w:t>
            </w:r>
          </w:p>
        </w:tc>
        <w:tc>
          <w:tcPr>
            <w:tcW w:type="dxa" w:w="1347"/>
          </w:tcPr>
          <w:p>
            <w:pPr>
              <w:spacing w:after="0"/>
              <w:jc w:val="right"/>
            </w:pPr>
            <w:r>
              <w:rPr>
                <w:sz w:val="16"/>
              </w:rPr>
              <w:t>3</w:t>
            </w:r>
          </w:p>
        </w:tc>
        <w:tc>
          <w:tcPr>
            <w:tcW w:type="dxa" w:w="1347"/>
          </w:tcPr>
          <w:p>
            <w:pPr>
              <w:spacing w:after="0"/>
              <w:jc w:val="right"/>
            </w:pPr>
            <w:r>
              <w:rPr>
                <w:sz w:val="16"/>
              </w:rPr>
              <w:t>6</w:t>
            </w:r>
          </w:p>
        </w:tc>
        <w:tc>
          <w:tcPr>
            <w:tcW w:type="dxa" w:w="1347"/>
          </w:tcPr>
          <w:p>
            <w:pPr>
              <w:spacing w:after="0"/>
              <w:jc w:val="right"/>
            </w:pPr>
            <w:r>
              <w:rPr>
                <w:sz w:val="16"/>
              </w:rPr>
              <w:t>17</w:t>
            </w:r>
          </w:p>
        </w:tc>
        <w:tc>
          <w:tcPr>
            <w:tcW w:type="dxa" w:w="1347"/>
          </w:tcPr>
          <w:p>
            <w:pPr>
              <w:spacing w:after="0"/>
              <w:jc w:val="right"/>
            </w:pPr>
            <w:r>
              <w:rPr>
                <w:sz w:val="16"/>
              </w:rPr>
              <w:t>4</w:t>
            </w:r>
          </w:p>
        </w:tc>
        <w:tc>
          <w:tcPr>
            <w:tcW w:type="dxa" w:w="1347"/>
          </w:tcPr>
          <w:p>
            <w:pPr>
              <w:spacing w:after="0"/>
              <w:jc w:val="right"/>
            </w:pPr>
            <w:r>
              <w:rPr>
                <w:sz w:val="16"/>
              </w:rPr>
              <w:t>19</w:t>
            </w:r>
          </w:p>
        </w:tc>
        <w:tc>
          <w:tcPr>
            <w:tcW w:type="dxa" w:w="1347"/>
          </w:tcPr>
          <w:p>
            <w:pPr>
              <w:spacing w:after="0"/>
              <w:jc w:val="right"/>
            </w:pPr>
            <w:r>
              <w:rPr>
                <w:sz w:val="16"/>
              </w:rPr>
              <w:t>2</w:t>
            </w:r>
          </w:p>
        </w:tc>
        <w:tc>
          <w:tcPr>
            <w:tcW w:type="dxa" w:w="1499"/>
          </w:tcPr>
          <w:p>
            <w:pPr>
              <w:spacing w:after="0"/>
              <w:jc w:val="right"/>
            </w:pPr>
            <w:r>
              <w:rPr>
                <w:sz w:val="16"/>
              </w:rPr>
              <w:t>4</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21</w:t>
            </w:r>
          </w:p>
        </w:tc>
        <w:tc>
          <w:tcPr>
            <w:tcW w:type="dxa" w:w="1496"/>
          </w:tcPr>
          <w:p>
            <w:pPr>
              <w:spacing w:after="0"/>
              <w:jc w:val="right"/>
            </w:pPr>
            <w:r>
              <w:rPr>
                <w:sz w:val="16"/>
              </w:rPr>
              <w:t>4</w:t>
            </w:r>
          </w:p>
        </w:tc>
        <w:tc>
          <w:tcPr>
            <w:tcW w:type="dxa" w:w="1496"/>
          </w:tcPr>
          <w:p>
            <w:pPr>
              <w:spacing w:after="0"/>
              <w:jc w:val="right"/>
            </w:pPr>
            <w:r>
              <w:rPr>
                <w:sz w:val="16"/>
              </w:rPr>
              <w:t>23</w:t>
            </w:r>
          </w:p>
        </w:tc>
        <w:tc>
          <w:tcPr>
            <w:tcW w:type="dxa" w:w="1496"/>
          </w:tcPr>
          <w:p>
            <w:pPr>
              <w:spacing w:after="0"/>
              <w:jc w:val="right"/>
            </w:pPr>
            <w:r>
              <w:rPr>
                <w:sz w:val="16"/>
              </w:rPr>
              <w:t>2</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25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Bradley County, TN: risk-assessment baseline packet, release 2026-10 (data as of 2026-09-28; County area 47011).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Bradley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Bradley County, TN: Risk-assessment baseline packet</dc:title>
  <dc:subject>Hazard Plain release 2026-10, as of 2026-09-28. Preview: automated baseline</dc:subject>
  <dc:creator>Hazard Plain</dc:creator>
  <cp:keywords>Hazard Plain; hazard mitigation; risk assessment; 47011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