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Bledsoe County, TN</w:t>
      </w:r>
    </w:p>
    <w:p>
      <w:pPr>
        <w:spacing w:after="120" w:before="0"/>
      </w:pPr>
      <w:r>
        <w:rPr>
          <w:color w:val="555555"/>
          <w:sz w:val="24"/>
        </w:rPr>
        <w:t>Risk-assessment baseline packet</w:t>
      </w:r>
    </w:p>
    <w:p>
      <w:pPr>
        <w:spacing w:after="120" w:before="0"/>
      </w:pPr>
      <w:r>
        <w:rPr>
          <w:b/>
          <w:sz w:val="18"/>
        </w:rPr>
        <w:t xml:space="preserve">County FIPS: </w:t>
      </w:r>
      <w:r>
        <w:rPr>
          <w:sz w:val="18"/>
        </w:rPr>
        <w:t>47007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2030-08-24. Plan: Bledsoe County (FEMA plan 110805), approved 2025-08-25.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2025-08-25: 2 new hazard declarations (1 incident)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($2,367,865 a year), Cold Wave ($1,388,666) and Tornado ($1,075,863).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2030-08-24</w:t>
      </w:r>
    </w:p>
    <w:p>
      <w:pPr>
        <w:keepNext/>
        <w:spacing w:after="40" w:before="0"/>
      </w:pPr>
      <w:r>
        <w:rPr>
          <w:b/>
        </w:rPr>
        <w:t xml:space="preserve">Plan: </w:t>
      </w:r>
      <w:r>
        <w:rPr/>
        <w:t>Bledsoe County (FEMA plan 110805)</w:t>
      </w:r>
    </w:p>
    <w:p>
      <w:pPr>
        <w:keepNext/>
        <w:spacing w:after="40" w:before="0"/>
      </w:pPr>
      <w:r>
        <w:rPr>
          <w:b/>
        </w:rPr>
        <w:t xml:space="preserve">Approved: </w:t>
      </w:r>
      <w:r>
        <w:rPr/>
        <w:t>2025-08-25</w:t>
      </w:r>
    </w:p>
    <w:p>
      <w:pPr>
        <w:keepNext/>
        <w:spacing w:after="40" w:before="0"/>
      </w:pPr>
      <w:r>
        <w:rPr>
          <w:b/>
        </w:rPr>
        <w:t xml:space="preserve">Days to expiry: </w:t>
      </w:r>
      <w:r>
        <w:rPr/>
        <w:t>1,424</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1527"/>
        <w:gridCol w:w="2897"/>
        <w:gridCol w:w="3386"/>
        <w:gridCol w:w="1136"/>
        <w:gridCol w:w="1136"/>
        <w:gridCol w:w="980"/>
        <w:gridCol w:w="1425"/>
      </w:tblGrid>
      <w:tr>
        <w:trPr>
          <w:cantSplit/>
          <w:tblHeader/>
        </w:trPr>
        <w:tc>
          <w:tcPr>
            <w:tcW w:type="dxa" w:w="1625"/>
            <w:shd w:val="clear" w:color="auto" w:fill="E8E8E8"/>
          </w:tcPr>
          <w:p>
            <w:pPr>
              <w:spacing w:after="0"/>
              <w:jc w:val="left"/>
            </w:pPr>
            <w:r>
              <w:rPr>
                <w:b/>
                <w:sz w:val="16"/>
              </w:rPr>
              <w:t>Jurisdiction</w:t>
            </w:r>
          </w:p>
        </w:tc>
        <w:tc>
          <w:tcPr>
            <w:tcW w:type="dxa" w:w="1527"/>
            <w:shd w:val="clear" w:color="auto" w:fill="E8E8E8"/>
          </w:tcPr>
          <w:p>
            <w:pPr>
              <w:spacing w:after="0"/>
              <w:jc w:val="left"/>
            </w:pPr>
            <w:r>
              <w:rPr>
                <w:b/>
                <w:sz w:val="16"/>
              </w:rPr>
              <w:t>Type</w:t>
            </w:r>
          </w:p>
        </w:tc>
        <w:tc>
          <w:tcPr>
            <w:tcW w:type="dxa" w:w="2897"/>
            <w:shd w:val="clear" w:color="auto" w:fill="E8E8E8"/>
          </w:tcPr>
          <w:p>
            <w:pPr>
              <w:spacing w:after="0"/>
              <w:jc w:val="left"/>
            </w:pPr>
            <w:r>
              <w:rPr>
                <w:b/>
                <w:sz w:val="16"/>
              </w:rPr>
              <w:t>Status</w:t>
            </w:r>
          </w:p>
        </w:tc>
        <w:tc>
          <w:tcPr>
            <w:tcW w:type="dxa" w:w="3386"/>
            <w:shd w:val="clear" w:color="auto" w:fill="E8E8E8"/>
          </w:tcPr>
          <w:p>
            <w:pPr>
              <w:spacing w:after="0"/>
              <w:jc w:val="left"/>
            </w:pPr>
            <w:r>
              <w:rPr>
                <w:b/>
                <w:sz w:val="16"/>
              </w:rPr>
              <w:t>Plan</w:t>
            </w:r>
          </w:p>
        </w:tc>
        <w:tc>
          <w:tcPr>
            <w:tcW w:type="dxa" w:w="1136"/>
            <w:shd w:val="clear" w:color="auto" w:fill="E8E8E8"/>
          </w:tcPr>
          <w:p>
            <w:pPr>
              <w:spacing w:after="0"/>
              <w:jc w:val="left"/>
            </w:pPr>
            <w:r>
              <w:rPr>
                <w:b/>
                <w:sz w:val="16"/>
              </w:rPr>
              <w:t>Approved</w:t>
            </w:r>
          </w:p>
        </w:tc>
        <w:tc>
          <w:tcPr>
            <w:tcW w:type="dxa" w:w="1136"/>
            <w:shd w:val="clear" w:color="auto" w:fill="E8E8E8"/>
          </w:tcPr>
          <w:p>
            <w:pPr>
              <w:spacing w:after="0"/>
              <w:jc w:val="left"/>
            </w:pPr>
            <w:r>
              <w:rPr>
                <w:b/>
                <w:sz w:val="16"/>
              </w:rPr>
              <w:t>Expires</w:t>
            </w:r>
          </w:p>
        </w:tc>
        <w:tc>
          <w:tcPr>
            <w:tcW w:type="dxa" w:w="9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5"/>
            <w:shd w:val="clear" w:color="auto" w:fill="E8E8E8"/>
          </w:tcPr>
          <w:p>
            <w:pPr>
              <w:spacing w:after="0"/>
              <w:jc w:val="left"/>
            </w:pPr>
            <w:r>
              <w:rPr>
                <w:b/>
                <w:sz w:val="16"/>
              </w:rPr>
              <w:t>Notes</w:t>
            </w:r>
          </w:p>
        </w:tc>
      </w:tr>
      <w:tr>
        <w:trPr>
          <w:cantSplit/>
        </w:trPr>
        <w:tc>
          <w:tcPr>
            <w:tcW w:type="dxa" w:w="1625"/>
          </w:tcPr>
          <w:p>
            <w:pPr>
              <w:spacing w:after="0"/>
              <w:jc w:val="left"/>
            </w:pPr>
            <w:r>
              <w:rPr>
                <w:sz w:val="16"/>
              </w:rPr>
              <w:t>Bledsoe County (unincorporated area)</w:t>
            </w:r>
          </w:p>
        </w:tc>
        <w:tc>
          <w:tcPr>
            <w:tcW w:type="dxa" w:w="1527"/>
          </w:tcPr>
          <w:p>
            <w:pPr>
              <w:spacing w:after="0"/>
              <w:jc w:val="left"/>
            </w:pPr>
            <w:r>
              <w:rPr>
                <w:sz w:val="16"/>
              </w:rPr>
              <w:t>Unincorporated</w:t>
            </w:r>
          </w:p>
        </w:tc>
        <w:tc>
          <w:tcPr>
            <w:tcW w:type="dxa" w:w="2897"/>
          </w:tcPr>
          <w:p>
            <w:pPr>
              <w:spacing w:after="0"/>
              <w:jc w:val="left"/>
            </w:pPr>
            <w:r>
              <w:rPr>
                <w:sz w:val="16"/>
              </w:rPr>
              <w:t>Approved, expires 2030-08-24</w:t>
            </w:r>
          </w:p>
        </w:tc>
        <w:tc>
          <w:tcPr>
            <w:tcW w:type="dxa" w:w="3386"/>
          </w:tcPr>
          <w:p>
            <w:pPr>
              <w:spacing w:after="0"/>
              <w:jc w:val="left"/>
            </w:pPr>
            <w:r>
              <w:rPr>
                <w:sz w:val="16"/>
              </w:rPr>
              <w:t>Bledsoe County (FEMA plan 110805)</w:t>
            </w:r>
          </w:p>
        </w:tc>
        <w:tc>
          <w:tcPr>
            <w:tcW w:type="dxa" w:w="1136"/>
          </w:tcPr>
          <w:p>
            <w:pPr>
              <w:spacing w:after="0"/>
              <w:jc w:val="left"/>
            </w:pPr>
            <w:r>
              <w:rPr>
                <w:sz w:val="16"/>
              </w:rPr>
              <w:t>2025-08-25</w:t>
            </w:r>
          </w:p>
        </w:tc>
        <w:tc>
          <w:tcPr>
            <w:tcW w:type="dxa" w:w="1136"/>
          </w:tcPr>
          <w:p>
            <w:pPr>
              <w:spacing w:after="0"/>
              <w:jc w:val="left"/>
            </w:pPr>
            <w:r>
              <w:rPr>
                <w:sz w:val="16"/>
              </w:rPr>
              <w:t>2030-08-24</w:t>
            </w:r>
          </w:p>
        </w:tc>
        <w:tc>
          <w:tcPr>
            <w:tcW w:type="dxa" w:w="980"/>
          </w:tcPr>
          <w:p>
            <w:pPr>
              <w:spacing w:after="0"/>
              <w:jc w:val="right"/>
            </w:pPr>
            <w:r>
              <w:rPr>
                <w:sz w:val="16"/>
              </w:rPr>
              <w:t>1,424</w:t>
            </w:r>
          </w:p>
        </w:tc>
        <w:tc>
          <w:tcPr>
            <w:tcW w:type="dxa" w:w="1425"/>
          </w:tcPr>
          <w:p>
            <w:pPr>
              <w:spacing w:after="0"/>
              <w:jc w:val="left"/>
            </w:pPr>
            <w:r>
              <w:rPr>
                <w:sz w:val="16"/>
              </w:rPr>
              <w:t>this jurisdiction approved 2026-05-01</w:t>
            </w:r>
          </w:p>
        </w:tc>
      </w:tr>
      <w:tr>
        <w:trPr>
          <w:cantSplit/>
        </w:trPr>
        <w:tc>
          <w:tcPr>
            <w:tcW w:type="dxa" w:w="1625"/>
          </w:tcPr>
          <w:p>
            <w:pPr>
              <w:spacing w:after="0"/>
              <w:jc w:val="left"/>
            </w:pPr>
            <w:r>
              <w:rPr>
                <w:sz w:val="16"/>
              </w:rPr>
              <w:t>Pikeville city</w:t>
            </w:r>
          </w:p>
        </w:tc>
        <w:tc>
          <w:tcPr>
            <w:tcW w:type="dxa" w:w="1527"/>
          </w:tcPr>
          <w:p>
            <w:pPr>
              <w:spacing w:after="0"/>
              <w:jc w:val="left"/>
            </w:pPr>
            <w:r>
              <w:rPr>
                <w:sz w:val="16"/>
              </w:rPr>
              <w:t>City</w:t>
            </w:r>
          </w:p>
        </w:tc>
        <w:tc>
          <w:tcPr>
            <w:tcW w:type="dxa" w:w="2897"/>
          </w:tcPr>
          <w:p>
            <w:pPr>
              <w:spacing w:after="0"/>
              <w:jc w:val="left"/>
            </w:pPr>
            <w:r>
              <w:rPr>
                <w:sz w:val="16"/>
              </w:rPr>
              <w:t>Approved, expires 2030-08-24</w:t>
            </w:r>
          </w:p>
        </w:tc>
        <w:tc>
          <w:tcPr>
            <w:tcW w:type="dxa" w:w="3386"/>
          </w:tcPr>
          <w:p>
            <w:pPr>
              <w:spacing w:after="0"/>
              <w:jc w:val="left"/>
            </w:pPr>
            <w:r>
              <w:rPr>
                <w:sz w:val="16"/>
              </w:rPr>
              <w:t>Bledsoe County (FEMA plan 110805)</w:t>
            </w:r>
          </w:p>
        </w:tc>
        <w:tc>
          <w:tcPr>
            <w:tcW w:type="dxa" w:w="1136"/>
          </w:tcPr>
          <w:p>
            <w:pPr>
              <w:spacing w:after="0"/>
              <w:jc w:val="left"/>
            </w:pPr>
            <w:r>
              <w:rPr>
                <w:sz w:val="16"/>
              </w:rPr>
              <w:t>2025-08-25</w:t>
            </w:r>
          </w:p>
        </w:tc>
        <w:tc>
          <w:tcPr>
            <w:tcW w:type="dxa" w:w="1136"/>
          </w:tcPr>
          <w:p>
            <w:pPr>
              <w:spacing w:after="0"/>
              <w:jc w:val="left"/>
            </w:pPr>
            <w:r>
              <w:rPr>
                <w:sz w:val="16"/>
              </w:rPr>
              <w:t>2030-08-24</w:t>
            </w:r>
          </w:p>
        </w:tc>
        <w:tc>
          <w:tcPr>
            <w:tcW w:type="dxa" w:w="980"/>
          </w:tcPr>
          <w:p>
            <w:pPr>
              <w:spacing w:after="0"/>
              <w:jc w:val="right"/>
            </w:pPr>
            <w:r>
              <w:rPr>
                <w:sz w:val="16"/>
              </w:rPr>
              <w:t>1,424</w:t>
            </w:r>
          </w:p>
        </w:tc>
        <w:tc>
          <w:tcPr>
            <w:tcW w:type="dxa" w:w="142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4"/>
        <w:gridCol w:w="1234"/>
        <w:gridCol w:w="1037"/>
        <w:gridCol w:w="1126"/>
        <w:gridCol w:w="1608"/>
        <w:gridCol w:w="1135"/>
        <w:gridCol w:w="1726"/>
        <w:gridCol w:w="3282"/>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82"/>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$2,340,053</w:t>
            </w:r>
          </w:p>
        </w:tc>
        <w:tc>
          <w:tcPr>
            <w:tcW w:type="dxa" w:w="1126"/>
          </w:tcPr>
          <w:p>
            <w:pPr>
              <w:spacing w:after="0"/>
              <w:jc w:val="right"/>
            </w:pPr>
            <w:r>
              <w:rPr>
                <w:sz w:val="16"/>
              </w:rPr>
              <w:t>$23,272</w:t>
            </w:r>
          </w:p>
        </w:tc>
        <w:tc>
          <w:tcPr>
            <w:tcW w:type="dxa" w:w="1608"/>
          </w:tcPr>
          <w:p>
            <w:pPr>
              <w:spacing w:after="0"/>
              <w:jc w:val="right"/>
            </w:pPr>
            <w:r>
              <w:rPr>
                <w:sz w:val="16"/>
              </w:rPr>
              <w:t>$4,540</w:t>
            </w:r>
          </w:p>
        </w:tc>
        <w:tc>
          <w:tcPr>
            <w:tcW w:type="dxa" w:w="1135"/>
          </w:tcPr>
          <w:p>
            <w:pPr>
              <w:spacing w:after="0"/>
              <w:jc w:val="right"/>
            </w:pPr>
            <w:r>
              <w:rPr>
                <w:sz w:val="16"/>
              </w:rPr>
              <w:t>$2,367,865</w:t>
            </w:r>
          </w:p>
        </w:tc>
        <w:tc>
          <w:tcPr>
            <w:tcW w:type="dxa" w:w="1726"/>
          </w:tcPr>
          <w:p>
            <w:pPr>
              <w:spacing w:after="0"/>
              <w:jc w:val="right"/>
            </w:pPr>
            <w:r>
              <w:rPr>
                <w:sz w:val="16"/>
              </w:rPr>
              <w:t>46</w:t>
            </w:r>
          </w:p>
        </w:tc>
        <w:tc>
          <w:tcPr>
            <w:tcW w:type="dxa" w:w="3282"/>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1037"/>
          </w:tcPr>
          <w:p>
            <w:pPr>
              <w:spacing w:after="0"/>
              <w:jc w:val="right"/>
            </w:pPr>
            <w:r>
              <w:rPr>
                <w:sz w:val="16"/>
              </w:rPr>
              <w:t>$1,522</w:t>
            </w:r>
          </w:p>
        </w:tc>
        <w:tc>
          <w:tcPr>
            <w:tcW w:type="dxa" w:w="1126"/>
          </w:tcPr>
          <w:p>
            <w:pPr>
              <w:spacing w:after="0"/>
              <w:jc w:val="right"/>
            </w:pPr>
            <w:r>
              <w:rPr>
                <w:sz w:val="16"/>
              </w:rPr>
              <w:t>$39,971</w:t>
            </w:r>
          </w:p>
        </w:tc>
        <w:tc>
          <w:tcPr>
            <w:tcW w:type="dxa" w:w="1608"/>
          </w:tcPr>
          <w:p>
            <w:pPr>
              <w:spacing w:after="0"/>
              <w:jc w:val="right"/>
            </w:pPr>
            <w:r>
              <w:rPr>
                <w:sz w:val="16"/>
              </w:rPr>
              <w:t>$1,347,173</w:t>
            </w:r>
          </w:p>
        </w:tc>
        <w:tc>
          <w:tcPr>
            <w:tcW w:type="dxa" w:w="1135"/>
          </w:tcPr>
          <w:p>
            <w:pPr>
              <w:spacing w:after="0"/>
              <w:jc w:val="right"/>
            </w:pPr>
            <w:r>
              <w:rPr>
                <w:sz w:val="16"/>
              </w:rPr>
              <w:t>$1,388,666</w:t>
            </w:r>
          </w:p>
        </w:tc>
        <w:tc>
          <w:tcPr>
            <w:tcW w:type="dxa" w:w="1726"/>
          </w:tcPr>
          <w:p>
            <w:pPr>
              <w:spacing w:after="0"/>
              <w:jc w:val="right"/>
            </w:pPr>
            <w:r>
              <w:rPr>
                <w:sz w:val="16"/>
              </w:rPr>
              <w:t>0</w:t>
            </w:r>
          </w:p>
        </w:tc>
        <w:tc>
          <w:tcPr>
            <w:tcW w:type="dxa" w:w="3282"/>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$354,600</w:t>
            </w:r>
          </w:p>
        </w:tc>
        <w:tc>
          <w:tcPr>
            <w:tcW w:type="dxa" w:w="1126"/>
          </w:tcPr>
          <w:p>
            <w:pPr>
              <w:spacing w:after="0"/>
              <w:jc w:val="right"/>
            </w:pPr>
            <w:r>
              <w:rPr>
                <w:sz w:val="16"/>
              </w:rPr>
              <w:t>$2,920</w:t>
            </w:r>
          </w:p>
        </w:tc>
        <w:tc>
          <w:tcPr>
            <w:tcW w:type="dxa" w:w="1608"/>
          </w:tcPr>
          <w:p>
            <w:pPr>
              <w:spacing w:after="0"/>
              <w:jc w:val="right"/>
            </w:pPr>
            <w:r>
              <w:rPr>
                <w:sz w:val="16"/>
              </w:rPr>
              <w:t>$718,343</w:t>
            </w:r>
          </w:p>
        </w:tc>
        <w:tc>
          <w:tcPr>
            <w:tcW w:type="dxa" w:w="1135"/>
          </w:tcPr>
          <w:p>
            <w:pPr>
              <w:spacing w:after="0"/>
              <w:jc w:val="right"/>
            </w:pPr>
            <w:r>
              <w:rPr>
                <w:sz w:val="16"/>
              </w:rPr>
              <w:t>$1,075,863</w:t>
            </w:r>
          </w:p>
        </w:tc>
        <w:tc>
          <w:tcPr>
            <w:tcW w:type="dxa" w:w="1726"/>
          </w:tcPr>
          <w:p>
            <w:pPr>
              <w:spacing w:after="0"/>
              <w:jc w:val="right"/>
            </w:pPr>
            <w:r>
              <w:rPr>
                <w:sz w:val="16"/>
              </w:rPr>
              <w:t>3</w:t>
            </w:r>
          </w:p>
        </w:tc>
        <w:tc>
          <w:tcPr>
            <w:tcW w:type="dxa" w:w="3282"/>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$101,628</w:t>
            </w:r>
          </w:p>
        </w:tc>
        <w:tc>
          <w:tcPr>
            <w:tcW w:type="dxa" w:w="1126"/>
          </w:tcPr>
          <w:p>
            <w:pPr>
              <w:spacing w:after="0"/>
              <w:jc w:val="right"/>
            </w:pPr>
            <w:r>
              <w:rPr>
                <w:sz w:val="16"/>
              </w:rPr>
              <w:t>$24,483</w:t>
            </w:r>
          </w:p>
        </w:tc>
        <w:tc>
          <w:tcPr>
            <w:tcW w:type="dxa" w:w="1608"/>
          </w:tcPr>
          <w:p>
            <w:pPr>
              <w:spacing w:after="0"/>
              <w:jc w:val="right"/>
            </w:pPr>
            <w:r>
              <w:rPr>
                <w:sz w:val="16"/>
              </w:rPr>
              <w:t>$234,092</w:t>
            </w:r>
          </w:p>
        </w:tc>
        <w:tc>
          <w:tcPr>
            <w:tcW w:type="dxa" w:w="1135"/>
          </w:tcPr>
          <w:p>
            <w:pPr>
              <w:spacing w:after="0"/>
              <w:jc w:val="right"/>
            </w:pPr>
            <w:r>
              <w:rPr>
                <w:sz w:val="16"/>
              </w:rPr>
              <w:t>$360,203</w:t>
            </w:r>
          </w:p>
        </w:tc>
        <w:tc>
          <w:tcPr>
            <w:tcW w:type="dxa" w:w="1726"/>
          </w:tcPr>
          <w:p>
            <w:pPr>
              <w:spacing w:after="0"/>
              <w:jc w:val="right"/>
            </w:pPr>
            <w:r>
              <w:rPr>
                <w:sz w:val="16"/>
              </w:rPr>
              <w:t>157</w:t>
            </w:r>
          </w:p>
        </w:tc>
        <w:tc>
          <w:tcPr>
            <w:tcW w:type="dxa" w:w="3282"/>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$228,563</w:t>
            </w:r>
          </w:p>
        </w:tc>
        <w:tc>
          <w:tcPr>
            <w:tcW w:type="dxa" w:w="1126"/>
          </w:tcPr>
          <w:p>
            <w:pPr>
              <w:spacing w:after="0"/>
              <w:jc w:val="right"/>
            </w:pPr>
            <w:r>
              <w:rPr>
                <w:sz w:val="16"/>
              </w:rPr>
              <w:t>n/a</w:t>
            </w:r>
          </w:p>
        </w:tc>
        <w:tc>
          <w:tcPr>
            <w:tcW w:type="dxa" w:w="1608"/>
          </w:tcPr>
          <w:p>
            <w:pPr>
              <w:spacing w:after="0"/>
              <w:jc w:val="right"/>
            </w:pPr>
            <w:r>
              <w:rPr>
                <w:sz w:val="16"/>
              </w:rPr>
              <w:t>$106,575</w:t>
            </w:r>
          </w:p>
        </w:tc>
        <w:tc>
          <w:tcPr>
            <w:tcW w:type="dxa" w:w="1135"/>
          </w:tcPr>
          <w:p>
            <w:pPr>
              <w:spacing w:after="0"/>
              <w:jc w:val="right"/>
            </w:pPr>
            <w:r>
              <w:rPr>
                <w:sz w:val="16"/>
              </w:rPr>
              <w:t>$335,138</w:t>
            </w:r>
          </w:p>
        </w:tc>
        <w:tc>
          <w:tcPr>
            <w:tcW w:type="dxa" w:w="1726"/>
          </w:tcPr>
          <w:p>
            <w:pPr>
              <w:spacing w:after="0"/>
              <w:jc w:val="right"/>
            </w:pPr>
          </w:p>
        </w:tc>
        <w:tc>
          <w:tcPr>
            <w:tcW w:type="dxa" w:w="3282"/>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Drought</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$148,466</w:t>
            </w:r>
          </w:p>
        </w:tc>
        <w:tc>
          <w:tcPr>
            <w:tcW w:type="dxa" w:w="1608"/>
          </w:tcPr>
          <w:p>
            <w:pPr>
              <w:spacing w:after="0"/>
              <w:jc w:val="right"/>
            </w:pPr>
            <w:r>
              <w:rPr>
                <w:sz w:val="16"/>
              </w:rPr>
              <w:t>n/a</w:t>
            </w:r>
          </w:p>
        </w:tc>
        <w:tc>
          <w:tcPr>
            <w:tcW w:type="dxa" w:w="1135"/>
          </w:tcPr>
          <w:p>
            <w:pPr>
              <w:spacing w:after="0"/>
              <w:jc w:val="right"/>
            </w:pPr>
            <w:r>
              <w:rPr>
                <w:sz w:val="16"/>
              </w:rPr>
              <w:t>$148,466</w:t>
            </w:r>
          </w:p>
        </w:tc>
        <w:tc>
          <w:tcPr>
            <w:tcW w:type="dxa" w:w="1726"/>
          </w:tcPr>
          <w:p>
            <w:pPr>
              <w:spacing w:after="0"/>
              <w:jc w:val="right"/>
            </w:pPr>
            <w:r>
              <w:rPr>
                <w:sz w:val="16"/>
              </w:rPr>
              <w:t>0</w:t>
            </w:r>
          </w:p>
        </w:tc>
        <w:tc>
          <w:tcPr>
            <w:tcW w:type="dxa" w:w="3282"/>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$8,208</w:t>
            </w:r>
          </w:p>
        </w:tc>
        <w:tc>
          <w:tcPr>
            <w:tcW w:type="dxa" w:w="1126"/>
          </w:tcPr>
          <w:p>
            <w:pPr>
              <w:spacing w:after="0"/>
              <w:jc w:val="right"/>
            </w:pPr>
            <w:r>
              <w:rPr>
                <w:sz w:val="16"/>
              </w:rPr>
              <w:t>n/a</w:t>
            </w:r>
          </w:p>
        </w:tc>
        <w:tc>
          <w:tcPr>
            <w:tcW w:type="dxa" w:w="1608"/>
          </w:tcPr>
          <w:p>
            <w:pPr>
              <w:spacing w:after="0"/>
              <w:jc w:val="right"/>
            </w:pPr>
            <w:r>
              <w:rPr>
                <w:sz w:val="16"/>
              </w:rPr>
              <w:t>$108,775</w:t>
            </w:r>
          </w:p>
        </w:tc>
        <w:tc>
          <w:tcPr>
            <w:tcW w:type="dxa" w:w="1135"/>
          </w:tcPr>
          <w:p>
            <w:pPr>
              <w:spacing w:after="0"/>
              <w:jc w:val="right"/>
            </w:pPr>
            <w:r>
              <w:rPr>
                <w:sz w:val="16"/>
              </w:rPr>
              <w:t>$116,984</w:t>
            </w:r>
          </w:p>
        </w:tc>
        <w:tc>
          <w:tcPr>
            <w:tcW w:type="dxa" w:w="1726"/>
          </w:tcPr>
          <w:p>
            <w:pPr>
              <w:spacing w:after="0"/>
              <w:jc w:val="right"/>
            </w:pPr>
            <w:r>
              <w:rPr>
                <w:sz w:val="16"/>
              </w:rPr>
              <w:t>0</w:t>
            </w:r>
          </w:p>
        </w:tc>
        <w:tc>
          <w:tcPr>
            <w:tcW w:type="dxa" w:w="3282"/>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$30,243</w:t>
            </w:r>
          </w:p>
        </w:tc>
        <w:tc>
          <w:tcPr>
            <w:tcW w:type="dxa" w:w="1126"/>
          </w:tcPr>
          <w:p>
            <w:pPr>
              <w:spacing w:after="0"/>
              <w:jc w:val="right"/>
            </w:pPr>
            <w:r>
              <w:rPr>
                <w:sz w:val="16"/>
              </w:rPr>
              <w:t>$5,157</w:t>
            </w:r>
          </w:p>
        </w:tc>
        <w:tc>
          <w:tcPr>
            <w:tcW w:type="dxa" w:w="1608"/>
          </w:tcPr>
          <w:p>
            <w:pPr>
              <w:spacing w:after="0"/>
              <w:jc w:val="right"/>
            </w:pPr>
            <w:r>
              <w:rPr>
                <w:sz w:val="16"/>
              </w:rPr>
              <w:t>$17,665</w:t>
            </w:r>
          </w:p>
        </w:tc>
        <w:tc>
          <w:tcPr>
            <w:tcW w:type="dxa" w:w="1135"/>
          </w:tcPr>
          <w:p>
            <w:pPr>
              <w:spacing w:after="0"/>
              <w:jc w:val="right"/>
            </w:pPr>
            <w:r>
              <w:rPr>
                <w:sz w:val="16"/>
              </w:rPr>
              <w:t>$53,064</w:t>
            </w:r>
          </w:p>
        </w:tc>
        <w:tc>
          <w:tcPr>
            <w:tcW w:type="dxa" w:w="1726"/>
          </w:tcPr>
          <w:p>
            <w:pPr>
              <w:spacing w:after="0"/>
              <w:jc w:val="right"/>
            </w:pPr>
            <w:r>
              <w:rPr>
                <w:sz w:val="16"/>
              </w:rPr>
              <w:t>52</w:t>
            </w:r>
          </w:p>
        </w:tc>
        <w:tc>
          <w:tcPr>
            <w:tcW w:type="dxa" w:w="3282"/>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Wildfire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$37,050</w:t>
            </w:r>
          </w:p>
        </w:tc>
        <w:tc>
          <w:tcPr>
            <w:tcW w:type="dxa" w:w="1126"/>
          </w:tcPr>
          <w:p>
            <w:pPr>
              <w:spacing w:after="0"/>
              <w:jc w:val="right"/>
            </w:pPr>
            <w:r>
              <w:rPr>
                <w:sz w:val="16"/>
              </w:rPr>
              <w:t>$241</w:t>
            </w:r>
          </w:p>
        </w:tc>
        <w:tc>
          <w:tcPr>
            <w:tcW w:type="dxa" w:w="1608"/>
          </w:tcPr>
          <w:p>
            <w:pPr>
              <w:spacing w:after="0"/>
              <w:jc w:val="right"/>
            </w:pPr>
            <w:r>
              <w:rPr>
                <w:sz w:val="16"/>
              </w:rPr>
              <w:t>$13,705</w:t>
            </w:r>
          </w:p>
        </w:tc>
        <w:tc>
          <w:tcPr>
            <w:tcW w:type="dxa" w:w="1135"/>
          </w:tcPr>
          <w:p>
            <w:pPr>
              <w:spacing w:after="0"/>
              <w:jc w:val="right"/>
            </w:pPr>
            <w:r>
              <w:rPr>
                <w:sz w:val="16"/>
              </w:rPr>
              <w:t>$50,996</w:t>
            </w:r>
          </w:p>
        </w:tc>
        <w:tc>
          <w:tcPr>
            <w:tcW w:type="dxa" w:w="1726"/>
          </w:tcPr>
          <w:p>
            <w:pPr>
              <w:spacing w:after="0"/>
              <w:jc w:val="right"/>
            </w:pPr>
            <w:r>
              <w:rPr>
                <w:sz w:val="16"/>
              </w:rPr>
              <w:t>0</w:t>
            </w:r>
          </w:p>
        </w:tc>
        <w:tc>
          <w:tcPr>
            <w:tcW w:type="dxa" w:w="3282"/>
          </w:tcPr>
          <w:p>
            <w:pPr>
              <w:spacing w:after="0"/>
              <w:jc w:val="left"/>
            </w:pPr>
            <w:r>
              <w:rPr>
                <w:sz w:val="16"/>
              </w:rPr>
              <w:t>Declared 2 times; no Storm Events record of this type.</w:t>
            </w: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$19,632</w:t>
            </w:r>
          </w:p>
        </w:tc>
        <w:tc>
          <w:tcPr>
            <w:tcW w:type="dxa" w:w="1126"/>
          </w:tcPr>
          <w:p>
            <w:pPr>
              <w:spacing w:after="0"/>
              <w:jc w:val="right"/>
            </w:pPr>
            <w:r>
              <w:rPr>
                <w:sz w:val="16"/>
              </w:rPr>
              <w:t>$1</w:t>
            </w:r>
          </w:p>
        </w:tc>
        <w:tc>
          <w:tcPr>
            <w:tcW w:type="dxa" w:w="1608"/>
          </w:tcPr>
          <w:p>
            <w:pPr>
              <w:spacing w:after="0"/>
              <w:jc w:val="right"/>
            </w:pPr>
            <w:r>
              <w:rPr>
                <w:sz w:val="16"/>
              </w:rPr>
              <w:t>$11,712</w:t>
            </w:r>
          </w:p>
        </w:tc>
        <w:tc>
          <w:tcPr>
            <w:tcW w:type="dxa" w:w="1135"/>
          </w:tcPr>
          <w:p>
            <w:pPr>
              <w:spacing w:after="0"/>
              <w:jc w:val="right"/>
            </w:pPr>
            <w:r>
              <w:rPr>
                <w:sz w:val="16"/>
              </w:rPr>
              <w:t>$31,345</w:t>
            </w:r>
          </w:p>
        </w:tc>
        <w:tc>
          <w:tcPr>
            <w:tcW w:type="dxa" w:w="1726"/>
          </w:tcPr>
          <w:p>
            <w:pPr>
              <w:spacing w:after="0"/>
              <w:jc w:val="right"/>
            </w:pPr>
            <w:r>
              <w:rPr>
                <w:sz w:val="16"/>
              </w:rPr>
              <w:t>35</w:t>
            </w:r>
          </w:p>
        </w:tc>
        <w:tc>
          <w:tcPr>
            <w:tcW w:type="dxa" w:w="3282"/>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Heat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$46</w:t>
            </w:r>
          </w:p>
        </w:tc>
        <w:tc>
          <w:tcPr>
            <w:tcW w:type="dxa" w:w="1608"/>
          </w:tcPr>
          <w:p>
            <w:pPr>
              <w:spacing w:after="0"/>
              <w:jc w:val="right"/>
            </w:pPr>
            <w:r>
              <w:rPr>
                <w:sz w:val="16"/>
              </w:rPr>
              <w:t>$30,871</w:t>
            </w:r>
          </w:p>
        </w:tc>
        <w:tc>
          <w:tcPr>
            <w:tcW w:type="dxa" w:w="1135"/>
          </w:tcPr>
          <w:p>
            <w:pPr>
              <w:spacing w:after="0"/>
              <w:jc w:val="right"/>
            </w:pPr>
            <w:r>
              <w:rPr>
                <w:sz w:val="16"/>
              </w:rPr>
              <w:t>$30,919</w:t>
            </w:r>
          </w:p>
        </w:tc>
        <w:tc>
          <w:tcPr>
            <w:tcW w:type="dxa" w:w="1726"/>
          </w:tcPr>
          <w:p>
            <w:pPr>
              <w:spacing w:after="0"/>
              <w:jc w:val="right"/>
            </w:pPr>
            <w:r>
              <w:rPr>
                <w:sz w:val="16"/>
              </w:rPr>
              <w:t>0</w:t>
            </w:r>
          </w:p>
        </w:tc>
        <w:tc>
          <w:tcPr>
            <w:tcW w:type="dxa" w:w="3282"/>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$10,484</w:t>
            </w:r>
          </w:p>
        </w:tc>
        <w:tc>
          <w:tcPr>
            <w:tcW w:type="dxa" w:w="1126"/>
          </w:tcPr>
          <w:p>
            <w:pPr>
              <w:spacing w:after="0"/>
              <w:jc w:val="right"/>
            </w:pPr>
            <w:r>
              <w:rPr>
                <w:sz w:val="16"/>
              </w:rPr>
              <w:t>$4,879</w:t>
            </w:r>
          </w:p>
        </w:tc>
        <w:tc>
          <w:tcPr>
            <w:tcW w:type="dxa" w:w="1608"/>
          </w:tcPr>
          <w:p>
            <w:pPr>
              <w:spacing w:after="0"/>
              <w:jc w:val="right"/>
            </w:pPr>
            <w:r>
              <w:rPr>
                <w:sz w:val="16"/>
              </w:rPr>
              <w:t>$281</w:t>
            </w:r>
          </w:p>
        </w:tc>
        <w:tc>
          <w:tcPr>
            <w:tcW w:type="dxa" w:w="1135"/>
          </w:tcPr>
          <w:p>
            <w:pPr>
              <w:spacing w:after="0"/>
              <w:jc w:val="right"/>
            </w:pPr>
            <w:r>
              <w:rPr>
                <w:sz w:val="16"/>
              </w:rPr>
              <w:t>$15,644</w:t>
            </w:r>
          </w:p>
        </w:tc>
        <w:tc>
          <w:tcPr>
            <w:tcW w:type="dxa" w:w="1726"/>
          </w:tcPr>
          <w:p>
            <w:pPr>
              <w:spacing w:after="0"/>
              <w:jc w:val="right"/>
            </w:pPr>
            <w:r>
              <w:rPr>
                <w:sz w:val="16"/>
              </w:rPr>
              <w:t>2</w:t>
            </w:r>
          </w:p>
        </w:tc>
        <w:tc>
          <w:tcPr>
            <w:tcW w:type="dxa" w:w="3282"/>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Ice Storm</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$10,773</w:t>
            </w:r>
          </w:p>
        </w:tc>
        <w:tc>
          <w:tcPr>
            <w:tcW w:type="dxa" w:w="1126"/>
          </w:tcPr>
          <w:p>
            <w:pPr>
              <w:spacing w:after="0"/>
              <w:jc w:val="right"/>
            </w:pPr>
            <w:r>
              <w:rPr>
                <w:sz w:val="16"/>
              </w:rPr>
              <w:t>n/a</w:t>
            </w:r>
          </w:p>
        </w:tc>
        <w:tc>
          <w:tcPr>
            <w:tcW w:type="dxa" w:w="1608"/>
          </w:tcPr>
          <w:p>
            <w:pPr>
              <w:spacing w:after="0"/>
              <w:jc w:val="right"/>
            </w:pPr>
            <w:r>
              <w:rPr>
                <w:sz w:val="16"/>
              </w:rPr>
              <w:t>$2,999</w:t>
            </w:r>
          </w:p>
        </w:tc>
        <w:tc>
          <w:tcPr>
            <w:tcW w:type="dxa" w:w="1135"/>
          </w:tcPr>
          <w:p>
            <w:pPr>
              <w:spacing w:after="0"/>
              <w:jc w:val="right"/>
            </w:pPr>
            <w:r>
              <w:rPr>
                <w:sz w:val="16"/>
              </w:rPr>
              <w:t>$13,772</w:t>
            </w:r>
          </w:p>
        </w:tc>
        <w:tc>
          <w:tcPr>
            <w:tcW w:type="dxa" w:w="1726"/>
          </w:tcPr>
          <w:p>
            <w:pPr>
              <w:spacing w:after="0"/>
              <w:jc w:val="right"/>
            </w:pPr>
            <w:r>
              <w:rPr>
                <w:sz w:val="16"/>
              </w:rPr>
              <w:t>4</w:t>
            </w:r>
          </w:p>
        </w:tc>
        <w:tc>
          <w:tcPr>
            <w:tcW w:type="dxa" w:w="3282"/>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4"/>
          </w:tcPr>
          <w:p>
            <w:pPr>
              <w:spacing w:after="0"/>
              <w:jc w:val="left"/>
            </w:pPr>
            <w:r>
              <w:rPr>
                <w:sz w:val="16"/>
              </w:rPr>
              <w:t>Relatively Low</w:t>
            </w:r>
          </w:p>
        </w:tc>
        <w:tc>
          <w:tcPr>
            <w:tcW w:type="dxa" w:w="1234"/>
          </w:tcPr>
          <w:p>
            <w:pPr>
              <w:spacing w:after="0"/>
              <w:jc w:val="left"/>
            </w:pPr>
            <w:r>
              <w:rPr>
                <w:sz w:val="16"/>
              </w:rPr>
              <w:t>Very Low</w:t>
            </w:r>
          </w:p>
        </w:tc>
        <w:tc>
          <w:tcPr>
            <w:tcW w:type="dxa" w:w="1037"/>
          </w:tcPr>
          <w:p>
            <w:pPr>
              <w:spacing w:after="0"/>
              <w:jc w:val="right"/>
            </w:pPr>
            <w:r>
              <w:rPr>
                <w:sz w:val="16"/>
              </w:rPr>
              <w:t>$290</w:t>
            </w:r>
          </w:p>
        </w:tc>
        <w:tc>
          <w:tcPr>
            <w:tcW w:type="dxa" w:w="1126"/>
          </w:tcPr>
          <w:p>
            <w:pPr>
              <w:spacing w:after="0"/>
              <w:jc w:val="right"/>
            </w:pPr>
            <w:r>
              <w:rPr>
                <w:sz w:val="16"/>
              </w:rPr>
              <w:t>n/a</w:t>
            </w:r>
          </w:p>
        </w:tc>
        <w:tc>
          <w:tcPr>
            <w:tcW w:type="dxa" w:w="1608"/>
          </w:tcPr>
          <w:p>
            <w:pPr>
              <w:spacing w:after="0"/>
              <w:jc w:val="right"/>
            </w:pPr>
            <w:r>
              <w:rPr>
                <w:sz w:val="16"/>
              </w:rPr>
              <w:t>$6,230</w:t>
            </w:r>
          </w:p>
        </w:tc>
        <w:tc>
          <w:tcPr>
            <w:tcW w:type="dxa" w:w="1135"/>
          </w:tcPr>
          <w:p>
            <w:pPr>
              <w:spacing w:after="0"/>
              <w:jc w:val="right"/>
            </w:pPr>
            <w:r>
              <w:rPr>
                <w:sz w:val="16"/>
              </w:rPr>
              <w:t>$6,519</w:t>
            </w:r>
          </w:p>
        </w:tc>
        <w:tc>
          <w:tcPr>
            <w:tcW w:type="dxa" w:w="1726"/>
          </w:tcPr>
          <w:p>
            <w:pPr>
              <w:spacing w:after="0"/>
              <w:jc w:val="right"/>
            </w:pPr>
            <w:r>
              <w:rPr>
                <w:sz w:val="16"/>
              </w:rPr>
              <w:t>0</w:t>
            </w:r>
          </w:p>
        </w:tc>
        <w:tc>
          <w:tcPr>
            <w:tcW w:type="dxa" w:w="328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9531.02 (Relatively Moderate, 81.3); tract 9530 (Relatively Low, 74.2); tract 9532 (Relatively Low, 70.0)</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9531.02 (Very Low, 51.0); tract 9532 (Very Low, 46.8); tract 9530 (Very Low, 46.6)</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9532 (Relatively Moderate, 95.7); tract 9531.02 (Relatively Low, 94.7); tract 9530 (Relatively Low, 94.6)</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9532 (Very High, 94.1); tract 9531.02 (Very High, 93.9); tract 9530 (Relatively High, 87.4)</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9530 (Relatively Moderate, 88.8); tract 9532 (Relatively Low, 87.9); tract 9531.02 (Relatively Low, 85.3)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9531.02 is Census Tract 9531.02).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24"/>
        <w:gridCol w:w="1479"/>
        <w:gridCol w:w="1389"/>
        <w:gridCol w:w="2220"/>
        <w:gridCol w:w="1548"/>
        <w:gridCol w:w="2010"/>
        <w:gridCol w:w="1619"/>
      </w:tblGrid>
      <w:tr>
        <w:trPr>
          <w:cantSplit/>
          <w:tblHeader/>
        </w:trPr>
        <w:tc>
          <w:tcPr>
            <w:tcW w:type="dxa" w:w="1922"/>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89"/>
            <w:shd w:val="clear" w:color="auto" w:fill="E8E8E8"/>
          </w:tcPr>
          <w:p>
            <w:pPr>
              <w:spacing w:after="0"/>
              <w:jc w:val="left"/>
            </w:pPr>
            <w:r>
              <w:rPr>
                <w:b/>
                <w:sz w:val="16"/>
              </w:rPr>
              <w:t>Observed range</w:t>
            </w:r>
          </w:p>
        </w:tc>
        <w:tc>
          <w:tcPr>
            <w:tcW w:type="dxa" w:w="2220"/>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2010"/>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2"/>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Drought</w:t>
            </w:r>
          </w:p>
        </w:tc>
        <w:tc>
          <w:tcPr>
            <w:tcW w:type="dxa" w:w="1924"/>
          </w:tcPr>
          <w:p>
            <w:pPr>
              <w:spacing w:after="0"/>
              <w:jc w:val="left"/>
            </w:pPr>
            <w:r>
              <w:rPr>
                <w:sz w:val="16"/>
              </w:rPr>
              <w:t>U.S. Drought Monitor scale (D0 to D4)</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24"/>
          </w:tcPr>
          <w:p>
            <w:pPr>
              <w:spacing w:after="0"/>
              <w:jc w:val="left"/>
            </w:pPr>
            <w:r>
              <w:rPr>
                <w:sz w:val="16"/>
              </w:rPr>
              <w:t>Modified Mercalli (local data)</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24"/>
          </w:tcPr>
          <w:p>
            <w:pPr>
              <w:spacing w:after="0"/>
              <w:jc w:val="left"/>
            </w:pPr>
            <w:r>
              <w:rPr>
                <w:sz w:val="16"/>
              </w:rPr>
              <w:t>hail size (inches)</w:t>
            </w:r>
          </w:p>
        </w:tc>
        <w:tc>
          <w:tcPr>
            <w:tcW w:type="dxa" w:w="1479"/>
          </w:tcPr>
          <w:p>
            <w:pPr>
              <w:spacing w:after="0"/>
              <w:jc w:val="right"/>
            </w:pPr>
            <w:r>
              <w:rPr>
                <w:sz w:val="16"/>
              </w:rPr>
              <w:t>65 records, 1984 to 2025</w:t>
            </w:r>
          </w:p>
        </w:tc>
        <w:tc>
          <w:tcPr>
            <w:tcW w:type="dxa" w:w="1389"/>
          </w:tcPr>
          <w:p>
            <w:pPr>
              <w:spacing w:after="0"/>
              <w:jc w:val="left"/>
            </w:pPr>
            <w:r>
              <w:rPr>
                <w:sz w:val="16"/>
              </w:rPr>
              <w:t>0.75 in to 2.75 in (median 1 in); 65 with a recorded value</w:t>
            </w:r>
          </w:p>
        </w:tc>
        <w:tc>
          <w:tcPr>
            <w:tcW w:type="dxa" w:w="2220"/>
          </w:tcPr>
          <w:p>
            <w:pPr>
              <w:spacing w:after="0"/>
              <w:jc w:val="left"/>
            </w:pPr>
            <w:r>
              <w:rPr>
                <w:sz w:val="16"/>
              </w:rPr>
              <w:t>2.75 in hail, 2006-05-20</w:t>
            </w:r>
          </w:p>
        </w:tc>
        <w:tc>
          <w:tcPr>
            <w:tcW w:type="dxa" w:w="1548"/>
          </w:tcPr>
          <w:p>
            <w:pPr>
              <w:spacing w:after="0"/>
              <w:jc w:val="left"/>
            </w:pPr>
          </w:p>
        </w:tc>
        <w:tc>
          <w:tcPr>
            <w:tcW w:type="dxa" w:w="2010"/>
          </w:tcPr>
          <w:p>
            <w:pPr>
              <w:spacing w:after="0"/>
              <w:jc w:val="left"/>
            </w:pPr>
            <w:r>
              <w:rPr>
                <w:sz w:val="16"/>
              </w:rPr>
              <w:t>Event records naming jurisdictions in the plan: Pikeville city (34 records).</w:t>
            </w:r>
          </w:p>
        </w:tc>
        <w:tc>
          <w:tcPr>
            <w:tcW w:type="dxa" w:w="1619"/>
          </w:tcPr>
          <w:p>
            <w:pPr>
              <w:spacing w:after="0"/>
              <w:jc w:val="left"/>
            </w:pPr>
          </w:p>
        </w:tc>
      </w:tr>
      <w:tr>
        <w:trPr>
          <w:cantSplit/>
        </w:trPr>
        <w:tc>
          <w:tcPr>
            <w:tcW w:type="dxa" w:w="1922"/>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479"/>
          </w:tcPr>
          <w:p>
            <w:pPr>
              <w:spacing w:after="0"/>
              <w:jc w:val="right"/>
            </w:pPr>
            <w:r>
              <w:rPr>
                <w:sz w:val="16"/>
              </w:rPr>
              <w:t>2 records, 2004 (2 zone-level)</w:t>
            </w:r>
          </w:p>
        </w:tc>
        <w:tc>
          <w:tcPr>
            <w:tcW w:type="dxa" w:w="1389"/>
          </w:tcPr>
          <w:p>
            <w:pPr>
              <w:spacing w:after="0"/>
              <w:jc w:val="left"/>
            </w:pPr>
          </w:p>
        </w:tc>
        <w:tc>
          <w:tcPr>
            <w:tcW w:type="dxa" w:w="2220"/>
          </w:tcPr>
          <w:p>
            <w:pPr>
              <w:spacing w:after="0"/>
              <w:jc w:val="left"/>
            </w:pPr>
            <w:r>
              <w:rPr>
                <w:sz w:val="16"/>
              </w:rPr>
              <w:t>Strongest recorded: Tropical Storm record, 2004-09-16, $25,000 property; crops not reported (2004 dollars); NWS zone TNZ082</w:t>
            </w:r>
          </w:p>
        </w:tc>
        <w:tc>
          <w:tcPr>
            <w:tcW w:type="dxa" w:w="1548"/>
          </w:tcPr>
          <w:p>
            <w:pPr>
              <w:spacing w:after="0"/>
              <w:jc w:val="left"/>
            </w:pPr>
          </w:p>
        </w:tc>
        <w:tc>
          <w:tcPr>
            <w:tcW w:type="dxa" w:w="2010"/>
          </w:tcPr>
          <w:p>
            <w:pPr>
              <w:spacing w:after="0"/>
              <w:jc w:val="left"/>
            </w:pPr>
            <w:r>
              <w:rPr>
                <w:sz w:val="16"/>
              </w:rPr>
              <w:t>Countywide (zone-level records).</w:t>
            </w: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24"/>
          </w:tcPr>
          <w:p>
            <w:pPr>
              <w:spacing w:after="0"/>
              <w:jc w:val="left"/>
            </w:pPr>
            <w:r>
              <w:rPr>
                <w:sz w:val="16"/>
              </w:rPr>
              <w:t>Sperry-Piltz ice scale (local data)</w:t>
            </w:r>
          </w:p>
        </w:tc>
        <w:tc>
          <w:tcPr>
            <w:tcW w:type="dxa" w:w="1479"/>
          </w:tcPr>
          <w:p>
            <w:pPr>
              <w:spacing w:after="0"/>
              <w:jc w:val="right"/>
            </w:pPr>
            <w:r>
              <w:rPr>
                <w:sz w:val="16"/>
              </w:rPr>
              <w:t>4 records, 1998 to 2015 (4 zone-level)</w:t>
            </w:r>
          </w:p>
        </w:tc>
        <w:tc>
          <w:tcPr>
            <w:tcW w:type="dxa" w:w="1389"/>
          </w:tcPr>
          <w:p>
            <w:pPr>
              <w:spacing w:after="0"/>
              <w:jc w:val="left"/>
            </w:pPr>
          </w:p>
        </w:tc>
        <w:tc>
          <w:tcPr>
            <w:tcW w:type="dxa" w:w="2220"/>
          </w:tcPr>
          <w:p>
            <w:pPr>
              <w:spacing w:after="0"/>
              <w:jc w:val="left"/>
            </w:pPr>
            <w:r>
              <w:rPr>
                <w:sz w:val="16"/>
              </w:rPr>
              <w:t>No damage reported in 4 records.</w:t>
            </w:r>
          </w:p>
        </w:tc>
        <w:tc>
          <w:tcPr>
            <w:tcW w:type="dxa" w:w="1548"/>
          </w:tcPr>
          <w:p>
            <w:pPr>
              <w:spacing w:after="0"/>
              <w:jc w:val="left"/>
            </w:pPr>
          </w:p>
        </w:tc>
        <w:tc>
          <w:tcPr>
            <w:tcW w:type="dxa" w:w="2010"/>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479"/>
          </w:tcPr>
          <w:p>
            <w:pPr>
              <w:spacing w:after="0"/>
              <w:jc w:val="right"/>
            </w:pPr>
            <w:r>
              <w:rPr>
                <w:sz w:val="16"/>
              </w:rPr>
              <w:t>46 records, 1998 to 2024 (3 zone-level)</w:t>
            </w:r>
          </w:p>
        </w:tc>
        <w:tc>
          <w:tcPr>
            <w:tcW w:type="dxa" w:w="1389"/>
          </w:tcPr>
          <w:p>
            <w:pPr>
              <w:spacing w:after="0"/>
              <w:jc w:val="left"/>
            </w:pPr>
          </w:p>
        </w:tc>
        <w:tc>
          <w:tcPr>
            <w:tcW w:type="dxa" w:w="2220"/>
          </w:tcPr>
          <w:p>
            <w:pPr>
              <w:spacing w:after="0"/>
              <w:jc w:val="left"/>
            </w:pPr>
            <w:r>
              <w:rPr>
                <w:sz w:val="16"/>
              </w:rPr>
              <w:t>Flood, 2002-03-17, $5,000,000 property; crops not reported (2002 dollars); NWS zone TNZ082</w:t>
            </w:r>
          </w:p>
        </w:tc>
        <w:tc>
          <w:tcPr>
            <w:tcW w:type="dxa" w:w="1548"/>
          </w:tcPr>
          <w:p>
            <w:pPr>
              <w:spacing w:after="0"/>
              <w:jc w:val="left"/>
            </w:pPr>
          </w:p>
        </w:tc>
        <w:tc>
          <w:tcPr>
            <w:tcW w:type="dxa" w:w="2010"/>
          </w:tcPr>
          <w:p>
            <w:pPr>
              <w:spacing w:after="0"/>
              <w:jc w:val="left"/>
            </w:pPr>
            <w:r>
              <w:rPr>
                <w:sz w:val="16"/>
              </w:rPr>
              <w:t>Event records naming jurisdictions in the plan: Pikeville city (26 records). Zone-level records (3) apply countywide.</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24"/>
          </w:tcPr>
          <w:p>
            <w:pPr>
              <w:spacing w:after="0"/>
              <w:jc w:val="left"/>
            </w:pPr>
            <w:r>
              <w:rPr>
                <w:sz w:val="16"/>
              </w:rPr>
              <w:t>none (count and damage only)</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r>
              <w:rPr>
                <w:sz w:val="16"/>
              </w:rPr>
              <w:t>Storm Events lists lightning with damage or casualties.</w:t>
            </w:r>
          </w:p>
        </w:tc>
      </w:tr>
      <w:tr>
        <w:trPr>
          <w:cantSplit/>
        </w:trPr>
        <w:tc>
          <w:tcPr>
            <w:tcW w:type="dxa" w:w="1922"/>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Thunderstorm Wind</w:t>
            </w:r>
          </w:p>
        </w:tc>
        <w:tc>
          <w:tcPr>
            <w:tcW w:type="dxa" w:w="1924"/>
          </w:tcPr>
          <w:p>
            <w:pPr>
              <w:spacing w:after="0"/>
              <w:jc w:val="left"/>
            </w:pPr>
            <w:r>
              <w:rPr>
                <w:sz w:val="16"/>
              </w:rPr>
              <w:t>wind speed (kt and mph)</w:t>
            </w:r>
          </w:p>
        </w:tc>
        <w:tc>
          <w:tcPr>
            <w:tcW w:type="dxa" w:w="1479"/>
          </w:tcPr>
          <w:p>
            <w:pPr>
              <w:spacing w:after="0"/>
              <w:jc w:val="right"/>
            </w:pPr>
            <w:r>
              <w:rPr>
                <w:sz w:val="16"/>
              </w:rPr>
              <w:t>170 records, 1958 to 2026</w:t>
            </w:r>
          </w:p>
        </w:tc>
        <w:tc>
          <w:tcPr>
            <w:tcW w:type="dxa" w:w="1389"/>
          </w:tcPr>
          <w:p>
            <w:pPr>
              <w:spacing w:after="0"/>
              <w:jc w:val="left"/>
            </w:pPr>
            <w:r>
              <w:rPr>
                <w:sz w:val="16"/>
              </w:rPr>
              <w:t>45 kt (52 mph) to 70 kt (81 mph) (median 52 kt (60 mph)); 133 with a recorded value</w:t>
            </w:r>
          </w:p>
        </w:tc>
        <w:tc>
          <w:tcPr>
            <w:tcW w:type="dxa" w:w="2220"/>
          </w:tcPr>
          <w:p>
            <w:pPr>
              <w:spacing w:after="0"/>
              <w:jc w:val="left"/>
            </w:pPr>
            <w:r>
              <w:rPr>
                <w:sz w:val="16"/>
              </w:rPr>
              <w:t>70 kt (81 mph) estimated gust, Thunderstorm Wind, 2023-08-07</w:t>
            </w:r>
          </w:p>
        </w:tc>
        <w:tc>
          <w:tcPr>
            <w:tcW w:type="dxa" w:w="1548"/>
          </w:tcPr>
          <w:p>
            <w:pPr>
              <w:spacing w:after="0"/>
              <w:jc w:val="left"/>
            </w:pPr>
            <w:r>
              <w:rPr>
                <w:sz w:val="16"/>
              </w:rPr>
              <w:t>Thunderstorm Wind, 2007-04-03, $65,000 property; $0 crops (2007 dollars)</w:t>
            </w:r>
          </w:p>
        </w:tc>
        <w:tc>
          <w:tcPr>
            <w:tcW w:type="dxa" w:w="2010"/>
          </w:tcPr>
          <w:p>
            <w:pPr>
              <w:spacing w:after="0"/>
              <w:jc w:val="left"/>
            </w:pPr>
            <w:r>
              <w:rPr>
                <w:sz w:val="16"/>
              </w:rPr>
              <w:t>Event records naming jurisdictions in the plan: Pikeville city (82 records).</w:t>
            </w:r>
          </w:p>
        </w:tc>
        <w:tc>
          <w:tcPr>
            <w:tcW w:type="dxa" w:w="1619"/>
          </w:tcPr>
          <w:p>
            <w:pPr>
              <w:spacing w:after="0"/>
              <w:jc w:val="left"/>
            </w:pPr>
          </w:p>
        </w:tc>
      </w:tr>
      <w:tr>
        <w:trPr>
          <w:cantSplit/>
        </w:trPr>
        <w:tc>
          <w:tcPr>
            <w:tcW w:type="dxa" w:w="1922"/>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479"/>
          </w:tcPr>
          <w:p>
            <w:pPr>
              <w:spacing w:after="0"/>
              <w:jc w:val="right"/>
            </w:pPr>
            <w:r>
              <w:rPr>
                <w:sz w:val="16"/>
              </w:rPr>
              <w:t>8 records, 1955 to 2011</w:t>
            </w:r>
          </w:p>
        </w:tc>
        <w:tc>
          <w:tcPr>
            <w:tcW w:type="dxa" w:w="1389"/>
          </w:tcPr>
          <w:p>
            <w:pPr>
              <w:spacing w:after="0"/>
              <w:jc w:val="left"/>
            </w:pPr>
            <w:r>
              <w:rPr>
                <w:sz w:val="16"/>
              </w:rPr>
              <w:t>F/EF0 to F/EF4 (median F/EF1); 8 with a recorded value</w:t>
            </w:r>
          </w:p>
        </w:tc>
        <w:tc>
          <w:tcPr>
            <w:tcW w:type="dxa" w:w="2220"/>
          </w:tcPr>
          <w:p>
            <w:pPr>
              <w:spacing w:after="0"/>
              <w:jc w:val="left"/>
            </w:pPr>
            <w:r>
              <w:rPr>
                <w:sz w:val="16"/>
              </w:rPr>
              <w:t>EF4 tornado, 2011-04-27, 16.3 mi within this county, 880 yd wide, $15,000,000 property; $0 crops (2011 dollars), 4 direct deaths, 10 direct injuries</w:t>
            </w:r>
          </w:p>
        </w:tc>
        <w:tc>
          <w:tcPr>
            <w:tcW w:type="dxa" w:w="1548"/>
          </w:tcPr>
          <w:p>
            <w:pPr>
              <w:spacing w:after="0"/>
              <w:jc w:val="left"/>
            </w:pPr>
          </w:p>
        </w:tc>
        <w:tc>
          <w:tcPr>
            <w:tcW w:type="dxa" w:w="2010"/>
          </w:tcPr>
          <w:p>
            <w:pPr>
              <w:spacing w:after="0"/>
              <w:jc w:val="left"/>
            </w:pPr>
            <w:r>
              <w:rPr>
                <w:sz w:val="16"/>
              </w:rPr>
              <w:t>Event records naming jurisdictions in the plan: Pikeville city (1 record).</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Wildfire</w:t>
            </w:r>
          </w:p>
        </w:tc>
        <w:tc>
          <w:tcPr>
            <w:tcW w:type="dxa" w:w="1924"/>
          </w:tcPr>
          <w:p>
            <w:pPr>
              <w:spacing w:after="0"/>
              <w:jc w:val="left"/>
            </w:pPr>
            <w:r>
              <w:rPr>
                <w:sz w:val="16"/>
              </w:rPr>
              <w:t>acres burned (local data)</w:t>
            </w:r>
          </w:p>
        </w:tc>
        <w:tc>
          <w:tcPr>
            <w:tcW w:type="dxa" w:w="1479"/>
          </w:tcPr>
          <w:p>
            <w:pPr>
              <w:spacing w:after="0"/>
              <w:jc w:val="right"/>
            </w:pPr>
            <w:r>
              <w:rPr>
                <w:sz w:val="16"/>
              </w:rPr>
              <w:t>0</w:t>
            </w:r>
          </w:p>
        </w:tc>
        <w:tc>
          <w:tcPr>
            <w:tcW w:type="dxa" w:w="1389"/>
          </w:tcPr>
          <w:p>
            <w:pPr>
              <w:spacing w:after="0"/>
              <w:jc w:val="left"/>
            </w:pPr>
          </w:p>
        </w:tc>
        <w:tc>
          <w:tcPr>
            <w:tcW w:type="dxa" w:w="2220"/>
          </w:tcPr>
          <w:p>
            <w:pPr>
              <w:spacing w:after="0"/>
              <w:jc w:val="left"/>
            </w:pPr>
          </w:p>
        </w:tc>
        <w:tc>
          <w:tcPr>
            <w:tcW w:type="dxa" w:w="1548"/>
          </w:tcPr>
          <w:p>
            <w:pPr>
              <w:spacing w:after="0"/>
              <w:jc w:val="left"/>
            </w:pPr>
          </w:p>
        </w:tc>
        <w:tc>
          <w:tcPr>
            <w:tcW w:type="dxa" w:w="2010"/>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479"/>
          </w:tcPr>
          <w:p>
            <w:pPr>
              <w:spacing w:after="0"/>
              <w:jc w:val="right"/>
            </w:pPr>
            <w:r>
              <w:rPr>
                <w:sz w:val="16"/>
              </w:rPr>
              <w:t>35 records, 1996 to 2026 (35 zone-level)</w:t>
            </w:r>
          </w:p>
        </w:tc>
        <w:tc>
          <w:tcPr>
            <w:tcW w:type="dxa" w:w="1389"/>
          </w:tcPr>
          <w:p>
            <w:pPr>
              <w:spacing w:after="0"/>
              <w:jc w:val="left"/>
            </w:pPr>
          </w:p>
        </w:tc>
        <w:tc>
          <w:tcPr>
            <w:tcW w:type="dxa" w:w="2220"/>
          </w:tcPr>
          <w:p>
            <w:pPr>
              <w:spacing w:after="0"/>
              <w:jc w:val="left"/>
            </w:pPr>
            <w:r>
              <w:rPr>
                <w:sz w:val="16"/>
              </w:rPr>
              <w:t>No damage reported in 35 records.</w:t>
            </w:r>
          </w:p>
        </w:tc>
        <w:tc>
          <w:tcPr>
            <w:tcW w:type="dxa" w:w="1548"/>
          </w:tcPr>
          <w:p>
            <w:pPr>
              <w:spacing w:after="0"/>
              <w:jc w:val="left"/>
            </w:pPr>
          </w:p>
        </w:tc>
        <w:tc>
          <w:tcPr>
            <w:tcW w:type="dxa" w:w="2010"/>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640"/>
        <w:gridCol w:w="1809"/>
        <w:gridCol w:w="2934"/>
        <w:gridCol w:w="1506"/>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640"/>
            <w:shd w:val="clear" w:color="auto" w:fill="E8E8E8"/>
          </w:tcPr>
          <w:p>
            <w:pPr>
              <w:spacing w:after="0"/>
              <w:jc w:val="left"/>
            </w:pPr>
            <w:r>
              <w:rPr>
                <w:b/>
                <w:sz w:val="16"/>
              </w:rPr>
              <w:t>Title</w:t>
            </w:r>
          </w:p>
        </w:tc>
        <w:tc>
          <w:tcPr>
            <w:tcW w:type="dxa" w:w="1809"/>
            <w:shd w:val="clear" w:color="auto" w:fill="E8E8E8"/>
          </w:tcPr>
          <w:p>
            <w:pPr>
              <w:spacing w:after="0"/>
              <w:jc w:val="left"/>
            </w:pPr>
            <w:r>
              <w:rPr>
                <w:b/>
                <w:sz w:val="16"/>
              </w:rPr>
              <w:t>Mapped hazard</w:t>
            </w:r>
          </w:p>
        </w:tc>
        <w:tc>
          <w:tcPr>
            <w:tcW w:type="dxa" w:w="29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6"/>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5"/>
          </w:tcPr>
          <w:p>
            <w:pPr>
              <w:spacing w:after="0"/>
              <w:jc w:val="left"/>
            </w:pPr>
            <w:r>
              <w:rPr>
                <w:sz w:val="16"/>
              </w:rPr>
              <w:t>Major disaster</w:t>
            </w:r>
          </w:p>
        </w:tc>
        <w:tc>
          <w:tcPr>
            <w:tcW w:type="dxa" w:w="2640"/>
          </w:tcPr>
          <w:p>
            <w:pPr>
              <w:spacing w:after="0"/>
              <w:jc w:val="left"/>
            </w:pPr>
            <w:r>
              <w:rPr>
                <w:sz w:val="16"/>
              </w:rPr>
              <w:t>Severe Winter Storm</w:t>
            </w:r>
          </w:p>
        </w:tc>
        <w:tc>
          <w:tcPr>
            <w:tcW w:type="dxa" w:w="1809"/>
          </w:tcPr>
          <w:p>
            <w:pPr>
              <w:spacing w:after="0"/>
              <w:jc w:val="left"/>
            </w:pPr>
            <w:r>
              <w:rPr>
                <w:sz w:val="16"/>
              </w:rPr>
              <w:t>Winter Weather</w:t>
            </w:r>
          </w:p>
        </w:tc>
        <w:tc>
          <w:tcPr>
            <w:tcW w:type="dxa" w:w="2934"/>
          </w:tcPr>
          <w:p>
            <w:pPr>
              <w:spacing w:after="0"/>
              <w:jc w:val="right"/>
            </w:pPr>
            <w:r>
              <w:rPr>
                <w:sz w:val="16"/>
              </w:rPr>
              <w:t>no Public Assistance recorded</w:t>
            </w:r>
          </w:p>
        </w:tc>
        <w:tc>
          <w:tcPr>
            <w:tcW w:type="dxa" w:w="1506"/>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5"/>
          </w:tcPr>
          <w:p>
            <w:pPr>
              <w:spacing w:after="0"/>
              <w:jc w:val="left"/>
            </w:pPr>
            <w:r>
              <w:rPr>
                <w:sz w:val="16"/>
              </w:rPr>
              <w:t>Emergency</w:t>
            </w:r>
          </w:p>
        </w:tc>
        <w:tc>
          <w:tcPr>
            <w:tcW w:type="dxa" w:w="2640"/>
          </w:tcPr>
          <w:p>
            <w:pPr>
              <w:spacing w:after="0"/>
              <w:jc w:val="left"/>
            </w:pPr>
            <w:r>
              <w:rPr>
                <w:sz w:val="16"/>
              </w:rPr>
              <w:t>Severe Winter Storm</w:t>
            </w:r>
          </w:p>
        </w:tc>
        <w:tc>
          <w:tcPr>
            <w:tcW w:type="dxa" w:w="1809"/>
          </w:tcPr>
          <w:p>
            <w:pPr>
              <w:spacing w:after="0"/>
              <w:jc w:val="left"/>
            </w:pPr>
            <w:r>
              <w:rPr>
                <w:sz w:val="16"/>
              </w:rPr>
              <w:t>Winter Weather</w:t>
            </w:r>
          </w:p>
        </w:tc>
        <w:tc>
          <w:tcPr>
            <w:tcW w:type="dxa" w:w="2934"/>
          </w:tcPr>
          <w:p>
            <w:pPr>
              <w:spacing w:after="0"/>
              <w:jc w:val="right"/>
            </w:pPr>
            <w:r>
              <w:rPr>
                <w:sz w:val="16"/>
              </w:rPr>
              <w:t>no Public Assistance recorded</w:t>
            </w:r>
          </w:p>
        </w:tc>
        <w:tc>
          <w:tcPr>
            <w:tcW w:type="dxa" w:w="1506"/>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5"/>
          </w:tcPr>
          <w:p>
            <w:pPr>
              <w:spacing w:after="0"/>
              <w:jc w:val="left"/>
            </w:pPr>
            <w:r>
              <w:rPr>
                <w:sz w:val="16"/>
              </w:rPr>
              <w:t>Emergency</w:t>
            </w:r>
          </w:p>
        </w:tc>
        <w:tc>
          <w:tcPr>
            <w:tcW w:type="dxa" w:w="2640"/>
          </w:tcPr>
          <w:p>
            <w:pPr>
              <w:spacing w:after="0"/>
              <w:jc w:val="left"/>
            </w:pPr>
            <w:r>
              <w:rPr>
                <w:sz w:val="16"/>
              </w:rPr>
              <w:t>Severe Storms, Straight-Line Winds, Tornadoes, and Flooding</w:t>
            </w:r>
          </w:p>
        </w:tc>
        <w:tc>
          <w:tcPr>
            <w:tcW w:type="dxa" w:w="1809"/>
          </w:tcPr>
          <w:p>
            <w:pPr>
              <w:spacing w:after="0"/>
              <w:jc w:val="left"/>
            </w:pPr>
            <w:r>
              <w:rPr>
                <w:sz w:val="16"/>
              </w:rPr>
              <w:t>Inland Flooding; Strong Wind; Tornado</w:t>
            </w:r>
          </w:p>
        </w:tc>
        <w:tc>
          <w:tcPr>
            <w:tcW w:type="dxa" w:w="2934"/>
          </w:tcPr>
          <w:p>
            <w:pPr>
              <w:spacing w:after="0"/>
              <w:jc w:val="right"/>
            </w:pPr>
            <w:r>
              <w:rPr>
                <w:sz w:val="16"/>
              </w:rPr>
              <w:t>no Public Assistance recorded</w:t>
            </w:r>
          </w:p>
        </w:tc>
        <w:tc>
          <w:tcPr>
            <w:tcW w:type="dxa" w:w="1506"/>
          </w:tcPr>
          <w:p>
            <w:pPr>
              <w:spacing w:after="0"/>
              <w:jc w:val="left"/>
            </w:pPr>
            <w:r>
              <w:rPr>
                <w:sz w:val="16"/>
              </w:rPr>
              <w:t>in the 12 months before plan approval; within last 5 years</w:t>
            </w:r>
          </w:p>
        </w:tc>
        <w:tc>
          <w:tcPr>
            <w:tcW w:type="dxa" w:w="878"/>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235"/>
          </w:tcPr>
          <w:p>
            <w:pPr>
              <w:spacing w:after="0"/>
              <w:jc w:val="left"/>
            </w:pPr>
            <w:r>
              <w:rPr>
                <w:sz w:val="16"/>
              </w:rPr>
              <w:t>Major disaster</w:t>
            </w:r>
          </w:p>
        </w:tc>
        <w:tc>
          <w:tcPr>
            <w:tcW w:type="dxa" w:w="2640"/>
          </w:tcPr>
          <w:p>
            <w:pPr>
              <w:spacing w:after="0"/>
              <w:jc w:val="left"/>
            </w:pPr>
            <w:r>
              <w:rPr>
                <w:sz w:val="16"/>
              </w:rPr>
              <w:t>Severe Storms, Straight-Line Winds, and Tornado</w:t>
            </w:r>
          </w:p>
        </w:tc>
        <w:tc>
          <w:tcPr>
            <w:tcW w:type="dxa" w:w="1809"/>
          </w:tcPr>
          <w:p>
            <w:pPr>
              <w:spacing w:after="0"/>
              <w:jc w:val="left"/>
            </w:pPr>
            <w:r>
              <w:rPr>
                <w:sz w:val="16"/>
              </w:rPr>
              <w:t>Strong Wind; Tornado</w:t>
            </w:r>
          </w:p>
        </w:tc>
        <w:tc>
          <w:tcPr>
            <w:tcW w:type="dxa" w:w="2934"/>
          </w:tcPr>
          <w:p>
            <w:pPr>
              <w:spacing w:after="0"/>
              <w:jc w:val="right"/>
            </w:pPr>
            <w:r>
              <w:rPr>
                <w:sz w:val="16"/>
              </w:rPr>
              <w:t>$102,379.43</w:t>
            </w:r>
          </w:p>
        </w:tc>
        <w:tc>
          <w:tcPr>
            <w:tcW w:type="dxa" w:w="1506"/>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35"/>
          </w:tcPr>
          <w:p>
            <w:pPr>
              <w:spacing w:after="0"/>
              <w:jc w:val="left"/>
            </w:pPr>
            <w:r>
              <w:rPr>
                <w:sz w:val="16"/>
              </w:rPr>
              <w:t>Major disaster</w:t>
            </w:r>
          </w:p>
        </w:tc>
        <w:tc>
          <w:tcPr>
            <w:tcW w:type="dxa" w:w="2640"/>
          </w:tcPr>
          <w:p>
            <w:pPr>
              <w:spacing w:after="0"/>
              <w:jc w:val="left"/>
            </w:pPr>
            <w:r>
              <w:rPr>
                <w:sz w:val="16"/>
              </w:rPr>
              <w:t>Severe Storms, Straight-Line Winds, and Tornado</w:t>
            </w:r>
          </w:p>
        </w:tc>
        <w:tc>
          <w:tcPr>
            <w:tcW w:type="dxa" w:w="1809"/>
          </w:tcPr>
          <w:p>
            <w:pPr>
              <w:spacing w:after="0"/>
              <w:jc w:val="left"/>
            </w:pPr>
            <w:r>
              <w:rPr>
                <w:sz w:val="16"/>
              </w:rPr>
              <w:t>Strong Wind; Tornado</w:t>
            </w:r>
          </w:p>
        </w:tc>
        <w:tc>
          <w:tcPr>
            <w:tcW w:type="dxa" w:w="2934"/>
          </w:tcPr>
          <w:p>
            <w:pPr>
              <w:spacing w:after="0"/>
              <w:jc w:val="right"/>
            </w:pPr>
            <w:r>
              <w:rPr>
                <w:sz w:val="16"/>
              </w:rPr>
              <w:t>no Public Assistance recorded</w:t>
            </w:r>
          </w:p>
        </w:tc>
        <w:tc>
          <w:tcPr>
            <w:tcW w:type="dxa" w:w="1506"/>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5"/>
          </w:tcPr>
          <w:p>
            <w:pPr>
              <w:spacing w:after="0"/>
              <w:jc w:val="left"/>
            </w:pPr>
            <w:r>
              <w:rPr>
                <w:sz w:val="16"/>
              </w:rPr>
              <w:t>Major disaster</w:t>
            </w:r>
          </w:p>
        </w:tc>
        <w:tc>
          <w:tcPr>
            <w:tcW w:type="dxa" w:w="2640"/>
          </w:tcPr>
          <w:p>
            <w:pPr>
              <w:spacing w:after="0"/>
              <w:jc w:val="left"/>
            </w:pPr>
            <w:r>
              <w:rPr>
                <w:sz w:val="16"/>
              </w:rPr>
              <w:t>COVID-19 Pandemic</w:t>
            </w:r>
          </w:p>
        </w:tc>
        <w:tc>
          <w:tcPr>
            <w:tcW w:type="dxa" w:w="1809"/>
          </w:tcPr>
          <w:p>
            <w:pPr>
              <w:spacing w:after="0"/>
              <w:jc w:val="left"/>
            </w:pPr>
            <w:r>
              <w:rPr>
                <w:sz w:val="16"/>
              </w:rPr>
              <w:t>Non-natural, not counted</w:t>
            </w:r>
          </w:p>
        </w:tc>
        <w:tc>
          <w:tcPr>
            <w:tcW w:type="dxa" w:w="2934"/>
          </w:tcPr>
          <w:p>
            <w:pPr>
              <w:spacing w:after="0"/>
              <w:jc w:val="right"/>
            </w:pPr>
            <w:r>
              <w:rPr>
                <w:sz w:val="16"/>
              </w:rPr>
              <w:t>none placed in this county by FEMA's record; $12,046,725.04 for this declaration is not placed in any county (see the state page)</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5"/>
          </w:tcPr>
          <w:p>
            <w:pPr>
              <w:spacing w:after="0"/>
              <w:jc w:val="left"/>
            </w:pPr>
            <w:r>
              <w:rPr>
                <w:sz w:val="16"/>
              </w:rPr>
              <w:t>Emergency</w:t>
            </w:r>
          </w:p>
        </w:tc>
        <w:tc>
          <w:tcPr>
            <w:tcW w:type="dxa" w:w="2640"/>
          </w:tcPr>
          <w:p>
            <w:pPr>
              <w:spacing w:after="0"/>
              <w:jc w:val="left"/>
            </w:pPr>
            <w:r>
              <w:rPr>
                <w:sz w:val="16"/>
              </w:rPr>
              <w:t>COVID-19</w:t>
            </w:r>
          </w:p>
        </w:tc>
        <w:tc>
          <w:tcPr>
            <w:tcW w:type="dxa" w:w="1809"/>
          </w:tcPr>
          <w:p>
            <w:pPr>
              <w:spacing w:after="0"/>
              <w:jc w:val="left"/>
            </w:pPr>
            <w:r>
              <w:rPr>
                <w:sz w:val="16"/>
              </w:rPr>
              <w:t>Non-natural, not counted</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35"/>
          </w:tcPr>
          <w:p>
            <w:pPr>
              <w:spacing w:after="0"/>
              <w:jc w:val="left"/>
            </w:pPr>
            <w:r>
              <w:rPr>
                <w:sz w:val="16"/>
              </w:rPr>
              <w:t>Major disaster</w:t>
            </w:r>
          </w:p>
        </w:tc>
        <w:tc>
          <w:tcPr>
            <w:tcW w:type="dxa" w:w="2640"/>
          </w:tcPr>
          <w:p>
            <w:pPr>
              <w:spacing w:after="0"/>
              <w:jc w:val="left"/>
            </w:pPr>
            <w:r>
              <w:rPr>
                <w:sz w:val="16"/>
              </w:rPr>
              <w:t>Severe Storms, Flooding, Landslides, and Mudslides</w:t>
            </w:r>
          </w:p>
        </w:tc>
        <w:tc>
          <w:tcPr>
            <w:tcW w:type="dxa" w:w="1809"/>
          </w:tcPr>
          <w:p>
            <w:pPr>
              <w:spacing w:after="0"/>
              <w:jc w:val="left"/>
            </w:pPr>
            <w:r>
              <w:rPr>
                <w:sz w:val="16"/>
              </w:rPr>
              <w:t>Inland Flooding (primary); also designated: Landslide</w:t>
            </w:r>
          </w:p>
        </w:tc>
        <w:tc>
          <w:tcPr>
            <w:tcW w:type="dxa" w:w="2934"/>
          </w:tcPr>
          <w:p>
            <w:pPr>
              <w:spacing w:after="0"/>
              <w:jc w:val="right"/>
            </w:pPr>
            <w:r>
              <w:rPr>
                <w:sz w:val="16"/>
              </w:rPr>
              <w:t>$286,655.70</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2016-11-11</w:t>
            </w:r>
          </w:p>
        </w:tc>
        <w:tc>
          <w:tcPr>
            <w:tcW w:type="dxa" w:w="1037"/>
          </w:tcPr>
          <w:p>
            <w:pPr>
              <w:spacing w:after="0"/>
              <w:jc w:val="left"/>
            </w:pPr>
            <w:r>
              <w:rPr>
                <w:sz w:val="16"/>
              </w:rPr>
              <w:t>2016-11-11</w:t>
            </w:r>
          </w:p>
        </w:tc>
        <w:tc>
          <w:tcPr>
            <w:tcW w:type="dxa" w:w="1037"/>
          </w:tcPr>
          <w:p>
            <w:pPr>
              <w:spacing w:after="0"/>
              <w:jc w:val="left"/>
            </w:pPr>
            <w:r>
              <w:rPr>
                <w:sz w:val="16"/>
              </w:rPr>
              <w:t>FM-5160-TN</w:t>
            </w:r>
          </w:p>
        </w:tc>
        <w:tc>
          <w:tcPr>
            <w:tcW w:type="dxa" w:w="1235"/>
          </w:tcPr>
          <w:p>
            <w:pPr>
              <w:spacing w:after="0"/>
              <w:jc w:val="left"/>
            </w:pPr>
            <w:r>
              <w:rPr>
                <w:sz w:val="16"/>
              </w:rPr>
              <w:t>Fire management</w:t>
            </w:r>
          </w:p>
        </w:tc>
        <w:tc>
          <w:tcPr>
            <w:tcW w:type="dxa" w:w="2640"/>
          </w:tcPr>
          <w:p>
            <w:pPr>
              <w:spacing w:after="0"/>
              <w:jc w:val="left"/>
            </w:pPr>
            <w:r>
              <w:rPr>
                <w:sz w:val="16"/>
              </w:rPr>
              <w:t>Smith Mountain Fire Complex</w:t>
            </w:r>
          </w:p>
        </w:tc>
        <w:tc>
          <w:tcPr>
            <w:tcW w:type="dxa" w:w="1809"/>
          </w:tcPr>
          <w:p>
            <w:pPr>
              <w:spacing w:after="0"/>
              <w:jc w:val="left"/>
            </w:pPr>
            <w:r>
              <w:rPr>
                <w:sz w:val="16"/>
              </w:rPr>
              <w:t>Wildfire</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35"/>
          </w:tcPr>
          <w:p>
            <w:pPr>
              <w:spacing w:after="0"/>
              <w:jc w:val="left"/>
            </w:pPr>
            <w:r>
              <w:rPr>
                <w:sz w:val="16"/>
              </w:rPr>
              <w:t>Major disaster</w:t>
            </w:r>
          </w:p>
        </w:tc>
        <w:tc>
          <w:tcPr>
            <w:tcW w:type="dxa" w:w="2640"/>
          </w:tcPr>
          <w:p>
            <w:pPr>
              <w:spacing w:after="0"/>
              <w:jc w:val="left"/>
            </w:pPr>
            <w:r>
              <w:rPr>
                <w:sz w:val="16"/>
              </w:rPr>
              <w:t>Severe Winter Storm and Flooding</w:t>
            </w:r>
          </w:p>
        </w:tc>
        <w:tc>
          <w:tcPr>
            <w:tcW w:type="dxa" w:w="1809"/>
          </w:tcPr>
          <w:p>
            <w:pPr>
              <w:spacing w:after="0"/>
              <w:jc w:val="left"/>
            </w:pPr>
            <w:r>
              <w:rPr>
                <w:sz w:val="16"/>
              </w:rPr>
              <w:t>Ice Storm</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35"/>
          </w:tcPr>
          <w:p>
            <w:pPr>
              <w:spacing w:after="0"/>
              <w:jc w:val="left"/>
            </w:pPr>
            <w:r>
              <w:rPr>
                <w:sz w:val="16"/>
              </w:rPr>
              <w:t>Major disaster</w:t>
            </w:r>
          </w:p>
        </w:tc>
        <w:tc>
          <w:tcPr>
            <w:tcW w:type="dxa" w:w="2640"/>
          </w:tcPr>
          <w:p>
            <w:pPr>
              <w:spacing w:after="0"/>
              <w:jc w:val="left"/>
            </w:pPr>
            <w:r>
              <w:rPr>
                <w:sz w:val="16"/>
              </w:rPr>
              <w:t>Severe Storms, Tornadoes, Straight-Line Winds, and Flooding</w:t>
            </w:r>
          </w:p>
        </w:tc>
        <w:tc>
          <w:tcPr>
            <w:tcW w:type="dxa" w:w="1809"/>
          </w:tcPr>
          <w:p>
            <w:pPr>
              <w:spacing w:after="0"/>
              <w:jc w:val="left"/>
            </w:pPr>
            <w:r>
              <w:rPr>
                <w:sz w:val="16"/>
              </w:rPr>
              <w:t>Inland Flooding; Strong Wind; Tornado</w:t>
            </w:r>
          </w:p>
        </w:tc>
        <w:tc>
          <w:tcPr>
            <w:tcW w:type="dxa" w:w="2934"/>
          </w:tcPr>
          <w:p>
            <w:pPr>
              <w:spacing w:after="0"/>
              <w:jc w:val="right"/>
            </w:pPr>
            <w:r>
              <w:rPr>
                <w:sz w:val="16"/>
              </w:rPr>
              <w:t>$0</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35"/>
          </w:tcPr>
          <w:p>
            <w:pPr>
              <w:spacing w:after="0"/>
              <w:jc w:val="left"/>
            </w:pPr>
            <w:r>
              <w:rPr>
                <w:sz w:val="16"/>
              </w:rPr>
              <w:t>Major disaster</w:t>
            </w:r>
          </w:p>
        </w:tc>
        <w:tc>
          <w:tcPr>
            <w:tcW w:type="dxa" w:w="2640"/>
          </w:tcPr>
          <w:p>
            <w:pPr>
              <w:spacing w:after="0"/>
              <w:jc w:val="left"/>
            </w:pPr>
            <w:r>
              <w:rPr>
                <w:sz w:val="16"/>
              </w:rPr>
              <w:t>Severe Storms, Tornadoes, Straight-Line Winds, and Associated Flooding</w:t>
            </w:r>
          </w:p>
        </w:tc>
        <w:tc>
          <w:tcPr>
            <w:tcW w:type="dxa" w:w="1809"/>
          </w:tcPr>
          <w:p>
            <w:pPr>
              <w:spacing w:after="0"/>
              <w:jc w:val="left"/>
            </w:pPr>
            <w:r>
              <w:rPr>
                <w:sz w:val="16"/>
              </w:rPr>
              <w:t>Inland Flooding; Strong Wind; Tornado</w:t>
            </w:r>
          </w:p>
        </w:tc>
        <w:tc>
          <w:tcPr>
            <w:tcW w:type="dxa" w:w="2934"/>
          </w:tcPr>
          <w:p>
            <w:pPr>
              <w:spacing w:after="0"/>
              <w:jc w:val="right"/>
            </w:pPr>
            <w:r>
              <w:rPr>
                <w:sz w:val="16"/>
              </w:rPr>
              <w:t>$5,860.22</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5"/>
          </w:tcPr>
          <w:p>
            <w:pPr>
              <w:spacing w:after="0"/>
              <w:jc w:val="left"/>
            </w:pPr>
            <w:r>
              <w:rPr>
                <w:sz w:val="16"/>
              </w:rPr>
              <w:t>Emergency</w:t>
            </w:r>
          </w:p>
        </w:tc>
        <w:tc>
          <w:tcPr>
            <w:tcW w:type="dxa" w:w="2640"/>
          </w:tcPr>
          <w:p>
            <w:pPr>
              <w:spacing w:after="0"/>
              <w:jc w:val="left"/>
            </w:pPr>
            <w:r>
              <w:rPr>
                <w:sz w:val="16"/>
              </w:rPr>
              <w:t>Hurricane Katrina Evacuation</w:t>
            </w:r>
          </w:p>
        </w:tc>
        <w:tc>
          <w:tcPr>
            <w:tcW w:type="dxa" w:w="1809"/>
          </w:tcPr>
          <w:p>
            <w:pPr>
              <w:spacing w:after="0"/>
              <w:jc w:val="left"/>
            </w:pPr>
            <w:r>
              <w:rPr>
                <w:sz w:val="16"/>
              </w:rPr>
              <w:t>Hurricane: evacuation support, not a local hazard event; not counted</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35"/>
          </w:tcPr>
          <w:p>
            <w:pPr>
              <w:spacing w:after="0"/>
              <w:jc w:val="left"/>
            </w:pPr>
            <w:r>
              <w:rPr>
                <w:sz w:val="16"/>
              </w:rPr>
              <w:t>Major disaster</w:t>
            </w:r>
          </w:p>
        </w:tc>
        <w:tc>
          <w:tcPr>
            <w:tcW w:type="dxa" w:w="2640"/>
          </w:tcPr>
          <w:p>
            <w:pPr>
              <w:spacing w:after="0"/>
              <w:jc w:val="left"/>
            </w:pPr>
            <w:r>
              <w:rPr>
                <w:sz w:val="16"/>
              </w:rPr>
              <w:t>Severe Storms, Tornadoes, and Flooding</w:t>
            </w:r>
          </w:p>
        </w:tc>
        <w:tc>
          <w:tcPr>
            <w:tcW w:type="dxa" w:w="1809"/>
          </w:tcPr>
          <w:p>
            <w:pPr>
              <w:spacing w:after="0"/>
              <w:jc w:val="left"/>
            </w:pPr>
            <w:r>
              <w:rPr>
                <w:sz w:val="16"/>
              </w:rPr>
              <w:t>Inland Flooding; Tornado</w:t>
            </w:r>
          </w:p>
        </w:tc>
        <w:tc>
          <w:tcPr>
            <w:tcW w:type="dxa" w:w="2934"/>
          </w:tcPr>
          <w:p>
            <w:pPr>
              <w:spacing w:after="0"/>
              <w:jc w:val="right"/>
            </w:pPr>
            <w:r>
              <w:rPr>
                <w:sz w:val="16"/>
              </w:rPr>
              <w:t>none placed in this county by FEMA's record; $6,166.94 for this declaration is not placed in any county (see the state page)</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35"/>
          </w:tcPr>
          <w:p>
            <w:pPr>
              <w:spacing w:after="0"/>
              <w:jc w:val="left"/>
            </w:pPr>
            <w:r>
              <w:rPr>
                <w:sz w:val="16"/>
              </w:rPr>
              <w:t>Major disaster</w:t>
            </w:r>
          </w:p>
        </w:tc>
        <w:tc>
          <w:tcPr>
            <w:tcW w:type="dxa" w:w="2640"/>
          </w:tcPr>
          <w:p>
            <w:pPr>
              <w:spacing w:after="0"/>
              <w:jc w:val="left"/>
            </w:pPr>
            <w:r>
              <w:rPr>
                <w:sz w:val="16"/>
              </w:rPr>
              <w:t>Severe Storms and Flooding</w:t>
            </w:r>
          </w:p>
        </w:tc>
        <w:tc>
          <w:tcPr>
            <w:tcW w:type="dxa" w:w="1809"/>
          </w:tcPr>
          <w:p>
            <w:pPr>
              <w:spacing w:after="0"/>
              <w:jc w:val="left"/>
            </w:pPr>
            <w:r>
              <w:rPr>
                <w:sz w:val="16"/>
              </w:rPr>
              <w:t>Inland Flooding</w:t>
            </w:r>
          </w:p>
        </w:tc>
        <w:tc>
          <w:tcPr>
            <w:tcW w:type="dxa" w:w="2934"/>
          </w:tcPr>
          <w:p>
            <w:pPr>
              <w:spacing w:after="0"/>
              <w:jc w:val="right"/>
            </w:pPr>
            <w:r>
              <w:rPr>
                <w:sz w:val="16"/>
              </w:rPr>
              <w:t>$52,830.75</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235"/>
          </w:tcPr>
          <w:p>
            <w:pPr>
              <w:spacing w:after="0"/>
              <w:jc w:val="left"/>
            </w:pPr>
            <w:r>
              <w:rPr>
                <w:sz w:val="16"/>
              </w:rPr>
              <w:t>Major disaster</w:t>
            </w:r>
          </w:p>
        </w:tc>
        <w:tc>
          <w:tcPr>
            <w:tcW w:type="dxa" w:w="2640"/>
          </w:tcPr>
          <w:p>
            <w:pPr>
              <w:spacing w:after="0"/>
              <w:jc w:val="left"/>
            </w:pPr>
            <w:r>
              <w:rPr>
                <w:sz w:val="16"/>
              </w:rPr>
              <w:t>Severe Storms and Tornados</w:t>
            </w:r>
          </w:p>
        </w:tc>
        <w:tc>
          <w:tcPr>
            <w:tcW w:type="dxa" w:w="1809"/>
          </w:tcPr>
          <w:p>
            <w:pPr>
              <w:spacing w:after="0"/>
              <w:jc w:val="left"/>
            </w:pPr>
            <w:r>
              <w:rPr>
                <w:sz w:val="16"/>
              </w:rPr>
              <w:t>Tornado</w:t>
            </w:r>
          </w:p>
        </w:tc>
        <w:tc>
          <w:tcPr>
            <w:tcW w:type="dxa" w:w="2934"/>
          </w:tcPr>
          <w:p>
            <w:pPr>
              <w:spacing w:after="0"/>
              <w:jc w:val="right"/>
            </w:pPr>
            <w:r>
              <w:rPr>
                <w:sz w:val="16"/>
              </w:rPr>
              <w:t>PA not declared for this county</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35"/>
          </w:tcPr>
          <w:p>
            <w:pPr>
              <w:spacing w:after="0"/>
              <w:jc w:val="left"/>
            </w:pPr>
            <w:r>
              <w:rPr>
                <w:sz w:val="16"/>
              </w:rPr>
              <w:t>Major disaster</w:t>
            </w:r>
          </w:p>
        </w:tc>
        <w:tc>
          <w:tcPr>
            <w:tcW w:type="dxa" w:w="2640"/>
          </w:tcPr>
          <w:p>
            <w:pPr>
              <w:spacing w:after="0"/>
              <w:jc w:val="left"/>
            </w:pPr>
            <w:r>
              <w:rPr>
                <w:sz w:val="16"/>
              </w:rPr>
              <w:t>Severe Storms and Flooding</w:t>
            </w:r>
          </w:p>
        </w:tc>
        <w:tc>
          <w:tcPr>
            <w:tcW w:type="dxa" w:w="1809"/>
          </w:tcPr>
          <w:p>
            <w:pPr>
              <w:spacing w:after="0"/>
              <w:jc w:val="left"/>
            </w:pPr>
            <w:r>
              <w:rPr>
                <w:sz w:val="16"/>
              </w:rPr>
              <w:t>Inland Flooding</w:t>
            </w:r>
          </w:p>
        </w:tc>
        <w:tc>
          <w:tcPr>
            <w:tcW w:type="dxa" w:w="2934"/>
          </w:tcPr>
          <w:p>
            <w:pPr>
              <w:spacing w:after="0"/>
              <w:jc w:val="right"/>
            </w:pPr>
            <w:r>
              <w:rPr>
                <w:sz w:val="16"/>
              </w:rPr>
              <w:t>$83,543.14</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2001-11-03</w:t>
            </w:r>
          </w:p>
        </w:tc>
        <w:tc>
          <w:tcPr>
            <w:tcW w:type="dxa" w:w="1037"/>
          </w:tcPr>
          <w:p>
            <w:pPr>
              <w:spacing w:after="0"/>
              <w:jc w:val="left"/>
            </w:pPr>
            <w:r>
              <w:rPr>
                <w:sz w:val="16"/>
              </w:rPr>
              <w:t>2001-11-03</w:t>
            </w:r>
          </w:p>
        </w:tc>
        <w:tc>
          <w:tcPr>
            <w:tcW w:type="dxa" w:w="1037"/>
          </w:tcPr>
          <w:p>
            <w:pPr>
              <w:spacing w:after="0"/>
              <w:jc w:val="left"/>
            </w:pPr>
            <w:r>
              <w:rPr>
                <w:sz w:val="16"/>
              </w:rPr>
              <w:t>FM-2387-TN</w:t>
            </w:r>
          </w:p>
        </w:tc>
        <w:tc>
          <w:tcPr>
            <w:tcW w:type="dxa" w:w="1235"/>
          </w:tcPr>
          <w:p>
            <w:pPr>
              <w:spacing w:after="0"/>
              <w:jc w:val="left"/>
            </w:pPr>
            <w:r>
              <w:rPr>
                <w:sz w:val="16"/>
              </w:rPr>
              <w:t>Fire management</w:t>
            </w:r>
          </w:p>
        </w:tc>
        <w:tc>
          <w:tcPr>
            <w:tcW w:type="dxa" w:w="2640"/>
          </w:tcPr>
          <w:p>
            <w:pPr>
              <w:spacing w:after="0"/>
              <w:jc w:val="left"/>
            </w:pPr>
            <w:r>
              <w:rPr>
                <w:sz w:val="16"/>
              </w:rPr>
              <w:t>Tn - Chattanooga Fire Complex - 11/03/01</w:t>
            </w:r>
          </w:p>
        </w:tc>
        <w:tc>
          <w:tcPr>
            <w:tcW w:type="dxa" w:w="1809"/>
          </w:tcPr>
          <w:p>
            <w:pPr>
              <w:spacing w:after="0"/>
              <w:jc w:val="left"/>
            </w:pPr>
            <w:r>
              <w:rPr>
                <w:sz w:val="16"/>
              </w:rPr>
              <w:t>Wildfire</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35"/>
          </w:tcPr>
          <w:p>
            <w:pPr>
              <w:spacing w:after="0"/>
              <w:jc w:val="left"/>
            </w:pPr>
            <w:r>
              <w:rPr>
                <w:sz w:val="16"/>
              </w:rPr>
              <w:t>Major disaster</w:t>
            </w:r>
          </w:p>
        </w:tc>
        <w:tc>
          <w:tcPr>
            <w:tcW w:type="dxa" w:w="2640"/>
          </w:tcPr>
          <w:p>
            <w:pPr>
              <w:spacing w:after="0"/>
              <w:jc w:val="left"/>
            </w:pPr>
            <w:r>
              <w:rPr>
                <w:sz w:val="16"/>
              </w:rPr>
              <w:t>Severe Winter Storm</w:t>
            </w:r>
          </w:p>
        </w:tc>
        <w:tc>
          <w:tcPr>
            <w:tcW w:type="dxa" w:w="1809"/>
          </w:tcPr>
          <w:p>
            <w:pPr>
              <w:spacing w:after="0"/>
              <w:jc w:val="left"/>
            </w:pPr>
            <w:r>
              <w:rPr>
                <w:sz w:val="16"/>
              </w:rPr>
              <w:t>Winter Weather</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35"/>
          </w:tcPr>
          <w:p>
            <w:pPr>
              <w:spacing w:after="0"/>
              <w:jc w:val="left"/>
            </w:pPr>
            <w:r>
              <w:rPr>
                <w:sz w:val="16"/>
              </w:rPr>
              <w:t>Major disaster</w:t>
            </w:r>
          </w:p>
        </w:tc>
        <w:tc>
          <w:tcPr>
            <w:tcW w:type="dxa" w:w="2640"/>
          </w:tcPr>
          <w:p>
            <w:pPr>
              <w:spacing w:after="0"/>
              <w:jc w:val="left"/>
            </w:pPr>
            <w:r>
              <w:rPr>
                <w:sz w:val="16"/>
              </w:rPr>
              <w:t>Severe Storms and Flooding</w:t>
            </w:r>
          </w:p>
        </w:tc>
        <w:tc>
          <w:tcPr>
            <w:tcW w:type="dxa" w:w="1809"/>
          </w:tcPr>
          <w:p>
            <w:pPr>
              <w:spacing w:after="0"/>
              <w:jc w:val="left"/>
            </w:pPr>
            <w:r>
              <w:rPr>
                <w:sz w:val="16"/>
              </w:rPr>
              <w:t>Inland Flooding</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35"/>
          </w:tcPr>
          <w:p>
            <w:pPr>
              <w:spacing w:after="0"/>
              <w:jc w:val="left"/>
            </w:pPr>
            <w:r>
              <w:rPr>
                <w:sz w:val="16"/>
              </w:rPr>
              <w:t>Major disaster</w:t>
            </w:r>
          </w:p>
        </w:tc>
        <w:tc>
          <w:tcPr>
            <w:tcW w:type="dxa" w:w="2640"/>
          </w:tcPr>
          <w:p>
            <w:pPr>
              <w:spacing w:after="0"/>
              <w:jc w:val="left"/>
            </w:pPr>
            <w:r>
              <w:rPr>
                <w:sz w:val="16"/>
              </w:rPr>
              <w:t>Severe Winter Ice Storm,Flash Flooding</w:t>
            </w:r>
          </w:p>
        </w:tc>
        <w:tc>
          <w:tcPr>
            <w:tcW w:type="dxa" w:w="1809"/>
          </w:tcPr>
          <w:p>
            <w:pPr>
              <w:spacing w:after="0"/>
              <w:jc w:val="left"/>
            </w:pPr>
            <w:r>
              <w:rPr>
                <w:sz w:val="16"/>
              </w:rPr>
              <w:t>Ice Storm; Inland Flooding; Winter Weather</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5"/>
          </w:tcPr>
          <w:p>
            <w:pPr>
              <w:spacing w:after="0"/>
              <w:jc w:val="left"/>
            </w:pPr>
            <w:r>
              <w:rPr>
                <w:sz w:val="16"/>
              </w:rPr>
              <w:t>Emergency</w:t>
            </w:r>
          </w:p>
        </w:tc>
        <w:tc>
          <w:tcPr>
            <w:tcW w:type="dxa" w:w="2640"/>
          </w:tcPr>
          <w:p>
            <w:pPr>
              <w:spacing w:after="0"/>
              <w:jc w:val="left"/>
            </w:pPr>
            <w:r>
              <w:rPr>
                <w:sz w:val="16"/>
              </w:rPr>
              <w:t>Severe Snowfall, Winter Storm</w:t>
            </w:r>
          </w:p>
        </w:tc>
        <w:tc>
          <w:tcPr>
            <w:tcW w:type="dxa" w:w="1809"/>
          </w:tcPr>
          <w:p>
            <w:pPr>
              <w:spacing w:after="0"/>
              <w:jc w:val="left"/>
            </w:pPr>
            <w:r>
              <w:rPr>
                <w:sz w:val="16"/>
              </w:rPr>
              <w:t>Winter Weather</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35"/>
          </w:tcPr>
          <w:p>
            <w:pPr>
              <w:spacing w:after="0"/>
              <w:jc w:val="left"/>
            </w:pPr>
            <w:r>
              <w:rPr>
                <w:sz w:val="16"/>
              </w:rPr>
              <w:t>Major disaster</w:t>
            </w:r>
          </w:p>
        </w:tc>
        <w:tc>
          <w:tcPr>
            <w:tcW w:type="dxa" w:w="2640"/>
          </w:tcPr>
          <w:p>
            <w:pPr>
              <w:spacing w:after="0"/>
              <w:jc w:val="left"/>
            </w:pPr>
            <w:r>
              <w:rPr>
                <w:sz w:val="16"/>
              </w:rPr>
              <w:t>Severe Storms &amp; Flooding</w:t>
            </w:r>
          </w:p>
        </w:tc>
        <w:tc>
          <w:tcPr>
            <w:tcW w:type="dxa" w:w="1809"/>
          </w:tcPr>
          <w:p>
            <w:pPr>
              <w:spacing w:after="0"/>
              <w:jc w:val="left"/>
            </w:pPr>
            <w:r>
              <w:rPr>
                <w:sz w:val="16"/>
              </w:rPr>
              <w:t>Inland Flooding</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235"/>
          </w:tcPr>
          <w:p>
            <w:pPr>
              <w:spacing w:after="0"/>
              <w:jc w:val="left"/>
            </w:pPr>
            <w:r>
              <w:rPr>
                <w:sz w:val="16"/>
              </w:rPr>
              <w:t>Major disaster</w:t>
            </w:r>
          </w:p>
        </w:tc>
        <w:tc>
          <w:tcPr>
            <w:tcW w:type="dxa" w:w="2640"/>
          </w:tcPr>
          <w:p>
            <w:pPr>
              <w:spacing w:after="0"/>
              <w:jc w:val="left"/>
            </w:pPr>
            <w:r>
              <w:rPr>
                <w:sz w:val="16"/>
              </w:rPr>
              <w:t>Severe Storms &amp; Flooding</w:t>
            </w:r>
          </w:p>
        </w:tc>
        <w:tc>
          <w:tcPr>
            <w:tcW w:type="dxa" w:w="1809"/>
          </w:tcPr>
          <w:p>
            <w:pPr>
              <w:spacing w:after="0"/>
              <w:jc w:val="left"/>
            </w:pPr>
            <w:r>
              <w:rPr>
                <w:sz w:val="16"/>
              </w:rPr>
              <w:t>Inland Flooding</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5"/>
          </w:tcPr>
          <w:p>
            <w:pPr>
              <w:spacing w:after="0"/>
              <w:jc w:val="left"/>
            </w:pPr>
            <w:r>
              <w:rPr>
                <w:sz w:val="16"/>
              </w:rPr>
              <w:t>Major disaster</w:t>
            </w:r>
          </w:p>
        </w:tc>
        <w:tc>
          <w:tcPr>
            <w:tcW w:type="dxa" w:w="2640"/>
          </w:tcPr>
          <w:p>
            <w:pPr>
              <w:spacing w:after="0"/>
              <w:jc w:val="left"/>
            </w:pPr>
            <w:r>
              <w:rPr>
                <w:sz w:val="16"/>
              </w:rPr>
              <w:t>Heavy Rains &amp; Flooding</w:t>
            </w:r>
          </w:p>
        </w:tc>
        <w:tc>
          <w:tcPr>
            <w:tcW w:type="dxa" w:w="1809"/>
          </w:tcPr>
          <w:p>
            <w:pPr>
              <w:spacing w:after="0"/>
              <w:jc w:val="left"/>
            </w:pPr>
            <w:r>
              <w:rPr>
                <w:sz w:val="16"/>
              </w:rPr>
              <w:t>Inland Flooding</w:t>
            </w:r>
          </w:p>
        </w:tc>
        <w:tc>
          <w:tcPr>
            <w:tcW w:type="dxa" w:w="2934"/>
          </w:tcPr>
          <w:p>
            <w:pPr>
              <w:spacing w:after="0"/>
              <w:jc w:val="right"/>
            </w:pPr>
            <w:r>
              <w:rPr>
                <w:sz w:val="16"/>
              </w:rPr>
              <w:t>no Public Assistance recorded</w:t>
            </w:r>
          </w:p>
        </w:tc>
        <w:tc>
          <w:tcPr>
            <w:tcW w:type="dxa" w:w="1506"/>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65</w:t>
            </w:r>
          </w:p>
        </w:tc>
        <w:tc>
          <w:tcPr>
            <w:tcW w:type="dxa" w:w="1159"/>
          </w:tcPr>
          <w:p>
            <w:pPr>
              <w:spacing w:after="0"/>
              <w:jc w:val="right"/>
            </w:pPr>
            <w:r>
              <w:rPr>
                <w:sz w:val="16"/>
              </w:rPr>
              <w:t>0</w:t>
            </w:r>
          </w:p>
        </w:tc>
        <w:tc>
          <w:tcPr>
            <w:tcW w:type="dxa" w:w="2116"/>
          </w:tcPr>
          <w:p>
            <w:pPr>
              <w:spacing w:after="0"/>
              <w:jc w:val="right"/>
            </w:pPr>
            <w:r>
              <w:rPr>
                <w:sz w:val="16"/>
              </w:rPr>
              <w:t>9</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170</w:t>
            </w:r>
          </w:p>
        </w:tc>
        <w:tc>
          <w:tcPr>
            <w:tcW w:type="dxa" w:w="1159"/>
          </w:tcPr>
          <w:p>
            <w:pPr>
              <w:spacing w:after="0"/>
              <w:jc w:val="right"/>
            </w:pPr>
            <w:r>
              <w:rPr>
                <w:sz w:val="16"/>
              </w:rPr>
              <w:t>1</w:t>
            </w:r>
          </w:p>
        </w:tc>
        <w:tc>
          <w:tcPr>
            <w:tcW w:type="dxa" w:w="2116"/>
          </w:tcPr>
          <w:p>
            <w:pPr>
              <w:spacing w:after="0"/>
              <w:jc w:val="right"/>
            </w:pPr>
            <w:r>
              <w:rPr>
                <w:sz w:val="16"/>
              </w:rPr>
              <w:t>4</w:t>
            </w:r>
          </w:p>
        </w:tc>
        <w:tc>
          <w:tcPr>
            <w:tcW w:type="dxa" w:w="786"/>
          </w:tcPr>
          <w:p>
            <w:pPr>
              <w:spacing w:after="0"/>
              <w:jc w:val="right"/>
            </w:pPr>
            <w:r>
              <w:rPr>
                <w:sz w:val="16"/>
              </w:rPr>
              <w:t>21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36"/>
        <w:gridCol w:w="3303"/>
        <w:gridCol w:w="943"/>
        <w:gridCol w:w="1621"/>
        <w:gridCol w:w="714"/>
        <w:gridCol w:w="25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36"/>
            <w:shd w:val="clear" w:color="auto" w:fill="E8E8E8"/>
          </w:tcPr>
          <w:p>
            <w:pPr>
              <w:spacing w:after="0"/>
              <w:jc w:val="left"/>
            </w:pPr>
            <w:r>
              <w:rPr>
                <w:b/>
                <w:sz w:val="16"/>
              </w:rPr>
              <w:t>Magnitude or extent</w:t>
            </w:r>
          </w:p>
        </w:tc>
        <w:tc>
          <w:tcPr>
            <w:tcW w:type="dxa" w:w="330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21"/>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2736"/>
          </w:tcPr>
          <w:p>
            <w:pPr>
              <w:spacing w:after="0"/>
              <w:jc w:val="left"/>
            </w:pPr>
            <w:r>
              <w:rPr>
                <w:sz w:val="16"/>
              </w:rPr>
              <w:t>70 kt (81 mph) estimated gust</w:t>
            </w:r>
          </w:p>
        </w:tc>
        <w:tc>
          <w:tcPr>
            <w:tcW w:type="dxa" w:w="3303"/>
          </w:tcPr>
          <w:p>
            <w:pPr>
              <w:spacing w:after="0"/>
              <w:jc w:val="left"/>
            </w:pPr>
            <w:r>
              <w:rPr>
                <w:sz w:val="16"/>
              </w:rPr>
              <w:t>damage not reported</w:t>
            </w:r>
          </w:p>
        </w:tc>
        <w:tc>
          <w:tcPr>
            <w:tcW w:type="dxa" w:w="943"/>
          </w:tcPr>
          <w:p>
            <w:pPr>
              <w:spacing w:after="0"/>
              <w:jc w:val="right"/>
            </w:pPr>
            <w:r>
              <w:rPr>
                <w:sz w:val="16"/>
              </w:rPr>
              <w:t>0, 0</w:t>
            </w:r>
          </w:p>
        </w:tc>
        <w:tc>
          <w:tcPr>
            <w:tcW w:type="dxa" w:w="1621"/>
          </w:tcPr>
          <w:p>
            <w:pPr>
              <w:spacing w:after="0"/>
              <w:jc w:val="left"/>
            </w:pPr>
            <w:r>
              <w:rPr>
                <w:sz w:val="16"/>
              </w:rPr>
              <w:t>OLD CUMBERLAND to COOPER MILL</w:t>
            </w:r>
          </w:p>
        </w:tc>
        <w:tc>
          <w:tcPr>
            <w:tcW w:type="dxa" w:w="714"/>
          </w:tcPr>
          <w:p>
            <w:pPr>
              <w:spacing w:after="0"/>
              <w:jc w:val="left"/>
            </w:pPr>
            <w:r>
              <w:rPr>
                <w:sz w:val="16"/>
              </w:rPr>
              <w:t>within last 5 years</w:t>
            </w:r>
          </w:p>
        </w:tc>
        <w:tc>
          <w:tcPr>
            <w:tcW w:type="dxa" w:w="2543"/>
          </w:tcPr>
          <w:p>
            <w:pPr>
              <w:spacing w:after="0"/>
              <w:jc w:val="left"/>
            </w:pPr>
            <w:r>
              <w:rPr>
                <w:sz w:val="16"/>
              </w:rPr>
              <w:t>B1-c worst recorded: Thunderstorm Wind</w:t>
            </w:r>
          </w:p>
        </w:tc>
      </w:tr>
      <w:tr>
        <w:trPr>
          <w:cantSplit/>
        </w:trPr>
        <w:tc>
          <w:tcPr>
            <w:tcW w:type="dxa" w:w="1037"/>
          </w:tcPr>
          <w:p>
            <w:pPr>
              <w:spacing w:after="0"/>
              <w:jc w:val="left"/>
            </w:pPr>
            <w:r>
              <w:rPr>
                <w:sz w:val="16"/>
              </w:rPr>
              <w:t>2019-02-23</w:t>
            </w:r>
          </w:p>
        </w:tc>
        <w:tc>
          <w:tcPr>
            <w:tcW w:type="dxa" w:w="1215"/>
          </w:tcPr>
          <w:p>
            <w:pPr>
              <w:spacing w:after="0"/>
              <w:jc w:val="left"/>
            </w:pPr>
            <w:r>
              <w:rPr>
                <w:sz w:val="16"/>
              </w:rPr>
              <w:t>Flash Flood</w:t>
            </w:r>
          </w:p>
        </w:tc>
        <w:tc>
          <w:tcPr>
            <w:tcW w:type="dxa" w:w="2736"/>
          </w:tcPr>
          <w:p>
            <w:pPr>
              <w:spacing w:after="0"/>
              <w:jc w:val="left"/>
            </w:pPr>
          </w:p>
        </w:tc>
        <w:tc>
          <w:tcPr>
            <w:tcW w:type="dxa" w:w="3303"/>
          </w:tcPr>
          <w:p>
            <w:pPr>
              <w:spacing w:after="0"/>
              <w:jc w:val="left"/>
            </w:pPr>
            <w:r>
              <w:rPr>
                <w:sz w:val="16"/>
              </w:rPr>
              <w:t>$850,000 property; $0 crops (2019 dollars)</w:t>
            </w:r>
          </w:p>
        </w:tc>
        <w:tc>
          <w:tcPr>
            <w:tcW w:type="dxa" w:w="943"/>
          </w:tcPr>
          <w:p>
            <w:pPr>
              <w:spacing w:after="0"/>
              <w:jc w:val="right"/>
            </w:pPr>
            <w:r>
              <w:rPr>
                <w:sz w:val="16"/>
              </w:rPr>
              <w:t>0, 0</w:t>
            </w:r>
          </w:p>
        </w:tc>
        <w:tc>
          <w:tcPr>
            <w:tcW w:type="dxa" w:w="1621"/>
          </w:tcPr>
          <w:p>
            <w:pPr>
              <w:spacing w:after="0"/>
              <w:jc w:val="left"/>
            </w:pPr>
            <w:r>
              <w:rPr>
                <w:sz w:val="16"/>
              </w:rPr>
              <w:t>PIKEVILLE</w:t>
            </w:r>
          </w:p>
        </w:tc>
        <w:tc>
          <w:tcPr>
            <w:tcW w:type="dxa" w:w="714"/>
          </w:tcPr>
          <w:p>
            <w:pPr>
              <w:spacing w:after="0"/>
              <w:jc w:val="left"/>
            </w:pPr>
          </w:p>
        </w:tc>
        <w:tc>
          <w:tcPr>
            <w:tcW w:type="dxa" w:w="2543"/>
          </w:tcPr>
          <w:p>
            <w:pPr>
              <w:spacing w:after="0"/>
              <w:jc w:val="left"/>
            </w:pPr>
            <w:r>
              <w:rPr>
                <w:sz w:val="16"/>
              </w:rPr>
              <w:t>large reported damage</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736"/>
          </w:tcPr>
          <w:p>
            <w:pPr>
              <w:spacing w:after="0"/>
              <w:jc w:val="left"/>
            </w:pPr>
            <w:r>
              <w:rPr>
                <w:sz w:val="16"/>
              </w:rPr>
              <w:t>EF1, 1.5 mi within this county, 80 yd wide</w:t>
            </w:r>
          </w:p>
        </w:tc>
        <w:tc>
          <w:tcPr>
            <w:tcW w:type="dxa" w:w="3303"/>
          </w:tcPr>
          <w:p>
            <w:pPr>
              <w:spacing w:after="0"/>
              <w:jc w:val="left"/>
            </w:pPr>
            <w:r>
              <w:rPr>
                <w:sz w:val="16"/>
              </w:rPr>
              <w:t>$75,000 property; $0 crops (2011 dollars)</w:t>
            </w:r>
          </w:p>
        </w:tc>
        <w:tc>
          <w:tcPr>
            <w:tcW w:type="dxa" w:w="943"/>
          </w:tcPr>
          <w:p>
            <w:pPr>
              <w:spacing w:after="0"/>
              <w:jc w:val="right"/>
            </w:pPr>
            <w:r>
              <w:rPr>
                <w:sz w:val="16"/>
              </w:rPr>
              <w:t>0, 0</w:t>
            </w:r>
          </w:p>
        </w:tc>
        <w:tc>
          <w:tcPr>
            <w:tcW w:type="dxa" w:w="1621"/>
          </w:tcPr>
          <w:p>
            <w:pPr>
              <w:spacing w:after="0"/>
              <w:jc w:val="left"/>
            </w:pPr>
            <w:r>
              <w:rPr>
                <w:sz w:val="16"/>
              </w:rPr>
              <w:t>PAILO</w:t>
            </w:r>
          </w:p>
        </w:tc>
        <w:tc>
          <w:tcPr>
            <w:tcW w:type="dxa" w:w="714"/>
          </w:tcPr>
          <w:p>
            <w:pPr>
              <w:spacing w:after="0"/>
              <w:jc w:val="left"/>
            </w:pPr>
          </w:p>
        </w:tc>
        <w:tc>
          <w:tcPr>
            <w:tcW w:type="dxa" w:w="2543"/>
          </w:tcPr>
          <w:p>
            <w:pPr>
              <w:spacing w:after="0"/>
              <w:jc w:val="left"/>
            </w:pPr>
            <w:r>
              <w:rPr>
                <w:sz w:val="16"/>
              </w:rPr>
              <w:t>large reported damage</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736"/>
          </w:tcPr>
          <w:p>
            <w:pPr>
              <w:spacing w:after="0"/>
              <w:jc w:val="left"/>
            </w:pPr>
            <w:r>
              <w:rPr>
                <w:sz w:val="16"/>
              </w:rPr>
              <w:t>EF4, 16.3 mi within this county, 880 yd wide</w:t>
            </w:r>
          </w:p>
        </w:tc>
        <w:tc>
          <w:tcPr>
            <w:tcW w:type="dxa" w:w="3303"/>
          </w:tcPr>
          <w:p>
            <w:pPr>
              <w:spacing w:after="0"/>
              <w:jc w:val="left"/>
            </w:pPr>
            <w:r>
              <w:rPr>
                <w:sz w:val="16"/>
              </w:rPr>
              <w:t>$15,000,000 property; $0 crops (2011 dollars)</w:t>
            </w:r>
          </w:p>
        </w:tc>
        <w:tc>
          <w:tcPr>
            <w:tcW w:type="dxa" w:w="943"/>
          </w:tcPr>
          <w:p>
            <w:pPr>
              <w:spacing w:after="0"/>
              <w:jc w:val="right"/>
            </w:pPr>
            <w:r>
              <w:rPr>
                <w:sz w:val="16"/>
              </w:rPr>
              <w:t>4, 10</w:t>
            </w:r>
          </w:p>
        </w:tc>
        <w:tc>
          <w:tcPr>
            <w:tcW w:type="dxa" w:w="1621"/>
          </w:tcPr>
          <w:p>
            <w:pPr>
              <w:spacing w:after="0"/>
              <w:jc w:val="left"/>
            </w:pPr>
            <w:r>
              <w:rPr>
                <w:sz w:val="16"/>
              </w:rPr>
              <w:t>HENDON to NEW HARMONY</w:t>
            </w:r>
          </w:p>
        </w:tc>
        <w:tc>
          <w:tcPr>
            <w:tcW w:type="dxa" w:w="714"/>
          </w:tcPr>
          <w:p>
            <w:pPr>
              <w:spacing w:after="0"/>
              <w:jc w:val="left"/>
            </w:pPr>
          </w:p>
        </w:tc>
        <w:tc>
          <w:tcPr>
            <w:tcW w:type="dxa" w:w="2543"/>
          </w:tcPr>
          <w:p>
            <w:pPr>
              <w:spacing w:after="0"/>
              <w:jc w:val="left"/>
            </w:pPr>
            <w:r>
              <w:rPr>
                <w:sz w:val="16"/>
              </w:rPr>
              <w:t>deaths or injuries recorded</w:t>
            </w:r>
          </w:p>
        </w:tc>
      </w:tr>
      <w:tr>
        <w:trPr>
          <w:cantSplit/>
        </w:trPr>
        <w:tc>
          <w:tcPr>
            <w:tcW w:type="dxa" w:w="1037"/>
          </w:tcPr>
          <w:p>
            <w:pPr>
              <w:spacing w:after="0"/>
              <w:jc w:val="left"/>
            </w:pPr>
            <w:r>
              <w:rPr>
                <w:sz w:val="16"/>
              </w:rPr>
              <w:t>2007-04-03</w:t>
            </w:r>
          </w:p>
        </w:tc>
        <w:tc>
          <w:tcPr>
            <w:tcW w:type="dxa" w:w="1215"/>
          </w:tcPr>
          <w:p>
            <w:pPr>
              <w:spacing w:after="0"/>
              <w:jc w:val="left"/>
            </w:pPr>
            <w:r>
              <w:rPr>
                <w:sz w:val="16"/>
              </w:rPr>
              <w:t>Thunderstorm Wind</w:t>
            </w:r>
          </w:p>
        </w:tc>
        <w:tc>
          <w:tcPr>
            <w:tcW w:type="dxa" w:w="2736"/>
          </w:tcPr>
          <w:p>
            <w:pPr>
              <w:spacing w:after="0"/>
              <w:jc w:val="left"/>
            </w:pPr>
            <w:r>
              <w:rPr>
                <w:sz w:val="16"/>
              </w:rPr>
              <w:t>55 kt (63 mph) estimated gust</w:t>
            </w:r>
          </w:p>
        </w:tc>
        <w:tc>
          <w:tcPr>
            <w:tcW w:type="dxa" w:w="3303"/>
          </w:tcPr>
          <w:p>
            <w:pPr>
              <w:spacing w:after="0"/>
              <w:jc w:val="left"/>
            </w:pPr>
            <w:r>
              <w:rPr>
                <w:sz w:val="16"/>
              </w:rPr>
              <w:t>$65,000 property; $0 crops (2007 dollars)</w:t>
            </w:r>
          </w:p>
        </w:tc>
        <w:tc>
          <w:tcPr>
            <w:tcW w:type="dxa" w:w="943"/>
          </w:tcPr>
          <w:p>
            <w:pPr>
              <w:spacing w:after="0"/>
              <w:jc w:val="right"/>
            </w:pPr>
            <w:r>
              <w:rPr>
                <w:sz w:val="16"/>
              </w:rPr>
              <w:t>0, 0</w:t>
            </w:r>
          </w:p>
        </w:tc>
        <w:tc>
          <w:tcPr>
            <w:tcW w:type="dxa" w:w="1621"/>
          </w:tcPr>
          <w:p>
            <w:pPr>
              <w:spacing w:after="0"/>
              <w:jc w:val="left"/>
            </w:pPr>
            <w:r>
              <w:rPr>
                <w:sz w:val="16"/>
              </w:rPr>
              <w:t>SARATOGA SPGS</w:t>
            </w:r>
          </w:p>
        </w:tc>
        <w:tc>
          <w:tcPr>
            <w:tcW w:type="dxa" w:w="714"/>
          </w:tcPr>
          <w:p>
            <w:pPr>
              <w:spacing w:after="0"/>
              <w:jc w:val="left"/>
            </w:pPr>
          </w:p>
        </w:tc>
        <w:tc>
          <w:tcPr>
            <w:tcW w:type="dxa" w:w="2543"/>
          </w:tcPr>
          <w:p>
            <w:pPr>
              <w:spacing w:after="0"/>
              <w:jc w:val="left"/>
            </w:pPr>
            <w:r>
              <w:rPr>
                <w:sz w:val="16"/>
              </w:rPr>
              <w:t>B1-c most damaging: Thunderstorm Wind</w:t>
            </w:r>
          </w:p>
        </w:tc>
      </w:tr>
      <w:tr>
        <w:trPr>
          <w:cantSplit/>
        </w:trPr>
        <w:tc>
          <w:tcPr>
            <w:tcW w:type="dxa" w:w="1037"/>
          </w:tcPr>
          <w:p>
            <w:pPr>
              <w:spacing w:after="0"/>
              <w:jc w:val="left"/>
            </w:pPr>
            <w:r>
              <w:rPr>
                <w:sz w:val="16"/>
              </w:rPr>
              <w:t>2006-05-20</w:t>
            </w:r>
          </w:p>
        </w:tc>
        <w:tc>
          <w:tcPr>
            <w:tcW w:type="dxa" w:w="1215"/>
          </w:tcPr>
          <w:p>
            <w:pPr>
              <w:spacing w:after="0"/>
              <w:jc w:val="left"/>
            </w:pPr>
            <w:r>
              <w:rPr>
                <w:sz w:val="16"/>
              </w:rPr>
              <w:t>Hail</w:t>
            </w:r>
          </w:p>
        </w:tc>
        <w:tc>
          <w:tcPr>
            <w:tcW w:type="dxa" w:w="2736"/>
          </w:tcPr>
          <w:p>
            <w:pPr>
              <w:spacing w:after="0"/>
              <w:jc w:val="left"/>
            </w:pPr>
            <w:r>
              <w:rPr>
                <w:sz w:val="16"/>
              </w:rPr>
              <w:t>2.75 in</w:t>
            </w:r>
          </w:p>
        </w:tc>
        <w:tc>
          <w:tcPr>
            <w:tcW w:type="dxa" w:w="3303"/>
          </w:tcPr>
          <w:p>
            <w:pPr>
              <w:spacing w:after="0"/>
              <w:jc w:val="left"/>
            </w:pPr>
            <w:r>
              <w:rPr>
                <w:sz w:val="16"/>
              </w:rPr>
              <w:t>$8,000 property; crops not reported (2006 dollars)</w:t>
            </w:r>
          </w:p>
        </w:tc>
        <w:tc>
          <w:tcPr>
            <w:tcW w:type="dxa" w:w="943"/>
          </w:tcPr>
          <w:p>
            <w:pPr>
              <w:spacing w:after="0"/>
              <w:jc w:val="right"/>
            </w:pPr>
            <w:r>
              <w:rPr>
                <w:sz w:val="16"/>
              </w:rPr>
              <w:t>0, 0</w:t>
            </w:r>
          </w:p>
        </w:tc>
        <w:tc>
          <w:tcPr>
            <w:tcW w:type="dxa" w:w="1621"/>
          </w:tcPr>
          <w:p>
            <w:pPr>
              <w:spacing w:after="0"/>
              <w:jc w:val="left"/>
            </w:pPr>
            <w:r>
              <w:rPr>
                <w:sz w:val="16"/>
              </w:rPr>
              <w:t>PAILO</w:t>
            </w:r>
          </w:p>
        </w:tc>
        <w:tc>
          <w:tcPr>
            <w:tcW w:type="dxa" w:w="714"/>
          </w:tcPr>
          <w:p>
            <w:pPr>
              <w:spacing w:after="0"/>
              <w:jc w:val="left"/>
            </w:pPr>
          </w:p>
        </w:tc>
        <w:tc>
          <w:tcPr>
            <w:tcW w:type="dxa" w:w="2543"/>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Tropical Storm</w:t>
            </w:r>
          </w:p>
        </w:tc>
        <w:tc>
          <w:tcPr>
            <w:tcW w:type="dxa" w:w="2736"/>
          </w:tcPr>
          <w:p>
            <w:pPr>
              <w:spacing w:after="0"/>
              <w:jc w:val="left"/>
            </w:pPr>
          </w:p>
        </w:tc>
        <w:tc>
          <w:tcPr>
            <w:tcW w:type="dxa" w:w="3303"/>
          </w:tcPr>
          <w:p>
            <w:pPr>
              <w:spacing w:after="0"/>
              <w:jc w:val="left"/>
            </w:pPr>
            <w:r>
              <w:rPr>
                <w:sz w:val="16"/>
              </w:rPr>
              <w:t>$25,000 property; crops not reported (zone total, 2004 dollars)</w:t>
            </w:r>
          </w:p>
        </w:tc>
        <w:tc>
          <w:tcPr>
            <w:tcW w:type="dxa" w:w="943"/>
          </w:tcPr>
          <w:p>
            <w:pPr>
              <w:spacing w:after="0"/>
              <w:jc w:val="right"/>
            </w:pPr>
            <w:r>
              <w:rPr>
                <w:sz w:val="16"/>
              </w:rPr>
              <w:t>0, 0</w:t>
            </w:r>
          </w:p>
        </w:tc>
        <w:tc>
          <w:tcPr>
            <w:tcW w:type="dxa" w:w="1621"/>
          </w:tcPr>
          <w:p>
            <w:pPr>
              <w:spacing w:after="0"/>
              <w:jc w:val="left"/>
            </w:pPr>
            <w:r>
              <w:rPr>
                <w:sz w:val="16"/>
              </w:rPr>
              <w:t>NWS zone TNZ082 (BLEDSOE), zone-level</w:t>
            </w:r>
          </w:p>
        </w:tc>
        <w:tc>
          <w:tcPr>
            <w:tcW w:type="dxa" w:w="714"/>
          </w:tcPr>
          <w:p>
            <w:pPr>
              <w:spacing w:after="0"/>
              <w:jc w:val="left"/>
            </w:pPr>
          </w:p>
        </w:tc>
        <w:tc>
          <w:tcPr>
            <w:tcW w:type="dxa" w:w="254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2003-05-05</w:t>
            </w:r>
          </w:p>
        </w:tc>
        <w:tc>
          <w:tcPr>
            <w:tcW w:type="dxa" w:w="1215"/>
          </w:tcPr>
          <w:p>
            <w:pPr>
              <w:spacing w:after="0"/>
              <w:jc w:val="left"/>
            </w:pPr>
            <w:r>
              <w:rPr>
                <w:sz w:val="16"/>
              </w:rPr>
              <w:t>Flash Flood</w:t>
            </w:r>
          </w:p>
        </w:tc>
        <w:tc>
          <w:tcPr>
            <w:tcW w:type="dxa" w:w="2736"/>
          </w:tcPr>
          <w:p>
            <w:pPr>
              <w:spacing w:after="0"/>
              <w:jc w:val="left"/>
            </w:pPr>
          </w:p>
        </w:tc>
        <w:tc>
          <w:tcPr>
            <w:tcW w:type="dxa" w:w="3303"/>
          </w:tcPr>
          <w:p>
            <w:pPr>
              <w:spacing w:after="0"/>
              <w:jc w:val="left"/>
            </w:pPr>
            <w:r>
              <w:rPr>
                <w:sz w:val="16"/>
              </w:rPr>
              <w:t>$3,920,000 property; crops not reported (2003 dollars)</w:t>
            </w:r>
          </w:p>
        </w:tc>
        <w:tc>
          <w:tcPr>
            <w:tcW w:type="dxa" w:w="943"/>
          </w:tcPr>
          <w:p>
            <w:pPr>
              <w:spacing w:after="0"/>
              <w:jc w:val="right"/>
            </w:pPr>
            <w:r>
              <w:rPr>
                <w:sz w:val="16"/>
              </w:rPr>
              <w:t>0, 0</w:t>
            </w:r>
          </w:p>
        </w:tc>
        <w:tc>
          <w:tcPr>
            <w:tcW w:type="dxa" w:w="1621"/>
          </w:tcPr>
          <w:p>
            <w:pPr>
              <w:spacing w:after="0"/>
              <w:jc w:val="left"/>
            </w:pPr>
            <w:r>
              <w:rPr>
                <w:sz w:val="16"/>
              </w:rPr>
              <w:t>COUNTYWIDE</w:t>
            </w:r>
          </w:p>
        </w:tc>
        <w:tc>
          <w:tcPr>
            <w:tcW w:type="dxa" w:w="714"/>
          </w:tcPr>
          <w:p>
            <w:pPr>
              <w:spacing w:after="0"/>
              <w:jc w:val="left"/>
            </w:pPr>
          </w:p>
        </w:tc>
        <w:tc>
          <w:tcPr>
            <w:tcW w:type="dxa" w:w="2543"/>
          </w:tcPr>
          <w:p>
            <w:pPr>
              <w:spacing w:after="0"/>
              <w:jc w:val="left"/>
            </w:pPr>
            <w:r>
              <w:rPr>
                <w:sz w:val="16"/>
              </w:rPr>
              <w:t>large reported damage</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736"/>
          </w:tcPr>
          <w:p>
            <w:pPr>
              <w:spacing w:after="0"/>
              <w:jc w:val="left"/>
            </w:pPr>
            <w:r>
              <w:rPr>
                <w:sz w:val="16"/>
              </w:rPr>
              <w:t>F1, 6.2 mi within this county, 100 yd wide</w:t>
            </w:r>
          </w:p>
        </w:tc>
        <w:tc>
          <w:tcPr>
            <w:tcW w:type="dxa" w:w="3303"/>
          </w:tcPr>
          <w:p>
            <w:pPr>
              <w:spacing w:after="0"/>
              <w:jc w:val="left"/>
            </w:pPr>
            <w:r>
              <w:rPr>
                <w:sz w:val="16"/>
              </w:rPr>
              <w:t>$100,000 property; crops not reported (2002 dollars)</w:t>
            </w:r>
          </w:p>
        </w:tc>
        <w:tc>
          <w:tcPr>
            <w:tcW w:type="dxa" w:w="943"/>
          </w:tcPr>
          <w:p>
            <w:pPr>
              <w:spacing w:after="0"/>
              <w:jc w:val="right"/>
            </w:pPr>
            <w:r>
              <w:rPr>
                <w:sz w:val="16"/>
              </w:rPr>
              <w:t>0, 0</w:t>
            </w:r>
          </w:p>
        </w:tc>
        <w:tc>
          <w:tcPr>
            <w:tcW w:type="dxa" w:w="1621"/>
          </w:tcPr>
          <w:p>
            <w:pPr>
              <w:spacing w:after="0"/>
              <w:jc w:val="left"/>
            </w:pPr>
            <w:r>
              <w:rPr>
                <w:sz w:val="16"/>
              </w:rPr>
              <w:t>PIKEVILLE</w:t>
            </w:r>
          </w:p>
        </w:tc>
        <w:tc>
          <w:tcPr>
            <w:tcW w:type="dxa" w:w="714"/>
          </w:tcPr>
          <w:p>
            <w:pPr>
              <w:spacing w:after="0"/>
              <w:jc w:val="left"/>
            </w:pPr>
          </w:p>
        </w:tc>
        <w:tc>
          <w:tcPr>
            <w:tcW w:type="dxa" w:w="2543"/>
          </w:tcPr>
          <w:p>
            <w:pPr>
              <w:spacing w:after="0"/>
              <w:jc w:val="left"/>
            </w:pPr>
            <w:r>
              <w:rPr>
                <w:sz w:val="16"/>
              </w:rPr>
              <w:t>large reported damage</w:t>
            </w:r>
          </w:p>
        </w:tc>
      </w:tr>
      <w:tr>
        <w:trPr>
          <w:cantSplit/>
        </w:trPr>
        <w:tc>
          <w:tcPr>
            <w:tcW w:type="dxa" w:w="1037"/>
          </w:tcPr>
          <w:p>
            <w:pPr>
              <w:spacing w:after="0"/>
              <w:jc w:val="left"/>
            </w:pPr>
            <w:r>
              <w:rPr>
                <w:sz w:val="16"/>
              </w:rPr>
              <w:t>2002-03-17</w:t>
            </w:r>
          </w:p>
        </w:tc>
        <w:tc>
          <w:tcPr>
            <w:tcW w:type="dxa" w:w="1215"/>
          </w:tcPr>
          <w:p>
            <w:pPr>
              <w:spacing w:after="0"/>
              <w:jc w:val="left"/>
            </w:pPr>
            <w:r>
              <w:rPr>
                <w:sz w:val="16"/>
              </w:rPr>
              <w:t>Flood</w:t>
            </w:r>
          </w:p>
        </w:tc>
        <w:tc>
          <w:tcPr>
            <w:tcW w:type="dxa" w:w="2736"/>
          </w:tcPr>
          <w:p>
            <w:pPr>
              <w:spacing w:after="0"/>
              <w:jc w:val="left"/>
            </w:pPr>
          </w:p>
        </w:tc>
        <w:tc>
          <w:tcPr>
            <w:tcW w:type="dxa" w:w="3303"/>
          </w:tcPr>
          <w:p>
            <w:pPr>
              <w:spacing w:after="0"/>
              <w:jc w:val="left"/>
            </w:pPr>
            <w:r>
              <w:rPr>
                <w:sz w:val="16"/>
              </w:rPr>
              <w:t>$5,000,000 property; crops not reported (zone total, 2002 dollars)</w:t>
            </w:r>
          </w:p>
        </w:tc>
        <w:tc>
          <w:tcPr>
            <w:tcW w:type="dxa" w:w="943"/>
          </w:tcPr>
          <w:p>
            <w:pPr>
              <w:spacing w:after="0"/>
              <w:jc w:val="right"/>
            </w:pPr>
            <w:r>
              <w:rPr>
                <w:sz w:val="16"/>
              </w:rPr>
              <w:t>0, 0</w:t>
            </w:r>
          </w:p>
        </w:tc>
        <w:tc>
          <w:tcPr>
            <w:tcW w:type="dxa" w:w="1621"/>
          </w:tcPr>
          <w:p>
            <w:pPr>
              <w:spacing w:after="0"/>
              <w:jc w:val="left"/>
            </w:pPr>
            <w:r>
              <w:rPr>
                <w:sz w:val="16"/>
              </w:rPr>
              <w:t>NWS zone TNZ082 (BLEDSOE), zone-level</w:t>
            </w:r>
          </w:p>
        </w:tc>
        <w:tc>
          <w:tcPr>
            <w:tcW w:type="dxa" w:w="714"/>
          </w:tcPr>
          <w:p>
            <w:pPr>
              <w:spacing w:after="0"/>
              <w:jc w:val="left"/>
            </w:pPr>
          </w:p>
        </w:tc>
        <w:tc>
          <w:tcPr>
            <w:tcW w:type="dxa" w:w="25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1983-06-04</w:t>
            </w:r>
          </w:p>
        </w:tc>
        <w:tc>
          <w:tcPr>
            <w:tcW w:type="dxa" w:w="1215"/>
          </w:tcPr>
          <w:p>
            <w:pPr>
              <w:spacing w:after="0"/>
              <w:jc w:val="left"/>
            </w:pPr>
            <w:r>
              <w:rPr>
                <w:sz w:val="16"/>
              </w:rPr>
              <w:t>Tornado</w:t>
            </w:r>
          </w:p>
        </w:tc>
        <w:tc>
          <w:tcPr>
            <w:tcW w:type="dxa" w:w="2736"/>
          </w:tcPr>
          <w:p>
            <w:pPr>
              <w:spacing w:after="0"/>
              <w:jc w:val="left"/>
            </w:pPr>
            <w:r>
              <w:rPr>
                <w:sz w:val="16"/>
              </w:rPr>
              <w:t>F1, 4 mi path length (whole path, pre-1996), 73 yd wide</w:t>
            </w:r>
          </w:p>
        </w:tc>
        <w:tc>
          <w:tcPr>
            <w:tcW w:type="dxa" w:w="3303"/>
          </w:tcPr>
          <w:p>
            <w:pPr>
              <w:spacing w:after="0"/>
              <w:jc w:val="left"/>
            </w:pPr>
            <w:r>
              <w:rPr>
                <w:sz w:val="16"/>
              </w:rPr>
              <w:t>$250,000 property; crops not recorded (1983 dollars)</w:t>
            </w:r>
          </w:p>
        </w:tc>
        <w:tc>
          <w:tcPr>
            <w:tcW w:type="dxa" w:w="943"/>
          </w:tcPr>
          <w:p>
            <w:pPr>
              <w:spacing w:after="0"/>
              <w:jc w:val="right"/>
            </w:pPr>
            <w:r>
              <w:rPr>
                <w:sz w:val="16"/>
              </w:rPr>
              <w:t>0, 0</w:t>
            </w:r>
          </w:p>
        </w:tc>
        <w:tc>
          <w:tcPr>
            <w:tcW w:type="dxa" w:w="1621"/>
          </w:tcPr>
          <w:p>
            <w:pPr>
              <w:spacing w:after="0"/>
              <w:jc w:val="left"/>
            </w:pPr>
            <w:r>
              <w:rPr>
                <w:sz w:val="16"/>
              </w:rPr>
              <w:t>location not recorded</w:t>
            </w:r>
          </w:p>
        </w:tc>
        <w:tc>
          <w:tcPr>
            <w:tcW w:type="dxa" w:w="714"/>
          </w:tcPr>
          <w:p>
            <w:pPr>
              <w:spacing w:after="0"/>
              <w:jc w:val="left"/>
            </w:pPr>
          </w:p>
        </w:tc>
        <w:tc>
          <w:tcPr>
            <w:tcW w:type="dxa" w:w="2543"/>
          </w:tcPr>
          <w:p>
            <w:pPr>
              <w:spacing w:after="0"/>
              <w:jc w:val="left"/>
            </w:pPr>
            <w:r>
              <w:rPr>
                <w:sz w:val="16"/>
              </w:rPr>
              <w:t>large reported damage</w:t>
            </w:r>
          </w:p>
        </w:tc>
      </w:tr>
      <w:tr>
        <w:trPr>
          <w:cantSplit/>
        </w:trPr>
        <w:tc>
          <w:tcPr>
            <w:tcW w:type="dxa" w:w="1037"/>
          </w:tcPr>
          <w:p>
            <w:pPr>
              <w:spacing w:after="0"/>
              <w:jc w:val="left"/>
            </w:pPr>
            <w:r>
              <w:rPr>
                <w:sz w:val="16"/>
              </w:rPr>
              <w:t>1955-04-24</w:t>
            </w:r>
          </w:p>
        </w:tc>
        <w:tc>
          <w:tcPr>
            <w:tcW w:type="dxa" w:w="1215"/>
          </w:tcPr>
          <w:p>
            <w:pPr>
              <w:spacing w:after="0"/>
              <w:jc w:val="left"/>
            </w:pPr>
            <w:r>
              <w:rPr>
                <w:sz w:val="16"/>
              </w:rPr>
              <w:t>Tornado</w:t>
            </w:r>
          </w:p>
        </w:tc>
        <w:tc>
          <w:tcPr>
            <w:tcW w:type="dxa" w:w="2736"/>
          </w:tcPr>
          <w:p>
            <w:pPr>
              <w:spacing w:after="0"/>
              <w:jc w:val="left"/>
            </w:pPr>
            <w:r>
              <w:rPr>
                <w:sz w:val="16"/>
              </w:rPr>
              <w:t>F1, 5.7 mi path length (whole path, pre-1996), 300 yd wide</w:t>
            </w:r>
          </w:p>
        </w:tc>
        <w:tc>
          <w:tcPr>
            <w:tcW w:type="dxa" w:w="3303"/>
          </w:tcPr>
          <w:p>
            <w:pPr>
              <w:spacing w:after="0"/>
              <w:jc w:val="left"/>
            </w:pPr>
            <w:r>
              <w:rPr>
                <w:sz w:val="16"/>
              </w:rPr>
              <w:t>$250,000 property; crops not recorded (1955 dollars)</w:t>
            </w:r>
          </w:p>
        </w:tc>
        <w:tc>
          <w:tcPr>
            <w:tcW w:type="dxa" w:w="943"/>
          </w:tcPr>
          <w:p>
            <w:pPr>
              <w:spacing w:after="0"/>
              <w:jc w:val="right"/>
            </w:pPr>
            <w:r>
              <w:rPr>
                <w:sz w:val="16"/>
              </w:rPr>
              <w:t>0, 0</w:t>
            </w:r>
          </w:p>
        </w:tc>
        <w:tc>
          <w:tcPr>
            <w:tcW w:type="dxa" w:w="1621"/>
          </w:tcPr>
          <w:p>
            <w:pPr>
              <w:spacing w:after="0"/>
              <w:jc w:val="left"/>
            </w:pPr>
            <w:r>
              <w:rPr>
                <w:sz w:val="16"/>
              </w:rPr>
              <w:t>location not recorded</w:t>
            </w:r>
          </w:p>
        </w:tc>
        <w:tc>
          <w:tcPr>
            <w:tcW w:type="dxa" w:w="714"/>
          </w:tcPr>
          <w:p>
            <w:pPr>
              <w:spacing w:after="0"/>
              <w:jc w:val="left"/>
            </w:pPr>
          </w:p>
        </w:tc>
        <w:tc>
          <w:tcPr>
            <w:tcW w:type="dxa" w:w="2543"/>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w:t>
            </w:r>
          </w:p>
        </w:tc>
        <w:tc>
          <w:tcPr>
            <w:tcW w:type="dxa" w:w="1276"/>
          </w:tcPr>
          <w:p>
            <w:pPr>
              <w:spacing w:after="0"/>
              <w:jc w:val="left"/>
            </w:pPr>
            <w:r>
              <w:rPr>
                <w:sz w:val="16"/>
              </w:rPr>
              <w:t>event-day per year</w:t>
            </w:r>
          </w:p>
        </w:tc>
        <w:tc>
          <w:tcPr>
            <w:tcW w:type="dxa" w:w="1575"/>
          </w:tcPr>
          <w:p>
            <w:pPr>
              <w:spacing w:after="0"/>
              <w:jc w:val="left"/>
            </w:pPr>
            <w:r>
              <w:rPr>
                <w:sz w:val="16"/>
              </w:rPr>
              <w:t>about 1 day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28.4</w:t>
            </w:r>
          </w:p>
        </w:tc>
        <w:tc>
          <w:tcPr>
            <w:tcW w:type="dxa" w:w="1276"/>
          </w:tcPr>
          <w:p>
            <w:pPr>
              <w:spacing w:after="0"/>
              <w:jc w:val="left"/>
            </w:pPr>
            <w:r>
              <w:rPr>
                <w:sz w:val="16"/>
              </w:rPr>
              <w:t>event-days per year</w:t>
            </w:r>
          </w:p>
        </w:tc>
        <w:tc>
          <w:tcPr>
            <w:tcW w:type="dxa" w:w="1575"/>
          </w:tcPr>
          <w:p>
            <w:pPr>
              <w:spacing w:after="0"/>
              <w:jc w:val="left"/>
            </w:pPr>
            <w:r>
              <w:rPr>
                <w:sz w:val="16"/>
              </w:rPr>
              <w:t>about 28.4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819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0.00371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0.371%</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3.37</w:t>
            </w:r>
          </w:p>
        </w:tc>
        <w:tc>
          <w:tcPr>
            <w:tcW w:type="dxa" w:w="1276"/>
          </w:tcPr>
          <w:p>
            <w:pPr>
              <w:spacing w:after="0"/>
              <w:jc w:val="left"/>
            </w:pPr>
            <w:r>
              <w:rPr>
                <w:sz w:val="16"/>
              </w:rPr>
              <w:t>events per year</w:t>
            </w:r>
          </w:p>
        </w:tc>
        <w:tc>
          <w:tcPr>
            <w:tcW w:type="dxa" w:w="1575"/>
          </w:tcPr>
          <w:p>
            <w:pPr>
              <w:spacing w:after="0"/>
              <w:jc w:val="left"/>
            </w:pPr>
            <w:r>
              <w:rPr>
                <w:sz w:val="16"/>
              </w:rPr>
              <w:t>about 3.37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128.2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1.16</w:t>
            </w:r>
          </w:p>
        </w:tc>
        <w:tc>
          <w:tcPr>
            <w:tcW w:type="dxa" w:w="1276"/>
          </w:tcPr>
          <w:p>
            <w:pPr>
              <w:spacing w:after="0"/>
              <w:jc w:val="left"/>
            </w:pPr>
            <w:r>
              <w:rPr>
                <w:sz w:val="16"/>
              </w:rPr>
              <w:t>event-days per year</w:t>
            </w:r>
          </w:p>
        </w:tc>
        <w:tc>
          <w:tcPr>
            <w:tcW w:type="dxa" w:w="1575"/>
          </w:tcPr>
          <w:p>
            <w:pPr>
              <w:spacing w:after="0"/>
              <w:jc w:val="left"/>
            </w:pPr>
            <w:r>
              <w:rPr>
                <w:sz w:val="16"/>
              </w:rPr>
              <w:t>about 1.16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0.012</w:t>
            </w:r>
          </w:p>
        </w:tc>
        <w:tc>
          <w:tcPr>
            <w:tcW w:type="dxa" w:w="1276"/>
          </w:tcPr>
          <w:p>
            <w:pPr>
              <w:spacing w:after="0"/>
              <w:jc w:val="left"/>
            </w:pPr>
            <w:r>
              <w:rPr>
                <w:sz w:val="16"/>
              </w:rPr>
              <w:t>events per year</w:t>
            </w:r>
          </w:p>
        </w:tc>
        <w:tc>
          <w:tcPr>
            <w:tcW w:type="dxa" w:w="1575"/>
          </w:tcPr>
          <w:p>
            <w:pPr>
              <w:spacing w:after="0"/>
              <w:jc w:val="left"/>
            </w:pPr>
            <w:r>
              <w:rPr>
                <w:sz w:val="16"/>
              </w:rPr>
              <w:t>about 1 in 83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0.583</w:t>
            </w:r>
          </w:p>
        </w:tc>
        <w:tc>
          <w:tcPr>
            <w:tcW w:type="dxa" w:w="1276"/>
          </w:tcPr>
          <w:p>
            <w:pPr>
              <w:spacing w:after="0"/>
              <w:jc w:val="left"/>
            </w:pPr>
            <w:r>
              <w:rPr>
                <w:sz w:val="16"/>
              </w:rPr>
              <w:t>event-days per year</w:t>
            </w:r>
          </w:p>
        </w:tc>
        <w:tc>
          <w:tcPr>
            <w:tcW w:type="dxa" w:w="1575"/>
          </w:tcPr>
          <w:p>
            <w:pPr>
              <w:spacing w:after="0"/>
              <w:jc w:val="left"/>
            </w:pPr>
            <w:r>
              <w:rPr>
                <w:sz w:val="16"/>
              </w:rPr>
              <w:t>about 0.583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40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1.39</w:t>
            </w:r>
          </w:p>
        </w:tc>
        <w:tc>
          <w:tcPr>
            <w:tcW w:type="dxa" w:w="1276"/>
          </w:tcPr>
          <w:p>
            <w:pPr>
              <w:spacing w:after="0"/>
              <w:jc w:val="left"/>
            </w:pPr>
            <w:r>
              <w:rPr>
                <w:sz w:val="16"/>
              </w:rPr>
              <w:t>event-days per year</w:t>
            </w:r>
          </w:p>
        </w:tc>
        <w:tc>
          <w:tcPr>
            <w:tcW w:type="dxa" w:w="1575"/>
          </w:tcPr>
          <w:p>
            <w:pPr>
              <w:spacing w:after="0"/>
              <w:jc w:val="left"/>
            </w:pPr>
            <w:r>
              <w:rPr>
                <w:sz w:val="16"/>
              </w:rPr>
              <w:t>about 1.39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18 of 30 years, 1996 to 2025 (60%)</w:t>
            </w:r>
          </w:p>
        </w:tc>
        <w:tc>
          <w:tcPr>
            <w:tcW w:type="dxa" w:w="1522"/>
          </w:tcPr>
          <w:p>
            <w:pPr>
              <w:spacing w:after="0"/>
              <w:jc w:val="right"/>
            </w:pPr>
            <w:r>
              <w:rPr>
                <w:sz w:val="16"/>
              </w:rPr>
              <w:t>39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0.843</w:t>
            </w:r>
          </w:p>
        </w:tc>
        <w:tc>
          <w:tcPr>
            <w:tcW w:type="dxa" w:w="1276"/>
          </w:tcPr>
          <w:p>
            <w:pPr>
              <w:spacing w:after="0"/>
              <w:jc w:val="left"/>
            </w:pPr>
            <w:r>
              <w:rPr>
                <w:sz w:val="16"/>
              </w:rPr>
              <w:t>events per year (modeled)</w:t>
            </w:r>
          </w:p>
        </w:tc>
        <w:tc>
          <w:tcPr>
            <w:tcW w:type="dxa" w:w="1575"/>
          </w:tcPr>
          <w:p>
            <w:pPr>
              <w:spacing w:after="0"/>
              <w:jc w:val="left"/>
            </w:pPr>
            <w:r>
              <w:rPr>
                <w:sz w:val="16"/>
              </w:rPr>
              <w:t>about 0.84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60.8</w:t>
            </w:r>
          </w:p>
        </w:tc>
        <w:tc>
          <w:tcPr>
            <w:tcW w:type="dxa" w:w="1276"/>
          </w:tcPr>
          <w:p>
            <w:pPr>
              <w:spacing w:after="0"/>
              <w:jc w:val="left"/>
            </w:pPr>
            <w:r>
              <w:rPr>
                <w:sz w:val="16"/>
              </w:rPr>
              <w:t>days per year with a strike</w:t>
            </w:r>
          </w:p>
        </w:tc>
        <w:tc>
          <w:tcPr>
            <w:tcW w:type="dxa" w:w="1575"/>
          </w:tcPr>
          <w:p>
            <w:pPr>
              <w:spacing w:after="0"/>
              <w:jc w:val="left"/>
            </w:pPr>
            <w:r>
              <w:rPr>
                <w:sz w:val="16"/>
              </w:rPr>
              <w:t>about 60.8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5.02</w:t>
            </w:r>
          </w:p>
        </w:tc>
        <w:tc>
          <w:tcPr>
            <w:tcW w:type="dxa" w:w="1276"/>
          </w:tcPr>
          <w:p>
            <w:pPr>
              <w:spacing w:after="0"/>
              <w:jc w:val="left"/>
            </w:pPr>
            <w:r>
              <w:rPr>
                <w:sz w:val="16"/>
              </w:rPr>
              <w:t>events per year</w:t>
            </w:r>
          </w:p>
        </w:tc>
        <w:tc>
          <w:tcPr>
            <w:tcW w:type="dxa" w:w="1575"/>
          </w:tcPr>
          <w:p>
            <w:pPr>
              <w:spacing w:after="0"/>
              <w:jc w:val="left"/>
            </w:pPr>
            <w:r>
              <w:rPr>
                <w:sz w:val="16"/>
              </w:rPr>
              <w:t>about 5.02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191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0.257</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0.00308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0.308%</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5.53</w:t>
            </w:r>
          </w:p>
        </w:tc>
        <w:tc>
          <w:tcPr>
            <w:tcW w:type="dxa" w:w="1276"/>
          </w:tcPr>
          <w:p>
            <w:pPr>
              <w:spacing w:after="0"/>
              <w:jc w:val="left"/>
            </w:pPr>
            <w:r>
              <w:rPr>
                <w:sz w:val="16"/>
              </w:rPr>
              <w:t>event-days per year</w:t>
            </w:r>
          </w:p>
        </w:tc>
        <w:tc>
          <w:tcPr>
            <w:tcW w:type="dxa" w:w="1575"/>
          </w:tcPr>
          <w:p>
            <w:pPr>
              <w:spacing w:after="0"/>
              <w:jc w:val="left"/>
            </w:pPr>
            <w:r>
              <w:rPr>
                <w:sz w:val="16"/>
              </w:rPr>
              <w:t>about 5.53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17 of 30 years, 1996 to 2025 (56.7%)</w:t>
            </w:r>
          </w:p>
        </w:tc>
        <w:tc>
          <w:tcPr>
            <w:tcW w:type="dxa" w:w="1522"/>
          </w:tcPr>
          <w:p>
            <w:pPr>
              <w:spacing w:after="0"/>
              <w:jc w:val="right"/>
            </w:pPr>
            <w:r>
              <w:rPr>
                <w:sz w:val="16"/>
              </w:rPr>
              <w:t>105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82.7</w:t>
            </w:r>
          </w:p>
        </w:tc>
        <w:tc>
          <w:tcPr>
            <w:tcW w:type="dxa" w:w="1295"/>
          </w:tcPr>
          <w:p>
            <w:pPr>
              <w:spacing w:after="0"/>
              <w:jc w:val="right"/>
            </w:pPr>
            <w:r>
              <w:rPr>
                <w:sz w:val="16"/>
              </w:rPr>
              <w:t>95.1</w:t>
            </w:r>
          </w:p>
        </w:tc>
        <w:tc>
          <w:tcPr>
            <w:tcW w:type="dxa" w:w="1235"/>
          </w:tcPr>
          <w:p>
            <w:pPr>
              <w:spacing w:after="0"/>
              <w:jc w:val="right"/>
            </w:pPr>
            <w:r>
              <w:rPr>
                <w:sz w:val="16"/>
              </w:rPr>
              <w:t>97.5</w:t>
            </w:r>
          </w:p>
        </w:tc>
        <w:tc>
          <w:tcPr>
            <w:tcW w:type="dxa" w:w="7078"/>
          </w:tcPr>
          <w:p>
            <w:pPr>
              <w:spacing w:after="0"/>
              <w:jc w:val="left"/>
            </w:pPr>
            <w:r>
              <w:rPr>
                <w:sz w:val="16"/>
              </w:rPr>
              <w:t>Very High 2, Relatively High 2</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77.0</w:t>
            </w:r>
          </w:p>
        </w:tc>
        <w:tc>
          <w:tcPr>
            <w:tcW w:type="dxa" w:w="1295"/>
          </w:tcPr>
          <w:p>
            <w:pPr>
              <w:spacing w:after="0"/>
              <w:jc w:val="right"/>
            </w:pPr>
            <w:r>
              <w:rPr>
                <w:sz w:val="16"/>
              </w:rPr>
              <w:t>91.6</w:t>
            </w:r>
          </w:p>
        </w:tc>
        <w:tc>
          <w:tcPr>
            <w:tcW w:type="dxa" w:w="1235"/>
          </w:tcPr>
          <w:p>
            <w:pPr>
              <w:spacing w:after="0"/>
              <w:jc w:val="right"/>
            </w:pPr>
            <w:r>
              <w:rPr>
                <w:sz w:val="16"/>
              </w:rPr>
              <w:t>96.2</w:t>
            </w:r>
          </w:p>
        </w:tc>
        <w:tc>
          <w:tcPr>
            <w:tcW w:type="dxa" w:w="7078"/>
          </w:tcPr>
          <w:p>
            <w:pPr>
              <w:spacing w:after="0"/>
              <w:jc w:val="left"/>
            </w:pPr>
            <w:r>
              <w:rPr>
                <w:sz w:val="16"/>
              </w:rPr>
              <w:t>Relatively Moderate 2, Relatively Low 1,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56.5</w:t>
            </w:r>
          </w:p>
        </w:tc>
        <w:tc>
          <w:tcPr>
            <w:tcW w:type="dxa" w:w="1295"/>
          </w:tcPr>
          <w:p>
            <w:pPr>
              <w:spacing w:after="0"/>
              <w:jc w:val="right"/>
            </w:pPr>
            <w:r>
              <w:rPr>
                <w:sz w:val="16"/>
              </w:rPr>
              <w:t>72.1</w:t>
            </w:r>
          </w:p>
        </w:tc>
        <w:tc>
          <w:tcPr>
            <w:tcW w:type="dxa" w:w="1235"/>
          </w:tcPr>
          <w:p>
            <w:pPr>
              <w:spacing w:after="0"/>
              <w:jc w:val="right"/>
            </w:pPr>
            <w:r>
              <w:rPr>
                <w:sz w:val="16"/>
              </w:rPr>
              <w:t>81.3</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55.6</w:t>
            </w:r>
          </w:p>
        </w:tc>
        <w:tc>
          <w:tcPr>
            <w:tcW w:type="dxa" w:w="1295"/>
          </w:tcPr>
          <w:p>
            <w:pPr>
              <w:spacing w:after="0"/>
              <w:jc w:val="right"/>
            </w:pPr>
            <w:r>
              <w:rPr>
                <w:sz w:val="16"/>
              </w:rPr>
              <w:t>66.9</w:t>
            </w:r>
          </w:p>
        </w:tc>
        <w:tc>
          <w:tcPr>
            <w:tcW w:type="dxa" w:w="1235"/>
          </w:tcPr>
          <w:p>
            <w:pPr>
              <w:spacing w:after="0"/>
              <w:jc w:val="right"/>
            </w:pPr>
            <w:r>
              <w:rPr>
                <w:sz w:val="16"/>
              </w:rPr>
              <w:t>73.2</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5.2</w:t>
            </w:r>
          </w:p>
        </w:tc>
        <w:tc>
          <w:tcPr>
            <w:tcW w:type="dxa" w:w="1295"/>
          </w:tcPr>
          <w:p>
            <w:pPr>
              <w:spacing w:after="0"/>
              <w:jc w:val="right"/>
            </w:pPr>
            <w:r>
              <w:rPr>
                <w:sz w:val="16"/>
              </w:rPr>
              <w:t>14.5</w:t>
            </w:r>
          </w:p>
        </w:tc>
        <w:tc>
          <w:tcPr>
            <w:tcW w:type="dxa" w:w="1235"/>
          </w:tcPr>
          <w:p>
            <w:pPr>
              <w:spacing w:after="0"/>
              <w:jc w:val="right"/>
            </w:pPr>
            <w:r>
              <w:rPr>
                <w:sz w:val="16"/>
              </w:rPr>
              <w:t>21.8</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44.3</w:t>
            </w:r>
          </w:p>
        </w:tc>
        <w:tc>
          <w:tcPr>
            <w:tcW w:type="dxa" w:w="1295"/>
          </w:tcPr>
          <w:p>
            <w:pPr>
              <w:spacing w:after="0"/>
              <w:jc w:val="right"/>
            </w:pPr>
            <w:r>
              <w:rPr>
                <w:sz w:val="16"/>
              </w:rPr>
              <w:t>46.7</w:t>
            </w:r>
          </w:p>
        </w:tc>
        <w:tc>
          <w:tcPr>
            <w:tcW w:type="dxa" w:w="1235"/>
          </w:tcPr>
          <w:p>
            <w:pPr>
              <w:spacing w:after="0"/>
              <w:jc w:val="right"/>
            </w:pPr>
            <w:r>
              <w:rPr>
                <w:sz w:val="16"/>
              </w:rPr>
              <w:t>51.0</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31.7</w:t>
            </w:r>
          </w:p>
        </w:tc>
        <w:tc>
          <w:tcPr>
            <w:tcW w:type="dxa" w:w="1295"/>
          </w:tcPr>
          <w:p>
            <w:pPr>
              <w:spacing w:after="0"/>
              <w:jc w:val="right"/>
            </w:pPr>
            <w:r>
              <w:rPr>
                <w:sz w:val="16"/>
              </w:rPr>
              <w:t>47.7</w:t>
            </w:r>
          </w:p>
        </w:tc>
        <w:tc>
          <w:tcPr>
            <w:tcW w:type="dxa" w:w="1235"/>
          </w:tcPr>
          <w:p>
            <w:pPr>
              <w:spacing w:after="0"/>
              <w:jc w:val="right"/>
            </w:pPr>
            <w:r>
              <w:rPr>
                <w:sz w:val="16"/>
              </w:rPr>
              <w:t>60.9</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45.3</w:t>
            </w:r>
          </w:p>
        </w:tc>
        <w:tc>
          <w:tcPr>
            <w:tcW w:type="dxa" w:w="1295"/>
          </w:tcPr>
          <w:p>
            <w:pPr>
              <w:spacing w:after="0"/>
              <w:jc w:val="right"/>
            </w:pPr>
            <w:r>
              <w:rPr>
                <w:sz w:val="16"/>
              </w:rPr>
              <w:t>56.2</w:t>
            </w:r>
          </w:p>
        </w:tc>
        <w:tc>
          <w:tcPr>
            <w:tcW w:type="dxa" w:w="1235"/>
          </w:tcPr>
          <w:p>
            <w:pPr>
              <w:spacing w:after="0"/>
              <w:jc w:val="right"/>
            </w:pPr>
            <w:r>
              <w:rPr>
                <w:sz w:val="16"/>
              </w:rPr>
              <w:t>85.1</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92.8</w:t>
            </w:r>
          </w:p>
        </w:tc>
        <w:tc>
          <w:tcPr>
            <w:tcW w:type="dxa" w:w="1295"/>
          </w:tcPr>
          <w:p>
            <w:pPr>
              <w:spacing w:after="0"/>
              <w:jc w:val="right"/>
            </w:pPr>
            <w:r>
              <w:rPr>
                <w:sz w:val="16"/>
              </w:rPr>
              <w:t>94.6</w:t>
            </w:r>
          </w:p>
        </w:tc>
        <w:tc>
          <w:tcPr>
            <w:tcW w:type="dxa" w:w="1235"/>
          </w:tcPr>
          <w:p>
            <w:pPr>
              <w:spacing w:after="0"/>
              <w:jc w:val="right"/>
            </w:pPr>
            <w:r>
              <w:rPr>
                <w:sz w:val="16"/>
              </w:rPr>
              <w:t>95.7</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62.1</w:t>
            </w:r>
          </w:p>
        </w:tc>
        <w:tc>
          <w:tcPr>
            <w:tcW w:type="dxa" w:w="1295"/>
          </w:tcPr>
          <w:p>
            <w:pPr>
              <w:spacing w:after="0"/>
              <w:jc w:val="right"/>
            </w:pPr>
            <w:r>
              <w:rPr>
                <w:sz w:val="16"/>
              </w:rPr>
              <w:t>88.3</w:t>
            </w:r>
          </w:p>
        </w:tc>
        <w:tc>
          <w:tcPr>
            <w:tcW w:type="dxa" w:w="1235"/>
          </w:tcPr>
          <w:p>
            <w:pPr>
              <w:spacing w:after="0"/>
              <w:jc w:val="right"/>
            </w:pPr>
            <w:r>
              <w:rPr>
                <w:sz w:val="16"/>
              </w:rPr>
              <w:t>93.5</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82.2</w:t>
            </w:r>
          </w:p>
        </w:tc>
        <w:tc>
          <w:tcPr>
            <w:tcW w:type="dxa" w:w="1295"/>
          </w:tcPr>
          <w:p>
            <w:pPr>
              <w:spacing w:after="0"/>
              <w:jc w:val="right"/>
            </w:pPr>
            <w:r>
              <w:rPr>
                <w:sz w:val="16"/>
              </w:rPr>
              <w:t>93.9</w:t>
            </w:r>
          </w:p>
        </w:tc>
        <w:tc>
          <w:tcPr>
            <w:tcW w:type="dxa" w:w="1235"/>
          </w:tcPr>
          <w:p>
            <w:pPr>
              <w:spacing w:after="0"/>
              <w:jc w:val="right"/>
            </w:pPr>
            <w:r>
              <w:rPr>
                <w:sz w:val="16"/>
              </w:rPr>
              <w:t>95.5</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70.1</w:t>
            </w:r>
          </w:p>
        </w:tc>
        <w:tc>
          <w:tcPr>
            <w:tcW w:type="dxa" w:w="1295"/>
          </w:tcPr>
          <w:p>
            <w:pPr>
              <w:spacing w:after="0"/>
              <w:jc w:val="right"/>
            </w:pPr>
            <w:r>
              <w:rPr>
                <w:sz w:val="16"/>
              </w:rPr>
              <w:t>90.6</w:t>
            </w:r>
          </w:p>
        </w:tc>
        <w:tc>
          <w:tcPr>
            <w:tcW w:type="dxa" w:w="1235"/>
          </w:tcPr>
          <w:p>
            <w:pPr>
              <w:spacing w:after="0"/>
              <w:jc w:val="right"/>
            </w:pPr>
            <w:r>
              <w:rPr>
                <w:sz w:val="16"/>
              </w:rPr>
              <w:t>94.1</w:t>
            </w:r>
          </w:p>
        </w:tc>
        <w:tc>
          <w:tcPr>
            <w:tcW w:type="dxa" w:w="7078"/>
          </w:tcPr>
          <w:p>
            <w:pPr>
              <w:spacing w:after="0"/>
              <w:jc w:val="left"/>
            </w:pPr>
            <w:r>
              <w:rPr>
                <w:sz w:val="16"/>
              </w:rPr>
              <w:t>Very High 2, Relatively High 1,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84.1</w:t>
            </w:r>
          </w:p>
        </w:tc>
        <w:tc>
          <w:tcPr>
            <w:tcW w:type="dxa" w:w="1295"/>
          </w:tcPr>
          <w:p>
            <w:pPr>
              <w:spacing w:after="0"/>
              <w:jc w:val="right"/>
            </w:pPr>
            <w:r>
              <w:rPr>
                <w:sz w:val="16"/>
              </w:rPr>
              <w:t>86.6</w:t>
            </w:r>
          </w:p>
        </w:tc>
        <w:tc>
          <w:tcPr>
            <w:tcW w:type="dxa" w:w="1235"/>
          </w:tcPr>
          <w:p>
            <w:pPr>
              <w:spacing w:after="0"/>
              <w:jc w:val="right"/>
            </w:pPr>
            <w:r>
              <w:rPr>
                <w:sz w:val="16"/>
              </w:rPr>
              <w:t>88.8</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67.0</w:t>
            </w:r>
          </w:p>
        </w:tc>
        <w:tc>
          <w:tcPr>
            <w:tcW w:type="dxa" w:w="1295"/>
          </w:tcPr>
          <w:p>
            <w:pPr>
              <w:spacing w:after="0"/>
              <w:jc w:val="right"/>
            </w:pPr>
            <w:r>
              <w:rPr>
                <w:sz w:val="16"/>
              </w:rPr>
              <w:t>83.1</w:t>
            </w:r>
          </w:p>
        </w:tc>
        <w:tc>
          <w:tcPr>
            <w:tcW w:type="dxa" w:w="1235"/>
          </w:tcPr>
          <w:p>
            <w:pPr>
              <w:spacing w:after="0"/>
              <w:jc w:val="right"/>
            </w:pPr>
            <w:r>
              <w:rPr>
                <w:sz w:val="16"/>
              </w:rPr>
              <w:t>89.1</w:t>
            </w:r>
          </w:p>
        </w:tc>
        <w:tc>
          <w:tcPr>
            <w:tcW w:type="dxa" w:w="7078"/>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Bledsoe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2030-08-24</w:t>
            </w:r>
          </w:p>
        </w:tc>
        <w:tc>
          <w:tcPr>
            <w:tcW w:type="dxa" w:w="2442"/>
          </w:tcPr>
          <w:p>
            <w:pPr>
              <w:spacing w:after="0"/>
              <w:jc w:val="right"/>
            </w:pPr>
            <w:r>
              <w:rPr>
                <w:sz w:val="16"/>
              </w:rPr>
              <w:t>FMA RL 0, SRL 0; any 0</w:t>
            </w:r>
          </w:p>
        </w:tc>
        <w:tc>
          <w:tcPr>
            <w:tcW w:type="dxa" w:w="2524"/>
          </w:tcPr>
          <w:p>
            <w:pPr>
              <w:spacing w:after="0"/>
              <w:jc w:val="right"/>
            </w:pPr>
            <w:r>
              <w:rPr>
                <w:sz w:val="16"/>
              </w:rPr>
              <w:t>$515,787.51</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Pikeville city</w:t>
            </w:r>
          </w:p>
        </w:tc>
        <w:tc>
          <w:tcPr>
            <w:tcW w:type="dxa" w:w="1614"/>
          </w:tcPr>
          <w:p>
            <w:pPr>
              <w:spacing w:after="0"/>
              <w:jc w:val="left"/>
            </w:pPr>
            <w:r>
              <w:rPr>
                <w:sz w:val="16"/>
              </w:rPr>
              <w:t>City</w:t>
            </w:r>
          </w:p>
        </w:tc>
        <w:tc>
          <w:tcPr>
            <w:tcW w:type="dxa" w:w="3062"/>
          </w:tcPr>
          <w:p>
            <w:pPr>
              <w:spacing w:after="0"/>
              <w:jc w:val="left"/>
            </w:pPr>
            <w:r>
              <w:rPr>
                <w:sz w:val="16"/>
              </w:rPr>
              <w:t>Approved, expires 2030-08-24</w:t>
            </w:r>
          </w:p>
        </w:tc>
        <w:tc>
          <w:tcPr>
            <w:tcW w:type="dxa" w:w="2442"/>
          </w:tcPr>
          <w:p>
            <w:pPr>
              <w:spacing w:after="0"/>
              <w:jc w:val="right"/>
            </w:pPr>
            <w:r>
              <w:rPr>
                <w:sz w:val="16"/>
              </w:rPr>
              <w:t>FMA RL 0, SRL 0; any 0</w:t>
            </w:r>
          </w:p>
        </w:tc>
        <w:tc>
          <w:tcPr>
            <w:tcW w:type="dxa" w:w="2524"/>
          </w:tcPr>
          <w:p>
            <w:pPr>
              <w:spacing w:after="0"/>
              <w:jc w:val="right"/>
            </w:pPr>
            <w:r>
              <w:rPr>
                <w:sz w:val="16"/>
              </w:rPr>
              <w:t>$15,481.73</w:t>
            </w:r>
          </w:p>
        </w:tc>
        <w:tc>
          <w:tcPr>
            <w:tcW w:type="dxa" w:w="2752"/>
          </w:tcPr>
          <w:p>
            <w:pPr>
              <w:spacing w:after="0"/>
              <w:jc w:val="right"/>
            </w:pPr>
            <w:r>
              <w:rPr>
                <w:sz w:val="16"/>
              </w:rPr>
              <w:t>143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2025-08-25</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$2,172,507,570</w:t>
            </w:r>
          </w:p>
        </w:tc>
        <w:tc>
          <w:tcPr>
            <w:tcW w:type="dxa" w:w="1131"/>
          </w:tcPr>
          <w:p>
            <w:pPr>
              <w:spacing w:after="0"/>
              <w:jc w:val="right"/>
            </w:pPr>
            <w:r>
              <w:rPr>
                <w:sz w:val="16"/>
              </w:rPr>
              <w:t>$51,356,135</w:t>
            </w:r>
          </w:p>
        </w:tc>
        <w:tc>
          <w:tcPr>
            <w:tcW w:type="dxa" w:w="1041"/>
          </w:tcPr>
          <w:p>
            <w:pPr>
              <w:spacing w:after="0"/>
              <w:jc w:val="right"/>
            </w:pPr>
            <w:r>
              <w:rPr>
                <w:sz w:val="16"/>
              </w:rPr>
              <w:t>14,876</w:t>
            </w:r>
          </w:p>
        </w:tc>
        <w:tc>
          <w:tcPr>
            <w:tcW w:type="dxa" w:w="1037"/>
          </w:tcPr>
          <w:p>
            <w:pPr>
              <w:spacing w:after="0"/>
              <w:jc w:val="right"/>
            </w:pPr>
            <w:r>
              <w:rPr>
                <w:sz w:val="16"/>
              </w:rPr>
              <w:t>$1,522</w:t>
            </w:r>
          </w:p>
        </w:tc>
        <w:tc>
          <w:tcPr>
            <w:tcW w:type="dxa" w:w="1126"/>
          </w:tcPr>
          <w:p>
            <w:pPr>
              <w:spacing w:after="0"/>
              <w:jc w:val="right"/>
            </w:pPr>
            <w:r>
              <w:rPr>
                <w:sz w:val="16"/>
              </w:rPr>
              <w:t>$39,971</w:t>
            </w:r>
          </w:p>
        </w:tc>
        <w:tc>
          <w:tcPr>
            <w:tcW w:type="dxa" w:w="1098"/>
          </w:tcPr>
          <w:p>
            <w:pPr>
              <w:spacing w:after="0"/>
              <w:jc w:val="right"/>
            </w:pPr>
            <w:r>
              <w:rPr>
                <w:sz w:val="16"/>
              </w:rPr>
              <w:t>$1,347,173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$10,298,734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$148,466</w:t>
            </w:r>
          </w:p>
        </w:tc>
        <w:tc>
          <w:tcPr>
            <w:tcW w:type="dxa" w:w="1098"/>
          </w:tcPr>
          <w:p>
            <w:pPr>
              <w:spacing w:after="0"/>
              <w:jc w:val="right"/>
            </w:pPr>
            <w:r>
              <w:rPr>
                <w:sz w:val="16"/>
              </w:rPr>
              <w:t>n/a</w:t>
            </w:r>
          </w:p>
        </w:tc>
        <w:tc>
          <w:tcPr>
            <w:tcW w:type="dxa" w:w="1305"/>
          </w:tcPr>
          <w:p>
            <w:pPr>
              <w:spacing w:after="0"/>
              <w:jc w:val="right"/>
            </w:pPr>
            <w:r>
              <w:rPr>
                <w:sz w:val="16"/>
              </w:rPr>
              <w:t>1.44%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$3,602,384,763</w:t>
            </w:r>
          </w:p>
        </w:tc>
        <w:tc>
          <w:tcPr>
            <w:tcW w:type="dxa" w:w="1131"/>
          </w:tcPr>
          <w:p>
            <w:pPr>
              <w:spacing w:after="0"/>
              <w:jc w:val="right"/>
            </w:pPr>
            <w:r>
              <w:rPr>
                <w:sz w:val="16"/>
              </w:rPr>
              <w:t>n/a</w:t>
            </w:r>
          </w:p>
        </w:tc>
        <w:tc>
          <w:tcPr>
            <w:tcW w:type="dxa" w:w="1041"/>
          </w:tcPr>
          <w:p>
            <w:pPr>
              <w:spacing w:after="0"/>
              <w:jc w:val="right"/>
            </w:pPr>
            <w:r>
              <w:rPr>
                <w:sz w:val="16"/>
              </w:rPr>
              <w:t>14,913</w:t>
            </w:r>
          </w:p>
        </w:tc>
        <w:tc>
          <w:tcPr>
            <w:tcW w:type="dxa" w:w="1037"/>
          </w:tcPr>
          <w:p>
            <w:pPr>
              <w:spacing w:after="0"/>
              <w:jc w:val="right"/>
            </w:pPr>
            <w:r>
              <w:rPr>
                <w:sz w:val="16"/>
              </w:rPr>
              <w:t>$228,563</w:t>
            </w:r>
          </w:p>
        </w:tc>
        <w:tc>
          <w:tcPr>
            <w:tcW w:type="dxa" w:w="1126"/>
          </w:tcPr>
          <w:p>
            <w:pPr>
              <w:spacing w:after="0"/>
              <w:jc w:val="right"/>
            </w:pPr>
            <w:r>
              <w:rPr>
                <w:sz w:val="16"/>
              </w:rPr>
              <w:t>n/a</w:t>
            </w:r>
          </w:p>
        </w:tc>
        <w:tc>
          <w:tcPr>
            <w:tcW w:type="dxa" w:w="1098"/>
          </w:tcPr>
          <w:p>
            <w:pPr>
              <w:spacing w:after="0"/>
              <w:jc w:val="right"/>
            </w:pPr>
            <w:r>
              <w:rPr>
                <w:sz w:val="16"/>
              </w:rPr>
              <w:t>$106,575</w:t>
            </w:r>
          </w:p>
        </w:tc>
        <w:tc>
          <w:tcPr>
            <w:tcW w:type="dxa" w:w="1305"/>
          </w:tcPr>
          <w:p>
            <w:pPr>
              <w:spacing w:after="0"/>
              <w:jc w:val="right"/>
            </w:pPr>
            <w:r>
              <w:rPr>
                <w:sz w:val="16"/>
              </w:rPr>
              <w:t>0.00634%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$2,172,507,570</w:t>
            </w:r>
          </w:p>
        </w:tc>
        <w:tc>
          <w:tcPr>
            <w:tcW w:type="dxa" w:w="1131"/>
          </w:tcPr>
          <w:p>
            <w:pPr>
              <w:spacing w:after="0"/>
              <w:jc w:val="right"/>
            </w:pPr>
            <w:r>
              <w:rPr>
                <w:sz w:val="16"/>
              </w:rPr>
              <w:t>$51,356,135</w:t>
            </w:r>
          </w:p>
        </w:tc>
        <w:tc>
          <w:tcPr>
            <w:tcW w:type="dxa" w:w="1041"/>
          </w:tcPr>
          <w:p>
            <w:pPr>
              <w:spacing w:after="0"/>
              <w:jc w:val="right"/>
            </w:pPr>
            <w:r>
              <w:rPr>
                <w:sz w:val="16"/>
              </w:rPr>
              <w:t>14,876</w:t>
            </w:r>
          </w:p>
        </w:tc>
        <w:tc>
          <w:tcPr>
            <w:tcW w:type="dxa" w:w="1037"/>
          </w:tcPr>
          <w:p>
            <w:pPr>
              <w:spacing w:after="0"/>
              <w:jc w:val="right"/>
            </w:pPr>
            <w:r>
              <w:rPr>
                <w:sz w:val="16"/>
              </w:rPr>
              <w:t>$30,243</w:t>
            </w:r>
          </w:p>
        </w:tc>
        <w:tc>
          <w:tcPr>
            <w:tcW w:type="dxa" w:w="1126"/>
          </w:tcPr>
          <w:p>
            <w:pPr>
              <w:spacing w:after="0"/>
              <w:jc w:val="right"/>
            </w:pPr>
            <w:r>
              <w:rPr>
                <w:sz w:val="16"/>
              </w:rPr>
              <w:t>$5,157</w:t>
            </w:r>
          </w:p>
        </w:tc>
        <w:tc>
          <w:tcPr>
            <w:tcW w:type="dxa" w:w="1098"/>
          </w:tcPr>
          <w:p>
            <w:pPr>
              <w:spacing w:after="0"/>
              <w:jc w:val="right"/>
            </w:pPr>
            <w:r>
              <w:rPr>
                <w:sz w:val="16"/>
              </w:rPr>
              <w:t>$17,665</w:t>
            </w:r>
          </w:p>
        </w:tc>
        <w:tc>
          <w:tcPr>
            <w:tcW w:type="dxa" w:w="1305"/>
          </w:tcPr>
          <w:p>
            <w:pPr>
              <w:spacing w:after="0"/>
              <w:jc w:val="right"/>
            </w:pPr>
            <w:r>
              <w:rPr>
                <w:sz w:val="16"/>
              </w:rPr>
              <w:t>0.00139%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$2,172,507,570</w:t>
            </w:r>
          </w:p>
        </w:tc>
        <w:tc>
          <w:tcPr>
            <w:tcW w:type="dxa" w:w="1131"/>
          </w:tcPr>
          <w:p>
            <w:pPr>
              <w:spacing w:after="0"/>
              <w:jc w:val="right"/>
            </w:pPr>
            <w:r>
              <w:rPr>
                <w:sz w:val="16"/>
              </w:rPr>
              <w:t>$51,356,135</w:t>
            </w:r>
          </w:p>
        </w:tc>
        <w:tc>
          <w:tcPr>
            <w:tcW w:type="dxa" w:w="1041"/>
          </w:tcPr>
          <w:p>
            <w:pPr>
              <w:spacing w:after="0"/>
              <w:jc w:val="right"/>
            </w:pPr>
            <w:r>
              <w:rPr>
                <w:sz w:val="16"/>
              </w:rPr>
              <w:t>14,876</w:t>
            </w:r>
          </w:p>
        </w:tc>
        <w:tc>
          <w:tcPr>
            <w:tcW w:type="dxa" w:w="1037"/>
          </w:tcPr>
          <w:p>
            <w:pPr>
              <w:spacing w:after="0"/>
              <w:jc w:val="right"/>
            </w:pPr>
            <w:r>
              <w:rPr>
                <w:sz w:val="16"/>
              </w:rPr>
              <w:t>$2</w:t>
            </w:r>
          </w:p>
        </w:tc>
        <w:tc>
          <w:tcPr>
            <w:tcW w:type="dxa" w:w="1126"/>
          </w:tcPr>
          <w:p>
            <w:pPr>
              <w:spacing w:after="0"/>
              <w:jc w:val="right"/>
            </w:pPr>
            <w:r>
              <w:rPr>
                <w:sz w:val="16"/>
              </w:rPr>
              <w:t>$46</w:t>
            </w:r>
          </w:p>
        </w:tc>
        <w:tc>
          <w:tcPr>
            <w:tcW w:type="dxa" w:w="1098"/>
          </w:tcPr>
          <w:p>
            <w:pPr>
              <w:spacing w:after="0"/>
              <w:jc w:val="right"/>
            </w:pPr>
            <w:r>
              <w:rPr>
                <w:sz w:val="16"/>
              </w:rPr>
              <w:t>$30,871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$2,167,329,189</w:t>
            </w:r>
          </w:p>
        </w:tc>
        <w:tc>
          <w:tcPr>
            <w:tcW w:type="dxa" w:w="1131"/>
          </w:tcPr>
          <w:p>
            <w:pPr>
              <w:spacing w:after="0"/>
              <w:jc w:val="right"/>
            </w:pPr>
            <w:r>
              <w:rPr>
                <w:sz w:val="16"/>
              </w:rPr>
              <w:t>$51,001,935</w:t>
            </w:r>
          </w:p>
        </w:tc>
        <w:tc>
          <w:tcPr>
            <w:tcW w:type="dxa" w:w="1041"/>
          </w:tcPr>
          <w:p>
            <w:pPr>
              <w:spacing w:after="0"/>
              <w:jc w:val="right"/>
            </w:pPr>
            <w:r>
              <w:rPr>
                <w:sz w:val="16"/>
              </w:rPr>
              <w:t>14,848</w:t>
            </w:r>
          </w:p>
        </w:tc>
        <w:tc>
          <w:tcPr>
            <w:tcW w:type="dxa" w:w="1037"/>
          </w:tcPr>
          <w:p>
            <w:pPr>
              <w:spacing w:after="0"/>
              <w:jc w:val="right"/>
            </w:pPr>
            <w:r>
              <w:rPr>
                <w:sz w:val="16"/>
              </w:rPr>
              <w:t>$10,484</w:t>
            </w:r>
          </w:p>
        </w:tc>
        <w:tc>
          <w:tcPr>
            <w:tcW w:type="dxa" w:w="1126"/>
          </w:tcPr>
          <w:p>
            <w:pPr>
              <w:spacing w:after="0"/>
              <w:jc w:val="right"/>
            </w:pPr>
            <w:r>
              <w:rPr>
                <w:sz w:val="16"/>
              </w:rPr>
              <w:t>$4,879</w:t>
            </w:r>
          </w:p>
        </w:tc>
        <w:tc>
          <w:tcPr>
            <w:tcW w:type="dxa" w:w="1098"/>
          </w:tcPr>
          <w:p>
            <w:pPr>
              <w:spacing w:after="0"/>
              <w:jc w:val="right"/>
            </w:pPr>
            <w:r>
              <w:rPr>
                <w:sz w:val="16"/>
              </w:rPr>
              <w:t>$281</w:t>
            </w:r>
          </w:p>
        </w:tc>
        <w:tc>
          <w:tcPr>
            <w:tcW w:type="dxa" w:w="1305"/>
          </w:tcPr>
          <w:p>
            <w:pPr>
              <w:spacing w:after="0"/>
              <w:jc w:val="right"/>
            </w:pPr>
            <w:r>
              <w:rPr>
                <w:sz w:val="16"/>
              </w:rPr>
              <w:t>0.000484%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$2,172,507,570</w:t>
            </w:r>
          </w:p>
        </w:tc>
        <w:tc>
          <w:tcPr>
            <w:tcW w:type="dxa" w:w="1131"/>
          </w:tcPr>
          <w:p>
            <w:pPr>
              <w:spacing w:after="0"/>
              <w:jc w:val="right"/>
            </w:pPr>
            <w:r>
              <w:rPr>
                <w:sz w:val="16"/>
              </w:rPr>
              <w:t>n/a</w:t>
            </w:r>
          </w:p>
        </w:tc>
        <w:tc>
          <w:tcPr>
            <w:tcW w:type="dxa" w:w="1041"/>
          </w:tcPr>
          <w:p>
            <w:pPr>
              <w:spacing w:after="0"/>
              <w:jc w:val="right"/>
            </w:pPr>
            <w:r>
              <w:rPr>
                <w:sz w:val="16"/>
              </w:rPr>
              <w:t>14,876</w:t>
            </w:r>
          </w:p>
        </w:tc>
        <w:tc>
          <w:tcPr>
            <w:tcW w:type="dxa" w:w="1037"/>
          </w:tcPr>
          <w:p>
            <w:pPr>
              <w:spacing w:after="0"/>
              <w:jc w:val="right"/>
            </w:pPr>
            <w:r>
              <w:rPr>
                <w:sz w:val="16"/>
              </w:rPr>
              <w:t>$10,773</w:t>
            </w:r>
          </w:p>
        </w:tc>
        <w:tc>
          <w:tcPr>
            <w:tcW w:type="dxa" w:w="1126"/>
          </w:tcPr>
          <w:p>
            <w:pPr>
              <w:spacing w:after="0"/>
              <w:jc w:val="right"/>
            </w:pPr>
            <w:r>
              <w:rPr>
                <w:sz w:val="16"/>
              </w:rPr>
              <w:t>n/a</w:t>
            </w:r>
          </w:p>
        </w:tc>
        <w:tc>
          <w:tcPr>
            <w:tcW w:type="dxa" w:w="1098"/>
          </w:tcPr>
          <w:p>
            <w:pPr>
              <w:spacing w:after="0"/>
              <w:jc w:val="right"/>
            </w:pPr>
            <w:r>
              <w:rPr>
                <w:sz w:val="16"/>
              </w:rPr>
              <w:t>$2,999</w:t>
            </w:r>
          </w:p>
        </w:tc>
        <w:tc>
          <w:tcPr>
            <w:tcW w:type="dxa" w:w="1305"/>
          </w:tcPr>
          <w:p>
            <w:pPr>
              <w:spacing w:after="0"/>
              <w:jc w:val="right"/>
            </w:pPr>
            <w:r>
              <w:rPr>
                <w:sz w:val="16"/>
              </w:rPr>
              <w:t>0.000496%</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$2,170,866,820</w:t>
            </w:r>
          </w:p>
        </w:tc>
        <w:tc>
          <w:tcPr>
            <w:tcW w:type="dxa" w:w="1131"/>
          </w:tcPr>
          <w:p>
            <w:pPr>
              <w:spacing w:after="0"/>
              <w:jc w:val="right"/>
            </w:pPr>
            <w:r>
              <w:rPr>
                <w:sz w:val="16"/>
              </w:rPr>
              <w:t>$3,652,467</w:t>
            </w:r>
          </w:p>
        </w:tc>
        <w:tc>
          <w:tcPr>
            <w:tcW w:type="dxa" w:w="1041"/>
          </w:tcPr>
          <w:p>
            <w:pPr>
              <w:spacing w:after="0"/>
              <w:jc w:val="right"/>
            </w:pPr>
            <w:r>
              <w:rPr>
                <w:sz w:val="16"/>
              </w:rPr>
              <w:t>64</w:t>
            </w:r>
          </w:p>
        </w:tc>
        <w:tc>
          <w:tcPr>
            <w:tcW w:type="dxa" w:w="1037"/>
          </w:tcPr>
          <w:p>
            <w:pPr>
              <w:spacing w:after="0"/>
              <w:jc w:val="right"/>
            </w:pPr>
            <w:r>
              <w:rPr>
                <w:sz w:val="16"/>
              </w:rPr>
              <w:t>$2,340,053</w:t>
            </w:r>
          </w:p>
        </w:tc>
        <w:tc>
          <w:tcPr>
            <w:tcW w:type="dxa" w:w="1126"/>
          </w:tcPr>
          <w:p>
            <w:pPr>
              <w:spacing w:after="0"/>
              <w:jc w:val="right"/>
            </w:pPr>
            <w:r>
              <w:rPr>
                <w:sz w:val="16"/>
              </w:rPr>
              <w:t>$23,272</w:t>
            </w:r>
          </w:p>
        </w:tc>
        <w:tc>
          <w:tcPr>
            <w:tcW w:type="dxa" w:w="1098"/>
          </w:tcPr>
          <w:p>
            <w:pPr>
              <w:spacing w:after="0"/>
              <w:jc w:val="right"/>
            </w:pPr>
            <w:r>
              <w:rPr>
                <w:sz w:val="16"/>
              </w:rPr>
              <w:t>$4,540</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$113,483,252</w:t>
            </w:r>
          </w:p>
        </w:tc>
        <w:tc>
          <w:tcPr>
            <w:tcW w:type="dxa" w:w="1131"/>
          </w:tcPr>
          <w:p>
            <w:pPr>
              <w:spacing w:after="0"/>
              <w:jc w:val="right"/>
            </w:pPr>
            <w:r>
              <w:rPr>
                <w:sz w:val="16"/>
              </w:rPr>
              <w:t>n/a</w:t>
            </w:r>
          </w:p>
        </w:tc>
        <w:tc>
          <w:tcPr>
            <w:tcW w:type="dxa" w:w="1041"/>
          </w:tcPr>
          <w:p>
            <w:pPr>
              <w:spacing w:after="0"/>
              <w:jc w:val="right"/>
            </w:pPr>
            <w:r>
              <w:rPr>
                <w:sz w:val="16"/>
              </w:rPr>
              <w:t>748</w:t>
            </w:r>
          </w:p>
        </w:tc>
        <w:tc>
          <w:tcPr>
            <w:tcW w:type="dxa" w:w="1037"/>
          </w:tcPr>
          <w:p>
            <w:pPr>
              <w:spacing w:after="0"/>
              <w:jc w:val="right"/>
            </w:pPr>
            <w:r>
              <w:rPr>
                <w:sz w:val="16"/>
              </w:rPr>
              <w:t>$290</w:t>
            </w:r>
          </w:p>
        </w:tc>
        <w:tc>
          <w:tcPr>
            <w:tcW w:type="dxa" w:w="1126"/>
          </w:tcPr>
          <w:p>
            <w:pPr>
              <w:spacing w:after="0"/>
              <w:jc w:val="right"/>
            </w:pPr>
            <w:r>
              <w:rPr>
                <w:sz w:val="16"/>
              </w:rPr>
              <w:t>n/a</w:t>
            </w:r>
          </w:p>
        </w:tc>
        <w:tc>
          <w:tcPr>
            <w:tcW w:type="dxa" w:w="1098"/>
          </w:tcPr>
          <w:p>
            <w:pPr>
              <w:spacing w:after="0"/>
              <w:jc w:val="right"/>
            </w:pPr>
            <w:r>
              <w:rPr>
                <w:sz w:val="16"/>
              </w:rPr>
              <w:t>$6,230</w:t>
            </w:r>
          </w:p>
        </w:tc>
        <w:tc>
          <w:tcPr>
            <w:tcW w:type="dxa" w:w="1305"/>
          </w:tcPr>
          <w:p>
            <w:pPr>
              <w:spacing w:after="0"/>
              <w:jc w:val="right"/>
            </w:pPr>
            <w:r>
              <w:rPr>
                <w:sz w:val="16"/>
              </w:rPr>
              <w:t>0.000255%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$2,172,507,570</w:t>
            </w:r>
          </w:p>
        </w:tc>
        <w:tc>
          <w:tcPr>
            <w:tcW w:type="dxa" w:w="1131"/>
          </w:tcPr>
          <w:p>
            <w:pPr>
              <w:spacing w:after="0"/>
              <w:jc w:val="right"/>
            </w:pPr>
            <w:r>
              <w:rPr>
                <w:sz w:val="16"/>
              </w:rPr>
              <w:t>n/a</w:t>
            </w:r>
          </w:p>
        </w:tc>
        <w:tc>
          <w:tcPr>
            <w:tcW w:type="dxa" w:w="1041"/>
          </w:tcPr>
          <w:p>
            <w:pPr>
              <w:spacing w:after="0"/>
              <w:jc w:val="right"/>
            </w:pPr>
            <w:r>
              <w:rPr>
                <w:sz w:val="16"/>
              </w:rPr>
              <w:t>14,876</w:t>
            </w:r>
          </w:p>
        </w:tc>
        <w:tc>
          <w:tcPr>
            <w:tcW w:type="dxa" w:w="1037"/>
          </w:tcPr>
          <w:p>
            <w:pPr>
              <w:spacing w:after="0"/>
              <w:jc w:val="right"/>
            </w:pPr>
            <w:r>
              <w:rPr>
                <w:sz w:val="16"/>
              </w:rPr>
              <w:t>$8,208</w:t>
            </w:r>
          </w:p>
        </w:tc>
        <w:tc>
          <w:tcPr>
            <w:tcW w:type="dxa" w:w="1126"/>
          </w:tcPr>
          <w:p>
            <w:pPr>
              <w:spacing w:after="0"/>
              <w:jc w:val="right"/>
            </w:pPr>
            <w:r>
              <w:rPr>
                <w:sz w:val="16"/>
              </w:rPr>
              <w:t>n/a</w:t>
            </w:r>
          </w:p>
        </w:tc>
        <w:tc>
          <w:tcPr>
            <w:tcW w:type="dxa" w:w="1098"/>
          </w:tcPr>
          <w:p>
            <w:pPr>
              <w:spacing w:after="0"/>
              <w:jc w:val="right"/>
            </w:pPr>
            <w:r>
              <w:rPr>
                <w:sz w:val="16"/>
              </w:rPr>
              <w:t>$108,775</w:t>
            </w:r>
          </w:p>
        </w:tc>
        <w:tc>
          <w:tcPr>
            <w:tcW w:type="dxa" w:w="1305"/>
          </w:tcPr>
          <w:p>
            <w:pPr>
              <w:spacing w:after="0"/>
              <w:jc w:val="right"/>
            </w:pPr>
            <w:r>
              <w:rPr>
                <w:sz w:val="16"/>
              </w:rPr>
              <w:t>0.000378%</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$2,172,507,570</w:t>
            </w:r>
          </w:p>
        </w:tc>
        <w:tc>
          <w:tcPr>
            <w:tcW w:type="dxa" w:w="1131"/>
          </w:tcPr>
          <w:p>
            <w:pPr>
              <w:spacing w:after="0"/>
              <w:jc w:val="right"/>
            </w:pPr>
            <w:r>
              <w:rPr>
                <w:sz w:val="16"/>
              </w:rPr>
              <w:t>$51,356,135</w:t>
            </w:r>
          </w:p>
        </w:tc>
        <w:tc>
          <w:tcPr>
            <w:tcW w:type="dxa" w:w="1041"/>
          </w:tcPr>
          <w:p>
            <w:pPr>
              <w:spacing w:after="0"/>
              <w:jc w:val="right"/>
            </w:pPr>
            <w:r>
              <w:rPr>
                <w:sz w:val="16"/>
              </w:rPr>
              <w:t>14,876</w:t>
            </w:r>
          </w:p>
        </w:tc>
        <w:tc>
          <w:tcPr>
            <w:tcW w:type="dxa" w:w="1037"/>
          </w:tcPr>
          <w:p>
            <w:pPr>
              <w:spacing w:after="0"/>
              <w:jc w:val="right"/>
            </w:pPr>
            <w:r>
              <w:rPr>
                <w:sz w:val="16"/>
              </w:rPr>
              <w:t>$101,628</w:t>
            </w:r>
          </w:p>
        </w:tc>
        <w:tc>
          <w:tcPr>
            <w:tcW w:type="dxa" w:w="1126"/>
          </w:tcPr>
          <w:p>
            <w:pPr>
              <w:spacing w:after="0"/>
              <w:jc w:val="right"/>
            </w:pPr>
            <w:r>
              <w:rPr>
                <w:sz w:val="16"/>
              </w:rPr>
              <w:t>$24,483</w:t>
            </w:r>
          </w:p>
        </w:tc>
        <w:tc>
          <w:tcPr>
            <w:tcW w:type="dxa" w:w="1098"/>
          </w:tcPr>
          <w:p>
            <w:pPr>
              <w:spacing w:after="0"/>
              <w:jc w:val="right"/>
            </w:pPr>
            <w:r>
              <w:rPr>
                <w:sz w:val="16"/>
              </w:rPr>
              <w:t>$234,092</w:t>
            </w:r>
          </w:p>
        </w:tc>
        <w:tc>
          <w:tcPr>
            <w:tcW w:type="dxa" w:w="1305"/>
          </w:tcPr>
          <w:p>
            <w:pPr>
              <w:spacing w:after="0"/>
              <w:jc w:val="right"/>
            </w:pPr>
            <w:r>
              <w:rPr>
                <w:sz w:val="16"/>
              </w:rPr>
              <w:t>0.00468%</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$2,172,507,570</w:t>
            </w:r>
          </w:p>
        </w:tc>
        <w:tc>
          <w:tcPr>
            <w:tcW w:type="dxa" w:w="1131"/>
          </w:tcPr>
          <w:p>
            <w:pPr>
              <w:spacing w:after="0"/>
              <w:jc w:val="right"/>
            </w:pPr>
            <w:r>
              <w:rPr>
                <w:sz w:val="16"/>
              </w:rPr>
              <w:t>$51,356,135</w:t>
            </w:r>
          </w:p>
        </w:tc>
        <w:tc>
          <w:tcPr>
            <w:tcW w:type="dxa" w:w="1041"/>
          </w:tcPr>
          <w:p>
            <w:pPr>
              <w:spacing w:after="0"/>
              <w:jc w:val="right"/>
            </w:pPr>
            <w:r>
              <w:rPr>
                <w:sz w:val="16"/>
              </w:rPr>
              <w:t>14,876</w:t>
            </w:r>
          </w:p>
        </w:tc>
        <w:tc>
          <w:tcPr>
            <w:tcW w:type="dxa" w:w="1037"/>
          </w:tcPr>
          <w:p>
            <w:pPr>
              <w:spacing w:after="0"/>
              <w:jc w:val="right"/>
            </w:pPr>
            <w:r>
              <w:rPr>
                <w:sz w:val="16"/>
              </w:rPr>
              <w:t>$354,600</w:t>
            </w:r>
          </w:p>
        </w:tc>
        <w:tc>
          <w:tcPr>
            <w:tcW w:type="dxa" w:w="1126"/>
          </w:tcPr>
          <w:p>
            <w:pPr>
              <w:spacing w:after="0"/>
              <w:jc w:val="right"/>
            </w:pPr>
            <w:r>
              <w:rPr>
                <w:sz w:val="16"/>
              </w:rPr>
              <w:t>$2,920</w:t>
            </w:r>
          </w:p>
        </w:tc>
        <w:tc>
          <w:tcPr>
            <w:tcW w:type="dxa" w:w="1098"/>
          </w:tcPr>
          <w:p>
            <w:pPr>
              <w:spacing w:after="0"/>
              <w:jc w:val="right"/>
            </w:pPr>
            <w:r>
              <w:rPr>
                <w:sz w:val="16"/>
              </w:rPr>
              <w:t>$718,343</w:t>
            </w:r>
          </w:p>
        </w:tc>
        <w:tc>
          <w:tcPr>
            <w:tcW w:type="dxa" w:w="1305"/>
          </w:tcPr>
          <w:p>
            <w:pPr>
              <w:spacing w:after="0"/>
              <w:jc w:val="right"/>
            </w:pPr>
            <w:r>
              <w:rPr>
                <w:sz w:val="16"/>
              </w:rPr>
              <w:t>0.0163%</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$138,047,104</w:t>
            </w:r>
          </w:p>
        </w:tc>
        <w:tc>
          <w:tcPr>
            <w:tcW w:type="dxa" w:w="1131"/>
          </w:tcPr>
          <w:p>
            <w:pPr>
              <w:spacing w:after="0"/>
              <w:jc w:val="right"/>
            </w:pPr>
            <w:r>
              <w:rPr>
                <w:sz w:val="16"/>
              </w:rPr>
              <w:t>$10,976,974</w:t>
            </w:r>
          </w:p>
        </w:tc>
        <w:tc>
          <w:tcPr>
            <w:tcW w:type="dxa" w:w="1041"/>
          </w:tcPr>
          <w:p>
            <w:pPr>
              <w:spacing w:after="0"/>
              <w:jc w:val="right"/>
            </w:pPr>
            <w:r>
              <w:rPr>
                <w:sz w:val="16"/>
              </w:rPr>
              <w:t>3,215</w:t>
            </w:r>
          </w:p>
        </w:tc>
        <w:tc>
          <w:tcPr>
            <w:tcW w:type="dxa" w:w="1037"/>
          </w:tcPr>
          <w:p>
            <w:pPr>
              <w:spacing w:after="0"/>
              <w:jc w:val="right"/>
            </w:pPr>
            <w:r>
              <w:rPr>
                <w:sz w:val="16"/>
              </w:rPr>
              <w:t>$37,050</w:t>
            </w:r>
          </w:p>
        </w:tc>
        <w:tc>
          <w:tcPr>
            <w:tcW w:type="dxa" w:w="1126"/>
          </w:tcPr>
          <w:p>
            <w:pPr>
              <w:spacing w:after="0"/>
              <w:jc w:val="right"/>
            </w:pPr>
            <w:r>
              <w:rPr>
                <w:sz w:val="16"/>
              </w:rPr>
              <w:t>$241</w:t>
            </w:r>
          </w:p>
        </w:tc>
        <w:tc>
          <w:tcPr>
            <w:tcW w:type="dxa" w:w="1098"/>
          </w:tcPr>
          <w:p>
            <w:pPr>
              <w:spacing w:after="0"/>
              <w:jc w:val="right"/>
            </w:pPr>
            <w:r>
              <w:rPr>
                <w:sz w:val="16"/>
              </w:rPr>
              <w:t>$13,705</w:t>
            </w:r>
          </w:p>
        </w:tc>
        <w:tc>
          <w:tcPr>
            <w:tcW w:type="dxa" w:w="1305"/>
          </w:tcPr>
          <w:p>
            <w:pPr>
              <w:spacing w:after="0"/>
              <w:jc w:val="right"/>
            </w:pPr>
            <w:r>
              <w:rPr>
                <w:sz w:val="16"/>
              </w:rPr>
              <w:t>0.0268%</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$2,172,507,570</w:t>
            </w:r>
          </w:p>
        </w:tc>
        <w:tc>
          <w:tcPr>
            <w:tcW w:type="dxa" w:w="1131"/>
          </w:tcPr>
          <w:p>
            <w:pPr>
              <w:spacing w:after="0"/>
              <w:jc w:val="right"/>
            </w:pPr>
            <w:r>
              <w:rPr>
                <w:sz w:val="16"/>
              </w:rPr>
              <w:t>$51,356,135</w:t>
            </w:r>
          </w:p>
        </w:tc>
        <w:tc>
          <w:tcPr>
            <w:tcW w:type="dxa" w:w="1041"/>
          </w:tcPr>
          <w:p>
            <w:pPr>
              <w:spacing w:after="0"/>
              <w:jc w:val="right"/>
            </w:pPr>
            <w:r>
              <w:rPr>
                <w:sz w:val="16"/>
              </w:rPr>
              <w:t>14,876</w:t>
            </w:r>
          </w:p>
        </w:tc>
        <w:tc>
          <w:tcPr>
            <w:tcW w:type="dxa" w:w="1037"/>
          </w:tcPr>
          <w:p>
            <w:pPr>
              <w:spacing w:after="0"/>
              <w:jc w:val="right"/>
            </w:pPr>
            <w:r>
              <w:rPr>
                <w:sz w:val="16"/>
              </w:rPr>
              <w:t>$19,632</w:t>
            </w:r>
          </w:p>
        </w:tc>
        <w:tc>
          <w:tcPr>
            <w:tcW w:type="dxa" w:w="1126"/>
          </w:tcPr>
          <w:p>
            <w:pPr>
              <w:spacing w:after="0"/>
              <w:jc w:val="right"/>
            </w:pPr>
            <w:r>
              <w:rPr>
                <w:sz w:val="16"/>
              </w:rPr>
              <w:t>$1</w:t>
            </w:r>
          </w:p>
        </w:tc>
        <w:tc>
          <w:tcPr>
            <w:tcW w:type="dxa" w:w="1098"/>
          </w:tcPr>
          <w:p>
            <w:pPr>
              <w:spacing w:after="0"/>
              <w:jc w:val="right"/>
            </w:pPr>
            <w:r>
              <w:rPr>
                <w:sz w:val="16"/>
              </w:rPr>
              <w:t>$11,712</w:t>
            </w:r>
          </w:p>
        </w:tc>
        <w:tc>
          <w:tcPr>
            <w:tcW w:type="dxa" w:w="1305"/>
          </w:tcPr>
          <w:p>
            <w:pPr>
              <w:spacing w:after="0"/>
              <w:jc w:val="right"/>
            </w:pPr>
            <w:r>
              <w:rPr>
                <w:sz w:val="16"/>
              </w:rPr>
              <w:t>0.000904%</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(2 declarations)</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2025-08-25 (Storm Events through 2026-06-30): 1 county-coded records, 0 with a damage value recorded (including $0), $0; 3 zone-level records, 2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14,876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$2,172,507,570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$51,356,135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$3,392,483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$2,602,961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Bledsoe County (unincorporated area)</w:t>
            </w:r>
          </w:p>
        </w:tc>
        <w:tc>
          <w:tcPr>
            <w:tcW w:type="dxa" w:w="1604"/>
          </w:tcPr>
          <w:p>
            <w:pPr>
              <w:spacing w:after="0"/>
              <w:jc w:val="left"/>
            </w:pPr>
            <w:r>
              <w:rPr>
                <w:sz w:val="16"/>
              </w:rPr>
              <w:t>470219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Pikeville city</w:t>
            </w:r>
          </w:p>
        </w:tc>
        <w:tc>
          <w:tcPr>
            <w:tcW w:type="dxa" w:w="1604"/>
          </w:tcPr>
          <w:p>
            <w:pPr>
              <w:spacing w:after="0"/>
              <w:jc w:val="left"/>
            </w:pPr>
            <w:r>
              <w:rPr>
                <w:sz w:val="16"/>
              </w:rPr>
              <w:t>470011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Bledsoe County, TN: risk-assessment baseline packet, release 2026-10 (data as of 2026-09-30; County FIPS 47007). Automated baseline. </w:t>
      </w:r>
      <w:hyperlink r:id="rId15">
        <w:r>
          <w:rPr>
            <w:color w:val="1F4E99"/>
            <w:sz w:val="17"/>
            <w:u w:val="single"/>
          </w:rPr>
          <w:t>https://hazardplain.org/tn/47007/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Bledsoe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Bledsoe County, TN: Risk-assessment baseline packet</dc:title>
  <dc:subject>Hazard Plain release 2026-10, as of 2026-09-30. Automated baseline</dc:subject>
  <dc:creator>Hazard Plain</dc:creator>
  <cp:keywords>Hazard Plain; hazard mitigation; risk assessment; 47007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