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Anderson County, TN</w:t>
      </w:r>
    </w:p>
    <w:p>
      <w:pPr>
        <w:spacing w:after="120" w:before="0"/>
      </w:pPr>
      <w:r>
        <w:rPr>
          <w:color w:val="555555"/>
          <w:sz w:val="24"/>
        </w:rPr>
        <w:t>Risk-assessment baseline packet</w:t>
      </w:r>
    </w:p>
    <w:p>
      <w:pPr>
        <w:spacing w:after="120" w:before="0"/>
      </w:pPr>
      <w:r>
        <w:rPr>
          <w:b/>
          <w:sz w:val="18"/>
        </w:rPr>
        <w:t xml:space="preserve">County FIPS: </w:t>
      </w:r>
      <w:r>
        <w:rPr>
          <w:sz w:val="18"/>
        </w:rPr>
        <w:t>47001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2027-02-17. Plan: Anderson County (FEMA plan 107916), approved 2022-02-18.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2022-02-18: 3 new hazard declarations (2 incidents)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($16,268,806 a year), Tornado ($3,637,451) and Cold Wave ($3,442,700).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2027-02-17</w:t>
      </w:r>
    </w:p>
    <w:p>
      <w:pPr>
        <w:keepNext/>
        <w:spacing w:after="40" w:before="0"/>
      </w:pPr>
      <w:r>
        <w:rPr>
          <w:b/>
        </w:rPr>
        <w:t xml:space="preserve">Plan: </w:t>
      </w:r>
      <w:r>
        <w:rPr/>
        <w:t>Anderson County (FEMA plan 107916)</w:t>
      </w:r>
    </w:p>
    <w:p>
      <w:pPr>
        <w:keepNext/>
        <w:spacing w:after="40" w:before="0"/>
      </w:pPr>
      <w:r>
        <w:rPr>
          <w:b/>
        </w:rPr>
        <w:t xml:space="preserve">Approved: </w:t>
      </w:r>
      <w:r>
        <w:rPr/>
        <w:t>2022-02-18</w:t>
      </w:r>
    </w:p>
    <w:p>
      <w:pPr>
        <w:keepNext/>
        <w:spacing w:after="40" w:before="0"/>
      </w:pPr>
      <w:r>
        <w:rPr>
          <w:b/>
        </w:rPr>
        <w:t xml:space="preserve">Days to expiry: </w:t>
      </w:r>
      <w:r>
        <w:rPr/>
        <w:t>140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30"/>
        <w:gridCol w:w="1846"/>
        <w:gridCol w:w="2053"/>
        <w:gridCol w:w="2327"/>
        <w:gridCol w:w="1037"/>
        <w:gridCol w:w="1037"/>
        <w:gridCol w:w="855"/>
        <w:gridCol w:w="2627"/>
      </w:tblGrid>
      <w:tr>
        <w:trPr>
          <w:cantSplit/>
          <w:tblHeader/>
        </w:trPr>
        <w:tc>
          <w:tcPr>
            <w:tcW w:type="dxa" w:w="2330"/>
            <w:shd w:val="clear" w:color="auto" w:fill="E8E8E8"/>
          </w:tcPr>
          <w:p>
            <w:pPr>
              <w:spacing w:after="0"/>
              <w:jc w:val="left"/>
            </w:pPr>
            <w:r>
              <w:rPr>
                <w:b/>
                <w:sz w:val="16"/>
              </w:rPr>
              <w:t>Jurisdiction</w:t>
            </w:r>
          </w:p>
        </w:tc>
        <w:tc>
          <w:tcPr>
            <w:tcW w:type="dxa" w:w="1846"/>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Status</w:t>
            </w:r>
          </w:p>
        </w:tc>
        <w:tc>
          <w:tcPr>
            <w:tcW w:type="dxa" w:w="232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27"/>
            <w:shd w:val="clear" w:color="auto" w:fill="E8E8E8"/>
          </w:tcPr>
          <w:p>
            <w:pPr>
              <w:spacing w:after="0"/>
              <w:jc w:val="left"/>
            </w:pPr>
            <w:r>
              <w:rPr>
                <w:b/>
                <w:sz w:val="16"/>
              </w:rPr>
              <w:t>Notes</w:t>
            </w:r>
          </w:p>
        </w:tc>
      </w:tr>
      <w:tr>
        <w:trPr>
          <w:cantSplit/>
        </w:trPr>
        <w:tc>
          <w:tcPr>
            <w:tcW w:type="dxa" w:w="2330"/>
          </w:tcPr>
          <w:p>
            <w:pPr>
              <w:spacing w:after="0"/>
              <w:jc w:val="left"/>
            </w:pPr>
            <w:r>
              <w:rPr>
                <w:sz w:val="16"/>
              </w:rPr>
              <w:t>Anderson County (unincorporated area)</w:t>
            </w:r>
          </w:p>
        </w:tc>
        <w:tc>
          <w:tcPr>
            <w:tcW w:type="dxa" w:w="1846"/>
          </w:tcPr>
          <w:p>
            <w:pPr>
              <w:spacing w:after="0"/>
              <w:jc w:val="left"/>
            </w:pPr>
            <w:r>
              <w:rPr>
                <w:sz w:val="16"/>
              </w:rPr>
              <w:t>Unincorporated</w:t>
            </w:r>
          </w:p>
        </w:tc>
        <w:tc>
          <w:tcPr>
            <w:tcW w:type="dxa" w:w="2053"/>
          </w:tcPr>
          <w:p>
            <w:pPr>
              <w:spacing w:after="0"/>
              <w:jc w:val="left"/>
            </w:pPr>
            <w:r>
              <w:rPr>
                <w:sz w:val="16"/>
              </w:rPr>
              <w:t>Approved, expires 2027-02-17</w:t>
            </w:r>
          </w:p>
        </w:tc>
        <w:tc>
          <w:tcPr>
            <w:tcW w:type="dxa" w:w="2327"/>
          </w:tcPr>
          <w:p>
            <w:pPr>
              <w:spacing w:after="0"/>
              <w:jc w:val="left"/>
            </w:pPr>
            <w:r>
              <w:rPr>
                <w:sz w:val="16"/>
              </w:rPr>
              <w:t>Anderson County (FEMA plan 107916)</w:t>
            </w:r>
          </w:p>
        </w:tc>
        <w:tc>
          <w:tcPr>
            <w:tcW w:type="dxa" w:w="1037"/>
          </w:tcPr>
          <w:p>
            <w:pPr>
              <w:spacing w:after="0"/>
              <w:jc w:val="left"/>
            </w:pPr>
            <w:r>
              <w:rPr>
                <w:sz w:val="16"/>
              </w:rPr>
              <w:t>2022-02-18</w:t>
            </w:r>
          </w:p>
        </w:tc>
        <w:tc>
          <w:tcPr>
            <w:tcW w:type="dxa" w:w="1037"/>
          </w:tcPr>
          <w:p>
            <w:pPr>
              <w:spacing w:after="0"/>
              <w:jc w:val="left"/>
            </w:pPr>
            <w:r>
              <w:rPr>
                <w:sz w:val="16"/>
              </w:rPr>
              <w:t>2027-02-17</w:t>
            </w:r>
          </w:p>
        </w:tc>
        <w:tc>
          <w:tcPr>
            <w:tcW w:type="dxa" w:w="855"/>
          </w:tcPr>
          <w:p>
            <w:pPr>
              <w:spacing w:after="0"/>
              <w:jc w:val="right"/>
            </w:pPr>
            <w:r>
              <w:rPr>
                <w:sz w:val="16"/>
              </w:rPr>
              <w:t>140</w:t>
            </w:r>
          </w:p>
        </w:tc>
        <w:tc>
          <w:tcPr>
            <w:tcW w:type="dxa" w:w="2627"/>
          </w:tcPr>
          <w:p>
            <w:pPr>
              <w:spacing w:after="0"/>
              <w:jc w:val="left"/>
            </w:pPr>
            <w:r>
              <w:rPr>
                <w:sz w:val="16"/>
              </w:rPr>
              <w:t>this jurisdiction approved 2022-02-24</w:t>
            </w:r>
          </w:p>
        </w:tc>
      </w:tr>
      <w:tr>
        <w:trPr>
          <w:cantSplit/>
        </w:trPr>
        <w:tc>
          <w:tcPr>
            <w:tcW w:type="dxa" w:w="2330"/>
          </w:tcPr>
          <w:p>
            <w:pPr>
              <w:spacing w:after="0"/>
              <w:jc w:val="left"/>
            </w:pPr>
            <w:r>
              <w:rPr>
                <w:sz w:val="16"/>
              </w:rPr>
              <w:t>Clinton city</w:t>
            </w:r>
          </w:p>
        </w:tc>
        <w:tc>
          <w:tcPr>
            <w:tcW w:type="dxa" w:w="1846"/>
          </w:tcPr>
          <w:p>
            <w:pPr>
              <w:spacing w:after="0"/>
              <w:jc w:val="left"/>
            </w:pPr>
            <w:r>
              <w:rPr>
                <w:sz w:val="16"/>
              </w:rPr>
              <w:t>City</w:t>
            </w:r>
          </w:p>
        </w:tc>
        <w:tc>
          <w:tcPr>
            <w:tcW w:type="dxa" w:w="2053"/>
          </w:tcPr>
          <w:p>
            <w:pPr>
              <w:spacing w:after="0"/>
              <w:jc w:val="left"/>
            </w:pPr>
            <w:r>
              <w:rPr>
                <w:sz w:val="16"/>
              </w:rPr>
              <w:t>Approved, expires 2027-02-17</w:t>
            </w:r>
          </w:p>
        </w:tc>
        <w:tc>
          <w:tcPr>
            <w:tcW w:type="dxa" w:w="2327"/>
          </w:tcPr>
          <w:p>
            <w:pPr>
              <w:spacing w:after="0"/>
              <w:jc w:val="left"/>
            </w:pPr>
            <w:r>
              <w:rPr>
                <w:sz w:val="16"/>
              </w:rPr>
              <w:t>Anderson County (FEMA plan 107916)</w:t>
            </w:r>
          </w:p>
        </w:tc>
        <w:tc>
          <w:tcPr>
            <w:tcW w:type="dxa" w:w="1037"/>
          </w:tcPr>
          <w:p>
            <w:pPr>
              <w:spacing w:after="0"/>
              <w:jc w:val="left"/>
            </w:pPr>
            <w:r>
              <w:rPr>
                <w:sz w:val="16"/>
              </w:rPr>
              <w:t>2022-02-18</w:t>
            </w:r>
          </w:p>
        </w:tc>
        <w:tc>
          <w:tcPr>
            <w:tcW w:type="dxa" w:w="1037"/>
          </w:tcPr>
          <w:p>
            <w:pPr>
              <w:spacing w:after="0"/>
              <w:jc w:val="left"/>
            </w:pPr>
            <w:r>
              <w:rPr>
                <w:sz w:val="16"/>
              </w:rPr>
              <w:t>2027-02-17</w:t>
            </w:r>
          </w:p>
        </w:tc>
        <w:tc>
          <w:tcPr>
            <w:tcW w:type="dxa" w:w="855"/>
          </w:tcPr>
          <w:p>
            <w:pPr>
              <w:spacing w:after="0"/>
              <w:jc w:val="right"/>
            </w:pPr>
            <w:r>
              <w:rPr>
                <w:sz w:val="16"/>
              </w:rPr>
              <w:t>140</w:t>
            </w:r>
          </w:p>
        </w:tc>
        <w:tc>
          <w:tcPr>
            <w:tcW w:type="dxa" w:w="2627"/>
          </w:tcPr>
          <w:p>
            <w:pPr>
              <w:spacing w:after="0"/>
              <w:jc w:val="left"/>
            </w:pPr>
          </w:p>
        </w:tc>
      </w:tr>
      <w:tr>
        <w:trPr>
          <w:cantSplit/>
        </w:trPr>
        <w:tc>
          <w:tcPr>
            <w:tcW w:type="dxa" w:w="2330"/>
          </w:tcPr>
          <w:p>
            <w:pPr>
              <w:spacing w:after="0"/>
              <w:jc w:val="left"/>
            </w:pPr>
            <w:r>
              <w:rPr>
                <w:sz w:val="16"/>
              </w:rPr>
              <w:t>Norris city</w:t>
            </w:r>
          </w:p>
        </w:tc>
        <w:tc>
          <w:tcPr>
            <w:tcW w:type="dxa" w:w="1846"/>
          </w:tcPr>
          <w:p>
            <w:pPr>
              <w:spacing w:after="0"/>
              <w:jc w:val="left"/>
            </w:pPr>
            <w:r>
              <w:rPr>
                <w:sz w:val="16"/>
              </w:rPr>
              <w:t>City</w:t>
            </w:r>
          </w:p>
        </w:tc>
        <w:tc>
          <w:tcPr>
            <w:tcW w:type="dxa" w:w="2053"/>
          </w:tcPr>
          <w:p>
            <w:pPr>
              <w:spacing w:after="0"/>
              <w:jc w:val="left"/>
            </w:pPr>
            <w:r>
              <w:rPr>
                <w:sz w:val="16"/>
              </w:rPr>
              <w:t>Approved, expires 2027-02-17</w:t>
            </w:r>
          </w:p>
        </w:tc>
        <w:tc>
          <w:tcPr>
            <w:tcW w:type="dxa" w:w="2327"/>
          </w:tcPr>
          <w:p>
            <w:pPr>
              <w:spacing w:after="0"/>
              <w:jc w:val="left"/>
            </w:pPr>
            <w:r>
              <w:rPr>
                <w:sz w:val="16"/>
              </w:rPr>
              <w:t>Anderson County (FEMA plan 107916)</w:t>
            </w:r>
          </w:p>
        </w:tc>
        <w:tc>
          <w:tcPr>
            <w:tcW w:type="dxa" w:w="1037"/>
          </w:tcPr>
          <w:p>
            <w:pPr>
              <w:spacing w:after="0"/>
              <w:jc w:val="left"/>
            </w:pPr>
            <w:r>
              <w:rPr>
                <w:sz w:val="16"/>
              </w:rPr>
              <w:t>2022-02-18</w:t>
            </w:r>
          </w:p>
        </w:tc>
        <w:tc>
          <w:tcPr>
            <w:tcW w:type="dxa" w:w="1037"/>
          </w:tcPr>
          <w:p>
            <w:pPr>
              <w:spacing w:after="0"/>
              <w:jc w:val="left"/>
            </w:pPr>
            <w:r>
              <w:rPr>
                <w:sz w:val="16"/>
              </w:rPr>
              <w:t>2027-02-17</w:t>
            </w:r>
          </w:p>
        </w:tc>
        <w:tc>
          <w:tcPr>
            <w:tcW w:type="dxa" w:w="855"/>
          </w:tcPr>
          <w:p>
            <w:pPr>
              <w:spacing w:after="0"/>
              <w:jc w:val="right"/>
            </w:pPr>
            <w:r>
              <w:rPr>
                <w:sz w:val="16"/>
              </w:rPr>
              <w:t>140</w:t>
            </w:r>
          </w:p>
        </w:tc>
        <w:tc>
          <w:tcPr>
            <w:tcW w:type="dxa" w:w="2627"/>
          </w:tcPr>
          <w:p>
            <w:pPr>
              <w:spacing w:after="0"/>
              <w:jc w:val="left"/>
            </w:pPr>
          </w:p>
        </w:tc>
      </w:tr>
      <w:tr>
        <w:trPr>
          <w:cantSplit/>
        </w:trPr>
        <w:tc>
          <w:tcPr>
            <w:tcW w:type="dxa" w:w="2330"/>
          </w:tcPr>
          <w:p>
            <w:pPr>
              <w:spacing w:after="0"/>
              <w:jc w:val="left"/>
            </w:pPr>
            <w:r>
              <w:rPr>
                <w:sz w:val="16"/>
              </w:rPr>
              <w:t>Oak Ridge city</w:t>
            </w:r>
          </w:p>
        </w:tc>
        <w:tc>
          <w:tcPr>
            <w:tcW w:type="dxa" w:w="1846"/>
          </w:tcPr>
          <w:p>
            <w:pPr>
              <w:spacing w:after="0"/>
              <w:jc w:val="left"/>
            </w:pPr>
            <w:r>
              <w:rPr>
                <w:sz w:val="16"/>
              </w:rPr>
              <w:t>City</w:t>
            </w:r>
          </w:p>
        </w:tc>
        <w:tc>
          <w:tcPr>
            <w:tcW w:type="dxa" w:w="2053"/>
          </w:tcPr>
          <w:p>
            <w:pPr>
              <w:spacing w:after="0"/>
              <w:jc w:val="left"/>
            </w:pPr>
            <w:r>
              <w:rPr>
                <w:sz w:val="16"/>
              </w:rPr>
              <w:t>Approved, expires 2027-02-17</w:t>
            </w:r>
          </w:p>
        </w:tc>
        <w:tc>
          <w:tcPr>
            <w:tcW w:type="dxa" w:w="2327"/>
          </w:tcPr>
          <w:p>
            <w:pPr>
              <w:spacing w:after="0"/>
              <w:jc w:val="left"/>
            </w:pPr>
            <w:r>
              <w:rPr>
                <w:sz w:val="16"/>
              </w:rPr>
              <w:t>Anderson County (FEMA plan 107916)</w:t>
            </w:r>
          </w:p>
        </w:tc>
        <w:tc>
          <w:tcPr>
            <w:tcW w:type="dxa" w:w="1037"/>
          </w:tcPr>
          <w:p>
            <w:pPr>
              <w:spacing w:after="0"/>
              <w:jc w:val="left"/>
            </w:pPr>
            <w:r>
              <w:rPr>
                <w:sz w:val="16"/>
              </w:rPr>
              <w:t>2022-02-18</w:t>
            </w:r>
          </w:p>
        </w:tc>
        <w:tc>
          <w:tcPr>
            <w:tcW w:type="dxa" w:w="1037"/>
          </w:tcPr>
          <w:p>
            <w:pPr>
              <w:spacing w:after="0"/>
              <w:jc w:val="left"/>
            </w:pPr>
            <w:r>
              <w:rPr>
                <w:sz w:val="16"/>
              </w:rPr>
              <w:t>2027-02-17</w:t>
            </w:r>
          </w:p>
        </w:tc>
        <w:tc>
          <w:tcPr>
            <w:tcW w:type="dxa" w:w="855"/>
          </w:tcPr>
          <w:p>
            <w:pPr>
              <w:spacing w:after="0"/>
              <w:jc w:val="right"/>
            </w:pPr>
            <w:r>
              <w:rPr>
                <w:sz w:val="16"/>
              </w:rPr>
              <w:t>140</w:t>
            </w:r>
          </w:p>
        </w:tc>
        <w:tc>
          <w:tcPr>
            <w:tcW w:type="dxa" w:w="2627"/>
          </w:tcPr>
          <w:p>
            <w:pPr>
              <w:spacing w:after="0"/>
              <w:jc w:val="left"/>
            </w:pPr>
            <w:r>
              <w:rPr>
                <w:sz w:val="16"/>
              </w:rPr>
              <w:t>this jurisdiction approved 2022-02-22</w:t>
            </w:r>
          </w:p>
        </w:tc>
      </w:tr>
      <w:tr>
        <w:trPr>
          <w:cantSplit/>
        </w:trPr>
        <w:tc>
          <w:tcPr>
            <w:tcW w:type="dxa" w:w="2330"/>
          </w:tcPr>
          <w:p>
            <w:pPr>
              <w:spacing w:after="0"/>
              <w:jc w:val="left"/>
            </w:pPr>
            <w:r>
              <w:rPr>
                <w:sz w:val="16"/>
              </w:rPr>
              <w:t>Oliver Springs town</w:t>
            </w:r>
          </w:p>
        </w:tc>
        <w:tc>
          <w:tcPr>
            <w:tcW w:type="dxa" w:w="1846"/>
          </w:tcPr>
          <w:p>
            <w:pPr>
              <w:spacing w:after="0"/>
              <w:jc w:val="left"/>
            </w:pPr>
            <w:r>
              <w:rPr>
                <w:sz w:val="16"/>
              </w:rPr>
              <w:t>Town</w:t>
            </w:r>
          </w:p>
        </w:tc>
        <w:tc>
          <w:tcPr>
            <w:tcW w:type="dxa" w:w="2053"/>
          </w:tcPr>
          <w:p>
            <w:pPr>
              <w:spacing w:after="0"/>
              <w:jc w:val="left"/>
            </w:pPr>
            <w:r>
              <w:rPr>
                <w:sz w:val="16"/>
              </w:rPr>
              <w:t>Approved, expires 2027-02-17</w:t>
            </w:r>
          </w:p>
        </w:tc>
        <w:tc>
          <w:tcPr>
            <w:tcW w:type="dxa" w:w="2327"/>
          </w:tcPr>
          <w:p>
            <w:pPr>
              <w:spacing w:after="0"/>
              <w:jc w:val="left"/>
            </w:pPr>
            <w:r>
              <w:rPr>
                <w:sz w:val="16"/>
              </w:rPr>
              <w:t>Anderson County (FEMA plan 107916)</w:t>
            </w:r>
          </w:p>
        </w:tc>
        <w:tc>
          <w:tcPr>
            <w:tcW w:type="dxa" w:w="1037"/>
          </w:tcPr>
          <w:p>
            <w:pPr>
              <w:spacing w:after="0"/>
              <w:jc w:val="left"/>
            </w:pPr>
            <w:r>
              <w:rPr>
                <w:sz w:val="16"/>
              </w:rPr>
              <w:t>2022-02-18</w:t>
            </w:r>
          </w:p>
        </w:tc>
        <w:tc>
          <w:tcPr>
            <w:tcW w:type="dxa" w:w="1037"/>
          </w:tcPr>
          <w:p>
            <w:pPr>
              <w:spacing w:after="0"/>
              <w:jc w:val="left"/>
            </w:pPr>
            <w:r>
              <w:rPr>
                <w:sz w:val="16"/>
              </w:rPr>
              <w:t>2027-02-17</w:t>
            </w:r>
          </w:p>
        </w:tc>
        <w:tc>
          <w:tcPr>
            <w:tcW w:type="dxa" w:w="855"/>
          </w:tcPr>
          <w:p>
            <w:pPr>
              <w:spacing w:after="0"/>
              <w:jc w:val="right"/>
            </w:pPr>
            <w:r>
              <w:rPr>
                <w:sz w:val="16"/>
              </w:rPr>
              <w:t>140</w:t>
            </w:r>
          </w:p>
        </w:tc>
        <w:tc>
          <w:tcPr>
            <w:tcW w:type="dxa" w:w="2627"/>
          </w:tcPr>
          <w:p>
            <w:pPr>
              <w:spacing w:after="0"/>
              <w:jc w:val="left"/>
            </w:pPr>
            <w:r>
              <w:rPr>
                <w:sz w:val="16"/>
              </w:rPr>
              <w:t>this jurisdiction approved 2022-03-03</w:t>
            </w:r>
          </w:p>
        </w:tc>
      </w:tr>
      <w:tr>
        <w:trPr>
          <w:cantSplit/>
        </w:trPr>
        <w:tc>
          <w:tcPr>
            <w:tcW w:type="dxa" w:w="2330"/>
          </w:tcPr>
          <w:p>
            <w:pPr>
              <w:spacing w:after="0"/>
              <w:jc w:val="left"/>
            </w:pPr>
            <w:r>
              <w:rPr>
                <w:sz w:val="16"/>
              </w:rPr>
              <w:t>Rocky Top city</w:t>
            </w:r>
          </w:p>
        </w:tc>
        <w:tc>
          <w:tcPr>
            <w:tcW w:type="dxa" w:w="1846"/>
          </w:tcPr>
          <w:p>
            <w:pPr>
              <w:spacing w:after="0"/>
              <w:jc w:val="left"/>
            </w:pPr>
            <w:r>
              <w:rPr>
                <w:sz w:val="16"/>
              </w:rPr>
              <w:t>Town</w:t>
            </w:r>
          </w:p>
        </w:tc>
        <w:tc>
          <w:tcPr>
            <w:tcW w:type="dxa" w:w="2053"/>
          </w:tcPr>
          <w:p>
            <w:pPr>
              <w:spacing w:after="0"/>
              <w:jc w:val="left"/>
            </w:pPr>
            <w:r>
              <w:rPr>
                <w:sz w:val="16"/>
              </w:rPr>
              <w:t>Approved, expires 2027-02-17</w:t>
            </w:r>
          </w:p>
        </w:tc>
        <w:tc>
          <w:tcPr>
            <w:tcW w:type="dxa" w:w="2327"/>
          </w:tcPr>
          <w:p>
            <w:pPr>
              <w:spacing w:after="0"/>
              <w:jc w:val="left"/>
            </w:pPr>
            <w:r>
              <w:rPr>
                <w:sz w:val="16"/>
              </w:rPr>
              <w:t>Anderson County (FEMA plan 107916)</w:t>
            </w:r>
          </w:p>
        </w:tc>
        <w:tc>
          <w:tcPr>
            <w:tcW w:type="dxa" w:w="1037"/>
          </w:tcPr>
          <w:p>
            <w:pPr>
              <w:spacing w:after="0"/>
              <w:jc w:val="left"/>
            </w:pPr>
            <w:r>
              <w:rPr>
                <w:sz w:val="16"/>
              </w:rPr>
              <w:t>2022-02-18</w:t>
            </w:r>
          </w:p>
        </w:tc>
        <w:tc>
          <w:tcPr>
            <w:tcW w:type="dxa" w:w="1037"/>
          </w:tcPr>
          <w:p>
            <w:pPr>
              <w:spacing w:after="0"/>
              <w:jc w:val="left"/>
            </w:pPr>
            <w:r>
              <w:rPr>
                <w:sz w:val="16"/>
              </w:rPr>
              <w:t>2027-02-17</w:t>
            </w:r>
          </w:p>
        </w:tc>
        <w:tc>
          <w:tcPr>
            <w:tcW w:type="dxa" w:w="855"/>
          </w:tcPr>
          <w:p>
            <w:pPr>
              <w:spacing w:after="0"/>
              <w:jc w:val="right"/>
            </w:pPr>
            <w:r>
              <w:rPr>
                <w:sz w:val="16"/>
              </w:rPr>
              <w:t>140</w:t>
            </w:r>
          </w:p>
        </w:tc>
        <w:tc>
          <w:tcPr>
            <w:tcW w:type="dxa" w:w="2627"/>
          </w:tcPr>
          <w:p>
            <w:pPr>
              <w:spacing w:after="0"/>
              <w:jc w:val="left"/>
            </w:pPr>
          </w:p>
        </w:tc>
      </w:tr>
      <w:tr>
        <w:trPr>
          <w:cantSplit/>
        </w:trPr>
        <w:tc>
          <w:tcPr>
            <w:tcW w:type="dxa" w:w="2330"/>
          </w:tcPr>
          <w:p>
            <w:pPr>
              <w:spacing w:after="0"/>
              <w:jc w:val="left"/>
            </w:pPr>
            <w:r>
              <w:rPr>
                <w:sz w:val="16"/>
              </w:rPr>
              <w:t>Anderson County School District</w:t>
            </w:r>
          </w:p>
        </w:tc>
        <w:tc>
          <w:tcPr>
            <w:tcW w:type="dxa" w:w="1846"/>
          </w:tcPr>
          <w:p>
            <w:pPr>
              <w:spacing w:after="0"/>
              <w:jc w:val="left"/>
            </w:pPr>
            <w:r>
              <w:rPr>
                <w:sz w:val="16"/>
              </w:rPr>
              <w:t>School/School District</w:t>
            </w:r>
          </w:p>
        </w:tc>
        <w:tc>
          <w:tcPr>
            <w:tcW w:type="dxa" w:w="2053"/>
          </w:tcPr>
          <w:p>
            <w:pPr>
              <w:spacing w:after="0"/>
              <w:jc w:val="left"/>
            </w:pPr>
            <w:r>
              <w:rPr>
                <w:sz w:val="16"/>
              </w:rPr>
              <w:t>Approved, expires 2027-02-17</w:t>
            </w:r>
          </w:p>
        </w:tc>
        <w:tc>
          <w:tcPr>
            <w:tcW w:type="dxa" w:w="2327"/>
          </w:tcPr>
          <w:p>
            <w:pPr>
              <w:spacing w:after="0"/>
              <w:jc w:val="left"/>
            </w:pPr>
            <w:r>
              <w:rPr>
                <w:sz w:val="16"/>
              </w:rPr>
              <w:t>Anderson County (FEMA plan 107916)</w:t>
            </w:r>
          </w:p>
        </w:tc>
        <w:tc>
          <w:tcPr>
            <w:tcW w:type="dxa" w:w="1037"/>
          </w:tcPr>
          <w:p>
            <w:pPr>
              <w:spacing w:after="0"/>
              <w:jc w:val="left"/>
            </w:pPr>
            <w:r>
              <w:rPr>
                <w:sz w:val="16"/>
              </w:rPr>
              <w:t>2022-02-18</w:t>
            </w:r>
          </w:p>
        </w:tc>
        <w:tc>
          <w:tcPr>
            <w:tcW w:type="dxa" w:w="1037"/>
          </w:tcPr>
          <w:p>
            <w:pPr>
              <w:spacing w:after="0"/>
              <w:jc w:val="left"/>
            </w:pPr>
            <w:r>
              <w:rPr>
                <w:sz w:val="16"/>
              </w:rPr>
              <w:t>2027-02-17</w:t>
            </w:r>
          </w:p>
        </w:tc>
        <w:tc>
          <w:tcPr>
            <w:tcW w:type="dxa" w:w="855"/>
          </w:tcPr>
          <w:p>
            <w:pPr>
              <w:spacing w:after="0"/>
              <w:jc w:val="right"/>
            </w:pPr>
            <w:r>
              <w:rPr>
                <w:sz w:val="16"/>
              </w:rPr>
              <w:t>140</w:t>
            </w:r>
          </w:p>
        </w:tc>
        <w:tc>
          <w:tcPr>
            <w:tcW w:type="dxa" w:w="2627"/>
          </w:tcPr>
          <w:p>
            <w:pPr>
              <w:spacing w:after="0"/>
              <w:jc w:val="left"/>
            </w:pPr>
            <w:r>
              <w:rPr>
                <w:sz w:val="16"/>
              </w:rPr>
              <w:t>this jurisdiction approved 2025-07-09</w:t>
            </w:r>
          </w:p>
        </w:tc>
      </w:tr>
      <w:tr>
        <w:trPr>
          <w:cantSplit/>
        </w:trPr>
        <w:tc>
          <w:tcPr>
            <w:tcW w:type="dxa" w:w="2330"/>
          </w:tcPr>
          <w:p>
            <w:pPr>
              <w:spacing w:after="0"/>
              <w:jc w:val="left"/>
            </w:pPr>
            <w:r>
              <w:rPr>
                <w:sz w:val="16"/>
              </w:rPr>
              <w:t>Clinton City School District</w:t>
            </w:r>
          </w:p>
        </w:tc>
        <w:tc>
          <w:tcPr>
            <w:tcW w:type="dxa" w:w="1846"/>
          </w:tcPr>
          <w:p>
            <w:pPr>
              <w:spacing w:after="0"/>
              <w:jc w:val="left"/>
            </w:pPr>
            <w:r>
              <w:rPr>
                <w:sz w:val="16"/>
              </w:rPr>
              <w:t>School/School District</w:t>
            </w:r>
          </w:p>
        </w:tc>
        <w:tc>
          <w:tcPr>
            <w:tcW w:type="dxa" w:w="2053"/>
          </w:tcPr>
          <w:p>
            <w:pPr>
              <w:spacing w:after="0"/>
              <w:jc w:val="left"/>
            </w:pPr>
            <w:r>
              <w:rPr>
                <w:sz w:val="16"/>
              </w:rPr>
              <w:t>Approved, expires 2027-02-17</w:t>
            </w:r>
          </w:p>
        </w:tc>
        <w:tc>
          <w:tcPr>
            <w:tcW w:type="dxa" w:w="2327"/>
          </w:tcPr>
          <w:p>
            <w:pPr>
              <w:spacing w:after="0"/>
              <w:jc w:val="left"/>
            </w:pPr>
            <w:r>
              <w:rPr>
                <w:sz w:val="16"/>
              </w:rPr>
              <w:t>Anderson County (FEMA plan 107916)</w:t>
            </w:r>
          </w:p>
        </w:tc>
        <w:tc>
          <w:tcPr>
            <w:tcW w:type="dxa" w:w="1037"/>
          </w:tcPr>
          <w:p>
            <w:pPr>
              <w:spacing w:after="0"/>
              <w:jc w:val="left"/>
            </w:pPr>
            <w:r>
              <w:rPr>
                <w:sz w:val="16"/>
              </w:rPr>
              <w:t>2022-02-18</w:t>
            </w:r>
          </w:p>
        </w:tc>
        <w:tc>
          <w:tcPr>
            <w:tcW w:type="dxa" w:w="1037"/>
          </w:tcPr>
          <w:p>
            <w:pPr>
              <w:spacing w:after="0"/>
              <w:jc w:val="left"/>
            </w:pPr>
            <w:r>
              <w:rPr>
                <w:sz w:val="16"/>
              </w:rPr>
              <w:t>2027-02-17</w:t>
            </w:r>
          </w:p>
        </w:tc>
        <w:tc>
          <w:tcPr>
            <w:tcW w:type="dxa" w:w="855"/>
          </w:tcPr>
          <w:p>
            <w:pPr>
              <w:spacing w:after="0"/>
              <w:jc w:val="right"/>
            </w:pPr>
            <w:r>
              <w:rPr>
                <w:sz w:val="16"/>
              </w:rPr>
              <w:t>140</w:t>
            </w:r>
          </w:p>
        </w:tc>
        <w:tc>
          <w:tcPr>
            <w:tcW w:type="dxa" w:w="2627"/>
          </w:tcPr>
          <w:p>
            <w:pPr>
              <w:spacing w:after="0"/>
              <w:jc w:val="left"/>
            </w:pPr>
            <w:r>
              <w:rPr>
                <w:sz w:val="16"/>
              </w:rPr>
              <w:t>this jurisdiction approved 2025-06-10</w:t>
            </w:r>
          </w:p>
        </w:tc>
      </w:tr>
      <w:tr>
        <w:trPr>
          <w:cantSplit/>
        </w:trPr>
        <w:tc>
          <w:tcPr>
            <w:tcW w:type="dxa" w:w="2330"/>
          </w:tcPr>
          <w:p>
            <w:pPr>
              <w:spacing w:after="0"/>
              <w:jc w:val="left"/>
            </w:pPr>
            <w:r>
              <w:rPr>
                <w:sz w:val="16"/>
              </w:rPr>
              <w:t>Oak Ridge City School District</w:t>
            </w:r>
          </w:p>
        </w:tc>
        <w:tc>
          <w:tcPr>
            <w:tcW w:type="dxa" w:w="1846"/>
          </w:tcPr>
          <w:p>
            <w:pPr>
              <w:spacing w:after="0"/>
              <w:jc w:val="left"/>
            </w:pPr>
            <w:r>
              <w:rPr>
                <w:sz w:val="16"/>
              </w:rPr>
              <w:t>School/School District</w:t>
            </w:r>
          </w:p>
        </w:tc>
        <w:tc>
          <w:tcPr>
            <w:tcW w:type="dxa" w:w="2053"/>
          </w:tcPr>
          <w:p>
            <w:pPr>
              <w:spacing w:after="0"/>
              <w:jc w:val="left"/>
            </w:pPr>
            <w:r>
              <w:rPr>
                <w:sz w:val="16"/>
              </w:rPr>
              <w:t>Approved, expires 2027-02-17</w:t>
            </w:r>
          </w:p>
        </w:tc>
        <w:tc>
          <w:tcPr>
            <w:tcW w:type="dxa" w:w="2327"/>
          </w:tcPr>
          <w:p>
            <w:pPr>
              <w:spacing w:after="0"/>
              <w:jc w:val="left"/>
            </w:pPr>
            <w:r>
              <w:rPr>
                <w:sz w:val="16"/>
              </w:rPr>
              <w:t>Anderson County (FEMA plan 107916)</w:t>
            </w:r>
          </w:p>
        </w:tc>
        <w:tc>
          <w:tcPr>
            <w:tcW w:type="dxa" w:w="1037"/>
          </w:tcPr>
          <w:p>
            <w:pPr>
              <w:spacing w:after="0"/>
              <w:jc w:val="left"/>
            </w:pPr>
            <w:r>
              <w:rPr>
                <w:sz w:val="16"/>
              </w:rPr>
              <w:t>2022-02-18</w:t>
            </w:r>
          </w:p>
        </w:tc>
        <w:tc>
          <w:tcPr>
            <w:tcW w:type="dxa" w:w="1037"/>
          </w:tcPr>
          <w:p>
            <w:pPr>
              <w:spacing w:after="0"/>
              <w:jc w:val="left"/>
            </w:pPr>
            <w:r>
              <w:rPr>
                <w:sz w:val="16"/>
              </w:rPr>
              <w:t>2027-02-17</w:t>
            </w:r>
          </w:p>
        </w:tc>
        <w:tc>
          <w:tcPr>
            <w:tcW w:type="dxa" w:w="855"/>
          </w:tcPr>
          <w:p>
            <w:pPr>
              <w:spacing w:after="0"/>
              <w:jc w:val="right"/>
            </w:pPr>
            <w:r>
              <w:rPr>
                <w:sz w:val="16"/>
              </w:rPr>
              <w:t>140</w:t>
            </w:r>
          </w:p>
        </w:tc>
        <w:tc>
          <w:tcPr>
            <w:tcW w:type="dxa" w:w="2627"/>
          </w:tcPr>
          <w:p>
            <w:pPr>
              <w:spacing w:after="0"/>
              <w:jc w:val="left"/>
            </w:pPr>
            <w:r>
              <w:rPr>
                <w:sz w:val="16"/>
              </w:rPr>
              <w:t>this jurisdiction approved 2025-06-10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$15,492,368</w:t>
            </w:r>
          </w:p>
        </w:tc>
        <w:tc>
          <w:tcPr>
            <w:tcW w:type="dxa" w:w="1126"/>
          </w:tcPr>
          <w:p>
            <w:pPr>
              <w:spacing w:after="0"/>
              <w:jc w:val="right"/>
            </w:pPr>
            <w:r>
              <w:rPr>
                <w:sz w:val="16"/>
              </w:rPr>
              <w:t>$3,800</w:t>
            </w:r>
          </w:p>
        </w:tc>
        <w:tc>
          <w:tcPr>
            <w:tcW w:type="dxa" w:w="1505"/>
          </w:tcPr>
          <w:p>
            <w:pPr>
              <w:spacing w:after="0"/>
              <w:jc w:val="right"/>
            </w:pPr>
            <w:r>
              <w:rPr>
                <w:sz w:val="16"/>
              </w:rPr>
              <w:t>$772,638</w:t>
            </w:r>
          </w:p>
        </w:tc>
        <w:tc>
          <w:tcPr>
            <w:tcW w:type="dxa" w:w="1166"/>
          </w:tcPr>
          <w:p>
            <w:pPr>
              <w:spacing w:after="0"/>
              <w:jc w:val="right"/>
            </w:pPr>
            <w:r>
              <w:rPr>
                <w:sz w:val="16"/>
              </w:rPr>
              <w:t>$16,268,806</w:t>
            </w:r>
          </w:p>
        </w:tc>
        <w:tc>
          <w:tcPr>
            <w:tcW w:type="dxa" w:w="1601"/>
          </w:tcPr>
          <w:p>
            <w:pPr>
              <w:spacing w:after="0"/>
              <w:jc w:val="right"/>
            </w:pPr>
            <w:r>
              <w:rPr>
                <w:sz w:val="16"/>
              </w:rPr>
              <w:t>40</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$1,492,591</w:t>
            </w:r>
          </w:p>
        </w:tc>
        <w:tc>
          <w:tcPr>
            <w:tcW w:type="dxa" w:w="1126"/>
          </w:tcPr>
          <w:p>
            <w:pPr>
              <w:spacing w:after="0"/>
              <w:jc w:val="right"/>
            </w:pPr>
            <w:r>
              <w:rPr>
                <w:sz w:val="16"/>
              </w:rPr>
              <w:t>$188</w:t>
            </w:r>
          </w:p>
        </w:tc>
        <w:tc>
          <w:tcPr>
            <w:tcW w:type="dxa" w:w="1505"/>
          </w:tcPr>
          <w:p>
            <w:pPr>
              <w:spacing w:after="0"/>
              <w:jc w:val="right"/>
            </w:pPr>
            <w:r>
              <w:rPr>
                <w:sz w:val="16"/>
              </w:rPr>
              <w:t>$2,144,673</w:t>
            </w:r>
          </w:p>
        </w:tc>
        <w:tc>
          <w:tcPr>
            <w:tcW w:type="dxa" w:w="1166"/>
          </w:tcPr>
          <w:p>
            <w:pPr>
              <w:spacing w:after="0"/>
              <w:jc w:val="right"/>
            </w:pPr>
            <w:r>
              <w:rPr>
                <w:sz w:val="16"/>
              </w:rPr>
              <w:t>$3,637,451</w:t>
            </w:r>
          </w:p>
        </w:tc>
        <w:tc>
          <w:tcPr>
            <w:tcW w:type="dxa" w:w="1601"/>
          </w:tcPr>
          <w:p>
            <w:pPr>
              <w:spacing w:after="0"/>
              <w:jc w:val="right"/>
            </w:pPr>
            <w:r>
              <w:rPr>
                <w:sz w:val="16"/>
              </w:rPr>
              <w:t>2</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$7,954</w:t>
            </w:r>
          </w:p>
        </w:tc>
        <w:tc>
          <w:tcPr>
            <w:tcW w:type="dxa" w:w="1126"/>
          </w:tcPr>
          <w:p>
            <w:pPr>
              <w:spacing w:after="0"/>
              <w:jc w:val="right"/>
            </w:pPr>
            <w:r>
              <w:rPr>
                <w:sz w:val="16"/>
              </w:rPr>
              <w:t>$3,530</w:t>
            </w:r>
          </w:p>
        </w:tc>
        <w:tc>
          <w:tcPr>
            <w:tcW w:type="dxa" w:w="1505"/>
          </w:tcPr>
          <w:p>
            <w:pPr>
              <w:spacing w:after="0"/>
              <w:jc w:val="right"/>
            </w:pPr>
            <w:r>
              <w:rPr>
                <w:sz w:val="16"/>
              </w:rPr>
              <w:t>$3,431,217</w:t>
            </w:r>
          </w:p>
        </w:tc>
        <w:tc>
          <w:tcPr>
            <w:tcW w:type="dxa" w:w="1166"/>
          </w:tcPr>
          <w:p>
            <w:pPr>
              <w:spacing w:after="0"/>
              <w:jc w:val="right"/>
            </w:pPr>
            <w:r>
              <w:rPr>
                <w:sz w:val="16"/>
              </w:rPr>
              <w:t>$3,442,700</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4</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$2,421,715</w:t>
            </w:r>
          </w:p>
        </w:tc>
        <w:tc>
          <w:tcPr>
            <w:tcW w:type="dxa" w:w="1126"/>
          </w:tcPr>
          <w:p>
            <w:pPr>
              <w:spacing w:after="0"/>
              <w:jc w:val="right"/>
            </w:pPr>
            <w:r>
              <w:rPr>
                <w:sz w:val="16"/>
              </w:rPr>
              <w:t>n/a</w:t>
            </w:r>
          </w:p>
        </w:tc>
        <w:tc>
          <w:tcPr>
            <w:tcW w:type="dxa" w:w="1505"/>
          </w:tcPr>
          <w:p>
            <w:pPr>
              <w:spacing w:after="0"/>
              <w:jc w:val="right"/>
            </w:pPr>
            <w:r>
              <w:rPr>
                <w:sz w:val="16"/>
              </w:rPr>
              <w:t>$1,008,984</w:t>
            </w:r>
          </w:p>
        </w:tc>
        <w:tc>
          <w:tcPr>
            <w:tcW w:type="dxa" w:w="1166"/>
          </w:tcPr>
          <w:p>
            <w:pPr>
              <w:spacing w:after="0"/>
              <w:jc w:val="right"/>
            </w:pPr>
            <w:r>
              <w:rPr>
                <w:sz w:val="16"/>
              </w:rPr>
              <w:t>$3,430,700</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5</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$116,572</w:t>
            </w:r>
          </w:p>
        </w:tc>
        <w:tc>
          <w:tcPr>
            <w:tcW w:type="dxa" w:w="1126"/>
          </w:tcPr>
          <w:p>
            <w:pPr>
              <w:spacing w:after="0"/>
              <w:jc w:val="right"/>
            </w:pPr>
            <w:r>
              <w:rPr>
                <w:sz w:val="16"/>
              </w:rPr>
              <w:t>$19,116</w:t>
            </w:r>
          </w:p>
        </w:tc>
        <w:tc>
          <w:tcPr>
            <w:tcW w:type="dxa" w:w="1505"/>
          </w:tcPr>
          <w:p>
            <w:pPr>
              <w:spacing w:after="0"/>
              <w:jc w:val="right"/>
            </w:pPr>
            <w:r>
              <w:rPr>
                <w:sz w:val="16"/>
              </w:rPr>
              <w:t>$855,271</w:t>
            </w:r>
          </w:p>
        </w:tc>
        <w:tc>
          <w:tcPr>
            <w:tcW w:type="dxa" w:w="1166"/>
          </w:tcPr>
          <w:p>
            <w:pPr>
              <w:spacing w:after="0"/>
              <w:jc w:val="right"/>
            </w:pPr>
            <w:r>
              <w:rPr>
                <w:sz w:val="16"/>
              </w:rPr>
              <w:t>$990,960</w:t>
            </w:r>
          </w:p>
        </w:tc>
        <w:tc>
          <w:tcPr>
            <w:tcW w:type="dxa" w:w="1601"/>
          </w:tcPr>
          <w:p>
            <w:pPr>
              <w:spacing w:after="0"/>
              <w:jc w:val="right"/>
            </w:pPr>
            <w:r>
              <w:rPr>
                <w:sz w:val="16"/>
              </w:rPr>
              <w:t>203</w:t>
            </w:r>
          </w:p>
        </w:tc>
        <w:tc>
          <w:tcPr>
            <w:tcW w:type="dxa" w:w="3065"/>
          </w:tcPr>
          <w:p>
            <w:pPr>
              <w:spacing w:after="0"/>
              <w:jc w:val="left"/>
            </w:pPr>
            <w:r>
              <w:rPr>
                <w:sz w:val="16"/>
              </w:rPr>
              <w:t>Includes 3 High Wind and 2 Strong Wind records (NOAA non-thunderstorm wind types, outside NRI's Strong Wind definition).</w:t>
            </w:r>
          </w:p>
        </w:tc>
      </w:tr>
      <w:tr>
        <w:trPr>
          <w:cantSplit/>
        </w:trPr>
        <w:tc>
          <w:tcPr>
            <w:tcW w:type="dxa" w:w="687"/>
          </w:tcPr>
          <w:p>
            <w:pPr>
              <w:spacing w:after="0"/>
              <w:jc w:val="right"/>
            </w:pPr>
            <w:r>
              <w:rPr>
                <w:sz w:val="16"/>
              </w:rPr>
              <w:t>6</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$58,386</w:t>
            </w:r>
          </w:p>
        </w:tc>
        <w:tc>
          <w:tcPr>
            <w:tcW w:type="dxa" w:w="1126"/>
          </w:tcPr>
          <w:p>
            <w:pPr>
              <w:spacing w:after="0"/>
              <w:jc w:val="right"/>
            </w:pPr>
            <w:r>
              <w:rPr>
                <w:sz w:val="16"/>
              </w:rPr>
              <w:t>n/a</w:t>
            </w:r>
          </w:p>
        </w:tc>
        <w:tc>
          <w:tcPr>
            <w:tcW w:type="dxa" w:w="1505"/>
          </w:tcPr>
          <w:p>
            <w:pPr>
              <w:spacing w:after="0"/>
              <w:jc w:val="right"/>
            </w:pPr>
            <w:r>
              <w:rPr>
                <w:sz w:val="16"/>
              </w:rPr>
              <w:t>$554,641</w:t>
            </w:r>
          </w:p>
        </w:tc>
        <w:tc>
          <w:tcPr>
            <w:tcW w:type="dxa" w:w="1166"/>
          </w:tcPr>
          <w:p>
            <w:pPr>
              <w:spacing w:after="0"/>
              <w:jc w:val="right"/>
            </w:pPr>
            <w:r>
              <w:rPr>
                <w:sz w:val="16"/>
              </w:rPr>
              <w:t>$613,027</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7</w:t>
            </w:r>
          </w:p>
        </w:tc>
        <w:tc>
          <w:tcPr>
            <w:tcW w:type="dxa" w:w="1037"/>
          </w:tcPr>
          <w:p>
            <w:pPr>
              <w:spacing w:after="0"/>
              <w:jc w:val="left"/>
            </w:pPr>
            <w:r>
              <w:rPr>
                <w:sz w:val="16"/>
              </w:rPr>
              <w:t>Hail</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$327,820</w:t>
            </w:r>
          </w:p>
        </w:tc>
        <w:tc>
          <w:tcPr>
            <w:tcW w:type="dxa" w:w="1126"/>
          </w:tcPr>
          <w:p>
            <w:pPr>
              <w:spacing w:after="0"/>
              <w:jc w:val="right"/>
            </w:pPr>
            <w:r>
              <w:rPr>
                <w:sz w:val="16"/>
              </w:rPr>
              <w:t>$2,598</w:t>
            </w:r>
          </w:p>
        </w:tc>
        <w:tc>
          <w:tcPr>
            <w:tcW w:type="dxa" w:w="1505"/>
          </w:tcPr>
          <w:p>
            <w:pPr>
              <w:spacing w:after="0"/>
              <w:jc w:val="right"/>
            </w:pPr>
            <w:r>
              <w:rPr>
                <w:sz w:val="16"/>
              </w:rPr>
              <w:t>$61,066</w:t>
            </w:r>
          </w:p>
        </w:tc>
        <w:tc>
          <w:tcPr>
            <w:tcW w:type="dxa" w:w="1166"/>
          </w:tcPr>
          <w:p>
            <w:pPr>
              <w:spacing w:after="0"/>
              <w:jc w:val="right"/>
            </w:pPr>
            <w:r>
              <w:rPr>
                <w:sz w:val="16"/>
              </w:rPr>
              <w:t>$391,484</w:t>
            </w:r>
          </w:p>
        </w:tc>
        <w:tc>
          <w:tcPr>
            <w:tcW w:type="dxa" w:w="1601"/>
          </w:tcPr>
          <w:p>
            <w:pPr>
              <w:spacing w:after="0"/>
              <w:jc w:val="right"/>
            </w:pPr>
            <w:r>
              <w:rPr>
                <w:sz w:val="16"/>
              </w:rPr>
              <w:t>69</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$161,839</w:t>
            </w:r>
          </w:p>
        </w:tc>
        <w:tc>
          <w:tcPr>
            <w:tcW w:type="dxa" w:w="1126"/>
          </w:tcPr>
          <w:p>
            <w:pPr>
              <w:spacing w:after="0"/>
              <w:jc w:val="right"/>
            </w:pPr>
            <w:r>
              <w:rPr>
                <w:sz w:val="16"/>
              </w:rPr>
              <w:t>n/a</w:t>
            </w:r>
          </w:p>
        </w:tc>
        <w:tc>
          <w:tcPr>
            <w:tcW w:type="dxa" w:w="1505"/>
          </w:tcPr>
          <w:p>
            <w:pPr>
              <w:spacing w:after="0"/>
              <w:jc w:val="right"/>
            </w:pPr>
            <w:r>
              <w:rPr>
                <w:sz w:val="16"/>
              </w:rPr>
              <w:t>$20,321</w:t>
            </w:r>
          </w:p>
        </w:tc>
        <w:tc>
          <w:tcPr>
            <w:tcW w:type="dxa" w:w="1166"/>
          </w:tcPr>
          <w:p>
            <w:pPr>
              <w:spacing w:after="0"/>
              <w:jc w:val="right"/>
            </w:pPr>
            <w:r>
              <w:rPr>
                <w:sz w:val="16"/>
              </w:rPr>
              <w:t>$182,160</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$90,274</w:t>
            </w:r>
          </w:p>
        </w:tc>
        <w:tc>
          <w:tcPr>
            <w:tcW w:type="dxa" w:w="1126"/>
          </w:tcPr>
          <w:p>
            <w:pPr>
              <w:spacing w:after="0"/>
              <w:jc w:val="right"/>
            </w:pPr>
            <w:r>
              <w:rPr>
                <w:sz w:val="16"/>
              </w:rPr>
              <w:t>under $1</w:t>
            </w:r>
          </w:p>
        </w:tc>
        <w:tc>
          <w:tcPr>
            <w:tcW w:type="dxa" w:w="1505"/>
          </w:tcPr>
          <w:p>
            <w:pPr>
              <w:spacing w:after="0"/>
              <w:jc w:val="right"/>
            </w:pPr>
            <w:r>
              <w:rPr>
                <w:sz w:val="16"/>
              </w:rPr>
              <w:t>$69,545</w:t>
            </w:r>
          </w:p>
        </w:tc>
        <w:tc>
          <w:tcPr>
            <w:tcW w:type="dxa" w:w="1166"/>
          </w:tcPr>
          <w:p>
            <w:pPr>
              <w:spacing w:after="0"/>
              <w:jc w:val="right"/>
            </w:pPr>
            <w:r>
              <w:rPr>
                <w:sz w:val="16"/>
              </w:rPr>
              <w:t>$159,819</w:t>
            </w:r>
          </w:p>
        </w:tc>
        <w:tc>
          <w:tcPr>
            <w:tcW w:type="dxa" w:w="1601"/>
          </w:tcPr>
          <w:p>
            <w:pPr>
              <w:spacing w:after="0"/>
              <w:jc w:val="right"/>
            </w:pPr>
            <w:r>
              <w:rPr>
                <w:sz w:val="16"/>
              </w:rPr>
              <w:t>31</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Heat Wave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$9</w:t>
            </w:r>
          </w:p>
        </w:tc>
        <w:tc>
          <w:tcPr>
            <w:tcW w:type="dxa" w:w="1126"/>
          </w:tcPr>
          <w:p>
            <w:pPr>
              <w:spacing w:after="0"/>
              <w:jc w:val="right"/>
            </w:pPr>
            <w:r>
              <w:rPr>
                <w:sz w:val="16"/>
              </w:rPr>
              <w:t>$1</w:t>
            </w:r>
          </w:p>
        </w:tc>
        <w:tc>
          <w:tcPr>
            <w:tcW w:type="dxa" w:w="1505"/>
          </w:tcPr>
          <w:p>
            <w:pPr>
              <w:spacing w:after="0"/>
              <w:jc w:val="right"/>
            </w:pPr>
            <w:r>
              <w:rPr>
                <w:sz w:val="16"/>
              </w:rPr>
              <w:t>$149,374</w:t>
            </w:r>
          </w:p>
        </w:tc>
        <w:tc>
          <w:tcPr>
            <w:tcW w:type="dxa" w:w="1166"/>
          </w:tcPr>
          <w:p>
            <w:pPr>
              <w:spacing w:after="0"/>
              <w:jc w:val="right"/>
            </w:pPr>
            <w:r>
              <w:rPr>
                <w:sz w:val="16"/>
              </w:rPr>
              <w:t>$149,384</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11</w:t>
            </w:r>
          </w:p>
        </w:tc>
        <w:tc>
          <w:tcPr>
            <w:tcW w:type="dxa" w:w="1037"/>
          </w:tcPr>
          <w:p>
            <w:pPr>
              <w:spacing w:after="0"/>
              <w:jc w:val="left"/>
            </w:pPr>
            <w:r>
              <w:rPr>
                <w:sz w:val="16"/>
              </w:rPr>
              <w:t>Landslide</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$39,328</w:t>
            </w:r>
          </w:p>
        </w:tc>
        <w:tc>
          <w:tcPr>
            <w:tcW w:type="dxa" w:w="1126"/>
          </w:tcPr>
          <w:p>
            <w:pPr>
              <w:spacing w:after="0"/>
              <w:jc w:val="right"/>
            </w:pPr>
            <w:r>
              <w:rPr>
                <w:sz w:val="16"/>
              </w:rPr>
              <w:t>n/a</w:t>
            </w:r>
          </w:p>
        </w:tc>
        <w:tc>
          <w:tcPr>
            <w:tcW w:type="dxa" w:w="1505"/>
          </w:tcPr>
          <w:p>
            <w:pPr>
              <w:spacing w:after="0"/>
              <w:jc w:val="right"/>
            </w:pPr>
            <w:r>
              <w:rPr>
                <w:sz w:val="16"/>
              </w:rPr>
              <w:t>$31,458</w:t>
            </w:r>
          </w:p>
        </w:tc>
        <w:tc>
          <w:tcPr>
            <w:tcW w:type="dxa" w:w="1166"/>
          </w:tcPr>
          <w:p>
            <w:pPr>
              <w:spacing w:after="0"/>
              <w:jc w:val="right"/>
            </w:pPr>
            <w:r>
              <w:rPr>
                <w:sz w:val="16"/>
              </w:rPr>
              <w:t>$70,786</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$56,150</w:t>
            </w:r>
          </w:p>
        </w:tc>
        <w:tc>
          <w:tcPr>
            <w:tcW w:type="dxa" w:w="1126"/>
          </w:tcPr>
          <w:p>
            <w:pPr>
              <w:spacing w:after="0"/>
              <w:jc w:val="right"/>
            </w:pPr>
            <w:r>
              <w:rPr>
                <w:sz w:val="16"/>
              </w:rPr>
              <w:t>$823</w:t>
            </w:r>
          </w:p>
        </w:tc>
        <w:tc>
          <w:tcPr>
            <w:tcW w:type="dxa" w:w="1505"/>
          </w:tcPr>
          <w:p>
            <w:pPr>
              <w:spacing w:after="0"/>
              <w:jc w:val="right"/>
            </w:pPr>
            <w:r>
              <w:rPr>
                <w:sz w:val="16"/>
              </w:rPr>
              <w:t>$2,009</w:t>
            </w:r>
          </w:p>
        </w:tc>
        <w:tc>
          <w:tcPr>
            <w:tcW w:type="dxa" w:w="1166"/>
          </w:tcPr>
          <w:p>
            <w:pPr>
              <w:spacing w:after="0"/>
              <w:jc w:val="right"/>
            </w:pPr>
            <w:r>
              <w:rPr>
                <w:sz w:val="16"/>
              </w:rPr>
              <w:t>$58,982</w:t>
            </w:r>
          </w:p>
        </w:tc>
        <w:tc>
          <w:tcPr>
            <w:tcW w:type="dxa" w:w="1601"/>
          </w:tcPr>
          <w:p>
            <w:pPr>
              <w:spacing w:after="0"/>
              <w:jc w:val="right"/>
            </w:pPr>
            <w:r>
              <w:rPr>
                <w:sz w:val="16"/>
              </w:rPr>
              <w:t>1</w:t>
            </w:r>
          </w:p>
        </w:tc>
        <w:tc>
          <w:tcPr>
            <w:tcW w:type="dxa" w:w="3065"/>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$36,746</w:t>
            </w:r>
          </w:p>
        </w:tc>
        <w:tc>
          <w:tcPr>
            <w:tcW w:type="dxa" w:w="1126"/>
          </w:tcPr>
          <w:p>
            <w:pPr>
              <w:spacing w:after="0"/>
              <w:jc w:val="right"/>
            </w:pPr>
            <w:r>
              <w:rPr>
                <w:sz w:val="16"/>
              </w:rPr>
              <w:t>$16</w:t>
            </w:r>
          </w:p>
        </w:tc>
        <w:tc>
          <w:tcPr>
            <w:tcW w:type="dxa" w:w="1505"/>
          </w:tcPr>
          <w:p>
            <w:pPr>
              <w:spacing w:after="0"/>
              <w:jc w:val="right"/>
            </w:pPr>
            <w:r>
              <w:rPr>
                <w:sz w:val="16"/>
              </w:rPr>
              <w:t>$18,881</w:t>
            </w:r>
          </w:p>
        </w:tc>
        <w:tc>
          <w:tcPr>
            <w:tcW w:type="dxa" w:w="1166"/>
          </w:tcPr>
          <w:p>
            <w:pPr>
              <w:spacing w:after="0"/>
              <w:jc w:val="right"/>
            </w:pPr>
            <w:r>
              <w:rPr>
                <w:sz w:val="16"/>
              </w:rPr>
              <w:t>$55,643</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Drought</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$8,635</w:t>
            </w:r>
          </w:p>
        </w:tc>
        <w:tc>
          <w:tcPr>
            <w:tcW w:type="dxa" w:w="1505"/>
          </w:tcPr>
          <w:p>
            <w:pPr>
              <w:spacing w:after="0"/>
              <w:jc w:val="right"/>
            </w:pPr>
            <w:r>
              <w:rPr>
                <w:sz w:val="16"/>
              </w:rPr>
              <w:t>n/a</w:t>
            </w:r>
          </w:p>
        </w:tc>
        <w:tc>
          <w:tcPr>
            <w:tcW w:type="dxa" w:w="1166"/>
          </w:tcPr>
          <w:p>
            <w:pPr>
              <w:spacing w:after="0"/>
              <w:jc w:val="right"/>
            </w:pPr>
            <w:r>
              <w:rPr>
                <w:sz w:val="16"/>
              </w:rPr>
              <w:t>$8,635</w:t>
            </w:r>
          </w:p>
        </w:tc>
        <w:tc>
          <w:tcPr>
            <w:tcW w:type="dxa" w:w="1601"/>
          </w:tcPr>
          <w:p>
            <w:pPr>
              <w:spacing w:after="0"/>
              <w:jc w:val="right"/>
            </w:pPr>
            <w:r>
              <w:rPr>
                <w:sz w:val="16"/>
              </w:rPr>
              <w:t>1</w:t>
            </w:r>
          </w:p>
        </w:tc>
        <w:tc>
          <w:tcPr>
            <w:tcW w:type="dxa" w:w="306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212.02 (Relatively High, 88.8); tract 202.02 (Relatively Moderate, 87.7); tract 201 (Relatively Moderate, 83.3)</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212.02 (Relatively Low, 52.3); tract 202.02 (Very Low, 50.0); tract 209.02 (Very Low, 48.7)</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207 (Relatively Moderate, 98.6); tract 209.01 (Relatively Moderate, 98.4); tract 212.01 (Relatively Moderate, 97.6)</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212.02 (Very High, 94.1); tract 209.02 (Relatively High, 89.6); tract 202.02 (Relatively High, 89.4)</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209.01 (Relatively Low, 86.4); tract 209.02 (Relatively Low, 82.8); tract 208 (Relatively Low, 82.6)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212.02 is Census Tract 212.02).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12"/>
        <w:gridCol w:w="2066"/>
        <w:gridCol w:w="1702"/>
        <w:gridCol w:w="1626"/>
        <w:gridCol w:w="1557"/>
        <w:gridCol w:w="1683"/>
        <w:gridCol w:w="1639"/>
        <w:gridCol w:w="1727"/>
      </w:tblGrid>
      <w:tr>
        <w:trPr>
          <w:cantSplit/>
          <w:tblHeader/>
        </w:trPr>
        <w:tc>
          <w:tcPr>
            <w:tcW w:type="dxa" w:w="2112"/>
            <w:shd w:val="clear" w:color="auto" w:fill="E8E8E8"/>
          </w:tcPr>
          <w:p>
            <w:pPr>
              <w:spacing w:after="0"/>
              <w:jc w:val="left"/>
            </w:pPr>
            <w:r>
              <w:rPr>
                <w:b/>
                <w:sz w:val="16"/>
              </w:rPr>
              <w:t>Hazard</w:t>
            </w:r>
          </w:p>
        </w:tc>
        <w:tc>
          <w:tcPr>
            <w:tcW w:type="dxa" w:w="2066"/>
            <w:shd w:val="clear" w:color="auto" w:fill="E8E8E8"/>
          </w:tcPr>
          <w:p>
            <w:pPr>
              <w:spacing w:after="0"/>
              <w:jc w:val="left"/>
            </w:pPr>
            <w:r>
              <w:rPr>
                <w:b/>
                <w:sz w:val="16"/>
              </w:rPr>
              <w:t>Scale</w:t>
            </w:r>
          </w:p>
        </w:tc>
        <w:tc>
          <w:tcPr>
            <w:tcW w:type="dxa" w:w="17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26"/>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683"/>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jurisdictions</w:t>
            </w:r>
          </w:p>
        </w:tc>
        <w:tc>
          <w:tcPr>
            <w:tcW w:type="dxa" w:w="1727"/>
            <w:shd w:val="clear" w:color="auto" w:fill="E8E8E8"/>
          </w:tcPr>
          <w:p>
            <w:pPr>
              <w:spacing w:after="0"/>
              <w:jc w:val="left"/>
            </w:pPr>
            <w:r>
              <w:rPr>
                <w:b/>
                <w:sz w:val="16"/>
              </w:rPr>
              <w:t>Note</w:t>
            </w:r>
          </w:p>
        </w:tc>
      </w:tr>
      <w:tr>
        <w:trPr>
          <w:cantSplit/>
        </w:trPr>
        <w:tc>
          <w:tcPr>
            <w:tcW w:type="dxa" w:w="2112"/>
          </w:tcPr>
          <w:p>
            <w:pPr>
              <w:spacing w:after="0"/>
              <w:jc w:val="left"/>
            </w:pPr>
            <w:r>
              <w:rPr>
                <w:sz w:val="16"/>
              </w:rPr>
              <w:t>Cold/Wind Chill, Extreme Cold/Wind Chill</w:t>
            </w:r>
          </w:p>
        </w:tc>
        <w:tc>
          <w:tcPr>
            <w:tcW w:type="dxa" w:w="2066"/>
          </w:tcPr>
          <w:p>
            <w:pPr>
              <w:spacing w:after="0"/>
              <w:jc w:val="left"/>
            </w:pPr>
            <w:r>
              <w:rPr>
                <w:sz w:val="16"/>
              </w:rPr>
              <w:t>wind chill</w:t>
            </w:r>
          </w:p>
        </w:tc>
        <w:tc>
          <w:tcPr>
            <w:tcW w:type="dxa" w:w="1702"/>
          </w:tcPr>
          <w:p>
            <w:pPr>
              <w:spacing w:after="0"/>
              <w:jc w:val="right"/>
            </w:pPr>
            <w:r>
              <w:rPr>
                <w:sz w:val="16"/>
              </w:rPr>
              <w:t>0</w:t>
            </w:r>
          </w:p>
        </w:tc>
        <w:tc>
          <w:tcPr>
            <w:tcW w:type="dxa" w:w="1626"/>
          </w:tcPr>
          <w:p>
            <w:pPr>
              <w:spacing w:after="0"/>
              <w:jc w:val="left"/>
            </w:pPr>
          </w:p>
        </w:tc>
        <w:tc>
          <w:tcPr>
            <w:tcW w:type="dxa" w:w="1557"/>
          </w:tcPr>
          <w:p>
            <w:pPr>
              <w:spacing w:after="0"/>
              <w:jc w:val="left"/>
            </w:pPr>
          </w:p>
        </w:tc>
        <w:tc>
          <w:tcPr>
            <w:tcW w:type="dxa" w:w="1683"/>
          </w:tcPr>
          <w:p>
            <w:pPr>
              <w:spacing w:after="0"/>
              <w:jc w:val="left"/>
            </w:pPr>
          </w:p>
        </w:tc>
        <w:tc>
          <w:tcPr>
            <w:tcW w:type="dxa" w:w="1639"/>
          </w:tcPr>
          <w:p>
            <w:pPr>
              <w:spacing w:after="0"/>
              <w:jc w:val="left"/>
            </w:pPr>
          </w:p>
        </w:tc>
        <w:tc>
          <w:tcPr>
            <w:tcW w:type="dxa" w:w="1727"/>
          </w:tcPr>
          <w:p>
            <w:pPr>
              <w:spacing w:after="0"/>
              <w:jc w:val="left"/>
            </w:pPr>
          </w:p>
        </w:tc>
      </w:tr>
      <w:tr>
        <w:trPr>
          <w:cantSplit/>
        </w:trPr>
        <w:tc>
          <w:tcPr>
            <w:tcW w:type="dxa" w:w="2112"/>
          </w:tcPr>
          <w:p>
            <w:pPr>
              <w:spacing w:after="0"/>
              <w:jc w:val="left"/>
            </w:pPr>
            <w:r>
              <w:rPr>
                <w:sz w:val="16"/>
              </w:rPr>
              <w:t>Frost/Freeze (outside NRI's Cold Wave definition)</w:t>
            </w:r>
          </w:p>
        </w:tc>
        <w:tc>
          <w:tcPr>
            <w:tcW w:type="dxa" w:w="2066"/>
          </w:tcPr>
          <w:p>
            <w:pPr>
              <w:spacing w:after="0"/>
              <w:jc w:val="left"/>
            </w:pPr>
            <w:r>
              <w:rPr>
                <w:sz w:val="16"/>
              </w:rPr>
              <w:t>crop damage</w:t>
            </w:r>
          </w:p>
        </w:tc>
        <w:tc>
          <w:tcPr>
            <w:tcW w:type="dxa" w:w="1702"/>
          </w:tcPr>
          <w:p>
            <w:pPr>
              <w:spacing w:after="0"/>
              <w:jc w:val="right"/>
            </w:pPr>
            <w:r>
              <w:rPr>
                <w:sz w:val="16"/>
              </w:rPr>
              <w:t>0</w:t>
            </w:r>
          </w:p>
        </w:tc>
        <w:tc>
          <w:tcPr>
            <w:tcW w:type="dxa" w:w="1626"/>
          </w:tcPr>
          <w:p>
            <w:pPr>
              <w:spacing w:after="0"/>
              <w:jc w:val="left"/>
            </w:pPr>
          </w:p>
        </w:tc>
        <w:tc>
          <w:tcPr>
            <w:tcW w:type="dxa" w:w="1557"/>
          </w:tcPr>
          <w:p>
            <w:pPr>
              <w:spacing w:after="0"/>
              <w:jc w:val="left"/>
            </w:pPr>
          </w:p>
        </w:tc>
        <w:tc>
          <w:tcPr>
            <w:tcW w:type="dxa" w:w="1683"/>
          </w:tcPr>
          <w:p>
            <w:pPr>
              <w:spacing w:after="0"/>
              <w:jc w:val="left"/>
            </w:pPr>
          </w:p>
        </w:tc>
        <w:tc>
          <w:tcPr>
            <w:tcW w:type="dxa" w:w="1639"/>
          </w:tcPr>
          <w:p>
            <w:pPr>
              <w:spacing w:after="0"/>
              <w:jc w:val="left"/>
            </w:pPr>
          </w:p>
        </w:tc>
        <w:tc>
          <w:tcPr>
            <w:tcW w:type="dxa" w:w="1727"/>
          </w:tcPr>
          <w:p>
            <w:pPr>
              <w:spacing w:after="0"/>
              <w:jc w:val="left"/>
            </w:pPr>
          </w:p>
        </w:tc>
      </w:tr>
      <w:tr>
        <w:trPr>
          <w:cantSplit/>
        </w:trPr>
        <w:tc>
          <w:tcPr>
            <w:tcW w:type="dxa" w:w="2112"/>
          </w:tcPr>
          <w:p>
            <w:pPr>
              <w:spacing w:after="0"/>
              <w:jc w:val="left"/>
            </w:pPr>
            <w:r>
              <w:rPr>
                <w:sz w:val="16"/>
              </w:rPr>
              <w:t>Drought</w:t>
            </w:r>
          </w:p>
        </w:tc>
        <w:tc>
          <w:tcPr>
            <w:tcW w:type="dxa" w:w="2066"/>
          </w:tcPr>
          <w:p>
            <w:pPr>
              <w:spacing w:after="0"/>
              <w:jc w:val="left"/>
            </w:pPr>
            <w:r>
              <w:rPr>
                <w:sz w:val="16"/>
              </w:rPr>
              <w:t>U.S. Drought Monitor scale (D0 to D4)</w:t>
            </w:r>
          </w:p>
        </w:tc>
        <w:tc>
          <w:tcPr>
            <w:tcW w:type="dxa" w:w="1702"/>
          </w:tcPr>
          <w:p>
            <w:pPr>
              <w:spacing w:after="0"/>
              <w:jc w:val="right"/>
            </w:pPr>
            <w:r>
              <w:rPr>
                <w:sz w:val="16"/>
              </w:rPr>
              <w:t>1 record, 1998 (1 zone-level)</w:t>
            </w:r>
          </w:p>
        </w:tc>
        <w:tc>
          <w:tcPr>
            <w:tcW w:type="dxa" w:w="1626"/>
          </w:tcPr>
          <w:p>
            <w:pPr>
              <w:spacing w:after="0"/>
              <w:jc w:val="left"/>
            </w:pPr>
            <w:r>
              <w:rPr>
                <w:sz w:val="16"/>
              </w:rPr>
              <w:t>30 days; 1 with a recorded value</w:t>
            </w:r>
          </w:p>
        </w:tc>
        <w:tc>
          <w:tcPr>
            <w:tcW w:type="dxa" w:w="1557"/>
          </w:tcPr>
          <w:p>
            <w:pPr>
              <w:spacing w:after="0"/>
              <w:jc w:val="left"/>
            </w:pPr>
            <w:r>
              <w:rPr>
                <w:sz w:val="16"/>
              </w:rPr>
              <w:t>30 days (1 month), 1998-09-01 to 1998-09-30, zone-level</w:t>
            </w:r>
          </w:p>
        </w:tc>
        <w:tc>
          <w:tcPr>
            <w:tcW w:type="dxa" w:w="1683"/>
          </w:tcPr>
          <w:p>
            <w:pPr>
              <w:spacing w:after="0"/>
              <w:jc w:val="left"/>
            </w:pPr>
          </w:p>
        </w:tc>
        <w:tc>
          <w:tcPr>
            <w:tcW w:type="dxa" w:w="1639"/>
          </w:tcPr>
          <w:p>
            <w:pPr>
              <w:spacing w:after="0"/>
              <w:jc w:val="left"/>
            </w:pPr>
            <w:r>
              <w:rPr>
                <w:sz w:val="16"/>
              </w:rPr>
              <w:t>Countywide (zone-level records).</w:t>
            </w:r>
          </w:p>
        </w:tc>
        <w:tc>
          <w:tcPr>
            <w:tcW w:type="dxa" w:w="17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12"/>
          </w:tcPr>
          <w:p>
            <w:pPr>
              <w:spacing w:after="0"/>
              <w:jc w:val="left"/>
            </w:pPr>
            <w:r>
              <w:rPr>
                <w:sz w:val="16"/>
              </w:rPr>
              <w:t>Earthquake</w:t>
            </w:r>
          </w:p>
        </w:tc>
        <w:tc>
          <w:tcPr>
            <w:tcW w:type="dxa" w:w="2066"/>
          </w:tcPr>
          <w:p>
            <w:pPr>
              <w:spacing w:after="0"/>
              <w:jc w:val="left"/>
            </w:pPr>
            <w:r>
              <w:rPr>
                <w:sz w:val="16"/>
              </w:rPr>
              <w:t>Modified Mercalli (local data)</w:t>
            </w:r>
          </w:p>
        </w:tc>
        <w:tc>
          <w:tcPr>
            <w:tcW w:type="dxa" w:w="1702"/>
          </w:tcPr>
          <w:p>
            <w:pPr>
              <w:spacing w:after="0"/>
              <w:jc w:val="right"/>
            </w:pPr>
            <w:r>
              <w:rPr>
                <w:sz w:val="16"/>
              </w:rPr>
              <w:t>0</w:t>
            </w:r>
          </w:p>
        </w:tc>
        <w:tc>
          <w:tcPr>
            <w:tcW w:type="dxa" w:w="1626"/>
          </w:tcPr>
          <w:p>
            <w:pPr>
              <w:spacing w:after="0"/>
              <w:jc w:val="left"/>
            </w:pPr>
          </w:p>
        </w:tc>
        <w:tc>
          <w:tcPr>
            <w:tcW w:type="dxa" w:w="1557"/>
          </w:tcPr>
          <w:p>
            <w:pPr>
              <w:spacing w:after="0"/>
              <w:jc w:val="left"/>
            </w:pPr>
          </w:p>
        </w:tc>
        <w:tc>
          <w:tcPr>
            <w:tcW w:type="dxa" w:w="1683"/>
          </w:tcPr>
          <w:p>
            <w:pPr>
              <w:spacing w:after="0"/>
              <w:jc w:val="left"/>
            </w:pPr>
          </w:p>
        </w:tc>
        <w:tc>
          <w:tcPr>
            <w:tcW w:type="dxa" w:w="1639"/>
          </w:tcPr>
          <w:p>
            <w:pPr>
              <w:spacing w:after="0"/>
              <w:jc w:val="left"/>
            </w:pPr>
          </w:p>
        </w:tc>
        <w:tc>
          <w:tcPr>
            <w:tcW w:type="dxa" w:w="1727"/>
          </w:tcPr>
          <w:p>
            <w:pPr>
              <w:spacing w:after="0"/>
              <w:jc w:val="left"/>
            </w:pPr>
            <w:r>
              <w:rPr>
                <w:sz w:val="16"/>
              </w:rPr>
              <w:t>Storm Events does not record earthquakes; the USGS earthquake catalog is the source.</w:t>
            </w:r>
          </w:p>
        </w:tc>
      </w:tr>
      <w:tr>
        <w:trPr>
          <w:cantSplit/>
        </w:trPr>
        <w:tc>
          <w:tcPr>
            <w:tcW w:type="dxa" w:w="2112"/>
          </w:tcPr>
          <w:p>
            <w:pPr>
              <w:spacing w:after="0"/>
              <w:jc w:val="left"/>
            </w:pPr>
            <w:r>
              <w:rPr>
                <w:sz w:val="16"/>
              </w:rPr>
              <w:t>Hail</w:t>
            </w:r>
          </w:p>
        </w:tc>
        <w:tc>
          <w:tcPr>
            <w:tcW w:type="dxa" w:w="2066"/>
          </w:tcPr>
          <w:p>
            <w:pPr>
              <w:spacing w:after="0"/>
              <w:jc w:val="left"/>
            </w:pPr>
            <w:r>
              <w:rPr>
                <w:sz w:val="16"/>
              </w:rPr>
              <w:t>hail size (inches)</w:t>
            </w:r>
          </w:p>
        </w:tc>
        <w:tc>
          <w:tcPr>
            <w:tcW w:type="dxa" w:w="1702"/>
          </w:tcPr>
          <w:p>
            <w:pPr>
              <w:spacing w:after="0"/>
              <w:jc w:val="right"/>
            </w:pPr>
            <w:r>
              <w:rPr>
                <w:sz w:val="16"/>
              </w:rPr>
              <w:t>86 records, 1959 to 2025</w:t>
            </w:r>
          </w:p>
        </w:tc>
        <w:tc>
          <w:tcPr>
            <w:tcW w:type="dxa" w:w="1626"/>
          </w:tcPr>
          <w:p>
            <w:pPr>
              <w:spacing w:after="0"/>
              <w:jc w:val="left"/>
            </w:pPr>
            <w:r>
              <w:rPr>
                <w:sz w:val="16"/>
              </w:rPr>
              <w:t>0.75 in to 3.5 in (median 1 in); 86 with a recorded value</w:t>
            </w:r>
          </w:p>
        </w:tc>
        <w:tc>
          <w:tcPr>
            <w:tcW w:type="dxa" w:w="1557"/>
          </w:tcPr>
          <w:p>
            <w:pPr>
              <w:spacing w:after="0"/>
              <w:jc w:val="left"/>
            </w:pPr>
            <w:r>
              <w:rPr>
                <w:sz w:val="16"/>
              </w:rPr>
              <w:t>3.5 in hail, 1993-02-21</w:t>
            </w:r>
          </w:p>
        </w:tc>
        <w:tc>
          <w:tcPr>
            <w:tcW w:type="dxa" w:w="1683"/>
          </w:tcPr>
          <w:p>
            <w:pPr>
              <w:spacing w:after="0"/>
              <w:jc w:val="left"/>
            </w:pPr>
            <w:r>
              <w:rPr>
                <w:sz w:val="16"/>
              </w:rPr>
              <w:t>Hail, 1995-05-18, $500,000 property; crops not recorded (1995 dollars)</w:t>
            </w:r>
          </w:p>
        </w:tc>
        <w:tc>
          <w:tcPr>
            <w:tcW w:type="dxa" w:w="1639"/>
          </w:tcPr>
          <w:p>
            <w:pPr>
              <w:spacing w:after="0"/>
              <w:jc w:val="left"/>
            </w:pPr>
            <w:r>
              <w:rPr>
                <w:sz w:val="16"/>
              </w:rPr>
              <w:t>Event records naming jurisdictions in the plan: Oak Ridge city (28 records), Clinton city (17 records), Norris city (8 records), Oliver Springs town (3 records).</w:t>
            </w:r>
          </w:p>
        </w:tc>
        <w:tc>
          <w:tcPr>
            <w:tcW w:type="dxa" w:w="1727"/>
          </w:tcPr>
          <w:p>
            <w:pPr>
              <w:spacing w:after="0"/>
              <w:jc w:val="left"/>
            </w:pPr>
          </w:p>
        </w:tc>
      </w:tr>
      <w:tr>
        <w:trPr>
          <w:cantSplit/>
        </w:trPr>
        <w:tc>
          <w:tcPr>
            <w:tcW w:type="dxa" w:w="2112"/>
          </w:tcPr>
          <w:p>
            <w:pPr>
              <w:spacing w:after="0"/>
              <w:jc w:val="left"/>
            </w:pPr>
            <w:r>
              <w:rPr>
                <w:sz w:val="16"/>
              </w:rPr>
              <w:t>Excessive Heat, Heat</w:t>
            </w:r>
          </w:p>
        </w:tc>
        <w:tc>
          <w:tcPr>
            <w:tcW w:type="dxa" w:w="2066"/>
          </w:tcPr>
          <w:p>
            <w:pPr>
              <w:spacing w:after="0"/>
              <w:jc w:val="left"/>
            </w:pPr>
            <w:r>
              <w:rPr>
                <w:sz w:val="16"/>
              </w:rPr>
              <w:t>heat index (in event narratives)</w:t>
            </w:r>
          </w:p>
        </w:tc>
        <w:tc>
          <w:tcPr>
            <w:tcW w:type="dxa" w:w="1702"/>
          </w:tcPr>
          <w:p>
            <w:pPr>
              <w:spacing w:after="0"/>
              <w:jc w:val="right"/>
            </w:pPr>
            <w:r>
              <w:rPr>
                <w:sz w:val="16"/>
              </w:rPr>
              <w:t>0</w:t>
            </w:r>
          </w:p>
        </w:tc>
        <w:tc>
          <w:tcPr>
            <w:tcW w:type="dxa" w:w="1626"/>
          </w:tcPr>
          <w:p>
            <w:pPr>
              <w:spacing w:after="0"/>
              <w:jc w:val="left"/>
            </w:pPr>
          </w:p>
        </w:tc>
        <w:tc>
          <w:tcPr>
            <w:tcW w:type="dxa" w:w="1557"/>
          </w:tcPr>
          <w:p>
            <w:pPr>
              <w:spacing w:after="0"/>
              <w:jc w:val="left"/>
            </w:pPr>
          </w:p>
        </w:tc>
        <w:tc>
          <w:tcPr>
            <w:tcW w:type="dxa" w:w="1683"/>
          </w:tcPr>
          <w:p>
            <w:pPr>
              <w:spacing w:after="0"/>
              <w:jc w:val="left"/>
            </w:pPr>
          </w:p>
        </w:tc>
        <w:tc>
          <w:tcPr>
            <w:tcW w:type="dxa" w:w="1639"/>
          </w:tcPr>
          <w:p>
            <w:pPr>
              <w:spacing w:after="0"/>
              <w:jc w:val="left"/>
            </w:pPr>
          </w:p>
        </w:tc>
        <w:tc>
          <w:tcPr>
            <w:tcW w:type="dxa" w:w="1727"/>
          </w:tcPr>
          <w:p>
            <w:pPr>
              <w:spacing w:after="0"/>
              <w:jc w:val="left"/>
            </w:pPr>
          </w:p>
        </w:tc>
      </w:tr>
      <w:tr>
        <w:trPr>
          <w:cantSplit/>
        </w:trPr>
        <w:tc>
          <w:tcPr>
            <w:tcW w:type="dxa" w:w="2112"/>
          </w:tcPr>
          <w:p>
            <w:pPr>
              <w:spacing w:after="0"/>
              <w:jc w:val="left"/>
            </w:pPr>
            <w:r>
              <w:rPr>
                <w:sz w:val="16"/>
              </w:rPr>
              <w:t>Hurricane, Tropical Storm, Tropical Depression</w:t>
            </w:r>
          </w:p>
        </w:tc>
        <w:tc>
          <w:tcPr>
            <w:tcW w:type="dxa" w:w="2066"/>
          </w:tcPr>
          <w:p>
            <w:pPr>
              <w:spacing w:after="0"/>
              <w:jc w:val="left"/>
            </w:pPr>
            <w:r>
              <w:rPr>
                <w:sz w:val="16"/>
              </w:rPr>
              <w:t>Saffir-Simpson</w:t>
            </w:r>
          </w:p>
        </w:tc>
        <w:tc>
          <w:tcPr>
            <w:tcW w:type="dxa" w:w="1702"/>
          </w:tcPr>
          <w:p>
            <w:pPr>
              <w:spacing w:after="0"/>
              <w:jc w:val="right"/>
            </w:pPr>
            <w:r>
              <w:rPr>
                <w:sz w:val="16"/>
              </w:rPr>
              <w:t>1 record, 2004 (1 zone-level)</w:t>
            </w:r>
          </w:p>
        </w:tc>
        <w:tc>
          <w:tcPr>
            <w:tcW w:type="dxa" w:w="1626"/>
          </w:tcPr>
          <w:p>
            <w:pPr>
              <w:spacing w:after="0"/>
              <w:jc w:val="left"/>
            </w:pPr>
          </w:p>
        </w:tc>
        <w:tc>
          <w:tcPr>
            <w:tcW w:type="dxa" w:w="1557"/>
          </w:tcPr>
          <w:p>
            <w:pPr>
              <w:spacing w:after="0"/>
              <w:jc w:val="left"/>
            </w:pPr>
            <w:r>
              <w:rPr>
                <w:sz w:val="16"/>
              </w:rPr>
              <w:t>Strongest recorded: Tropical Storm record, 2004-09-16 to 2004-09-17, $15,000 property; crops not reported (2004 dollars); NWS zone TNZ036</w:t>
            </w:r>
          </w:p>
        </w:tc>
        <w:tc>
          <w:tcPr>
            <w:tcW w:type="dxa" w:w="1683"/>
          </w:tcPr>
          <w:p>
            <w:pPr>
              <w:spacing w:after="0"/>
              <w:jc w:val="left"/>
            </w:pPr>
          </w:p>
        </w:tc>
        <w:tc>
          <w:tcPr>
            <w:tcW w:type="dxa" w:w="1639"/>
          </w:tcPr>
          <w:p>
            <w:pPr>
              <w:spacing w:after="0"/>
              <w:jc w:val="left"/>
            </w:pPr>
            <w:r>
              <w:rPr>
                <w:sz w:val="16"/>
              </w:rPr>
              <w:t>Countywide (zone-level records).</w:t>
            </w:r>
          </w:p>
        </w:tc>
        <w:tc>
          <w:tcPr>
            <w:tcW w:type="dxa" w:w="17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12"/>
          </w:tcPr>
          <w:p>
            <w:pPr>
              <w:spacing w:after="0"/>
              <w:jc w:val="left"/>
            </w:pPr>
            <w:r>
              <w:rPr>
                <w:sz w:val="16"/>
              </w:rPr>
              <w:t>Ice Storm</w:t>
            </w:r>
          </w:p>
        </w:tc>
        <w:tc>
          <w:tcPr>
            <w:tcW w:type="dxa" w:w="2066"/>
          </w:tcPr>
          <w:p>
            <w:pPr>
              <w:spacing w:after="0"/>
              <w:jc w:val="left"/>
            </w:pPr>
            <w:r>
              <w:rPr>
                <w:sz w:val="16"/>
              </w:rPr>
              <w:t>Sperry-Piltz ice scale (local data)</w:t>
            </w:r>
          </w:p>
        </w:tc>
        <w:tc>
          <w:tcPr>
            <w:tcW w:type="dxa" w:w="1702"/>
          </w:tcPr>
          <w:p>
            <w:pPr>
              <w:spacing w:after="0"/>
              <w:jc w:val="right"/>
            </w:pPr>
            <w:r>
              <w:rPr>
                <w:sz w:val="16"/>
              </w:rPr>
              <w:t>4 records, 1998 to 2014 (4 zone-level)</w:t>
            </w:r>
          </w:p>
        </w:tc>
        <w:tc>
          <w:tcPr>
            <w:tcW w:type="dxa" w:w="1626"/>
          </w:tcPr>
          <w:p>
            <w:pPr>
              <w:spacing w:after="0"/>
              <w:jc w:val="left"/>
            </w:pPr>
          </w:p>
        </w:tc>
        <w:tc>
          <w:tcPr>
            <w:tcW w:type="dxa" w:w="1557"/>
          </w:tcPr>
          <w:p>
            <w:pPr>
              <w:spacing w:after="0"/>
              <w:jc w:val="left"/>
            </w:pPr>
            <w:r>
              <w:rPr>
                <w:sz w:val="16"/>
              </w:rPr>
              <w:t>Ice Storm, 2010-12-16, $20,000 property; $0 crops (2010 dollars); NWS zone TNZ036</w:t>
            </w:r>
          </w:p>
        </w:tc>
        <w:tc>
          <w:tcPr>
            <w:tcW w:type="dxa" w:w="1683"/>
          </w:tcPr>
          <w:p>
            <w:pPr>
              <w:spacing w:after="0"/>
              <w:jc w:val="left"/>
            </w:pPr>
          </w:p>
        </w:tc>
        <w:tc>
          <w:tcPr>
            <w:tcW w:type="dxa" w:w="1639"/>
          </w:tcPr>
          <w:p>
            <w:pPr>
              <w:spacing w:after="0"/>
              <w:jc w:val="left"/>
            </w:pPr>
            <w:r>
              <w:rPr>
                <w:sz w:val="16"/>
              </w:rPr>
              <w:t>Countywide (zone-level records).</w:t>
            </w:r>
          </w:p>
        </w:tc>
        <w:tc>
          <w:tcPr>
            <w:tcW w:type="dxa" w:w="1727"/>
          </w:tcPr>
          <w:p>
            <w:pPr>
              <w:spacing w:after="0"/>
              <w:jc w:val="left"/>
            </w:pPr>
          </w:p>
        </w:tc>
      </w:tr>
      <w:tr>
        <w:trPr>
          <w:cantSplit/>
        </w:trPr>
        <w:tc>
          <w:tcPr>
            <w:tcW w:type="dxa" w:w="2112"/>
          </w:tcPr>
          <w:p>
            <w:pPr>
              <w:spacing w:after="0"/>
              <w:jc w:val="left"/>
            </w:pPr>
            <w:r>
              <w:rPr>
                <w:sz w:val="16"/>
              </w:rPr>
              <w:t>Flash Flood, Flood, Lakeshore Flood</w:t>
            </w:r>
          </w:p>
        </w:tc>
        <w:tc>
          <w:tcPr>
            <w:tcW w:type="dxa" w:w="2066"/>
          </w:tcPr>
          <w:p>
            <w:pPr>
              <w:spacing w:after="0"/>
              <w:jc w:val="left"/>
            </w:pPr>
            <w:r>
              <w:rPr>
                <w:sz w:val="16"/>
              </w:rPr>
              <w:t>damage and flood days (flood depth: FIRM)</w:t>
            </w:r>
          </w:p>
        </w:tc>
        <w:tc>
          <w:tcPr>
            <w:tcW w:type="dxa" w:w="1702"/>
          </w:tcPr>
          <w:p>
            <w:pPr>
              <w:spacing w:after="0"/>
              <w:jc w:val="right"/>
            </w:pPr>
            <w:r>
              <w:rPr>
                <w:sz w:val="16"/>
              </w:rPr>
              <w:t>40 records, 1996 to 2026 (4 zone-level)</w:t>
            </w:r>
          </w:p>
        </w:tc>
        <w:tc>
          <w:tcPr>
            <w:tcW w:type="dxa" w:w="1626"/>
          </w:tcPr>
          <w:p>
            <w:pPr>
              <w:spacing w:after="0"/>
              <w:jc w:val="left"/>
            </w:pPr>
          </w:p>
        </w:tc>
        <w:tc>
          <w:tcPr>
            <w:tcW w:type="dxa" w:w="1557"/>
          </w:tcPr>
          <w:p>
            <w:pPr>
              <w:spacing w:after="0"/>
              <w:jc w:val="left"/>
            </w:pPr>
            <w:r>
              <w:rPr>
                <w:sz w:val="16"/>
              </w:rPr>
              <w:t>Flood, 2019-02-23, $600,000 property; $0 crops (2019 dollars)</w:t>
            </w:r>
          </w:p>
        </w:tc>
        <w:tc>
          <w:tcPr>
            <w:tcW w:type="dxa" w:w="1683"/>
          </w:tcPr>
          <w:p>
            <w:pPr>
              <w:spacing w:after="0"/>
              <w:jc w:val="left"/>
            </w:pPr>
          </w:p>
        </w:tc>
        <w:tc>
          <w:tcPr>
            <w:tcW w:type="dxa" w:w="1639"/>
          </w:tcPr>
          <w:p>
            <w:pPr>
              <w:spacing w:after="0"/>
              <w:jc w:val="left"/>
            </w:pPr>
            <w:r>
              <w:rPr>
                <w:sz w:val="16"/>
              </w:rPr>
              <w:t>Event records naming jurisdictions in the plan: Clinton city (10 records), Norris city (2 records), Oak Ridge city (2 records), Oliver Springs town (2 records). Zone-level records (4) apply countywide.</w:t>
            </w:r>
          </w:p>
        </w:tc>
        <w:tc>
          <w:tcPr>
            <w:tcW w:type="dxa" w:w="17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12"/>
          </w:tcPr>
          <w:p>
            <w:pPr>
              <w:spacing w:after="0"/>
              <w:jc w:val="left"/>
            </w:pPr>
            <w:r>
              <w:rPr>
                <w:sz w:val="16"/>
              </w:rPr>
              <w:t>Debris Flow</w:t>
            </w:r>
          </w:p>
        </w:tc>
        <w:tc>
          <w:tcPr>
            <w:tcW w:type="dxa" w:w="2066"/>
          </w:tcPr>
          <w:p>
            <w:pPr>
              <w:spacing w:after="0"/>
              <w:jc w:val="left"/>
            </w:pPr>
            <w:r>
              <w:rPr>
                <w:sz w:val="16"/>
              </w:rPr>
              <w:t>none (count and damage only)</w:t>
            </w:r>
          </w:p>
        </w:tc>
        <w:tc>
          <w:tcPr>
            <w:tcW w:type="dxa" w:w="1702"/>
          </w:tcPr>
          <w:p>
            <w:pPr>
              <w:spacing w:after="0"/>
              <w:jc w:val="right"/>
            </w:pPr>
            <w:r>
              <w:rPr>
                <w:sz w:val="16"/>
              </w:rPr>
              <w:t>0</w:t>
            </w:r>
          </w:p>
        </w:tc>
        <w:tc>
          <w:tcPr>
            <w:tcW w:type="dxa" w:w="1626"/>
          </w:tcPr>
          <w:p>
            <w:pPr>
              <w:spacing w:after="0"/>
              <w:jc w:val="left"/>
            </w:pPr>
          </w:p>
        </w:tc>
        <w:tc>
          <w:tcPr>
            <w:tcW w:type="dxa" w:w="1557"/>
          </w:tcPr>
          <w:p>
            <w:pPr>
              <w:spacing w:after="0"/>
              <w:jc w:val="left"/>
            </w:pPr>
          </w:p>
        </w:tc>
        <w:tc>
          <w:tcPr>
            <w:tcW w:type="dxa" w:w="1683"/>
          </w:tcPr>
          <w:p>
            <w:pPr>
              <w:spacing w:after="0"/>
              <w:jc w:val="left"/>
            </w:pPr>
          </w:p>
        </w:tc>
        <w:tc>
          <w:tcPr>
            <w:tcW w:type="dxa" w:w="1639"/>
          </w:tcPr>
          <w:p>
            <w:pPr>
              <w:spacing w:after="0"/>
              <w:jc w:val="left"/>
            </w:pPr>
          </w:p>
        </w:tc>
        <w:tc>
          <w:tcPr>
            <w:tcW w:type="dxa" w:w="1727"/>
          </w:tcPr>
          <w:p>
            <w:pPr>
              <w:spacing w:after="0"/>
              <w:jc w:val="left"/>
            </w:pPr>
          </w:p>
        </w:tc>
      </w:tr>
      <w:tr>
        <w:trPr>
          <w:cantSplit/>
        </w:trPr>
        <w:tc>
          <w:tcPr>
            <w:tcW w:type="dxa" w:w="2112"/>
          </w:tcPr>
          <w:p>
            <w:pPr>
              <w:spacing w:after="0"/>
              <w:jc w:val="left"/>
            </w:pPr>
            <w:r>
              <w:rPr>
                <w:sz w:val="16"/>
              </w:rPr>
              <w:t>Lightning</w:t>
            </w:r>
          </w:p>
        </w:tc>
        <w:tc>
          <w:tcPr>
            <w:tcW w:type="dxa" w:w="2066"/>
          </w:tcPr>
          <w:p>
            <w:pPr>
              <w:spacing w:after="0"/>
              <w:jc w:val="left"/>
            </w:pPr>
            <w:r>
              <w:rPr>
                <w:sz w:val="16"/>
              </w:rPr>
              <w:t>annualized frequency (the measure FEMA's Local Mitigation Planning Handbook names)</w:t>
            </w:r>
          </w:p>
        </w:tc>
        <w:tc>
          <w:tcPr>
            <w:tcW w:type="dxa" w:w="1702"/>
          </w:tcPr>
          <w:p>
            <w:pPr>
              <w:spacing w:after="0"/>
              <w:jc w:val="right"/>
            </w:pPr>
            <w:r>
              <w:rPr>
                <w:sz w:val="16"/>
              </w:rPr>
              <w:t>0</w:t>
            </w:r>
          </w:p>
        </w:tc>
        <w:tc>
          <w:tcPr>
            <w:tcW w:type="dxa" w:w="1626"/>
          </w:tcPr>
          <w:p>
            <w:pPr>
              <w:spacing w:after="0"/>
              <w:jc w:val="left"/>
            </w:pPr>
          </w:p>
        </w:tc>
        <w:tc>
          <w:tcPr>
            <w:tcW w:type="dxa" w:w="1557"/>
          </w:tcPr>
          <w:p>
            <w:pPr>
              <w:spacing w:after="0"/>
              <w:jc w:val="left"/>
            </w:pPr>
          </w:p>
        </w:tc>
        <w:tc>
          <w:tcPr>
            <w:tcW w:type="dxa" w:w="1683"/>
          </w:tcPr>
          <w:p>
            <w:pPr>
              <w:spacing w:after="0"/>
              <w:jc w:val="left"/>
            </w:pPr>
          </w:p>
        </w:tc>
        <w:tc>
          <w:tcPr>
            <w:tcW w:type="dxa" w:w="1639"/>
          </w:tcPr>
          <w:p>
            <w:pPr>
              <w:spacing w:after="0"/>
              <w:jc w:val="left"/>
            </w:pPr>
          </w:p>
        </w:tc>
        <w:tc>
          <w:tcPr>
            <w:tcW w:type="dxa" w:w="1727"/>
          </w:tcPr>
          <w:p>
            <w:pPr>
              <w:spacing w:after="0"/>
              <w:jc w:val="left"/>
            </w:pPr>
            <w:r>
              <w:rPr>
                <w:sz w:val="16"/>
              </w:rPr>
              <w:t>Storm Events lists lightning with damage or casualties.</w:t>
            </w:r>
          </w:p>
        </w:tc>
      </w:tr>
      <w:tr>
        <w:trPr>
          <w:cantSplit/>
        </w:trPr>
        <w:tc>
          <w:tcPr>
            <w:tcW w:type="dxa" w:w="2112"/>
          </w:tcPr>
          <w:p>
            <w:pPr>
              <w:spacing w:after="0"/>
              <w:jc w:val="left"/>
            </w:pPr>
            <w:r>
              <w:rPr>
                <w:sz w:val="16"/>
              </w:rPr>
              <w:t>High Wind and Strong Wind (outside NRI's Strong Wind definition)</w:t>
            </w:r>
          </w:p>
        </w:tc>
        <w:tc>
          <w:tcPr>
            <w:tcW w:type="dxa" w:w="2066"/>
          </w:tcPr>
          <w:p>
            <w:pPr>
              <w:spacing w:after="0"/>
              <w:jc w:val="left"/>
            </w:pPr>
            <w:r>
              <w:rPr>
                <w:sz w:val="16"/>
              </w:rPr>
              <w:t>wind speed (kt and mph)</w:t>
            </w:r>
          </w:p>
        </w:tc>
        <w:tc>
          <w:tcPr>
            <w:tcW w:type="dxa" w:w="1702"/>
          </w:tcPr>
          <w:p>
            <w:pPr>
              <w:spacing w:after="0"/>
              <w:jc w:val="right"/>
            </w:pPr>
            <w:r>
              <w:rPr>
                <w:sz w:val="16"/>
              </w:rPr>
              <w:t>5 records, 2003 to 2022 (5 zone-level)</w:t>
            </w:r>
          </w:p>
        </w:tc>
        <w:tc>
          <w:tcPr>
            <w:tcW w:type="dxa" w:w="1626"/>
          </w:tcPr>
          <w:p>
            <w:pPr>
              <w:spacing w:after="0"/>
              <w:jc w:val="left"/>
            </w:pPr>
            <w:r>
              <w:rPr>
                <w:sz w:val="16"/>
              </w:rPr>
              <w:t>40 kt (46 mph) to 66 kt (76 mph) (median 51 kt (59 mph)); 5 with a recorded value</w:t>
            </w:r>
          </w:p>
        </w:tc>
        <w:tc>
          <w:tcPr>
            <w:tcW w:type="dxa" w:w="1557"/>
          </w:tcPr>
          <w:p>
            <w:pPr>
              <w:spacing w:after="0"/>
              <w:jc w:val="left"/>
            </w:pPr>
            <w:r>
              <w:rPr>
                <w:sz w:val="16"/>
              </w:rPr>
              <w:t>66 kt (76 mph) measured gust, High Wind, 2016-03-30; NWS zone TNZ036</w:t>
            </w:r>
          </w:p>
        </w:tc>
        <w:tc>
          <w:tcPr>
            <w:tcW w:type="dxa" w:w="1683"/>
          </w:tcPr>
          <w:p>
            <w:pPr>
              <w:spacing w:after="0"/>
              <w:jc w:val="left"/>
            </w:pPr>
            <w:r>
              <w:rPr>
                <w:sz w:val="16"/>
              </w:rPr>
              <w:t>High Wind, 2006-12-01, $30,000 property; $0 crops (zone total, 2006 dollars)</w:t>
            </w:r>
          </w:p>
        </w:tc>
        <w:tc>
          <w:tcPr>
            <w:tcW w:type="dxa" w:w="1639"/>
          </w:tcPr>
          <w:p>
            <w:pPr>
              <w:spacing w:after="0"/>
              <w:jc w:val="left"/>
            </w:pPr>
            <w:r>
              <w:rPr>
                <w:sz w:val="16"/>
              </w:rPr>
              <w:t>Countywide (zone-level records).</w:t>
            </w:r>
          </w:p>
        </w:tc>
        <w:tc>
          <w:tcPr>
            <w:tcW w:type="dxa" w:w="1727"/>
          </w:tcPr>
          <w:p>
            <w:pPr>
              <w:spacing w:after="0"/>
              <w:jc w:val="left"/>
            </w:pPr>
          </w:p>
        </w:tc>
      </w:tr>
      <w:tr>
        <w:trPr>
          <w:cantSplit/>
        </w:trPr>
        <w:tc>
          <w:tcPr>
            <w:tcW w:type="dxa" w:w="2112"/>
          </w:tcPr>
          <w:p>
            <w:pPr>
              <w:spacing w:after="0"/>
              <w:jc w:val="left"/>
            </w:pPr>
            <w:r>
              <w:rPr>
                <w:sz w:val="16"/>
              </w:rPr>
              <w:t>Thunderstorm Wind</w:t>
            </w:r>
          </w:p>
        </w:tc>
        <w:tc>
          <w:tcPr>
            <w:tcW w:type="dxa" w:w="2066"/>
          </w:tcPr>
          <w:p>
            <w:pPr>
              <w:spacing w:after="0"/>
              <w:jc w:val="left"/>
            </w:pPr>
            <w:r>
              <w:rPr>
                <w:sz w:val="16"/>
              </w:rPr>
              <w:t>wind speed (kt and mph)</w:t>
            </w:r>
          </w:p>
        </w:tc>
        <w:tc>
          <w:tcPr>
            <w:tcW w:type="dxa" w:w="1702"/>
          </w:tcPr>
          <w:p>
            <w:pPr>
              <w:spacing w:after="0"/>
              <w:jc w:val="right"/>
            </w:pPr>
            <w:r>
              <w:rPr>
                <w:sz w:val="16"/>
              </w:rPr>
              <w:t>238 records, 1956 to 2024</w:t>
            </w:r>
          </w:p>
        </w:tc>
        <w:tc>
          <w:tcPr>
            <w:tcW w:type="dxa" w:w="1626"/>
          </w:tcPr>
          <w:p>
            <w:pPr>
              <w:spacing w:after="0"/>
              <w:jc w:val="left"/>
            </w:pPr>
            <w:r>
              <w:rPr>
                <w:sz w:val="16"/>
              </w:rPr>
              <w:t>40 kt (46 mph) to 100 kt (115 mph) (median 55 kt (63 mph)); 150 with a recorded value</w:t>
            </w:r>
          </w:p>
        </w:tc>
        <w:tc>
          <w:tcPr>
            <w:tcW w:type="dxa" w:w="1557"/>
          </w:tcPr>
          <w:p>
            <w:pPr>
              <w:spacing w:after="0"/>
              <w:jc w:val="left"/>
            </w:pPr>
            <w:r>
              <w:rPr>
                <w:sz w:val="16"/>
              </w:rPr>
              <w:t>100 kt (115 mph), measurement type not recorded, Thunderstorm Wind, 1999-05-07</w:t>
            </w:r>
          </w:p>
        </w:tc>
        <w:tc>
          <w:tcPr>
            <w:tcW w:type="dxa" w:w="1683"/>
          </w:tcPr>
          <w:p>
            <w:pPr>
              <w:spacing w:after="0"/>
              <w:jc w:val="left"/>
            </w:pPr>
            <w:r>
              <w:rPr>
                <w:sz w:val="16"/>
              </w:rPr>
              <w:t>Thunderstorm Wind, 2009-07-05, $100,000 property; $0 crops (2009 dollars)</w:t>
            </w:r>
          </w:p>
        </w:tc>
        <w:tc>
          <w:tcPr>
            <w:tcW w:type="dxa" w:w="1639"/>
          </w:tcPr>
          <w:p>
            <w:pPr>
              <w:spacing w:after="0"/>
              <w:jc w:val="left"/>
            </w:pPr>
            <w:r>
              <w:rPr>
                <w:sz w:val="16"/>
              </w:rPr>
              <w:t>Event records naming jurisdictions in the plan: Clinton city (39 records), Oak Ridge city (36 records), Norris city (13 records), Oliver Springs town (4 records).</w:t>
            </w:r>
          </w:p>
        </w:tc>
        <w:tc>
          <w:tcPr>
            <w:tcW w:type="dxa" w:w="1727"/>
          </w:tcPr>
          <w:p>
            <w:pPr>
              <w:spacing w:after="0"/>
              <w:jc w:val="left"/>
            </w:pPr>
          </w:p>
        </w:tc>
      </w:tr>
      <w:tr>
        <w:trPr>
          <w:cantSplit/>
        </w:trPr>
        <w:tc>
          <w:tcPr>
            <w:tcW w:type="dxa" w:w="2112"/>
          </w:tcPr>
          <w:p>
            <w:pPr>
              <w:spacing w:after="0"/>
              <w:jc w:val="left"/>
            </w:pPr>
            <w:r>
              <w:rPr>
                <w:sz w:val="16"/>
              </w:rPr>
              <w:t>Tornado</w:t>
            </w:r>
          </w:p>
        </w:tc>
        <w:tc>
          <w:tcPr>
            <w:tcW w:type="dxa" w:w="2066"/>
          </w:tcPr>
          <w:p>
            <w:pPr>
              <w:spacing w:after="0"/>
              <w:jc w:val="left"/>
            </w:pPr>
            <w:r>
              <w:rPr>
                <w:sz w:val="16"/>
              </w:rPr>
              <w:t>Enhanced Fujita (Fujita before Feb 2007)</w:t>
            </w:r>
          </w:p>
        </w:tc>
        <w:tc>
          <w:tcPr>
            <w:tcW w:type="dxa" w:w="1702"/>
          </w:tcPr>
          <w:p>
            <w:pPr>
              <w:spacing w:after="0"/>
              <w:jc w:val="right"/>
            </w:pPr>
            <w:r>
              <w:rPr>
                <w:sz w:val="16"/>
              </w:rPr>
              <w:t>4 records, 1953 to 2011</w:t>
            </w:r>
          </w:p>
        </w:tc>
        <w:tc>
          <w:tcPr>
            <w:tcW w:type="dxa" w:w="1626"/>
          </w:tcPr>
          <w:p>
            <w:pPr>
              <w:spacing w:after="0"/>
              <w:jc w:val="left"/>
            </w:pPr>
            <w:r>
              <w:rPr>
                <w:sz w:val="16"/>
              </w:rPr>
              <w:t>F/EF0 to F/EF2 (median between F/EF1 and F/EF2); 4 with a recorded value</w:t>
            </w:r>
          </w:p>
        </w:tc>
        <w:tc>
          <w:tcPr>
            <w:tcW w:type="dxa" w:w="1557"/>
          </w:tcPr>
          <w:p>
            <w:pPr>
              <w:spacing w:after="0"/>
              <w:jc w:val="left"/>
            </w:pPr>
            <w:r>
              <w:rPr>
                <w:sz w:val="16"/>
              </w:rPr>
              <w:t>F2 tornado, 2002-11-10, 5.5 mi within this county, 75 yd wide, $213,000 property; crops not reported (2002 dollars)</w:t>
            </w:r>
          </w:p>
        </w:tc>
        <w:tc>
          <w:tcPr>
            <w:tcW w:type="dxa" w:w="1683"/>
          </w:tcPr>
          <w:p>
            <w:pPr>
              <w:spacing w:after="0"/>
              <w:jc w:val="left"/>
            </w:pPr>
          </w:p>
        </w:tc>
        <w:tc>
          <w:tcPr>
            <w:tcW w:type="dxa" w:w="1639"/>
          </w:tcPr>
          <w:p>
            <w:pPr>
              <w:spacing w:after="0"/>
              <w:jc w:val="left"/>
            </w:pPr>
            <w:r>
              <w:rPr>
                <w:sz w:val="16"/>
              </w:rPr>
              <w:t>Event records naming jurisdictions in the plan: Oak Ridge city (1 record).</w:t>
            </w:r>
          </w:p>
        </w:tc>
        <w:tc>
          <w:tcPr>
            <w:tcW w:type="dxa" w:w="17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12"/>
          </w:tcPr>
          <w:p>
            <w:pPr>
              <w:spacing w:after="0"/>
              <w:jc w:val="left"/>
            </w:pPr>
            <w:r>
              <w:rPr>
                <w:sz w:val="16"/>
              </w:rPr>
              <w:t>Wildfire</w:t>
            </w:r>
          </w:p>
        </w:tc>
        <w:tc>
          <w:tcPr>
            <w:tcW w:type="dxa" w:w="2066"/>
          </w:tcPr>
          <w:p>
            <w:pPr>
              <w:spacing w:after="0"/>
              <w:jc w:val="left"/>
            </w:pPr>
            <w:r>
              <w:rPr>
                <w:sz w:val="16"/>
              </w:rPr>
              <w:t>acres burned (local data)</w:t>
            </w:r>
          </w:p>
        </w:tc>
        <w:tc>
          <w:tcPr>
            <w:tcW w:type="dxa" w:w="1702"/>
          </w:tcPr>
          <w:p>
            <w:pPr>
              <w:spacing w:after="0"/>
              <w:jc w:val="right"/>
            </w:pPr>
            <w:r>
              <w:rPr>
                <w:sz w:val="16"/>
              </w:rPr>
              <w:t>0</w:t>
            </w:r>
          </w:p>
        </w:tc>
        <w:tc>
          <w:tcPr>
            <w:tcW w:type="dxa" w:w="1626"/>
          </w:tcPr>
          <w:p>
            <w:pPr>
              <w:spacing w:after="0"/>
              <w:jc w:val="left"/>
            </w:pPr>
          </w:p>
        </w:tc>
        <w:tc>
          <w:tcPr>
            <w:tcW w:type="dxa" w:w="1557"/>
          </w:tcPr>
          <w:p>
            <w:pPr>
              <w:spacing w:after="0"/>
              <w:jc w:val="left"/>
            </w:pPr>
          </w:p>
        </w:tc>
        <w:tc>
          <w:tcPr>
            <w:tcW w:type="dxa" w:w="1683"/>
          </w:tcPr>
          <w:p>
            <w:pPr>
              <w:spacing w:after="0"/>
              <w:jc w:val="left"/>
            </w:pPr>
          </w:p>
        </w:tc>
        <w:tc>
          <w:tcPr>
            <w:tcW w:type="dxa" w:w="1639"/>
          </w:tcPr>
          <w:p>
            <w:pPr>
              <w:spacing w:after="0"/>
              <w:jc w:val="left"/>
            </w:pPr>
          </w:p>
        </w:tc>
        <w:tc>
          <w:tcPr>
            <w:tcW w:type="dxa" w:w="1727"/>
          </w:tcPr>
          <w:p>
            <w:pPr>
              <w:spacing w:after="0"/>
              <w:jc w:val="left"/>
            </w:pPr>
          </w:p>
        </w:tc>
      </w:tr>
      <w:tr>
        <w:trPr>
          <w:cantSplit/>
        </w:trPr>
        <w:tc>
          <w:tcPr>
            <w:tcW w:type="dxa" w:w="2112"/>
          </w:tcPr>
          <w:p>
            <w:pPr>
              <w:spacing w:after="0"/>
              <w:jc w:val="left"/>
            </w:pPr>
            <w:r>
              <w:rPr>
                <w:sz w:val="16"/>
              </w:rPr>
              <w:t>Winter Storm, Heavy Snow, Blizzard, Lake-Effect Snow, Winter Weather, Sleet</w:t>
            </w:r>
          </w:p>
        </w:tc>
        <w:tc>
          <w:tcPr>
            <w:tcW w:type="dxa" w:w="2066"/>
          </w:tcPr>
          <w:p>
            <w:pPr>
              <w:spacing w:after="0"/>
              <w:jc w:val="left"/>
            </w:pPr>
            <w:r>
              <w:rPr>
                <w:sz w:val="16"/>
              </w:rPr>
              <w:t>none in data (snowfall: local data)</w:t>
            </w:r>
          </w:p>
        </w:tc>
        <w:tc>
          <w:tcPr>
            <w:tcW w:type="dxa" w:w="1702"/>
          </w:tcPr>
          <w:p>
            <w:pPr>
              <w:spacing w:after="0"/>
              <w:jc w:val="right"/>
            </w:pPr>
            <w:r>
              <w:rPr>
                <w:sz w:val="16"/>
              </w:rPr>
              <w:t>31 records, 1996 to 2026 (31 zone-level)</w:t>
            </w:r>
          </w:p>
        </w:tc>
        <w:tc>
          <w:tcPr>
            <w:tcW w:type="dxa" w:w="1626"/>
          </w:tcPr>
          <w:p>
            <w:pPr>
              <w:spacing w:after="0"/>
              <w:jc w:val="left"/>
            </w:pPr>
          </w:p>
        </w:tc>
        <w:tc>
          <w:tcPr>
            <w:tcW w:type="dxa" w:w="1557"/>
          </w:tcPr>
          <w:p>
            <w:pPr>
              <w:spacing w:after="0"/>
              <w:jc w:val="left"/>
            </w:pPr>
            <w:r>
              <w:rPr>
                <w:sz w:val="16"/>
              </w:rPr>
              <w:t>No damage reported in 31 records.</w:t>
            </w:r>
          </w:p>
        </w:tc>
        <w:tc>
          <w:tcPr>
            <w:tcW w:type="dxa" w:w="1683"/>
          </w:tcPr>
          <w:p>
            <w:pPr>
              <w:spacing w:after="0"/>
              <w:jc w:val="left"/>
            </w:pPr>
          </w:p>
        </w:tc>
        <w:tc>
          <w:tcPr>
            <w:tcW w:type="dxa" w:w="1639"/>
          </w:tcPr>
          <w:p>
            <w:pPr>
              <w:spacing w:after="0"/>
              <w:jc w:val="left"/>
            </w:pPr>
            <w:r>
              <w:rPr>
                <w:sz w:val="16"/>
              </w:rPr>
              <w:t>Countywide (zone-level records).</w:t>
            </w:r>
          </w:p>
        </w:tc>
        <w:tc>
          <w:tcPr>
            <w:tcW w:type="dxa" w:w="17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2766"/>
        <w:gridCol w:w="1917"/>
        <w:gridCol w:w="3020"/>
        <w:gridCol w:w="1147"/>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1917"/>
            <w:shd w:val="clear" w:color="auto" w:fill="E8E8E8"/>
          </w:tcPr>
          <w:p>
            <w:pPr>
              <w:spacing w:after="0"/>
              <w:jc w:val="left"/>
            </w:pPr>
            <w:r>
              <w:rPr>
                <w:b/>
                <w:sz w:val="16"/>
              </w:rPr>
              <w:t>Mapped hazard</w:t>
            </w:r>
          </w:p>
        </w:tc>
        <w:tc>
          <w:tcPr>
            <w:tcW w:type="dxa" w:w="30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7"/>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71"/>
          </w:tcPr>
          <w:p>
            <w:pPr>
              <w:spacing w:after="0"/>
              <w:jc w:val="left"/>
            </w:pPr>
            <w:r>
              <w:rPr>
                <w:sz w:val="16"/>
              </w:rPr>
              <w:t>Major disaster</w:t>
            </w:r>
          </w:p>
        </w:tc>
        <w:tc>
          <w:tcPr>
            <w:tcW w:type="dxa" w:w="2766"/>
          </w:tcPr>
          <w:p>
            <w:pPr>
              <w:spacing w:after="0"/>
              <w:jc w:val="left"/>
            </w:pPr>
            <w:r>
              <w:rPr>
                <w:sz w:val="16"/>
              </w:rPr>
              <w:t>Severe Winter Storm</w:t>
            </w:r>
          </w:p>
        </w:tc>
        <w:tc>
          <w:tcPr>
            <w:tcW w:type="dxa" w:w="1917"/>
          </w:tcPr>
          <w:p>
            <w:pPr>
              <w:spacing w:after="0"/>
              <w:jc w:val="left"/>
            </w:pPr>
            <w:r>
              <w:rPr>
                <w:sz w:val="16"/>
              </w:rPr>
              <w:t>Winter Weather</w:t>
            </w:r>
          </w:p>
        </w:tc>
        <w:tc>
          <w:tcPr>
            <w:tcW w:type="dxa" w:w="3020"/>
          </w:tcPr>
          <w:p>
            <w:pPr>
              <w:spacing w:after="0"/>
              <w:jc w:val="right"/>
            </w:pPr>
            <w:r>
              <w:rPr>
                <w:sz w:val="16"/>
              </w:rPr>
              <w:t>$12,563.05</w:t>
            </w:r>
          </w:p>
        </w:tc>
        <w:tc>
          <w:tcPr>
            <w:tcW w:type="dxa" w:w="1147"/>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71"/>
          </w:tcPr>
          <w:p>
            <w:pPr>
              <w:spacing w:after="0"/>
              <w:jc w:val="left"/>
            </w:pPr>
            <w:r>
              <w:rPr>
                <w:sz w:val="16"/>
              </w:rPr>
              <w:t>Emergency</w:t>
            </w:r>
          </w:p>
        </w:tc>
        <w:tc>
          <w:tcPr>
            <w:tcW w:type="dxa" w:w="2766"/>
          </w:tcPr>
          <w:p>
            <w:pPr>
              <w:spacing w:after="0"/>
              <w:jc w:val="left"/>
            </w:pPr>
            <w:r>
              <w:rPr>
                <w:sz w:val="16"/>
              </w:rPr>
              <w:t>Severe Winter Storm</w:t>
            </w:r>
          </w:p>
        </w:tc>
        <w:tc>
          <w:tcPr>
            <w:tcW w:type="dxa" w:w="1917"/>
          </w:tcPr>
          <w:p>
            <w:pPr>
              <w:spacing w:after="0"/>
              <w:jc w:val="left"/>
            </w:pPr>
            <w:r>
              <w:rPr>
                <w:sz w:val="16"/>
              </w:rPr>
              <w:t>Winter Weather</w:t>
            </w:r>
          </w:p>
        </w:tc>
        <w:tc>
          <w:tcPr>
            <w:tcW w:type="dxa" w:w="3020"/>
          </w:tcPr>
          <w:p>
            <w:pPr>
              <w:spacing w:after="0"/>
              <w:jc w:val="right"/>
            </w:pPr>
            <w:r>
              <w:rPr>
                <w:sz w:val="16"/>
              </w:rPr>
              <w:t>no Public Assistance recorded</w:t>
            </w:r>
          </w:p>
        </w:tc>
        <w:tc>
          <w:tcPr>
            <w:tcW w:type="dxa" w:w="1147"/>
          </w:tcPr>
          <w:p>
            <w:pPr>
              <w:spacing w:after="0"/>
              <w:jc w:val="left"/>
            </w:pPr>
            <w:r>
              <w:rPr>
                <w:sz w:val="16"/>
              </w:rPr>
              <w:t>new since last plan; within last 5 years</w:t>
            </w:r>
          </w:p>
        </w:tc>
        <w:tc>
          <w:tcPr>
            <w:tcW w:type="dxa" w:w="882"/>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71"/>
          </w:tcPr>
          <w:p>
            <w:pPr>
              <w:spacing w:after="0"/>
              <w:jc w:val="left"/>
            </w:pPr>
            <w:r>
              <w:rPr>
                <w:sz w:val="16"/>
              </w:rPr>
              <w:t>Emergency</w:t>
            </w:r>
          </w:p>
        </w:tc>
        <w:tc>
          <w:tcPr>
            <w:tcW w:type="dxa" w:w="2766"/>
          </w:tcPr>
          <w:p>
            <w:pPr>
              <w:spacing w:after="0"/>
              <w:jc w:val="left"/>
            </w:pPr>
            <w:r>
              <w:rPr>
                <w:sz w:val="16"/>
              </w:rPr>
              <w:t>Severe Storms, Straight-Line Winds, Tornadoes, and Flooding</w:t>
            </w:r>
          </w:p>
        </w:tc>
        <w:tc>
          <w:tcPr>
            <w:tcW w:type="dxa" w:w="1917"/>
          </w:tcPr>
          <w:p>
            <w:pPr>
              <w:spacing w:after="0"/>
              <w:jc w:val="left"/>
            </w:pPr>
            <w:r>
              <w:rPr>
                <w:sz w:val="16"/>
              </w:rPr>
              <w:t>Inland Flooding; Strong Wind; Tornado</w:t>
            </w:r>
          </w:p>
        </w:tc>
        <w:tc>
          <w:tcPr>
            <w:tcW w:type="dxa" w:w="3020"/>
          </w:tcPr>
          <w:p>
            <w:pPr>
              <w:spacing w:after="0"/>
              <w:jc w:val="right"/>
            </w:pPr>
            <w:r>
              <w:rPr>
                <w:sz w:val="16"/>
              </w:rPr>
              <w:t>no Public Assistance recorded</w:t>
            </w:r>
          </w:p>
        </w:tc>
        <w:tc>
          <w:tcPr>
            <w:tcW w:type="dxa" w:w="1147"/>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71"/>
          </w:tcPr>
          <w:p>
            <w:pPr>
              <w:spacing w:after="0"/>
              <w:jc w:val="left"/>
            </w:pPr>
            <w:r>
              <w:rPr>
                <w:sz w:val="16"/>
              </w:rPr>
              <w:t>Major disaster</w:t>
            </w:r>
          </w:p>
        </w:tc>
        <w:tc>
          <w:tcPr>
            <w:tcW w:type="dxa" w:w="2766"/>
          </w:tcPr>
          <w:p>
            <w:pPr>
              <w:spacing w:after="0"/>
              <w:jc w:val="left"/>
            </w:pPr>
            <w:r>
              <w:rPr>
                <w:sz w:val="16"/>
              </w:rPr>
              <w:t>COVID-19 Pandemic</w:t>
            </w:r>
          </w:p>
        </w:tc>
        <w:tc>
          <w:tcPr>
            <w:tcW w:type="dxa" w:w="1917"/>
          </w:tcPr>
          <w:p>
            <w:pPr>
              <w:spacing w:after="0"/>
              <w:jc w:val="left"/>
            </w:pPr>
            <w:r>
              <w:rPr>
                <w:sz w:val="16"/>
              </w:rPr>
              <w:t>Non-natural, not counted</w:t>
            </w:r>
          </w:p>
        </w:tc>
        <w:tc>
          <w:tcPr>
            <w:tcW w:type="dxa" w:w="3020"/>
          </w:tcPr>
          <w:p>
            <w:pPr>
              <w:spacing w:after="0"/>
              <w:jc w:val="right"/>
            </w:pPr>
            <w:r>
              <w:rPr>
                <w:sz w:val="16"/>
              </w:rPr>
              <w:t>$193,977.18</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71"/>
          </w:tcPr>
          <w:p>
            <w:pPr>
              <w:spacing w:after="0"/>
              <w:jc w:val="left"/>
            </w:pPr>
            <w:r>
              <w:rPr>
                <w:sz w:val="16"/>
              </w:rPr>
              <w:t>Emergency</w:t>
            </w:r>
          </w:p>
        </w:tc>
        <w:tc>
          <w:tcPr>
            <w:tcW w:type="dxa" w:w="2766"/>
          </w:tcPr>
          <w:p>
            <w:pPr>
              <w:spacing w:after="0"/>
              <w:jc w:val="left"/>
            </w:pPr>
            <w:r>
              <w:rPr>
                <w:sz w:val="16"/>
              </w:rPr>
              <w:t>COVID-19</w:t>
            </w:r>
          </w:p>
        </w:tc>
        <w:tc>
          <w:tcPr>
            <w:tcW w:type="dxa" w:w="1917"/>
          </w:tcPr>
          <w:p>
            <w:pPr>
              <w:spacing w:after="0"/>
              <w:jc w:val="left"/>
            </w:pPr>
            <w:r>
              <w:rPr>
                <w:sz w:val="16"/>
              </w:rPr>
              <w:t>Non-natural, not counted</w:t>
            </w:r>
          </w:p>
        </w:tc>
        <w:tc>
          <w:tcPr>
            <w:tcW w:type="dxa" w:w="3020"/>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71"/>
          </w:tcPr>
          <w:p>
            <w:pPr>
              <w:spacing w:after="0"/>
              <w:jc w:val="left"/>
            </w:pPr>
            <w:r>
              <w:rPr>
                <w:sz w:val="16"/>
              </w:rPr>
              <w:t>Major disaster</w:t>
            </w:r>
          </w:p>
        </w:tc>
        <w:tc>
          <w:tcPr>
            <w:tcW w:type="dxa" w:w="2766"/>
          </w:tcPr>
          <w:p>
            <w:pPr>
              <w:spacing w:after="0"/>
              <w:jc w:val="left"/>
            </w:pPr>
            <w:r>
              <w:rPr>
                <w:sz w:val="16"/>
              </w:rPr>
              <w:t>Severe Storms, Flooding, Landslides, and Mudslides</w:t>
            </w:r>
          </w:p>
        </w:tc>
        <w:tc>
          <w:tcPr>
            <w:tcW w:type="dxa" w:w="1917"/>
          </w:tcPr>
          <w:p>
            <w:pPr>
              <w:spacing w:after="0"/>
              <w:jc w:val="left"/>
            </w:pPr>
            <w:r>
              <w:rPr>
                <w:sz w:val="16"/>
              </w:rPr>
              <w:t>Inland Flooding (primary); also designated: Landslide</w:t>
            </w:r>
          </w:p>
        </w:tc>
        <w:tc>
          <w:tcPr>
            <w:tcW w:type="dxa" w:w="3020"/>
          </w:tcPr>
          <w:p>
            <w:pPr>
              <w:spacing w:after="0"/>
              <w:jc w:val="right"/>
            </w:pPr>
            <w:r>
              <w:rPr>
                <w:sz w:val="16"/>
              </w:rPr>
              <w:t>$393,410.59</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71"/>
          </w:tcPr>
          <w:p>
            <w:pPr>
              <w:spacing w:after="0"/>
              <w:jc w:val="left"/>
            </w:pPr>
            <w:r>
              <w:rPr>
                <w:sz w:val="16"/>
              </w:rPr>
              <w:t>Major disaster</w:t>
            </w:r>
          </w:p>
        </w:tc>
        <w:tc>
          <w:tcPr>
            <w:tcW w:type="dxa" w:w="2766"/>
          </w:tcPr>
          <w:p>
            <w:pPr>
              <w:spacing w:after="0"/>
              <w:jc w:val="left"/>
            </w:pPr>
            <w:r>
              <w:rPr>
                <w:sz w:val="16"/>
              </w:rPr>
              <w:t>Severe Winter Storm and Flooding</w:t>
            </w:r>
          </w:p>
        </w:tc>
        <w:tc>
          <w:tcPr>
            <w:tcW w:type="dxa" w:w="1917"/>
          </w:tcPr>
          <w:p>
            <w:pPr>
              <w:spacing w:after="0"/>
              <w:jc w:val="left"/>
            </w:pPr>
            <w:r>
              <w:rPr>
                <w:sz w:val="16"/>
              </w:rPr>
              <w:t>Ice Storm</w:t>
            </w:r>
          </w:p>
        </w:tc>
        <w:tc>
          <w:tcPr>
            <w:tcW w:type="dxa" w:w="3020"/>
          </w:tcPr>
          <w:p>
            <w:pPr>
              <w:spacing w:after="0"/>
              <w:jc w:val="right"/>
            </w:pPr>
            <w:r>
              <w:rPr>
                <w:sz w:val="16"/>
              </w:rPr>
              <w:t>$183,766.74</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271"/>
          </w:tcPr>
          <w:p>
            <w:pPr>
              <w:spacing w:after="0"/>
              <w:jc w:val="left"/>
            </w:pPr>
            <w:r>
              <w:rPr>
                <w:sz w:val="16"/>
              </w:rPr>
              <w:t>Major disaster</w:t>
            </w:r>
          </w:p>
        </w:tc>
        <w:tc>
          <w:tcPr>
            <w:tcW w:type="dxa" w:w="2766"/>
          </w:tcPr>
          <w:p>
            <w:pPr>
              <w:spacing w:after="0"/>
              <w:jc w:val="left"/>
            </w:pPr>
            <w:r>
              <w:rPr>
                <w:sz w:val="16"/>
              </w:rPr>
              <w:t>Severe Storms, Tornadoes, Straight-Line Winds, and Flooding</w:t>
            </w:r>
          </w:p>
        </w:tc>
        <w:tc>
          <w:tcPr>
            <w:tcW w:type="dxa" w:w="1917"/>
          </w:tcPr>
          <w:p>
            <w:pPr>
              <w:spacing w:after="0"/>
              <w:jc w:val="left"/>
            </w:pPr>
            <w:r>
              <w:rPr>
                <w:sz w:val="16"/>
              </w:rPr>
              <w:t>Inland Flooding; Strong Wind; Tornado</w:t>
            </w:r>
          </w:p>
        </w:tc>
        <w:tc>
          <w:tcPr>
            <w:tcW w:type="dxa" w:w="3020"/>
          </w:tcPr>
          <w:p>
            <w:pPr>
              <w:spacing w:after="0"/>
              <w:jc w:val="right"/>
            </w:pPr>
            <w:r>
              <w:rPr>
                <w:sz w:val="16"/>
              </w:rPr>
              <w:t>$737,421.14</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2011-07-20</w:t>
            </w:r>
          </w:p>
        </w:tc>
        <w:tc>
          <w:tcPr>
            <w:tcW w:type="dxa" w:w="1037"/>
          </w:tcPr>
          <w:p>
            <w:pPr>
              <w:spacing w:after="0"/>
              <w:jc w:val="left"/>
            </w:pPr>
            <w:r>
              <w:rPr>
                <w:sz w:val="16"/>
              </w:rPr>
              <w:t>2011-06-18</w:t>
            </w:r>
          </w:p>
        </w:tc>
        <w:tc>
          <w:tcPr>
            <w:tcW w:type="dxa" w:w="1037"/>
          </w:tcPr>
          <w:p>
            <w:pPr>
              <w:spacing w:after="0"/>
              <w:jc w:val="left"/>
            </w:pPr>
            <w:r>
              <w:rPr>
                <w:sz w:val="16"/>
              </w:rPr>
              <w:t>DR-4005-TN</w:t>
            </w:r>
          </w:p>
        </w:tc>
        <w:tc>
          <w:tcPr>
            <w:tcW w:type="dxa" w:w="1271"/>
          </w:tcPr>
          <w:p>
            <w:pPr>
              <w:spacing w:after="0"/>
              <w:jc w:val="left"/>
            </w:pPr>
            <w:r>
              <w:rPr>
                <w:sz w:val="16"/>
              </w:rPr>
              <w:t>Major disaster</w:t>
            </w:r>
          </w:p>
        </w:tc>
        <w:tc>
          <w:tcPr>
            <w:tcW w:type="dxa" w:w="2766"/>
          </w:tcPr>
          <w:p>
            <w:pPr>
              <w:spacing w:after="0"/>
              <w:jc w:val="left"/>
            </w:pPr>
            <w:r>
              <w:rPr>
                <w:sz w:val="16"/>
              </w:rPr>
              <w:t>Severe Storms, Straight-Line Winds, Tornadoes, and</w:t>
            </w:r>
          </w:p>
        </w:tc>
        <w:tc>
          <w:tcPr>
            <w:tcW w:type="dxa" w:w="1917"/>
          </w:tcPr>
          <w:p>
            <w:pPr>
              <w:spacing w:after="0"/>
              <w:jc w:val="left"/>
            </w:pPr>
            <w:r>
              <w:rPr>
                <w:sz w:val="16"/>
              </w:rPr>
              <w:t>Strong Wind; Tornado</w:t>
            </w:r>
          </w:p>
        </w:tc>
        <w:tc>
          <w:tcPr>
            <w:tcW w:type="dxa" w:w="3020"/>
          </w:tcPr>
          <w:p>
            <w:pPr>
              <w:spacing w:after="0"/>
              <w:jc w:val="right"/>
            </w:pPr>
            <w:r>
              <w:rPr>
                <w:sz w:val="16"/>
              </w:rPr>
              <w:t>$163,547.03</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71"/>
          </w:tcPr>
          <w:p>
            <w:pPr>
              <w:spacing w:after="0"/>
              <w:jc w:val="left"/>
            </w:pPr>
            <w:r>
              <w:rPr>
                <w:sz w:val="16"/>
              </w:rPr>
              <w:t>Emergency</w:t>
            </w:r>
          </w:p>
        </w:tc>
        <w:tc>
          <w:tcPr>
            <w:tcW w:type="dxa" w:w="2766"/>
          </w:tcPr>
          <w:p>
            <w:pPr>
              <w:spacing w:after="0"/>
              <w:jc w:val="left"/>
            </w:pPr>
            <w:r>
              <w:rPr>
                <w:sz w:val="16"/>
              </w:rPr>
              <w:t>Hurricane Katrina Evacuation</w:t>
            </w:r>
          </w:p>
        </w:tc>
        <w:tc>
          <w:tcPr>
            <w:tcW w:type="dxa" w:w="1917"/>
          </w:tcPr>
          <w:p>
            <w:pPr>
              <w:spacing w:after="0"/>
              <w:jc w:val="left"/>
            </w:pPr>
            <w:r>
              <w:rPr>
                <w:sz w:val="16"/>
              </w:rPr>
              <w:t>Hurricane: evacuation support, not a local hazard event; not counted</w:t>
            </w:r>
          </w:p>
        </w:tc>
        <w:tc>
          <w:tcPr>
            <w:tcW w:type="dxa" w:w="3020"/>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71"/>
          </w:tcPr>
          <w:p>
            <w:pPr>
              <w:spacing w:after="0"/>
              <w:jc w:val="left"/>
            </w:pPr>
            <w:r>
              <w:rPr>
                <w:sz w:val="16"/>
              </w:rPr>
              <w:t>Major disaster</w:t>
            </w:r>
          </w:p>
        </w:tc>
        <w:tc>
          <w:tcPr>
            <w:tcW w:type="dxa" w:w="2766"/>
          </w:tcPr>
          <w:p>
            <w:pPr>
              <w:spacing w:after="0"/>
              <w:jc w:val="left"/>
            </w:pPr>
            <w:r>
              <w:rPr>
                <w:sz w:val="16"/>
              </w:rPr>
              <w:t>Severe Storms, Tornadoes, and Flooding</w:t>
            </w:r>
          </w:p>
        </w:tc>
        <w:tc>
          <w:tcPr>
            <w:tcW w:type="dxa" w:w="1917"/>
          </w:tcPr>
          <w:p>
            <w:pPr>
              <w:spacing w:after="0"/>
              <w:jc w:val="left"/>
            </w:pPr>
            <w:r>
              <w:rPr>
                <w:sz w:val="16"/>
              </w:rPr>
              <w:t>Inland Flooding; Tornado</w:t>
            </w:r>
          </w:p>
        </w:tc>
        <w:tc>
          <w:tcPr>
            <w:tcW w:type="dxa" w:w="3020"/>
          </w:tcPr>
          <w:p>
            <w:pPr>
              <w:spacing w:after="0"/>
              <w:jc w:val="right"/>
            </w:pPr>
            <w:r>
              <w:rPr>
                <w:sz w:val="16"/>
              </w:rPr>
              <w:t>none placed in this county by FEMA's record; $6,166.94 for this declaration is not placed in any county (see the state page)</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71"/>
          </w:tcPr>
          <w:p>
            <w:pPr>
              <w:spacing w:after="0"/>
              <w:jc w:val="left"/>
            </w:pPr>
            <w:r>
              <w:rPr>
                <w:sz w:val="16"/>
              </w:rPr>
              <w:t>Major disaster</w:t>
            </w:r>
          </w:p>
        </w:tc>
        <w:tc>
          <w:tcPr>
            <w:tcW w:type="dxa" w:w="2766"/>
          </w:tcPr>
          <w:p>
            <w:pPr>
              <w:spacing w:after="0"/>
              <w:jc w:val="left"/>
            </w:pPr>
            <w:r>
              <w:rPr>
                <w:sz w:val="16"/>
              </w:rPr>
              <w:t>Severe Storms and Flooding</w:t>
            </w:r>
          </w:p>
        </w:tc>
        <w:tc>
          <w:tcPr>
            <w:tcW w:type="dxa" w:w="1917"/>
          </w:tcPr>
          <w:p>
            <w:pPr>
              <w:spacing w:after="0"/>
              <w:jc w:val="left"/>
            </w:pPr>
            <w:r>
              <w:rPr>
                <w:sz w:val="16"/>
              </w:rPr>
              <w:t>Inland Flooding</w:t>
            </w:r>
          </w:p>
        </w:tc>
        <w:tc>
          <w:tcPr>
            <w:tcW w:type="dxa" w:w="3020"/>
          </w:tcPr>
          <w:p>
            <w:pPr>
              <w:spacing w:after="0"/>
              <w:jc w:val="right"/>
            </w:pPr>
            <w:r>
              <w:rPr>
                <w:sz w:val="16"/>
              </w:rPr>
              <w:t>$296,146.02</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271"/>
          </w:tcPr>
          <w:p>
            <w:pPr>
              <w:spacing w:after="0"/>
              <w:jc w:val="left"/>
            </w:pPr>
            <w:r>
              <w:rPr>
                <w:sz w:val="16"/>
              </w:rPr>
              <w:t>Major disaster</w:t>
            </w:r>
          </w:p>
        </w:tc>
        <w:tc>
          <w:tcPr>
            <w:tcW w:type="dxa" w:w="2766"/>
          </w:tcPr>
          <w:p>
            <w:pPr>
              <w:spacing w:after="0"/>
              <w:jc w:val="left"/>
            </w:pPr>
            <w:r>
              <w:rPr>
                <w:sz w:val="16"/>
              </w:rPr>
              <w:t>Severe Storms and Tornados</w:t>
            </w:r>
          </w:p>
        </w:tc>
        <w:tc>
          <w:tcPr>
            <w:tcW w:type="dxa" w:w="1917"/>
          </w:tcPr>
          <w:p>
            <w:pPr>
              <w:spacing w:after="0"/>
              <w:jc w:val="left"/>
            </w:pPr>
            <w:r>
              <w:rPr>
                <w:sz w:val="16"/>
              </w:rPr>
              <w:t>Tornado</w:t>
            </w:r>
          </w:p>
        </w:tc>
        <w:tc>
          <w:tcPr>
            <w:tcW w:type="dxa" w:w="3020"/>
          </w:tcPr>
          <w:p>
            <w:pPr>
              <w:spacing w:after="0"/>
              <w:jc w:val="right"/>
            </w:pPr>
            <w:r>
              <w:rPr>
                <w:sz w:val="16"/>
              </w:rPr>
              <w:t>$202,008.91</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71"/>
          </w:tcPr>
          <w:p>
            <w:pPr>
              <w:spacing w:after="0"/>
              <w:jc w:val="left"/>
            </w:pPr>
            <w:r>
              <w:rPr>
                <w:sz w:val="16"/>
              </w:rPr>
              <w:t>Major disaster</w:t>
            </w:r>
          </w:p>
        </w:tc>
        <w:tc>
          <w:tcPr>
            <w:tcW w:type="dxa" w:w="2766"/>
          </w:tcPr>
          <w:p>
            <w:pPr>
              <w:spacing w:after="0"/>
              <w:jc w:val="left"/>
            </w:pPr>
            <w:r>
              <w:rPr>
                <w:sz w:val="16"/>
              </w:rPr>
              <w:t>Severe Storms and Flooding</w:t>
            </w:r>
          </w:p>
        </w:tc>
        <w:tc>
          <w:tcPr>
            <w:tcW w:type="dxa" w:w="1917"/>
          </w:tcPr>
          <w:p>
            <w:pPr>
              <w:spacing w:after="0"/>
              <w:jc w:val="left"/>
            </w:pPr>
            <w:r>
              <w:rPr>
                <w:sz w:val="16"/>
              </w:rPr>
              <w:t>Inland Flooding</w:t>
            </w:r>
          </w:p>
        </w:tc>
        <w:tc>
          <w:tcPr>
            <w:tcW w:type="dxa" w:w="3020"/>
          </w:tcPr>
          <w:p>
            <w:pPr>
              <w:spacing w:after="0"/>
              <w:jc w:val="right"/>
            </w:pPr>
            <w:r>
              <w:rPr>
                <w:sz w:val="16"/>
              </w:rPr>
              <w:t>$61,420.09</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2000-11-02</w:t>
            </w:r>
          </w:p>
        </w:tc>
        <w:tc>
          <w:tcPr>
            <w:tcW w:type="dxa" w:w="1037"/>
          </w:tcPr>
          <w:p>
            <w:pPr>
              <w:spacing w:after="0"/>
              <w:jc w:val="left"/>
            </w:pPr>
            <w:r>
              <w:rPr>
                <w:sz w:val="16"/>
              </w:rPr>
              <w:t>2000-10-30</w:t>
            </w:r>
          </w:p>
        </w:tc>
        <w:tc>
          <w:tcPr>
            <w:tcW w:type="dxa" w:w="1037"/>
          </w:tcPr>
          <w:p>
            <w:pPr>
              <w:spacing w:after="0"/>
              <w:jc w:val="left"/>
            </w:pPr>
            <w:r>
              <w:rPr>
                <w:sz w:val="16"/>
              </w:rPr>
              <w:t>FM-2346-TN</w:t>
            </w:r>
          </w:p>
        </w:tc>
        <w:tc>
          <w:tcPr>
            <w:tcW w:type="dxa" w:w="1271"/>
          </w:tcPr>
          <w:p>
            <w:pPr>
              <w:spacing w:after="0"/>
              <w:jc w:val="left"/>
            </w:pPr>
            <w:r>
              <w:rPr>
                <w:sz w:val="16"/>
              </w:rPr>
              <w:t>Fire management</w:t>
            </w:r>
          </w:p>
        </w:tc>
        <w:tc>
          <w:tcPr>
            <w:tcW w:type="dxa" w:w="2766"/>
          </w:tcPr>
          <w:p>
            <w:pPr>
              <w:spacing w:after="0"/>
              <w:jc w:val="left"/>
            </w:pPr>
            <w:r>
              <w:rPr>
                <w:sz w:val="16"/>
              </w:rPr>
              <w:t>Tn - Knoxville Fire Complex - 11/02/00</w:t>
            </w:r>
          </w:p>
        </w:tc>
        <w:tc>
          <w:tcPr>
            <w:tcW w:type="dxa" w:w="1917"/>
          </w:tcPr>
          <w:p>
            <w:pPr>
              <w:spacing w:after="0"/>
              <w:jc w:val="left"/>
            </w:pPr>
            <w:r>
              <w:rPr>
                <w:sz w:val="16"/>
              </w:rPr>
              <w:t>Wildfire</w:t>
            </w:r>
          </w:p>
        </w:tc>
        <w:tc>
          <w:tcPr>
            <w:tcW w:type="dxa" w:w="3020"/>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271"/>
          </w:tcPr>
          <w:p>
            <w:pPr>
              <w:spacing w:after="0"/>
              <w:jc w:val="left"/>
            </w:pPr>
            <w:r>
              <w:rPr>
                <w:sz w:val="16"/>
              </w:rPr>
              <w:t>Major disaster</w:t>
            </w:r>
          </w:p>
        </w:tc>
        <w:tc>
          <w:tcPr>
            <w:tcW w:type="dxa" w:w="2766"/>
          </w:tcPr>
          <w:p>
            <w:pPr>
              <w:spacing w:after="0"/>
              <w:jc w:val="left"/>
            </w:pPr>
            <w:r>
              <w:rPr>
                <w:sz w:val="16"/>
              </w:rPr>
              <w:t>Severe Storms, Tornadoes, and Flooding</w:t>
            </w:r>
          </w:p>
        </w:tc>
        <w:tc>
          <w:tcPr>
            <w:tcW w:type="dxa" w:w="1917"/>
          </w:tcPr>
          <w:p>
            <w:pPr>
              <w:spacing w:after="0"/>
              <w:jc w:val="left"/>
            </w:pPr>
            <w:r>
              <w:rPr>
                <w:sz w:val="16"/>
              </w:rPr>
              <w:t>Inland Flooding; Tornado</w:t>
            </w:r>
          </w:p>
        </w:tc>
        <w:tc>
          <w:tcPr>
            <w:tcW w:type="dxa" w:w="3020"/>
          </w:tcPr>
          <w:p>
            <w:pPr>
              <w:spacing w:after="0"/>
              <w:jc w:val="right"/>
            </w:pPr>
            <w:r>
              <w:rPr>
                <w:sz w:val="16"/>
              </w:rPr>
              <w:t>$132,238.95</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71"/>
          </w:tcPr>
          <w:p>
            <w:pPr>
              <w:spacing w:after="0"/>
              <w:jc w:val="left"/>
            </w:pPr>
            <w:r>
              <w:rPr>
                <w:sz w:val="16"/>
              </w:rPr>
              <w:t>Major disaster</w:t>
            </w:r>
          </w:p>
        </w:tc>
        <w:tc>
          <w:tcPr>
            <w:tcW w:type="dxa" w:w="2766"/>
          </w:tcPr>
          <w:p>
            <w:pPr>
              <w:spacing w:after="0"/>
              <w:jc w:val="left"/>
            </w:pPr>
            <w:r>
              <w:rPr>
                <w:sz w:val="16"/>
              </w:rPr>
              <w:t>Severe Winter Storm</w:t>
            </w:r>
          </w:p>
        </w:tc>
        <w:tc>
          <w:tcPr>
            <w:tcW w:type="dxa" w:w="1917"/>
          </w:tcPr>
          <w:p>
            <w:pPr>
              <w:spacing w:after="0"/>
              <w:jc w:val="left"/>
            </w:pPr>
            <w:r>
              <w:rPr>
                <w:sz w:val="16"/>
              </w:rPr>
              <w:t>Winter Weather</w:t>
            </w:r>
          </w:p>
        </w:tc>
        <w:tc>
          <w:tcPr>
            <w:tcW w:type="dxa" w:w="3020"/>
          </w:tcPr>
          <w:p>
            <w:pPr>
              <w:spacing w:after="0"/>
              <w:jc w:val="right"/>
            </w:pPr>
            <w:r>
              <w:rPr>
                <w:sz w:val="16"/>
              </w:rPr>
              <w:t>$243,080.11</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71"/>
          </w:tcPr>
          <w:p>
            <w:pPr>
              <w:spacing w:after="0"/>
              <w:jc w:val="left"/>
            </w:pPr>
            <w:r>
              <w:rPr>
                <w:sz w:val="16"/>
              </w:rPr>
              <w:t>Major disaster</w:t>
            </w:r>
          </w:p>
        </w:tc>
        <w:tc>
          <w:tcPr>
            <w:tcW w:type="dxa" w:w="2766"/>
          </w:tcPr>
          <w:p>
            <w:pPr>
              <w:spacing w:after="0"/>
              <w:jc w:val="left"/>
            </w:pPr>
            <w:r>
              <w:rPr>
                <w:sz w:val="16"/>
              </w:rPr>
              <w:t>Severe Storms, Tornadoes and Flooding</w:t>
            </w:r>
          </w:p>
        </w:tc>
        <w:tc>
          <w:tcPr>
            <w:tcW w:type="dxa" w:w="1917"/>
          </w:tcPr>
          <w:p>
            <w:pPr>
              <w:spacing w:after="0"/>
              <w:jc w:val="left"/>
            </w:pPr>
            <w:r>
              <w:rPr>
                <w:sz w:val="16"/>
              </w:rPr>
              <w:t>Inland Flooding; Tornado</w:t>
            </w:r>
          </w:p>
        </w:tc>
        <w:tc>
          <w:tcPr>
            <w:tcW w:type="dxa" w:w="3020"/>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71"/>
          </w:tcPr>
          <w:p>
            <w:pPr>
              <w:spacing w:after="0"/>
              <w:jc w:val="left"/>
            </w:pPr>
            <w:r>
              <w:rPr>
                <w:sz w:val="16"/>
              </w:rPr>
              <w:t>Emergency</w:t>
            </w:r>
          </w:p>
        </w:tc>
        <w:tc>
          <w:tcPr>
            <w:tcW w:type="dxa" w:w="2766"/>
          </w:tcPr>
          <w:p>
            <w:pPr>
              <w:spacing w:after="0"/>
              <w:jc w:val="left"/>
            </w:pPr>
            <w:r>
              <w:rPr>
                <w:sz w:val="16"/>
              </w:rPr>
              <w:t>Severe Snowfall, Winter Storm</w:t>
            </w:r>
          </w:p>
        </w:tc>
        <w:tc>
          <w:tcPr>
            <w:tcW w:type="dxa" w:w="1917"/>
          </w:tcPr>
          <w:p>
            <w:pPr>
              <w:spacing w:after="0"/>
              <w:jc w:val="left"/>
            </w:pPr>
            <w:r>
              <w:rPr>
                <w:sz w:val="16"/>
              </w:rPr>
              <w:t>Winter Weather</w:t>
            </w:r>
          </w:p>
        </w:tc>
        <w:tc>
          <w:tcPr>
            <w:tcW w:type="dxa" w:w="3020"/>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271"/>
          </w:tcPr>
          <w:p>
            <w:pPr>
              <w:spacing w:after="0"/>
              <w:jc w:val="left"/>
            </w:pPr>
            <w:r>
              <w:rPr>
                <w:sz w:val="16"/>
              </w:rPr>
              <w:t>Major disaster</w:t>
            </w:r>
          </w:p>
        </w:tc>
        <w:tc>
          <w:tcPr>
            <w:tcW w:type="dxa" w:w="2766"/>
          </w:tcPr>
          <w:p>
            <w:pPr>
              <w:spacing w:after="0"/>
              <w:jc w:val="left"/>
            </w:pPr>
            <w:r>
              <w:rPr>
                <w:sz w:val="16"/>
              </w:rPr>
              <w:t>Severe Storms &amp; Flooding</w:t>
            </w:r>
          </w:p>
        </w:tc>
        <w:tc>
          <w:tcPr>
            <w:tcW w:type="dxa" w:w="1917"/>
          </w:tcPr>
          <w:p>
            <w:pPr>
              <w:spacing w:after="0"/>
              <w:jc w:val="left"/>
            </w:pPr>
            <w:r>
              <w:rPr>
                <w:sz w:val="16"/>
              </w:rPr>
              <w:t>Inland Flooding</w:t>
            </w:r>
          </w:p>
        </w:tc>
        <w:tc>
          <w:tcPr>
            <w:tcW w:type="dxa" w:w="3020"/>
          </w:tcPr>
          <w:p>
            <w:pPr>
              <w:spacing w:after="0"/>
              <w:jc w:val="right"/>
            </w:pPr>
            <w:r>
              <w:rPr>
                <w:sz w:val="16"/>
              </w:rPr>
              <w:t>PA not declared for this county</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DR-533-TN</w:t>
            </w:r>
          </w:p>
        </w:tc>
        <w:tc>
          <w:tcPr>
            <w:tcW w:type="dxa" w:w="1271"/>
          </w:tcPr>
          <w:p>
            <w:pPr>
              <w:spacing w:after="0"/>
              <w:jc w:val="left"/>
            </w:pPr>
            <w:r>
              <w:rPr>
                <w:sz w:val="16"/>
              </w:rPr>
              <w:t>Major disaster</w:t>
            </w:r>
          </w:p>
        </w:tc>
        <w:tc>
          <w:tcPr>
            <w:tcW w:type="dxa" w:w="2766"/>
          </w:tcPr>
          <w:p>
            <w:pPr>
              <w:spacing w:after="0"/>
              <w:jc w:val="left"/>
            </w:pPr>
            <w:r>
              <w:rPr>
                <w:sz w:val="16"/>
              </w:rPr>
              <w:t>Severe Storms &amp; Flooding</w:t>
            </w:r>
          </w:p>
        </w:tc>
        <w:tc>
          <w:tcPr>
            <w:tcW w:type="dxa" w:w="1917"/>
          </w:tcPr>
          <w:p>
            <w:pPr>
              <w:spacing w:after="0"/>
              <w:jc w:val="left"/>
            </w:pPr>
            <w:r>
              <w:rPr>
                <w:sz w:val="16"/>
              </w:rPr>
              <w:t>Inland Flooding</w:t>
            </w:r>
          </w:p>
        </w:tc>
        <w:tc>
          <w:tcPr>
            <w:tcW w:type="dxa" w:w="3020"/>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71"/>
          </w:tcPr>
          <w:p>
            <w:pPr>
              <w:spacing w:after="0"/>
              <w:jc w:val="left"/>
            </w:pPr>
            <w:r>
              <w:rPr>
                <w:sz w:val="16"/>
              </w:rPr>
              <w:t>Major disaster</w:t>
            </w:r>
          </w:p>
        </w:tc>
        <w:tc>
          <w:tcPr>
            <w:tcW w:type="dxa" w:w="2766"/>
          </w:tcPr>
          <w:p>
            <w:pPr>
              <w:spacing w:after="0"/>
              <w:jc w:val="left"/>
            </w:pPr>
            <w:r>
              <w:rPr>
                <w:sz w:val="16"/>
              </w:rPr>
              <w:t>Heavy Rains &amp; Flooding</w:t>
            </w:r>
          </w:p>
        </w:tc>
        <w:tc>
          <w:tcPr>
            <w:tcW w:type="dxa" w:w="1917"/>
          </w:tcPr>
          <w:p>
            <w:pPr>
              <w:spacing w:after="0"/>
              <w:jc w:val="left"/>
            </w:pPr>
            <w:r>
              <w:rPr>
                <w:sz w:val="16"/>
              </w:rPr>
              <w:t>Inland Flooding</w:t>
            </w:r>
          </w:p>
        </w:tc>
        <w:tc>
          <w:tcPr>
            <w:tcW w:type="dxa" w:w="3020"/>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$13,581.10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3,581.10"/>
        <w:tblDescription w:val="Hazard Plain table b1d_pa_other"/>
      </w:tblPr>
      <w:tblGrid>
        <w:gridCol w:w="1503"/>
        <w:gridCol w:w="1503"/>
        <w:gridCol w:w="6419"/>
        <w:gridCol w:w="3185"/>
        <w:gridCol w:w="1503"/>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6419"/>
            <w:shd w:val="clear" w:color="auto" w:fill="E8E8E8"/>
          </w:tcPr>
          <w:p>
            <w:pPr>
              <w:spacing w:after="0"/>
              <w:jc w:val="left"/>
            </w:pPr>
            <w:r>
              <w:rPr>
                <w:b/>
                <w:sz w:val="16"/>
              </w:rPr>
              <w:t>Title</w:t>
            </w:r>
          </w:p>
        </w:tc>
        <w:tc>
          <w:tcPr>
            <w:tcW w:type="dxa" w:w="3185"/>
            <w:shd w:val="clear" w:color="auto" w:fill="E8E8E8"/>
          </w:tcPr>
          <w:p>
            <w:pPr>
              <w:spacing w:after="0"/>
              <w:jc w:val="left"/>
            </w:pPr>
            <w:r>
              <w:rPr>
                <w:b/>
                <w:sz w:val="16"/>
              </w:rPr>
              <w:t>Applicant</w:t>
            </w:r>
          </w:p>
        </w:tc>
        <w:tc>
          <w:tcPr>
            <w:tcW w:type="dxa" w:w="15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DR-4320-TN</w:t>
            </w:r>
          </w:p>
        </w:tc>
        <w:tc>
          <w:tcPr>
            <w:tcW w:type="dxa" w:w="1503"/>
          </w:tcPr>
          <w:p>
            <w:pPr>
              <w:spacing w:after="0"/>
              <w:jc w:val="left"/>
            </w:pPr>
            <w:r>
              <w:rPr>
                <w:sz w:val="16"/>
              </w:rPr>
              <w:t>2017-06-23</w:t>
            </w:r>
          </w:p>
        </w:tc>
        <w:tc>
          <w:tcPr>
            <w:tcW w:type="dxa" w:w="6419"/>
          </w:tcPr>
          <w:p>
            <w:pPr>
              <w:spacing w:after="0"/>
              <w:jc w:val="left"/>
            </w:pPr>
            <w:r>
              <w:rPr>
                <w:sz w:val="16"/>
              </w:rPr>
              <w:t>Severe Storms, Straight-Line Winds, and Flooding</w:t>
            </w:r>
          </w:p>
        </w:tc>
        <w:tc>
          <w:tcPr>
            <w:tcW w:type="dxa" w:w="3185"/>
          </w:tcPr>
          <w:p>
            <w:pPr>
              <w:spacing w:after="0"/>
              <w:jc w:val="left"/>
            </w:pPr>
            <w:r>
              <w:rPr>
                <w:sz w:val="16"/>
              </w:rPr>
              <w:t>Clinton Utilities Board</w:t>
            </w:r>
          </w:p>
        </w:tc>
        <w:tc>
          <w:tcPr>
            <w:tcW w:type="dxa" w:w="1503"/>
          </w:tcPr>
          <w:p>
            <w:pPr>
              <w:spacing w:after="0"/>
              <w:jc w:val="right"/>
            </w:pPr>
            <w:r>
              <w:rPr>
                <w:sz w:val="16"/>
              </w:rPr>
              <w:t>$13,581.10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86</w:t>
            </w:r>
          </w:p>
        </w:tc>
        <w:tc>
          <w:tcPr>
            <w:tcW w:type="dxa" w:w="1159"/>
          </w:tcPr>
          <w:p>
            <w:pPr>
              <w:spacing w:after="0"/>
              <w:jc w:val="right"/>
            </w:pPr>
            <w:r>
              <w:rPr>
                <w:sz w:val="16"/>
              </w:rPr>
              <w:t>13</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243</w:t>
            </w:r>
          </w:p>
        </w:tc>
        <w:tc>
          <w:tcPr>
            <w:tcW w:type="dxa" w:w="1159"/>
          </w:tcPr>
          <w:p>
            <w:pPr>
              <w:spacing w:after="0"/>
              <w:jc w:val="right"/>
            </w:pPr>
            <w:r>
              <w:rPr>
                <w:sz w:val="16"/>
              </w:rPr>
              <w:t>12</w:t>
            </w:r>
          </w:p>
        </w:tc>
        <w:tc>
          <w:tcPr>
            <w:tcW w:type="dxa" w:w="2116"/>
          </w:tcPr>
          <w:p>
            <w:pPr>
              <w:spacing w:after="0"/>
              <w:jc w:val="right"/>
            </w:pPr>
            <w:r>
              <w:rPr>
                <w:sz w:val="16"/>
              </w:rPr>
              <w:t>4</w:t>
            </w:r>
          </w:p>
        </w:tc>
        <w:tc>
          <w:tcPr>
            <w:tcW w:type="dxa" w:w="786"/>
          </w:tcPr>
          <w:p>
            <w:pPr>
              <w:spacing w:after="0"/>
              <w:jc w:val="right"/>
            </w:pPr>
            <w:r>
              <w:rPr>
                <w:sz w:val="16"/>
              </w:rPr>
              <w:t>12</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93"/>
        <w:gridCol w:w="3258"/>
        <w:gridCol w:w="944"/>
        <w:gridCol w:w="2577"/>
        <w:gridCol w:w="29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93"/>
            <w:shd w:val="clear" w:color="auto" w:fill="E8E8E8"/>
          </w:tcPr>
          <w:p>
            <w:pPr>
              <w:spacing w:after="0"/>
              <w:jc w:val="left"/>
            </w:pPr>
            <w:r>
              <w:rPr>
                <w:b/>
                <w:sz w:val="16"/>
              </w:rPr>
              <w:t>Magnitude or extent</w:t>
            </w:r>
          </w:p>
        </w:tc>
        <w:tc>
          <w:tcPr>
            <w:tcW w:type="dxa" w:w="3258"/>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7"/>
            <w:shd w:val="clear" w:color="auto" w:fill="E8E8E8"/>
          </w:tcPr>
          <w:p>
            <w:pPr>
              <w:spacing w:after="0"/>
              <w:jc w:val="left"/>
            </w:pPr>
            <w:r>
              <w:rPr>
                <w:b/>
                <w:sz w:val="16"/>
              </w:rPr>
              <w:t>Location</w:t>
            </w:r>
          </w:p>
        </w:tc>
        <w:tc>
          <w:tcPr>
            <w:tcW w:type="dxa" w:w="29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2019-04-14</w:t>
            </w:r>
          </w:p>
        </w:tc>
        <w:tc>
          <w:tcPr>
            <w:tcW w:type="dxa" w:w="1215"/>
          </w:tcPr>
          <w:p>
            <w:pPr>
              <w:spacing w:after="0"/>
              <w:jc w:val="left"/>
            </w:pPr>
            <w:r>
              <w:rPr>
                <w:sz w:val="16"/>
              </w:rPr>
              <w:t>Thunderstorm Wind</w:t>
            </w:r>
          </w:p>
        </w:tc>
        <w:tc>
          <w:tcPr>
            <w:tcW w:type="dxa" w:w="2093"/>
          </w:tcPr>
          <w:p>
            <w:pPr>
              <w:spacing w:after="0"/>
              <w:jc w:val="left"/>
            </w:pPr>
            <w:r>
              <w:rPr>
                <w:sz w:val="16"/>
              </w:rPr>
              <w:t>50 kt (58 mph) estimated gust</w:t>
            </w:r>
          </w:p>
        </w:tc>
        <w:tc>
          <w:tcPr>
            <w:tcW w:type="dxa" w:w="3258"/>
          </w:tcPr>
          <w:p>
            <w:pPr>
              <w:spacing w:after="0"/>
              <w:jc w:val="left"/>
            </w:pPr>
            <w:r>
              <w:rPr>
                <w:sz w:val="16"/>
              </w:rPr>
              <w:t>damage not reported</w:t>
            </w:r>
          </w:p>
        </w:tc>
        <w:tc>
          <w:tcPr>
            <w:tcW w:type="dxa" w:w="944"/>
          </w:tcPr>
          <w:p>
            <w:pPr>
              <w:spacing w:after="0"/>
              <w:jc w:val="right"/>
            </w:pPr>
            <w:r>
              <w:rPr>
                <w:sz w:val="16"/>
              </w:rPr>
              <w:t>0, 1</w:t>
            </w:r>
          </w:p>
        </w:tc>
        <w:tc>
          <w:tcPr>
            <w:tcW w:type="dxa" w:w="2577"/>
          </w:tcPr>
          <w:p>
            <w:pPr>
              <w:spacing w:after="0"/>
              <w:jc w:val="left"/>
            </w:pPr>
            <w:r>
              <w:rPr>
                <w:sz w:val="16"/>
              </w:rPr>
              <w:t>BATLEY</w:t>
            </w:r>
          </w:p>
        </w:tc>
        <w:tc>
          <w:tcPr>
            <w:tcW w:type="dxa" w:w="2988"/>
          </w:tcPr>
          <w:p>
            <w:pPr>
              <w:spacing w:after="0"/>
              <w:jc w:val="left"/>
            </w:pPr>
            <w:r>
              <w:rPr>
                <w:sz w:val="16"/>
              </w:rPr>
              <w:t>deaths or injuries recorded</w:t>
            </w:r>
          </w:p>
        </w:tc>
      </w:tr>
      <w:tr>
        <w:trPr>
          <w:cantSplit/>
        </w:trPr>
        <w:tc>
          <w:tcPr>
            <w:tcW w:type="dxa" w:w="1037"/>
          </w:tcPr>
          <w:p>
            <w:pPr>
              <w:spacing w:after="0"/>
              <w:jc w:val="left"/>
            </w:pPr>
            <w:r>
              <w:rPr>
                <w:sz w:val="16"/>
              </w:rPr>
              <w:t>2019-02-23</w:t>
            </w:r>
          </w:p>
        </w:tc>
        <w:tc>
          <w:tcPr>
            <w:tcW w:type="dxa" w:w="1215"/>
          </w:tcPr>
          <w:p>
            <w:pPr>
              <w:spacing w:after="0"/>
              <w:jc w:val="left"/>
            </w:pPr>
            <w:r>
              <w:rPr>
                <w:sz w:val="16"/>
              </w:rPr>
              <w:t>Flood</w:t>
            </w:r>
          </w:p>
        </w:tc>
        <w:tc>
          <w:tcPr>
            <w:tcW w:type="dxa" w:w="2093"/>
          </w:tcPr>
          <w:p>
            <w:pPr>
              <w:spacing w:after="0"/>
              <w:jc w:val="left"/>
            </w:pPr>
          </w:p>
        </w:tc>
        <w:tc>
          <w:tcPr>
            <w:tcW w:type="dxa" w:w="3258"/>
          </w:tcPr>
          <w:p>
            <w:pPr>
              <w:spacing w:after="0"/>
              <w:jc w:val="left"/>
            </w:pPr>
            <w:r>
              <w:rPr>
                <w:sz w:val="16"/>
              </w:rPr>
              <w:t>$600,000 property; $0 crops (2019 dollars)</w:t>
            </w:r>
          </w:p>
        </w:tc>
        <w:tc>
          <w:tcPr>
            <w:tcW w:type="dxa" w:w="944"/>
          </w:tcPr>
          <w:p>
            <w:pPr>
              <w:spacing w:after="0"/>
              <w:jc w:val="right"/>
            </w:pPr>
            <w:r>
              <w:rPr>
                <w:sz w:val="16"/>
              </w:rPr>
              <w:t>0, 0</w:t>
            </w:r>
          </w:p>
        </w:tc>
        <w:tc>
          <w:tcPr>
            <w:tcW w:type="dxa" w:w="2577"/>
          </w:tcPr>
          <w:p>
            <w:pPr>
              <w:spacing w:after="0"/>
              <w:jc w:val="left"/>
            </w:pPr>
            <w:r>
              <w:rPr>
                <w:sz w:val="16"/>
              </w:rPr>
              <w:t>NORRIS</w:t>
            </w:r>
          </w:p>
        </w:tc>
        <w:tc>
          <w:tcPr>
            <w:tcW w:type="dxa" w:w="29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2016-03-30</w:t>
            </w:r>
          </w:p>
        </w:tc>
        <w:tc>
          <w:tcPr>
            <w:tcW w:type="dxa" w:w="1215"/>
          </w:tcPr>
          <w:p>
            <w:pPr>
              <w:spacing w:after="0"/>
              <w:jc w:val="left"/>
            </w:pPr>
            <w:r>
              <w:rPr>
                <w:sz w:val="16"/>
              </w:rPr>
              <w:t>High Wind</w:t>
            </w:r>
          </w:p>
        </w:tc>
        <w:tc>
          <w:tcPr>
            <w:tcW w:type="dxa" w:w="2093"/>
          </w:tcPr>
          <w:p>
            <w:pPr>
              <w:spacing w:after="0"/>
              <w:jc w:val="left"/>
            </w:pPr>
            <w:r>
              <w:rPr>
                <w:sz w:val="16"/>
              </w:rPr>
              <w:t>66 kt (76 mph) measured gust</w:t>
            </w:r>
          </w:p>
        </w:tc>
        <w:tc>
          <w:tcPr>
            <w:tcW w:type="dxa" w:w="3258"/>
          </w:tcPr>
          <w:p>
            <w:pPr>
              <w:spacing w:after="0"/>
              <w:jc w:val="left"/>
            </w:pPr>
            <w:r>
              <w:rPr>
                <w:sz w:val="16"/>
              </w:rPr>
              <w:t>damage not reported</w:t>
            </w:r>
          </w:p>
        </w:tc>
        <w:tc>
          <w:tcPr>
            <w:tcW w:type="dxa" w:w="944"/>
          </w:tcPr>
          <w:p>
            <w:pPr>
              <w:spacing w:after="0"/>
              <w:jc w:val="right"/>
            </w:pPr>
            <w:r>
              <w:rPr>
                <w:sz w:val="16"/>
              </w:rPr>
              <w:t>0, 0</w:t>
            </w:r>
          </w:p>
        </w:tc>
        <w:tc>
          <w:tcPr>
            <w:tcW w:type="dxa" w:w="2577"/>
          </w:tcPr>
          <w:p>
            <w:pPr>
              <w:spacing w:after="0"/>
              <w:jc w:val="left"/>
            </w:pPr>
            <w:r>
              <w:rPr>
                <w:sz w:val="16"/>
              </w:rPr>
              <w:t>NWS zone TNZ036 (ANDERSON), zone-level</w:t>
            </w:r>
          </w:p>
        </w:tc>
        <w:tc>
          <w:tcPr>
            <w:tcW w:type="dxa" w:w="2988"/>
          </w:tcPr>
          <w:p>
            <w:pPr>
              <w:spacing w:after="0"/>
              <w:jc w:val="left"/>
            </w:pPr>
            <w:r>
              <w:rPr>
                <w:sz w:val="16"/>
              </w:rPr>
              <w:t>B1-c worst recorded: High Wind and Strong Wind</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2093"/>
          </w:tcPr>
          <w:p>
            <w:pPr>
              <w:spacing w:after="0"/>
              <w:jc w:val="left"/>
            </w:pPr>
          </w:p>
        </w:tc>
        <w:tc>
          <w:tcPr>
            <w:tcW w:type="dxa" w:w="3258"/>
          </w:tcPr>
          <w:p>
            <w:pPr>
              <w:spacing w:after="0"/>
              <w:jc w:val="left"/>
            </w:pPr>
            <w:r>
              <w:rPr>
                <w:sz w:val="16"/>
              </w:rPr>
              <w:t>$20,000 property; $0 crops (zone total, 2010 dollars)</w:t>
            </w:r>
          </w:p>
        </w:tc>
        <w:tc>
          <w:tcPr>
            <w:tcW w:type="dxa" w:w="944"/>
          </w:tcPr>
          <w:p>
            <w:pPr>
              <w:spacing w:after="0"/>
              <w:jc w:val="right"/>
            </w:pPr>
            <w:r>
              <w:rPr>
                <w:sz w:val="16"/>
              </w:rPr>
              <w:t>0, 0</w:t>
            </w:r>
          </w:p>
        </w:tc>
        <w:tc>
          <w:tcPr>
            <w:tcW w:type="dxa" w:w="2577"/>
          </w:tcPr>
          <w:p>
            <w:pPr>
              <w:spacing w:after="0"/>
              <w:jc w:val="left"/>
            </w:pPr>
            <w:r>
              <w:rPr>
                <w:sz w:val="16"/>
              </w:rPr>
              <w:t>NWS zone TNZ036 (ANDERSON), zone-level</w:t>
            </w:r>
          </w:p>
        </w:tc>
        <w:tc>
          <w:tcPr>
            <w:tcW w:type="dxa" w:w="2988"/>
          </w:tcPr>
          <w:p>
            <w:pPr>
              <w:spacing w:after="0"/>
              <w:jc w:val="left"/>
            </w:pPr>
            <w:r>
              <w:rPr>
                <w:sz w:val="16"/>
              </w:rPr>
              <w:t>B1-c worst recorded: Ice Storm</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2093"/>
          </w:tcPr>
          <w:p>
            <w:pPr>
              <w:spacing w:after="0"/>
              <w:jc w:val="left"/>
            </w:pPr>
            <w:r>
              <w:rPr>
                <w:sz w:val="16"/>
              </w:rPr>
              <w:t>60 kt (69 mph) estimated gust</w:t>
            </w:r>
          </w:p>
        </w:tc>
        <w:tc>
          <w:tcPr>
            <w:tcW w:type="dxa" w:w="3258"/>
          </w:tcPr>
          <w:p>
            <w:pPr>
              <w:spacing w:after="0"/>
              <w:jc w:val="left"/>
            </w:pPr>
            <w:r>
              <w:rPr>
                <w:sz w:val="16"/>
              </w:rPr>
              <w:t>$30,000 property; $0 crops (zone total, 2006 dollars)</w:t>
            </w:r>
          </w:p>
        </w:tc>
        <w:tc>
          <w:tcPr>
            <w:tcW w:type="dxa" w:w="944"/>
          </w:tcPr>
          <w:p>
            <w:pPr>
              <w:spacing w:after="0"/>
              <w:jc w:val="right"/>
            </w:pPr>
            <w:r>
              <w:rPr>
                <w:sz w:val="16"/>
              </w:rPr>
              <w:t>0, 0</w:t>
            </w:r>
          </w:p>
        </w:tc>
        <w:tc>
          <w:tcPr>
            <w:tcW w:type="dxa" w:w="2577"/>
          </w:tcPr>
          <w:p>
            <w:pPr>
              <w:spacing w:after="0"/>
              <w:jc w:val="left"/>
            </w:pPr>
            <w:r>
              <w:rPr>
                <w:sz w:val="16"/>
              </w:rPr>
              <w:t>NWS zone TNZ036 (ANDERSON), zone-level</w:t>
            </w:r>
          </w:p>
        </w:tc>
        <w:tc>
          <w:tcPr>
            <w:tcW w:type="dxa" w:w="2988"/>
          </w:tcPr>
          <w:p>
            <w:pPr>
              <w:spacing w:after="0"/>
              <w:jc w:val="left"/>
            </w:pPr>
            <w:r>
              <w:rPr>
                <w:sz w:val="16"/>
              </w:rPr>
              <w:t>B1-c most damaging: High Wind and Strong Wind</w:t>
            </w:r>
          </w:p>
        </w:tc>
      </w:tr>
      <w:tr>
        <w:trPr>
          <w:cantSplit/>
        </w:trPr>
        <w:tc>
          <w:tcPr>
            <w:tcW w:type="dxa" w:w="1037"/>
          </w:tcPr>
          <w:p>
            <w:pPr>
              <w:spacing w:after="0"/>
              <w:jc w:val="left"/>
            </w:pPr>
            <w:r>
              <w:rPr>
                <w:sz w:val="16"/>
              </w:rPr>
              <w:t>2004-09-16</w:t>
            </w:r>
          </w:p>
        </w:tc>
        <w:tc>
          <w:tcPr>
            <w:tcW w:type="dxa" w:w="1215"/>
          </w:tcPr>
          <w:p>
            <w:pPr>
              <w:spacing w:after="0"/>
              <w:jc w:val="left"/>
            </w:pPr>
            <w:r>
              <w:rPr>
                <w:sz w:val="16"/>
              </w:rPr>
              <w:t>Tropical Storm</w:t>
            </w:r>
          </w:p>
        </w:tc>
        <w:tc>
          <w:tcPr>
            <w:tcW w:type="dxa" w:w="2093"/>
          </w:tcPr>
          <w:p>
            <w:pPr>
              <w:spacing w:after="0"/>
              <w:jc w:val="left"/>
            </w:pPr>
          </w:p>
        </w:tc>
        <w:tc>
          <w:tcPr>
            <w:tcW w:type="dxa" w:w="3258"/>
          </w:tcPr>
          <w:p>
            <w:pPr>
              <w:spacing w:after="0"/>
              <w:jc w:val="left"/>
            </w:pPr>
            <w:r>
              <w:rPr>
                <w:sz w:val="16"/>
              </w:rPr>
              <w:t>$15,000 property; crops not reported (zone total, 2004 dollars)</w:t>
            </w:r>
          </w:p>
        </w:tc>
        <w:tc>
          <w:tcPr>
            <w:tcW w:type="dxa" w:w="944"/>
          </w:tcPr>
          <w:p>
            <w:pPr>
              <w:spacing w:after="0"/>
              <w:jc w:val="right"/>
            </w:pPr>
            <w:r>
              <w:rPr>
                <w:sz w:val="16"/>
              </w:rPr>
              <w:t>0, 0</w:t>
            </w:r>
          </w:p>
        </w:tc>
        <w:tc>
          <w:tcPr>
            <w:tcW w:type="dxa" w:w="2577"/>
          </w:tcPr>
          <w:p>
            <w:pPr>
              <w:spacing w:after="0"/>
              <w:jc w:val="left"/>
            </w:pPr>
            <w:r>
              <w:rPr>
                <w:sz w:val="16"/>
              </w:rPr>
              <w:t>NWS zone TNZ036 (ANDERSON), zone-level</w:t>
            </w:r>
          </w:p>
        </w:tc>
        <w:tc>
          <w:tcPr>
            <w:tcW w:type="dxa" w:w="298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2093"/>
          </w:tcPr>
          <w:p>
            <w:pPr>
              <w:spacing w:after="0"/>
              <w:jc w:val="left"/>
            </w:pPr>
            <w:r>
              <w:rPr>
                <w:sz w:val="16"/>
              </w:rPr>
              <w:t>F2, 5.5 mi within this county, 75 yd wide</w:t>
            </w:r>
          </w:p>
        </w:tc>
        <w:tc>
          <w:tcPr>
            <w:tcW w:type="dxa" w:w="3258"/>
          </w:tcPr>
          <w:p>
            <w:pPr>
              <w:spacing w:after="0"/>
              <w:jc w:val="left"/>
            </w:pPr>
            <w:r>
              <w:rPr>
                <w:sz w:val="16"/>
              </w:rPr>
              <w:t>$213,000 property; crops not reported (2002 dollars)</w:t>
            </w:r>
          </w:p>
        </w:tc>
        <w:tc>
          <w:tcPr>
            <w:tcW w:type="dxa" w:w="944"/>
          </w:tcPr>
          <w:p>
            <w:pPr>
              <w:spacing w:after="0"/>
              <w:jc w:val="right"/>
            </w:pPr>
            <w:r>
              <w:rPr>
                <w:sz w:val="16"/>
              </w:rPr>
              <w:t>0, 0</w:t>
            </w:r>
          </w:p>
        </w:tc>
        <w:tc>
          <w:tcPr>
            <w:tcW w:type="dxa" w:w="2577"/>
          </w:tcPr>
          <w:p>
            <w:pPr>
              <w:spacing w:after="0"/>
              <w:jc w:val="left"/>
            </w:pPr>
            <w:r>
              <w:rPr>
                <w:sz w:val="16"/>
              </w:rPr>
              <w:t>LAKE CITY</w:t>
            </w:r>
          </w:p>
        </w:tc>
        <w:tc>
          <w:tcPr>
            <w:tcW w:type="dxa" w:w="2988"/>
          </w:tcPr>
          <w:p>
            <w:pPr>
              <w:spacing w:after="0"/>
              <w:jc w:val="left"/>
            </w:pPr>
            <w:r>
              <w:rPr>
                <w:sz w:val="16"/>
              </w:rPr>
              <w:t>B1-c worst recorded: Tornado</w:t>
            </w:r>
          </w:p>
        </w:tc>
      </w:tr>
      <w:tr>
        <w:trPr>
          <w:cantSplit/>
        </w:trPr>
        <w:tc>
          <w:tcPr>
            <w:tcW w:type="dxa" w:w="1037"/>
          </w:tcPr>
          <w:p>
            <w:pPr>
              <w:spacing w:after="0"/>
              <w:jc w:val="left"/>
            </w:pPr>
            <w:r>
              <w:rPr>
                <w:sz w:val="16"/>
              </w:rPr>
              <w:t>1999-05-07</w:t>
            </w:r>
          </w:p>
        </w:tc>
        <w:tc>
          <w:tcPr>
            <w:tcW w:type="dxa" w:w="1215"/>
          </w:tcPr>
          <w:p>
            <w:pPr>
              <w:spacing w:after="0"/>
              <w:jc w:val="left"/>
            </w:pPr>
            <w:r>
              <w:rPr>
                <w:sz w:val="16"/>
              </w:rPr>
              <w:t>Thunderstorm Wind</w:t>
            </w:r>
          </w:p>
        </w:tc>
        <w:tc>
          <w:tcPr>
            <w:tcW w:type="dxa" w:w="2093"/>
          </w:tcPr>
          <w:p>
            <w:pPr>
              <w:spacing w:after="0"/>
              <w:jc w:val="left"/>
            </w:pPr>
            <w:r>
              <w:rPr>
                <w:sz w:val="16"/>
              </w:rPr>
              <w:t>100 kt (115 mph), measurement type not recorded</w:t>
            </w:r>
          </w:p>
        </w:tc>
        <w:tc>
          <w:tcPr>
            <w:tcW w:type="dxa" w:w="3258"/>
          </w:tcPr>
          <w:p>
            <w:pPr>
              <w:spacing w:after="0"/>
              <w:jc w:val="left"/>
            </w:pPr>
            <w:r>
              <w:rPr>
                <w:sz w:val="16"/>
              </w:rPr>
              <w:t>damage not reported</w:t>
            </w:r>
          </w:p>
        </w:tc>
        <w:tc>
          <w:tcPr>
            <w:tcW w:type="dxa" w:w="944"/>
          </w:tcPr>
          <w:p>
            <w:pPr>
              <w:spacing w:after="0"/>
              <w:jc w:val="right"/>
            </w:pPr>
            <w:r>
              <w:rPr>
                <w:sz w:val="16"/>
              </w:rPr>
              <w:t>0, 0</w:t>
            </w:r>
          </w:p>
        </w:tc>
        <w:tc>
          <w:tcPr>
            <w:tcW w:type="dxa" w:w="2577"/>
          </w:tcPr>
          <w:p>
            <w:pPr>
              <w:spacing w:after="0"/>
              <w:jc w:val="left"/>
            </w:pPr>
            <w:r>
              <w:rPr>
                <w:sz w:val="16"/>
              </w:rPr>
              <w:t>CLAXTON</w:t>
            </w:r>
          </w:p>
        </w:tc>
        <w:tc>
          <w:tcPr>
            <w:tcW w:type="dxa" w:w="2988"/>
          </w:tcPr>
          <w:p>
            <w:pPr>
              <w:spacing w:after="0"/>
              <w:jc w:val="left"/>
            </w:pPr>
            <w:r>
              <w:rPr>
                <w:sz w:val="16"/>
              </w:rPr>
              <w:t>B1-c worst recorded: Thunderstorm Wind</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2093"/>
          </w:tcPr>
          <w:p>
            <w:pPr>
              <w:spacing w:after="0"/>
              <w:jc w:val="left"/>
            </w:pPr>
          </w:p>
        </w:tc>
        <w:tc>
          <w:tcPr>
            <w:tcW w:type="dxa" w:w="3258"/>
          </w:tcPr>
          <w:p>
            <w:pPr>
              <w:spacing w:after="0"/>
              <w:jc w:val="left"/>
            </w:pPr>
            <w:r>
              <w:rPr>
                <w:sz w:val="16"/>
              </w:rPr>
              <w:t>damage not reported</w:t>
            </w:r>
          </w:p>
        </w:tc>
        <w:tc>
          <w:tcPr>
            <w:tcW w:type="dxa" w:w="944"/>
          </w:tcPr>
          <w:p>
            <w:pPr>
              <w:spacing w:after="0"/>
              <w:jc w:val="right"/>
            </w:pPr>
            <w:r>
              <w:rPr>
                <w:sz w:val="16"/>
              </w:rPr>
              <w:t>0, 0</w:t>
            </w:r>
          </w:p>
        </w:tc>
        <w:tc>
          <w:tcPr>
            <w:tcW w:type="dxa" w:w="2577"/>
          </w:tcPr>
          <w:p>
            <w:pPr>
              <w:spacing w:after="0"/>
              <w:jc w:val="left"/>
            </w:pPr>
            <w:r>
              <w:rPr>
                <w:sz w:val="16"/>
              </w:rPr>
              <w:t>NWS zone TNZ036 (ANDERSON), zone-level</w:t>
            </w:r>
          </w:p>
        </w:tc>
        <w:tc>
          <w:tcPr>
            <w:tcW w:type="dxa" w:w="2988"/>
          </w:tcPr>
          <w:p>
            <w:pPr>
              <w:spacing w:after="0"/>
              <w:jc w:val="left"/>
            </w:pPr>
            <w:r>
              <w:rPr>
                <w:sz w:val="16"/>
              </w:rPr>
              <w:t>B1-c worst recorded: Drought</w:t>
            </w:r>
          </w:p>
        </w:tc>
      </w:tr>
      <w:tr>
        <w:trPr>
          <w:cantSplit/>
        </w:trPr>
        <w:tc>
          <w:tcPr>
            <w:tcW w:type="dxa" w:w="1037"/>
          </w:tcPr>
          <w:p>
            <w:pPr>
              <w:spacing w:after="0"/>
              <w:jc w:val="left"/>
            </w:pPr>
            <w:r>
              <w:rPr>
                <w:sz w:val="16"/>
              </w:rPr>
              <w:t>1998-04-17</w:t>
            </w:r>
          </w:p>
        </w:tc>
        <w:tc>
          <w:tcPr>
            <w:tcW w:type="dxa" w:w="1215"/>
          </w:tcPr>
          <w:p>
            <w:pPr>
              <w:spacing w:after="0"/>
              <w:jc w:val="left"/>
            </w:pPr>
            <w:r>
              <w:rPr>
                <w:sz w:val="16"/>
              </w:rPr>
              <w:t>Flash Flood</w:t>
            </w:r>
          </w:p>
        </w:tc>
        <w:tc>
          <w:tcPr>
            <w:tcW w:type="dxa" w:w="2093"/>
          </w:tcPr>
          <w:p>
            <w:pPr>
              <w:spacing w:after="0"/>
              <w:jc w:val="left"/>
            </w:pPr>
          </w:p>
        </w:tc>
        <w:tc>
          <w:tcPr>
            <w:tcW w:type="dxa" w:w="3258"/>
          </w:tcPr>
          <w:p>
            <w:pPr>
              <w:spacing w:after="0"/>
              <w:jc w:val="left"/>
            </w:pPr>
            <w:r>
              <w:rPr>
                <w:sz w:val="16"/>
              </w:rPr>
              <w:t>damage not reported</w:t>
            </w:r>
          </w:p>
        </w:tc>
        <w:tc>
          <w:tcPr>
            <w:tcW w:type="dxa" w:w="944"/>
          </w:tcPr>
          <w:p>
            <w:pPr>
              <w:spacing w:after="0"/>
              <w:jc w:val="right"/>
            </w:pPr>
            <w:r>
              <w:rPr>
                <w:sz w:val="16"/>
              </w:rPr>
              <w:t>1, 0</w:t>
            </w:r>
          </w:p>
        </w:tc>
        <w:tc>
          <w:tcPr>
            <w:tcW w:type="dxa" w:w="2577"/>
          </w:tcPr>
          <w:p>
            <w:pPr>
              <w:spacing w:after="0"/>
              <w:jc w:val="left"/>
            </w:pPr>
            <w:r>
              <w:rPr>
                <w:sz w:val="16"/>
              </w:rPr>
              <w:t>LAKE CITY</w:t>
            </w:r>
          </w:p>
        </w:tc>
        <w:tc>
          <w:tcPr>
            <w:tcW w:type="dxa" w:w="2988"/>
          </w:tcPr>
          <w:p>
            <w:pPr>
              <w:spacing w:after="0"/>
              <w:jc w:val="left"/>
            </w:pPr>
            <w:r>
              <w:rPr>
                <w:sz w:val="16"/>
              </w:rPr>
              <w:t>deaths or injuries recorded</w:t>
            </w:r>
          </w:p>
        </w:tc>
      </w:tr>
      <w:tr>
        <w:trPr>
          <w:cantSplit/>
        </w:trPr>
        <w:tc>
          <w:tcPr>
            <w:tcW w:type="dxa" w:w="1037"/>
          </w:tcPr>
          <w:p>
            <w:pPr>
              <w:spacing w:after="0"/>
              <w:jc w:val="left"/>
            </w:pPr>
            <w:r>
              <w:rPr>
                <w:sz w:val="16"/>
              </w:rPr>
              <w:t>1995-05-18</w:t>
            </w:r>
          </w:p>
        </w:tc>
        <w:tc>
          <w:tcPr>
            <w:tcW w:type="dxa" w:w="1215"/>
          </w:tcPr>
          <w:p>
            <w:pPr>
              <w:spacing w:after="0"/>
              <w:jc w:val="left"/>
            </w:pPr>
            <w:r>
              <w:rPr>
                <w:sz w:val="16"/>
              </w:rPr>
              <w:t>Hail</w:t>
            </w:r>
          </w:p>
        </w:tc>
        <w:tc>
          <w:tcPr>
            <w:tcW w:type="dxa" w:w="2093"/>
          </w:tcPr>
          <w:p>
            <w:pPr>
              <w:spacing w:after="0"/>
              <w:jc w:val="left"/>
            </w:pPr>
            <w:r>
              <w:rPr>
                <w:sz w:val="16"/>
              </w:rPr>
              <w:t>2.75 in</w:t>
            </w:r>
          </w:p>
        </w:tc>
        <w:tc>
          <w:tcPr>
            <w:tcW w:type="dxa" w:w="3258"/>
          </w:tcPr>
          <w:p>
            <w:pPr>
              <w:spacing w:after="0"/>
              <w:jc w:val="left"/>
            </w:pPr>
            <w:r>
              <w:rPr>
                <w:sz w:val="16"/>
              </w:rPr>
              <w:t>$500,000 property; crops not recorded (1995 dollars)</w:t>
            </w:r>
          </w:p>
        </w:tc>
        <w:tc>
          <w:tcPr>
            <w:tcW w:type="dxa" w:w="944"/>
          </w:tcPr>
          <w:p>
            <w:pPr>
              <w:spacing w:after="0"/>
              <w:jc w:val="right"/>
            </w:pPr>
            <w:r>
              <w:rPr>
                <w:sz w:val="16"/>
              </w:rPr>
              <w:t>0, 9</w:t>
            </w:r>
          </w:p>
        </w:tc>
        <w:tc>
          <w:tcPr>
            <w:tcW w:type="dxa" w:w="2577"/>
          </w:tcPr>
          <w:p>
            <w:pPr>
              <w:spacing w:after="0"/>
              <w:jc w:val="left"/>
            </w:pPr>
            <w:r>
              <w:rPr>
                <w:sz w:val="16"/>
              </w:rPr>
              <w:t>Clinton to Oak Ridge</w:t>
            </w:r>
          </w:p>
        </w:tc>
        <w:tc>
          <w:tcPr>
            <w:tcW w:type="dxa" w:w="2988"/>
          </w:tcPr>
          <w:p>
            <w:pPr>
              <w:spacing w:after="0"/>
              <w:jc w:val="left"/>
            </w:pPr>
            <w:r>
              <w:rPr>
                <w:sz w:val="16"/>
              </w:rPr>
              <w:t>deaths or injuries recorded</w:t>
            </w:r>
          </w:p>
        </w:tc>
      </w:tr>
      <w:tr>
        <w:trPr>
          <w:cantSplit/>
        </w:trPr>
        <w:tc>
          <w:tcPr>
            <w:tcW w:type="dxa" w:w="1037"/>
          </w:tcPr>
          <w:p>
            <w:pPr>
              <w:spacing w:after="0"/>
              <w:jc w:val="left"/>
            </w:pPr>
            <w:r>
              <w:rPr>
                <w:sz w:val="16"/>
              </w:rPr>
              <w:t>1993-02-21</w:t>
            </w:r>
          </w:p>
        </w:tc>
        <w:tc>
          <w:tcPr>
            <w:tcW w:type="dxa" w:w="1215"/>
          </w:tcPr>
          <w:p>
            <w:pPr>
              <w:spacing w:after="0"/>
              <w:jc w:val="left"/>
            </w:pPr>
            <w:r>
              <w:rPr>
                <w:sz w:val="16"/>
              </w:rPr>
              <w:t>Hail</w:t>
            </w:r>
          </w:p>
        </w:tc>
        <w:tc>
          <w:tcPr>
            <w:tcW w:type="dxa" w:w="2093"/>
          </w:tcPr>
          <w:p>
            <w:pPr>
              <w:spacing w:after="0"/>
              <w:jc w:val="left"/>
            </w:pPr>
            <w:r>
              <w:rPr>
                <w:sz w:val="16"/>
              </w:rPr>
              <w:t>3.5 in</w:t>
            </w:r>
          </w:p>
        </w:tc>
        <w:tc>
          <w:tcPr>
            <w:tcW w:type="dxa" w:w="3258"/>
          </w:tcPr>
          <w:p>
            <w:pPr>
              <w:spacing w:after="0"/>
              <w:jc w:val="left"/>
            </w:pPr>
            <w:r>
              <w:rPr>
                <w:sz w:val="16"/>
              </w:rPr>
              <w:t>$500 property; crops not recorded (1993 dollars)</w:t>
            </w:r>
          </w:p>
        </w:tc>
        <w:tc>
          <w:tcPr>
            <w:tcW w:type="dxa" w:w="944"/>
          </w:tcPr>
          <w:p>
            <w:pPr>
              <w:spacing w:after="0"/>
              <w:jc w:val="right"/>
            </w:pPr>
            <w:r>
              <w:rPr>
                <w:sz w:val="16"/>
              </w:rPr>
              <w:t>0, 0</w:t>
            </w:r>
          </w:p>
        </w:tc>
        <w:tc>
          <w:tcPr>
            <w:tcW w:type="dxa" w:w="2577"/>
          </w:tcPr>
          <w:p>
            <w:pPr>
              <w:spacing w:after="0"/>
              <w:jc w:val="left"/>
            </w:pPr>
            <w:r>
              <w:rPr>
                <w:sz w:val="16"/>
              </w:rPr>
              <w:t>Oak Ridge</w:t>
            </w:r>
          </w:p>
        </w:tc>
        <w:tc>
          <w:tcPr>
            <w:tcW w:type="dxa" w:w="298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0.789</w:t>
            </w:r>
          </w:p>
        </w:tc>
        <w:tc>
          <w:tcPr>
            <w:tcW w:type="dxa" w:w="1276"/>
          </w:tcPr>
          <w:p>
            <w:pPr>
              <w:spacing w:after="0"/>
              <w:jc w:val="left"/>
            </w:pPr>
            <w:r>
              <w:rPr>
                <w:sz w:val="16"/>
              </w:rPr>
              <w:t>event-days per year</w:t>
            </w:r>
          </w:p>
        </w:tc>
        <w:tc>
          <w:tcPr>
            <w:tcW w:type="dxa" w:w="1575"/>
          </w:tcPr>
          <w:p>
            <w:pPr>
              <w:spacing w:after="0"/>
              <w:jc w:val="left"/>
            </w:pPr>
            <w:r>
              <w:rPr>
                <w:sz w:val="16"/>
              </w:rPr>
              <w:t>about 0.789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17.5</w:t>
            </w:r>
          </w:p>
        </w:tc>
        <w:tc>
          <w:tcPr>
            <w:tcW w:type="dxa" w:w="1276"/>
          </w:tcPr>
          <w:p>
            <w:pPr>
              <w:spacing w:after="0"/>
              <w:jc w:val="left"/>
            </w:pPr>
            <w:r>
              <w:rPr>
                <w:sz w:val="16"/>
              </w:rPr>
              <w:t>event-days per year</w:t>
            </w:r>
          </w:p>
        </w:tc>
        <w:tc>
          <w:tcPr>
            <w:tcW w:type="dxa" w:w="1575"/>
          </w:tcPr>
          <w:p>
            <w:pPr>
              <w:spacing w:after="0"/>
              <w:jc w:val="left"/>
            </w:pPr>
            <w:r>
              <w:rPr>
                <w:sz w:val="16"/>
              </w:rPr>
              <w:t>about 17.5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553</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0.00397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0.397%</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2.96</w:t>
            </w:r>
          </w:p>
        </w:tc>
        <w:tc>
          <w:tcPr>
            <w:tcW w:type="dxa" w:w="1276"/>
          </w:tcPr>
          <w:p>
            <w:pPr>
              <w:spacing w:after="0"/>
              <w:jc w:val="left"/>
            </w:pPr>
            <w:r>
              <w:rPr>
                <w:sz w:val="16"/>
              </w:rPr>
              <w:t>events per year</w:t>
            </w:r>
          </w:p>
        </w:tc>
        <w:tc>
          <w:tcPr>
            <w:tcW w:type="dxa" w:w="1575"/>
          </w:tcPr>
          <w:p>
            <w:pPr>
              <w:spacing w:after="0"/>
              <w:jc w:val="left"/>
            </w:pPr>
            <w:r>
              <w:rPr>
                <w:sz w:val="16"/>
              </w:rPr>
              <w:t>about 2.96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112.5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0.842</w:t>
            </w:r>
          </w:p>
        </w:tc>
        <w:tc>
          <w:tcPr>
            <w:tcW w:type="dxa" w:w="1276"/>
          </w:tcPr>
          <w:p>
            <w:pPr>
              <w:spacing w:after="0"/>
              <w:jc w:val="left"/>
            </w:pPr>
            <w:r>
              <w:rPr>
                <w:sz w:val="16"/>
              </w:rPr>
              <w:t>event-days per year</w:t>
            </w:r>
          </w:p>
        </w:tc>
        <w:tc>
          <w:tcPr>
            <w:tcW w:type="dxa" w:w="1575"/>
          </w:tcPr>
          <w:p>
            <w:pPr>
              <w:spacing w:after="0"/>
              <w:jc w:val="left"/>
            </w:pPr>
            <w:r>
              <w:rPr>
                <w:sz w:val="16"/>
              </w:rPr>
              <w:t>about 0.842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0.0173</w:t>
            </w:r>
          </w:p>
        </w:tc>
        <w:tc>
          <w:tcPr>
            <w:tcW w:type="dxa" w:w="1276"/>
          </w:tcPr>
          <w:p>
            <w:pPr>
              <w:spacing w:after="0"/>
              <w:jc w:val="left"/>
            </w:pPr>
            <w:r>
              <w:rPr>
                <w:sz w:val="16"/>
              </w:rPr>
              <w:t>events per year</w:t>
            </w:r>
          </w:p>
        </w:tc>
        <w:tc>
          <w:tcPr>
            <w:tcW w:type="dxa" w:w="1575"/>
          </w:tcPr>
          <w:p>
            <w:pPr>
              <w:spacing w:after="0"/>
              <w:jc w:val="left"/>
            </w:pPr>
            <w:r>
              <w:rPr>
                <w:sz w:val="16"/>
              </w:rPr>
              <w:t>about 1 in 58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3</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0.467</w:t>
            </w:r>
          </w:p>
        </w:tc>
        <w:tc>
          <w:tcPr>
            <w:tcW w:type="dxa" w:w="1276"/>
          </w:tcPr>
          <w:p>
            <w:pPr>
              <w:spacing w:after="0"/>
              <w:jc w:val="left"/>
            </w:pPr>
            <w:r>
              <w:rPr>
                <w:sz w:val="16"/>
              </w:rPr>
              <w:t>event-days per year</w:t>
            </w:r>
          </w:p>
        </w:tc>
        <w:tc>
          <w:tcPr>
            <w:tcW w:type="dxa" w:w="1575"/>
          </w:tcPr>
          <w:p>
            <w:pPr>
              <w:spacing w:after="0"/>
              <w:jc w:val="left"/>
            </w:pPr>
            <w:r>
              <w:rPr>
                <w:sz w:val="16"/>
              </w:rPr>
              <w:t>about 0.467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32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1.14</w:t>
            </w:r>
          </w:p>
        </w:tc>
        <w:tc>
          <w:tcPr>
            <w:tcW w:type="dxa" w:w="1276"/>
          </w:tcPr>
          <w:p>
            <w:pPr>
              <w:spacing w:after="0"/>
              <w:jc w:val="left"/>
            </w:pPr>
            <w:r>
              <w:rPr>
                <w:sz w:val="16"/>
              </w:rPr>
              <w:t>event-days per year</w:t>
            </w:r>
          </w:p>
        </w:tc>
        <w:tc>
          <w:tcPr>
            <w:tcW w:type="dxa" w:w="1575"/>
          </w:tcPr>
          <w:p>
            <w:pPr>
              <w:spacing w:after="0"/>
              <w:jc w:val="left"/>
            </w:pPr>
            <w:r>
              <w:rPr>
                <w:sz w:val="16"/>
              </w:rPr>
              <w:t>about 1.14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15 of 30 years, 1996 to 2025 (50%)</w:t>
            </w:r>
          </w:p>
        </w:tc>
        <w:tc>
          <w:tcPr>
            <w:tcW w:type="dxa" w:w="1522"/>
          </w:tcPr>
          <w:p>
            <w:pPr>
              <w:spacing w:after="0"/>
              <w:jc w:val="right"/>
            </w:pPr>
            <w:r>
              <w:rPr>
                <w:sz w:val="16"/>
              </w:rPr>
              <w:t>32</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1.35</w:t>
            </w:r>
          </w:p>
        </w:tc>
        <w:tc>
          <w:tcPr>
            <w:tcW w:type="dxa" w:w="1276"/>
          </w:tcPr>
          <w:p>
            <w:pPr>
              <w:spacing w:after="0"/>
              <w:jc w:val="left"/>
            </w:pPr>
            <w:r>
              <w:rPr>
                <w:sz w:val="16"/>
              </w:rPr>
              <w:t>events per year (modeled)</w:t>
            </w:r>
          </w:p>
        </w:tc>
        <w:tc>
          <w:tcPr>
            <w:tcW w:type="dxa" w:w="1575"/>
          </w:tcPr>
          <w:p>
            <w:pPr>
              <w:spacing w:after="0"/>
              <w:jc w:val="left"/>
            </w:pPr>
            <w:r>
              <w:rPr>
                <w:sz w:val="16"/>
              </w:rPr>
              <w:t>about 1.35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57</w:t>
            </w:r>
          </w:p>
        </w:tc>
        <w:tc>
          <w:tcPr>
            <w:tcW w:type="dxa" w:w="1276"/>
          </w:tcPr>
          <w:p>
            <w:pPr>
              <w:spacing w:after="0"/>
              <w:jc w:val="left"/>
            </w:pPr>
            <w:r>
              <w:rPr>
                <w:sz w:val="16"/>
              </w:rPr>
              <w:t>days per year with a strike</w:t>
            </w:r>
          </w:p>
        </w:tc>
        <w:tc>
          <w:tcPr>
            <w:tcW w:type="dxa" w:w="1575"/>
          </w:tcPr>
          <w:p>
            <w:pPr>
              <w:spacing w:after="0"/>
              <w:jc w:val="left"/>
            </w:pPr>
            <w:r>
              <w:rPr>
                <w:sz w:val="16"/>
              </w:rPr>
              <w:t>about 57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5.22</w:t>
            </w:r>
          </w:p>
        </w:tc>
        <w:tc>
          <w:tcPr>
            <w:tcW w:type="dxa" w:w="1276"/>
          </w:tcPr>
          <w:p>
            <w:pPr>
              <w:spacing w:after="0"/>
              <w:jc w:val="left"/>
            </w:pPr>
            <w:r>
              <w:rPr>
                <w:sz w:val="16"/>
              </w:rPr>
              <w:t>events per year</w:t>
            </w:r>
          </w:p>
        </w:tc>
        <w:tc>
          <w:tcPr>
            <w:tcW w:type="dxa" w:w="1575"/>
          </w:tcPr>
          <w:p>
            <w:pPr>
              <w:spacing w:after="0"/>
              <w:jc w:val="left"/>
            </w:pPr>
            <w:r>
              <w:rPr>
                <w:sz w:val="16"/>
              </w:rPr>
              <w:t>about 5.22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199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0.119</w:t>
            </w:r>
          </w:p>
        </w:tc>
        <w:tc>
          <w:tcPr>
            <w:tcW w:type="dxa" w:w="1276"/>
          </w:tcPr>
          <w:p>
            <w:pPr>
              <w:spacing w:after="0"/>
              <w:jc w:val="left"/>
            </w:pPr>
            <w:r>
              <w:rPr>
                <w:sz w:val="16"/>
              </w:rPr>
              <w:t>events per year</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0.00274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0.274%</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5.05</w:t>
            </w:r>
          </w:p>
        </w:tc>
        <w:tc>
          <w:tcPr>
            <w:tcW w:type="dxa" w:w="1276"/>
          </w:tcPr>
          <w:p>
            <w:pPr>
              <w:spacing w:after="0"/>
              <w:jc w:val="left"/>
            </w:pPr>
            <w:r>
              <w:rPr>
                <w:sz w:val="16"/>
              </w:rPr>
              <w:t>event-days per year</w:t>
            </w:r>
          </w:p>
        </w:tc>
        <w:tc>
          <w:tcPr>
            <w:tcW w:type="dxa" w:w="1575"/>
          </w:tcPr>
          <w:p>
            <w:pPr>
              <w:spacing w:after="0"/>
              <w:jc w:val="left"/>
            </w:pPr>
            <w:r>
              <w:rPr>
                <w:sz w:val="16"/>
              </w:rPr>
              <w:t>about 5.05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96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20 of 20</w:t>
            </w:r>
          </w:p>
        </w:tc>
        <w:tc>
          <w:tcPr>
            <w:tcW w:type="dxa" w:w="1046"/>
          </w:tcPr>
          <w:p>
            <w:pPr>
              <w:spacing w:after="0"/>
              <w:jc w:val="right"/>
            </w:pPr>
            <w:r>
              <w:rPr>
                <w:sz w:val="16"/>
              </w:rPr>
              <w:t>15.9</w:t>
            </w:r>
          </w:p>
        </w:tc>
        <w:tc>
          <w:tcPr>
            <w:tcW w:type="dxa" w:w="1097"/>
          </w:tcPr>
          <w:p>
            <w:pPr>
              <w:spacing w:after="0"/>
              <w:jc w:val="right"/>
            </w:pPr>
            <w:r>
              <w:rPr>
                <w:sz w:val="16"/>
              </w:rPr>
              <w:t>81.3</w:t>
            </w:r>
          </w:p>
        </w:tc>
        <w:tc>
          <w:tcPr>
            <w:tcW w:type="dxa" w:w="1046"/>
          </w:tcPr>
          <w:p>
            <w:pPr>
              <w:spacing w:after="0"/>
              <w:jc w:val="right"/>
            </w:pPr>
            <w:r>
              <w:rPr>
                <w:sz w:val="16"/>
              </w:rPr>
              <w:t>91.5</w:t>
            </w:r>
          </w:p>
        </w:tc>
        <w:tc>
          <w:tcPr>
            <w:tcW w:type="dxa" w:w="7867"/>
          </w:tcPr>
          <w:p>
            <w:pPr>
              <w:spacing w:after="0"/>
              <w:jc w:val="left"/>
            </w:pPr>
            <w:r>
              <w:rPr>
                <w:sz w:val="16"/>
              </w:rPr>
              <w:t>Relatively High 12, Relatively Moderate 7, Very Low 1</w:t>
            </w:r>
          </w:p>
        </w:tc>
      </w:tr>
      <w:tr>
        <w:trPr>
          <w:cantSplit/>
        </w:trPr>
        <w:tc>
          <w:tcPr>
            <w:tcW w:type="dxa" w:w="1673"/>
          </w:tcPr>
          <w:p>
            <w:pPr>
              <w:spacing w:after="0"/>
              <w:jc w:val="left"/>
            </w:pPr>
            <w:r>
              <w:rPr>
                <w:sz w:val="16"/>
              </w:rPr>
              <w:t>Drought</w:t>
            </w:r>
          </w:p>
        </w:tc>
        <w:tc>
          <w:tcPr>
            <w:tcW w:type="dxa" w:w="1385"/>
          </w:tcPr>
          <w:p>
            <w:pPr>
              <w:spacing w:after="0"/>
              <w:jc w:val="right"/>
            </w:pPr>
            <w:r>
              <w:rPr>
                <w:sz w:val="16"/>
              </w:rPr>
              <w:t>1 of 20</w:t>
            </w:r>
          </w:p>
        </w:tc>
        <w:tc>
          <w:tcPr>
            <w:tcW w:type="dxa" w:w="1046"/>
          </w:tcPr>
          <w:p>
            <w:pPr>
              <w:spacing w:after="0"/>
              <w:jc w:val="right"/>
            </w:pPr>
            <w:r>
              <w:rPr>
                <w:sz w:val="16"/>
              </w:rPr>
              <w:t>87.7</w:t>
            </w:r>
          </w:p>
        </w:tc>
        <w:tc>
          <w:tcPr>
            <w:tcW w:type="dxa" w:w="1097"/>
          </w:tcPr>
          <w:p>
            <w:pPr>
              <w:spacing w:after="0"/>
              <w:jc w:val="right"/>
            </w:pPr>
            <w:r>
              <w:rPr>
                <w:sz w:val="16"/>
              </w:rPr>
              <w:t>87.7</w:t>
            </w:r>
          </w:p>
        </w:tc>
        <w:tc>
          <w:tcPr>
            <w:tcW w:type="dxa" w:w="1046"/>
          </w:tcPr>
          <w:p>
            <w:pPr>
              <w:spacing w:after="0"/>
              <w:jc w:val="right"/>
            </w:pPr>
            <w:r>
              <w:rPr>
                <w:sz w:val="16"/>
              </w:rPr>
              <w:t>87.7</w:t>
            </w:r>
          </w:p>
        </w:tc>
        <w:tc>
          <w:tcPr>
            <w:tcW w:type="dxa" w:w="7867"/>
          </w:tcPr>
          <w:p>
            <w:pPr>
              <w:spacing w:after="0"/>
              <w:jc w:val="left"/>
            </w:pPr>
            <w:r>
              <w:rPr>
                <w:sz w:val="16"/>
              </w:rPr>
              <w:t>Relatively Low 1, No Rating 19</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20 of 20</w:t>
            </w:r>
          </w:p>
        </w:tc>
        <w:tc>
          <w:tcPr>
            <w:tcW w:type="dxa" w:w="1046"/>
          </w:tcPr>
          <w:p>
            <w:pPr>
              <w:spacing w:after="0"/>
              <w:jc w:val="right"/>
            </w:pPr>
            <w:r>
              <w:rPr>
                <w:sz w:val="16"/>
              </w:rPr>
              <w:t>53.0</w:t>
            </w:r>
          </w:p>
        </w:tc>
        <w:tc>
          <w:tcPr>
            <w:tcW w:type="dxa" w:w="1097"/>
          </w:tcPr>
          <w:p>
            <w:pPr>
              <w:spacing w:after="0"/>
              <w:jc w:val="right"/>
            </w:pPr>
            <w:r>
              <w:rPr>
                <w:sz w:val="16"/>
              </w:rPr>
              <w:t>77.3</w:t>
            </w:r>
          </w:p>
        </w:tc>
        <w:tc>
          <w:tcPr>
            <w:tcW w:type="dxa" w:w="1046"/>
          </w:tcPr>
          <w:p>
            <w:pPr>
              <w:spacing w:after="0"/>
              <w:jc w:val="right"/>
            </w:pPr>
            <w:r>
              <w:rPr>
                <w:sz w:val="16"/>
              </w:rPr>
              <w:t>88.8</w:t>
            </w:r>
          </w:p>
        </w:tc>
        <w:tc>
          <w:tcPr>
            <w:tcW w:type="dxa" w:w="7867"/>
          </w:tcPr>
          <w:p>
            <w:pPr>
              <w:spacing w:after="0"/>
              <w:jc w:val="left"/>
            </w:pPr>
            <w:r>
              <w:rPr>
                <w:sz w:val="16"/>
              </w:rPr>
              <w:t>Relatively High 1, Relatively Moderate 9, Relatively Low 10</w:t>
            </w:r>
          </w:p>
        </w:tc>
      </w:tr>
      <w:tr>
        <w:trPr>
          <w:cantSplit/>
        </w:trPr>
        <w:tc>
          <w:tcPr>
            <w:tcW w:type="dxa" w:w="1673"/>
          </w:tcPr>
          <w:p>
            <w:pPr>
              <w:spacing w:after="0"/>
              <w:jc w:val="left"/>
            </w:pPr>
            <w:r>
              <w:rPr>
                <w:sz w:val="16"/>
              </w:rPr>
              <w:t>Hail</w:t>
            </w:r>
          </w:p>
        </w:tc>
        <w:tc>
          <w:tcPr>
            <w:tcW w:type="dxa" w:w="1385"/>
          </w:tcPr>
          <w:p>
            <w:pPr>
              <w:spacing w:after="0"/>
              <w:jc w:val="right"/>
            </w:pPr>
            <w:r>
              <w:rPr>
                <w:sz w:val="16"/>
              </w:rPr>
              <w:t>20 of 20</w:t>
            </w:r>
          </w:p>
        </w:tc>
        <w:tc>
          <w:tcPr>
            <w:tcW w:type="dxa" w:w="1046"/>
          </w:tcPr>
          <w:p>
            <w:pPr>
              <w:spacing w:after="0"/>
              <w:jc w:val="right"/>
            </w:pPr>
            <w:r>
              <w:rPr>
                <w:sz w:val="16"/>
              </w:rPr>
              <w:t>39.6</w:t>
            </w:r>
          </w:p>
        </w:tc>
        <w:tc>
          <w:tcPr>
            <w:tcW w:type="dxa" w:w="1097"/>
          </w:tcPr>
          <w:p>
            <w:pPr>
              <w:spacing w:after="0"/>
              <w:jc w:val="right"/>
            </w:pPr>
            <w:r>
              <w:rPr>
                <w:sz w:val="16"/>
              </w:rPr>
              <w:t>68.3</w:t>
            </w:r>
          </w:p>
        </w:tc>
        <w:tc>
          <w:tcPr>
            <w:tcW w:type="dxa" w:w="1046"/>
          </w:tcPr>
          <w:p>
            <w:pPr>
              <w:spacing w:after="0"/>
              <w:jc w:val="right"/>
            </w:pPr>
            <w:r>
              <w:rPr>
                <w:sz w:val="16"/>
              </w:rPr>
              <w:t>85.8</w:t>
            </w:r>
          </w:p>
        </w:tc>
        <w:tc>
          <w:tcPr>
            <w:tcW w:type="dxa" w:w="7867"/>
          </w:tcPr>
          <w:p>
            <w:pPr>
              <w:spacing w:after="0"/>
              <w:jc w:val="left"/>
            </w:pPr>
            <w:r>
              <w:rPr>
                <w:sz w:val="16"/>
              </w:rPr>
              <w:t>Relatively Moderate 9, Relatively Low 11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20 of 20</w:t>
            </w:r>
          </w:p>
        </w:tc>
        <w:tc>
          <w:tcPr>
            <w:tcW w:type="dxa" w:w="1046"/>
          </w:tcPr>
          <w:p>
            <w:pPr>
              <w:spacing w:after="0"/>
              <w:jc w:val="right"/>
            </w:pPr>
            <w:r>
              <w:rPr>
                <w:sz w:val="16"/>
              </w:rPr>
              <w:t>1.4</w:t>
            </w:r>
          </w:p>
        </w:tc>
        <w:tc>
          <w:tcPr>
            <w:tcW w:type="dxa" w:w="1097"/>
          </w:tcPr>
          <w:p>
            <w:pPr>
              <w:spacing w:after="0"/>
              <w:jc w:val="right"/>
            </w:pPr>
            <w:r>
              <w:rPr>
                <w:sz w:val="16"/>
              </w:rPr>
              <w:t>10.1</w:t>
            </w:r>
          </w:p>
        </w:tc>
        <w:tc>
          <w:tcPr>
            <w:tcW w:type="dxa" w:w="1046"/>
          </w:tcPr>
          <w:p>
            <w:pPr>
              <w:spacing w:after="0"/>
              <w:jc w:val="right"/>
            </w:pPr>
            <w:r>
              <w:rPr>
                <w:sz w:val="16"/>
              </w:rPr>
              <w:t>21.0</w:t>
            </w:r>
          </w:p>
        </w:tc>
        <w:tc>
          <w:tcPr>
            <w:tcW w:type="dxa" w:w="7867"/>
          </w:tcPr>
          <w:p>
            <w:pPr>
              <w:spacing w:after="0"/>
              <w:jc w:val="left"/>
            </w:pPr>
            <w:r>
              <w:rPr>
                <w:sz w:val="16"/>
              </w:rPr>
              <w:t>Relatively Low 3, Very Low 17</w:t>
            </w:r>
          </w:p>
        </w:tc>
      </w:tr>
      <w:tr>
        <w:trPr>
          <w:cantSplit/>
        </w:trPr>
        <w:tc>
          <w:tcPr>
            <w:tcW w:type="dxa" w:w="1673"/>
          </w:tcPr>
          <w:p>
            <w:pPr>
              <w:spacing w:after="0"/>
              <w:jc w:val="left"/>
            </w:pPr>
            <w:r>
              <w:rPr>
                <w:sz w:val="16"/>
              </w:rPr>
              <w:t>Hurricane</w:t>
            </w:r>
          </w:p>
        </w:tc>
        <w:tc>
          <w:tcPr>
            <w:tcW w:type="dxa" w:w="1385"/>
          </w:tcPr>
          <w:p>
            <w:pPr>
              <w:spacing w:after="0"/>
              <w:jc w:val="right"/>
            </w:pPr>
            <w:r>
              <w:rPr>
                <w:sz w:val="16"/>
              </w:rPr>
              <w:t>20 of 20</w:t>
            </w:r>
          </w:p>
        </w:tc>
        <w:tc>
          <w:tcPr>
            <w:tcW w:type="dxa" w:w="1046"/>
          </w:tcPr>
          <w:p>
            <w:pPr>
              <w:spacing w:after="0"/>
              <w:jc w:val="right"/>
            </w:pPr>
            <w:r>
              <w:rPr>
                <w:sz w:val="16"/>
              </w:rPr>
              <w:t>31.5</w:t>
            </w:r>
          </w:p>
        </w:tc>
        <w:tc>
          <w:tcPr>
            <w:tcW w:type="dxa" w:w="1097"/>
          </w:tcPr>
          <w:p>
            <w:pPr>
              <w:spacing w:after="0"/>
              <w:jc w:val="right"/>
            </w:pPr>
            <w:r>
              <w:rPr>
                <w:sz w:val="16"/>
              </w:rPr>
              <w:t>42.7</w:t>
            </w:r>
          </w:p>
        </w:tc>
        <w:tc>
          <w:tcPr>
            <w:tcW w:type="dxa" w:w="1046"/>
          </w:tcPr>
          <w:p>
            <w:pPr>
              <w:spacing w:after="0"/>
              <w:jc w:val="right"/>
            </w:pPr>
            <w:r>
              <w:rPr>
                <w:sz w:val="16"/>
              </w:rPr>
              <w:t>52.3</w:t>
            </w:r>
          </w:p>
        </w:tc>
        <w:tc>
          <w:tcPr>
            <w:tcW w:type="dxa" w:w="7867"/>
          </w:tcPr>
          <w:p>
            <w:pPr>
              <w:spacing w:after="0"/>
              <w:jc w:val="left"/>
            </w:pPr>
            <w:r>
              <w:rPr>
                <w:sz w:val="16"/>
              </w:rPr>
              <w:t>Relatively Low 1, Very Low 19</w:t>
            </w:r>
          </w:p>
        </w:tc>
      </w:tr>
      <w:tr>
        <w:trPr>
          <w:cantSplit/>
        </w:trPr>
        <w:tc>
          <w:tcPr>
            <w:tcW w:type="dxa" w:w="1673"/>
          </w:tcPr>
          <w:p>
            <w:pPr>
              <w:spacing w:after="0"/>
              <w:jc w:val="left"/>
            </w:pPr>
            <w:r>
              <w:rPr>
                <w:sz w:val="16"/>
              </w:rPr>
              <w:t>Ice Storm</w:t>
            </w:r>
          </w:p>
        </w:tc>
        <w:tc>
          <w:tcPr>
            <w:tcW w:type="dxa" w:w="1385"/>
          </w:tcPr>
          <w:p>
            <w:pPr>
              <w:spacing w:after="0"/>
              <w:jc w:val="right"/>
            </w:pPr>
            <w:r>
              <w:rPr>
                <w:sz w:val="16"/>
              </w:rPr>
              <w:t>20 of 20</w:t>
            </w:r>
          </w:p>
        </w:tc>
        <w:tc>
          <w:tcPr>
            <w:tcW w:type="dxa" w:w="1046"/>
          </w:tcPr>
          <w:p>
            <w:pPr>
              <w:spacing w:after="0"/>
              <w:jc w:val="right"/>
            </w:pPr>
            <w:r>
              <w:rPr>
                <w:sz w:val="16"/>
              </w:rPr>
              <w:t>27.1</w:t>
            </w:r>
          </w:p>
        </w:tc>
        <w:tc>
          <w:tcPr>
            <w:tcW w:type="dxa" w:w="1097"/>
          </w:tcPr>
          <w:p>
            <w:pPr>
              <w:spacing w:after="0"/>
              <w:jc w:val="right"/>
            </w:pPr>
            <w:r>
              <w:rPr>
                <w:sz w:val="16"/>
              </w:rPr>
              <w:t>66.3</w:t>
            </w:r>
          </w:p>
        </w:tc>
        <w:tc>
          <w:tcPr>
            <w:tcW w:type="dxa" w:w="1046"/>
          </w:tcPr>
          <w:p>
            <w:pPr>
              <w:spacing w:after="0"/>
              <w:jc w:val="right"/>
            </w:pPr>
            <w:r>
              <w:rPr>
                <w:sz w:val="16"/>
              </w:rPr>
              <w:t>90.1</w:t>
            </w:r>
          </w:p>
        </w:tc>
        <w:tc>
          <w:tcPr>
            <w:tcW w:type="dxa" w:w="7867"/>
          </w:tcPr>
          <w:p>
            <w:pPr>
              <w:spacing w:after="0"/>
              <w:jc w:val="left"/>
            </w:pPr>
            <w:r>
              <w:rPr>
                <w:sz w:val="16"/>
              </w:rPr>
              <w:t>Relatively Moderate 8, Relatively Low 11, Very Low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20 of 20</w:t>
            </w:r>
          </w:p>
        </w:tc>
        <w:tc>
          <w:tcPr>
            <w:tcW w:type="dxa" w:w="1046"/>
          </w:tcPr>
          <w:p>
            <w:pPr>
              <w:spacing w:after="0"/>
              <w:jc w:val="right"/>
            </w:pPr>
            <w:r>
              <w:rPr>
                <w:sz w:val="16"/>
              </w:rPr>
              <w:t>1.1</w:t>
            </w:r>
          </w:p>
        </w:tc>
        <w:tc>
          <w:tcPr>
            <w:tcW w:type="dxa" w:w="1097"/>
          </w:tcPr>
          <w:p>
            <w:pPr>
              <w:spacing w:after="0"/>
              <w:jc w:val="right"/>
            </w:pPr>
            <w:r>
              <w:rPr>
                <w:sz w:val="16"/>
              </w:rPr>
              <w:t>64.5</w:t>
            </w:r>
          </w:p>
        </w:tc>
        <w:tc>
          <w:tcPr>
            <w:tcW w:type="dxa" w:w="1046"/>
          </w:tcPr>
          <w:p>
            <w:pPr>
              <w:spacing w:after="0"/>
              <w:jc w:val="right"/>
            </w:pPr>
            <w:r>
              <w:rPr>
                <w:sz w:val="16"/>
              </w:rPr>
              <w:t>97.9</w:t>
            </w:r>
          </w:p>
        </w:tc>
        <w:tc>
          <w:tcPr>
            <w:tcW w:type="dxa" w:w="7867"/>
          </w:tcPr>
          <w:p>
            <w:pPr>
              <w:spacing w:after="0"/>
              <w:jc w:val="left"/>
            </w:pPr>
            <w:r>
              <w:rPr>
                <w:sz w:val="16"/>
              </w:rPr>
              <w:t>Very High 1, Relatively High 6, Relatively Moderate 4, Relatively Low 8, Very Low 1</w:t>
            </w:r>
          </w:p>
        </w:tc>
      </w:tr>
      <w:tr>
        <w:trPr>
          <w:cantSplit/>
        </w:trPr>
        <w:tc>
          <w:tcPr>
            <w:tcW w:type="dxa" w:w="1673"/>
          </w:tcPr>
          <w:p>
            <w:pPr>
              <w:spacing w:after="0"/>
              <w:jc w:val="left"/>
            </w:pPr>
            <w:r>
              <w:rPr>
                <w:sz w:val="16"/>
              </w:rPr>
              <w:t>Landslide</w:t>
            </w:r>
          </w:p>
        </w:tc>
        <w:tc>
          <w:tcPr>
            <w:tcW w:type="dxa" w:w="1385"/>
          </w:tcPr>
          <w:p>
            <w:pPr>
              <w:spacing w:after="0"/>
              <w:jc w:val="right"/>
            </w:pPr>
            <w:r>
              <w:rPr>
                <w:sz w:val="16"/>
              </w:rPr>
              <w:t>20 of 20</w:t>
            </w:r>
          </w:p>
        </w:tc>
        <w:tc>
          <w:tcPr>
            <w:tcW w:type="dxa" w:w="1046"/>
          </w:tcPr>
          <w:p>
            <w:pPr>
              <w:spacing w:after="0"/>
              <w:jc w:val="right"/>
            </w:pPr>
            <w:r>
              <w:rPr>
                <w:sz w:val="16"/>
              </w:rPr>
              <w:t>79.2</w:t>
            </w:r>
          </w:p>
        </w:tc>
        <w:tc>
          <w:tcPr>
            <w:tcW w:type="dxa" w:w="1097"/>
          </w:tcPr>
          <w:p>
            <w:pPr>
              <w:spacing w:after="0"/>
              <w:jc w:val="right"/>
            </w:pPr>
            <w:r>
              <w:rPr>
                <w:sz w:val="16"/>
              </w:rPr>
              <w:t>93.1</w:t>
            </w:r>
          </w:p>
        </w:tc>
        <w:tc>
          <w:tcPr>
            <w:tcW w:type="dxa" w:w="1046"/>
          </w:tcPr>
          <w:p>
            <w:pPr>
              <w:spacing w:after="0"/>
              <w:jc w:val="right"/>
            </w:pPr>
            <w:r>
              <w:rPr>
                <w:sz w:val="16"/>
              </w:rPr>
              <w:t>98.6</w:t>
            </w:r>
          </w:p>
        </w:tc>
        <w:tc>
          <w:tcPr>
            <w:tcW w:type="dxa" w:w="7867"/>
          </w:tcPr>
          <w:p>
            <w:pPr>
              <w:spacing w:after="0"/>
              <w:jc w:val="left"/>
            </w:pPr>
            <w:r>
              <w:rPr>
                <w:sz w:val="16"/>
              </w:rPr>
              <w:t>Relatively Moderate 6, Relatively Low 11, Very Low 3</w:t>
            </w:r>
          </w:p>
        </w:tc>
      </w:tr>
      <w:tr>
        <w:trPr>
          <w:cantSplit/>
        </w:trPr>
        <w:tc>
          <w:tcPr>
            <w:tcW w:type="dxa" w:w="1673"/>
          </w:tcPr>
          <w:p>
            <w:pPr>
              <w:spacing w:after="0"/>
              <w:jc w:val="left"/>
            </w:pPr>
            <w:r>
              <w:rPr>
                <w:sz w:val="16"/>
              </w:rPr>
              <w:t>Lightning</w:t>
            </w:r>
          </w:p>
        </w:tc>
        <w:tc>
          <w:tcPr>
            <w:tcW w:type="dxa" w:w="1385"/>
          </w:tcPr>
          <w:p>
            <w:pPr>
              <w:spacing w:after="0"/>
              <w:jc w:val="right"/>
            </w:pPr>
            <w:r>
              <w:rPr>
                <w:sz w:val="16"/>
              </w:rPr>
              <w:t>20 of 20</w:t>
            </w:r>
          </w:p>
        </w:tc>
        <w:tc>
          <w:tcPr>
            <w:tcW w:type="dxa" w:w="1046"/>
          </w:tcPr>
          <w:p>
            <w:pPr>
              <w:spacing w:after="0"/>
              <w:jc w:val="right"/>
            </w:pPr>
            <w:r>
              <w:rPr>
                <w:sz w:val="16"/>
              </w:rPr>
              <w:t>3.8</w:t>
            </w:r>
          </w:p>
        </w:tc>
        <w:tc>
          <w:tcPr>
            <w:tcW w:type="dxa" w:w="1097"/>
          </w:tcPr>
          <w:p>
            <w:pPr>
              <w:spacing w:after="0"/>
              <w:jc w:val="right"/>
            </w:pPr>
            <w:r>
              <w:rPr>
                <w:sz w:val="16"/>
              </w:rPr>
              <w:t>83.2</w:t>
            </w:r>
          </w:p>
        </w:tc>
        <w:tc>
          <w:tcPr>
            <w:tcW w:type="dxa" w:w="1046"/>
          </w:tcPr>
          <w:p>
            <w:pPr>
              <w:spacing w:after="0"/>
              <w:jc w:val="right"/>
            </w:pPr>
            <w:r>
              <w:rPr>
                <w:sz w:val="16"/>
              </w:rPr>
              <w:t>95.1</w:t>
            </w:r>
          </w:p>
        </w:tc>
        <w:tc>
          <w:tcPr>
            <w:tcW w:type="dxa" w:w="7867"/>
          </w:tcPr>
          <w:p>
            <w:pPr>
              <w:spacing w:after="0"/>
              <w:jc w:val="left"/>
            </w:pPr>
            <w:r>
              <w:rPr>
                <w:sz w:val="16"/>
              </w:rPr>
              <w:t>Relatively High 12, Relatively Moderate 7, Very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20 of 20</w:t>
            </w:r>
          </w:p>
        </w:tc>
        <w:tc>
          <w:tcPr>
            <w:tcW w:type="dxa" w:w="1046"/>
          </w:tcPr>
          <w:p>
            <w:pPr>
              <w:spacing w:after="0"/>
              <w:jc w:val="right"/>
            </w:pPr>
            <w:r>
              <w:rPr>
                <w:sz w:val="16"/>
              </w:rPr>
              <w:t>12.1</w:t>
            </w:r>
          </w:p>
        </w:tc>
        <w:tc>
          <w:tcPr>
            <w:tcW w:type="dxa" w:w="1097"/>
          </w:tcPr>
          <w:p>
            <w:pPr>
              <w:spacing w:after="0"/>
              <w:jc w:val="right"/>
            </w:pPr>
            <w:r>
              <w:rPr>
                <w:sz w:val="16"/>
              </w:rPr>
              <w:t>79.7</w:t>
            </w:r>
          </w:p>
        </w:tc>
        <w:tc>
          <w:tcPr>
            <w:tcW w:type="dxa" w:w="1046"/>
          </w:tcPr>
          <w:p>
            <w:pPr>
              <w:spacing w:after="0"/>
              <w:jc w:val="right"/>
            </w:pPr>
            <w:r>
              <w:rPr>
                <w:sz w:val="16"/>
              </w:rPr>
              <w:t>91.3</w:t>
            </w:r>
          </w:p>
        </w:tc>
        <w:tc>
          <w:tcPr>
            <w:tcW w:type="dxa" w:w="7867"/>
          </w:tcPr>
          <w:p>
            <w:pPr>
              <w:spacing w:after="0"/>
              <w:jc w:val="left"/>
            </w:pPr>
            <w:r>
              <w:rPr>
                <w:sz w:val="16"/>
              </w:rPr>
              <w:t>Relatively High 6, Relatively Moderate 13, Very Low 1</w:t>
            </w:r>
          </w:p>
        </w:tc>
      </w:tr>
      <w:tr>
        <w:trPr>
          <w:cantSplit/>
        </w:trPr>
        <w:tc>
          <w:tcPr>
            <w:tcW w:type="dxa" w:w="1673"/>
          </w:tcPr>
          <w:p>
            <w:pPr>
              <w:spacing w:after="0"/>
              <w:jc w:val="left"/>
            </w:pPr>
            <w:r>
              <w:rPr>
                <w:sz w:val="16"/>
              </w:rPr>
              <w:t>Tornado</w:t>
            </w:r>
          </w:p>
        </w:tc>
        <w:tc>
          <w:tcPr>
            <w:tcW w:type="dxa" w:w="1385"/>
          </w:tcPr>
          <w:p>
            <w:pPr>
              <w:spacing w:after="0"/>
              <w:jc w:val="right"/>
            </w:pPr>
            <w:r>
              <w:rPr>
                <w:sz w:val="16"/>
              </w:rPr>
              <w:t>20 of 20</w:t>
            </w:r>
          </w:p>
        </w:tc>
        <w:tc>
          <w:tcPr>
            <w:tcW w:type="dxa" w:w="1046"/>
          </w:tcPr>
          <w:p>
            <w:pPr>
              <w:spacing w:after="0"/>
              <w:jc w:val="right"/>
            </w:pPr>
            <w:r>
              <w:rPr>
                <w:sz w:val="16"/>
              </w:rPr>
              <w:t>29.9</w:t>
            </w:r>
          </w:p>
        </w:tc>
        <w:tc>
          <w:tcPr>
            <w:tcW w:type="dxa" w:w="1097"/>
          </w:tcPr>
          <w:p>
            <w:pPr>
              <w:spacing w:after="0"/>
              <w:jc w:val="right"/>
            </w:pPr>
            <w:r>
              <w:rPr>
                <w:sz w:val="16"/>
              </w:rPr>
              <w:t>72.7</w:t>
            </w:r>
          </w:p>
        </w:tc>
        <w:tc>
          <w:tcPr>
            <w:tcW w:type="dxa" w:w="1046"/>
          </w:tcPr>
          <w:p>
            <w:pPr>
              <w:spacing w:after="0"/>
              <w:jc w:val="right"/>
            </w:pPr>
            <w:r>
              <w:rPr>
                <w:sz w:val="16"/>
              </w:rPr>
              <w:t>94.1</w:t>
            </w:r>
          </w:p>
        </w:tc>
        <w:tc>
          <w:tcPr>
            <w:tcW w:type="dxa" w:w="7867"/>
          </w:tcPr>
          <w:p>
            <w:pPr>
              <w:spacing w:after="0"/>
              <w:jc w:val="left"/>
            </w:pPr>
            <w:r>
              <w:rPr>
                <w:sz w:val="16"/>
              </w:rPr>
              <w:t>Very High 1, Relatively High 7, Relatively Moderate 11, Relatively Low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20 of 20</w:t>
            </w:r>
          </w:p>
        </w:tc>
        <w:tc>
          <w:tcPr>
            <w:tcW w:type="dxa" w:w="1046"/>
          </w:tcPr>
          <w:p>
            <w:pPr>
              <w:spacing w:after="0"/>
              <w:jc w:val="right"/>
            </w:pPr>
            <w:r>
              <w:rPr>
                <w:sz w:val="16"/>
              </w:rPr>
              <w:t>23.6</w:t>
            </w:r>
          </w:p>
        </w:tc>
        <w:tc>
          <w:tcPr>
            <w:tcW w:type="dxa" w:w="1097"/>
          </w:tcPr>
          <w:p>
            <w:pPr>
              <w:spacing w:after="0"/>
              <w:jc w:val="right"/>
            </w:pPr>
            <w:r>
              <w:rPr>
                <w:sz w:val="16"/>
              </w:rPr>
              <w:t>70.8</w:t>
            </w:r>
          </w:p>
        </w:tc>
        <w:tc>
          <w:tcPr>
            <w:tcW w:type="dxa" w:w="1046"/>
          </w:tcPr>
          <w:p>
            <w:pPr>
              <w:spacing w:after="0"/>
              <w:jc w:val="right"/>
            </w:pPr>
            <w:r>
              <w:rPr>
                <w:sz w:val="16"/>
              </w:rPr>
              <w:t>86.4</w:t>
            </w:r>
          </w:p>
        </w:tc>
        <w:tc>
          <w:tcPr>
            <w:tcW w:type="dxa" w:w="7867"/>
          </w:tcPr>
          <w:p>
            <w:pPr>
              <w:spacing w:after="0"/>
              <w:jc w:val="left"/>
            </w:pPr>
            <w:r>
              <w:rPr>
                <w:sz w:val="16"/>
              </w:rPr>
              <w:t>Relatively Low 12, Very Low 8</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20 of 20</w:t>
            </w:r>
          </w:p>
        </w:tc>
        <w:tc>
          <w:tcPr>
            <w:tcW w:type="dxa" w:w="1046"/>
          </w:tcPr>
          <w:p>
            <w:pPr>
              <w:spacing w:after="0"/>
              <w:jc w:val="right"/>
            </w:pPr>
            <w:r>
              <w:rPr>
                <w:sz w:val="16"/>
              </w:rPr>
              <w:t>32.9</w:t>
            </w:r>
          </w:p>
        </w:tc>
        <w:tc>
          <w:tcPr>
            <w:tcW w:type="dxa" w:w="1097"/>
          </w:tcPr>
          <w:p>
            <w:pPr>
              <w:spacing w:after="0"/>
              <w:jc w:val="right"/>
            </w:pPr>
            <w:r>
              <w:rPr>
                <w:sz w:val="16"/>
              </w:rPr>
              <w:t>77.1</w:t>
            </w:r>
          </w:p>
        </w:tc>
        <w:tc>
          <w:tcPr>
            <w:tcW w:type="dxa" w:w="1046"/>
          </w:tcPr>
          <w:p>
            <w:pPr>
              <w:spacing w:after="0"/>
              <w:jc w:val="right"/>
            </w:pPr>
            <w:r>
              <w:rPr>
                <w:sz w:val="16"/>
              </w:rPr>
              <w:t>93.9</w:t>
            </w:r>
          </w:p>
        </w:tc>
        <w:tc>
          <w:tcPr>
            <w:tcW w:type="dxa" w:w="7867"/>
          </w:tcPr>
          <w:p>
            <w:pPr>
              <w:spacing w:after="0"/>
              <w:jc w:val="left"/>
            </w:pPr>
            <w:r>
              <w:rPr>
                <w:sz w:val="16"/>
              </w:rPr>
              <w:t>Relatively High 9, Relatively Moderate 10,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324"/>
        <w:gridCol w:w="1925"/>
        <w:gridCol w:w="2431"/>
        <w:gridCol w:w="2128"/>
        <w:gridCol w:w="242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24"/>
            <w:shd w:val="clear" w:color="auto" w:fill="E8E8E8"/>
          </w:tcPr>
          <w:p>
            <w:pPr>
              <w:spacing w:after="0"/>
              <w:jc w:val="left"/>
            </w:pPr>
            <w:r>
              <w:rPr>
                <w:b/>
                <w:sz w:val="16"/>
              </w:rPr>
              <w:t>Plan status</w:t>
            </w:r>
          </w:p>
        </w:tc>
        <w:tc>
          <w:tcPr>
            <w:tcW w:type="dxa" w:w="19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27"/>
            <w:shd w:val="clear" w:color="auto" w:fill="E8E8E8"/>
          </w:tcPr>
          <w:p>
            <w:pPr>
              <w:spacing w:after="0"/>
              <w:jc w:val="left"/>
            </w:pPr>
            <w:r>
              <w:rPr>
                <w:b/>
                <w:sz w:val="16"/>
              </w:rPr>
              <w:t>Notes</w:t>
            </w:r>
          </w:p>
        </w:tc>
      </w:tr>
      <w:tr>
        <w:trPr>
          <w:cantSplit/>
        </w:trPr>
        <w:tc>
          <w:tcPr>
            <w:tcW w:type="dxa" w:w="1483"/>
          </w:tcPr>
          <w:p>
            <w:pPr>
              <w:spacing w:after="0"/>
              <w:jc w:val="left"/>
            </w:pPr>
            <w:r>
              <w:rPr>
                <w:sz w:val="16"/>
              </w:rPr>
              <w:t>Anderson County (unincorporated area)</w:t>
            </w:r>
          </w:p>
        </w:tc>
        <w:tc>
          <w:tcPr>
            <w:tcW w:type="dxa" w:w="1394"/>
          </w:tcPr>
          <w:p>
            <w:pPr>
              <w:spacing w:after="0"/>
              <w:jc w:val="left"/>
            </w:pPr>
            <w:r>
              <w:rPr>
                <w:sz w:val="16"/>
              </w:rPr>
              <w:t>Unincorporated</w:t>
            </w:r>
          </w:p>
        </w:tc>
        <w:tc>
          <w:tcPr>
            <w:tcW w:type="dxa" w:w="2324"/>
          </w:tcPr>
          <w:p>
            <w:pPr>
              <w:spacing w:after="0"/>
              <w:jc w:val="left"/>
            </w:pPr>
            <w:r>
              <w:rPr>
                <w:sz w:val="16"/>
              </w:rPr>
              <w:t>Approved, expires 2027-02-17</w:t>
            </w:r>
          </w:p>
        </w:tc>
        <w:tc>
          <w:tcPr>
            <w:tcW w:type="dxa" w:w="1925"/>
          </w:tcPr>
          <w:p>
            <w:pPr>
              <w:spacing w:after="0"/>
              <w:jc w:val="right"/>
            </w:pPr>
            <w:r>
              <w:rPr>
                <w:sz w:val="16"/>
              </w:rPr>
              <w:t>FMA RL 0, SRL 0; any 4</w:t>
            </w:r>
          </w:p>
        </w:tc>
        <w:tc>
          <w:tcPr>
            <w:tcW w:type="dxa" w:w="2431"/>
          </w:tcPr>
          <w:p>
            <w:pPr>
              <w:spacing w:after="0"/>
              <w:jc w:val="right"/>
            </w:pPr>
            <w:r>
              <w:rPr>
                <w:sz w:val="16"/>
              </w:rPr>
              <w:t>$645,153.86</w:t>
            </w:r>
          </w:p>
        </w:tc>
        <w:tc>
          <w:tcPr>
            <w:tcW w:type="dxa" w:w="2128"/>
          </w:tcPr>
          <w:p>
            <w:pPr>
              <w:spacing w:after="0"/>
              <w:jc w:val="right"/>
            </w:pPr>
            <w:r>
              <w:rPr>
                <w:sz w:val="16"/>
              </w:rPr>
              <w:t>0 total; 0 since its plan</w:t>
            </w:r>
          </w:p>
        </w:tc>
        <w:tc>
          <w:tcPr>
            <w:tcW w:type="dxa" w:w="2427"/>
          </w:tcPr>
          <w:p>
            <w:pPr>
              <w:spacing w:after="0"/>
              <w:jc w:val="left"/>
            </w:pPr>
          </w:p>
        </w:tc>
      </w:tr>
      <w:tr>
        <w:trPr>
          <w:cantSplit/>
        </w:trPr>
        <w:tc>
          <w:tcPr>
            <w:tcW w:type="dxa" w:w="1483"/>
          </w:tcPr>
          <w:p>
            <w:pPr>
              <w:spacing w:after="0"/>
              <w:jc w:val="left"/>
            </w:pPr>
            <w:r>
              <w:rPr>
                <w:sz w:val="16"/>
              </w:rPr>
              <w:t>Clinton city</w:t>
            </w:r>
          </w:p>
        </w:tc>
        <w:tc>
          <w:tcPr>
            <w:tcW w:type="dxa" w:w="1394"/>
          </w:tcPr>
          <w:p>
            <w:pPr>
              <w:spacing w:after="0"/>
              <w:jc w:val="left"/>
            </w:pPr>
            <w:r>
              <w:rPr>
                <w:sz w:val="16"/>
              </w:rPr>
              <w:t>City</w:t>
            </w:r>
          </w:p>
        </w:tc>
        <w:tc>
          <w:tcPr>
            <w:tcW w:type="dxa" w:w="2324"/>
          </w:tcPr>
          <w:p>
            <w:pPr>
              <w:spacing w:after="0"/>
              <w:jc w:val="left"/>
            </w:pPr>
            <w:r>
              <w:rPr>
                <w:sz w:val="16"/>
              </w:rPr>
              <w:t>Approved, expires 2027-02-17</w:t>
            </w:r>
          </w:p>
        </w:tc>
        <w:tc>
          <w:tcPr>
            <w:tcW w:type="dxa" w:w="1925"/>
          </w:tcPr>
          <w:p>
            <w:pPr>
              <w:spacing w:after="0"/>
              <w:jc w:val="right"/>
            </w:pPr>
            <w:r>
              <w:rPr>
                <w:sz w:val="16"/>
              </w:rPr>
              <w:t>FMA RL 0, SRL 0; any 0</w:t>
            </w:r>
          </w:p>
        </w:tc>
        <w:tc>
          <w:tcPr>
            <w:tcW w:type="dxa" w:w="2431"/>
          </w:tcPr>
          <w:p>
            <w:pPr>
              <w:spacing w:after="0"/>
              <w:jc w:val="right"/>
            </w:pPr>
            <w:r>
              <w:rPr>
                <w:sz w:val="16"/>
              </w:rPr>
              <w:t>$231,166.15</w:t>
            </w:r>
          </w:p>
        </w:tc>
        <w:tc>
          <w:tcPr>
            <w:tcW w:type="dxa" w:w="2128"/>
          </w:tcPr>
          <w:p>
            <w:pPr>
              <w:spacing w:after="0"/>
              <w:jc w:val="right"/>
            </w:pPr>
            <w:r>
              <w:rPr>
                <w:sz w:val="16"/>
              </w:rPr>
              <w:t>66 total; 3 since its plan</w:t>
            </w:r>
          </w:p>
        </w:tc>
        <w:tc>
          <w:tcPr>
            <w:tcW w:type="dxa" w:w="2427"/>
          </w:tcPr>
          <w:p>
            <w:pPr>
              <w:spacing w:after="0"/>
              <w:jc w:val="left"/>
            </w:pPr>
            <w:r>
              <w:rPr>
                <w:sz w:val="16"/>
              </w:rPr>
              <w:t>Includes $29,153.05 for declarations not counted as hazard incidents (DR-4514-TN).</w:t>
            </w:r>
          </w:p>
        </w:tc>
      </w:tr>
      <w:tr>
        <w:trPr>
          <w:cantSplit/>
        </w:trPr>
        <w:tc>
          <w:tcPr>
            <w:tcW w:type="dxa" w:w="1483"/>
          </w:tcPr>
          <w:p>
            <w:pPr>
              <w:spacing w:after="0"/>
              <w:jc w:val="left"/>
            </w:pPr>
            <w:r>
              <w:rPr>
                <w:sz w:val="16"/>
              </w:rPr>
              <w:t>Norris city</w:t>
            </w:r>
          </w:p>
        </w:tc>
        <w:tc>
          <w:tcPr>
            <w:tcW w:type="dxa" w:w="1394"/>
          </w:tcPr>
          <w:p>
            <w:pPr>
              <w:spacing w:after="0"/>
              <w:jc w:val="left"/>
            </w:pPr>
            <w:r>
              <w:rPr>
                <w:sz w:val="16"/>
              </w:rPr>
              <w:t>City</w:t>
            </w:r>
          </w:p>
        </w:tc>
        <w:tc>
          <w:tcPr>
            <w:tcW w:type="dxa" w:w="2324"/>
          </w:tcPr>
          <w:p>
            <w:pPr>
              <w:spacing w:after="0"/>
              <w:jc w:val="left"/>
            </w:pPr>
            <w:r>
              <w:rPr>
                <w:sz w:val="16"/>
              </w:rPr>
              <w:t>Approved, expires 2027-02-17</w:t>
            </w:r>
          </w:p>
        </w:tc>
        <w:tc>
          <w:tcPr>
            <w:tcW w:type="dxa" w:w="1925"/>
          </w:tcPr>
          <w:p>
            <w:pPr>
              <w:spacing w:after="0"/>
              <w:jc w:val="right"/>
            </w:pPr>
            <w:r>
              <w:rPr>
                <w:sz w:val="16"/>
              </w:rPr>
              <w:t>FMA RL 0, SRL 0; any 0</w:t>
            </w:r>
          </w:p>
        </w:tc>
        <w:tc>
          <w:tcPr>
            <w:tcW w:type="dxa" w:w="2431"/>
          </w:tcPr>
          <w:p>
            <w:pPr>
              <w:spacing w:after="0"/>
              <w:jc w:val="right"/>
            </w:pPr>
            <w:r>
              <w:rPr>
                <w:sz w:val="16"/>
              </w:rPr>
              <w:t>no Public Assistance recorded</w:t>
            </w:r>
          </w:p>
        </w:tc>
        <w:tc>
          <w:tcPr>
            <w:tcW w:type="dxa" w:w="2128"/>
          </w:tcPr>
          <w:p>
            <w:pPr>
              <w:spacing w:after="0"/>
              <w:jc w:val="right"/>
            </w:pPr>
            <w:r>
              <w:rPr>
                <w:sz w:val="16"/>
              </w:rPr>
              <w:t>23 total; 4 since its plan</w:t>
            </w:r>
          </w:p>
        </w:tc>
        <w:tc>
          <w:tcPr>
            <w:tcW w:type="dxa" w:w="2427"/>
          </w:tcPr>
          <w:p>
            <w:pPr>
              <w:spacing w:after="0"/>
              <w:jc w:val="left"/>
            </w:pPr>
          </w:p>
        </w:tc>
      </w:tr>
      <w:tr>
        <w:trPr>
          <w:cantSplit/>
        </w:trPr>
        <w:tc>
          <w:tcPr>
            <w:tcW w:type="dxa" w:w="1483"/>
          </w:tcPr>
          <w:p>
            <w:pPr>
              <w:spacing w:after="0"/>
              <w:jc w:val="left"/>
            </w:pPr>
            <w:r>
              <w:rPr>
                <w:sz w:val="16"/>
              </w:rPr>
              <w:t>Oak Ridge city</w:t>
            </w:r>
          </w:p>
        </w:tc>
        <w:tc>
          <w:tcPr>
            <w:tcW w:type="dxa" w:w="1394"/>
          </w:tcPr>
          <w:p>
            <w:pPr>
              <w:spacing w:after="0"/>
              <w:jc w:val="left"/>
            </w:pPr>
            <w:r>
              <w:rPr>
                <w:sz w:val="16"/>
              </w:rPr>
              <w:t>City</w:t>
            </w:r>
          </w:p>
        </w:tc>
        <w:tc>
          <w:tcPr>
            <w:tcW w:type="dxa" w:w="2324"/>
          </w:tcPr>
          <w:p>
            <w:pPr>
              <w:spacing w:after="0"/>
              <w:jc w:val="left"/>
            </w:pPr>
            <w:r>
              <w:rPr>
                <w:sz w:val="16"/>
              </w:rPr>
              <w:t>Approved, expires 2027-02-17</w:t>
            </w:r>
          </w:p>
        </w:tc>
        <w:tc>
          <w:tcPr>
            <w:tcW w:type="dxa" w:w="1925"/>
          </w:tcPr>
          <w:p>
            <w:pPr>
              <w:spacing w:after="0"/>
              <w:jc w:val="right"/>
            </w:pPr>
            <w:r>
              <w:rPr>
                <w:sz w:val="16"/>
              </w:rPr>
              <w:t>FMA RL 0, SRL 0; any 0</w:t>
            </w:r>
          </w:p>
        </w:tc>
        <w:tc>
          <w:tcPr>
            <w:tcW w:type="dxa" w:w="2431"/>
          </w:tcPr>
          <w:p>
            <w:pPr>
              <w:spacing w:after="0"/>
              <w:jc w:val="right"/>
            </w:pPr>
            <w:r>
              <w:rPr>
                <w:sz w:val="16"/>
              </w:rPr>
              <w:t>$540,929.94</w:t>
            </w:r>
          </w:p>
        </w:tc>
        <w:tc>
          <w:tcPr>
            <w:tcW w:type="dxa" w:w="2128"/>
          </w:tcPr>
          <w:p>
            <w:pPr>
              <w:spacing w:after="0"/>
              <w:jc w:val="right"/>
            </w:pPr>
            <w:r>
              <w:rPr>
                <w:sz w:val="16"/>
              </w:rPr>
              <w:t>67 total; 5 since its plan</w:t>
            </w:r>
          </w:p>
        </w:tc>
        <w:tc>
          <w:tcPr>
            <w:tcW w:type="dxa" w:w="2427"/>
          </w:tcPr>
          <w:p>
            <w:pPr>
              <w:spacing w:after="0"/>
              <w:jc w:val="left"/>
            </w:pPr>
            <w:r>
              <w:rPr>
                <w:sz w:val="16"/>
              </w:rPr>
              <w:t>Includes $24,925.99 for declarations not counted as hazard incidents (DR-4514-TN).</w:t>
            </w:r>
          </w:p>
        </w:tc>
      </w:tr>
      <w:tr>
        <w:trPr>
          <w:cantSplit/>
        </w:trPr>
        <w:tc>
          <w:tcPr>
            <w:tcW w:type="dxa" w:w="1483"/>
          </w:tcPr>
          <w:p>
            <w:pPr>
              <w:spacing w:after="0"/>
              <w:jc w:val="left"/>
            </w:pPr>
            <w:r>
              <w:rPr>
                <w:sz w:val="16"/>
              </w:rPr>
              <w:t>Oliver Springs town</w:t>
            </w:r>
          </w:p>
        </w:tc>
        <w:tc>
          <w:tcPr>
            <w:tcW w:type="dxa" w:w="1394"/>
          </w:tcPr>
          <w:p>
            <w:pPr>
              <w:spacing w:after="0"/>
              <w:jc w:val="left"/>
            </w:pPr>
            <w:r>
              <w:rPr>
                <w:sz w:val="16"/>
              </w:rPr>
              <w:t>Town</w:t>
            </w:r>
          </w:p>
        </w:tc>
        <w:tc>
          <w:tcPr>
            <w:tcW w:type="dxa" w:w="2324"/>
          </w:tcPr>
          <w:p>
            <w:pPr>
              <w:spacing w:after="0"/>
              <w:jc w:val="left"/>
            </w:pPr>
            <w:r>
              <w:rPr>
                <w:sz w:val="16"/>
              </w:rPr>
              <w:t>Approved, expires 2027-02-17</w:t>
            </w:r>
          </w:p>
        </w:tc>
        <w:tc>
          <w:tcPr>
            <w:tcW w:type="dxa" w:w="1925"/>
          </w:tcPr>
          <w:p>
            <w:pPr>
              <w:spacing w:after="0"/>
              <w:jc w:val="right"/>
            </w:pPr>
            <w:r>
              <w:rPr>
                <w:sz w:val="16"/>
              </w:rPr>
              <w:t>FMA RL 0, SRL 0; any 0</w:t>
            </w:r>
          </w:p>
        </w:tc>
        <w:tc>
          <w:tcPr>
            <w:tcW w:type="dxa" w:w="2431"/>
          </w:tcPr>
          <w:p>
            <w:pPr>
              <w:spacing w:after="0"/>
              <w:jc w:val="right"/>
            </w:pPr>
            <w:r>
              <w:rPr>
                <w:sz w:val="16"/>
              </w:rPr>
              <w:t>no Public Assistance recorded</w:t>
            </w:r>
          </w:p>
        </w:tc>
        <w:tc>
          <w:tcPr>
            <w:tcW w:type="dxa" w:w="2128"/>
          </w:tcPr>
          <w:p>
            <w:pPr>
              <w:spacing w:after="0"/>
              <w:jc w:val="right"/>
            </w:pPr>
            <w:r>
              <w:rPr>
                <w:sz w:val="16"/>
              </w:rPr>
              <w:t>9 total; 1 since its plan</w:t>
            </w:r>
          </w:p>
        </w:tc>
        <w:tc>
          <w:tcPr>
            <w:tcW w:type="dxa" w:w="2427"/>
          </w:tcPr>
          <w:p>
            <w:pPr>
              <w:spacing w:after="0"/>
              <w:jc w:val="left"/>
            </w:pPr>
          </w:p>
        </w:tc>
      </w:tr>
      <w:tr>
        <w:trPr>
          <w:cantSplit/>
        </w:trPr>
        <w:tc>
          <w:tcPr>
            <w:tcW w:type="dxa" w:w="1483"/>
          </w:tcPr>
          <w:p>
            <w:pPr>
              <w:spacing w:after="0"/>
              <w:jc w:val="left"/>
            </w:pPr>
            <w:r>
              <w:rPr>
                <w:sz w:val="16"/>
              </w:rPr>
              <w:t>Rocky Top city</w:t>
            </w:r>
          </w:p>
        </w:tc>
        <w:tc>
          <w:tcPr>
            <w:tcW w:type="dxa" w:w="1394"/>
          </w:tcPr>
          <w:p>
            <w:pPr>
              <w:spacing w:after="0"/>
              <w:jc w:val="left"/>
            </w:pPr>
            <w:r>
              <w:rPr>
                <w:sz w:val="16"/>
              </w:rPr>
              <w:t>Town</w:t>
            </w:r>
          </w:p>
        </w:tc>
        <w:tc>
          <w:tcPr>
            <w:tcW w:type="dxa" w:w="2324"/>
          </w:tcPr>
          <w:p>
            <w:pPr>
              <w:spacing w:after="0"/>
              <w:jc w:val="left"/>
            </w:pPr>
            <w:r>
              <w:rPr>
                <w:sz w:val="16"/>
              </w:rPr>
              <w:t>Approved, expires 2027-02-17</w:t>
            </w:r>
          </w:p>
        </w:tc>
        <w:tc>
          <w:tcPr>
            <w:tcW w:type="dxa" w:w="1925"/>
          </w:tcPr>
          <w:p>
            <w:pPr>
              <w:spacing w:after="0"/>
              <w:jc w:val="right"/>
            </w:pPr>
            <w:r>
              <w:rPr>
                <w:sz w:val="16"/>
              </w:rPr>
              <w:t>FMA RL 0, SRL 0; any 0</w:t>
            </w:r>
          </w:p>
        </w:tc>
        <w:tc>
          <w:tcPr>
            <w:tcW w:type="dxa" w:w="2431"/>
          </w:tcPr>
          <w:p>
            <w:pPr>
              <w:spacing w:after="0"/>
              <w:jc w:val="right"/>
            </w:pPr>
            <w:r>
              <w:rPr>
                <w:sz w:val="16"/>
              </w:rPr>
              <w:t>no Public Assistance recorded</w:t>
            </w:r>
          </w:p>
        </w:tc>
        <w:tc>
          <w:tcPr>
            <w:tcW w:type="dxa" w:w="2128"/>
          </w:tcPr>
          <w:p>
            <w:pPr>
              <w:spacing w:after="0"/>
              <w:jc w:val="right"/>
            </w:pPr>
            <w:r>
              <w:rPr>
                <w:sz w:val="16"/>
              </w:rPr>
              <w:t>0 total; 0 since its plan</w:t>
            </w:r>
          </w:p>
        </w:tc>
        <w:tc>
          <w:tcPr>
            <w:tcW w:type="dxa" w:w="24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2022-02-18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$14,385,393,240</w:t>
            </w:r>
          </w:p>
        </w:tc>
        <w:tc>
          <w:tcPr>
            <w:tcW w:type="dxa" w:w="1130"/>
          </w:tcPr>
          <w:p>
            <w:pPr>
              <w:spacing w:after="0"/>
              <w:jc w:val="right"/>
            </w:pPr>
            <w:r>
              <w:rPr>
                <w:sz w:val="16"/>
              </w:rPr>
              <w:t>$5,555,168</w:t>
            </w:r>
          </w:p>
        </w:tc>
        <w:tc>
          <w:tcPr>
            <w:tcW w:type="dxa" w:w="1040"/>
          </w:tcPr>
          <w:p>
            <w:pPr>
              <w:spacing w:after="0"/>
              <w:jc w:val="right"/>
            </w:pPr>
            <w:r>
              <w:rPr>
                <w:sz w:val="16"/>
              </w:rPr>
              <w:t>77,015</w:t>
            </w:r>
          </w:p>
        </w:tc>
        <w:tc>
          <w:tcPr>
            <w:tcW w:type="dxa" w:w="1126"/>
          </w:tcPr>
          <w:p>
            <w:pPr>
              <w:spacing w:after="0"/>
              <w:jc w:val="right"/>
            </w:pPr>
            <w:r>
              <w:rPr>
                <w:sz w:val="16"/>
              </w:rPr>
              <w:t>$7,954</w:t>
            </w:r>
          </w:p>
        </w:tc>
        <w:tc>
          <w:tcPr>
            <w:tcW w:type="dxa" w:w="1126"/>
          </w:tcPr>
          <w:p>
            <w:pPr>
              <w:spacing w:after="0"/>
              <w:jc w:val="right"/>
            </w:pPr>
            <w:r>
              <w:rPr>
                <w:sz w:val="16"/>
              </w:rPr>
              <w:t>$3,530</w:t>
            </w:r>
          </w:p>
        </w:tc>
        <w:tc>
          <w:tcPr>
            <w:tcW w:type="dxa" w:w="1085"/>
          </w:tcPr>
          <w:p>
            <w:pPr>
              <w:spacing w:after="0"/>
              <w:jc w:val="right"/>
            </w:pPr>
            <w:r>
              <w:rPr>
                <w:sz w:val="16"/>
              </w:rPr>
              <w:t>$3,431,217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$1,638,242</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$8,635</w:t>
            </w:r>
          </w:p>
        </w:tc>
        <w:tc>
          <w:tcPr>
            <w:tcW w:type="dxa" w:w="1085"/>
          </w:tcPr>
          <w:p>
            <w:pPr>
              <w:spacing w:after="0"/>
              <w:jc w:val="right"/>
            </w:pPr>
            <w:r>
              <w:rPr>
                <w:sz w:val="16"/>
              </w:rPr>
              <w:t>n/a</w:t>
            </w:r>
          </w:p>
        </w:tc>
        <w:tc>
          <w:tcPr>
            <w:tcW w:type="dxa" w:w="1305"/>
          </w:tcPr>
          <w:p>
            <w:pPr>
              <w:spacing w:after="0"/>
              <w:jc w:val="right"/>
            </w:pPr>
            <w:r>
              <w:rPr>
                <w:sz w:val="16"/>
              </w:rPr>
              <w:t>0.527%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$25,606,544,344</w:t>
            </w:r>
          </w:p>
        </w:tc>
        <w:tc>
          <w:tcPr>
            <w:tcW w:type="dxa" w:w="1130"/>
          </w:tcPr>
          <w:p>
            <w:pPr>
              <w:spacing w:after="0"/>
              <w:jc w:val="right"/>
            </w:pPr>
            <w:r>
              <w:rPr>
                <w:sz w:val="16"/>
              </w:rPr>
              <w:t>n/a</w:t>
            </w:r>
          </w:p>
        </w:tc>
        <w:tc>
          <w:tcPr>
            <w:tcW w:type="dxa" w:w="1040"/>
          </w:tcPr>
          <w:p>
            <w:pPr>
              <w:spacing w:after="0"/>
              <w:jc w:val="right"/>
            </w:pPr>
            <w:r>
              <w:rPr>
                <w:sz w:val="16"/>
              </w:rPr>
              <w:t>77,123</w:t>
            </w:r>
          </w:p>
        </w:tc>
        <w:tc>
          <w:tcPr>
            <w:tcW w:type="dxa" w:w="1126"/>
          </w:tcPr>
          <w:p>
            <w:pPr>
              <w:spacing w:after="0"/>
              <w:jc w:val="right"/>
            </w:pPr>
            <w:r>
              <w:rPr>
                <w:sz w:val="16"/>
              </w:rPr>
              <w:t>$2,421,715</w:t>
            </w:r>
          </w:p>
        </w:tc>
        <w:tc>
          <w:tcPr>
            <w:tcW w:type="dxa" w:w="1126"/>
          </w:tcPr>
          <w:p>
            <w:pPr>
              <w:spacing w:after="0"/>
              <w:jc w:val="right"/>
            </w:pPr>
            <w:r>
              <w:rPr>
                <w:sz w:val="16"/>
              </w:rPr>
              <w:t>n/a</w:t>
            </w:r>
          </w:p>
        </w:tc>
        <w:tc>
          <w:tcPr>
            <w:tcW w:type="dxa" w:w="1085"/>
          </w:tcPr>
          <w:p>
            <w:pPr>
              <w:spacing w:after="0"/>
              <w:jc w:val="right"/>
            </w:pPr>
            <w:r>
              <w:rPr>
                <w:sz w:val="16"/>
              </w:rPr>
              <w:t>$1,008,984</w:t>
            </w:r>
          </w:p>
        </w:tc>
        <w:tc>
          <w:tcPr>
            <w:tcW w:type="dxa" w:w="1305"/>
          </w:tcPr>
          <w:p>
            <w:pPr>
              <w:spacing w:after="0"/>
              <w:jc w:val="right"/>
            </w:pPr>
            <w:r>
              <w:rPr>
                <w:sz w:val="16"/>
              </w:rPr>
              <w:t>0.00946%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$14,385,397,607</w:t>
            </w:r>
          </w:p>
        </w:tc>
        <w:tc>
          <w:tcPr>
            <w:tcW w:type="dxa" w:w="1130"/>
          </w:tcPr>
          <w:p>
            <w:pPr>
              <w:spacing w:after="0"/>
              <w:jc w:val="right"/>
            </w:pPr>
            <w:r>
              <w:rPr>
                <w:sz w:val="16"/>
              </w:rPr>
              <w:t>$5,555,168</w:t>
            </w:r>
          </w:p>
        </w:tc>
        <w:tc>
          <w:tcPr>
            <w:tcW w:type="dxa" w:w="1040"/>
          </w:tcPr>
          <w:p>
            <w:pPr>
              <w:spacing w:after="0"/>
              <w:jc w:val="right"/>
            </w:pPr>
            <w:r>
              <w:rPr>
                <w:sz w:val="16"/>
              </w:rPr>
              <w:t>77,015</w:t>
            </w:r>
          </w:p>
        </w:tc>
        <w:tc>
          <w:tcPr>
            <w:tcW w:type="dxa" w:w="1126"/>
          </w:tcPr>
          <w:p>
            <w:pPr>
              <w:spacing w:after="0"/>
              <w:jc w:val="right"/>
            </w:pPr>
            <w:r>
              <w:rPr>
                <w:sz w:val="16"/>
              </w:rPr>
              <w:t>$327,820</w:t>
            </w:r>
          </w:p>
        </w:tc>
        <w:tc>
          <w:tcPr>
            <w:tcW w:type="dxa" w:w="1126"/>
          </w:tcPr>
          <w:p>
            <w:pPr>
              <w:spacing w:after="0"/>
              <w:jc w:val="right"/>
            </w:pPr>
            <w:r>
              <w:rPr>
                <w:sz w:val="16"/>
              </w:rPr>
              <w:t>$2,598</w:t>
            </w:r>
          </w:p>
        </w:tc>
        <w:tc>
          <w:tcPr>
            <w:tcW w:type="dxa" w:w="1085"/>
          </w:tcPr>
          <w:p>
            <w:pPr>
              <w:spacing w:after="0"/>
              <w:jc w:val="right"/>
            </w:pPr>
            <w:r>
              <w:rPr>
                <w:sz w:val="16"/>
              </w:rPr>
              <w:t>$61,066</w:t>
            </w:r>
          </w:p>
        </w:tc>
        <w:tc>
          <w:tcPr>
            <w:tcW w:type="dxa" w:w="1305"/>
          </w:tcPr>
          <w:p>
            <w:pPr>
              <w:spacing w:after="0"/>
              <w:jc w:val="right"/>
            </w:pPr>
            <w:r>
              <w:rPr>
                <w:sz w:val="16"/>
              </w:rPr>
              <w:t>0.00228%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$14,385,393,240</w:t>
            </w:r>
          </w:p>
        </w:tc>
        <w:tc>
          <w:tcPr>
            <w:tcW w:type="dxa" w:w="1130"/>
          </w:tcPr>
          <w:p>
            <w:pPr>
              <w:spacing w:after="0"/>
              <w:jc w:val="right"/>
            </w:pPr>
            <w:r>
              <w:rPr>
                <w:sz w:val="16"/>
              </w:rPr>
              <w:t>$5,555,168</w:t>
            </w:r>
          </w:p>
        </w:tc>
        <w:tc>
          <w:tcPr>
            <w:tcW w:type="dxa" w:w="1040"/>
          </w:tcPr>
          <w:p>
            <w:pPr>
              <w:spacing w:after="0"/>
              <w:jc w:val="right"/>
            </w:pPr>
            <w:r>
              <w:rPr>
                <w:sz w:val="16"/>
              </w:rPr>
              <w:t>77,015</w:t>
            </w:r>
          </w:p>
        </w:tc>
        <w:tc>
          <w:tcPr>
            <w:tcW w:type="dxa" w:w="1126"/>
          </w:tcPr>
          <w:p>
            <w:pPr>
              <w:spacing w:after="0"/>
              <w:jc w:val="right"/>
            </w:pPr>
            <w:r>
              <w:rPr>
                <w:sz w:val="16"/>
              </w:rPr>
              <w:t>$9</w:t>
            </w:r>
          </w:p>
        </w:tc>
        <w:tc>
          <w:tcPr>
            <w:tcW w:type="dxa" w:w="1126"/>
          </w:tcPr>
          <w:p>
            <w:pPr>
              <w:spacing w:after="0"/>
              <w:jc w:val="right"/>
            </w:pPr>
            <w:r>
              <w:rPr>
                <w:sz w:val="16"/>
              </w:rPr>
              <w:t>$1</w:t>
            </w:r>
          </w:p>
        </w:tc>
        <w:tc>
          <w:tcPr>
            <w:tcW w:type="dxa" w:w="1085"/>
          </w:tcPr>
          <w:p>
            <w:pPr>
              <w:spacing w:after="0"/>
              <w:jc w:val="right"/>
            </w:pPr>
            <w:r>
              <w:rPr>
                <w:sz w:val="16"/>
              </w:rPr>
              <w:t>$149,374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$14,315,484,201</w:t>
            </w:r>
          </w:p>
        </w:tc>
        <w:tc>
          <w:tcPr>
            <w:tcW w:type="dxa" w:w="1130"/>
          </w:tcPr>
          <w:p>
            <w:pPr>
              <w:spacing w:after="0"/>
              <w:jc w:val="right"/>
            </w:pPr>
            <w:r>
              <w:rPr>
                <w:sz w:val="16"/>
              </w:rPr>
              <w:t>$5,463,982</w:t>
            </w:r>
          </w:p>
        </w:tc>
        <w:tc>
          <w:tcPr>
            <w:tcW w:type="dxa" w:w="1040"/>
          </w:tcPr>
          <w:p>
            <w:pPr>
              <w:spacing w:after="0"/>
              <w:jc w:val="right"/>
            </w:pPr>
            <w:r>
              <w:rPr>
                <w:sz w:val="16"/>
              </w:rPr>
              <w:t>76,561</w:t>
            </w:r>
          </w:p>
        </w:tc>
        <w:tc>
          <w:tcPr>
            <w:tcW w:type="dxa" w:w="1126"/>
          </w:tcPr>
          <w:p>
            <w:pPr>
              <w:spacing w:after="0"/>
              <w:jc w:val="right"/>
            </w:pPr>
            <w:r>
              <w:rPr>
                <w:sz w:val="16"/>
              </w:rPr>
              <w:t>$56,150</w:t>
            </w:r>
          </w:p>
        </w:tc>
        <w:tc>
          <w:tcPr>
            <w:tcW w:type="dxa" w:w="1126"/>
          </w:tcPr>
          <w:p>
            <w:pPr>
              <w:spacing w:after="0"/>
              <w:jc w:val="right"/>
            </w:pPr>
            <w:r>
              <w:rPr>
                <w:sz w:val="16"/>
              </w:rPr>
              <w:t>$823</w:t>
            </w:r>
          </w:p>
        </w:tc>
        <w:tc>
          <w:tcPr>
            <w:tcW w:type="dxa" w:w="1085"/>
          </w:tcPr>
          <w:p>
            <w:pPr>
              <w:spacing w:after="0"/>
              <w:jc w:val="right"/>
            </w:pPr>
            <w:r>
              <w:rPr>
                <w:sz w:val="16"/>
              </w:rPr>
              <w:t>$2,009</w:t>
            </w:r>
          </w:p>
        </w:tc>
        <w:tc>
          <w:tcPr>
            <w:tcW w:type="dxa" w:w="1305"/>
          </w:tcPr>
          <w:p>
            <w:pPr>
              <w:spacing w:after="0"/>
              <w:jc w:val="right"/>
            </w:pPr>
            <w:r>
              <w:rPr>
                <w:sz w:val="16"/>
              </w:rPr>
              <w:t>0.000392%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$14,385,169,139</w:t>
            </w:r>
          </w:p>
        </w:tc>
        <w:tc>
          <w:tcPr>
            <w:tcW w:type="dxa" w:w="1130"/>
          </w:tcPr>
          <w:p>
            <w:pPr>
              <w:spacing w:after="0"/>
              <w:jc w:val="right"/>
            </w:pPr>
            <w:r>
              <w:rPr>
                <w:sz w:val="16"/>
              </w:rPr>
              <w:t>n/a</w:t>
            </w:r>
          </w:p>
        </w:tc>
        <w:tc>
          <w:tcPr>
            <w:tcW w:type="dxa" w:w="1040"/>
          </w:tcPr>
          <w:p>
            <w:pPr>
              <w:spacing w:after="0"/>
              <w:jc w:val="right"/>
            </w:pPr>
            <w:r>
              <w:rPr>
                <w:sz w:val="16"/>
              </w:rPr>
              <w:t>77,014</w:t>
            </w:r>
          </w:p>
        </w:tc>
        <w:tc>
          <w:tcPr>
            <w:tcW w:type="dxa" w:w="1126"/>
          </w:tcPr>
          <w:p>
            <w:pPr>
              <w:spacing w:after="0"/>
              <w:jc w:val="right"/>
            </w:pPr>
            <w:r>
              <w:rPr>
                <w:sz w:val="16"/>
              </w:rPr>
              <w:t>$161,839</w:t>
            </w:r>
          </w:p>
        </w:tc>
        <w:tc>
          <w:tcPr>
            <w:tcW w:type="dxa" w:w="1126"/>
          </w:tcPr>
          <w:p>
            <w:pPr>
              <w:spacing w:after="0"/>
              <w:jc w:val="right"/>
            </w:pPr>
            <w:r>
              <w:rPr>
                <w:sz w:val="16"/>
              </w:rPr>
              <w:t>n/a</w:t>
            </w:r>
          </w:p>
        </w:tc>
        <w:tc>
          <w:tcPr>
            <w:tcW w:type="dxa" w:w="1085"/>
          </w:tcPr>
          <w:p>
            <w:pPr>
              <w:spacing w:after="0"/>
              <w:jc w:val="right"/>
            </w:pPr>
            <w:r>
              <w:rPr>
                <w:sz w:val="16"/>
              </w:rPr>
              <w:t>$20,321</w:t>
            </w:r>
          </w:p>
        </w:tc>
        <w:tc>
          <w:tcPr>
            <w:tcW w:type="dxa" w:w="1305"/>
          </w:tcPr>
          <w:p>
            <w:pPr>
              <w:spacing w:after="0"/>
              <w:jc w:val="right"/>
            </w:pPr>
            <w:r>
              <w:rPr>
                <w:sz w:val="16"/>
              </w:rPr>
              <w:t>0.00113%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$14,366,412,108</w:t>
            </w:r>
          </w:p>
        </w:tc>
        <w:tc>
          <w:tcPr>
            <w:tcW w:type="dxa" w:w="1130"/>
          </w:tcPr>
          <w:p>
            <w:pPr>
              <w:spacing w:after="0"/>
              <w:jc w:val="right"/>
            </w:pPr>
            <w:r>
              <w:rPr>
                <w:sz w:val="16"/>
              </w:rPr>
              <w:t>$310,381</w:t>
            </w:r>
          </w:p>
        </w:tc>
        <w:tc>
          <w:tcPr>
            <w:tcW w:type="dxa" w:w="1040"/>
          </w:tcPr>
          <w:p>
            <w:pPr>
              <w:spacing w:after="0"/>
              <w:jc w:val="right"/>
            </w:pPr>
            <w:r>
              <w:rPr>
                <w:sz w:val="16"/>
              </w:rPr>
              <w:t>1,153</w:t>
            </w:r>
          </w:p>
        </w:tc>
        <w:tc>
          <w:tcPr>
            <w:tcW w:type="dxa" w:w="1126"/>
          </w:tcPr>
          <w:p>
            <w:pPr>
              <w:spacing w:after="0"/>
              <w:jc w:val="right"/>
            </w:pPr>
            <w:r>
              <w:rPr>
                <w:sz w:val="16"/>
              </w:rPr>
              <w:t>$15,492,368</w:t>
            </w:r>
          </w:p>
        </w:tc>
        <w:tc>
          <w:tcPr>
            <w:tcW w:type="dxa" w:w="1126"/>
          </w:tcPr>
          <w:p>
            <w:pPr>
              <w:spacing w:after="0"/>
              <w:jc w:val="right"/>
            </w:pPr>
            <w:r>
              <w:rPr>
                <w:sz w:val="16"/>
              </w:rPr>
              <w:t>$3,800</w:t>
            </w:r>
          </w:p>
        </w:tc>
        <w:tc>
          <w:tcPr>
            <w:tcW w:type="dxa" w:w="1085"/>
          </w:tcPr>
          <w:p>
            <w:pPr>
              <w:spacing w:after="0"/>
              <w:jc w:val="right"/>
            </w:pPr>
            <w:r>
              <w:rPr>
                <w:sz w:val="16"/>
              </w:rPr>
              <w:t>$772,638</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$1,436,916,185</w:t>
            </w:r>
          </w:p>
        </w:tc>
        <w:tc>
          <w:tcPr>
            <w:tcW w:type="dxa" w:w="1130"/>
          </w:tcPr>
          <w:p>
            <w:pPr>
              <w:spacing w:after="0"/>
              <w:jc w:val="right"/>
            </w:pPr>
            <w:r>
              <w:rPr>
                <w:sz w:val="16"/>
              </w:rPr>
              <w:t>n/a</w:t>
            </w:r>
          </w:p>
        </w:tc>
        <w:tc>
          <w:tcPr>
            <w:tcW w:type="dxa" w:w="1040"/>
          </w:tcPr>
          <w:p>
            <w:pPr>
              <w:spacing w:after="0"/>
              <w:jc w:val="right"/>
            </w:pPr>
            <w:r>
              <w:rPr>
                <w:sz w:val="16"/>
              </w:rPr>
              <w:t>9,995</w:t>
            </w:r>
          </w:p>
        </w:tc>
        <w:tc>
          <w:tcPr>
            <w:tcW w:type="dxa" w:w="1126"/>
          </w:tcPr>
          <w:p>
            <w:pPr>
              <w:spacing w:after="0"/>
              <w:jc w:val="right"/>
            </w:pPr>
            <w:r>
              <w:rPr>
                <w:sz w:val="16"/>
              </w:rPr>
              <w:t>$39,328</w:t>
            </w:r>
          </w:p>
        </w:tc>
        <w:tc>
          <w:tcPr>
            <w:tcW w:type="dxa" w:w="1126"/>
          </w:tcPr>
          <w:p>
            <w:pPr>
              <w:spacing w:after="0"/>
              <w:jc w:val="right"/>
            </w:pPr>
            <w:r>
              <w:rPr>
                <w:sz w:val="16"/>
              </w:rPr>
              <w:t>n/a</w:t>
            </w:r>
          </w:p>
        </w:tc>
        <w:tc>
          <w:tcPr>
            <w:tcW w:type="dxa" w:w="1085"/>
          </w:tcPr>
          <w:p>
            <w:pPr>
              <w:spacing w:after="0"/>
              <w:jc w:val="right"/>
            </w:pPr>
            <w:r>
              <w:rPr>
                <w:sz w:val="16"/>
              </w:rPr>
              <w:t>$31,458</w:t>
            </w:r>
          </w:p>
        </w:tc>
        <w:tc>
          <w:tcPr>
            <w:tcW w:type="dxa" w:w="1305"/>
          </w:tcPr>
          <w:p>
            <w:pPr>
              <w:spacing w:after="0"/>
              <w:jc w:val="right"/>
            </w:pPr>
            <w:r>
              <w:rPr>
                <w:sz w:val="16"/>
              </w:rPr>
              <w:t>0.00274%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$14,385,397,607</w:t>
            </w:r>
          </w:p>
        </w:tc>
        <w:tc>
          <w:tcPr>
            <w:tcW w:type="dxa" w:w="1130"/>
          </w:tcPr>
          <w:p>
            <w:pPr>
              <w:spacing w:after="0"/>
              <w:jc w:val="right"/>
            </w:pPr>
            <w:r>
              <w:rPr>
                <w:sz w:val="16"/>
              </w:rPr>
              <w:t>n/a</w:t>
            </w:r>
          </w:p>
        </w:tc>
        <w:tc>
          <w:tcPr>
            <w:tcW w:type="dxa" w:w="1040"/>
          </w:tcPr>
          <w:p>
            <w:pPr>
              <w:spacing w:after="0"/>
              <w:jc w:val="right"/>
            </w:pPr>
            <w:r>
              <w:rPr>
                <w:sz w:val="16"/>
              </w:rPr>
              <w:t>77,015</w:t>
            </w:r>
          </w:p>
        </w:tc>
        <w:tc>
          <w:tcPr>
            <w:tcW w:type="dxa" w:w="1126"/>
          </w:tcPr>
          <w:p>
            <w:pPr>
              <w:spacing w:after="0"/>
              <w:jc w:val="right"/>
            </w:pPr>
            <w:r>
              <w:rPr>
                <w:sz w:val="16"/>
              </w:rPr>
              <w:t>$58,386</w:t>
            </w:r>
          </w:p>
        </w:tc>
        <w:tc>
          <w:tcPr>
            <w:tcW w:type="dxa" w:w="1126"/>
          </w:tcPr>
          <w:p>
            <w:pPr>
              <w:spacing w:after="0"/>
              <w:jc w:val="right"/>
            </w:pPr>
            <w:r>
              <w:rPr>
                <w:sz w:val="16"/>
              </w:rPr>
              <w:t>n/a</w:t>
            </w:r>
          </w:p>
        </w:tc>
        <w:tc>
          <w:tcPr>
            <w:tcW w:type="dxa" w:w="1085"/>
          </w:tcPr>
          <w:p>
            <w:pPr>
              <w:spacing w:after="0"/>
              <w:jc w:val="right"/>
            </w:pPr>
            <w:r>
              <w:rPr>
                <w:sz w:val="16"/>
              </w:rPr>
              <w:t>$554,641</w:t>
            </w:r>
          </w:p>
        </w:tc>
        <w:tc>
          <w:tcPr>
            <w:tcW w:type="dxa" w:w="1305"/>
          </w:tcPr>
          <w:p>
            <w:pPr>
              <w:spacing w:after="0"/>
              <w:jc w:val="right"/>
            </w:pPr>
            <w:r>
              <w:rPr>
                <w:sz w:val="16"/>
              </w:rPr>
              <w:t>0.000406%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$14,385,397,607</w:t>
            </w:r>
          </w:p>
        </w:tc>
        <w:tc>
          <w:tcPr>
            <w:tcW w:type="dxa" w:w="1130"/>
          </w:tcPr>
          <w:p>
            <w:pPr>
              <w:spacing w:after="0"/>
              <w:jc w:val="right"/>
            </w:pPr>
            <w:r>
              <w:rPr>
                <w:sz w:val="16"/>
              </w:rPr>
              <w:t>$5,555,168</w:t>
            </w:r>
          </w:p>
        </w:tc>
        <w:tc>
          <w:tcPr>
            <w:tcW w:type="dxa" w:w="1040"/>
          </w:tcPr>
          <w:p>
            <w:pPr>
              <w:spacing w:after="0"/>
              <w:jc w:val="right"/>
            </w:pPr>
            <w:r>
              <w:rPr>
                <w:sz w:val="16"/>
              </w:rPr>
              <w:t>77,015</w:t>
            </w:r>
          </w:p>
        </w:tc>
        <w:tc>
          <w:tcPr>
            <w:tcW w:type="dxa" w:w="1126"/>
          </w:tcPr>
          <w:p>
            <w:pPr>
              <w:spacing w:after="0"/>
              <w:jc w:val="right"/>
            </w:pPr>
            <w:r>
              <w:rPr>
                <w:sz w:val="16"/>
              </w:rPr>
              <w:t>$116,572</w:t>
            </w:r>
          </w:p>
        </w:tc>
        <w:tc>
          <w:tcPr>
            <w:tcW w:type="dxa" w:w="1126"/>
          </w:tcPr>
          <w:p>
            <w:pPr>
              <w:spacing w:after="0"/>
              <w:jc w:val="right"/>
            </w:pPr>
            <w:r>
              <w:rPr>
                <w:sz w:val="16"/>
              </w:rPr>
              <w:t>$19,116</w:t>
            </w:r>
          </w:p>
        </w:tc>
        <w:tc>
          <w:tcPr>
            <w:tcW w:type="dxa" w:w="1085"/>
          </w:tcPr>
          <w:p>
            <w:pPr>
              <w:spacing w:after="0"/>
              <w:jc w:val="right"/>
            </w:pPr>
            <w:r>
              <w:rPr>
                <w:sz w:val="16"/>
              </w:rPr>
              <w:t>$855,271</w:t>
            </w:r>
          </w:p>
        </w:tc>
        <w:tc>
          <w:tcPr>
            <w:tcW w:type="dxa" w:w="1305"/>
          </w:tcPr>
          <w:p>
            <w:pPr>
              <w:spacing w:after="0"/>
              <w:jc w:val="right"/>
            </w:pPr>
            <w:r>
              <w:rPr>
                <w:sz w:val="16"/>
              </w:rPr>
              <w:t>0.00081%</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$14,385,397,607</w:t>
            </w:r>
          </w:p>
        </w:tc>
        <w:tc>
          <w:tcPr>
            <w:tcW w:type="dxa" w:w="1130"/>
          </w:tcPr>
          <w:p>
            <w:pPr>
              <w:spacing w:after="0"/>
              <w:jc w:val="right"/>
            </w:pPr>
            <w:r>
              <w:rPr>
                <w:sz w:val="16"/>
              </w:rPr>
              <w:t>$5,555,168</w:t>
            </w:r>
          </w:p>
        </w:tc>
        <w:tc>
          <w:tcPr>
            <w:tcW w:type="dxa" w:w="1040"/>
          </w:tcPr>
          <w:p>
            <w:pPr>
              <w:spacing w:after="0"/>
              <w:jc w:val="right"/>
            </w:pPr>
            <w:r>
              <w:rPr>
                <w:sz w:val="16"/>
              </w:rPr>
              <w:t>77,015</w:t>
            </w:r>
          </w:p>
        </w:tc>
        <w:tc>
          <w:tcPr>
            <w:tcW w:type="dxa" w:w="1126"/>
          </w:tcPr>
          <w:p>
            <w:pPr>
              <w:spacing w:after="0"/>
              <w:jc w:val="right"/>
            </w:pPr>
            <w:r>
              <w:rPr>
                <w:sz w:val="16"/>
              </w:rPr>
              <w:t>$1,492,591</w:t>
            </w:r>
          </w:p>
        </w:tc>
        <w:tc>
          <w:tcPr>
            <w:tcW w:type="dxa" w:w="1126"/>
          </w:tcPr>
          <w:p>
            <w:pPr>
              <w:spacing w:after="0"/>
              <w:jc w:val="right"/>
            </w:pPr>
            <w:r>
              <w:rPr>
                <w:sz w:val="16"/>
              </w:rPr>
              <w:t>$188</w:t>
            </w:r>
          </w:p>
        </w:tc>
        <w:tc>
          <w:tcPr>
            <w:tcW w:type="dxa" w:w="1085"/>
          </w:tcPr>
          <w:p>
            <w:pPr>
              <w:spacing w:after="0"/>
              <w:jc w:val="right"/>
            </w:pPr>
            <w:r>
              <w:rPr>
                <w:sz w:val="16"/>
              </w:rPr>
              <w:t>$2,144,673</w:t>
            </w:r>
          </w:p>
        </w:tc>
        <w:tc>
          <w:tcPr>
            <w:tcW w:type="dxa" w:w="1305"/>
          </w:tcPr>
          <w:p>
            <w:pPr>
              <w:spacing w:after="0"/>
              <w:jc w:val="right"/>
            </w:pPr>
            <w:r>
              <w:rPr>
                <w:sz w:val="16"/>
              </w:rPr>
              <w:t>0.0104%</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$361,009,269</w:t>
            </w:r>
          </w:p>
        </w:tc>
        <w:tc>
          <w:tcPr>
            <w:tcW w:type="dxa" w:w="1130"/>
          </w:tcPr>
          <w:p>
            <w:pPr>
              <w:spacing w:after="0"/>
              <w:jc w:val="right"/>
            </w:pPr>
            <w:r>
              <w:rPr>
                <w:sz w:val="16"/>
              </w:rPr>
              <w:t>$712,021</w:t>
            </w:r>
          </w:p>
        </w:tc>
        <w:tc>
          <w:tcPr>
            <w:tcW w:type="dxa" w:w="1040"/>
          </w:tcPr>
          <w:p>
            <w:pPr>
              <w:spacing w:after="0"/>
              <w:jc w:val="right"/>
            </w:pPr>
            <w:r>
              <w:rPr>
                <w:sz w:val="16"/>
              </w:rPr>
              <w:t>5,645</w:t>
            </w:r>
          </w:p>
        </w:tc>
        <w:tc>
          <w:tcPr>
            <w:tcW w:type="dxa" w:w="1126"/>
          </w:tcPr>
          <w:p>
            <w:pPr>
              <w:spacing w:after="0"/>
              <w:jc w:val="right"/>
            </w:pPr>
            <w:r>
              <w:rPr>
                <w:sz w:val="16"/>
              </w:rPr>
              <w:t>$36,746</w:t>
            </w:r>
          </w:p>
        </w:tc>
        <w:tc>
          <w:tcPr>
            <w:tcW w:type="dxa" w:w="1126"/>
          </w:tcPr>
          <w:p>
            <w:pPr>
              <w:spacing w:after="0"/>
              <w:jc w:val="right"/>
            </w:pPr>
            <w:r>
              <w:rPr>
                <w:sz w:val="16"/>
              </w:rPr>
              <w:t>$16</w:t>
            </w:r>
          </w:p>
        </w:tc>
        <w:tc>
          <w:tcPr>
            <w:tcW w:type="dxa" w:w="1085"/>
          </w:tcPr>
          <w:p>
            <w:pPr>
              <w:spacing w:after="0"/>
              <w:jc w:val="right"/>
            </w:pPr>
            <w:r>
              <w:rPr>
                <w:sz w:val="16"/>
              </w:rPr>
              <w:t>$18,881</w:t>
            </w:r>
          </w:p>
        </w:tc>
        <w:tc>
          <w:tcPr>
            <w:tcW w:type="dxa" w:w="1305"/>
          </w:tcPr>
          <w:p>
            <w:pPr>
              <w:spacing w:after="0"/>
              <w:jc w:val="right"/>
            </w:pPr>
            <w:r>
              <w:rPr>
                <w:sz w:val="16"/>
              </w:rPr>
              <w:t>0.0102%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$14,385,393,240</w:t>
            </w:r>
          </w:p>
        </w:tc>
        <w:tc>
          <w:tcPr>
            <w:tcW w:type="dxa" w:w="1130"/>
          </w:tcPr>
          <w:p>
            <w:pPr>
              <w:spacing w:after="0"/>
              <w:jc w:val="right"/>
            </w:pPr>
            <w:r>
              <w:rPr>
                <w:sz w:val="16"/>
              </w:rPr>
              <w:t>$5,555,168</w:t>
            </w:r>
          </w:p>
        </w:tc>
        <w:tc>
          <w:tcPr>
            <w:tcW w:type="dxa" w:w="1040"/>
          </w:tcPr>
          <w:p>
            <w:pPr>
              <w:spacing w:after="0"/>
              <w:jc w:val="right"/>
            </w:pPr>
            <w:r>
              <w:rPr>
                <w:sz w:val="16"/>
              </w:rPr>
              <w:t>77,015</w:t>
            </w:r>
          </w:p>
        </w:tc>
        <w:tc>
          <w:tcPr>
            <w:tcW w:type="dxa" w:w="1126"/>
          </w:tcPr>
          <w:p>
            <w:pPr>
              <w:spacing w:after="0"/>
              <w:jc w:val="right"/>
            </w:pPr>
            <w:r>
              <w:rPr>
                <w:sz w:val="16"/>
              </w:rPr>
              <w:t>$90,274</w:t>
            </w:r>
          </w:p>
        </w:tc>
        <w:tc>
          <w:tcPr>
            <w:tcW w:type="dxa" w:w="1126"/>
          </w:tcPr>
          <w:p>
            <w:pPr>
              <w:spacing w:after="0"/>
              <w:jc w:val="right"/>
            </w:pPr>
            <w:r>
              <w:rPr>
                <w:sz w:val="16"/>
              </w:rPr>
              <w:t>under $1</w:t>
            </w:r>
          </w:p>
        </w:tc>
        <w:tc>
          <w:tcPr>
            <w:tcW w:type="dxa" w:w="1085"/>
          </w:tcPr>
          <w:p>
            <w:pPr>
              <w:spacing w:after="0"/>
              <w:jc w:val="right"/>
            </w:pPr>
            <w:r>
              <w:rPr>
                <w:sz w:val="16"/>
              </w:rPr>
              <w:t>$69,545</w:t>
            </w:r>
          </w:p>
        </w:tc>
        <w:tc>
          <w:tcPr>
            <w:tcW w:type="dxa" w:w="1305"/>
          </w:tcPr>
          <w:p>
            <w:pPr>
              <w:spacing w:after="0"/>
              <w:jc w:val="right"/>
            </w:pPr>
            <w:r>
              <w:rPr>
                <w:sz w:val="16"/>
              </w:rPr>
              <w:t>0.000628%</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$12,563.05</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2022-02-18 (Storm Events through 2026-06-30): 34 county-coded records, 10 with a damage value recorded (including $0), $0; 6 zone-level records, 2 with a damage value recorded (including $0), $0 reported for the zone; Public Assistance: $12,563.05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77,015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$14,385,397,607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$5,555,168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$20,340,459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$9,120,077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25"/>
        <w:gridCol w:w="1601"/>
        <w:gridCol w:w="1601"/>
        <w:gridCol w:w="1601"/>
        <w:gridCol w:w="1601"/>
        <w:gridCol w:w="1601"/>
        <w:gridCol w:w="1601"/>
        <w:gridCol w:w="1782"/>
      </w:tblGrid>
      <w:tr>
        <w:trPr>
          <w:cantSplit/>
          <w:tblHeader/>
        </w:trPr>
        <w:tc>
          <w:tcPr>
            <w:tcW w:type="dxa" w:w="2725"/>
            <w:shd w:val="clear" w:color="auto" w:fill="E8E8E8"/>
          </w:tcPr>
          <w:p>
            <w:pPr>
              <w:spacing w:after="0"/>
              <w:jc w:val="left"/>
            </w:pPr>
            <w:r>
              <w:rPr>
                <w:b/>
                <w:sz w:val="16"/>
              </w:rPr>
              <w:t>Scope</w:t>
            </w:r>
          </w:p>
        </w:tc>
        <w:tc>
          <w:tcPr>
            <w:tcW w:type="dxa" w:w="1601"/>
            <w:shd w:val="clear" w:color="auto" w:fill="E8E8E8"/>
          </w:tcPr>
          <w:p>
            <w:pPr>
              <w:spacing w:after="0"/>
              <w:jc w:val="right"/>
            </w:pPr>
            <w:r>
              <w:rPr>
                <w:b/>
                <w:sz w:val="16"/>
              </w:rPr>
              <w:t>RL, FMA</w:t>
            </w:r>
          </w:p>
          <w:p>
            <w:pPr>
              <w:spacing w:after="0"/>
              <w:jc w:val="right"/>
            </w:pPr>
            <w:r>
              <w:rPr>
                <w:i/>
                <w:color w:val="555555"/>
                <w:sz w:val="14"/>
              </w:rPr>
              <w:t>properties</w:t>
            </w:r>
          </w:p>
        </w:tc>
        <w:tc>
          <w:tcPr>
            <w:tcW w:type="dxa" w:w="1601"/>
            <w:shd w:val="clear" w:color="auto" w:fill="E8E8E8"/>
          </w:tcPr>
          <w:p>
            <w:pPr>
              <w:spacing w:after="0"/>
              <w:jc w:val="right"/>
            </w:pPr>
            <w:r>
              <w:rPr>
                <w:b/>
                <w:sz w:val="16"/>
              </w:rPr>
              <w:t>SRL, FMA</w:t>
            </w:r>
          </w:p>
          <w:p>
            <w:pPr>
              <w:spacing w:after="0"/>
              <w:jc w:val="right"/>
            </w:pPr>
            <w:r>
              <w:rPr>
                <w:i/>
                <w:color w:val="555555"/>
                <w:sz w:val="14"/>
              </w:rPr>
              <w:t>properties</w:t>
            </w:r>
          </w:p>
        </w:tc>
        <w:tc>
          <w:tcPr>
            <w:tcW w:type="dxa" w:w="1601"/>
            <w:shd w:val="clear" w:color="auto" w:fill="E8E8E8"/>
          </w:tcPr>
          <w:p>
            <w:pPr>
              <w:spacing w:after="0"/>
              <w:jc w:val="right"/>
            </w:pPr>
            <w:r>
              <w:rPr>
                <w:b/>
                <w:sz w:val="16"/>
              </w:rPr>
              <w:t>RL, NFIP</w:t>
            </w:r>
          </w:p>
          <w:p>
            <w:pPr>
              <w:spacing w:after="0"/>
              <w:jc w:val="right"/>
            </w:pPr>
            <w:r>
              <w:rPr>
                <w:i/>
                <w:color w:val="555555"/>
                <w:sz w:val="14"/>
              </w:rPr>
              <w:t>properties</w:t>
            </w:r>
          </w:p>
        </w:tc>
        <w:tc>
          <w:tcPr>
            <w:tcW w:type="dxa" w:w="1601"/>
            <w:shd w:val="clear" w:color="auto" w:fill="E8E8E8"/>
          </w:tcPr>
          <w:p>
            <w:pPr>
              <w:spacing w:after="0"/>
              <w:jc w:val="right"/>
            </w:pPr>
            <w:r>
              <w:rPr>
                <w:b/>
                <w:sz w:val="16"/>
              </w:rPr>
              <w:t>SRL, NFIP</w:t>
            </w:r>
          </w:p>
          <w:p>
            <w:pPr>
              <w:spacing w:after="0"/>
              <w:jc w:val="right"/>
            </w:pPr>
            <w:r>
              <w:rPr>
                <w:i/>
                <w:color w:val="555555"/>
                <w:sz w:val="14"/>
              </w:rPr>
              <w:t>properties</w:t>
            </w:r>
          </w:p>
        </w:tc>
        <w:tc>
          <w:tcPr>
            <w:tcW w:type="dxa" w:w="16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1"/>
            <w:shd w:val="clear" w:color="auto" w:fill="E8E8E8"/>
          </w:tcPr>
          <w:p>
            <w:pPr>
              <w:spacing w:after="0"/>
              <w:jc w:val="right"/>
            </w:pPr>
            <w:r>
              <w:rPr>
                <w:b/>
                <w:sz w:val="16"/>
              </w:rPr>
              <w:t>Mitigated</w:t>
            </w:r>
          </w:p>
          <w:p>
            <w:pPr>
              <w:spacing w:after="0"/>
              <w:jc w:val="right"/>
            </w:pPr>
            <w:r>
              <w:rPr>
                <w:i/>
                <w:color w:val="555555"/>
                <w:sz w:val="14"/>
              </w:rPr>
              <w:t>properties</w:t>
            </w:r>
          </w:p>
        </w:tc>
        <w:tc>
          <w:tcPr>
            <w:tcW w:type="dxa" w:w="17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25"/>
          </w:tcPr>
          <w:p>
            <w:pPr>
              <w:spacing w:after="0"/>
              <w:jc w:val="left"/>
            </w:pPr>
            <w:r>
              <w:rPr>
                <w:sz w:val="16"/>
              </w:rPr>
              <w:t>County total</w:t>
            </w:r>
          </w:p>
        </w:tc>
        <w:tc>
          <w:tcPr>
            <w:tcW w:type="dxa" w:w="1601"/>
          </w:tcPr>
          <w:p>
            <w:pPr>
              <w:spacing w:after="0"/>
              <w:jc w:val="right"/>
            </w:pPr>
            <w:r>
              <w:rPr>
                <w:sz w:val="16"/>
              </w:rPr>
              <w:t>0</w:t>
            </w:r>
          </w:p>
        </w:tc>
        <w:tc>
          <w:tcPr>
            <w:tcW w:type="dxa" w:w="1601"/>
          </w:tcPr>
          <w:p>
            <w:pPr>
              <w:spacing w:after="0"/>
              <w:jc w:val="right"/>
            </w:pPr>
            <w:r>
              <w:rPr>
                <w:sz w:val="16"/>
              </w:rPr>
              <w:t>0</w:t>
            </w:r>
          </w:p>
        </w:tc>
        <w:tc>
          <w:tcPr>
            <w:tcW w:type="dxa" w:w="1601"/>
          </w:tcPr>
          <w:p>
            <w:pPr>
              <w:spacing w:after="0"/>
              <w:jc w:val="right"/>
            </w:pPr>
            <w:r>
              <w:rPr>
                <w:sz w:val="16"/>
              </w:rPr>
              <w:t>4</w:t>
            </w:r>
          </w:p>
        </w:tc>
        <w:tc>
          <w:tcPr>
            <w:tcW w:type="dxa" w:w="1601"/>
          </w:tcPr>
          <w:p>
            <w:pPr>
              <w:spacing w:after="0"/>
              <w:jc w:val="right"/>
            </w:pPr>
            <w:r>
              <w:rPr>
                <w:sz w:val="16"/>
              </w:rPr>
              <w:t>0</w:t>
            </w:r>
          </w:p>
        </w:tc>
        <w:tc>
          <w:tcPr>
            <w:tcW w:type="dxa" w:w="1601"/>
          </w:tcPr>
          <w:p>
            <w:pPr>
              <w:spacing w:after="0"/>
              <w:jc w:val="right"/>
            </w:pPr>
            <w:r>
              <w:rPr>
                <w:sz w:val="16"/>
              </w:rPr>
              <w:t>4</w:t>
            </w:r>
          </w:p>
        </w:tc>
        <w:tc>
          <w:tcPr>
            <w:tcW w:type="dxa" w:w="1601"/>
          </w:tcPr>
          <w:p>
            <w:pPr>
              <w:spacing w:after="0"/>
              <w:jc w:val="right"/>
            </w:pPr>
            <w:r>
              <w:rPr>
                <w:sz w:val="16"/>
              </w:rPr>
              <w:t>0</w:t>
            </w:r>
          </w:p>
        </w:tc>
        <w:tc>
          <w:tcPr>
            <w:tcW w:type="dxa" w:w="1782"/>
          </w:tcPr>
          <w:p>
            <w:pPr>
              <w:spacing w:after="0"/>
              <w:jc w:val="right"/>
            </w:pPr>
            <w:r>
              <w:rPr>
                <w:sz w:val="16"/>
              </w:rPr>
              <w:t>1</w:t>
            </w:r>
          </w:p>
        </w:tc>
      </w:tr>
      <w:tr>
        <w:trPr>
          <w:cantSplit/>
        </w:trPr>
        <w:tc>
          <w:tcPr>
            <w:tcW w:type="dxa" w:w="2725"/>
          </w:tcPr>
          <w:p>
            <w:pPr>
              <w:spacing w:after="0"/>
              <w:jc w:val="left"/>
            </w:pPr>
            <w:r>
              <w:rPr>
                <w:sz w:val="16"/>
              </w:rPr>
              <w:t>of which: Anderson County (unincorporated area)</w:t>
            </w:r>
          </w:p>
        </w:tc>
        <w:tc>
          <w:tcPr>
            <w:tcW w:type="dxa" w:w="1601"/>
          </w:tcPr>
          <w:p>
            <w:pPr>
              <w:spacing w:after="0"/>
              <w:jc w:val="right"/>
            </w:pPr>
            <w:r>
              <w:rPr>
                <w:sz w:val="16"/>
              </w:rPr>
              <w:t>0</w:t>
            </w:r>
          </w:p>
        </w:tc>
        <w:tc>
          <w:tcPr>
            <w:tcW w:type="dxa" w:w="1601"/>
          </w:tcPr>
          <w:p>
            <w:pPr>
              <w:spacing w:after="0"/>
              <w:jc w:val="right"/>
            </w:pPr>
            <w:r>
              <w:rPr>
                <w:sz w:val="16"/>
              </w:rPr>
              <w:t>0</w:t>
            </w:r>
          </w:p>
        </w:tc>
        <w:tc>
          <w:tcPr>
            <w:tcW w:type="dxa" w:w="1601"/>
          </w:tcPr>
          <w:p>
            <w:pPr>
              <w:spacing w:after="0"/>
              <w:jc w:val="right"/>
            </w:pPr>
            <w:r>
              <w:rPr>
                <w:sz w:val="16"/>
              </w:rPr>
              <w:t>4</w:t>
            </w:r>
          </w:p>
        </w:tc>
        <w:tc>
          <w:tcPr>
            <w:tcW w:type="dxa" w:w="1601"/>
          </w:tcPr>
          <w:p>
            <w:pPr>
              <w:spacing w:after="0"/>
              <w:jc w:val="right"/>
            </w:pPr>
            <w:r>
              <w:rPr>
                <w:sz w:val="16"/>
              </w:rPr>
              <w:t>0</w:t>
            </w:r>
          </w:p>
        </w:tc>
        <w:tc>
          <w:tcPr>
            <w:tcW w:type="dxa" w:w="1601"/>
          </w:tcPr>
          <w:p>
            <w:pPr>
              <w:spacing w:after="0"/>
              <w:jc w:val="right"/>
            </w:pPr>
            <w:r>
              <w:rPr>
                <w:sz w:val="16"/>
              </w:rPr>
              <w:t>4</w:t>
            </w:r>
          </w:p>
        </w:tc>
        <w:tc>
          <w:tcPr>
            <w:tcW w:type="dxa" w:w="1601"/>
          </w:tcPr>
          <w:p>
            <w:pPr>
              <w:spacing w:after="0"/>
              <w:jc w:val="right"/>
            </w:pPr>
            <w:r>
              <w:rPr>
                <w:sz w:val="16"/>
              </w:rPr>
              <w:t>0</w:t>
            </w:r>
          </w:p>
        </w:tc>
        <w:tc>
          <w:tcPr>
            <w:tcW w:type="dxa" w:w="17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Anderson County (unincorporated area)</w:t>
            </w:r>
          </w:p>
        </w:tc>
        <w:tc>
          <w:tcPr>
            <w:tcW w:type="dxa" w:w="1604"/>
          </w:tcPr>
          <w:p>
            <w:pPr>
              <w:spacing w:after="0"/>
              <w:jc w:val="left"/>
            </w:pPr>
            <w:r>
              <w:rPr>
                <w:sz w:val="16"/>
              </w:rPr>
              <w:t>470217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Clinton city</w:t>
            </w:r>
          </w:p>
        </w:tc>
        <w:tc>
          <w:tcPr>
            <w:tcW w:type="dxa" w:w="1604"/>
          </w:tcPr>
          <w:p>
            <w:pPr>
              <w:spacing w:after="0"/>
              <w:jc w:val="left"/>
            </w:pPr>
            <w:r>
              <w:rPr>
                <w:sz w:val="16"/>
              </w:rPr>
              <w:t>470001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Norris city</w:t>
            </w:r>
          </w:p>
        </w:tc>
        <w:tc>
          <w:tcPr>
            <w:tcW w:type="dxa" w:w="1604"/>
          </w:tcPr>
          <w:p>
            <w:pPr>
              <w:spacing w:after="0"/>
              <w:jc w:val="left"/>
            </w:pPr>
            <w:r>
              <w:rPr>
                <w:sz w:val="16"/>
              </w:rPr>
              <w:t>470003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Oak Ridge city</w:t>
            </w:r>
          </w:p>
        </w:tc>
        <w:tc>
          <w:tcPr>
            <w:tcW w:type="dxa" w:w="1604"/>
          </w:tcPr>
          <w:p>
            <w:pPr>
              <w:spacing w:after="0"/>
              <w:jc w:val="left"/>
            </w:pPr>
            <w:r>
              <w:rPr>
                <w:sz w:val="16"/>
              </w:rPr>
              <w:t>475441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Oliver Springs town</w:t>
            </w:r>
          </w:p>
        </w:tc>
        <w:tc>
          <w:tcPr>
            <w:tcW w:type="dxa" w:w="1604"/>
          </w:tcPr>
          <w:p>
            <w:pPr>
              <w:spacing w:after="0"/>
              <w:jc w:val="left"/>
            </w:pPr>
            <w:r>
              <w:rPr>
                <w:sz w:val="16"/>
              </w:rPr>
              <w:t>470005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Rocky Top city</w:t>
            </w:r>
          </w:p>
        </w:tc>
        <w:tc>
          <w:tcPr>
            <w:tcW w:type="dxa" w:w="1604"/>
          </w:tcPr>
          <w:p>
            <w:pPr>
              <w:spacing w:after="0"/>
              <w:jc w:val="left"/>
            </w:pPr>
            <w:r>
              <w:rPr>
                <w:sz w:val="16"/>
              </w:rPr>
              <w:t>475436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Anderson County, TN: risk-assessment baseline packet, release 2026-10 (data as of 2026-09-30; County FIPS 47001). Automated baseline. </w:t>
      </w:r>
      <w:hyperlink r:id="rId15">
        <w:r>
          <w:rPr>
            <w:color w:val="1F4E99"/>
            <w:sz w:val="17"/>
            <w:u w:val="single"/>
          </w:rPr>
          <w:t>https://hazardplain.org/tn/47001/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Anderson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Anderson County, TN: Risk-assessment baseline packet</dc:title>
  <dc:subject>Hazard Plain release 2026-10, as of 2026-09-30. Automated baseline</dc:subject>
  <dc:creator>Hazard Plain</dc:creator>
  <cp:keywords>Hazard Plain; hazard mitigation; risk assessment; 47001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