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Ziebach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2030-01-15</w:t>
      </w:r>
    </w:p>
    <w:p>
      <w:pPr>
        <w:keepNext/>
        <w:spacing w:after="40" w:before="0"/>
      </w:pPr>
      <w:r>
        <w:rPr>
          <w:b/>
        </w:rPr>
        <w:t xml:space="preserve">Plan: </w:t>
      </w:r>
      <w:r>
        <w:rPr/>
        <w:t>Warhawk District, SD Hazard Mitigation Plan 2025 (FEMA plan 110116)</w:t>
      </w:r>
    </w:p>
    <w:p>
      <w:pPr>
        <w:keepNext/>
        <w:spacing w:after="40" w:before="0"/>
      </w:pPr>
      <w:r>
        <w:rPr>
          <w:b/>
        </w:rPr>
        <w:t xml:space="preserve">Approved: </w:t>
      </w:r>
      <w:r>
        <w:rPr/>
        <w:t>2025-01-16</w:t>
      </w:r>
    </w:p>
    <w:p>
      <w:pPr>
        <w:keepNext/>
        <w:spacing w:after="40" w:before="0"/>
      </w:pPr>
      <w:r>
        <w:rPr>
          <w:b/>
        </w:rPr>
        <w:t xml:space="preserve">Expires: </w:t>
      </w:r>
      <w:r>
        <w:rPr/>
        <w:t>2030-01-15</w:t>
      </w:r>
    </w:p>
    <w:p>
      <w:pPr>
        <w:keepNext/>
        <w:spacing w:after="40" w:before="0"/>
      </w:pPr>
      <w:r>
        <w:rPr>
          <w:b/>
        </w:rPr>
        <w:t xml:space="preserve">As of: </w:t>
      </w:r>
      <w:r>
        <w:rPr/>
        <w:t>2026-09-28</w:t>
      </w:r>
    </w:p>
    <w:p>
      <w:pPr>
        <w:keepNext/>
        <w:spacing w:after="40" w:before="0"/>
      </w:pPr>
      <w:r>
        <w:rPr>
          <w:b/>
        </w:rPr>
        <w:t xml:space="preserve">Days: </w:t>
      </w:r>
      <w:r>
        <w:rPr/>
        <w:t>1,205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3"/>
        <w:gridCol w:w="840"/>
        <w:gridCol w:w="3268"/>
        <w:gridCol w:w="2642"/>
        <w:gridCol w:w="1281"/>
        <w:gridCol w:w="1281"/>
        <w:gridCol w:w="1105"/>
        <w:gridCol w:w="1171"/>
        <w:gridCol w:w="801"/>
      </w:tblGrid>
      <w:tr>
        <w:trPr>
          <w:cantSplit/>
          <w:tblHeader/>
        </w:trPr>
        <w:tc>
          <w:tcPr>
            <w:tcW w:type="dxa" w:w="1723"/>
            <w:shd w:val="clear" w:color="auto" w:fill="E8E8E8"/>
          </w:tcPr>
          <w:p>
            <w:pPr>
              <w:spacing w:after="0"/>
              <w:jc w:val="left"/>
            </w:pPr>
            <w:r>
              <w:rPr>
                <w:b/>
                <w:sz w:val="16"/>
              </w:rPr>
              <w:t>Jurisdiction</w:t>
            </w:r>
          </w:p>
        </w:tc>
        <w:tc>
          <w:tcPr>
            <w:tcW w:type="dxa" w:w="840"/>
            <w:shd w:val="clear" w:color="auto" w:fill="E8E8E8"/>
          </w:tcPr>
          <w:p>
            <w:pPr>
              <w:spacing w:after="0"/>
              <w:jc w:val="left"/>
            </w:pPr>
            <w:r>
              <w:rPr>
                <w:b/>
                <w:sz w:val="16"/>
              </w:rPr>
              <w:t>Type</w:t>
            </w:r>
          </w:p>
        </w:tc>
        <w:tc>
          <w:tcPr>
            <w:tcW w:type="dxa" w:w="3268"/>
            <w:shd w:val="clear" w:color="auto" w:fill="E8E8E8"/>
          </w:tcPr>
          <w:p>
            <w:pPr>
              <w:spacing w:after="0"/>
              <w:jc w:val="left"/>
            </w:pPr>
            <w:r>
              <w:rPr>
                <w:b/>
                <w:sz w:val="16"/>
              </w:rPr>
              <w:t>Status</w:t>
            </w:r>
          </w:p>
        </w:tc>
        <w:tc>
          <w:tcPr>
            <w:tcW w:type="dxa" w:w="2642"/>
            <w:shd w:val="clear" w:color="auto" w:fill="E8E8E8"/>
          </w:tcPr>
          <w:p>
            <w:pPr>
              <w:spacing w:after="0"/>
              <w:jc w:val="left"/>
            </w:pPr>
            <w:r>
              <w:rPr>
                <w:b/>
                <w:sz w:val="16"/>
              </w:rPr>
              <w:t>Plan</w:t>
            </w:r>
          </w:p>
        </w:tc>
        <w:tc>
          <w:tcPr>
            <w:tcW w:type="dxa" w:w="1281"/>
            <w:shd w:val="clear" w:color="auto" w:fill="E8E8E8"/>
          </w:tcPr>
          <w:p>
            <w:pPr>
              <w:spacing w:after="0"/>
              <w:jc w:val="left"/>
            </w:pPr>
            <w:r>
              <w:rPr>
                <w:b/>
                <w:sz w:val="16"/>
              </w:rPr>
              <w:t>Approved</w:t>
            </w:r>
          </w:p>
        </w:tc>
        <w:tc>
          <w:tcPr>
            <w:tcW w:type="dxa" w:w="1281"/>
            <w:shd w:val="clear" w:color="auto" w:fill="E8E8E8"/>
          </w:tcPr>
          <w:p>
            <w:pPr>
              <w:spacing w:after="0"/>
              <w:jc w:val="left"/>
            </w:pPr>
            <w:r>
              <w:rPr>
                <w:b/>
                <w:sz w:val="16"/>
              </w:rPr>
              <w:t>Expires</w:t>
            </w:r>
          </w:p>
        </w:tc>
        <w:tc>
          <w:tcPr>
            <w:tcW w:type="dxa" w:w="110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1"/>
            <w:shd w:val="clear" w:color="auto" w:fill="E8E8E8"/>
          </w:tcPr>
          <w:p>
            <w:pPr>
              <w:spacing w:after="0"/>
              <w:jc w:val="left"/>
            </w:pPr>
            <w:r>
              <w:rPr>
                <w:b/>
                <w:sz w:val="16"/>
              </w:rPr>
              <w:t>Update underway</w:t>
            </w:r>
          </w:p>
        </w:tc>
        <w:tc>
          <w:tcPr>
            <w:tcW w:type="dxa" w:w="801"/>
            <w:shd w:val="clear" w:color="auto" w:fill="E8E8E8"/>
          </w:tcPr>
          <w:p>
            <w:pPr>
              <w:spacing w:after="0"/>
              <w:jc w:val="left"/>
            </w:pPr>
            <w:r>
              <w:rPr>
                <w:b/>
                <w:sz w:val="16"/>
              </w:rPr>
              <w:t>Notes</w:t>
            </w:r>
          </w:p>
        </w:tc>
      </w:tr>
      <w:tr>
        <w:trPr>
          <w:cantSplit/>
        </w:trPr>
        <w:tc>
          <w:tcPr>
            <w:tcW w:type="dxa" w:w="1723"/>
          </w:tcPr>
          <w:p>
            <w:pPr>
              <w:spacing w:after="0"/>
              <w:jc w:val="left"/>
            </w:pPr>
            <w:r>
              <w:rPr>
                <w:sz w:val="16"/>
              </w:rPr>
              <w:t>Ziebach County</w:t>
            </w:r>
          </w:p>
        </w:tc>
        <w:tc>
          <w:tcPr>
            <w:tcW w:type="dxa" w:w="840"/>
          </w:tcPr>
          <w:p>
            <w:pPr>
              <w:spacing w:after="0"/>
              <w:jc w:val="left"/>
            </w:pPr>
            <w:r>
              <w:rPr>
                <w:sz w:val="16"/>
              </w:rPr>
              <w:t>County</w:t>
            </w:r>
          </w:p>
        </w:tc>
        <w:tc>
          <w:tcPr>
            <w:tcW w:type="dxa" w:w="3268"/>
          </w:tcPr>
          <w:p>
            <w:pPr>
              <w:spacing w:after="0"/>
              <w:jc w:val="left"/>
            </w:pPr>
            <w:r>
              <w:rPr>
                <w:sz w:val="16"/>
              </w:rPr>
              <w:t>Approved, expires 2030-01-15</w:t>
            </w:r>
          </w:p>
        </w:tc>
        <w:tc>
          <w:tcPr>
            <w:tcW w:type="dxa" w:w="2642"/>
          </w:tcPr>
          <w:p>
            <w:pPr>
              <w:spacing w:after="0"/>
              <w:jc w:val="left"/>
            </w:pPr>
            <w:r>
              <w:rPr>
                <w:sz w:val="16"/>
              </w:rPr>
              <w:t>Warhawk District, SD Hazard Mitigation Plan 2025 (FEMA plan 110116)</w:t>
            </w:r>
          </w:p>
        </w:tc>
        <w:tc>
          <w:tcPr>
            <w:tcW w:type="dxa" w:w="1281"/>
          </w:tcPr>
          <w:p>
            <w:pPr>
              <w:spacing w:after="0"/>
              <w:jc w:val="left"/>
            </w:pPr>
            <w:r>
              <w:rPr>
                <w:sz w:val="16"/>
              </w:rPr>
              <w:t>2025-01-16</w:t>
            </w:r>
          </w:p>
        </w:tc>
        <w:tc>
          <w:tcPr>
            <w:tcW w:type="dxa" w:w="1281"/>
          </w:tcPr>
          <w:p>
            <w:pPr>
              <w:spacing w:after="0"/>
              <w:jc w:val="left"/>
            </w:pPr>
            <w:r>
              <w:rPr>
                <w:sz w:val="16"/>
              </w:rPr>
              <w:t>2030-01-15</w:t>
            </w:r>
          </w:p>
        </w:tc>
        <w:tc>
          <w:tcPr>
            <w:tcW w:type="dxa" w:w="1105"/>
          </w:tcPr>
          <w:p>
            <w:pPr>
              <w:spacing w:after="0"/>
              <w:jc w:val="right"/>
            </w:pPr>
            <w:r>
              <w:rPr>
                <w:sz w:val="16"/>
              </w:rPr>
              <w:t>1,205</w:t>
            </w:r>
          </w:p>
        </w:tc>
        <w:tc>
          <w:tcPr>
            <w:tcW w:type="dxa" w:w="1171"/>
          </w:tcPr>
          <w:p>
            <w:pPr>
              <w:spacing w:after="0"/>
              <w:jc w:val="left"/>
            </w:pPr>
          </w:p>
        </w:tc>
        <w:tc>
          <w:tcPr>
            <w:tcW w:type="dxa" w:w="801"/>
          </w:tcPr>
          <w:p>
            <w:pPr>
              <w:spacing w:after="0"/>
              <w:jc w:val="left"/>
            </w:pPr>
          </w:p>
        </w:tc>
      </w:tr>
    </w:tbl>
    <w:p>
      <w:pPr>
        <w:spacing w:after="40" w:before="60"/>
      </w:pPr>
      <w:r>
        <w:rPr>
          <w:sz w:val="15"/>
        </w:rPr>
        <w:t>Plan 110116 also covers 6 other participants not listed on this page: Campbell County; Corson County; Dewey County; McLaughlin city (Corson County); Mobridge city (Walworth County); Walworth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4"/>
        <w:gridCol w:w="1254"/>
        <w:gridCol w:w="948"/>
        <w:gridCol w:w="1126"/>
        <w:gridCol w:w="1376"/>
        <w:gridCol w:w="1145"/>
        <w:gridCol w:w="1398"/>
        <w:gridCol w:w="1700"/>
        <w:gridCol w:w="2174"/>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4"/>
            <w:shd w:val="clear" w:color="auto" w:fill="E8E8E8"/>
          </w:tcPr>
          <w:p>
            <w:pPr>
              <w:spacing w:after="0"/>
              <w:jc w:val="left"/>
            </w:pPr>
            <w:r>
              <w:rPr>
                <w:b/>
                <w:sz w:val="16"/>
              </w:rPr>
              <w:t>NRI risk rating</w:t>
            </w:r>
          </w:p>
        </w:tc>
        <w:tc>
          <w:tcPr>
            <w:tcW w:type="dxa" w:w="125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74"/>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4"/>
          </w:tcPr>
          <w:p>
            <w:pPr>
              <w:spacing w:after="0"/>
              <w:jc w:val="left"/>
            </w:pPr>
            <w:r>
              <w:rPr>
                <w:sz w:val="16"/>
              </w:rPr>
              <w:t>Relatively Moderate</w:t>
            </w:r>
          </w:p>
        </w:tc>
        <w:tc>
          <w:tcPr>
            <w:tcW w:type="dxa" w:w="1254"/>
          </w:tcPr>
          <w:p>
            <w:pPr>
              <w:spacing w:after="0"/>
              <w:jc w:val="left"/>
            </w:pPr>
            <w:r>
              <w:rPr>
                <w:sz w:val="16"/>
              </w:rPr>
              <w:t>Relatively Moderate</w:t>
            </w:r>
          </w:p>
        </w:tc>
        <w:tc>
          <w:tcPr>
            <w:tcW w:type="dxa" w:w="948"/>
          </w:tcPr>
          <w:p>
            <w:pPr>
              <w:spacing w:after="0"/>
              <w:jc w:val="right"/>
            </w:pPr>
            <w:r>
              <w:rPr>
                <w:sz w:val="16"/>
              </w:rPr>
              <w:t>$113</w:t>
            </w:r>
          </w:p>
        </w:tc>
        <w:tc>
          <w:tcPr>
            <w:tcW w:type="dxa" w:w="1126"/>
          </w:tcPr>
          <w:p>
            <w:pPr>
              <w:spacing w:after="0"/>
              <w:jc w:val="right"/>
            </w:pPr>
            <w:r>
              <w:rPr>
                <w:sz w:val="16"/>
              </w:rPr>
              <w:t>$129,897</w:t>
            </w:r>
          </w:p>
        </w:tc>
        <w:tc>
          <w:tcPr>
            <w:tcW w:type="dxa" w:w="1376"/>
          </w:tcPr>
          <w:p>
            <w:pPr>
              <w:spacing w:after="0"/>
              <w:jc w:val="right"/>
            </w:pPr>
            <w:r>
              <w:rPr>
                <w:sz w:val="16"/>
              </w:rPr>
              <w:t>$3,026,576</w:t>
            </w:r>
          </w:p>
        </w:tc>
        <w:tc>
          <w:tcPr>
            <w:tcW w:type="dxa" w:w="1145"/>
          </w:tcPr>
          <w:p>
            <w:pPr>
              <w:spacing w:after="0"/>
              <w:jc w:val="right"/>
            </w:pPr>
            <w:r>
              <w:rPr>
                <w:sz w:val="16"/>
              </w:rPr>
              <w:t>$3,156,586</w:t>
            </w:r>
          </w:p>
        </w:tc>
        <w:tc>
          <w:tcPr>
            <w:tcW w:type="dxa" w:w="1398"/>
          </w:tcPr>
          <w:p>
            <w:pPr>
              <w:spacing w:after="0"/>
              <w:jc w:val="right"/>
            </w:pPr>
            <w:r>
              <w:rPr>
                <w:sz w:val="16"/>
              </w:rPr>
              <w:t>11</w:t>
            </w:r>
          </w:p>
        </w:tc>
        <w:tc>
          <w:tcPr>
            <w:tcW w:type="dxa" w:w="1700"/>
          </w:tcPr>
          <w:p>
            <w:pPr>
              <w:spacing w:after="0"/>
              <w:jc w:val="left"/>
            </w:pPr>
          </w:p>
        </w:tc>
        <w:tc>
          <w:tcPr>
            <w:tcW w:type="dxa" w:w="2174"/>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948"/>
          </w:tcPr>
          <w:p>
            <w:pPr>
              <w:spacing w:after="0"/>
              <w:jc w:val="right"/>
            </w:pPr>
            <w:r>
              <w:rPr>
                <w:sz w:val="16"/>
              </w:rPr>
              <w:t>$614,132</w:t>
            </w:r>
          </w:p>
        </w:tc>
        <w:tc>
          <w:tcPr>
            <w:tcW w:type="dxa" w:w="1126"/>
          </w:tcPr>
          <w:p>
            <w:pPr>
              <w:spacing w:after="0"/>
              <w:jc w:val="right"/>
            </w:pPr>
            <w:r>
              <w:rPr>
                <w:sz w:val="16"/>
              </w:rPr>
              <w:t>$13,856</w:t>
            </w:r>
          </w:p>
        </w:tc>
        <w:tc>
          <w:tcPr>
            <w:tcW w:type="dxa" w:w="1376"/>
          </w:tcPr>
          <w:p>
            <w:pPr>
              <w:spacing w:after="0"/>
              <w:jc w:val="right"/>
            </w:pPr>
            <w:r>
              <w:rPr>
                <w:sz w:val="16"/>
              </w:rPr>
              <w:t>$12,118</w:t>
            </w:r>
          </w:p>
        </w:tc>
        <w:tc>
          <w:tcPr>
            <w:tcW w:type="dxa" w:w="1145"/>
          </w:tcPr>
          <w:p>
            <w:pPr>
              <w:spacing w:after="0"/>
              <w:jc w:val="right"/>
            </w:pPr>
            <w:r>
              <w:rPr>
                <w:sz w:val="16"/>
              </w:rPr>
              <w:t>$640,107</w:t>
            </w:r>
          </w:p>
        </w:tc>
        <w:tc>
          <w:tcPr>
            <w:tcW w:type="dxa" w:w="1398"/>
          </w:tcPr>
          <w:p>
            <w:pPr>
              <w:spacing w:after="0"/>
              <w:jc w:val="right"/>
            </w:pPr>
            <w:r>
              <w:rPr>
                <w:sz w:val="16"/>
              </w:rPr>
              <w:t>41</w:t>
            </w:r>
          </w:p>
        </w:tc>
        <w:tc>
          <w:tcPr>
            <w:tcW w:type="dxa" w:w="1700"/>
          </w:tcPr>
          <w:p>
            <w:pPr>
              <w:spacing w:after="0"/>
              <w:jc w:val="left"/>
            </w:pPr>
          </w:p>
        </w:tc>
        <w:tc>
          <w:tcPr>
            <w:tcW w:type="dxa" w:w="2174"/>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Strong Wind</w:t>
            </w:r>
          </w:p>
        </w:tc>
        <w:tc>
          <w:tcPr>
            <w:tcW w:type="dxa" w:w="1254"/>
          </w:tcPr>
          <w:p>
            <w:pPr>
              <w:spacing w:after="0"/>
              <w:jc w:val="left"/>
            </w:pPr>
            <w:r>
              <w:rPr>
                <w:sz w:val="16"/>
              </w:rPr>
              <w:t>Relatively Moderate</w:t>
            </w:r>
          </w:p>
        </w:tc>
        <w:tc>
          <w:tcPr>
            <w:tcW w:type="dxa" w:w="1254"/>
          </w:tcPr>
          <w:p>
            <w:pPr>
              <w:spacing w:after="0"/>
              <w:jc w:val="left"/>
            </w:pPr>
            <w:r>
              <w:rPr>
                <w:sz w:val="16"/>
              </w:rPr>
              <w:t>Relatively Low</w:t>
            </w:r>
          </w:p>
        </w:tc>
        <w:tc>
          <w:tcPr>
            <w:tcW w:type="dxa" w:w="948"/>
          </w:tcPr>
          <w:p>
            <w:pPr>
              <w:spacing w:after="0"/>
              <w:jc w:val="right"/>
            </w:pPr>
            <w:r>
              <w:rPr>
                <w:sz w:val="16"/>
              </w:rPr>
              <w:t>$19,781</w:t>
            </w:r>
          </w:p>
        </w:tc>
        <w:tc>
          <w:tcPr>
            <w:tcW w:type="dxa" w:w="1126"/>
          </w:tcPr>
          <w:p>
            <w:pPr>
              <w:spacing w:after="0"/>
              <w:jc w:val="right"/>
            </w:pPr>
            <w:r>
              <w:rPr>
                <w:sz w:val="16"/>
              </w:rPr>
              <w:t>$41,221</w:t>
            </w:r>
          </w:p>
        </w:tc>
        <w:tc>
          <w:tcPr>
            <w:tcW w:type="dxa" w:w="1376"/>
          </w:tcPr>
          <w:p>
            <w:pPr>
              <w:spacing w:after="0"/>
              <w:jc w:val="right"/>
            </w:pPr>
            <w:r>
              <w:rPr>
                <w:sz w:val="16"/>
              </w:rPr>
              <w:t>$251,004</w:t>
            </w:r>
          </w:p>
        </w:tc>
        <w:tc>
          <w:tcPr>
            <w:tcW w:type="dxa" w:w="1145"/>
          </w:tcPr>
          <w:p>
            <w:pPr>
              <w:spacing w:after="0"/>
              <w:jc w:val="right"/>
            </w:pPr>
            <w:r>
              <w:rPr>
                <w:sz w:val="16"/>
              </w:rPr>
              <w:t>$312,006</w:t>
            </w:r>
          </w:p>
        </w:tc>
        <w:tc>
          <w:tcPr>
            <w:tcW w:type="dxa" w:w="1398"/>
          </w:tcPr>
          <w:p>
            <w:pPr>
              <w:spacing w:after="0"/>
              <w:jc w:val="right"/>
            </w:pPr>
            <w:r>
              <w:rPr>
                <w:sz w:val="16"/>
              </w:rPr>
              <w:t>341</w:t>
            </w:r>
          </w:p>
        </w:tc>
        <w:tc>
          <w:tcPr>
            <w:tcW w:type="dxa" w:w="1700"/>
          </w:tcPr>
          <w:p>
            <w:pPr>
              <w:spacing w:after="0"/>
              <w:jc w:val="left"/>
            </w:pPr>
          </w:p>
        </w:tc>
        <w:tc>
          <w:tcPr>
            <w:tcW w:type="dxa" w:w="2174"/>
          </w:tcPr>
          <w:p>
            <w:pPr>
              <w:spacing w:after="0"/>
              <w:jc w:val="left"/>
            </w:pPr>
            <w:r>
              <w:rPr>
                <w:sz w:val="16"/>
              </w:rPr>
              <w:t>Includes 126 High Wind records, event types the NRI definition of this hazard leaves out.</w:t>
            </w:r>
          </w:p>
        </w:tc>
      </w:tr>
      <w:tr>
        <w:trPr>
          <w:cantSplit/>
        </w:trPr>
        <w:tc>
          <w:tcPr>
            <w:tcW w:type="dxa" w:w="700"/>
          </w:tcPr>
          <w:p>
            <w:pPr>
              <w:spacing w:after="0"/>
              <w:jc w:val="right"/>
            </w:pPr>
            <w:r>
              <w:rPr>
                <w:sz w:val="16"/>
              </w:rPr>
              <w:t>4</w:t>
            </w:r>
          </w:p>
        </w:tc>
        <w:tc>
          <w:tcPr>
            <w:tcW w:type="dxa" w:w="1037"/>
          </w:tcPr>
          <w:p>
            <w:pPr>
              <w:spacing w:after="0"/>
              <w:jc w:val="left"/>
            </w:pPr>
            <w:r>
              <w:rPr>
                <w:sz w:val="16"/>
              </w:rPr>
              <w:t>Wildfire</w:t>
            </w:r>
          </w:p>
        </w:tc>
        <w:tc>
          <w:tcPr>
            <w:tcW w:type="dxa" w:w="1254"/>
          </w:tcPr>
          <w:p>
            <w:pPr>
              <w:spacing w:after="0"/>
              <w:jc w:val="left"/>
            </w:pPr>
            <w:r>
              <w:rPr>
                <w:sz w:val="16"/>
              </w:rPr>
              <w:t>Relatively Low</w:t>
            </w:r>
          </w:p>
        </w:tc>
        <w:tc>
          <w:tcPr>
            <w:tcW w:type="dxa" w:w="1254"/>
          </w:tcPr>
          <w:p>
            <w:pPr>
              <w:spacing w:after="0"/>
              <w:jc w:val="left"/>
            </w:pPr>
            <w:r>
              <w:rPr>
                <w:sz w:val="16"/>
              </w:rPr>
              <w:t>Relatively Low</w:t>
            </w:r>
          </w:p>
        </w:tc>
        <w:tc>
          <w:tcPr>
            <w:tcW w:type="dxa" w:w="948"/>
          </w:tcPr>
          <w:p>
            <w:pPr>
              <w:spacing w:after="0"/>
              <w:jc w:val="right"/>
            </w:pPr>
            <w:r>
              <w:rPr>
                <w:sz w:val="16"/>
              </w:rPr>
              <w:t>$153,920</w:t>
            </w:r>
          </w:p>
        </w:tc>
        <w:tc>
          <w:tcPr>
            <w:tcW w:type="dxa" w:w="1126"/>
          </w:tcPr>
          <w:p>
            <w:pPr>
              <w:spacing w:after="0"/>
              <w:jc w:val="right"/>
            </w:pPr>
            <w:r>
              <w:rPr>
                <w:sz w:val="16"/>
              </w:rPr>
              <w:t>$145</w:t>
            </w:r>
          </w:p>
        </w:tc>
        <w:tc>
          <w:tcPr>
            <w:tcW w:type="dxa" w:w="1376"/>
          </w:tcPr>
          <w:p>
            <w:pPr>
              <w:spacing w:after="0"/>
              <w:jc w:val="right"/>
            </w:pPr>
            <w:r>
              <w:rPr>
                <w:sz w:val="16"/>
              </w:rPr>
              <w:t>$6,305</w:t>
            </w:r>
          </w:p>
        </w:tc>
        <w:tc>
          <w:tcPr>
            <w:tcW w:type="dxa" w:w="1145"/>
          </w:tcPr>
          <w:p>
            <w:pPr>
              <w:spacing w:after="0"/>
              <w:jc w:val="right"/>
            </w:pPr>
            <w:r>
              <w:rPr>
                <w:sz w:val="16"/>
              </w:rPr>
              <w:t>$160,371</w:t>
            </w:r>
          </w:p>
        </w:tc>
        <w:tc>
          <w:tcPr>
            <w:tcW w:type="dxa" w:w="1398"/>
          </w:tcPr>
          <w:p>
            <w:pPr>
              <w:spacing w:after="0"/>
              <w:jc w:val="right"/>
            </w:pPr>
            <w:r>
              <w:rPr>
                <w:sz w:val="16"/>
              </w:rPr>
              <w:t>1</w:t>
            </w:r>
          </w:p>
        </w:tc>
        <w:tc>
          <w:tcPr>
            <w:tcW w:type="dxa" w:w="1700"/>
          </w:tcPr>
          <w:p>
            <w:pPr>
              <w:spacing w:after="0"/>
              <w:jc w:val="left"/>
            </w:pPr>
          </w:p>
        </w:tc>
        <w:tc>
          <w:tcPr>
            <w:tcW w:type="dxa" w:w="2174"/>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Hail</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948"/>
          </w:tcPr>
          <w:p>
            <w:pPr>
              <w:spacing w:after="0"/>
              <w:jc w:val="right"/>
            </w:pPr>
            <w:r>
              <w:rPr>
                <w:sz w:val="16"/>
              </w:rPr>
              <w:t>$31,078</w:t>
            </w:r>
          </w:p>
        </w:tc>
        <w:tc>
          <w:tcPr>
            <w:tcW w:type="dxa" w:w="1126"/>
          </w:tcPr>
          <w:p>
            <w:pPr>
              <w:spacing w:after="0"/>
              <w:jc w:val="right"/>
            </w:pPr>
            <w:r>
              <w:rPr>
                <w:sz w:val="16"/>
              </w:rPr>
              <w:t>$33,726</w:t>
            </w:r>
          </w:p>
        </w:tc>
        <w:tc>
          <w:tcPr>
            <w:tcW w:type="dxa" w:w="1376"/>
          </w:tcPr>
          <w:p>
            <w:pPr>
              <w:spacing w:after="0"/>
              <w:jc w:val="right"/>
            </w:pPr>
            <w:r>
              <w:rPr>
                <w:sz w:val="16"/>
              </w:rPr>
              <w:t>$3,352</w:t>
            </w:r>
          </w:p>
        </w:tc>
        <w:tc>
          <w:tcPr>
            <w:tcW w:type="dxa" w:w="1145"/>
          </w:tcPr>
          <w:p>
            <w:pPr>
              <w:spacing w:after="0"/>
              <w:jc w:val="right"/>
            </w:pPr>
            <w:r>
              <w:rPr>
                <w:sz w:val="16"/>
              </w:rPr>
              <w:t>$68,156</w:t>
            </w:r>
          </w:p>
        </w:tc>
        <w:tc>
          <w:tcPr>
            <w:tcW w:type="dxa" w:w="1398"/>
          </w:tcPr>
          <w:p>
            <w:pPr>
              <w:spacing w:after="0"/>
              <w:jc w:val="right"/>
            </w:pPr>
            <w:r>
              <w:rPr>
                <w:sz w:val="16"/>
              </w:rPr>
              <w:t>186</w:t>
            </w:r>
          </w:p>
        </w:tc>
        <w:tc>
          <w:tcPr>
            <w:tcW w:type="dxa" w:w="1700"/>
          </w:tcPr>
          <w:p>
            <w:pPr>
              <w:spacing w:after="0"/>
              <w:jc w:val="left"/>
            </w:pPr>
          </w:p>
        </w:tc>
        <w:tc>
          <w:tcPr>
            <w:tcW w:type="dxa" w:w="2174"/>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Winter Weather</w:t>
            </w:r>
          </w:p>
        </w:tc>
        <w:tc>
          <w:tcPr>
            <w:tcW w:type="dxa" w:w="1254"/>
          </w:tcPr>
          <w:p>
            <w:pPr>
              <w:spacing w:after="0"/>
              <w:jc w:val="left"/>
            </w:pPr>
            <w:r>
              <w:rPr>
                <w:sz w:val="16"/>
              </w:rPr>
              <w:t>Relatively Moderate</w:t>
            </w:r>
          </w:p>
        </w:tc>
        <w:tc>
          <w:tcPr>
            <w:tcW w:type="dxa" w:w="1254"/>
          </w:tcPr>
          <w:p>
            <w:pPr>
              <w:spacing w:after="0"/>
              <w:jc w:val="left"/>
            </w:pPr>
            <w:r>
              <w:rPr>
                <w:sz w:val="16"/>
              </w:rPr>
              <w:t>Relatively Low</w:t>
            </w:r>
          </w:p>
        </w:tc>
        <w:tc>
          <w:tcPr>
            <w:tcW w:type="dxa" w:w="948"/>
          </w:tcPr>
          <w:p>
            <w:pPr>
              <w:spacing w:after="0"/>
              <w:jc w:val="right"/>
            </w:pPr>
            <w:r>
              <w:rPr>
                <w:sz w:val="16"/>
              </w:rPr>
              <w:t>$17,043</w:t>
            </w:r>
          </w:p>
        </w:tc>
        <w:tc>
          <w:tcPr>
            <w:tcW w:type="dxa" w:w="1126"/>
          </w:tcPr>
          <w:p>
            <w:pPr>
              <w:spacing w:after="0"/>
              <w:jc w:val="right"/>
            </w:pPr>
            <w:r>
              <w:rPr>
                <w:sz w:val="16"/>
              </w:rPr>
              <w:t>$71</w:t>
            </w:r>
          </w:p>
        </w:tc>
        <w:tc>
          <w:tcPr>
            <w:tcW w:type="dxa" w:w="1376"/>
          </w:tcPr>
          <w:p>
            <w:pPr>
              <w:spacing w:after="0"/>
              <w:jc w:val="right"/>
            </w:pPr>
            <w:r>
              <w:rPr>
                <w:sz w:val="16"/>
              </w:rPr>
              <w:t>$36,708</w:t>
            </w:r>
          </w:p>
        </w:tc>
        <w:tc>
          <w:tcPr>
            <w:tcW w:type="dxa" w:w="1145"/>
          </w:tcPr>
          <w:p>
            <w:pPr>
              <w:spacing w:after="0"/>
              <w:jc w:val="right"/>
            </w:pPr>
            <w:r>
              <w:rPr>
                <w:sz w:val="16"/>
              </w:rPr>
              <w:t>$53,822</w:t>
            </w:r>
          </w:p>
        </w:tc>
        <w:tc>
          <w:tcPr>
            <w:tcW w:type="dxa" w:w="1398"/>
          </w:tcPr>
          <w:p>
            <w:pPr>
              <w:spacing w:after="0"/>
              <w:jc w:val="right"/>
            </w:pPr>
            <w:r>
              <w:rPr>
                <w:sz w:val="16"/>
              </w:rPr>
              <w:t>105</w:t>
            </w:r>
          </w:p>
        </w:tc>
        <w:tc>
          <w:tcPr>
            <w:tcW w:type="dxa" w:w="1700"/>
          </w:tcPr>
          <w:p>
            <w:pPr>
              <w:spacing w:after="0"/>
              <w:jc w:val="left"/>
            </w:pPr>
          </w:p>
        </w:tc>
        <w:tc>
          <w:tcPr>
            <w:tcW w:type="dxa" w:w="2174"/>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Tornado</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948"/>
          </w:tcPr>
          <w:p>
            <w:pPr>
              <w:spacing w:after="0"/>
              <w:jc w:val="right"/>
            </w:pPr>
            <w:r>
              <w:rPr>
                <w:sz w:val="16"/>
              </w:rPr>
              <w:t>$21,842</w:t>
            </w:r>
          </w:p>
        </w:tc>
        <w:tc>
          <w:tcPr>
            <w:tcW w:type="dxa" w:w="1126"/>
          </w:tcPr>
          <w:p>
            <w:pPr>
              <w:spacing w:after="0"/>
              <w:jc w:val="right"/>
            </w:pPr>
            <w:r>
              <w:rPr>
                <w:sz w:val="16"/>
              </w:rPr>
              <w:t>$2,383</w:t>
            </w:r>
          </w:p>
        </w:tc>
        <w:tc>
          <w:tcPr>
            <w:tcW w:type="dxa" w:w="1376"/>
          </w:tcPr>
          <w:p>
            <w:pPr>
              <w:spacing w:after="0"/>
              <w:jc w:val="right"/>
            </w:pPr>
            <w:r>
              <w:rPr>
                <w:sz w:val="16"/>
              </w:rPr>
              <w:t>$17,919</w:t>
            </w:r>
          </w:p>
        </w:tc>
        <w:tc>
          <w:tcPr>
            <w:tcW w:type="dxa" w:w="1145"/>
          </w:tcPr>
          <w:p>
            <w:pPr>
              <w:spacing w:after="0"/>
              <w:jc w:val="right"/>
            </w:pPr>
            <w:r>
              <w:rPr>
                <w:sz w:val="16"/>
              </w:rPr>
              <w:t>$42,144</w:t>
            </w:r>
          </w:p>
        </w:tc>
        <w:tc>
          <w:tcPr>
            <w:tcW w:type="dxa" w:w="1398"/>
          </w:tcPr>
          <w:p>
            <w:pPr>
              <w:spacing w:after="0"/>
              <w:jc w:val="right"/>
            </w:pPr>
            <w:r>
              <w:rPr>
                <w:sz w:val="16"/>
              </w:rPr>
              <w:t>15</w:t>
            </w:r>
          </w:p>
        </w:tc>
        <w:tc>
          <w:tcPr>
            <w:tcW w:type="dxa" w:w="1700"/>
          </w:tcPr>
          <w:p>
            <w:pPr>
              <w:spacing w:after="0"/>
              <w:jc w:val="left"/>
            </w:pPr>
          </w:p>
        </w:tc>
        <w:tc>
          <w:tcPr>
            <w:tcW w:type="dxa" w:w="2174"/>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Ice Storm</w:t>
            </w:r>
          </w:p>
        </w:tc>
        <w:tc>
          <w:tcPr>
            <w:tcW w:type="dxa" w:w="1254"/>
          </w:tcPr>
          <w:p>
            <w:pPr>
              <w:spacing w:after="0"/>
              <w:jc w:val="left"/>
            </w:pPr>
            <w:r>
              <w:rPr>
                <w:sz w:val="16"/>
              </w:rPr>
              <w:t>Relatively Low</w:t>
            </w:r>
          </w:p>
        </w:tc>
        <w:tc>
          <w:tcPr>
            <w:tcW w:type="dxa" w:w="1254"/>
          </w:tcPr>
          <w:p>
            <w:pPr>
              <w:spacing w:after="0"/>
              <w:jc w:val="left"/>
            </w:pPr>
            <w:r>
              <w:rPr>
                <w:sz w:val="16"/>
              </w:rPr>
              <w:t>Relatively Low</w:t>
            </w:r>
          </w:p>
        </w:tc>
        <w:tc>
          <w:tcPr>
            <w:tcW w:type="dxa" w:w="948"/>
          </w:tcPr>
          <w:p>
            <w:pPr>
              <w:spacing w:after="0"/>
              <w:jc w:val="right"/>
            </w:pPr>
            <w:r>
              <w:rPr>
                <w:sz w:val="16"/>
              </w:rPr>
              <w:t>$23,082</w:t>
            </w:r>
          </w:p>
        </w:tc>
        <w:tc>
          <w:tcPr>
            <w:tcW w:type="dxa" w:w="1126"/>
          </w:tcPr>
          <w:p>
            <w:pPr>
              <w:spacing w:after="0"/>
              <w:jc w:val="right"/>
            </w:pPr>
          </w:p>
        </w:tc>
        <w:tc>
          <w:tcPr>
            <w:tcW w:type="dxa" w:w="1376"/>
          </w:tcPr>
          <w:p>
            <w:pPr>
              <w:spacing w:after="0"/>
              <w:jc w:val="right"/>
            </w:pPr>
            <w:r>
              <w:rPr>
                <w:sz w:val="16"/>
              </w:rPr>
              <w:t>$10,633</w:t>
            </w:r>
          </w:p>
        </w:tc>
        <w:tc>
          <w:tcPr>
            <w:tcW w:type="dxa" w:w="1145"/>
          </w:tcPr>
          <w:p>
            <w:pPr>
              <w:spacing w:after="0"/>
              <w:jc w:val="right"/>
            </w:pPr>
            <w:r>
              <w:rPr>
                <w:sz w:val="16"/>
              </w:rPr>
              <w:t>$33,715</w:t>
            </w:r>
          </w:p>
        </w:tc>
        <w:tc>
          <w:tcPr>
            <w:tcW w:type="dxa" w:w="1398"/>
          </w:tcPr>
          <w:p>
            <w:pPr>
              <w:spacing w:after="0"/>
              <w:jc w:val="right"/>
            </w:pPr>
            <w:r>
              <w:rPr>
                <w:sz w:val="16"/>
              </w:rPr>
              <w:t>1</w:t>
            </w:r>
          </w:p>
        </w:tc>
        <w:tc>
          <w:tcPr>
            <w:tcW w:type="dxa" w:w="1700"/>
          </w:tcPr>
          <w:p>
            <w:pPr>
              <w:spacing w:after="0"/>
              <w:jc w:val="left"/>
            </w:pPr>
          </w:p>
        </w:tc>
        <w:tc>
          <w:tcPr>
            <w:tcW w:type="dxa" w:w="2174"/>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Heat Wave</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948"/>
          </w:tcPr>
          <w:p>
            <w:pPr>
              <w:spacing w:after="0"/>
              <w:jc w:val="right"/>
            </w:pPr>
            <w:r>
              <w:rPr>
                <w:sz w:val="16"/>
              </w:rPr>
              <w:t>$1,810</w:t>
            </w:r>
          </w:p>
        </w:tc>
        <w:tc>
          <w:tcPr>
            <w:tcW w:type="dxa" w:w="1126"/>
          </w:tcPr>
          <w:p>
            <w:pPr>
              <w:spacing w:after="0"/>
              <w:jc w:val="right"/>
            </w:pPr>
            <w:r>
              <w:rPr>
                <w:sz w:val="16"/>
              </w:rPr>
              <w:t>$1</w:t>
            </w:r>
          </w:p>
        </w:tc>
        <w:tc>
          <w:tcPr>
            <w:tcW w:type="dxa" w:w="1376"/>
          </w:tcPr>
          <w:p>
            <w:pPr>
              <w:spacing w:after="0"/>
              <w:jc w:val="right"/>
            </w:pPr>
            <w:r>
              <w:rPr>
                <w:sz w:val="16"/>
              </w:rPr>
              <w:t>$18,299</w:t>
            </w:r>
          </w:p>
        </w:tc>
        <w:tc>
          <w:tcPr>
            <w:tcW w:type="dxa" w:w="1145"/>
          </w:tcPr>
          <w:p>
            <w:pPr>
              <w:spacing w:after="0"/>
              <w:jc w:val="right"/>
            </w:pPr>
            <w:r>
              <w:rPr>
                <w:sz w:val="16"/>
              </w:rPr>
              <w:t>$20,109</w:t>
            </w:r>
          </w:p>
        </w:tc>
        <w:tc>
          <w:tcPr>
            <w:tcW w:type="dxa" w:w="1398"/>
          </w:tcPr>
          <w:p>
            <w:pPr>
              <w:spacing w:after="0"/>
              <w:jc w:val="right"/>
            </w:pPr>
            <w:r>
              <w:rPr>
                <w:sz w:val="16"/>
              </w:rPr>
              <w:t>1</w:t>
            </w:r>
          </w:p>
        </w:tc>
        <w:tc>
          <w:tcPr>
            <w:tcW w:type="dxa" w:w="1700"/>
          </w:tcPr>
          <w:p>
            <w:pPr>
              <w:spacing w:after="0"/>
              <w:jc w:val="left"/>
            </w:pPr>
          </w:p>
        </w:tc>
        <w:tc>
          <w:tcPr>
            <w:tcW w:type="dxa" w:w="2174"/>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Lightning</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948"/>
          </w:tcPr>
          <w:p>
            <w:pPr>
              <w:spacing w:after="0"/>
              <w:jc w:val="right"/>
            </w:pPr>
            <w:r>
              <w:rPr>
                <w:sz w:val="16"/>
              </w:rPr>
              <w:t>$654</w:t>
            </w:r>
          </w:p>
        </w:tc>
        <w:tc>
          <w:tcPr>
            <w:tcW w:type="dxa" w:w="1126"/>
          </w:tcPr>
          <w:p>
            <w:pPr>
              <w:spacing w:after="0"/>
              <w:jc w:val="right"/>
            </w:pPr>
          </w:p>
        </w:tc>
        <w:tc>
          <w:tcPr>
            <w:tcW w:type="dxa" w:w="1376"/>
          </w:tcPr>
          <w:p>
            <w:pPr>
              <w:spacing w:after="0"/>
              <w:jc w:val="right"/>
            </w:pPr>
            <w:r>
              <w:rPr>
                <w:sz w:val="16"/>
              </w:rPr>
              <w:t>$13,946</w:t>
            </w:r>
          </w:p>
        </w:tc>
        <w:tc>
          <w:tcPr>
            <w:tcW w:type="dxa" w:w="1145"/>
          </w:tcPr>
          <w:p>
            <w:pPr>
              <w:spacing w:after="0"/>
              <w:jc w:val="right"/>
            </w:pPr>
            <w:r>
              <w:rPr>
                <w:sz w:val="16"/>
              </w:rPr>
              <w:t>$14,601</w:t>
            </w:r>
          </w:p>
        </w:tc>
        <w:tc>
          <w:tcPr>
            <w:tcW w:type="dxa" w:w="1398"/>
          </w:tcPr>
          <w:p>
            <w:pPr>
              <w:spacing w:after="0"/>
              <w:jc w:val="right"/>
            </w:pPr>
            <w:r>
              <w:rPr>
                <w:sz w:val="16"/>
              </w:rPr>
              <w:t>0</w:t>
            </w:r>
          </w:p>
        </w:tc>
        <w:tc>
          <w:tcPr>
            <w:tcW w:type="dxa" w:w="1700"/>
          </w:tcPr>
          <w:p>
            <w:pPr>
              <w:spacing w:after="0"/>
              <w:jc w:val="left"/>
            </w:pPr>
          </w:p>
        </w:tc>
        <w:tc>
          <w:tcPr>
            <w:tcW w:type="dxa" w:w="21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11</w:t>
            </w:r>
          </w:p>
        </w:tc>
        <w:tc>
          <w:tcPr>
            <w:tcW w:type="dxa" w:w="1037"/>
          </w:tcPr>
          <w:p>
            <w:pPr>
              <w:spacing w:after="0"/>
              <w:jc w:val="left"/>
            </w:pPr>
            <w:r>
              <w:rPr>
                <w:sz w:val="16"/>
              </w:rPr>
              <w:t>Drought</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$14,336</w:t>
            </w:r>
          </w:p>
        </w:tc>
        <w:tc>
          <w:tcPr>
            <w:tcW w:type="dxa" w:w="1376"/>
          </w:tcPr>
          <w:p>
            <w:pPr>
              <w:spacing w:after="0"/>
              <w:jc w:val="right"/>
            </w:pPr>
          </w:p>
        </w:tc>
        <w:tc>
          <w:tcPr>
            <w:tcW w:type="dxa" w:w="1145"/>
          </w:tcPr>
          <w:p>
            <w:pPr>
              <w:spacing w:after="0"/>
              <w:jc w:val="right"/>
            </w:pPr>
            <w:r>
              <w:rPr>
                <w:sz w:val="16"/>
              </w:rPr>
              <w:t>$14,336</w:t>
            </w:r>
          </w:p>
        </w:tc>
        <w:tc>
          <w:tcPr>
            <w:tcW w:type="dxa" w:w="1398"/>
          </w:tcPr>
          <w:p>
            <w:pPr>
              <w:spacing w:after="0"/>
              <w:jc w:val="right"/>
            </w:pPr>
            <w:r>
              <w:rPr>
                <w:sz w:val="16"/>
              </w:rPr>
              <w:t>0</w:t>
            </w:r>
          </w:p>
        </w:tc>
        <w:tc>
          <w:tcPr>
            <w:tcW w:type="dxa" w:w="1700"/>
          </w:tcPr>
          <w:p>
            <w:pPr>
              <w:spacing w:after="0"/>
              <w:jc w:val="left"/>
            </w:pPr>
          </w:p>
        </w:tc>
        <w:tc>
          <w:tcPr>
            <w:tcW w:type="dxa" w:w="2174"/>
          </w:tcPr>
          <w:p>
            <w:pPr>
              <w:spacing w:after="0"/>
              <w:jc w:val="left"/>
            </w:pPr>
            <w:r>
              <w:rPr>
                <w:sz w:val="16"/>
              </w:rPr>
              <w:t>Declared 1 time; no Storm Events record of this type.</w:t>
            </w: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948"/>
          </w:tcPr>
          <w:p>
            <w:pPr>
              <w:spacing w:after="0"/>
              <w:jc w:val="right"/>
            </w:pPr>
            <w:r>
              <w:rPr>
                <w:sz w:val="16"/>
              </w:rPr>
              <w:t>$2,777</w:t>
            </w:r>
          </w:p>
        </w:tc>
        <w:tc>
          <w:tcPr>
            <w:tcW w:type="dxa" w:w="1126"/>
          </w:tcPr>
          <w:p>
            <w:pPr>
              <w:spacing w:after="0"/>
              <w:jc w:val="right"/>
            </w:pPr>
          </w:p>
        </w:tc>
        <w:tc>
          <w:tcPr>
            <w:tcW w:type="dxa" w:w="1376"/>
          </w:tcPr>
          <w:p>
            <w:pPr>
              <w:spacing w:after="0"/>
              <w:jc w:val="right"/>
            </w:pPr>
            <w:r>
              <w:rPr>
                <w:sz w:val="16"/>
              </w:rPr>
              <w:t>$2,696</w:t>
            </w:r>
          </w:p>
        </w:tc>
        <w:tc>
          <w:tcPr>
            <w:tcW w:type="dxa" w:w="1145"/>
          </w:tcPr>
          <w:p>
            <w:pPr>
              <w:spacing w:after="0"/>
              <w:jc w:val="right"/>
            </w:pPr>
            <w:r>
              <w:rPr>
                <w:sz w:val="16"/>
              </w:rPr>
              <w:t>$5,473</w:t>
            </w:r>
          </w:p>
        </w:tc>
        <w:tc>
          <w:tcPr>
            <w:tcW w:type="dxa" w:w="1398"/>
          </w:tcPr>
          <w:p>
            <w:pPr>
              <w:spacing w:after="0"/>
              <w:jc w:val="right"/>
            </w:pPr>
          </w:p>
        </w:tc>
        <w:tc>
          <w:tcPr>
            <w:tcW w:type="dxa" w:w="1700"/>
          </w:tcPr>
          <w:p>
            <w:pPr>
              <w:spacing w:after="0"/>
              <w:jc w:val="left"/>
            </w:pPr>
          </w:p>
        </w:tc>
        <w:tc>
          <w:tcPr>
            <w:tcW w:type="dxa" w:w="2174"/>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4"/>
          </w:tcPr>
          <w:p>
            <w:pPr>
              <w:spacing w:after="0"/>
              <w:jc w:val="left"/>
            </w:pPr>
            <w:r>
              <w:rPr>
                <w:sz w:val="16"/>
              </w:rPr>
              <w:t>Very Low</w:t>
            </w:r>
          </w:p>
        </w:tc>
        <w:tc>
          <w:tcPr>
            <w:tcW w:type="dxa" w:w="1254"/>
          </w:tcPr>
          <w:p>
            <w:pPr>
              <w:spacing w:after="0"/>
              <w:jc w:val="left"/>
            </w:pPr>
            <w:r>
              <w:rPr>
                <w:sz w:val="16"/>
              </w:rPr>
              <w:t>Very Low</w:t>
            </w:r>
          </w:p>
        </w:tc>
        <w:tc>
          <w:tcPr>
            <w:tcW w:type="dxa" w:w="948"/>
          </w:tcPr>
          <w:p>
            <w:pPr>
              <w:spacing w:after="0"/>
              <w:jc w:val="right"/>
            </w:pPr>
            <w:r>
              <w:rPr>
                <w:sz w:val="16"/>
              </w:rPr>
              <w:t>$44</w:t>
            </w:r>
          </w:p>
        </w:tc>
        <w:tc>
          <w:tcPr>
            <w:tcW w:type="dxa" w:w="1126"/>
          </w:tcPr>
          <w:p>
            <w:pPr>
              <w:spacing w:after="0"/>
              <w:jc w:val="right"/>
            </w:pPr>
          </w:p>
        </w:tc>
        <w:tc>
          <w:tcPr>
            <w:tcW w:type="dxa" w:w="1376"/>
          </w:tcPr>
          <w:p>
            <w:pPr>
              <w:spacing w:after="0"/>
              <w:jc w:val="right"/>
            </w:pPr>
            <w:r>
              <w:rPr>
                <w:sz w:val="16"/>
              </w:rPr>
              <w:t>$43</w:t>
            </w:r>
          </w:p>
        </w:tc>
        <w:tc>
          <w:tcPr>
            <w:tcW w:type="dxa" w:w="1145"/>
          </w:tcPr>
          <w:p>
            <w:pPr>
              <w:spacing w:after="0"/>
              <w:jc w:val="right"/>
            </w:pPr>
            <w:r>
              <w:rPr>
                <w:sz w:val="16"/>
              </w:rPr>
              <w:t>$87</w:t>
            </w:r>
          </w:p>
        </w:tc>
        <w:tc>
          <w:tcPr>
            <w:tcW w:type="dxa" w:w="1398"/>
          </w:tcPr>
          <w:p>
            <w:pPr>
              <w:spacing w:after="0"/>
              <w:jc w:val="right"/>
            </w:pPr>
            <w:r>
              <w:rPr>
                <w:sz w:val="16"/>
              </w:rPr>
              <w:t>0</w:t>
            </w:r>
          </w:p>
        </w:tc>
        <w:tc>
          <w:tcPr>
            <w:tcW w:type="dxa" w:w="1700"/>
          </w:tcPr>
          <w:p>
            <w:pPr>
              <w:spacing w:after="0"/>
              <w:jc w:val="left"/>
            </w:pPr>
          </w:p>
        </w:tc>
        <w:tc>
          <w:tcPr>
            <w:tcW w:type="dxa" w:w="21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4"/>
          </w:tcPr>
          <w:p>
            <w:pPr>
              <w:spacing w:after="0"/>
              <w:jc w:val="left"/>
            </w:pPr>
            <w:r>
              <w:rPr>
                <w:sz w:val="16"/>
              </w:rPr>
              <w:t>Not Applicable</w:t>
            </w:r>
          </w:p>
        </w:tc>
        <w:tc>
          <w:tcPr>
            <w:tcW w:type="dxa" w:w="12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6"/>
          </w:tcPr>
          <w:p>
            <w:pPr>
              <w:spacing w:after="0"/>
              <w:jc w:val="right"/>
            </w:pPr>
          </w:p>
        </w:tc>
        <w:tc>
          <w:tcPr>
            <w:tcW w:type="dxa" w:w="1145"/>
          </w:tcPr>
          <w:p>
            <w:pPr>
              <w:spacing w:after="0"/>
              <w:jc w:val="right"/>
            </w:pPr>
          </w:p>
        </w:tc>
        <w:tc>
          <w:tcPr>
            <w:tcW w:type="dxa" w:w="1398"/>
          </w:tcPr>
          <w:p>
            <w:pPr>
              <w:spacing w:after="0"/>
              <w:jc w:val="right"/>
            </w:pPr>
            <w:r>
              <w:rPr>
                <w:sz w:val="16"/>
              </w:rPr>
              <w:t>0</w:t>
            </w:r>
          </w:p>
        </w:tc>
        <w:tc>
          <w:tcPr>
            <w:tcW w:type="dxa" w:w="1700"/>
          </w:tcPr>
          <w:p>
            <w:pPr>
              <w:spacing w:after="0"/>
              <w:jc w:val="left"/>
            </w:pPr>
            <w:r>
              <w:rPr>
                <w:sz w:val="16"/>
              </w:rPr>
              <w:t>NRI rates avalanche Not Applicable for this county, and no federal declaration for this county names it.</w:t>
            </w:r>
          </w:p>
        </w:tc>
        <w:tc>
          <w:tcPr>
            <w:tcW w:type="dxa" w:w="2174"/>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4"/>
          </w:tcPr>
          <w:p>
            <w:pPr>
              <w:spacing w:after="0"/>
              <w:jc w:val="left"/>
            </w:pPr>
            <w:r>
              <w:rPr>
                <w:sz w:val="16"/>
              </w:rPr>
              <w:t>Not Applicable</w:t>
            </w:r>
          </w:p>
        </w:tc>
        <w:tc>
          <w:tcPr>
            <w:tcW w:type="dxa" w:w="12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6"/>
          </w:tcPr>
          <w:p>
            <w:pPr>
              <w:spacing w:after="0"/>
              <w:jc w:val="right"/>
            </w:pPr>
          </w:p>
        </w:tc>
        <w:tc>
          <w:tcPr>
            <w:tcW w:type="dxa" w:w="1145"/>
          </w:tcPr>
          <w:p>
            <w:pPr>
              <w:spacing w:after="0"/>
              <w:jc w:val="right"/>
            </w:pPr>
          </w:p>
        </w:tc>
        <w:tc>
          <w:tcPr>
            <w:tcW w:type="dxa" w:w="1398"/>
          </w:tcPr>
          <w:p>
            <w:pPr>
              <w:spacing w:after="0"/>
              <w:jc w:val="right"/>
            </w:pPr>
            <w:r>
              <w:rPr>
                <w:sz w:val="16"/>
              </w:rPr>
              <w:t>0</w:t>
            </w:r>
          </w:p>
        </w:tc>
        <w:tc>
          <w:tcPr>
            <w:tcW w:type="dxa" w:w="1700"/>
          </w:tcPr>
          <w:p>
            <w:pPr>
              <w:spacing w:after="0"/>
              <w:jc w:val="left"/>
            </w:pPr>
            <w:r>
              <w:rPr>
                <w:sz w:val="16"/>
              </w:rPr>
              <w:t>NRI rates coastal flooding Not Applicable for this county, and no federal declaration for this county names it.</w:t>
            </w:r>
          </w:p>
        </w:tc>
        <w:tc>
          <w:tcPr>
            <w:tcW w:type="dxa" w:w="2174"/>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4"/>
          </w:tcPr>
          <w:p>
            <w:pPr>
              <w:spacing w:after="0"/>
              <w:jc w:val="left"/>
            </w:pPr>
            <w:r>
              <w:rPr>
                <w:sz w:val="16"/>
              </w:rPr>
              <w:t>Not Applicable</w:t>
            </w:r>
          </w:p>
        </w:tc>
        <w:tc>
          <w:tcPr>
            <w:tcW w:type="dxa" w:w="12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6"/>
          </w:tcPr>
          <w:p>
            <w:pPr>
              <w:spacing w:after="0"/>
              <w:jc w:val="right"/>
            </w:pPr>
          </w:p>
        </w:tc>
        <w:tc>
          <w:tcPr>
            <w:tcW w:type="dxa" w:w="1145"/>
          </w:tcPr>
          <w:p>
            <w:pPr>
              <w:spacing w:after="0"/>
              <w:jc w:val="right"/>
            </w:pPr>
          </w:p>
        </w:tc>
        <w:tc>
          <w:tcPr>
            <w:tcW w:type="dxa" w:w="1398"/>
          </w:tcPr>
          <w:p>
            <w:pPr>
              <w:spacing w:after="0"/>
              <w:jc w:val="right"/>
            </w:pPr>
            <w:r>
              <w:rPr>
                <w:sz w:val="16"/>
              </w:rPr>
              <w:t>0</w:t>
            </w:r>
          </w:p>
        </w:tc>
        <w:tc>
          <w:tcPr>
            <w:tcW w:type="dxa" w:w="1700"/>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174"/>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4"/>
          </w:tcPr>
          <w:p>
            <w:pPr>
              <w:spacing w:after="0"/>
              <w:jc w:val="left"/>
            </w:pPr>
            <w:r>
              <w:rPr>
                <w:sz w:val="16"/>
              </w:rPr>
              <w:t>Not Applicable</w:t>
            </w:r>
          </w:p>
        </w:tc>
        <w:tc>
          <w:tcPr>
            <w:tcW w:type="dxa" w:w="12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6"/>
          </w:tcPr>
          <w:p>
            <w:pPr>
              <w:spacing w:after="0"/>
              <w:jc w:val="right"/>
            </w:pPr>
          </w:p>
        </w:tc>
        <w:tc>
          <w:tcPr>
            <w:tcW w:type="dxa" w:w="1145"/>
          </w:tcPr>
          <w:p>
            <w:pPr>
              <w:spacing w:after="0"/>
              <w:jc w:val="right"/>
            </w:pPr>
          </w:p>
        </w:tc>
        <w:tc>
          <w:tcPr>
            <w:tcW w:type="dxa" w:w="1398"/>
          </w:tcPr>
          <w:p>
            <w:pPr>
              <w:spacing w:after="0"/>
              <w:jc w:val="right"/>
            </w:pPr>
            <w:r>
              <w:rPr>
                <w:sz w:val="16"/>
              </w:rPr>
              <w:t>0</w:t>
            </w:r>
          </w:p>
        </w:tc>
        <w:tc>
          <w:tcPr>
            <w:tcW w:type="dxa" w:w="1700"/>
          </w:tcPr>
          <w:p>
            <w:pPr>
              <w:spacing w:after="0"/>
              <w:jc w:val="left"/>
            </w:pPr>
            <w:r>
              <w:rPr>
                <w:sz w:val="16"/>
              </w:rPr>
              <w:t>NRI rates tsunami Not Applicable for this county, and no federal declaration for this county names it.</w:t>
            </w:r>
          </w:p>
        </w:tc>
        <w:tc>
          <w:tcPr>
            <w:tcW w:type="dxa" w:w="217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4"/>
          </w:tcPr>
          <w:p>
            <w:pPr>
              <w:spacing w:after="0"/>
              <w:jc w:val="left"/>
            </w:pPr>
            <w:r>
              <w:rPr>
                <w:sz w:val="16"/>
              </w:rPr>
              <w:t>Not Applicable</w:t>
            </w:r>
          </w:p>
        </w:tc>
        <w:tc>
          <w:tcPr>
            <w:tcW w:type="dxa" w:w="125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6"/>
          </w:tcPr>
          <w:p>
            <w:pPr>
              <w:spacing w:after="0"/>
              <w:jc w:val="right"/>
            </w:pPr>
          </w:p>
        </w:tc>
        <w:tc>
          <w:tcPr>
            <w:tcW w:type="dxa" w:w="1145"/>
          </w:tcPr>
          <w:p>
            <w:pPr>
              <w:spacing w:after="0"/>
              <w:jc w:val="right"/>
            </w:pPr>
          </w:p>
        </w:tc>
        <w:tc>
          <w:tcPr>
            <w:tcW w:type="dxa" w:w="1398"/>
          </w:tcPr>
          <w:p>
            <w:pPr>
              <w:spacing w:after="0"/>
              <w:jc w:val="right"/>
            </w:pPr>
            <w:r>
              <w:rPr>
                <w:sz w:val="16"/>
              </w:rPr>
              <w:t>0</w:t>
            </w:r>
          </w:p>
        </w:tc>
        <w:tc>
          <w:tcPr>
            <w:tcW w:type="dxa" w:w="1700"/>
          </w:tcPr>
          <w:p>
            <w:pPr>
              <w:spacing w:after="0"/>
              <w:jc w:val="left"/>
            </w:pPr>
            <w:r>
              <w:rPr>
                <w:sz w:val="16"/>
              </w:rPr>
              <w:t>NRI rates volcanic activity Not Applicable for this county, and no federal declaration for this county names it.</w:t>
            </w:r>
          </w:p>
        </w:tc>
        <w:tc>
          <w:tcPr>
            <w:tcW w:type="dxa" w:w="217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8"/>
        <w:gridCol w:w="1806"/>
        <w:gridCol w:w="1649"/>
        <w:gridCol w:w="1491"/>
        <w:gridCol w:w="1594"/>
        <w:gridCol w:w="1790"/>
        <w:gridCol w:w="1539"/>
        <w:gridCol w:w="2396"/>
      </w:tblGrid>
      <w:tr>
        <w:trPr>
          <w:cantSplit/>
          <w:tblHeader/>
        </w:trPr>
        <w:tc>
          <w:tcPr>
            <w:tcW w:type="dxa" w:w="1848"/>
            <w:shd w:val="clear" w:color="auto" w:fill="E8E8E8"/>
          </w:tcPr>
          <w:p>
            <w:pPr>
              <w:spacing w:after="0"/>
              <w:jc w:val="left"/>
            </w:pPr>
            <w:r>
              <w:rPr>
                <w:b/>
                <w:sz w:val="16"/>
              </w:rPr>
              <w:t>Hazard</w:t>
            </w:r>
          </w:p>
        </w:tc>
        <w:tc>
          <w:tcPr>
            <w:tcW w:type="dxa" w:w="1806"/>
            <w:shd w:val="clear" w:color="auto" w:fill="E8E8E8"/>
          </w:tcPr>
          <w:p>
            <w:pPr>
              <w:spacing w:after="0"/>
              <w:jc w:val="left"/>
            </w:pPr>
            <w:r>
              <w:rPr>
                <w:b/>
                <w:sz w:val="16"/>
              </w:rPr>
              <w:t>Scale</w:t>
            </w:r>
          </w:p>
        </w:tc>
        <w:tc>
          <w:tcPr>
            <w:tcW w:type="dxa" w:w="1649"/>
            <w:shd w:val="clear" w:color="auto" w:fill="E8E8E8"/>
          </w:tcPr>
          <w:p>
            <w:pPr>
              <w:spacing w:after="0"/>
              <w:jc w:val="right"/>
            </w:pPr>
            <w:r>
              <w:rPr>
                <w:b/>
                <w:sz w:val="16"/>
              </w:rPr>
              <w:t>Records</w:t>
            </w:r>
          </w:p>
          <w:p>
            <w:pPr>
              <w:spacing w:after="0"/>
              <w:jc w:val="right"/>
            </w:pPr>
            <w:r>
              <w:rPr>
                <w:i/>
                <w:color w:val="555555"/>
                <w:sz w:val="14"/>
              </w:rPr>
              <w:t>count, years</w:t>
            </w:r>
          </w:p>
        </w:tc>
        <w:tc>
          <w:tcPr>
            <w:tcW w:type="dxa" w:w="1491"/>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790"/>
            <w:shd w:val="clear" w:color="auto" w:fill="E8E8E8"/>
          </w:tcPr>
          <w:p>
            <w:pPr>
              <w:spacing w:after="0"/>
              <w:jc w:val="left"/>
            </w:pPr>
            <w:r>
              <w:rPr>
                <w:b/>
                <w:sz w:val="16"/>
              </w:rPr>
              <w:t>Most damaging (when different)</w:t>
            </w:r>
          </w:p>
        </w:tc>
        <w:tc>
          <w:tcPr>
            <w:tcW w:type="dxa" w:w="1539"/>
            <w:shd w:val="clear" w:color="auto" w:fill="E8E8E8"/>
          </w:tcPr>
          <w:p>
            <w:pPr>
              <w:spacing w:after="0"/>
              <w:jc w:val="left"/>
            </w:pPr>
            <w:r>
              <w:rPr>
                <w:b/>
                <w:sz w:val="16"/>
              </w:rPr>
              <w:t>How it applies to members</w:t>
            </w:r>
          </w:p>
        </w:tc>
        <w:tc>
          <w:tcPr>
            <w:tcW w:type="dxa" w:w="2396"/>
            <w:shd w:val="clear" w:color="auto" w:fill="E8E8E8"/>
          </w:tcPr>
          <w:p>
            <w:pPr>
              <w:spacing w:after="0"/>
              <w:jc w:val="left"/>
            </w:pPr>
            <w:r>
              <w:rPr>
                <w:b/>
                <w:sz w:val="16"/>
              </w:rPr>
              <w:t>Note</w:t>
            </w:r>
          </w:p>
        </w:tc>
      </w:tr>
      <w:tr>
        <w:trPr>
          <w:cantSplit/>
        </w:trPr>
        <w:tc>
          <w:tcPr>
            <w:tcW w:type="dxa" w:w="1848"/>
          </w:tcPr>
          <w:p>
            <w:pPr>
              <w:spacing w:after="0"/>
              <w:jc w:val="left"/>
            </w:pPr>
            <w:r>
              <w:rPr>
                <w:sz w:val="16"/>
              </w:rPr>
              <w:t>Avalanche</w:t>
            </w:r>
          </w:p>
        </w:tc>
        <w:tc>
          <w:tcPr>
            <w:tcW w:type="dxa" w:w="1806"/>
          </w:tcPr>
          <w:p>
            <w:pPr>
              <w:spacing w:after="0"/>
              <w:jc w:val="left"/>
            </w:pPr>
            <w:r>
              <w:rPr>
                <w:sz w:val="16"/>
              </w:rPr>
              <w:t>none (count and damage)</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Physical measure: in event narratives only; local data required.</w:t>
            </w:r>
          </w:p>
        </w:tc>
      </w:tr>
      <w:tr>
        <w:trPr>
          <w:cantSplit/>
        </w:trPr>
        <w:tc>
          <w:tcPr>
            <w:tcW w:type="dxa" w:w="1848"/>
          </w:tcPr>
          <w:p>
            <w:pPr>
              <w:spacing w:after="0"/>
              <w:jc w:val="left"/>
            </w:pPr>
            <w:r>
              <w:rPr>
                <w:sz w:val="16"/>
              </w:rPr>
              <w:t>Coastal Flood, Storm Surge/Tide</w:t>
            </w:r>
          </w:p>
        </w:tc>
        <w:tc>
          <w:tcPr>
            <w:tcW w:type="dxa" w:w="1806"/>
          </w:tcPr>
          <w:p>
            <w:pPr>
              <w:spacing w:after="0"/>
              <w:jc w:val="left"/>
            </w:pPr>
            <w:r>
              <w:rPr>
                <w:sz w:val="16"/>
              </w:rPr>
              <w:t>none in data (FIRM for depth)</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Flood depth: see the FEMA Flood Insurance Rate Map.</w:t>
            </w:r>
          </w:p>
        </w:tc>
      </w:tr>
      <w:tr>
        <w:trPr>
          <w:cantSplit/>
        </w:trPr>
        <w:tc>
          <w:tcPr>
            <w:tcW w:type="dxa" w:w="1848"/>
          </w:tcPr>
          <w:p>
            <w:pPr>
              <w:spacing w:after="0"/>
              <w:jc w:val="left"/>
            </w:pPr>
            <w:r>
              <w:rPr>
                <w:sz w:val="16"/>
              </w:rPr>
              <w:t>Cold/Wind Chill, Extreme Cold/Wind Chill</w:t>
            </w:r>
          </w:p>
        </w:tc>
        <w:tc>
          <w:tcPr>
            <w:tcW w:type="dxa" w:w="1806"/>
          </w:tcPr>
          <w:p>
            <w:pPr>
              <w:spacing w:after="0"/>
              <w:jc w:val="left"/>
            </w:pPr>
            <w:r>
              <w:rPr>
                <w:sz w:val="16"/>
              </w:rPr>
              <w:t>wind chill</w:t>
            </w:r>
          </w:p>
        </w:tc>
        <w:tc>
          <w:tcPr>
            <w:tcW w:type="dxa" w:w="1649"/>
          </w:tcPr>
          <w:p>
            <w:pPr>
              <w:spacing w:after="0"/>
              <w:jc w:val="right"/>
            </w:pPr>
            <w:r>
              <w:rPr>
                <w:sz w:val="16"/>
              </w:rPr>
              <w:t>11, 1997 to 2025 (11 zone-level)</w:t>
            </w:r>
          </w:p>
        </w:tc>
        <w:tc>
          <w:tcPr>
            <w:tcW w:type="dxa" w:w="1491"/>
          </w:tcPr>
          <w:p>
            <w:pPr>
              <w:spacing w:after="0"/>
              <w:jc w:val="left"/>
            </w:pPr>
            <w:r>
              <w:rPr>
                <w:sz w:val="16"/>
              </w:rPr>
              <w:t>1 day to 6 days (median 4 days); 10 with a recorded value</w:t>
            </w:r>
          </w:p>
        </w:tc>
        <w:tc>
          <w:tcPr>
            <w:tcW w:type="dxa" w:w="1594"/>
          </w:tcPr>
          <w:p>
            <w:pPr>
              <w:spacing w:after="0"/>
              <w:jc w:val="left"/>
            </w:pPr>
            <w:r>
              <w:rPr>
                <w:sz w:val="16"/>
              </w:rPr>
              <w:t>6 consecutive days, 2021-02-11 to 2021-02-16, zone-level</w:t>
            </w:r>
          </w:p>
        </w:tc>
        <w:tc>
          <w:tcPr>
            <w:tcW w:type="dxa" w:w="1790"/>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396"/>
          </w:tcPr>
          <w:p>
            <w:pPr>
              <w:spacing w:after="0"/>
              <w:jc w:val="left"/>
            </w:pPr>
            <w:r>
              <w:rPr>
                <w:sz w:val="16"/>
              </w:rPr>
              <w:t>Wind chill: in event narratives only; local data required.</w:t>
            </w:r>
          </w:p>
        </w:tc>
      </w:tr>
      <w:tr>
        <w:trPr>
          <w:cantSplit/>
        </w:trPr>
        <w:tc>
          <w:tcPr>
            <w:tcW w:type="dxa" w:w="1848"/>
          </w:tcPr>
          <w:p>
            <w:pPr>
              <w:spacing w:after="0"/>
              <w:jc w:val="left"/>
            </w:pPr>
            <w:r>
              <w:rPr>
                <w:sz w:val="16"/>
              </w:rPr>
              <w:t>Frost/Freeze (outside NRI Cold Wave definition)</w:t>
            </w:r>
          </w:p>
        </w:tc>
        <w:tc>
          <w:tcPr>
            <w:tcW w:type="dxa" w:w="1806"/>
          </w:tcPr>
          <w:p>
            <w:pPr>
              <w:spacing w:after="0"/>
              <w:jc w:val="left"/>
            </w:pPr>
            <w:r>
              <w:rPr>
                <w:sz w:val="16"/>
              </w:rPr>
              <w:t>crop damage</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Temperature: in event narratives only; local data required.</w:t>
            </w:r>
          </w:p>
        </w:tc>
      </w:tr>
      <w:tr>
        <w:trPr>
          <w:cantSplit/>
        </w:trPr>
        <w:tc>
          <w:tcPr>
            <w:tcW w:type="dxa" w:w="1848"/>
          </w:tcPr>
          <w:p>
            <w:pPr>
              <w:spacing w:after="0"/>
              <w:jc w:val="left"/>
            </w:pPr>
            <w:r>
              <w:rPr>
                <w:sz w:val="16"/>
              </w:rPr>
              <w:t>Drought</w:t>
            </w:r>
          </w:p>
        </w:tc>
        <w:tc>
          <w:tcPr>
            <w:tcW w:type="dxa" w:w="1806"/>
          </w:tcPr>
          <w:p>
            <w:pPr>
              <w:spacing w:after="0"/>
              <w:jc w:val="left"/>
            </w:pPr>
            <w:r>
              <w:rPr>
                <w:sz w:val="16"/>
              </w:rPr>
              <w:t>US Drought Monitor D-scale</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8"/>
          </w:tcPr>
          <w:p>
            <w:pPr>
              <w:spacing w:after="0"/>
              <w:jc w:val="left"/>
            </w:pPr>
            <w:r>
              <w:rPr>
                <w:sz w:val="16"/>
              </w:rPr>
              <w:t>Earthquake</w:t>
            </w:r>
          </w:p>
        </w:tc>
        <w:tc>
          <w:tcPr>
            <w:tcW w:type="dxa" w:w="1806"/>
          </w:tcPr>
          <w:p>
            <w:pPr>
              <w:spacing w:after="0"/>
              <w:jc w:val="left"/>
            </w:pPr>
            <w:r>
              <w:rPr>
                <w:sz w:val="16"/>
              </w:rPr>
              <w:t>Modified Mercalli (local data)</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No Storm Events record; local data required (e.g., USGS).</w:t>
            </w:r>
          </w:p>
        </w:tc>
      </w:tr>
      <w:tr>
        <w:trPr>
          <w:cantSplit/>
        </w:trPr>
        <w:tc>
          <w:tcPr>
            <w:tcW w:type="dxa" w:w="1848"/>
          </w:tcPr>
          <w:p>
            <w:pPr>
              <w:spacing w:after="0"/>
              <w:jc w:val="left"/>
            </w:pPr>
            <w:r>
              <w:rPr>
                <w:sz w:val="16"/>
              </w:rPr>
              <w:t>Hail</w:t>
            </w:r>
          </w:p>
        </w:tc>
        <w:tc>
          <w:tcPr>
            <w:tcW w:type="dxa" w:w="1806"/>
          </w:tcPr>
          <w:p>
            <w:pPr>
              <w:spacing w:after="0"/>
              <w:jc w:val="left"/>
            </w:pPr>
            <w:r>
              <w:rPr>
                <w:sz w:val="16"/>
              </w:rPr>
              <w:t>hail size (inches)</w:t>
            </w:r>
          </w:p>
        </w:tc>
        <w:tc>
          <w:tcPr>
            <w:tcW w:type="dxa" w:w="1649"/>
          </w:tcPr>
          <w:p>
            <w:pPr>
              <w:spacing w:after="0"/>
              <w:jc w:val="right"/>
            </w:pPr>
            <w:r>
              <w:rPr>
                <w:sz w:val="16"/>
              </w:rPr>
              <w:t>200, 1962 to 2024</w:t>
            </w:r>
          </w:p>
        </w:tc>
        <w:tc>
          <w:tcPr>
            <w:tcW w:type="dxa" w:w="1491"/>
          </w:tcPr>
          <w:p>
            <w:pPr>
              <w:spacing w:after="0"/>
              <w:jc w:val="left"/>
            </w:pPr>
            <w:r>
              <w:rPr>
                <w:sz w:val="16"/>
              </w:rPr>
              <w:t>0.75 in to 3 in (median 1 in); 200 with a recorded value</w:t>
            </w:r>
          </w:p>
        </w:tc>
        <w:tc>
          <w:tcPr>
            <w:tcW w:type="dxa" w:w="1594"/>
          </w:tcPr>
          <w:p>
            <w:pPr>
              <w:spacing w:after="0"/>
              <w:jc w:val="left"/>
            </w:pPr>
            <w:r>
              <w:rPr>
                <w:sz w:val="16"/>
              </w:rPr>
              <w:t>3 in hail, 1962-08-08</w:t>
            </w:r>
          </w:p>
        </w:tc>
        <w:tc>
          <w:tcPr>
            <w:tcW w:type="dxa" w:w="1790"/>
          </w:tcPr>
          <w:p>
            <w:pPr>
              <w:spacing w:after="0"/>
              <w:jc w:val="left"/>
            </w:pPr>
            <w:r>
              <w:rPr>
                <w:sz w:val="16"/>
              </w:rPr>
              <w:t>Hail, 2011-08-01, $500,000 property; $0 crops (2011 dollars)</w:t>
            </w:r>
          </w:p>
        </w:tc>
        <w:tc>
          <w:tcPr>
            <w:tcW w:type="dxa" w:w="1539"/>
          </w:tcPr>
          <w:p>
            <w:pPr>
              <w:spacing w:after="0"/>
              <w:jc w:val="left"/>
            </w:pPr>
            <w:r>
              <w:rPr>
                <w:sz w:val="16"/>
              </w:rPr>
              <w:t>No event record names a member place.</w:t>
            </w:r>
          </w:p>
        </w:tc>
        <w:tc>
          <w:tcPr>
            <w:tcW w:type="dxa" w:w="2396"/>
          </w:tcPr>
          <w:p>
            <w:pPr>
              <w:spacing w:after="0"/>
              <w:jc w:val="left"/>
            </w:pPr>
          </w:p>
        </w:tc>
      </w:tr>
      <w:tr>
        <w:trPr>
          <w:cantSplit/>
        </w:trPr>
        <w:tc>
          <w:tcPr>
            <w:tcW w:type="dxa" w:w="1848"/>
          </w:tcPr>
          <w:p>
            <w:pPr>
              <w:spacing w:after="0"/>
              <w:jc w:val="left"/>
            </w:pPr>
            <w:r>
              <w:rPr>
                <w:sz w:val="16"/>
              </w:rPr>
              <w:t>Excessive Heat, Heat</w:t>
            </w:r>
          </w:p>
        </w:tc>
        <w:tc>
          <w:tcPr>
            <w:tcW w:type="dxa" w:w="1806"/>
          </w:tcPr>
          <w:p>
            <w:pPr>
              <w:spacing w:after="0"/>
              <w:jc w:val="left"/>
            </w:pPr>
            <w:r>
              <w:rPr>
                <w:sz w:val="16"/>
              </w:rPr>
              <w:t>heat index (narratives)</w:t>
            </w:r>
          </w:p>
        </w:tc>
        <w:tc>
          <w:tcPr>
            <w:tcW w:type="dxa" w:w="1649"/>
          </w:tcPr>
          <w:p>
            <w:pPr>
              <w:spacing w:after="0"/>
              <w:jc w:val="right"/>
            </w:pPr>
            <w:r>
              <w:rPr>
                <w:sz w:val="16"/>
              </w:rPr>
              <w:t>1, 2006 to 2006 (1 zone-level)</w:t>
            </w:r>
          </w:p>
        </w:tc>
        <w:tc>
          <w:tcPr>
            <w:tcW w:type="dxa" w:w="1491"/>
          </w:tcPr>
          <w:p>
            <w:pPr>
              <w:spacing w:after="0"/>
              <w:jc w:val="left"/>
            </w:pPr>
            <w:r>
              <w:rPr>
                <w:sz w:val="16"/>
              </w:rPr>
              <w:t>2 days; 1 with a recorded value</w:t>
            </w:r>
          </w:p>
        </w:tc>
        <w:tc>
          <w:tcPr>
            <w:tcW w:type="dxa" w:w="1594"/>
          </w:tcPr>
          <w:p>
            <w:pPr>
              <w:spacing w:after="0"/>
              <w:jc w:val="left"/>
            </w:pPr>
            <w:r>
              <w:rPr>
                <w:sz w:val="16"/>
              </w:rPr>
              <w:t>2 consecutive days, 2006-07-15 to 2006-07-16, zone-level</w:t>
            </w:r>
          </w:p>
        </w:tc>
        <w:tc>
          <w:tcPr>
            <w:tcW w:type="dxa" w:w="1790"/>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396"/>
          </w:tcPr>
          <w:p>
            <w:pPr>
              <w:spacing w:after="0"/>
              <w:jc w:val="left"/>
            </w:pPr>
            <w:r>
              <w:rPr>
                <w:sz w:val="16"/>
              </w:rPr>
              <w:t>Heat index: in event narratives only; local data required.</w:t>
            </w:r>
          </w:p>
        </w:tc>
      </w:tr>
      <w:tr>
        <w:trPr>
          <w:cantSplit/>
        </w:trPr>
        <w:tc>
          <w:tcPr>
            <w:tcW w:type="dxa" w:w="1848"/>
          </w:tcPr>
          <w:p>
            <w:pPr>
              <w:spacing w:after="0"/>
              <w:jc w:val="left"/>
            </w:pPr>
            <w:r>
              <w:rPr>
                <w:sz w:val="16"/>
              </w:rPr>
              <w:t>Hurricane, Tropical Storm, Tropical Depression</w:t>
            </w:r>
          </w:p>
        </w:tc>
        <w:tc>
          <w:tcPr>
            <w:tcW w:type="dxa" w:w="1806"/>
          </w:tcPr>
          <w:p>
            <w:pPr>
              <w:spacing w:after="0"/>
              <w:jc w:val="left"/>
            </w:pPr>
            <w:r>
              <w:rPr>
                <w:sz w:val="16"/>
              </w:rPr>
              <w:t>Saffir-Simpson</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8"/>
          </w:tcPr>
          <w:p>
            <w:pPr>
              <w:spacing w:after="0"/>
              <w:jc w:val="left"/>
            </w:pPr>
            <w:r>
              <w:rPr>
                <w:sz w:val="16"/>
              </w:rPr>
              <w:t>Ice Storm</w:t>
            </w:r>
          </w:p>
        </w:tc>
        <w:tc>
          <w:tcPr>
            <w:tcW w:type="dxa" w:w="1806"/>
          </w:tcPr>
          <w:p>
            <w:pPr>
              <w:spacing w:after="0"/>
              <w:jc w:val="left"/>
            </w:pPr>
            <w:r>
              <w:rPr>
                <w:sz w:val="16"/>
              </w:rPr>
              <w:t>Sperry-Piltz (local data)</w:t>
            </w:r>
          </w:p>
        </w:tc>
        <w:tc>
          <w:tcPr>
            <w:tcW w:type="dxa" w:w="1649"/>
          </w:tcPr>
          <w:p>
            <w:pPr>
              <w:spacing w:after="0"/>
              <w:jc w:val="right"/>
            </w:pPr>
            <w:r>
              <w:rPr>
                <w:sz w:val="16"/>
              </w:rPr>
              <w:t>1, 2006 to 2006 (1 zone-level)</w:t>
            </w:r>
          </w:p>
        </w:tc>
        <w:tc>
          <w:tcPr>
            <w:tcW w:type="dxa" w:w="1491"/>
          </w:tcPr>
          <w:p>
            <w:pPr>
              <w:spacing w:after="0"/>
              <w:jc w:val="left"/>
            </w:pPr>
          </w:p>
        </w:tc>
        <w:tc>
          <w:tcPr>
            <w:tcW w:type="dxa" w:w="1594"/>
          </w:tcPr>
          <w:p>
            <w:pPr>
              <w:spacing w:after="0"/>
              <w:jc w:val="left"/>
            </w:pPr>
            <w:r>
              <w:rPr>
                <w:sz w:val="16"/>
              </w:rPr>
              <w:t>No damage reported in 1 records.</w:t>
            </w:r>
          </w:p>
        </w:tc>
        <w:tc>
          <w:tcPr>
            <w:tcW w:type="dxa" w:w="1790"/>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396"/>
          </w:tcPr>
          <w:p>
            <w:pPr>
              <w:spacing w:after="0"/>
              <w:jc w:val="left"/>
            </w:pPr>
            <w:r>
              <w:rPr>
                <w:sz w:val="16"/>
              </w:rPr>
              <w:t>Ice thickness: in event narratives only; local data required.</w:t>
            </w:r>
          </w:p>
        </w:tc>
      </w:tr>
      <w:tr>
        <w:trPr>
          <w:cantSplit/>
        </w:trPr>
        <w:tc>
          <w:tcPr>
            <w:tcW w:type="dxa" w:w="1848"/>
          </w:tcPr>
          <w:p>
            <w:pPr>
              <w:spacing w:after="0"/>
              <w:jc w:val="left"/>
            </w:pPr>
            <w:r>
              <w:rPr>
                <w:sz w:val="16"/>
              </w:rPr>
              <w:t>Flash Flood, Flood, Lakeshore Flood</w:t>
            </w:r>
          </w:p>
        </w:tc>
        <w:tc>
          <w:tcPr>
            <w:tcW w:type="dxa" w:w="1806"/>
          </w:tcPr>
          <w:p>
            <w:pPr>
              <w:spacing w:after="0"/>
              <w:jc w:val="left"/>
            </w:pPr>
            <w:r>
              <w:rPr>
                <w:sz w:val="16"/>
              </w:rPr>
              <w:t>damage and flood days (FIRM for depth)</w:t>
            </w:r>
          </w:p>
        </w:tc>
        <w:tc>
          <w:tcPr>
            <w:tcW w:type="dxa" w:w="1649"/>
          </w:tcPr>
          <w:p>
            <w:pPr>
              <w:spacing w:after="0"/>
              <w:jc w:val="right"/>
            </w:pPr>
            <w:r>
              <w:rPr>
                <w:sz w:val="16"/>
              </w:rPr>
              <w:t>41, 1996 to 2023 (1 zone-level)</w:t>
            </w:r>
          </w:p>
        </w:tc>
        <w:tc>
          <w:tcPr>
            <w:tcW w:type="dxa" w:w="1491"/>
          </w:tcPr>
          <w:p>
            <w:pPr>
              <w:spacing w:after="0"/>
              <w:jc w:val="left"/>
            </w:pPr>
          </w:p>
        </w:tc>
        <w:tc>
          <w:tcPr>
            <w:tcW w:type="dxa" w:w="1594"/>
          </w:tcPr>
          <w:p>
            <w:pPr>
              <w:spacing w:after="0"/>
              <w:jc w:val="left"/>
            </w:pPr>
            <w:r>
              <w:rPr>
                <w:sz w:val="16"/>
              </w:rPr>
              <w:t>Flash Flood, 2019-05-26, $750,000 property; $0 crops (2019 dollars)</w:t>
            </w:r>
          </w:p>
        </w:tc>
        <w:tc>
          <w:tcPr>
            <w:tcW w:type="dxa" w:w="1790"/>
          </w:tcPr>
          <w:p>
            <w:pPr>
              <w:spacing w:after="0"/>
              <w:jc w:val="left"/>
            </w:pPr>
          </w:p>
        </w:tc>
        <w:tc>
          <w:tcPr>
            <w:tcW w:type="dxa" w:w="1539"/>
          </w:tcPr>
          <w:p>
            <w:pPr>
              <w:spacing w:after="0"/>
              <w:jc w:val="left"/>
            </w:pPr>
            <w:r>
              <w:rPr>
                <w:sz w:val="16"/>
              </w:rPr>
              <w:t>No event record names a member place. Zone-level records (1) apply countywide.</w:t>
            </w:r>
          </w:p>
        </w:tc>
        <w:tc>
          <w:tcPr>
            <w:tcW w:type="dxa" w:w="23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8"/>
          </w:tcPr>
          <w:p>
            <w:pPr>
              <w:spacing w:after="0"/>
              <w:jc w:val="left"/>
            </w:pPr>
            <w:r>
              <w:rPr>
                <w:sz w:val="16"/>
              </w:rPr>
              <w:t>Debris Flow</w:t>
            </w:r>
          </w:p>
        </w:tc>
        <w:tc>
          <w:tcPr>
            <w:tcW w:type="dxa" w:w="1806"/>
          </w:tcPr>
          <w:p>
            <w:pPr>
              <w:spacing w:after="0"/>
              <w:jc w:val="left"/>
            </w:pPr>
            <w:r>
              <w:rPr>
                <w:sz w:val="16"/>
              </w:rPr>
              <w:t>none (count and damage)</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Physical measure: in event narratives only; local data required.</w:t>
            </w:r>
          </w:p>
        </w:tc>
      </w:tr>
      <w:tr>
        <w:trPr>
          <w:cantSplit/>
        </w:trPr>
        <w:tc>
          <w:tcPr>
            <w:tcW w:type="dxa" w:w="1848"/>
          </w:tcPr>
          <w:p>
            <w:pPr>
              <w:spacing w:after="0"/>
              <w:jc w:val="left"/>
            </w:pPr>
            <w:r>
              <w:rPr>
                <w:sz w:val="16"/>
              </w:rPr>
              <w:t>Lightning</w:t>
            </w:r>
          </w:p>
        </w:tc>
        <w:tc>
          <w:tcPr>
            <w:tcW w:type="dxa" w:w="1806"/>
          </w:tcPr>
          <w:p>
            <w:pPr>
              <w:spacing w:after="0"/>
              <w:jc w:val="left"/>
            </w:pPr>
            <w:r>
              <w:rPr>
                <w:sz w:val="16"/>
              </w:rPr>
              <w:t>annualized frequency (the measure FEMA's Local Mitigation Planning Handbook names)</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Storm Events lists lightning with damage or casualties; physical measure in event narratives only; local data required.</w:t>
            </w:r>
          </w:p>
        </w:tc>
      </w:tr>
      <w:tr>
        <w:trPr>
          <w:cantSplit/>
        </w:trPr>
        <w:tc>
          <w:tcPr>
            <w:tcW w:type="dxa" w:w="1848"/>
          </w:tcPr>
          <w:p>
            <w:pPr>
              <w:spacing w:after="0"/>
              <w:jc w:val="left"/>
            </w:pPr>
            <w:r>
              <w:rPr>
                <w:sz w:val="16"/>
              </w:rPr>
              <w:t>High Wind and Strong Wind (outside NRI Strong Wind definition)</w:t>
            </w:r>
          </w:p>
        </w:tc>
        <w:tc>
          <w:tcPr>
            <w:tcW w:type="dxa" w:w="1806"/>
          </w:tcPr>
          <w:p>
            <w:pPr>
              <w:spacing w:after="0"/>
              <w:jc w:val="left"/>
            </w:pPr>
            <w:r>
              <w:rPr>
                <w:sz w:val="16"/>
              </w:rPr>
              <w:t>wind speed (kt and mph)</w:t>
            </w:r>
          </w:p>
        </w:tc>
        <w:tc>
          <w:tcPr>
            <w:tcW w:type="dxa" w:w="1649"/>
          </w:tcPr>
          <w:p>
            <w:pPr>
              <w:spacing w:after="0"/>
              <w:jc w:val="right"/>
            </w:pPr>
            <w:r>
              <w:rPr>
                <w:sz w:val="16"/>
              </w:rPr>
              <w:t>126, 1997 to 2026 (126 zone-level)</w:t>
            </w:r>
          </w:p>
        </w:tc>
        <w:tc>
          <w:tcPr>
            <w:tcW w:type="dxa" w:w="1491"/>
          </w:tcPr>
          <w:p>
            <w:pPr>
              <w:spacing w:after="0"/>
              <w:jc w:val="left"/>
            </w:pPr>
            <w:r>
              <w:rPr>
                <w:sz w:val="16"/>
              </w:rPr>
              <w:t>35 kt (40 mph) to 83 kt (96 mph) (median 52.5 kt (60 mph)); 126 with a recorded value</w:t>
            </w:r>
          </w:p>
        </w:tc>
        <w:tc>
          <w:tcPr>
            <w:tcW w:type="dxa" w:w="1594"/>
          </w:tcPr>
          <w:p>
            <w:pPr>
              <w:spacing w:after="0"/>
              <w:jc w:val="left"/>
            </w:pPr>
            <w:r>
              <w:rPr>
                <w:sz w:val="16"/>
              </w:rPr>
              <w:t>83 kt (96 mph) measured gust, High Wind, 2015-10-11; NWS zone SDZ014 (ZIEBACH), zone-level: may include parts of neighboring counties</w:t>
            </w:r>
          </w:p>
        </w:tc>
        <w:tc>
          <w:tcPr>
            <w:tcW w:type="dxa" w:w="1790"/>
          </w:tcPr>
          <w:p>
            <w:pPr>
              <w:spacing w:after="0"/>
              <w:jc w:val="left"/>
            </w:pPr>
            <w:r>
              <w:rPr>
                <w:sz w:val="16"/>
              </w:rPr>
              <w:t>High Wind, 2002-04-23, $100 property; crops not reported, reported for the zone (2002 dollars)</w:t>
            </w:r>
          </w:p>
        </w:tc>
        <w:tc>
          <w:tcPr>
            <w:tcW w:type="dxa" w:w="1539"/>
          </w:tcPr>
          <w:p>
            <w:pPr>
              <w:spacing w:after="0"/>
              <w:jc w:val="left"/>
            </w:pPr>
            <w:r>
              <w:rPr>
                <w:sz w:val="16"/>
              </w:rPr>
              <w:t>Zone-level records: applies countywide; national data do not locate these events within the county.</w:t>
            </w:r>
          </w:p>
        </w:tc>
        <w:tc>
          <w:tcPr>
            <w:tcW w:type="dxa" w:w="2396"/>
          </w:tcPr>
          <w:p>
            <w:pPr>
              <w:spacing w:after="0"/>
              <w:jc w:val="left"/>
            </w:pPr>
          </w:p>
        </w:tc>
      </w:tr>
      <w:tr>
        <w:trPr>
          <w:cantSplit/>
        </w:trPr>
        <w:tc>
          <w:tcPr>
            <w:tcW w:type="dxa" w:w="1848"/>
          </w:tcPr>
          <w:p>
            <w:pPr>
              <w:spacing w:after="0"/>
              <w:jc w:val="left"/>
            </w:pPr>
            <w:r>
              <w:rPr>
                <w:sz w:val="16"/>
              </w:rPr>
              <w:t>Thunderstorm Wind</w:t>
            </w:r>
          </w:p>
        </w:tc>
        <w:tc>
          <w:tcPr>
            <w:tcW w:type="dxa" w:w="1806"/>
          </w:tcPr>
          <w:p>
            <w:pPr>
              <w:spacing w:after="0"/>
              <w:jc w:val="left"/>
            </w:pPr>
            <w:r>
              <w:rPr>
                <w:sz w:val="16"/>
              </w:rPr>
              <w:t>wind speed (kt and mph)</w:t>
            </w:r>
          </w:p>
        </w:tc>
        <w:tc>
          <w:tcPr>
            <w:tcW w:type="dxa" w:w="1649"/>
          </w:tcPr>
          <w:p>
            <w:pPr>
              <w:spacing w:after="0"/>
              <w:jc w:val="right"/>
            </w:pPr>
            <w:r>
              <w:rPr>
                <w:sz w:val="16"/>
              </w:rPr>
              <w:t>224, 1972 to 2026</w:t>
            </w:r>
          </w:p>
        </w:tc>
        <w:tc>
          <w:tcPr>
            <w:tcW w:type="dxa" w:w="1491"/>
          </w:tcPr>
          <w:p>
            <w:pPr>
              <w:spacing w:after="0"/>
              <w:jc w:val="left"/>
            </w:pPr>
            <w:r>
              <w:rPr>
                <w:sz w:val="16"/>
              </w:rPr>
              <w:t>43 kt (49 mph) to 78 kt (90 mph) (median 52 kt (60 mph)); 216 with a recorded value</w:t>
            </w:r>
          </w:p>
        </w:tc>
        <w:tc>
          <w:tcPr>
            <w:tcW w:type="dxa" w:w="1594"/>
          </w:tcPr>
          <w:p>
            <w:pPr>
              <w:spacing w:after="0"/>
              <w:jc w:val="left"/>
            </w:pPr>
            <w:r>
              <w:rPr>
                <w:sz w:val="16"/>
              </w:rPr>
              <w:t>78 kt (90 mph) measured gust, Thunderstorm Wind, 2021-07-22</w:t>
            </w:r>
          </w:p>
        </w:tc>
        <w:tc>
          <w:tcPr>
            <w:tcW w:type="dxa" w:w="1790"/>
          </w:tcPr>
          <w:p>
            <w:pPr>
              <w:spacing w:after="0"/>
              <w:jc w:val="left"/>
            </w:pPr>
            <w:r>
              <w:rPr>
                <w:sz w:val="16"/>
              </w:rPr>
              <w:t>Thunderstorm Wind, 2011-08-01, $50,000 property; $0 crops (2011 dollars)</w:t>
            </w:r>
          </w:p>
        </w:tc>
        <w:tc>
          <w:tcPr>
            <w:tcW w:type="dxa" w:w="1539"/>
          </w:tcPr>
          <w:p>
            <w:pPr>
              <w:spacing w:after="0"/>
              <w:jc w:val="left"/>
            </w:pPr>
            <w:r>
              <w:rPr>
                <w:sz w:val="16"/>
              </w:rPr>
              <w:t>No event record names a member place.</w:t>
            </w:r>
          </w:p>
        </w:tc>
        <w:tc>
          <w:tcPr>
            <w:tcW w:type="dxa" w:w="2396"/>
          </w:tcPr>
          <w:p>
            <w:pPr>
              <w:spacing w:after="0"/>
              <w:jc w:val="left"/>
            </w:pPr>
          </w:p>
        </w:tc>
      </w:tr>
      <w:tr>
        <w:trPr>
          <w:cantSplit/>
        </w:trPr>
        <w:tc>
          <w:tcPr>
            <w:tcW w:type="dxa" w:w="1848"/>
          </w:tcPr>
          <w:p>
            <w:pPr>
              <w:spacing w:after="0"/>
              <w:jc w:val="left"/>
            </w:pPr>
            <w:r>
              <w:rPr>
                <w:sz w:val="16"/>
              </w:rPr>
              <w:t>Tornado</w:t>
            </w:r>
          </w:p>
        </w:tc>
        <w:tc>
          <w:tcPr>
            <w:tcW w:type="dxa" w:w="1806"/>
          </w:tcPr>
          <w:p>
            <w:pPr>
              <w:spacing w:after="0"/>
              <w:jc w:val="left"/>
            </w:pPr>
            <w:r>
              <w:rPr>
                <w:sz w:val="16"/>
              </w:rPr>
              <w:t>Enhanced Fujita (F before Feb 2007)</w:t>
            </w:r>
          </w:p>
        </w:tc>
        <w:tc>
          <w:tcPr>
            <w:tcW w:type="dxa" w:w="1649"/>
          </w:tcPr>
          <w:p>
            <w:pPr>
              <w:spacing w:after="0"/>
              <w:jc w:val="right"/>
            </w:pPr>
            <w:r>
              <w:rPr>
                <w:sz w:val="16"/>
              </w:rPr>
              <w:t>24, 1962 to 2015</w:t>
            </w:r>
          </w:p>
        </w:tc>
        <w:tc>
          <w:tcPr>
            <w:tcW w:type="dxa" w:w="1491"/>
          </w:tcPr>
          <w:p>
            <w:pPr>
              <w:spacing w:after="0"/>
              <w:jc w:val="left"/>
            </w:pPr>
            <w:r>
              <w:rPr>
                <w:sz w:val="16"/>
              </w:rPr>
              <w:t>F/EF0 to F/EF3 (median F/EF0); 21 with a recorded value</w:t>
            </w:r>
          </w:p>
        </w:tc>
        <w:tc>
          <w:tcPr>
            <w:tcW w:type="dxa" w:w="1594"/>
          </w:tcPr>
          <w:p>
            <w:pPr>
              <w:spacing w:after="0"/>
              <w:jc w:val="left"/>
            </w:pPr>
            <w:r>
              <w:rPr>
                <w:sz w:val="16"/>
              </w:rPr>
              <w:t>F3 tornado, 1983-06-21, 6 mi path length (records before 1996 may include the whole path; rating and listing come from the county where the tornado began), 300 yd wide, $250,000 property; crops not recorded (1983 dollars)</w:t>
            </w:r>
          </w:p>
        </w:tc>
        <w:tc>
          <w:tcPr>
            <w:tcW w:type="dxa" w:w="1790"/>
          </w:tcPr>
          <w:p>
            <w:pPr>
              <w:spacing w:after="0"/>
              <w:jc w:val="left"/>
            </w:pPr>
            <w:r>
              <w:rPr>
                <w:sz w:val="16"/>
              </w:rPr>
              <w:t>Tornado, 2010-06-16, $750,000 property; $0 crops (2010 dollars)</w:t>
            </w:r>
          </w:p>
        </w:tc>
        <w:tc>
          <w:tcPr>
            <w:tcW w:type="dxa" w:w="1539"/>
          </w:tcPr>
          <w:p>
            <w:pPr>
              <w:spacing w:after="0"/>
              <w:jc w:val="left"/>
            </w:pPr>
            <w:r>
              <w:rPr>
                <w:sz w:val="16"/>
              </w:rPr>
              <w:t>No event record names a member place.</w:t>
            </w:r>
          </w:p>
        </w:tc>
        <w:tc>
          <w:tcPr>
            <w:tcW w:type="dxa" w:w="23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8"/>
          </w:tcPr>
          <w:p>
            <w:pPr>
              <w:spacing w:after="0"/>
              <w:jc w:val="left"/>
            </w:pPr>
            <w:r>
              <w:rPr>
                <w:sz w:val="16"/>
              </w:rPr>
              <w:t>Tsunami</w:t>
            </w:r>
          </w:p>
        </w:tc>
        <w:tc>
          <w:tcPr>
            <w:tcW w:type="dxa" w:w="1806"/>
          </w:tcPr>
          <w:p>
            <w:pPr>
              <w:spacing w:after="0"/>
              <w:jc w:val="left"/>
            </w:pPr>
            <w:r>
              <w:rPr>
                <w:sz w:val="16"/>
              </w:rPr>
              <w:t>none (count and damage)</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Physical measure: in event narratives only; local data required.</w:t>
            </w:r>
          </w:p>
        </w:tc>
      </w:tr>
      <w:tr>
        <w:trPr>
          <w:cantSplit/>
        </w:trPr>
        <w:tc>
          <w:tcPr>
            <w:tcW w:type="dxa" w:w="1848"/>
          </w:tcPr>
          <w:p>
            <w:pPr>
              <w:spacing w:after="0"/>
              <w:jc w:val="left"/>
            </w:pPr>
            <w:r>
              <w:rPr>
                <w:sz w:val="16"/>
              </w:rPr>
              <w:t>Volcanic Ash, Volcanic Ashfall</w:t>
            </w:r>
          </w:p>
        </w:tc>
        <w:tc>
          <w:tcPr>
            <w:tcW w:type="dxa" w:w="1806"/>
          </w:tcPr>
          <w:p>
            <w:pPr>
              <w:spacing w:after="0"/>
              <w:jc w:val="left"/>
            </w:pPr>
            <w:r>
              <w:rPr>
                <w:sz w:val="16"/>
              </w:rPr>
              <w:t>Volcanic Explosivity Index (local data)</w:t>
            </w:r>
          </w:p>
        </w:tc>
        <w:tc>
          <w:tcPr>
            <w:tcW w:type="dxa" w:w="1649"/>
          </w:tcPr>
          <w:p>
            <w:pPr>
              <w:spacing w:after="0"/>
              <w:jc w:val="right"/>
            </w:pPr>
            <w:r>
              <w:rPr>
                <w:sz w:val="16"/>
              </w:rPr>
              <w:t>0</w:t>
            </w:r>
          </w:p>
        </w:tc>
        <w:tc>
          <w:tcPr>
            <w:tcW w:type="dxa" w:w="1491"/>
          </w:tcPr>
          <w:p>
            <w:pPr>
              <w:spacing w:after="0"/>
              <w:jc w:val="left"/>
            </w:pPr>
          </w:p>
        </w:tc>
        <w:tc>
          <w:tcPr>
            <w:tcW w:type="dxa" w:w="1594"/>
          </w:tcPr>
          <w:p>
            <w:pPr>
              <w:spacing w:after="0"/>
              <w:jc w:val="left"/>
            </w:pPr>
          </w:p>
        </w:tc>
        <w:tc>
          <w:tcPr>
            <w:tcW w:type="dxa" w:w="1790"/>
          </w:tcPr>
          <w:p>
            <w:pPr>
              <w:spacing w:after="0"/>
              <w:jc w:val="left"/>
            </w:pPr>
          </w:p>
        </w:tc>
        <w:tc>
          <w:tcPr>
            <w:tcW w:type="dxa" w:w="1539"/>
          </w:tcPr>
          <w:p>
            <w:pPr>
              <w:spacing w:after="0"/>
              <w:jc w:val="left"/>
            </w:pPr>
          </w:p>
        </w:tc>
        <w:tc>
          <w:tcPr>
            <w:tcW w:type="dxa" w:w="2396"/>
          </w:tcPr>
          <w:p>
            <w:pPr>
              <w:spacing w:after="0"/>
              <w:jc w:val="left"/>
            </w:pPr>
            <w:r>
              <w:rPr>
                <w:sz w:val="16"/>
              </w:rPr>
              <w:t>Physical measure: in event narratives only; local data required.</w:t>
            </w:r>
          </w:p>
        </w:tc>
      </w:tr>
      <w:tr>
        <w:trPr>
          <w:cantSplit/>
        </w:trPr>
        <w:tc>
          <w:tcPr>
            <w:tcW w:type="dxa" w:w="1848"/>
          </w:tcPr>
          <w:p>
            <w:pPr>
              <w:spacing w:after="0"/>
              <w:jc w:val="left"/>
            </w:pPr>
            <w:r>
              <w:rPr>
                <w:sz w:val="16"/>
              </w:rPr>
              <w:t>Wildfire</w:t>
            </w:r>
          </w:p>
        </w:tc>
        <w:tc>
          <w:tcPr>
            <w:tcW w:type="dxa" w:w="1806"/>
          </w:tcPr>
          <w:p>
            <w:pPr>
              <w:spacing w:after="0"/>
              <w:jc w:val="left"/>
            </w:pPr>
            <w:r>
              <w:rPr>
                <w:sz w:val="16"/>
              </w:rPr>
              <w:t>acres burned (local data)</w:t>
            </w:r>
          </w:p>
        </w:tc>
        <w:tc>
          <w:tcPr>
            <w:tcW w:type="dxa" w:w="1649"/>
          </w:tcPr>
          <w:p>
            <w:pPr>
              <w:spacing w:after="0"/>
              <w:jc w:val="right"/>
            </w:pPr>
            <w:r>
              <w:rPr>
                <w:sz w:val="16"/>
              </w:rPr>
              <w:t>1, 2000 to 2000</w:t>
            </w:r>
          </w:p>
        </w:tc>
        <w:tc>
          <w:tcPr>
            <w:tcW w:type="dxa" w:w="1491"/>
          </w:tcPr>
          <w:p>
            <w:pPr>
              <w:spacing w:after="0"/>
              <w:jc w:val="left"/>
            </w:pPr>
          </w:p>
        </w:tc>
        <w:tc>
          <w:tcPr>
            <w:tcW w:type="dxa" w:w="1594"/>
          </w:tcPr>
          <w:p>
            <w:pPr>
              <w:spacing w:after="0"/>
              <w:jc w:val="left"/>
            </w:pPr>
            <w:r>
              <w:rPr>
                <w:sz w:val="16"/>
              </w:rPr>
              <w:t>No damage reported in 1 records.</w:t>
            </w:r>
          </w:p>
        </w:tc>
        <w:tc>
          <w:tcPr>
            <w:tcW w:type="dxa" w:w="1790"/>
          </w:tcPr>
          <w:p>
            <w:pPr>
              <w:spacing w:after="0"/>
              <w:jc w:val="left"/>
            </w:pPr>
          </w:p>
        </w:tc>
        <w:tc>
          <w:tcPr>
            <w:tcW w:type="dxa" w:w="1539"/>
          </w:tcPr>
          <w:p>
            <w:pPr>
              <w:spacing w:after="0"/>
              <w:jc w:val="left"/>
            </w:pPr>
            <w:r>
              <w:rPr>
                <w:sz w:val="16"/>
              </w:rPr>
              <w:t>No event record names a member place.</w:t>
            </w:r>
          </w:p>
        </w:tc>
        <w:tc>
          <w:tcPr>
            <w:tcW w:type="dxa" w:w="2396"/>
          </w:tcPr>
          <w:p>
            <w:pPr>
              <w:spacing w:after="0"/>
              <w:jc w:val="left"/>
            </w:pPr>
            <w:r>
              <w:rPr>
                <w:sz w:val="16"/>
              </w:rPr>
              <w:t>Acres burned: in event narratives only; local data required.</w:t>
            </w:r>
          </w:p>
        </w:tc>
      </w:tr>
      <w:tr>
        <w:trPr>
          <w:cantSplit/>
        </w:trPr>
        <w:tc>
          <w:tcPr>
            <w:tcW w:type="dxa" w:w="1848"/>
          </w:tcPr>
          <w:p>
            <w:pPr>
              <w:spacing w:after="0"/>
              <w:jc w:val="left"/>
            </w:pPr>
            <w:r>
              <w:rPr>
                <w:sz w:val="16"/>
              </w:rPr>
              <w:t>Winter Storm, Heavy Snow, Blizzard, Lake-Effect Snow, Winter Weather, Sleet</w:t>
            </w:r>
          </w:p>
        </w:tc>
        <w:tc>
          <w:tcPr>
            <w:tcW w:type="dxa" w:w="1806"/>
          </w:tcPr>
          <w:p>
            <w:pPr>
              <w:spacing w:after="0"/>
              <w:jc w:val="left"/>
            </w:pPr>
            <w:r>
              <w:rPr>
                <w:sz w:val="16"/>
              </w:rPr>
              <w:t>none in data (snowfall local)</w:t>
            </w:r>
          </w:p>
        </w:tc>
        <w:tc>
          <w:tcPr>
            <w:tcW w:type="dxa" w:w="1649"/>
          </w:tcPr>
          <w:p>
            <w:pPr>
              <w:spacing w:after="0"/>
              <w:jc w:val="right"/>
            </w:pPr>
            <w:r>
              <w:rPr>
                <w:sz w:val="16"/>
              </w:rPr>
              <w:t>105, 1996 to 2025 (105 zone-level)</w:t>
            </w:r>
          </w:p>
        </w:tc>
        <w:tc>
          <w:tcPr>
            <w:tcW w:type="dxa" w:w="1491"/>
          </w:tcPr>
          <w:p>
            <w:pPr>
              <w:spacing w:after="0"/>
              <w:jc w:val="left"/>
            </w:pPr>
          </w:p>
        </w:tc>
        <w:tc>
          <w:tcPr>
            <w:tcW w:type="dxa" w:w="1594"/>
          </w:tcPr>
          <w:p>
            <w:pPr>
              <w:spacing w:after="0"/>
              <w:jc w:val="left"/>
            </w:pPr>
            <w:r>
              <w:rPr>
                <w:sz w:val="16"/>
              </w:rPr>
              <w:t>Blizzard, 2009-03-23, $7,000,000 property; $0 crops, reported for the zone (2009 dollars); NWS zone SDZ014 (ZIEBACH), zone-level: may include parts of neighboring counties</w:t>
            </w:r>
          </w:p>
        </w:tc>
        <w:tc>
          <w:tcPr>
            <w:tcW w:type="dxa" w:w="1790"/>
          </w:tcPr>
          <w:p>
            <w:pPr>
              <w:spacing w:after="0"/>
              <w:jc w:val="left"/>
            </w:pPr>
          </w:p>
        </w:tc>
        <w:tc>
          <w:tcPr>
            <w:tcW w:type="dxa" w:w="1539"/>
          </w:tcPr>
          <w:p>
            <w:pPr>
              <w:spacing w:after="0"/>
              <w:jc w:val="left"/>
            </w:pPr>
            <w:r>
              <w:rPr>
                <w:sz w:val="16"/>
              </w:rPr>
              <w:t>Zone-level records: applies countywide; national data do not locate these events within the county.</w:t>
            </w:r>
          </w:p>
        </w:tc>
        <w:tc>
          <w:tcPr>
            <w:tcW w:type="dxa" w:w="23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876"/>
        <w:gridCol w:w="2036"/>
        <w:gridCol w:w="3218"/>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876"/>
            <w:shd w:val="clear" w:color="auto" w:fill="E8E8E8"/>
          </w:tcPr>
          <w:p>
            <w:pPr>
              <w:spacing w:after="0"/>
              <w:jc w:val="left"/>
            </w:pPr>
            <w:r>
              <w:rPr>
                <w:b/>
                <w:sz w:val="16"/>
              </w:rPr>
              <w:t>Title</w:t>
            </w:r>
          </w:p>
        </w:tc>
        <w:tc>
          <w:tcPr>
            <w:tcW w:type="dxa" w:w="2036"/>
            <w:shd w:val="clear" w:color="auto" w:fill="E8E8E8"/>
          </w:tcPr>
          <w:p>
            <w:pPr>
              <w:spacing w:after="0"/>
              <w:jc w:val="left"/>
            </w:pPr>
            <w:r>
              <w:rPr>
                <w:b/>
                <w:sz w:val="16"/>
              </w:rPr>
              <w:t>Mapped hazard</w:t>
            </w:r>
          </w:p>
        </w:tc>
        <w:tc>
          <w:tcPr>
            <w:tcW w:type="dxa" w:w="32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267"/>
          </w:tcPr>
          <w:p>
            <w:pPr>
              <w:spacing w:after="0"/>
              <w:jc w:val="left"/>
            </w:pPr>
            <w:r>
              <w:rPr>
                <w:sz w:val="16"/>
              </w:rPr>
              <w:t>Major disaster</w:t>
            </w:r>
          </w:p>
        </w:tc>
        <w:tc>
          <w:tcPr>
            <w:tcW w:type="dxa" w:w="2876"/>
          </w:tcPr>
          <w:p>
            <w:pPr>
              <w:spacing w:after="0"/>
              <w:jc w:val="left"/>
            </w:pPr>
            <w:r>
              <w:rPr>
                <w:sz w:val="16"/>
              </w:rPr>
              <w:t>SEVERE WINTER STORMS AND SNOWSTORM</w:t>
            </w:r>
          </w:p>
        </w:tc>
        <w:tc>
          <w:tcPr>
            <w:tcW w:type="dxa" w:w="2036"/>
          </w:tcPr>
          <w:p>
            <w:pPr>
              <w:spacing w:after="0"/>
              <w:jc w:val="left"/>
            </w:pPr>
            <w:r>
              <w:rPr>
                <w:sz w:val="16"/>
              </w:rPr>
              <w:t>Winter Weather</w:t>
            </w:r>
          </w:p>
        </w:tc>
        <w:tc>
          <w:tcPr>
            <w:tcW w:type="dxa" w:w="3218"/>
          </w:tcPr>
          <w:p>
            <w:pPr>
              <w:spacing w:after="0"/>
              <w:jc w:val="right"/>
            </w:pPr>
            <w:r>
              <w:rPr>
                <w:sz w:val="16"/>
              </w:rPr>
              <w:t>none found</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67"/>
          </w:tcPr>
          <w:p>
            <w:pPr>
              <w:spacing w:after="0"/>
              <w:jc w:val="left"/>
            </w:pPr>
            <w:r>
              <w:rPr>
                <w:sz w:val="16"/>
              </w:rPr>
              <w:t>Major disaster</w:t>
            </w:r>
          </w:p>
        </w:tc>
        <w:tc>
          <w:tcPr>
            <w:tcW w:type="dxa" w:w="2876"/>
          </w:tcPr>
          <w:p>
            <w:pPr>
              <w:spacing w:after="0"/>
              <w:jc w:val="left"/>
            </w:pPr>
            <w:r>
              <w:rPr>
                <w:sz w:val="16"/>
              </w:rPr>
              <w:t>COVID-19 PANDEMIC</w:t>
            </w:r>
          </w:p>
        </w:tc>
        <w:tc>
          <w:tcPr>
            <w:tcW w:type="dxa" w:w="2036"/>
          </w:tcPr>
          <w:p>
            <w:pPr>
              <w:spacing w:after="0"/>
              <w:jc w:val="left"/>
            </w:pPr>
            <w:r>
              <w:rPr>
                <w:sz w:val="16"/>
              </w:rPr>
              <w:t>Non-natural, not counted</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67"/>
          </w:tcPr>
          <w:p>
            <w:pPr>
              <w:spacing w:after="0"/>
              <w:jc w:val="left"/>
            </w:pPr>
            <w:r>
              <w:rPr>
                <w:sz w:val="16"/>
              </w:rPr>
              <w:t>Emergency</w:t>
            </w:r>
          </w:p>
        </w:tc>
        <w:tc>
          <w:tcPr>
            <w:tcW w:type="dxa" w:w="2876"/>
          </w:tcPr>
          <w:p>
            <w:pPr>
              <w:spacing w:after="0"/>
              <w:jc w:val="left"/>
            </w:pPr>
            <w:r>
              <w:rPr>
                <w:sz w:val="16"/>
              </w:rPr>
              <w:t>COVID-19</w:t>
            </w:r>
          </w:p>
        </w:tc>
        <w:tc>
          <w:tcPr>
            <w:tcW w:type="dxa" w:w="2036"/>
          </w:tcPr>
          <w:p>
            <w:pPr>
              <w:spacing w:after="0"/>
              <w:jc w:val="left"/>
            </w:pPr>
            <w:r>
              <w:rPr>
                <w:sz w:val="16"/>
              </w:rPr>
              <w:t>Non-natural, not counted</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67"/>
          </w:tcPr>
          <w:p>
            <w:pPr>
              <w:spacing w:after="0"/>
              <w:jc w:val="left"/>
            </w:pPr>
            <w:r>
              <w:rPr>
                <w:sz w:val="16"/>
              </w:rPr>
              <w:t>Major disaster</w:t>
            </w:r>
          </w:p>
        </w:tc>
        <w:tc>
          <w:tcPr>
            <w:tcW w:type="dxa" w:w="2876"/>
          </w:tcPr>
          <w:p>
            <w:pPr>
              <w:spacing w:after="0"/>
              <w:jc w:val="left"/>
            </w:pPr>
            <w:r>
              <w:rPr>
                <w:sz w:val="16"/>
              </w:rPr>
              <w:t>SEVERE STORMS AND FLOODING</w:t>
            </w:r>
          </w:p>
        </w:tc>
        <w:tc>
          <w:tcPr>
            <w:tcW w:type="dxa" w:w="2036"/>
          </w:tcPr>
          <w:p>
            <w:pPr>
              <w:spacing w:after="0"/>
              <w:jc w:val="left"/>
            </w:pPr>
            <w:r>
              <w:rPr>
                <w:sz w:val="16"/>
              </w:rPr>
              <w:t>Inland Flooding</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67"/>
          </w:tcPr>
          <w:p>
            <w:pPr>
              <w:spacing w:after="0"/>
              <w:jc w:val="left"/>
            </w:pPr>
            <w:r>
              <w:rPr>
                <w:sz w:val="16"/>
              </w:rPr>
              <w:t>Major disaster</w:t>
            </w:r>
          </w:p>
        </w:tc>
        <w:tc>
          <w:tcPr>
            <w:tcW w:type="dxa" w:w="2876"/>
          </w:tcPr>
          <w:p>
            <w:pPr>
              <w:spacing w:after="0"/>
              <w:jc w:val="left"/>
            </w:pPr>
            <w:r>
              <w:rPr>
                <w:sz w:val="16"/>
              </w:rPr>
              <w:t>SEVERE WINTER STORM, SNOWSTORM, AND FLOODING</w:t>
            </w:r>
          </w:p>
        </w:tc>
        <w:tc>
          <w:tcPr>
            <w:tcW w:type="dxa" w:w="2036"/>
          </w:tcPr>
          <w:p>
            <w:pPr>
              <w:spacing w:after="0"/>
              <w:jc w:val="left"/>
            </w:pPr>
            <w:r>
              <w:rPr>
                <w:sz w:val="16"/>
              </w:rPr>
              <w:t>Inland Flooding (primary); also designated: Winter Weather</w:t>
            </w:r>
          </w:p>
        </w:tc>
        <w:tc>
          <w:tcPr>
            <w:tcW w:type="dxa" w:w="3218"/>
          </w:tcPr>
          <w:p>
            <w:pPr>
              <w:spacing w:after="0"/>
              <w:jc w:val="right"/>
            </w:pPr>
            <w:r>
              <w:rPr>
                <w:sz w:val="16"/>
              </w:rPr>
              <w:t>none placed in this county by FEMA's record; $55,530.23 for this declaration is not placed in any county (see the list below)</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267"/>
          </w:tcPr>
          <w:p>
            <w:pPr>
              <w:spacing w:after="0"/>
              <w:jc w:val="left"/>
            </w:pPr>
            <w:r>
              <w:rPr>
                <w:sz w:val="16"/>
              </w:rPr>
              <w:t>Major disaster</w:t>
            </w:r>
          </w:p>
        </w:tc>
        <w:tc>
          <w:tcPr>
            <w:tcW w:type="dxa" w:w="2876"/>
          </w:tcPr>
          <w:p>
            <w:pPr>
              <w:spacing w:after="0"/>
              <w:jc w:val="left"/>
            </w:pPr>
            <w:r>
              <w:rPr>
                <w:sz w:val="16"/>
              </w:rPr>
              <w:t>SEVERE WINTER STORM</w:t>
            </w:r>
          </w:p>
        </w:tc>
        <w:tc>
          <w:tcPr>
            <w:tcW w:type="dxa" w:w="2036"/>
          </w:tcPr>
          <w:p>
            <w:pPr>
              <w:spacing w:after="0"/>
              <w:jc w:val="left"/>
            </w:pPr>
            <w:r>
              <w:rPr>
                <w:sz w:val="16"/>
              </w:rPr>
              <w:t>Winter Weather</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2014-06-13</w:t>
            </w:r>
          </w:p>
        </w:tc>
        <w:tc>
          <w:tcPr>
            <w:tcW w:type="dxa" w:w="1037"/>
          </w:tcPr>
          <w:p>
            <w:pPr>
              <w:spacing w:after="0"/>
              <w:jc w:val="left"/>
            </w:pPr>
            <w:r>
              <w:rPr>
                <w:sz w:val="16"/>
              </w:rPr>
              <w:t>DR-4186-SD</w:t>
            </w:r>
          </w:p>
        </w:tc>
        <w:tc>
          <w:tcPr>
            <w:tcW w:type="dxa" w:w="1267"/>
          </w:tcPr>
          <w:p>
            <w:pPr>
              <w:spacing w:after="0"/>
              <w:jc w:val="left"/>
            </w:pPr>
            <w:r>
              <w:rPr>
                <w:sz w:val="16"/>
              </w:rPr>
              <w:t>Major disaster</w:t>
            </w:r>
          </w:p>
        </w:tc>
        <w:tc>
          <w:tcPr>
            <w:tcW w:type="dxa" w:w="2876"/>
          </w:tcPr>
          <w:p>
            <w:pPr>
              <w:spacing w:after="0"/>
              <w:jc w:val="left"/>
            </w:pPr>
            <w:r>
              <w:rPr>
                <w:sz w:val="16"/>
              </w:rPr>
              <w:t>SEVERE STORMS, TORNADOES, AND FLOODING</w:t>
            </w:r>
          </w:p>
        </w:tc>
        <w:tc>
          <w:tcPr>
            <w:tcW w:type="dxa" w:w="2036"/>
          </w:tcPr>
          <w:p>
            <w:pPr>
              <w:spacing w:after="0"/>
              <w:jc w:val="left"/>
            </w:pPr>
            <w:r>
              <w:rPr>
                <w:sz w:val="16"/>
              </w:rPr>
              <w:t>Inland Flooding (primary); also designated: Tornado</w:t>
            </w:r>
          </w:p>
        </w:tc>
        <w:tc>
          <w:tcPr>
            <w:tcW w:type="dxa" w:w="3218"/>
          </w:tcPr>
          <w:p>
            <w:pPr>
              <w:spacing w:after="0"/>
              <w:jc w:val="right"/>
            </w:pPr>
            <w:r>
              <w:rPr>
                <w:sz w:val="16"/>
              </w:rPr>
              <w:t>$137,830.11</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2013-11-08</w:t>
            </w:r>
          </w:p>
        </w:tc>
        <w:tc>
          <w:tcPr>
            <w:tcW w:type="dxa" w:w="1037"/>
          </w:tcPr>
          <w:p>
            <w:pPr>
              <w:spacing w:after="0"/>
              <w:jc w:val="left"/>
            </w:pPr>
            <w:r>
              <w:rPr>
                <w:sz w:val="16"/>
              </w:rPr>
              <w:t>2013-10-03</w:t>
            </w:r>
          </w:p>
        </w:tc>
        <w:tc>
          <w:tcPr>
            <w:tcW w:type="dxa" w:w="1037"/>
          </w:tcPr>
          <w:p>
            <w:pPr>
              <w:spacing w:after="0"/>
              <w:jc w:val="left"/>
            </w:pPr>
            <w:r>
              <w:rPr>
                <w:sz w:val="16"/>
              </w:rPr>
              <w:t>DR-4155-SD</w:t>
            </w:r>
          </w:p>
        </w:tc>
        <w:tc>
          <w:tcPr>
            <w:tcW w:type="dxa" w:w="1267"/>
          </w:tcPr>
          <w:p>
            <w:pPr>
              <w:spacing w:after="0"/>
              <w:jc w:val="left"/>
            </w:pPr>
            <w:r>
              <w:rPr>
                <w:sz w:val="16"/>
              </w:rPr>
              <w:t>Major disaster</w:t>
            </w:r>
          </w:p>
        </w:tc>
        <w:tc>
          <w:tcPr>
            <w:tcW w:type="dxa" w:w="2876"/>
          </w:tcPr>
          <w:p>
            <w:pPr>
              <w:spacing w:after="0"/>
              <w:jc w:val="left"/>
            </w:pPr>
            <w:r>
              <w:rPr>
                <w:sz w:val="16"/>
              </w:rPr>
              <w:t>SEVERE WINTER STORM, SNOWSTORM, AND FLOODING</w:t>
            </w:r>
          </w:p>
        </w:tc>
        <w:tc>
          <w:tcPr>
            <w:tcW w:type="dxa" w:w="2036"/>
          </w:tcPr>
          <w:p>
            <w:pPr>
              <w:spacing w:after="0"/>
              <w:jc w:val="left"/>
            </w:pPr>
            <w:r>
              <w:rPr>
                <w:sz w:val="16"/>
              </w:rPr>
              <w:t>Inland Flooding; Winter Weather</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2010-06-16</w:t>
            </w:r>
          </w:p>
        </w:tc>
        <w:tc>
          <w:tcPr>
            <w:tcW w:type="dxa" w:w="1037"/>
          </w:tcPr>
          <w:p>
            <w:pPr>
              <w:spacing w:after="0"/>
              <w:jc w:val="left"/>
            </w:pPr>
            <w:r>
              <w:rPr>
                <w:sz w:val="16"/>
              </w:rPr>
              <w:t>DR-1929-SD</w:t>
            </w:r>
          </w:p>
        </w:tc>
        <w:tc>
          <w:tcPr>
            <w:tcW w:type="dxa" w:w="1267"/>
          </w:tcPr>
          <w:p>
            <w:pPr>
              <w:spacing w:after="0"/>
              <w:jc w:val="left"/>
            </w:pPr>
            <w:r>
              <w:rPr>
                <w:sz w:val="16"/>
              </w:rPr>
              <w:t>Major disaster</w:t>
            </w:r>
          </w:p>
        </w:tc>
        <w:tc>
          <w:tcPr>
            <w:tcW w:type="dxa" w:w="2876"/>
          </w:tcPr>
          <w:p>
            <w:pPr>
              <w:spacing w:after="0"/>
              <w:jc w:val="left"/>
            </w:pPr>
            <w:r>
              <w:rPr>
                <w:sz w:val="16"/>
              </w:rPr>
              <w:t>SEVERE STORMS, TORNADOES, AND FLOODING</w:t>
            </w:r>
          </w:p>
        </w:tc>
        <w:tc>
          <w:tcPr>
            <w:tcW w:type="dxa" w:w="2036"/>
          </w:tcPr>
          <w:p>
            <w:pPr>
              <w:spacing w:after="0"/>
              <w:jc w:val="left"/>
            </w:pPr>
            <w:r>
              <w:rPr>
                <w:sz w:val="16"/>
              </w:rPr>
              <w:t>Inland Flooding; Tornado</w:t>
            </w:r>
          </w:p>
        </w:tc>
        <w:tc>
          <w:tcPr>
            <w:tcW w:type="dxa" w:w="3218"/>
          </w:tcPr>
          <w:p>
            <w:pPr>
              <w:spacing w:after="0"/>
              <w:jc w:val="right"/>
            </w:pPr>
            <w:r>
              <w:rPr>
                <w:sz w:val="16"/>
              </w:rPr>
              <w:t>$153,762.15</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2010-04-02</w:t>
            </w:r>
          </w:p>
        </w:tc>
        <w:tc>
          <w:tcPr>
            <w:tcW w:type="dxa" w:w="1037"/>
          </w:tcPr>
          <w:p>
            <w:pPr>
              <w:spacing w:after="0"/>
              <w:jc w:val="left"/>
            </w:pPr>
            <w:r>
              <w:rPr>
                <w:sz w:val="16"/>
              </w:rPr>
              <w:t>DR-1914-SD</w:t>
            </w:r>
          </w:p>
        </w:tc>
        <w:tc>
          <w:tcPr>
            <w:tcW w:type="dxa" w:w="1267"/>
          </w:tcPr>
          <w:p>
            <w:pPr>
              <w:spacing w:after="0"/>
              <w:jc w:val="left"/>
            </w:pPr>
            <w:r>
              <w:rPr>
                <w:sz w:val="16"/>
              </w:rPr>
              <w:t>Major disaster</w:t>
            </w:r>
          </w:p>
        </w:tc>
        <w:tc>
          <w:tcPr>
            <w:tcW w:type="dxa" w:w="2876"/>
          </w:tcPr>
          <w:p>
            <w:pPr>
              <w:spacing w:after="0"/>
              <w:jc w:val="left"/>
            </w:pPr>
            <w:r>
              <w:rPr>
                <w:sz w:val="16"/>
              </w:rPr>
              <w:t>SEVERE WINTER STORM</w:t>
            </w:r>
          </w:p>
        </w:tc>
        <w:tc>
          <w:tcPr>
            <w:tcW w:type="dxa" w:w="2036"/>
          </w:tcPr>
          <w:p>
            <w:pPr>
              <w:spacing w:after="0"/>
              <w:jc w:val="left"/>
            </w:pPr>
            <w:r>
              <w:rPr>
                <w:sz w:val="16"/>
              </w:rPr>
              <w:t>Winter Weather</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267"/>
          </w:tcPr>
          <w:p>
            <w:pPr>
              <w:spacing w:after="0"/>
              <w:jc w:val="left"/>
            </w:pPr>
            <w:r>
              <w:rPr>
                <w:sz w:val="16"/>
              </w:rPr>
              <w:t>Major disaster</w:t>
            </w:r>
          </w:p>
        </w:tc>
        <w:tc>
          <w:tcPr>
            <w:tcW w:type="dxa" w:w="2876"/>
          </w:tcPr>
          <w:p>
            <w:pPr>
              <w:spacing w:after="0"/>
              <w:jc w:val="left"/>
            </w:pPr>
            <w:r>
              <w:rPr>
                <w:sz w:val="16"/>
              </w:rPr>
              <w:t>SEVERE WINTER STORM</w:t>
            </w:r>
          </w:p>
        </w:tc>
        <w:tc>
          <w:tcPr>
            <w:tcW w:type="dxa" w:w="2036"/>
          </w:tcPr>
          <w:p>
            <w:pPr>
              <w:spacing w:after="0"/>
              <w:jc w:val="left"/>
            </w:pPr>
            <w:r>
              <w:rPr>
                <w:sz w:val="16"/>
              </w:rPr>
              <w:t>Winter Weather</w:t>
            </w:r>
          </w:p>
        </w:tc>
        <w:tc>
          <w:tcPr>
            <w:tcW w:type="dxa" w:w="3218"/>
          </w:tcPr>
          <w:p>
            <w:pPr>
              <w:spacing w:after="0"/>
              <w:jc w:val="right"/>
            </w:pPr>
            <w:r>
              <w:rPr>
                <w:sz w:val="16"/>
              </w:rPr>
              <w:t>$12,370.27</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267"/>
          </w:tcPr>
          <w:p>
            <w:pPr>
              <w:spacing w:after="0"/>
              <w:jc w:val="left"/>
            </w:pPr>
            <w:r>
              <w:rPr>
                <w:sz w:val="16"/>
              </w:rPr>
              <w:t>Major disaster</w:t>
            </w:r>
          </w:p>
        </w:tc>
        <w:tc>
          <w:tcPr>
            <w:tcW w:type="dxa" w:w="2876"/>
          </w:tcPr>
          <w:p>
            <w:pPr>
              <w:spacing w:after="0"/>
              <w:jc w:val="left"/>
            </w:pPr>
            <w:r>
              <w:rPr>
                <w:sz w:val="16"/>
              </w:rPr>
              <w:t>SEVERE STORMS AND FLOODING</w:t>
            </w:r>
          </w:p>
        </w:tc>
        <w:tc>
          <w:tcPr>
            <w:tcW w:type="dxa" w:w="2036"/>
          </w:tcPr>
          <w:p>
            <w:pPr>
              <w:spacing w:after="0"/>
              <w:jc w:val="left"/>
            </w:pPr>
            <w:r>
              <w:rPr>
                <w:sz w:val="16"/>
              </w:rPr>
              <w:t>Inland Flooding</w:t>
            </w:r>
          </w:p>
        </w:tc>
        <w:tc>
          <w:tcPr>
            <w:tcW w:type="dxa" w:w="3218"/>
          </w:tcPr>
          <w:p>
            <w:pPr>
              <w:spacing w:after="0"/>
              <w:jc w:val="right"/>
            </w:pPr>
            <w:r>
              <w:rPr>
                <w:sz w:val="16"/>
              </w:rPr>
              <w:t>$274,211.42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267"/>
          </w:tcPr>
          <w:p>
            <w:pPr>
              <w:spacing w:after="0"/>
              <w:jc w:val="left"/>
            </w:pPr>
            <w:r>
              <w:rPr>
                <w:sz w:val="16"/>
              </w:rPr>
              <w:t>Major disaster</w:t>
            </w:r>
          </w:p>
        </w:tc>
        <w:tc>
          <w:tcPr>
            <w:tcW w:type="dxa" w:w="2876"/>
          </w:tcPr>
          <w:p>
            <w:pPr>
              <w:spacing w:after="0"/>
              <w:jc w:val="left"/>
            </w:pPr>
            <w:r>
              <w:rPr>
                <w:sz w:val="16"/>
              </w:rPr>
              <w:t>SEVERE WINTER STORM AND RECORD AND NEAR RECORD SNOW</w:t>
            </w:r>
          </w:p>
        </w:tc>
        <w:tc>
          <w:tcPr>
            <w:tcW w:type="dxa" w:w="2036"/>
          </w:tcPr>
          <w:p>
            <w:pPr>
              <w:spacing w:after="0"/>
              <w:jc w:val="left"/>
            </w:pPr>
            <w:r>
              <w:rPr>
                <w:sz w:val="16"/>
              </w:rPr>
              <w:t>Winter Weather</w:t>
            </w:r>
          </w:p>
        </w:tc>
        <w:tc>
          <w:tcPr>
            <w:tcW w:type="dxa" w:w="3218"/>
          </w:tcPr>
          <w:p>
            <w:pPr>
              <w:spacing w:after="0"/>
              <w:jc w:val="right"/>
            </w:pPr>
            <w:r>
              <w:rPr>
                <w:sz w:val="16"/>
              </w:rPr>
              <w:t>$1,106.92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67"/>
          </w:tcPr>
          <w:p>
            <w:pPr>
              <w:spacing w:after="0"/>
              <w:jc w:val="left"/>
            </w:pPr>
            <w:r>
              <w:rPr>
                <w:sz w:val="16"/>
              </w:rPr>
              <w:t>Major disaster</w:t>
            </w:r>
          </w:p>
        </w:tc>
        <w:tc>
          <w:tcPr>
            <w:tcW w:type="dxa" w:w="2876"/>
          </w:tcPr>
          <w:p>
            <w:pPr>
              <w:spacing w:after="0"/>
              <w:jc w:val="left"/>
            </w:pPr>
            <w:r>
              <w:rPr>
                <w:sz w:val="16"/>
              </w:rPr>
              <w:t>SEVERE STORMS AND FLOODING</w:t>
            </w:r>
          </w:p>
        </w:tc>
        <w:tc>
          <w:tcPr>
            <w:tcW w:type="dxa" w:w="2036"/>
          </w:tcPr>
          <w:p>
            <w:pPr>
              <w:spacing w:after="0"/>
              <w:jc w:val="left"/>
            </w:pPr>
            <w:r>
              <w:rPr>
                <w:sz w:val="16"/>
              </w:rPr>
              <w:t>Inland Flooding</w:t>
            </w:r>
          </w:p>
        </w:tc>
        <w:tc>
          <w:tcPr>
            <w:tcW w:type="dxa" w:w="3218"/>
          </w:tcPr>
          <w:p>
            <w:pPr>
              <w:spacing w:after="0"/>
              <w:jc w:val="right"/>
            </w:pPr>
            <w:r>
              <w:rPr>
                <w:sz w:val="16"/>
              </w:rPr>
              <w:t>$71,752.34</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67"/>
          </w:tcPr>
          <w:p>
            <w:pPr>
              <w:spacing w:after="0"/>
              <w:jc w:val="left"/>
            </w:pPr>
            <w:r>
              <w:rPr>
                <w:sz w:val="16"/>
              </w:rPr>
              <w:t>Emergency</w:t>
            </w:r>
          </w:p>
        </w:tc>
        <w:tc>
          <w:tcPr>
            <w:tcW w:type="dxa" w:w="2876"/>
          </w:tcPr>
          <w:p>
            <w:pPr>
              <w:spacing w:after="0"/>
              <w:jc w:val="left"/>
            </w:pPr>
            <w:r>
              <w:rPr>
                <w:sz w:val="16"/>
              </w:rPr>
              <w:t>HURRICANE KATRINA EVACUATION</w:t>
            </w:r>
          </w:p>
        </w:tc>
        <w:tc>
          <w:tcPr>
            <w:tcW w:type="dxa" w:w="2036"/>
          </w:tcPr>
          <w:p>
            <w:pPr>
              <w:spacing w:after="0"/>
              <w:jc w:val="left"/>
            </w:pPr>
            <w:r>
              <w:rPr>
                <w:sz w:val="16"/>
              </w:rPr>
              <w:t>Hurricane: evacuation support, not a local hazard event; not counted</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67"/>
          </w:tcPr>
          <w:p>
            <w:pPr>
              <w:spacing w:after="0"/>
              <w:jc w:val="left"/>
            </w:pPr>
            <w:r>
              <w:rPr>
                <w:sz w:val="16"/>
              </w:rPr>
              <w:t>Major disaster</w:t>
            </w:r>
          </w:p>
        </w:tc>
        <w:tc>
          <w:tcPr>
            <w:tcW w:type="dxa" w:w="2876"/>
          </w:tcPr>
          <w:p>
            <w:pPr>
              <w:spacing w:after="0"/>
              <w:jc w:val="left"/>
            </w:pPr>
            <w:r>
              <w:rPr>
                <w:sz w:val="16"/>
              </w:rPr>
              <w:t>SEVERE FLOODING, SEVER WINTER STORMS,HEAVY RAINS HIGH WINDS</w:t>
            </w:r>
          </w:p>
        </w:tc>
        <w:tc>
          <w:tcPr>
            <w:tcW w:type="dxa" w:w="2036"/>
          </w:tcPr>
          <w:p>
            <w:pPr>
              <w:spacing w:after="0"/>
              <w:jc w:val="left"/>
            </w:pPr>
            <w:r>
              <w:rPr>
                <w:sz w:val="16"/>
              </w:rPr>
              <w:t>Inland Flooding (primary); also designated: Strong Wind, Winter Weather</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67"/>
          </w:tcPr>
          <w:p>
            <w:pPr>
              <w:spacing w:after="0"/>
              <w:jc w:val="left"/>
            </w:pPr>
            <w:r>
              <w:rPr>
                <w:sz w:val="16"/>
              </w:rPr>
              <w:t>Major disaster</w:t>
            </w:r>
          </w:p>
        </w:tc>
        <w:tc>
          <w:tcPr>
            <w:tcW w:type="dxa" w:w="2876"/>
          </w:tcPr>
          <w:p>
            <w:pPr>
              <w:spacing w:after="0"/>
              <w:jc w:val="left"/>
            </w:pPr>
            <w:r>
              <w:rPr>
                <w:sz w:val="16"/>
              </w:rPr>
              <w:t>SEVERE WINTER STORMS AND BLIZZARD CONDITIONS</w:t>
            </w:r>
          </w:p>
        </w:tc>
        <w:tc>
          <w:tcPr>
            <w:tcW w:type="dxa" w:w="2036"/>
          </w:tcPr>
          <w:p>
            <w:pPr>
              <w:spacing w:after="0"/>
              <w:jc w:val="left"/>
            </w:pPr>
            <w:r>
              <w:rPr>
                <w:sz w:val="16"/>
              </w:rPr>
              <w:t>Winter Weather</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267"/>
          </w:tcPr>
          <w:p>
            <w:pPr>
              <w:spacing w:after="0"/>
              <w:jc w:val="left"/>
            </w:pPr>
            <w:r>
              <w:rPr>
                <w:sz w:val="16"/>
              </w:rPr>
              <w:t>Major disaster</w:t>
            </w:r>
          </w:p>
        </w:tc>
        <w:tc>
          <w:tcPr>
            <w:tcW w:type="dxa" w:w="2876"/>
          </w:tcPr>
          <w:p>
            <w:pPr>
              <w:spacing w:after="0"/>
              <w:jc w:val="left"/>
            </w:pPr>
            <w:r>
              <w:rPr>
                <w:sz w:val="16"/>
              </w:rPr>
              <w:t>SEVERE WINTER STORMS</w:t>
            </w:r>
          </w:p>
        </w:tc>
        <w:tc>
          <w:tcPr>
            <w:tcW w:type="dxa" w:w="2036"/>
          </w:tcPr>
          <w:p>
            <w:pPr>
              <w:spacing w:after="0"/>
              <w:jc w:val="left"/>
            </w:pPr>
            <w:r>
              <w:rPr>
                <w:sz w:val="16"/>
              </w:rPr>
              <w:t>Winter Weather</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267"/>
          </w:tcPr>
          <w:p>
            <w:pPr>
              <w:spacing w:after="0"/>
              <w:jc w:val="left"/>
            </w:pPr>
            <w:r>
              <w:rPr>
                <w:sz w:val="16"/>
              </w:rPr>
              <w:t>Major disaster</w:t>
            </w:r>
          </w:p>
        </w:tc>
        <w:tc>
          <w:tcPr>
            <w:tcW w:type="dxa" w:w="2876"/>
          </w:tcPr>
          <w:p>
            <w:pPr>
              <w:spacing w:after="0"/>
              <w:jc w:val="left"/>
            </w:pPr>
            <w:r>
              <w:rPr>
                <w:sz w:val="16"/>
              </w:rPr>
              <w:t>SEVERE STORMS AND FLOODING</w:t>
            </w:r>
          </w:p>
        </w:tc>
        <w:tc>
          <w:tcPr>
            <w:tcW w:type="dxa" w:w="2036"/>
          </w:tcPr>
          <w:p>
            <w:pPr>
              <w:spacing w:after="0"/>
              <w:jc w:val="left"/>
            </w:pPr>
            <w:r>
              <w:rPr>
                <w:sz w:val="16"/>
              </w:rPr>
              <w:t>Inland Flooding</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67"/>
          </w:tcPr>
          <w:p>
            <w:pPr>
              <w:spacing w:after="0"/>
              <w:jc w:val="left"/>
            </w:pPr>
            <w:r>
              <w:rPr>
                <w:sz w:val="16"/>
              </w:rPr>
              <w:t>Major disaster</w:t>
            </w:r>
          </w:p>
        </w:tc>
        <w:tc>
          <w:tcPr>
            <w:tcW w:type="dxa" w:w="2876"/>
          </w:tcPr>
          <w:p>
            <w:pPr>
              <w:spacing w:after="0"/>
              <w:jc w:val="left"/>
            </w:pPr>
            <w:r>
              <w:rPr>
                <w:sz w:val="16"/>
              </w:rPr>
              <w:t>SEVERE STORMS, TORNADOES &amp; FLOODING</w:t>
            </w:r>
          </w:p>
        </w:tc>
        <w:tc>
          <w:tcPr>
            <w:tcW w:type="dxa" w:w="2036"/>
          </w:tcPr>
          <w:p>
            <w:pPr>
              <w:spacing w:after="0"/>
              <w:jc w:val="left"/>
            </w:pPr>
            <w:r>
              <w:rPr>
                <w:sz w:val="16"/>
              </w:rPr>
              <w:t>Inland Flooding; Tornado</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67"/>
          </w:tcPr>
          <w:p>
            <w:pPr>
              <w:spacing w:after="0"/>
              <w:jc w:val="left"/>
            </w:pPr>
            <w:r>
              <w:rPr>
                <w:sz w:val="16"/>
              </w:rPr>
              <w:t>Emergency</w:t>
            </w:r>
          </w:p>
        </w:tc>
        <w:tc>
          <w:tcPr>
            <w:tcW w:type="dxa" w:w="2876"/>
          </w:tcPr>
          <w:p>
            <w:pPr>
              <w:spacing w:after="0"/>
              <w:jc w:val="left"/>
            </w:pPr>
            <w:r>
              <w:rPr>
                <w:sz w:val="16"/>
              </w:rPr>
              <w:t>DROUGHT</w:t>
            </w:r>
          </w:p>
        </w:tc>
        <w:tc>
          <w:tcPr>
            <w:tcW w:type="dxa" w:w="2036"/>
          </w:tcPr>
          <w:p>
            <w:pPr>
              <w:spacing w:after="0"/>
              <w:jc w:val="left"/>
            </w:pPr>
            <w:r>
              <w:rPr>
                <w:sz w:val="16"/>
              </w:rPr>
              <w:t>Drought</w:t>
            </w:r>
          </w:p>
        </w:tc>
        <w:tc>
          <w:tcPr>
            <w:tcW w:type="dxa" w:w="3218"/>
          </w:tcPr>
          <w:p>
            <w:pPr>
              <w:spacing w:after="0"/>
              <w:jc w:val="right"/>
            </w:pPr>
            <w:r>
              <w:rPr>
                <w:sz w:val="16"/>
              </w:rPr>
              <w:t>none found</w:t>
            </w:r>
          </w:p>
        </w:tc>
        <w:tc>
          <w:tcPr>
            <w:tcW w:type="dxa" w:w="72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350</w:t>
            </w:r>
          </w:p>
        </w:tc>
        <w:tc>
          <w:tcPr>
            <w:tcW w:type="dxa" w:w="1422"/>
          </w:tcPr>
          <w:p>
            <w:pPr>
              <w:spacing w:after="0"/>
              <w:jc w:val="right"/>
            </w:pPr>
            <w:r>
              <w:rPr>
                <w:sz w:val="16"/>
              </w:rPr>
              <w:t>15</w:t>
            </w:r>
          </w:p>
        </w:tc>
        <w:tc>
          <w:tcPr>
            <w:tcW w:type="dxa" w:w="1356"/>
          </w:tcPr>
          <w:p>
            <w:pPr>
              <w:spacing w:after="0"/>
              <w:jc w:val="right"/>
            </w:pPr>
            <w:r>
              <w:rPr>
                <w:sz w:val="16"/>
              </w:rPr>
              <w:t>9</w:t>
            </w:r>
          </w:p>
        </w:tc>
        <w:tc>
          <w:tcPr>
            <w:tcW w:type="dxa" w:w="963"/>
          </w:tcPr>
          <w:p>
            <w:pPr>
              <w:spacing w:after="0"/>
              <w:jc w:val="right"/>
            </w:pPr>
            <w:r>
              <w:rPr>
                <w:sz w:val="16"/>
              </w:rPr>
              <w:t>44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105</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1"/>
        <w:gridCol w:w="3007"/>
        <w:gridCol w:w="3414"/>
        <w:gridCol w:w="1140"/>
        <w:gridCol w:w="1886"/>
        <w:gridCol w:w="648"/>
        <w:gridCol w:w="1620"/>
      </w:tblGrid>
      <w:tr>
        <w:trPr>
          <w:cantSplit/>
          <w:tblHeader/>
        </w:trPr>
        <w:tc>
          <w:tcPr>
            <w:tcW w:type="dxa" w:w="1037"/>
            <w:shd w:val="clear" w:color="auto" w:fill="E8E8E8"/>
          </w:tcPr>
          <w:p>
            <w:pPr>
              <w:spacing w:after="0"/>
              <w:jc w:val="left"/>
            </w:pPr>
            <w:r>
              <w:rPr>
                <w:b/>
                <w:sz w:val="16"/>
              </w:rPr>
              <w:t>Date</w:t>
            </w:r>
          </w:p>
        </w:tc>
        <w:tc>
          <w:tcPr>
            <w:tcW w:type="dxa" w:w="1361"/>
            <w:shd w:val="clear" w:color="auto" w:fill="E8E8E8"/>
          </w:tcPr>
          <w:p>
            <w:pPr>
              <w:spacing w:after="0"/>
              <w:jc w:val="left"/>
            </w:pPr>
            <w:r>
              <w:rPr>
                <w:b/>
                <w:sz w:val="16"/>
              </w:rPr>
              <w:t>Event type</w:t>
            </w:r>
          </w:p>
        </w:tc>
        <w:tc>
          <w:tcPr>
            <w:tcW w:type="dxa" w:w="3007"/>
            <w:shd w:val="clear" w:color="auto" w:fill="E8E8E8"/>
          </w:tcPr>
          <w:p>
            <w:pPr>
              <w:spacing w:after="0"/>
              <w:jc w:val="left"/>
            </w:pPr>
            <w:r>
              <w:rPr>
                <w:b/>
                <w:sz w:val="16"/>
              </w:rPr>
              <w:t>Magnitude or extent</w:t>
            </w:r>
          </w:p>
        </w:tc>
        <w:tc>
          <w:tcPr>
            <w:tcW w:type="dxa" w:w="3414"/>
            <w:shd w:val="clear" w:color="auto" w:fill="E8E8E8"/>
          </w:tcPr>
          <w:p>
            <w:pPr>
              <w:spacing w:after="0"/>
              <w:jc w:val="left"/>
            </w:pPr>
            <w:r>
              <w:rPr>
                <w:b/>
                <w:sz w:val="16"/>
              </w:rPr>
              <w:t>Damage</w:t>
            </w:r>
          </w:p>
          <w:p>
            <w:pPr>
              <w:spacing w:after="0"/>
              <w:jc w:val="left"/>
            </w:pPr>
            <w:r>
              <w:rPr>
                <w:i/>
                <w:color w:val="555555"/>
                <w:sz w:val="14"/>
              </w:rPr>
              <w:t>nominal dollars</w:t>
            </w:r>
          </w:p>
        </w:tc>
        <w:tc>
          <w:tcPr>
            <w:tcW w:type="dxa" w:w="11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2021-07-22</w:t>
            </w:r>
          </w:p>
        </w:tc>
        <w:tc>
          <w:tcPr>
            <w:tcW w:type="dxa" w:w="1361"/>
          </w:tcPr>
          <w:p>
            <w:pPr>
              <w:spacing w:after="0"/>
              <w:jc w:val="left"/>
            </w:pPr>
            <w:r>
              <w:rPr>
                <w:sz w:val="16"/>
              </w:rPr>
              <w:t>Thunderstorm Wind</w:t>
            </w:r>
          </w:p>
        </w:tc>
        <w:tc>
          <w:tcPr>
            <w:tcW w:type="dxa" w:w="3007"/>
          </w:tcPr>
          <w:p>
            <w:pPr>
              <w:spacing w:after="0"/>
              <w:jc w:val="left"/>
            </w:pPr>
            <w:r>
              <w:rPr>
                <w:sz w:val="16"/>
              </w:rPr>
              <w:t>78 kt (90 mph) measured gust</w:t>
            </w:r>
          </w:p>
        </w:tc>
        <w:tc>
          <w:tcPr>
            <w:tcW w:type="dxa" w:w="3414"/>
          </w:tcPr>
          <w:p>
            <w:pPr>
              <w:spacing w:after="0"/>
              <w:jc w:val="left"/>
            </w:pPr>
            <w:r>
              <w:rPr>
                <w:sz w:val="16"/>
              </w:rPr>
              <w:t>property not reported; $0 crops (2021 dollars)</w:t>
            </w:r>
          </w:p>
        </w:tc>
        <w:tc>
          <w:tcPr>
            <w:tcW w:type="dxa" w:w="1140"/>
          </w:tcPr>
          <w:p>
            <w:pPr>
              <w:spacing w:after="0"/>
              <w:jc w:val="right"/>
            </w:pPr>
            <w:r>
              <w:rPr>
                <w:sz w:val="16"/>
              </w:rPr>
              <w:t>0, 0</w:t>
            </w:r>
          </w:p>
        </w:tc>
        <w:tc>
          <w:tcPr>
            <w:tcW w:type="dxa" w:w="1886"/>
          </w:tcPr>
          <w:p>
            <w:pPr>
              <w:spacing w:after="0"/>
              <w:jc w:val="left"/>
            </w:pPr>
            <w:r>
              <w:rPr>
                <w:sz w:val="16"/>
              </w:rPr>
              <w:t>RED ELM</w:t>
            </w:r>
          </w:p>
        </w:tc>
        <w:tc>
          <w:tcPr>
            <w:tcW w:type="dxa" w:w="648"/>
          </w:tcPr>
          <w:p>
            <w:pPr>
              <w:spacing w:after="0"/>
              <w:jc w:val="left"/>
            </w:pPr>
          </w:p>
        </w:tc>
        <w:tc>
          <w:tcPr>
            <w:tcW w:type="dxa" w:w="1620"/>
          </w:tcPr>
          <w:p>
            <w:pPr>
              <w:spacing w:after="0"/>
              <w:jc w:val="left"/>
            </w:pPr>
            <w:r>
              <w:rPr>
                <w:sz w:val="16"/>
              </w:rPr>
              <w:t>B1-c worst recorded: Thunderstorm Wind</w:t>
            </w:r>
          </w:p>
        </w:tc>
      </w:tr>
      <w:tr>
        <w:trPr>
          <w:cantSplit/>
        </w:trPr>
        <w:tc>
          <w:tcPr>
            <w:tcW w:type="dxa" w:w="1037"/>
          </w:tcPr>
          <w:p>
            <w:pPr>
              <w:spacing w:after="0"/>
              <w:jc w:val="left"/>
            </w:pPr>
            <w:r>
              <w:rPr>
                <w:sz w:val="16"/>
              </w:rPr>
              <w:t>2021-02-11</w:t>
            </w:r>
          </w:p>
        </w:tc>
        <w:tc>
          <w:tcPr>
            <w:tcW w:type="dxa" w:w="1361"/>
          </w:tcPr>
          <w:p>
            <w:pPr>
              <w:spacing w:after="0"/>
              <w:jc w:val="left"/>
            </w:pPr>
            <w:r>
              <w:rPr>
                <w:sz w:val="16"/>
              </w:rPr>
              <w:t>Cold/Wind Chill</w:t>
            </w:r>
          </w:p>
        </w:tc>
        <w:tc>
          <w:tcPr>
            <w:tcW w:type="dxa" w:w="3007"/>
          </w:tcPr>
          <w:p>
            <w:pPr>
              <w:spacing w:after="0"/>
              <w:jc w:val="left"/>
            </w:pPr>
          </w:p>
        </w:tc>
        <w:tc>
          <w:tcPr>
            <w:tcW w:type="dxa" w:w="3414"/>
          </w:tcPr>
          <w:p>
            <w:pPr>
              <w:spacing w:after="0"/>
              <w:jc w:val="left"/>
            </w:pPr>
            <w:r>
              <w:rPr>
                <w:sz w:val="16"/>
              </w:rPr>
              <w:t>$0 property; $0 crops, reported for the zone (2021 dollars)</w:t>
            </w:r>
          </w:p>
        </w:tc>
        <w:tc>
          <w:tcPr>
            <w:tcW w:type="dxa" w:w="1140"/>
          </w:tcPr>
          <w:p>
            <w:pPr>
              <w:spacing w:after="0"/>
              <w:jc w:val="right"/>
            </w:pPr>
            <w:r>
              <w:rPr>
                <w:sz w:val="16"/>
              </w:rPr>
              <w:t>0, 0</w:t>
            </w:r>
          </w:p>
        </w:tc>
        <w:tc>
          <w:tcPr>
            <w:tcW w:type="dxa" w:w="1886"/>
          </w:tcPr>
          <w:p>
            <w:pPr>
              <w:spacing w:after="0"/>
              <w:jc w:val="left"/>
            </w:pPr>
            <w:r>
              <w:rPr>
                <w:sz w:val="16"/>
              </w:rPr>
              <w:t>NWS zone SDZ014 (ZIEBACH), zone-level: may include parts of neighboring counties</w:t>
            </w:r>
          </w:p>
        </w:tc>
        <w:tc>
          <w:tcPr>
            <w:tcW w:type="dxa" w:w="648"/>
          </w:tcPr>
          <w:p>
            <w:pPr>
              <w:spacing w:after="0"/>
              <w:jc w:val="left"/>
            </w:pPr>
          </w:p>
        </w:tc>
        <w:tc>
          <w:tcPr>
            <w:tcW w:type="dxa" w:w="1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2019-05-26</w:t>
            </w:r>
          </w:p>
        </w:tc>
        <w:tc>
          <w:tcPr>
            <w:tcW w:type="dxa" w:w="1361"/>
          </w:tcPr>
          <w:p>
            <w:pPr>
              <w:spacing w:after="0"/>
              <w:jc w:val="left"/>
            </w:pPr>
            <w:r>
              <w:rPr>
                <w:sz w:val="16"/>
              </w:rPr>
              <w:t>Flash Flood</w:t>
            </w:r>
          </w:p>
        </w:tc>
        <w:tc>
          <w:tcPr>
            <w:tcW w:type="dxa" w:w="3007"/>
          </w:tcPr>
          <w:p>
            <w:pPr>
              <w:spacing w:after="0"/>
              <w:jc w:val="left"/>
            </w:pPr>
          </w:p>
        </w:tc>
        <w:tc>
          <w:tcPr>
            <w:tcW w:type="dxa" w:w="3414"/>
          </w:tcPr>
          <w:p>
            <w:pPr>
              <w:spacing w:after="0"/>
              <w:jc w:val="left"/>
            </w:pPr>
            <w:r>
              <w:rPr>
                <w:sz w:val="16"/>
              </w:rPr>
              <w:t>$750,000 property; $0 crops (2019 dollars)</w:t>
            </w:r>
          </w:p>
        </w:tc>
        <w:tc>
          <w:tcPr>
            <w:tcW w:type="dxa" w:w="1140"/>
          </w:tcPr>
          <w:p>
            <w:pPr>
              <w:spacing w:after="0"/>
              <w:jc w:val="right"/>
            </w:pPr>
            <w:r>
              <w:rPr>
                <w:sz w:val="16"/>
              </w:rPr>
              <w:t>0, 0</w:t>
            </w:r>
          </w:p>
        </w:tc>
        <w:tc>
          <w:tcPr>
            <w:tcW w:type="dxa" w:w="1886"/>
          </w:tcPr>
          <w:p>
            <w:pPr>
              <w:spacing w:after="0"/>
              <w:jc w:val="left"/>
            </w:pPr>
            <w:r>
              <w:rPr>
                <w:sz w:val="16"/>
              </w:rPr>
              <w:t>RED ELM to RED SCAFFOLD</w:t>
            </w:r>
          </w:p>
        </w:tc>
        <w:tc>
          <w:tcPr>
            <w:tcW w:type="dxa" w:w="648"/>
          </w:tcPr>
          <w:p>
            <w:pPr>
              <w:spacing w:after="0"/>
              <w:jc w:val="left"/>
            </w:pPr>
          </w:p>
        </w:tc>
        <w:tc>
          <w:tcPr>
            <w:tcW w:type="dxa" w:w="1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2016-08-11</w:t>
            </w:r>
          </w:p>
        </w:tc>
        <w:tc>
          <w:tcPr>
            <w:tcW w:type="dxa" w:w="1361"/>
          </w:tcPr>
          <w:p>
            <w:pPr>
              <w:spacing w:after="0"/>
              <w:jc w:val="left"/>
            </w:pPr>
            <w:r>
              <w:rPr>
                <w:sz w:val="16"/>
              </w:rPr>
              <w:t>Thunderstorm Wind</w:t>
            </w:r>
          </w:p>
        </w:tc>
        <w:tc>
          <w:tcPr>
            <w:tcW w:type="dxa" w:w="3007"/>
          </w:tcPr>
          <w:p>
            <w:pPr>
              <w:spacing w:after="0"/>
              <w:jc w:val="left"/>
            </w:pPr>
            <w:r>
              <w:rPr>
                <w:sz w:val="16"/>
              </w:rPr>
              <w:t>61 kt (70 mph) estimated gust</w:t>
            </w:r>
          </w:p>
        </w:tc>
        <w:tc>
          <w:tcPr>
            <w:tcW w:type="dxa" w:w="3414"/>
          </w:tcPr>
          <w:p>
            <w:pPr>
              <w:spacing w:after="0"/>
              <w:jc w:val="left"/>
            </w:pPr>
            <w:r>
              <w:rPr>
                <w:sz w:val="16"/>
              </w:rPr>
              <w:t>property not reported; $0 crops (2016 dollars)</w:t>
            </w:r>
          </w:p>
        </w:tc>
        <w:tc>
          <w:tcPr>
            <w:tcW w:type="dxa" w:w="1140"/>
          </w:tcPr>
          <w:p>
            <w:pPr>
              <w:spacing w:after="0"/>
              <w:jc w:val="right"/>
            </w:pPr>
            <w:r>
              <w:rPr>
                <w:sz w:val="16"/>
              </w:rPr>
              <w:t>0, 2</w:t>
            </w:r>
          </w:p>
        </w:tc>
        <w:tc>
          <w:tcPr>
            <w:tcW w:type="dxa" w:w="1886"/>
          </w:tcPr>
          <w:p>
            <w:pPr>
              <w:spacing w:after="0"/>
              <w:jc w:val="left"/>
            </w:pPr>
            <w:r>
              <w:rPr>
                <w:sz w:val="16"/>
              </w:rPr>
              <w:t>BRIDGER</w:t>
            </w:r>
          </w:p>
        </w:tc>
        <w:tc>
          <w:tcPr>
            <w:tcW w:type="dxa" w:w="648"/>
          </w:tcPr>
          <w:p>
            <w:pPr>
              <w:spacing w:after="0"/>
              <w:jc w:val="left"/>
            </w:pPr>
          </w:p>
        </w:tc>
        <w:tc>
          <w:tcPr>
            <w:tcW w:type="dxa" w:w="1620"/>
          </w:tcPr>
          <w:p>
            <w:pPr>
              <w:spacing w:after="0"/>
              <w:jc w:val="left"/>
            </w:pPr>
            <w:r>
              <w:rPr>
                <w:sz w:val="16"/>
              </w:rPr>
              <w:t>deaths or injuries recorded</w:t>
            </w:r>
          </w:p>
        </w:tc>
      </w:tr>
      <w:tr>
        <w:trPr>
          <w:cantSplit/>
        </w:trPr>
        <w:tc>
          <w:tcPr>
            <w:tcW w:type="dxa" w:w="1037"/>
          </w:tcPr>
          <w:p>
            <w:pPr>
              <w:spacing w:after="0"/>
              <w:jc w:val="left"/>
            </w:pPr>
            <w:r>
              <w:rPr>
                <w:sz w:val="16"/>
              </w:rPr>
              <w:t>2015-10-11</w:t>
            </w:r>
          </w:p>
        </w:tc>
        <w:tc>
          <w:tcPr>
            <w:tcW w:type="dxa" w:w="1361"/>
          </w:tcPr>
          <w:p>
            <w:pPr>
              <w:spacing w:after="0"/>
              <w:jc w:val="left"/>
            </w:pPr>
            <w:r>
              <w:rPr>
                <w:sz w:val="16"/>
              </w:rPr>
              <w:t>High Wind</w:t>
            </w:r>
          </w:p>
        </w:tc>
        <w:tc>
          <w:tcPr>
            <w:tcW w:type="dxa" w:w="3007"/>
          </w:tcPr>
          <w:p>
            <w:pPr>
              <w:spacing w:after="0"/>
              <w:jc w:val="left"/>
            </w:pPr>
            <w:r>
              <w:rPr>
                <w:sz w:val="16"/>
              </w:rPr>
              <w:t>83 kt (96 mph) measured gust</w:t>
            </w:r>
          </w:p>
        </w:tc>
        <w:tc>
          <w:tcPr>
            <w:tcW w:type="dxa" w:w="3414"/>
          </w:tcPr>
          <w:p>
            <w:pPr>
              <w:spacing w:after="0"/>
              <w:jc w:val="left"/>
            </w:pPr>
            <w:r>
              <w:rPr>
                <w:sz w:val="16"/>
              </w:rPr>
              <w:t>$0 property; $0 crops, reported for the zone (2015 dollars)</w:t>
            </w:r>
          </w:p>
        </w:tc>
        <w:tc>
          <w:tcPr>
            <w:tcW w:type="dxa" w:w="1140"/>
          </w:tcPr>
          <w:p>
            <w:pPr>
              <w:spacing w:after="0"/>
              <w:jc w:val="right"/>
            </w:pPr>
            <w:r>
              <w:rPr>
                <w:sz w:val="16"/>
              </w:rPr>
              <w:t>0, 0</w:t>
            </w:r>
          </w:p>
        </w:tc>
        <w:tc>
          <w:tcPr>
            <w:tcW w:type="dxa" w:w="1886"/>
          </w:tcPr>
          <w:p>
            <w:pPr>
              <w:spacing w:after="0"/>
              <w:jc w:val="left"/>
            </w:pPr>
            <w:r>
              <w:rPr>
                <w:sz w:val="16"/>
              </w:rPr>
              <w:t>NWS zone SDZ014 (ZIEBACH), zone-level: may include parts of neighboring counties</w:t>
            </w:r>
          </w:p>
        </w:tc>
        <w:tc>
          <w:tcPr>
            <w:tcW w:type="dxa" w:w="648"/>
          </w:tcPr>
          <w:p>
            <w:pPr>
              <w:spacing w:after="0"/>
              <w:jc w:val="left"/>
            </w:pPr>
          </w:p>
        </w:tc>
        <w:tc>
          <w:tcPr>
            <w:tcW w:type="dxa" w:w="16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2015-05-06</w:t>
            </w:r>
          </w:p>
        </w:tc>
        <w:tc>
          <w:tcPr>
            <w:tcW w:type="dxa" w:w="1361"/>
          </w:tcPr>
          <w:p>
            <w:pPr>
              <w:spacing w:after="0"/>
              <w:jc w:val="left"/>
            </w:pPr>
            <w:r>
              <w:rPr>
                <w:sz w:val="16"/>
              </w:rPr>
              <w:t>Thunderstorm Wind</w:t>
            </w:r>
          </w:p>
        </w:tc>
        <w:tc>
          <w:tcPr>
            <w:tcW w:type="dxa" w:w="3007"/>
          </w:tcPr>
          <w:p>
            <w:pPr>
              <w:spacing w:after="0"/>
              <w:jc w:val="left"/>
            </w:pPr>
            <w:r>
              <w:rPr>
                <w:sz w:val="16"/>
              </w:rPr>
              <w:t>43 kt (49 mph) estimated gust</w:t>
            </w:r>
          </w:p>
        </w:tc>
        <w:tc>
          <w:tcPr>
            <w:tcW w:type="dxa" w:w="3414"/>
          </w:tcPr>
          <w:p>
            <w:pPr>
              <w:spacing w:after="0"/>
              <w:jc w:val="left"/>
            </w:pPr>
            <w:r>
              <w:rPr>
                <w:sz w:val="16"/>
              </w:rPr>
              <w:t>$5,000 property; $0 crops (2015 dollars)</w:t>
            </w:r>
          </w:p>
        </w:tc>
        <w:tc>
          <w:tcPr>
            <w:tcW w:type="dxa" w:w="1140"/>
          </w:tcPr>
          <w:p>
            <w:pPr>
              <w:spacing w:after="0"/>
              <w:jc w:val="right"/>
            </w:pPr>
            <w:r>
              <w:rPr>
                <w:sz w:val="16"/>
              </w:rPr>
              <w:t>0, 3</w:t>
            </w:r>
          </w:p>
        </w:tc>
        <w:tc>
          <w:tcPr>
            <w:tcW w:type="dxa" w:w="1886"/>
          </w:tcPr>
          <w:p>
            <w:pPr>
              <w:spacing w:after="0"/>
              <w:jc w:val="left"/>
            </w:pPr>
            <w:r>
              <w:rPr>
                <w:sz w:val="16"/>
              </w:rPr>
              <w:t>CHERRY CREEK</w:t>
            </w:r>
          </w:p>
        </w:tc>
        <w:tc>
          <w:tcPr>
            <w:tcW w:type="dxa" w:w="648"/>
          </w:tcPr>
          <w:p>
            <w:pPr>
              <w:spacing w:after="0"/>
              <w:jc w:val="left"/>
            </w:pPr>
          </w:p>
        </w:tc>
        <w:tc>
          <w:tcPr>
            <w:tcW w:type="dxa" w:w="1620"/>
          </w:tcPr>
          <w:p>
            <w:pPr>
              <w:spacing w:after="0"/>
              <w:jc w:val="left"/>
            </w:pPr>
            <w:r>
              <w:rPr>
                <w:sz w:val="16"/>
              </w:rPr>
              <w:t>deaths or injuries recorded</w:t>
            </w:r>
          </w:p>
        </w:tc>
      </w:tr>
      <w:tr>
        <w:trPr>
          <w:cantSplit/>
        </w:trPr>
        <w:tc>
          <w:tcPr>
            <w:tcW w:type="dxa" w:w="1037"/>
          </w:tcPr>
          <w:p>
            <w:pPr>
              <w:spacing w:after="0"/>
              <w:jc w:val="left"/>
            </w:pPr>
            <w:r>
              <w:rPr>
                <w:sz w:val="16"/>
              </w:rPr>
              <w:t>2010-06-16</w:t>
            </w:r>
          </w:p>
        </w:tc>
        <w:tc>
          <w:tcPr>
            <w:tcW w:type="dxa" w:w="1361"/>
          </w:tcPr>
          <w:p>
            <w:pPr>
              <w:spacing w:after="0"/>
              <w:jc w:val="left"/>
            </w:pPr>
            <w:r>
              <w:rPr>
                <w:sz w:val="16"/>
              </w:rPr>
              <w:t>Tornado</w:t>
            </w:r>
          </w:p>
        </w:tc>
        <w:tc>
          <w:tcPr>
            <w:tcW w:type="dxa" w:w="3007"/>
          </w:tcPr>
          <w:p>
            <w:pPr>
              <w:spacing w:after="0"/>
              <w:jc w:val="left"/>
            </w:pPr>
            <w:r>
              <w:rPr>
                <w:sz w:val="16"/>
              </w:rPr>
              <w:t>EF2, 1.38 mi within this county, 450 yd wide</w:t>
            </w:r>
          </w:p>
        </w:tc>
        <w:tc>
          <w:tcPr>
            <w:tcW w:type="dxa" w:w="3414"/>
          </w:tcPr>
          <w:p>
            <w:pPr>
              <w:spacing w:after="0"/>
              <w:jc w:val="left"/>
            </w:pPr>
            <w:r>
              <w:rPr>
                <w:sz w:val="16"/>
              </w:rPr>
              <w:t>$750,000 property; $0 crops (2010 dollars)</w:t>
            </w:r>
          </w:p>
        </w:tc>
        <w:tc>
          <w:tcPr>
            <w:tcW w:type="dxa" w:w="1140"/>
          </w:tcPr>
          <w:p>
            <w:pPr>
              <w:spacing w:after="0"/>
              <w:jc w:val="right"/>
            </w:pPr>
            <w:r>
              <w:rPr>
                <w:sz w:val="16"/>
              </w:rPr>
              <w:t>0, 2</w:t>
            </w:r>
          </w:p>
        </w:tc>
        <w:tc>
          <w:tcPr>
            <w:tcW w:type="dxa" w:w="1886"/>
          </w:tcPr>
          <w:p>
            <w:pPr>
              <w:spacing w:after="0"/>
              <w:jc w:val="left"/>
            </w:pPr>
            <w:r>
              <w:rPr>
                <w:sz w:val="16"/>
              </w:rPr>
              <w:t>DUPREE</w:t>
            </w:r>
          </w:p>
        </w:tc>
        <w:tc>
          <w:tcPr>
            <w:tcW w:type="dxa" w:w="648"/>
          </w:tcPr>
          <w:p>
            <w:pPr>
              <w:spacing w:after="0"/>
              <w:jc w:val="left"/>
            </w:pPr>
          </w:p>
        </w:tc>
        <w:tc>
          <w:tcPr>
            <w:tcW w:type="dxa" w:w="1620"/>
          </w:tcPr>
          <w:p>
            <w:pPr>
              <w:spacing w:after="0"/>
              <w:jc w:val="left"/>
            </w:pPr>
            <w:r>
              <w:rPr>
                <w:sz w:val="16"/>
              </w:rPr>
              <w:t>deaths or injuries recorded</w:t>
            </w:r>
          </w:p>
        </w:tc>
      </w:tr>
      <w:tr>
        <w:trPr>
          <w:cantSplit/>
        </w:trPr>
        <w:tc>
          <w:tcPr>
            <w:tcW w:type="dxa" w:w="1037"/>
          </w:tcPr>
          <w:p>
            <w:pPr>
              <w:spacing w:after="0"/>
              <w:jc w:val="left"/>
            </w:pPr>
            <w:r>
              <w:rPr>
                <w:sz w:val="16"/>
              </w:rPr>
              <w:t>2009-03-23</w:t>
            </w:r>
          </w:p>
        </w:tc>
        <w:tc>
          <w:tcPr>
            <w:tcW w:type="dxa" w:w="1361"/>
          </w:tcPr>
          <w:p>
            <w:pPr>
              <w:spacing w:after="0"/>
              <w:jc w:val="left"/>
            </w:pPr>
            <w:r>
              <w:rPr>
                <w:sz w:val="16"/>
              </w:rPr>
              <w:t>Blizzard</w:t>
            </w:r>
          </w:p>
        </w:tc>
        <w:tc>
          <w:tcPr>
            <w:tcW w:type="dxa" w:w="3007"/>
          </w:tcPr>
          <w:p>
            <w:pPr>
              <w:spacing w:after="0"/>
              <w:jc w:val="left"/>
            </w:pPr>
          </w:p>
        </w:tc>
        <w:tc>
          <w:tcPr>
            <w:tcW w:type="dxa" w:w="3414"/>
          </w:tcPr>
          <w:p>
            <w:pPr>
              <w:spacing w:after="0"/>
              <w:jc w:val="left"/>
            </w:pPr>
            <w:r>
              <w:rPr>
                <w:sz w:val="16"/>
              </w:rPr>
              <w:t>$7,000,000 property; $0 crops, reported for the zone (2009 dollars)</w:t>
            </w:r>
          </w:p>
        </w:tc>
        <w:tc>
          <w:tcPr>
            <w:tcW w:type="dxa" w:w="1140"/>
          </w:tcPr>
          <w:p>
            <w:pPr>
              <w:spacing w:after="0"/>
              <w:jc w:val="right"/>
            </w:pPr>
            <w:r>
              <w:rPr>
                <w:sz w:val="16"/>
              </w:rPr>
              <w:t>0, 0</w:t>
            </w:r>
          </w:p>
        </w:tc>
        <w:tc>
          <w:tcPr>
            <w:tcW w:type="dxa" w:w="1886"/>
          </w:tcPr>
          <w:p>
            <w:pPr>
              <w:spacing w:after="0"/>
              <w:jc w:val="left"/>
            </w:pPr>
            <w:r>
              <w:rPr>
                <w:sz w:val="16"/>
              </w:rPr>
              <w:t>NWS zone SDZ014 (ZIEBACH), zone-level: may include parts of neighboring counties</w:t>
            </w:r>
          </w:p>
        </w:tc>
        <w:tc>
          <w:tcPr>
            <w:tcW w:type="dxa" w:w="648"/>
          </w:tcPr>
          <w:p>
            <w:pPr>
              <w:spacing w:after="0"/>
              <w:jc w:val="left"/>
            </w:pPr>
          </w:p>
        </w:tc>
        <w:tc>
          <w:tcPr>
            <w:tcW w:type="dxa" w:w="1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2006-07-15</w:t>
            </w:r>
          </w:p>
        </w:tc>
        <w:tc>
          <w:tcPr>
            <w:tcW w:type="dxa" w:w="1361"/>
          </w:tcPr>
          <w:p>
            <w:pPr>
              <w:spacing w:after="0"/>
              <w:jc w:val="left"/>
            </w:pPr>
            <w:r>
              <w:rPr>
                <w:sz w:val="16"/>
              </w:rPr>
              <w:t>Heat</w:t>
            </w:r>
          </w:p>
        </w:tc>
        <w:tc>
          <w:tcPr>
            <w:tcW w:type="dxa" w:w="3007"/>
          </w:tcPr>
          <w:p>
            <w:pPr>
              <w:spacing w:after="0"/>
              <w:jc w:val="left"/>
            </w:pPr>
          </w:p>
        </w:tc>
        <w:tc>
          <w:tcPr>
            <w:tcW w:type="dxa" w:w="3414"/>
          </w:tcPr>
          <w:p>
            <w:pPr>
              <w:spacing w:after="0"/>
              <w:jc w:val="left"/>
            </w:pPr>
            <w:r>
              <w:rPr>
                <w:sz w:val="16"/>
              </w:rPr>
              <w:t>$0 property; $0 crops, reported for the zone (2006 dollars)</w:t>
            </w:r>
          </w:p>
        </w:tc>
        <w:tc>
          <w:tcPr>
            <w:tcW w:type="dxa" w:w="1140"/>
          </w:tcPr>
          <w:p>
            <w:pPr>
              <w:spacing w:after="0"/>
              <w:jc w:val="right"/>
            </w:pPr>
            <w:r>
              <w:rPr>
                <w:sz w:val="16"/>
              </w:rPr>
              <w:t>0, 0</w:t>
            </w:r>
          </w:p>
        </w:tc>
        <w:tc>
          <w:tcPr>
            <w:tcW w:type="dxa" w:w="1886"/>
          </w:tcPr>
          <w:p>
            <w:pPr>
              <w:spacing w:after="0"/>
              <w:jc w:val="left"/>
            </w:pPr>
            <w:r>
              <w:rPr>
                <w:sz w:val="16"/>
              </w:rPr>
              <w:t>NWS zone SDZ014 (ZIEBACH), zone-level: may include parts of neighboring counties</w:t>
            </w:r>
          </w:p>
        </w:tc>
        <w:tc>
          <w:tcPr>
            <w:tcW w:type="dxa" w:w="648"/>
          </w:tcPr>
          <w:p>
            <w:pPr>
              <w:spacing w:after="0"/>
              <w:jc w:val="left"/>
            </w:pPr>
          </w:p>
        </w:tc>
        <w:tc>
          <w:tcPr>
            <w:tcW w:type="dxa" w:w="1620"/>
          </w:tcPr>
          <w:p>
            <w:pPr>
              <w:spacing w:after="0"/>
              <w:jc w:val="left"/>
            </w:pPr>
            <w:r>
              <w:rPr>
                <w:sz w:val="16"/>
              </w:rPr>
              <w:t>B1-c worst recorded: Excessive Heat, Heat</w:t>
            </w:r>
          </w:p>
        </w:tc>
      </w:tr>
      <w:tr>
        <w:trPr>
          <w:cantSplit/>
        </w:trPr>
        <w:tc>
          <w:tcPr>
            <w:tcW w:type="dxa" w:w="1037"/>
          </w:tcPr>
          <w:p>
            <w:pPr>
              <w:spacing w:after="0"/>
              <w:jc w:val="left"/>
            </w:pPr>
            <w:r>
              <w:rPr>
                <w:sz w:val="16"/>
              </w:rPr>
              <w:t>2002-04-23</w:t>
            </w:r>
          </w:p>
        </w:tc>
        <w:tc>
          <w:tcPr>
            <w:tcW w:type="dxa" w:w="1361"/>
          </w:tcPr>
          <w:p>
            <w:pPr>
              <w:spacing w:after="0"/>
              <w:jc w:val="left"/>
            </w:pPr>
            <w:r>
              <w:rPr>
                <w:sz w:val="16"/>
              </w:rPr>
              <w:t>High Wind</w:t>
            </w:r>
          </w:p>
        </w:tc>
        <w:tc>
          <w:tcPr>
            <w:tcW w:type="dxa" w:w="3007"/>
          </w:tcPr>
          <w:p>
            <w:pPr>
              <w:spacing w:after="0"/>
              <w:jc w:val="left"/>
            </w:pPr>
            <w:r>
              <w:rPr>
                <w:sz w:val="16"/>
              </w:rPr>
              <w:t>71 kt (82 mph) measured</w:t>
            </w:r>
          </w:p>
        </w:tc>
        <w:tc>
          <w:tcPr>
            <w:tcW w:type="dxa" w:w="3414"/>
          </w:tcPr>
          <w:p>
            <w:pPr>
              <w:spacing w:after="0"/>
              <w:jc w:val="left"/>
            </w:pPr>
            <w:r>
              <w:rPr>
                <w:sz w:val="16"/>
              </w:rPr>
              <w:t>$100 property; crops not reported, reported for the zone (2002 dollars)</w:t>
            </w:r>
          </w:p>
        </w:tc>
        <w:tc>
          <w:tcPr>
            <w:tcW w:type="dxa" w:w="1140"/>
          </w:tcPr>
          <w:p>
            <w:pPr>
              <w:spacing w:after="0"/>
              <w:jc w:val="right"/>
            </w:pPr>
            <w:r>
              <w:rPr>
                <w:sz w:val="16"/>
              </w:rPr>
              <w:t>0, 0</w:t>
            </w:r>
          </w:p>
        </w:tc>
        <w:tc>
          <w:tcPr>
            <w:tcW w:type="dxa" w:w="1886"/>
          </w:tcPr>
          <w:p>
            <w:pPr>
              <w:spacing w:after="0"/>
              <w:jc w:val="left"/>
            </w:pPr>
            <w:r>
              <w:rPr>
                <w:sz w:val="16"/>
              </w:rPr>
              <w:t>NWS zone SDZ014 (ZIEBACH), zone-level: may include parts of neighboring counties</w:t>
            </w:r>
          </w:p>
        </w:tc>
        <w:tc>
          <w:tcPr>
            <w:tcW w:type="dxa" w:w="648"/>
          </w:tcPr>
          <w:p>
            <w:pPr>
              <w:spacing w:after="0"/>
              <w:jc w:val="left"/>
            </w:pPr>
          </w:p>
        </w:tc>
        <w:tc>
          <w:tcPr>
            <w:tcW w:type="dxa" w:w="162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1983-06-21</w:t>
            </w:r>
          </w:p>
        </w:tc>
        <w:tc>
          <w:tcPr>
            <w:tcW w:type="dxa" w:w="1361"/>
          </w:tcPr>
          <w:p>
            <w:pPr>
              <w:spacing w:after="0"/>
              <w:jc w:val="left"/>
            </w:pPr>
            <w:r>
              <w:rPr>
                <w:sz w:val="16"/>
              </w:rPr>
              <w:t>Tornado</w:t>
            </w:r>
          </w:p>
        </w:tc>
        <w:tc>
          <w:tcPr>
            <w:tcW w:type="dxa" w:w="3007"/>
          </w:tcPr>
          <w:p>
            <w:pPr>
              <w:spacing w:after="0"/>
              <w:jc w:val="left"/>
            </w:pPr>
            <w:r>
              <w:rPr>
                <w:sz w:val="16"/>
              </w:rPr>
              <w:t>F3, 6 mi path length (records before 1996 may include the whole path; rating and listing come from the county where the tornado began), 300 yd wide</w:t>
            </w:r>
          </w:p>
        </w:tc>
        <w:tc>
          <w:tcPr>
            <w:tcW w:type="dxa" w:w="3414"/>
          </w:tcPr>
          <w:p>
            <w:pPr>
              <w:spacing w:after="0"/>
              <w:jc w:val="left"/>
            </w:pPr>
            <w:r>
              <w:rPr>
                <w:sz w:val="16"/>
              </w:rPr>
              <w:t>$250,000 property; crops not recorded (1983 dollars)</w:t>
            </w:r>
          </w:p>
        </w:tc>
        <w:tc>
          <w:tcPr>
            <w:tcW w:type="dxa" w:w="1140"/>
          </w:tcPr>
          <w:p>
            <w:pPr>
              <w:spacing w:after="0"/>
              <w:jc w:val="right"/>
            </w:pPr>
            <w:r>
              <w:rPr>
                <w:sz w:val="16"/>
              </w:rPr>
              <w:t>0, 0</w:t>
            </w:r>
          </w:p>
        </w:tc>
        <w:tc>
          <w:tcPr>
            <w:tcW w:type="dxa" w:w="1886"/>
          </w:tcPr>
          <w:p>
            <w:pPr>
              <w:spacing w:after="0"/>
              <w:jc w:val="left"/>
            </w:pPr>
            <w:r>
              <w:rPr>
                <w:sz w:val="16"/>
              </w:rPr>
              <w:t>location not recorded</w:t>
            </w:r>
          </w:p>
        </w:tc>
        <w:tc>
          <w:tcPr>
            <w:tcW w:type="dxa" w:w="648"/>
          </w:tcPr>
          <w:p>
            <w:pPr>
              <w:spacing w:after="0"/>
              <w:jc w:val="left"/>
            </w:pPr>
          </w:p>
        </w:tc>
        <w:tc>
          <w:tcPr>
            <w:tcW w:type="dxa" w:w="1620"/>
          </w:tcPr>
          <w:p>
            <w:pPr>
              <w:spacing w:after="0"/>
              <w:jc w:val="left"/>
            </w:pPr>
            <w:r>
              <w:rPr>
                <w:sz w:val="16"/>
              </w:rPr>
              <w:t>B1-c worst recorded: Tornado</w:t>
            </w:r>
          </w:p>
        </w:tc>
      </w:tr>
      <w:tr>
        <w:trPr>
          <w:cantSplit/>
        </w:trPr>
        <w:tc>
          <w:tcPr>
            <w:tcW w:type="dxa" w:w="1037"/>
          </w:tcPr>
          <w:p>
            <w:pPr>
              <w:spacing w:after="0"/>
              <w:jc w:val="left"/>
            </w:pPr>
            <w:r>
              <w:rPr>
                <w:sz w:val="16"/>
              </w:rPr>
              <w:t>1962-08-08</w:t>
            </w:r>
          </w:p>
        </w:tc>
        <w:tc>
          <w:tcPr>
            <w:tcW w:type="dxa" w:w="1361"/>
          </w:tcPr>
          <w:p>
            <w:pPr>
              <w:spacing w:after="0"/>
              <w:jc w:val="left"/>
            </w:pPr>
            <w:r>
              <w:rPr>
                <w:sz w:val="16"/>
              </w:rPr>
              <w:t>Hail</w:t>
            </w:r>
          </w:p>
        </w:tc>
        <w:tc>
          <w:tcPr>
            <w:tcW w:type="dxa" w:w="3007"/>
          </w:tcPr>
          <w:p>
            <w:pPr>
              <w:spacing w:after="0"/>
              <w:jc w:val="left"/>
            </w:pPr>
            <w:r>
              <w:rPr>
                <w:sz w:val="16"/>
              </w:rPr>
              <w:t>3 in</w:t>
            </w:r>
          </w:p>
        </w:tc>
        <w:tc>
          <w:tcPr>
            <w:tcW w:type="dxa" w:w="3414"/>
          </w:tcPr>
          <w:p>
            <w:pPr>
              <w:spacing w:after="0"/>
              <w:jc w:val="left"/>
            </w:pPr>
            <w:r>
              <w:rPr>
                <w:sz w:val="16"/>
              </w:rPr>
              <w:t>damage not recorded (pre-1996 record)</w:t>
            </w:r>
          </w:p>
        </w:tc>
        <w:tc>
          <w:tcPr>
            <w:tcW w:type="dxa" w:w="1140"/>
          </w:tcPr>
          <w:p>
            <w:pPr>
              <w:spacing w:after="0"/>
              <w:jc w:val="right"/>
            </w:pPr>
            <w:r>
              <w:rPr>
                <w:sz w:val="16"/>
              </w:rPr>
              <w:t>0, 0</w:t>
            </w:r>
          </w:p>
        </w:tc>
        <w:tc>
          <w:tcPr>
            <w:tcW w:type="dxa" w:w="1886"/>
          </w:tcPr>
          <w:p>
            <w:pPr>
              <w:spacing w:after="0"/>
              <w:jc w:val="left"/>
            </w:pPr>
            <w:r>
              <w:rPr>
                <w:sz w:val="16"/>
              </w:rPr>
              <w:t>location not recorded</w:t>
            </w:r>
          </w:p>
        </w:tc>
        <w:tc>
          <w:tcPr>
            <w:tcW w:type="dxa" w:w="648"/>
          </w:tcPr>
          <w:p>
            <w:pPr>
              <w:spacing w:after="0"/>
              <w:jc w:val="left"/>
            </w:pPr>
          </w:p>
        </w:tc>
        <w:tc>
          <w:tcPr>
            <w:tcW w:type="dxa" w:w="162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7.79</w:t>
            </w:r>
          </w:p>
        </w:tc>
        <w:tc>
          <w:tcPr>
            <w:tcW w:type="dxa" w:w="1450"/>
          </w:tcPr>
          <w:p>
            <w:pPr>
              <w:spacing w:after="0"/>
              <w:jc w:val="left"/>
            </w:pPr>
            <w:r>
              <w:rPr>
                <w:sz w:val="16"/>
              </w:rPr>
              <w:t>event-days per year</w:t>
            </w:r>
          </w:p>
        </w:tc>
        <w:tc>
          <w:tcPr>
            <w:tcW w:type="dxa" w:w="1579"/>
          </w:tcPr>
          <w:p>
            <w:pPr>
              <w:spacing w:after="0"/>
              <w:jc w:val="left"/>
            </w:pPr>
            <w:r>
              <w:rPr>
                <w:sz w:val="16"/>
              </w:rPr>
              <w:t>about 7.79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148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7.79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55.1</w:t>
            </w:r>
          </w:p>
        </w:tc>
        <w:tc>
          <w:tcPr>
            <w:tcW w:type="dxa" w:w="1450"/>
          </w:tcPr>
          <w:p>
            <w:pPr>
              <w:spacing w:after="0"/>
              <w:jc w:val="left"/>
            </w:pPr>
            <w:r>
              <w:rPr>
                <w:sz w:val="16"/>
              </w:rPr>
              <w:t>event-days per year</w:t>
            </w:r>
          </w:p>
        </w:tc>
        <w:tc>
          <w:tcPr>
            <w:tcW w:type="dxa" w:w="1579"/>
          </w:tcPr>
          <w:p>
            <w:pPr>
              <w:spacing w:after="0"/>
              <w:jc w:val="left"/>
            </w:pPr>
            <w:r>
              <w:rPr>
                <w:sz w:val="16"/>
              </w:rPr>
              <w:t>about 55.1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1,393</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0.000222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0.0222%</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2.64</w:t>
            </w:r>
          </w:p>
        </w:tc>
        <w:tc>
          <w:tcPr>
            <w:tcW w:type="dxa" w:w="1450"/>
          </w:tcPr>
          <w:p>
            <w:pPr>
              <w:spacing w:after="0"/>
              <w:jc w:val="left"/>
            </w:pPr>
            <w:r>
              <w:rPr>
                <w:sz w:val="16"/>
              </w:rPr>
              <w:t>events per year</w:t>
            </w:r>
          </w:p>
        </w:tc>
        <w:tc>
          <w:tcPr>
            <w:tcW w:type="dxa" w:w="1579"/>
          </w:tcPr>
          <w:p>
            <w:pPr>
              <w:spacing w:after="0"/>
              <w:jc w:val="left"/>
            </w:pPr>
            <w:r>
              <w:rPr>
                <w:sz w:val="16"/>
              </w:rPr>
              <w:t>about 2.64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100.4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2.26</w:t>
            </w:r>
          </w:p>
        </w:tc>
        <w:tc>
          <w:tcPr>
            <w:tcW w:type="dxa" w:w="1450"/>
          </w:tcPr>
          <w:p>
            <w:pPr>
              <w:spacing w:after="0"/>
              <w:jc w:val="left"/>
            </w:pPr>
            <w:r>
              <w:rPr>
                <w:sz w:val="16"/>
              </w:rPr>
              <w:t>event-days per year</w:t>
            </w:r>
          </w:p>
        </w:tc>
        <w:tc>
          <w:tcPr>
            <w:tcW w:type="dxa" w:w="1579"/>
          </w:tcPr>
          <w:p>
            <w:pPr>
              <w:spacing w:after="0"/>
              <w:jc w:val="left"/>
            </w:pPr>
            <w:r>
              <w:rPr>
                <w:sz w:val="16"/>
              </w:rPr>
              <w:t>about 2.26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31</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2.26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0.481</w:t>
            </w:r>
          </w:p>
        </w:tc>
        <w:tc>
          <w:tcPr>
            <w:tcW w:type="dxa" w:w="1450"/>
          </w:tcPr>
          <w:p>
            <w:pPr>
              <w:spacing w:after="0"/>
              <w:jc w:val="left"/>
            </w:pPr>
            <w:r>
              <w:rPr>
                <w:sz w:val="16"/>
              </w:rPr>
              <w:t>event-days per year</w:t>
            </w:r>
          </w:p>
        </w:tc>
        <w:tc>
          <w:tcPr>
            <w:tcW w:type="dxa" w:w="1579"/>
          </w:tcPr>
          <w:p>
            <w:pPr>
              <w:spacing w:after="0"/>
              <w:jc w:val="left"/>
            </w:pPr>
            <w:r>
              <w:rPr>
                <w:sz w:val="16"/>
              </w:rPr>
              <w:t>about 0.481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33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1.18</w:t>
            </w:r>
          </w:p>
        </w:tc>
        <w:tc>
          <w:tcPr>
            <w:tcW w:type="dxa" w:w="1450"/>
          </w:tcPr>
          <w:p>
            <w:pPr>
              <w:spacing w:after="0"/>
              <w:jc w:val="left"/>
            </w:pPr>
            <w:r>
              <w:rPr>
                <w:sz w:val="16"/>
              </w:rPr>
              <w:t>event-days per year</w:t>
            </w:r>
          </w:p>
        </w:tc>
        <w:tc>
          <w:tcPr>
            <w:tcW w:type="dxa" w:w="1579"/>
          </w:tcPr>
          <w:p>
            <w:pPr>
              <w:spacing w:after="0"/>
              <w:jc w:val="left"/>
            </w:pPr>
            <w:r>
              <w:rPr>
                <w:sz w:val="16"/>
              </w:rPr>
              <w:t>about 1.18 days per year</w:t>
            </w:r>
          </w:p>
        </w:tc>
        <w:tc>
          <w:tcPr>
            <w:tcW w:type="dxa" w:w="1037"/>
          </w:tcPr>
          <w:p>
            <w:pPr>
              <w:spacing w:after="0"/>
              <w:jc w:val="left"/>
            </w:pPr>
            <w:r>
              <w:rPr>
                <w:sz w:val="16"/>
              </w:rPr>
              <w:t>Likely</w:t>
            </w:r>
          </w:p>
        </w:tc>
        <w:tc>
          <w:tcPr>
            <w:tcW w:type="dxa" w:w="1728"/>
          </w:tcPr>
          <w:p>
            <w:pPr>
              <w:spacing w:after="0"/>
              <w:jc w:val="left"/>
            </w:pPr>
            <w:r>
              <w:rPr>
                <w:sz w:val="16"/>
              </w:rPr>
              <w:t>event-days in 13 of 30 years, 1996 to 2025 (43.3%)</w:t>
            </w:r>
          </w:p>
        </w:tc>
        <w:tc>
          <w:tcPr>
            <w:tcW w:type="dxa" w:w="1521"/>
          </w:tcPr>
          <w:p>
            <w:pPr>
              <w:spacing w:after="0"/>
              <w:jc w:val="right"/>
            </w:pPr>
            <w:r>
              <w:rPr>
                <w:sz w:val="16"/>
              </w:rPr>
              <w:t>33</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r>
              <w:rPr>
                <w:sz w:val="16"/>
              </w:rPr>
              <w:t>NRI gives about 1.18 inland flooding event-days a year here (its annualized frequency over 28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42"/>
          </w:tcPr>
          <w:p>
            <w:pPr>
              <w:spacing w:after="0"/>
              <w:jc w:val="right"/>
            </w:pPr>
            <w:r>
              <w:rPr>
                <w:sz w:val="16"/>
              </w:rPr>
              <w:t>0.742</w:t>
            </w:r>
          </w:p>
        </w:tc>
        <w:tc>
          <w:tcPr>
            <w:tcW w:type="dxa" w:w="1450"/>
          </w:tcPr>
          <w:p>
            <w:pPr>
              <w:spacing w:after="0"/>
              <w:jc w:val="left"/>
            </w:pPr>
            <w:r>
              <w:rPr>
                <w:sz w:val="16"/>
              </w:rPr>
              <w:t>events per year (modeled)</w:t>
            </w:r>
          </w:p>
        </w:tc>
        <w:tc>
          <w:tcPr>
            <w:tcW w:type="dxa" w:w="1579"/>
          </w:tcPr>
          <w:p>
            <w:pPr>
              <w:spacing w:after="0"/>
              <w:jc w:val="left"/>
            </w:pPr>
            <w:r>
              <w:rPr>
                <w:sz w:val="16"/>
              </w:rPr>
              <w:t>about 0.74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33.2</w:t>
            </w:r>
          </w:p>
        </w:tc>
        <w:tc>
          <w:tcPr>
            <w:tcW w:type="dxa" w:w="1450"/>
          </w:tcPr>
          <w:p>
            <w:pPr>
              <w:spacing w:after="0"/>
              <w:jc w:val="left"/>
            </w:pPr>
            <w:r>
              <w:rPr>
                <w:sz w:val="16"/>
              </w:rPr>
              <w:t>days per year with a strike</w:t>
            </w:r>
          </w:p>
        </w:tc>
        <w:tc>
          <w:tcPr>
            <w:tcW w:type="dxa" w:w="1579"/>
          </w:tcPr>
          <w:p>
            <w:pPr>
              <w:spacing w:after="0"/>
              <w:jc w:val="left"/>
            </w:pPr>
            <w:r>
              <w:rPr>
                <w:sz w:val="16"/>
              </w:rPr>
              <w:t>about 33.2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2.47</w:t>
            </w:r>
          </w:p>
        </w:tc>
        <w:tc>
          <w:tcPr>
            <w:tcW w:type="dxa" w:w="1450"/>
          </w:tcPr>
          <w:p>
            <w:pPr>
              <w:spacing w:after="0"/>
              <w:jc w:val="left"/>
            </w:pPr>
            <w:r>
              <w:rPr>
                <w:sz w:val="16"/>
              </w:rPr>
              <w:t>events per year</w:t>
            </w:r>
          </w:p>
        </w:tc>
        <w:tc>
          <w:tcPr>
            <w:tcW w:type="dxa" w:w="1579"/>
          </w:tcPr>
          <w:p>
            <w:pPr>
              <w:spacing w:after="0"/>
              <w:jc w:val="left"/>
            </w:pPr>
            <w:r>
              <w:rPr>
                <w:sz w:val="16"/>
              </w:rPr>
              <w:t>about 2.47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94</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0.336</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0.00122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0.122%</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14.6</w:t>
            </w:r>
          </w:p>
        </w:tc>
        <w:tc>
          <w:tcPr>
            <w:tcW w:type="dxa" w:w="1450"/>
          </w:tcPr>
          <w:p>
            <w:pPr>
              <w:spacing w:after="0"/>
              <w:jc w:val="left"/>
            </w:pPr>
            <w:r>
              <w:rPr>
                <w:sz w:val="16"/>
              </w:rPr>
              <w:t>event-days per year</w:t>
            </w:r>
          </w:p>
        </w:tc>
        <w:tc>
          <w:tcPr>
            <w:tcW w:type="dxa" w:w="1579"/>
          </w:tcPr>
          <w:p>
            <w:pPr>
              <w:spacing w:after="0"/>
              <w:jc w:val="left"/>
            </w:pPr>
            <w:r>
              <w:rPr>
                <w:sz w:val="16"/>
              </w:rPr>
              <w:t>about 14.6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21"/>
          </w:tcPr>
          <w:p>
            <w:pPr>
              <w:spacing w:after="0"/>
              <w:jc w:val="right"/>
            </w:pPr>
            <w:r>
              <w:rPr>
                <w:sz w:val="16"/>
              </w:rPr>
              <w:t>278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119</w:t>
            </w:r>
          </w:p>
        </w:tc>
        <w:tc>
          <w:tcPr>
            <w:tcW w:type="dxa" w:w="1476"/>
          </w:tcPr>
          <w:p>
            <w:pPr>
              <w:spacing w:after="0"/>
              <w:jc w:val="right"/>
            </w:pPr>
            <w:r>
              <w:rPr>
                <w:sz w:val="16"/>
              </w:rPr>
              <w:t>30</w:t>
            </w:r>
          </w:p>
        </w:tc>
        <w:tc>
          <w:tcPr>
            <w:tcW w:type="dxa" w:w="1476"/>
          </w:tcPr>
          <w:p>
            <w:pPr>
              <w:spacing w:after="0"/>
              <w:jc w:val="right"/>
            </w:pPr>
            <w:r>
              <w:rPr>
                <w:sz w:val="16"/>
              </w:rPr>
              <w:t>3.97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181</w:t>
            </w:r>
          </w:p>
        </w:tc>
        <w:tc>
          <w:tcPr>
            <w:tcW w:type="dxa" w:w="1476"/>
          </w:tcPr>
          <w:p>
            <w:pPr>
              <w:spacing w:after="0"/>
              <w:jc w:val="right"/>
            </w:pPr>
            <w:r>
              <w:rPr>
                <w:sz w:val="16"/>
              </w:rPr>
              <w:t>30</w:t>
            </w:r>
          </w:p>
        </w:tc>
        <w:tc>
          <w:tcPr>
            <w:tcW w:type="dxa" w:w="1476"/>
          </w:tcPr>
          <w:p>
            <w:pPr>
              <w:spacing w:after="0"/>
              <w:jc w:val="right"/>
            </w:pPr>
            <w:r>
              <w:rPr>
                <w:sz w:val="16"/>
              </w:rPr>
              <w:t>6.03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100.0</w:t>
            </w:r>
          </w:p>
        </w:tc>
        <w:tc>
          <w:tcPr>
            <w:tcW w:type="dxa" w:w="766"/>
          </w:tcPr>
          <w:p>
            <w:pPr>
              <w:spacing w:after="0"/>
              <w:jc w:val="right"/>
            </w:pPr>
            <w:r>
              <w:rPr>
                <w:sz w:val="16"/>
              </w:rPr>
              <w:t>100.0</w:t>
            </w:r>
          </w:p>
        </w:tc>
        <w:tc>
          <w:tcPr>
            <w:tcW w:type="dxa" w:w="730"/>
          </w:tcPr>
          <w:p>
            <w:pPr>
              <w:spacing w:after="0"/>
              <w:jc w:val="right"/>
            </w:pPr>
            <w:r>
              <w:rPr>
                <w:sz w:val="16"/>
              </w:rPr>
              <w:t>100.0</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91.5</w:t>
            </w:r>
          </w:p>
        </w:tc>
        <w:tc>
          <w:tcPr>
            <w:tcW w:type="dxa" w:w="766"/>
          </w:tcPr>
          <w:p>
            <w:pPr>
              <w:spacing w:after="0"/>
              <w:jc w:val="right"/>
            </w:pPr>
            <w:r>
              <w:rPr>
                <w:sz w:val="16"/>
              </w:rPr>
              <w:t>91.5</w:t>
            </w:r>
          </w:p>
        </w:tc>
        <w:tc>
          <w:tcPr>
            <w:tcW w:type="dxa" w:w="730"/>
          </w:tcPr>
          <w:p>
            <w:pPr>
              <w:spacing w:after="0"/>
              <w:jc w:val="right"/>
            </w:pPr>
            <w:r>
              <w:rPr>
                <w:sz w:val="16"/>
              </w:rPr>
              <w:t>91.5</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27.7</w:t>
            </w:r>
          </w:p>
        </w:tc>
        <w:tc>
          <w:tcPr>
            <w:tcW w:type="dxa" w:w="766"/>
          </w:tcPr>
          <w:p>
            <w:pPr>
              <w:spacing w:after="0"/>
              <w:jc w:val="right"/>
            </w:pPr>
            <w:r>
              <w:rPr>
                <w:sz w:val="16"/>
              </w:rPr>
              <w:t>27.7</w:t>
            </w:r>
          </w:p>
        </w:tc>
        <w:tc>
          <w:tcPr>
            <w:tcW w:type="dxa" w:w="730"/>
          </w:tcPr>
          <w:p>
            <w:pPr>
              <w:spacing w:after="0"/>
              <w:jc w:val="right"/>
            </w:pPr>
            <w:r>
              <w:rPr>
                <w:sz w:val="16"/>
              </w:rPr>
              <w:t>27.7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92.6</w:t>
            </w:r>
          </w:p>
        </w:tc>
        <w:tc>
          <w:tcPr>
            <w:tcW w:type="dxa" w:w="766"/>
          </w:tcPr>
          <w:p>
            <w:pPr>
              <w:spacing w:after="0"/>
              <w:jc w:val="right"/>
            </w:pPr>
            <w:r>
              <w:rPr>
                <w:sz w:val="16"/>
              </w:rPr>
              <w:t>92.6</w:t>
            </w:r>
          </w:p>
        </w:tc>
        <w:tc>
          <w:tcPr>
            <w:tcW w:type="dxa" w:w="730"/>
          </w:tcPr>
          <w:p>
            <w:pPr>
              <w:spacing w:after="0"/>
              <w:jc w:val="right"/>
            </w:pPr>
            <w:r>
              <w:rPr>
                <w:sz w:val="16"/>
              </w:rPr>
              <w:t>92.6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47.6</w:t>
            </w:r>
          </w:p>
        </w:tc>
        <w:tc>
          <w:tcPr>
            <w:tcW w:type="dxa" w:w="766"/>
          </w:tcPr>
          <w:p>
            <w:pPr>
              <w:spacing w:after="0"/>
              <w:jc w:val="right"/>
            </w:pPr>
            <w:r>
              <w:rPr>
                <w:sz w:val="16"/>
              </w:rPr>
              <w:t>47.6</w:t>
            </w:r>
          </w:p>
        </w:tc>
        <w:tc>
          <w:tcPr>
            <w:tcW w:type="dxa" w:w="730"/>
          </w:tcPr>
          <w:p>
            <w:pPr>
              <w:spacing w:after="0"/>
              <w:jc w:val="right"/>
            </w:pPr>
            <w:r>
              <w:rPr>
                <w:sz w:val="16"/>
              </w:rPr>
              <w:t>47.6</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94.7</w:t>
            </w:r>
          </w:p>
        </w:tc>
        <w:tc>
          <w:tcPr>
            <w:tcW w:type="dxa" w:w="766"/>
          </w:tcPr>
          <w:p>
            <w:pPr>
              <w:spacing w:after="0"/>
              <w:jc w:val="right"/>
            </w:pPr>
            <w:r>
              <w:rPr>
                <w:sz w:val="16"/>
              </w:rPr>
              <w:t>94.7</w:t>
            </w:r>
          </w:p>
        </w:tc>
        <w:tc>
          <w:tcPr>
            <w:tcW w:type="dxa" w:w="730"/>
          </w:tcPr>
          <w:p>
            <w:pPr>
              <w:spacing w:after="0"/>
              <w:jc w:val="right"/>
            </w:pPr>
            <w:r>
              <w:rPr>
                <w:sz w:val="16"/>
              </w:rPr>
              <w:t>94.7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81.1</w:t>
            </w:r>
          </w:p>
        </w:tc>
        <w:tc>
          <w:tcPr>
            <w:tcW w:type="dxa" w:w="766"/>
          </w:tcPr>
          <w:p>
            <w:pPr>
              <w:spacing w:after="0"/>
              <w:jc w:val="right"/>
            </w:pPr>
            <w:r>
              <w:rPr>
                <w:sz w:val="16"/>
              </w:rPr>
              <w:t>81.1</w:t>
            </w:r>
          </w:p>
        </w:tc>
        <w:tc>
          <w:tcPr>
            <w:tcW w:type="dxa" w:w="730"/>
          </w:tcPr>
          <w:p>
            <w:pPr>
              <w:spacing w:after="0"/>
              <w:jc w:val="right"/>
            </w:pPr>
            <w:r>
              <w:rPr>
                <w:sz w:val="16"/>
              </w:rPr>
              <w:t>81.1</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83.7</w:t>
            </w:r>
          </w:p>
        </w:tc>
        <w:tc>
          <w:tcPr>
            <w:tcW w:type="dxa" w:w="766"/>
          </w:tcPr>
          <w:p>
            <w:pPr>
              <w:spacing w:after="0"/>
              <w:jc w:val="right"/>
            </w:pPr>
            <w:r>
              <w:rPr>
                <w:sz w:val="16"/>
              </w:rPr>
              <w:t>83.7</w:t>
            </w:r>
          </w:p>
        </w:tc>
        <w:tc>
          <w:tcPr>
            <w:tcW w:type="dxa" w:w="730"/>
          </w:tcPr>
          <w:p>
            <w:pPr>
              <w:spacing w:after="0"/>
              <w:jc w:val="right"/>
            </w:pPr>
            <w:r>
              <w:rPr>
                <w:sz w:val="16"/>
              </w:rPr>
              <w:t>83.7</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76.2</w:t>
            </w:r>
          </w:p>
        </w:tc>
        <w:tc>
          <w:tcPr>
            <w:tcW w:type="dxa" w:w="766"/>
          </w:tcPr>
          <w:p>
            <w:pPr>
              <w:spacing w:after="0"/>
              <w:jc w:val="right"/>
            </w:pPr>
            <w:r>
              <w:rPr>
                <w:sz w:val="16"/>
              </w:rPr>
              <w:t>76.2</w:t>
            </w:r>
          </w:p>
        </w:tc>
        <w:tc>
          <w:tcPr>
            <w:tcW w:type="dxa" w:w="730"/>
          </w:tcPr>
          <w:p>
            <w:pPr>
              <w:spacing w:after="0"/>
              <w:jc w:val="right"/>
            </w:pPr>
            <w:r>
              <w:rPr>
                <w:sz w:val="16"/>
              </w:rPr>
              <w:t>76.2</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99.7</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53.5</w:t>
            </w:r>
          </w:p>
        </w:tc>
        <w:tc>
          <w:tcPr>
            <w:tcW w:type="dxa" w:w="766"/>
          </w:tcPr>
          <w:p>
            <w:pPr>
              <w:spacing w:after="0"/>
              <w:jc w:val="right"/>
            </w:pPr>
            <w:r>
              <w:rPr>
                <w:sz w:val="16"/>
              </w:rPr>
              <w:t>53.5</w:t>
            </w:r>
          </w:p>
        </w:tc>
        <w:tc>
          <w:tcPr>
            <w:tcW w:type="dxa" w:w="730"/>
          </w:tcPr>
          <w:p>
            <w:pPr>
              <w:spacing w:after="0"/>
              <w:jc w:val="right"/>
            </w:pPr>
            <w:r>
              <w:rPr>
                <w:sz w:val="16"/>
              </w:rPr>
              <w:t>53.5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97.2</w:t>
            </w:r>
          </w:p>
        </w:tc>
        <w:tc>
          <w:tcPr>
            <w:tcW w:type="dxa" w:w="766"/>
          </w:tcPr>
          <w:p>
            <w:pPr>
              <w:spacing w:after="0"/>
              <w:jc w:val="right"/>
            </w:pPr>
            <w:r>
              <w:rPr>
                <w:sz w:val="16"/>
              </w:rPr>
              <w:t>97.2</w:t>
            </w:r>
          </w:p>
        </w:tc>
        <w:tc>
          <w:tcPr>
            <w:tcW w:type="dxa" w:w="730"/>
          </w:tcPr>
          <w:p>
            <w:pPr>
              <w:spacing w:after="0"/>
              <w:jc w:val="right"/>
            </w:pPr>
            <w:r>
              <w:rPr>
                <w:sz w:val="16"/>
              </w:rPr>
              <w:t>97.2</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Ziebach County</w:t>
            </w:r>
          </w:p>
        </w:tc>
        <w:tc>
          <w:tcPr>
            <w:tcW w:type="dxa" w:w="891"/>
          </w:tcPr>
          <w:p>
            <w:pPr>
              <w:spacing w:after="0"/>
              <w:jc w:val="left"/>
            </w:pPr>
            <w:r>
              <w:rPr>
                <w:sz w:val="16"/>
              </w:rPr>
              <w:t>County</w:t>
            </w:r>
          </w:p>
        </w:tc>
        <w:tc>
          <w:tcPr>
            <w:tcW w:type="dxa" w:w="3467"/>
          </w:tcPr>
          <w:p>
            <w:pPr>
              <w:spacing w:after="0"/>
              <w:jc w:val="left"/>
            </w:pPr>
            <w:r>
              <w:rPr>
                <w:sz w:val="16"/>
              </w:rPr>
              <w:t>Approved, expires 2030-01-15</w:t>
            </w:r>
          </w:p>
        </w:tc>
        <w:tc>
          <w:tcPr>
            <w:tcW w:type="dxa" w:w="2765"/>
          </w:tcPr>
          <w:p>
            <w:pPr>
              <w:spacing w:after="0"/>
              <w:jc w:val="right"/>
            </w:pPr>
            <w:r>
              <w:rPr>
                <w:sz w:val="16"/>
              </w:rPr>
              <w:t>FMA RL 0, SRL 0; any 0</w:t>
            </w:r>
          </w:p>
        </w:tc>
        <w:tc>
          <w:tcPr>
            <w:tcW w:type="dxa" w:w="1945"/>
          </w:tcPr>
          <w:p>
            <w:pPr>
              <w:spacing w:after="0"/>
              <w:jc w:val="right"/>
            </w:pPr>
            <w:r>
              <w:rPr>
                <w:sz w:val="16"/>
              </w:rPr>
              <w:t>$634,241.80</w:t>
            </w:r>
          </w:p>
        </w:tc>
        <w:tc>
          <w:tcPr>
            <w:tcW w:type="dxa" w:w="2366"/>
          </w:tcPr>
          <w:p>
            <w:pPr>
              <w:spacing w:after="0"/>
              <w:jc w:val="right"/>
            </w:pPr>
            <w:r>
              <w:rPr>
                <w:sz w:val="16"/>
              </w:rPr>
              <w:t>0;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2025-01-16</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$549,523,422</w:t>
            </w:r>
          </w:p>
        </w:tc>
        <w:tc>
          <w:tcPr>
            <w:tcW w:type="dxa" w:w="1147"/>
          </w:tcPr>
          <w:p>
            <w:pPr>
              <w:spacing w:after="0"/>
              <w:jc w:val="right"/>
            </w:pPr>
            <w:r>
              <w:rPr>
                <w:sz w:val="16"/>
              </w:rPr>
              <w:t>$77,150,916</w:t>
            </w:r>
          </w:p>
        </w:tc>
        <w:tc>
          <w:tcPr>
            <w:tcW w:type="dxa" w:w="1053"/>
          </w:tcPr>
          <w:p>
            <w:pPr>
              <w:spacing w:after="0"/>
              <w:jc w:val="right"/>
            </w:pPr>
            <w:r>
              <w:rPr>
                <w:sz w:val="16"/>
              </w:rPr>
              <w:t>2,413</w:t>
            </w:r>
          </w:p>
        </w:tc>
        <w:tc>
          <w:tcPr>
            <w:tcW w:type="dxa" w:w="948"/>
          </w:tcPr>
          <w:p>
            <w:pPr>
              <w:spacing w:after="0"/>
              <w:jc w:val="right"/>
            </w:pPr>
            <w:r>
              <w:rPr>
                <w:sz w:val="16"/>
              </w:rPr>
              <w:t>$113</w:t>
            </w:r>
          </w:p>
        </w:tc>
        <w:tc>
          <w:tcPr>
            <w:tcW w:type="dxa" w:w="1126"/>
          </w:tcPr>
          <w:p>
            <w:pPr>
              <w:spacing w:after="0"/>
              <w:jc w:val="right"/>
            </w:pPr>
            <w:r>
              <w:rPr>
                <w:sz w:val="16"/>
              </w:rPr>
              <w:t>$129,897</w:t>
            </w:r>
          </w:p>
        </w:tc>
        <w:tc>
          <w:tcPr>
            <w:tcW w:type="dxa" w:w="1221"/>
          </w:tcPr>
          <w:p>
            <w:pPr>
              <w:spacing w:after="0"/>
              <w:jc w:val="right"/>
            </w:pPr>
            <w:r>
              <w:rPr>
                <w:sz w:val="16"/>
              </w:rPr>
              <w:t>$3,026,576</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$12,869,246</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$14,336</w:t>
            </w:r>
          </w:p>
        </w:tc>
        <w:tc>
          <w:tcPr>
            <w:tcW w:type="dxa" w:w="1221"/>
          </w:tcPr>
          <w:p>
            <w:pPr>
              <w:spacing w:after="0"/>
              <w:jc w:val="right"/>
            </w:pPr>
          </w:p>
        </w:tc>
        <w:tc>
          <w:tcPr>
            <w:tcW w:type="dxa" w:w="1305"/>
          </w:tcPr>
          <w:p>
            <w:pPr>
              <w:spacing w:after="0"/>
              <w:jc w:val="right"/>
            </w:pPr>
            <w:r>
              <w:rPr>
                <w:sz w:val="16"/>
              </w:rPr>
              <w:t>0.111% (agriculture)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$883,707,022</w:t>
            </w:r>
          </w:p>
        </w:tc>
        <w:tc>
          <w:tcPr>
            <w:tcW w:type="dxa" w:w="1147"/>
          </w:tcPr>
          <w:p>
            <w:pPr>
              <w:spacing w:after="0"/>
              <w:jc w:val="right"/>
            </w:pPr>
          </w:p>
        </w:tc>
        <w:tc>
          <w:tcPr>
            <w:tcW w:type="dxa" w:w="1053"/>
          </w:tcPr>
          <w:p>
            <w:pPr>
              <w:spacing w:after="0"/>
              <w:jc w:val="right"/>
            </w:pPr>
            <w:r>
              <w:rPr>
                <w:sz w:val="16"/>
              </w:rPr>
              <w:t>2,413</w:t>
            </w:r>
          </w:p>
        </w:tc>
        <w:tc>
          <w:tcPr>
            <w:tcW w:type="dxa" w:w="948"/>
          </w:tcPr>
          <w:p>
            <w:pPr>
              <w:spacing w:after="0"/>
              <w:jc w:val="right"/>
            </w:pPr>
            <w:r>
              <w:rPr>
                <w:sz w:val="16"/>
              </w:rPr>
              <w:t>$2,777</w:t>
            </w:r>
          </w:p>
        </w:tc>
        <w:tc>
          <w:tcPr>
            <w:tcW w:type="dxa" w:w="1126"/>
          </w:tcPr>
          <w:p>
            <w:pPr>
              <w:spacing w:after="0"/>
              <w:jc w:val="right"/>
            </w:pPr>
          </w:p>
        </w:tc>
        <w:tc>
          <w:tcPr>
            <w:tcW w:type="dxa" w:w="1221"/>
          </w:tcPr>
          <w:p>
            <w:pPr>
              <w:spacing w:after="0"/>
              <w:jc w:val="right"/>
            </w:pPr>
            <w:r>
              <w:rPr>
                <w:sz w:val="16"/>
              </w:rPr>
              <w:t>$2,696</w:t>
            </w:r>
          </w:p>
        </w:tc>
        <w:tc>
          <w:tcPr>
            <w:tcW w:type="dxa" w:w="1305"/>
          </w:tcPr>
          <w:p>
            <w:pPr>
              <w:spacing w:after="0"/>
              <w:jc w:val="right"/>
            </w:pPr>
            <w:r>
              <w:rPr>
                <w:sz w:val="16"/>
              </w:rPr>
              <w:t>0.000314%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$549,523,422</w:t>
            </w:r>
          </w:p>
        </w:tc>
        <w:tc>
          <w:tcPr>
            <w:tcW w:type="dxa" w:w="1147"/>
          </w:tcPr>
          <w:p>
            <w:pPr>
              <w:spacing w:after="0"/>
              <w:jc w:val="right"/>
            </w:pPr>
            <w:r>
              <w:rPr>
                <w:sz w:val="16"/>
              </w:rPr>
              <w:t>$77,150,916</w:t>
            </w:r>
          </w:p>
        </w:tc>
        <w:tc>
          <w:tcPr>
            <w:tcW w:type="dxa" w:w="1053"/>
          </w:tcPr>
          <w:p>
            <w:pPr>
              <w:spacing w:after="0"/>
              <w:jc w:val="right"/>
            </w:pPr>
            <w:r>
              <w:rPr>
                <w:sz w:val="16"/>
              </w:rPr>
              <w:t>2,413</w:t>
            </w:r>
          </w:p>
        </w:tc>
        <w:tc>
          <w:tcPr>
            <w:tcW w:type="dxa" w:w="948"/>
          </w:tcPr>
          <w:p>
            <w:pPr>
              <w:spacing w:after="0"/>
              <w:jc w:val="right"/>
            </w:pPr>
            <w:r>
              <w:rPr>
                <w:sz w:val="16"/>
              </w:rPr>
              <w:t>$31,078</w:t>
            </w:r>
          </w:p>
        </w:tc>
        <w:tc>
          <w:tcPr>
            <w:tcW w:type="dxa" w:w="1126"/>
          </w:tcPr>
          <w:p>
            <w:pPr>
              <w:spacing w:after="0"/>
              <w:jc w:val="right"/>
            </w:pPr>
            <w:r>
              <w:rPr>
                <w:sz w:val="16"/>
              </w:rPr>
              <w:t>$33,726</w:t>
            </w:r>
          </w:p>
        </w:tc>
        <w:tc>
          <w:tcPr>
            <w:tcW w:type="dxa" w:w="1221"/>
          </w:tcPr>
          <w:p>
            <w:pPr>
              <w:spacing w:after="0"/>
              <w:jc w:val="right"/>
            </w:pPr>
            <w:r>
              <w:rPr>
                <w:sz w:val="16"/>
              </w:rPr>
              <w:t>$3,352</w:t>
            </w:r>
          </w:p>
        </w:tc>
        <w:tc>
          <w:tcPr>
            <w:tcW w:type="dxa" w:w="1305"/>
          </w:tcPr>
          <w:p>
            <w:pPr>
              <w:spacing w:after="0"/>
              <w:jc w:val="right"/>
            </w:pPr>
            <w:r>
              <w:rPr>
                <w:sz w:val="16"/>
              </w:rPr>
              <w:t>0.00566%</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$549,523,422</w:t>
            </w:r>
          </w:p>
        </w:tc>
        <w:tc>
          <w:tcPr>
            <w:tcW w:type="dxa" w:w="1147"/>
          </w:tcPr>
          <w:p>
            <w:pPr>
              <w:spacing w:after="0"/>
              <w:jc w:val="right"/>
            </w:pPr>
            <w:r>
              <w:rPr>
                <w:sz w:val="16"/>
              </w:rPr>
              <w:t>$77,150,916</w:t>
            </w:r>
          </w:p>
        </w:tc>
        <w:tc>
          <w:tcPr>
            <w:tcW w:type="dxa" w:w="1053"/>
          </w:tcPr>
          <w:p>
            <w:pPr>
              <w:spacing w:after="0"/>
              <w:jc w:val="right"/>
            </w:pPr>
            <w:r>
              <w:rPr>
                <w:sz w:val="16"/>
              </w:rPr>
              <w:t>2,413</w:t>
            </w:r>
          </w:p>
        </w:tc>
        <w:tc>
          <w:tcPr>
            <w:tcW w:type="dxa" w:w="948"/>
          </w:tcPr>
          <w:p>
            <w:pPr>
              <w:spacing w:after="0"/>
              <w:jc w:val="right"/>
            </w:pPr>
            <w:r>
              <w:rPr>
                <w:sz w:val="16"/>
              </w:rPr>
              <w:t>$1,810</w:t>
            </w:r>
          </w:p>
        </w:tc>
        <w:tc>
          <w:tcPr>
            <w:tcW w:type="dxa" w:w="1126"/>
          </w:tcPr>
          <w:p>
            <w:pPr>
              <w:spacing w:after="0"/>
              <w:jc w:val="right"/>
            </w:pPr>
            <w:r>
              <w:rPr>
                <w:sz w:val="16"/>
              </w:rPr>
              <w:t>$1</w:t>
            </w:r>
          </w:p>
        </w:tc>
        <w:tc>
          <w:tcPr>
            <w:tcW w:type="dxa" w:w="1221"/>
          </w:tcPr>
          <w:p>
            <w:pPr>
              <w:spacing w:after="0"/>
              <w:jc w:val="right"/>
            </w:pPr>
            <w:r>
              <w:rPr>
                <w:sz w:val="16"/>
              </w:rPr>
              <w:t>$18,299</w:t>
            </w:r>
          </w:p>
        </w:tc>
        <w:tc>
          <w:tcPr>
            <w:tcW w:type="dxa" w:w="1305"/>
          </w:tcPr>
          <w:p>
            <w:pPr>
              <w:spacing w:after="0"/>
              <w:jc w:val="right"/>
            </w:pPr>
            <w:r>
              <w:rPr>
                <w:sz w:val="16"/>
              </w:rPr>
              <w:t>0.000329%</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$549,523,422</w:t>
            </w:r>
          </w:p>
        </w:tc>
        <w:tc>
          <w:tcPr>
            <w:tcW w:type="dxa" w:w="1147"/>
          </w:tcPr>
          <w:p>
            <w:pPr>
              <w:spacing w:after="0"/>
              <w:jc w:val="right"/>
            </w:pPr>
          </w:p>
        </w:tc>
        <w:tc>
          <w:tcPr>
            <w:tcW w:type="dxa" w:w="1053"/>
          </w:tcPr>
          <w:p>
            <w:pPr>
              <w:spacing w:after="0"/>
              <w:jc w:val="right"/>
            </w:pPr>
            <w:r>
              <w:rPr>
                <w:sz w:val="16"/>
              </w:rPr>
              <w:t>2,413</w:t>
            </w:r>
          </w:p>
        </w:tc>
        <w:tc>
          <w:tcPr>
            <w:tcW w:type="dxa" w:w="948"/>
          </w:tcPr>
          <w:p>
            <w:pPr>
              <w:spacing w:after="0"/>
              <w:jc w:val="right"/>
            </w:pPr>
            <w:r>
              <w:rPr>
                <w:sz w:val="16"/>
              </w:rPr>
              <w:t>$23,082</w:t>
            </w:r>
          </w:p>
        </w:tc>
        <w:tc>
          <w:tcPr>
            <w:tcW w:type="dxa" w:w="1126"/>
          </w:tcPr>
          <w:p>
            <w:pPr>
              <w:spacing w:after="0"/>
              <w:jc w:val="right"/>
            </w:pPr>
          </w:p>
        </w:tc>
        <w:tc>
          <w:tcPr>
            <w:tcW w:type="dxa" w:w="1221"/>
          </w:tcPr>
          <w:p>
            <w:pPr>
              <w:spacing w:after="0"/>
              <w:jc w:val="right"/>
            </w:pPr>
            <w:r>
              <w:rPr>
                <w:sz w:val="16"/>
              </w:rPr>
              <w:t>$10,633</w:t>
            </w:r>
          </w:p>
        </w:tc>
        <w:tc>
          <w:tcPr>
            <w:tcW w:type="dxa" w:w="1305"/>
          </w:tcPr>
          <w:p>
            <w:pPr>
              <w:spacing w:after="0"/>
              <w:jc w:val="right"/>
            </w:pPr>
            <w:r>
              <w:rPr>
                <w:sz w:val="16"/>
              </w:rPr>
              <w:t>0.0042%</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$549,141,911</w:t>
            </w:r>
          </w:p>
        </w:tc>
        <w:tc>
          <w:tcPr>
            <w:tcW w:type="dxa" w:w="1147"/>
          </w:tcPr>
          <w:p>
            <w:pPr>
              <w:spacing w:after="0"/>
              <w:jc w:val="right"/>
            </w:pPr>
            <w:r>
              <w:rPr>
                <w:sz w:val="16"/>
              </w:rPr>
              <w:t>$345,832</w:t>
            </w:r>
          </w:p>
        </w:tc>
        <w:tc>
          <w:tcPr>
            <w:tcW w:type="dxa" w:w="1053"/>
          </w:tcPr>
          <w:p>
            <w:pPr>
              <w:spacing w:after="0"/>
              <w:jc w:val="right"/>
            </w:pPr>
            <w:r>
              <w:rPr>
                <w:sz w:val="16"/>
              </w:rPr>
              <w:t>154</w:t>
            </w:r>
          </w:p>
        </w:tc>
        <w:tc>
          <w:tcPr>
            <w:tcW w:type="dxa" w:w="948"/>
          </w:tcPr>
          <w:p>
            <w:pPr>
              <w:spacing w:after="0"/>
              <w:jc w:val="right"/>
            </w:pPr>
            <w:r>
              <w:rPr>
                <w:sz w:val="16"/>
              </w:rPr>
              <w:t>$614,132</w:t>
            </w:r>
          </w:p>
        </w:tc>
        <w:tc>
          <w:tcPr>
            <w:tcW w:type="dxa" w:w="1126"/>
          </w:tcPr>
          <w:p>
            <w:pPr>
              <w:spacing w:after="0"/>
              <w:jc w:val="right"/>
            </w:pPr>
            <w:r>
              <w:rPr>
                <w:sz w:val="16"/>
              </w:rPr>
              <w:t>$13,856</w:t>
            </w:r>
          </w:p>
        </w:tc>
        <w:tc>
          <w:tcPr>
            <w:tcW w:type="dxa" w:w="1221"/>
          </w:tcPr>
          <w:p>
            <w:pPr>
              <w:spacing w:after="0"/>
              <w:jc w:val="right"/>
            </w:pPr>
            <w:r>
              <w:rPr>
                <w:sz w:val="16"/>
              </w:rPr>
              <w:t>$12,118</w:t>
            </w:r>
          </w:p>
        </w:tc>
        <w:tc>
          <w:tcPr>
            <w:tcW w:type="dxa" w:w="1305"/>
          </w:tcPr>
          <w:p>
            <w:pPr>
              <w:spacing w:after="0"/>
              <w:jc w:val="right"/>
            </w:pPr>
            <w:r>
              <w:rPr>
                <w:sz w:val="16"/>
              </w:rPr>
              <w:t>n/a (see note)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$6,305,387</w:t>
            </w:r>
          </w:p>
        </w:tc>
        <w:tc>
          <w:tcPr>
            <w:tcW w:type="dxa" w:w="1147"/>
          </w:tcPr>
          <w:p>
            <w:pPr>
              <w:spacing w:after="0"/>
              <w:jc w:val="right"/>
            </w:pPr>
          </w:p>
        </w:tc>
        <w:tc>
          <w:tcPr>
            <w:tcW w:type="dxa" w:w="1053"/>
          </w:tcPr>
          <w:p>
            <w:pPr>
              <w:spacing w:after="0"/>
              <w:jc w:val="right"/>
            </w:pPr>
            <w:r>
              <w:rPr>
                <w:sz w:val="16"/>
              </w:rPr>
              <w:t>14</w:t>
            </w:r>
          </w:p>
        </w:tc>
        <w:tc>
          <w:tcPr>
            <w:tcW w:type="dxa" w:w="948"/>
          </w:tcPr>
          <w:p>
            <w:pPr>
              <w:spacing w:after="0"/>
              <w:jc w:val="right"/>
            </w:pPr>
            <w:r>
              <w:rPr>
                <w:sz w:val="16"/>
              </w:rPr>
              <w:t>$44</w:t>
            </w:r>
          </w:p>
        </w:tc>
        <w:tc>
          <w:tcPr>
            <w:tcW w:type="dxa" w:w="1126"/>
          </w:tcPr>
          <w:p>
            <w:pPr>
              <w:spacing w:after="0"/>
              <w:jc w:val="right"/>
            </w:pPr>
          </w:p>
        </w:tc>
        <w:tc>
          <w:tcPr>
            <w:tcW w:type="dxa" w:w="1221"/>
          </w:tcPr>
          <w:p>
            <w:pPr>
              <w:spacing w:after="0"/>
              <w:jc w:val="right"/>
            </w:pPr>
            <w:r>
              <w:rPr>
                <w:sz w:val="16"/>
              </w:rPr>
              <w:t>$43</w:t>
            </w:r>
          </w:p>
        </w:tc>
        <w:tc>
          <w:tcPr>
            <w:tcW w:type="dxa" w:w="1305"/>
          </w:tcPr>
          <w:p>
            <w:pPr>
              <w:spacing w:after="0"/>
              <w:jc w:val="right"/>
            </w:pPr>
            <w:r>
              <w:rPr>
                <w:sz w:val="16"/>
              </w:rPr>
              <w:t>0.000702%</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$549,523,422</w:t>
            </w:r>
          </w:p>
        </w:tc>
        <w:tc>
          <w:tcPr>
            <w:tcW w:type="dxa" w:w="1147"/>
          </w:tcPr>
          <w:p>
            <w:pPr>
              <w:spacing w:after="0"/>
              <w:jc w:val="right"/>
            </w:pPr>
          </w:p>
        </w:tc>
        <w:tc>
          <w:tcPr>
            <w:tcW w:type="dxa" w:w="1053"/>
          </w:tcPr>
          <w:p>
            <w:pPr>
              <w:spacing w:after="0"/>
              <w:jc w:val="right"/>
            </w:pPr>
            <w:r>
              <w:rPr>
                <w:sz w:val="16"/>
              </w:rPr>
              <w:t>2,413</w:t>
            </w:r>
          </w:p>
        </w:tc>
        <w:tc>
          <w:tcPr>
            <w:tcW w:type="dxa" w:w="948"/>
          </w:tcPr>
          <w:p>
            <w:pPr>
              <w:spacing w:after="0"/>
              <w:jc w:val="right"/>
            </w:pPr>
            <w:r>
              <w:rPr>
                <w:sz w:val="16"/>
              </w:rPr>
              <w:t>$654</w:t>
            </w:r>
          </w:p>
        </w:tc>
        <w:tc>
          <w:tcPr>
            <w:tcW w:type="dxa" w:w="1126"/>
          </w:tcPr>
          <w:p>
            <w:pPr>
              <w:spacing w:after="0"/>
              <w:jc w:val="right"/>
            </w:pPr>
          </w:p>
        </w:tc>
        <w:tc>
          <w:tcPr>
            <w:tcW w:type="dxa" w:w="1221"/>
          </w:tcPr>
          <w:p>
            <w:pPr>
              <w:spacing w:after="0"/>
              <w:jc w:val="right"/>
            </w:pPr>
            <w:r>
              <w:rPr>
                <w:sz w:val="16"/>
              </w:rPr>
              <w:t>$13,946</w:t>
            </w:r>
          </w:p>
        </w:tc>
        <w:tc>
          <w:tcPr>
            <w:tcW w:type="dxa" w:w="1305"/>
          </w:tcPr>
          <w:p>
            <w:pPr>
              <w:spacing w:after="0"/>
              <w:jc w:val="right"/>
            </w:pPr>
            <w:r>
              <w:rPr>
                <w:sz w:val="16"/>
              </w:rPr>
              <w:t>0.000119%</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$549,523,422</w:t>
            </w:r>
          </w:p>
        </w:tc>
        <w:tc>
          <w:tcPr>
            <w:tcW w:type="dxa" w:w="1147"/>
          </w:tcPr>
          <w:p>
            <w:pPr>
              <w:spacing w:after="0"/>
              <w:jc w:val="right"/>
            </w:pPr>
            <w:r>
              <w:rPr>
                <w:sz w:val="16"/>
              </w:rPr>
              <w:t>$77,150,916</w:t>
            </w:r>
          </w:p>
        </w:tc>
        <w:tc>
          <w:tcPr>
            <w:tcW w:type="dxa" w:w="1053"/>
          </w:tcPr>
          <w:p>
            <w:pPr>
              <w:spacing w:after="0"/>
              <w:jc w:val="right"/>
            </w:pPr>
            <w:r>
              <w:rPr>
                <w:sz w:val="16"/>
              </w:rPr>
              <w:t>2,413</w:t>
            </w:r>
          </w:p>
        </w:tc>
        <w:tc>
          <w:tcPr>
            <w:tcW w:type="dxa" w:w="948"/>
          </w:tcPr>
          <w:p>
            <w:pPr>
              <w:spacing w:after="0"/>
              <w:jc w:val="right"/>
            </w:pPr>
            <w:r>
              <w:rPr>
                <w:sz w:val="16"/>
              </w:rPr>
              <w:t>$19,781</w:t>
            </w:r>
          </w:p>
        </w:tc>
        <w:tc>
          <w:tcPr>
            <w:tcW w:type="dxa" w:w="1126"/>
          </w:tcPr>
          <w:p>
            <w:pPr>
              <w:spacing w:after="0"/>
              <w:jc w:val="right"/>
            </w:pPr>
            <w:r>
              <w:rPr>
                <w:sz w:val="16"/>
              </w:rPr>
              <w:t>$41,221</w:t>
            </w:r>
          </w:p>
        </w:tc>
        <w:tc>
          <w:tcPr>
            <w:tcW w:type="dxa" w:w="1221"/>
          </w:tcPr>
          <w:p>
            <w:pPr>
              <w:spacing w:after="0"/>
              <w:jc w:val="right"/>
            </w:pPr>
            <w:r>
              <w:rPr>
                <w:sz w:val="16"/>
              </w:rPr>
              <w:t>$251,004</w:t>
            </w:r>
          </w:p>
        </w:tc>
        <w:tc>
          <w:tcPr>
            <w:tcW w:type="dxa" w:w="1305"/>
          </w:tcPr>
          <w:p>
            <w:pPr>
              <w:spacing w:after="0"/>
              <w:jc w:val="right"/>
            </w:pPr>
            <w:r>
              <w:rPr>
                <w:sz w:val="16"/>
              </w:rPr>
              <w:t>0.0036%</w:t>
            </w:r>
          </w:p>
        </w:tc>
        <w:tc>
          <w:tcPr>
            <w:tcW w:type="dxa" w:w="1332"/>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$549,523,422</w:t>
            </w:r>
          </w:p>
        </w:tc>
        <w:tc>
          <w:tcPr>
            <w:tcW w:type="dxa" w:w="1147"/>
          </w:tcPr>
          <w:p>
            <w:pPr>
              <w:spacing w:after="0"/>
              <w:jc w:val="right"/>
            </w:pPr>
            <w:r>
              <w:rPr>
                <w:sz w:val="16"/>
              </w:rPr>
              <w:t>$77,150,916</w:t>
            </w:r>
          </w:p>
        </w:tc>
        <w:tc>
          <w:tcPr>
            <w:tcW w:type="dxa" w:w="1053"/>
          </w:tcPr>
          <w:p>
            <w:pPr>
              <w:spacing w:after="0"/>
              <w:jc w:val="right"/>
            </w:pPr>
            <w:r>
              <w:rPr>
                <w:sz w:val="16"/>
              </w:rPr>
              <w:t>2,413</w:t>
            </w:r>
          </w:p>
        </w:tc>
        <w:tc>
          <w:tcPr>
            <w:tcW w:type="dxa" w:w="948"/>
          </w:tcPr>
          <w:p>
            <w:pPr>
              <w:spacing w:after="0"/>
              <w:jc w:val="right"/>
            </w:pPr>
            <w:r>
              <w:rPr>
                <w:sz w:val="16"/>
              </w:rPr>
              <w:t>$21,842</w:t>
            </w:r>
          </w:p>
        </w:tc>
        <w:tc>
          <w:tcPr>
            <w:tcW w:type="dxa" w:w="1126"/>
          </w:tcPr>
          <w:p>
            <w:pPr>
              <w:spacing w:after="0"/>
              <w:jc w:val="right"/>
            </w:pPr>
            <w:r>
              <w:rPr>
                <w:sz w:val="16"/>
              </w:rPr>
              <w:t>$2,383</w:t>
            </w:r>
          </w:p>
        </w:tc>
        <w:tc>
          <w:tcPr>
            <w:tcW w:type="dxa" w:w="1221"/>
          </w:tcPr>
          <w:p>
            <w:pPr>
              <w:spacing w:after="0"/>
              <w:jc w:val="right"/>
            </w:pPr>
            <w:r>
              <w:rPr>
                <w:sz w:val="16"/>
              </w:rPr>
              <w:t>$17,919</w:t>
            </w:r>
          </w:p>
        </w:tc>
        <w:tc>
          <w:tcPr>
            <w:tcW w:type="dxa" w:w="1305"/>
          </w:tcPr>
          <w:p>
            <w:pPr>
              <w:spacing w:after="0"/>
              <w:jc w:val="right"/>
            </w:pPr>
            <w:r>
              <w:rPr>
                <w:sz w:val="16"/>
              </w:rPr>
              <w:t>0.00397%</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$346,506,872</w:t>
            </w:r>
          </w:p>
        </w:tc>
        <w:tc>
          <w:tcPr>
            <w:tcW w:type="dxa" w:w="1147"/>
          </w:tcPr>
          <w:p>
            <w:pPr>
              <w:spacing w:after="0"/>
              <w:jc w:val="right"/>
            </w:pPr>
            <w:r>
              <w:rPr>
                <w:sz w:val="16"/>
              </w:rPr>
              <w:t>$40,289,811</w:t>
            </w:r>
          </w:p>
        </w:tc>
        <w:tc>
          <w:tcPr>
            <w:tcW w:type="dxa" w:w="1053"/>
          </w:tcPr>
          <w:p>
            <w:pPr>
              <w:spacing w:after="0"/>
              <w:jc w:val="right"/>
            </w:pPr>
            <w:r>
              <w:rPr>
                <w:sz w:val="16"/>
              </w:rPr>
              <w:t>1,556</w:t>
            </w:r>
          </w:p>
        </w:tc>
        <w:tc>
          <w:tcPr>
            <w:tcW w:type="dxa" w:w="948"/>
          </w:tcPr>
          <w:p>
            <w:pPr>
              <w:spacing w:after="0"/>
              <w:jc w:val="right"/>
            </w:pPr>
            <w:r>
              <w:rPr>
                <w:sz w:val="16"/>
              </w:rPr>
              <w:t>$153,920</w:t>
            </w:r>
          </w:p>
        </w:tc>
        <w:tc>
          <w:tcPr>
            <w:tcW w:type="dxa" w:w="1126"/>
          </w:tcPr>
          <w:p>
            <w:pPr>
              <w:spacing w:after="0"/>
              <w:jc w:val="right"/>
            </w:pPr>
            <w:r>
              <w:rPr>
                <w:sz w:val="16"/>
              </w:rPr>
              <w:t>$145</w:t>
            </w:r>
          </w:p>
        </w:tc>
        <w:tc>
          <w:tcPr>
            <w:tcW w:type="dxa" w:w="1221"/>
          </w:tcPr>
          <w:p>
            <w:pPr>
              <w:spacing w:after="0"/>
              <w:jc w:val="right"/>
            </w:pPr>
            <w:r>
              <w:rPr>
                <w:sz w:val="16"/>
              </w:rPr>
              <w:t>$6,305</w:t>
            </w:r>
          </w:p>
        </w:tc>
        <w:tc>
          <w:tcPr>
            <w:tcW w:type="dxa" w:w="1305"/>
          </w:tcPr>
          <w:p>
            <w:pPr>
              <w:spacing w:after="0"/>
              <w:jc w:val="right"/>
            </w:pPr>
            <w:r>
              <w:rPr>
                <w:sz w:val="16"/>
              </w:rPr>
              <w:t>0.0444%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$549,523,422</w:t>
            </w:r>
          </w:p>
        </w:tc>
        <w:tc>
          <w:tcPr>
            <w:tcW w:type="dxa" w:w="1147"/>
          </w:tcPr>
          <w:p>
            <w:pPr>
              <w:spacing w:after="0"/>
              <w:jc w:val="right"/>
            </w:pPr>
            <w:r>
              <w:rPr>
                <w:sz w:val="16"/>
              </w:rPr>
              <w:t>$77,150,916</w:t>
            </w:r>
          </w:p>
        </w:tc>
        <w:tc>
          <w:tcPr>
            <w:tcW w:type="dxa" w:w="1053"/>
          </w:tcPr>
          <w:p>
            <w:pPr>
              <w:spacing w:after="0"/>
              <w:jc w:val="right"/>
            </w:pPr>
            <w:r>
              <w:rPr>
                <w:sz w:val="16"/>
              </w:rPr>
              <w:t>2,413</w:t>
            </w:r>
          </w:p>
        </w:tc>
        <w:tc>
          <w:tcPr>
            <w:tcW w:type="dxa" w:w="948"/>
          </w:tcPr>
          <w:p>
            <w:pPr>
              <w:spacing w:after="0"/>
              <w:jc w:val="right"/>
            </w:pPr>
            <w:r>
              <w:rPr>
                <w:sz w:val="16"/>
              </w:rPr>
              <w:t>$17,043</w:t>
            </w:r>
          </w:p>
        </w:tc>
        <w:tc>
          <w:tcPr>
            <w:tcW w:type="dxa" w:w="1126"/>
          </w:tcPr>
          <w:p>
            <w:pPr>
              <w:spacing w:after="0"/>
              <w:jc w:val="right"/>
            </w:pPr>
            <w:r>
              <w:rPr>
                <w:sz w:val="16"/>
              </w:rPr>
              <w:t>$71</w:t>
            </w:r>
          </w:p>
        </w:tc>
        <w:tc>
          <w:tcPr>
            <w:tcW w:type="dxa" w:w="1221"/>
          </w:tcPr>
          <w:p>
            <w:pPr>
              <w:spacing w:after="0"/>
              <w:jc w:val="right"/>
            </w:pPr>
            <w:r>
              <w:rPr>
                <w:sz w:val="16"/>
              </w:rPr>
              <w:t>$36,708</w:t>
            </w:r>
          </w:p>
        </w:tc>
        <w:tc>
          <w:tcPr>
            <w:tcW w:type="dxa" w:w="1305"/>
          </w:tcPr>
          <w:p>
            <w:pPr>
              <w:spacing w:after="0"/>
              <w:jc w:val="right"/>
            </w:pPr>
            <w:r>
              <w:rPr>
                <w:sz w:val="16"/>
              </w:rPr>
              <w:t>0.0031%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bl>
    <w:p>
      <w:pPr>
        <w:spacing w:after="40" w:before="60"/>
      </w:pPr>
      <w:r>
        <w:rPr>
          <w:sz w:val="15"/>
        </w:rPr>
        <w:t>Totals since 2025-01-16 (Storm Events through 2026-06-30): 11 county-coded records, 11 with a damage value recorded (including $0), $0; 7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2,413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$549,523,422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$77,150,916</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$1,121,914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$3,399,599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Ziebach County</w:t>
            </w:r>
          </w:p>
        </w:tc>
        <w:tc>
          <w:tcPr>
            <w:tcW w:type="dxa" w:w="1513"/>
          </w:tcPr>
          <w:p>
            <w:pPr>
              <w:spacing w:after="0"/>
              <w:jc w:val="left"/>
            </w:pPr>
            <w:r>
              <w:rPr>
                <w:sz w:val="16"/>
              </w:rPr>
              <w:t>460292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Ziebach County, SD: risk-assessment baseline packet, release 2026-10 (data as of 2026-09-28; County area 46137).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Ziebach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Ziebach County, SD: Risk-assessment baseline packet</dc:title>
  <dc:subject>Hazard Plain release 2026-10, as of 2026-09-28. Preview: automated baseline</dc:subject>
  <dc:creator>Hazard Plain</dc:creator>
  <cp:keywords>Hazard Plain; hazard mitigation; risk assessment; 46137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