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Walworth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46129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2030-01-15</w:t>
      </w:r>
    </w:p>
    <w:p>
      <w:pPr>
        <w:keepNext/>
        <w:spacing w:after="40" w:before="0"/>
      </w:pPr>
      <w:r>
        <w:rPr>
          <w:b/>
        </w:rPr>
        <w:t xml:space="preserve">Plan: </w:t>
      </w:r>
      <w:r>
        <w:rPr/>
        <w:t>Warhawk District, SD Hazard Mitigation Plan 2025 (FEMA plan 110116)</w:t>
      </w:r>
    </w:p>
    <w:p>
      <w:pPr>
        <w:keepNext/>
        <w:spacing w:after="40" w:before="0"/>
      </w:pPr>
      <w:r>
        <w:rPr>
          <w:b/>
        </w:rPr>
        <w:t xml:space="preserve">Approved: </w:t>
      </w:r>
      <w:r>
        <w:rPr/>
        <w:t>2025-01-16</w:t>
      </w:r>
    </w:p>
    <w:p>
      <w:pPr>
        <w:keepNext/>
        <w:spacing w:after="40" w:before="0"/>
      </w:pPr>
      <w:r>
        <w:rPr>
          <w:b/>
        </w:rPr>
        <w:t xml:space="preserve">Expires: </w:t>
      </w:r>
      <w:r>
        <w:rPr/>
        <w:t>2030-01-15</w:t>
      </w:r>
    </w:p>
    <w:p>
      <w:pPr>
        <w:keepNext/>
        <w:spacing w:after="40" w:before="0"/>
      </w:pPr>
      <w:r>
        <w:rPr>
          <w:b/>
        </w:rPr>
        <w:t xml:space="preserve">As of: </w:t>
      </w:r>
      <w:r>
        <w:rPr/>
        <w:t>2026-09-28</w:t>
      </w:r>
    </w:p>
    <w:p>
      <w:pPr>
        <w:keepNext/>
        <w:spacing w:after="40" w:before="0"/>
      </w:pPr>
      <w:r>
        <w:rPr>
          <w:b/>
        </w:rPr>
        <w:t xml:space="preserve">Days: </w:t>
      </w:r>
      <w:r>
        <w:rPr/>
        <w:t>1,205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847"/>
        <w:gridCol w:w="3293"/>
        <w:gridCol w:w="2663"/>
        <w:gridCol w:w="1291"/>
        <w:gridCol w:w="1291"/>
        <w:gridCol w:w="1114"/>
        <w:gridCol w:w="1180"/>
        <w:gridCol w:w="807"/>
      </w:tblGrid>
      <w:tr>
        <w:trPr>
          <w:cantSplit/>
          <w:tblHeader/>
        </w:trPr>
        <w:tc>
          <w:tcPr>
            <w:tcW w:type="dxa" w:w="1625"/>
            <w:shd w:val="clear" w:color="auto" w:fill="E8E8E8"/>
          </w:tcPr>
          <w:p>
            <w:pPr>
              <w:spacing w:after="0"/>
              <w:jc w:val="left"/>
            </w:pPr>
            <w:r>
              <w:rPr>
                <w:b/>
                <w:sz w:val="16"/>
              </w:rPr>
              <w:t>Jurisdiction</w:t>
            </w:r>
          </w:p>
        </w:tc>
        <w:tc>
          <w:tcPr>
            <w:tcW w:type="dxa" w:w="847"/>
            <w:shd w:val="clear" w:color="auto" w:fill="E8E8E8"/>
          </w:tcPr>
          <w:p>
            <w:pPr>
              <w:spacing w:after="0"/>
              <w:jc w:val="left"/>
            </w:pPr>
            <w:r>
              <w:rPr>
                <w:b/>
                <w:sz w:val="16"/>
              </w:rPr>
              <w:t>Type</w:t>
            </w:r>
          </w:p>
        </w:tc>
        <w:tc>
          <w:tcPr>
            <w:tcW w:type="dxa" w:w="3293"/>
            <w:shd w:val="clear" w:color="auto" w:fill="E8E8E8"/>
          </w:tcPr>
          <w:p>
            <w:pPr>
              <w:spacing w:after="0"/>
              <w:jc w:val="left"/>
            </w:pPr>
            <w:r>
              <w:rPr>
                <w:b/>
                <w:sz w:val="16"/>
              </w:rPr>
              <w:t>Status</w:t>
            </w:r>
          </w:p>
        </w:tc>
        <w:tc>
          <w:tcPr>
            <w:tcW w:type="dxa" w:w="2663"/>
            <w:shd w:val="clear" w:color="auto" w:fill="E8E8E8"/>
          </w:tcPr>
          <w:p>
            <w:pPr>
              <w:spacing w:after="0"/>
              <w:jc w:val="left"/>
            </w:pPr>
            <w:r>
              <w:rPr>
                <w:b/>
                <w:sz w:val="16"/>
              </w:rPr>
              <w:t>Plan</w:t>
            </w:r>
          </w:p>
        </w:tc>
        <w:tc>
          <w:tcPr>
            <w:tcW w:type="dxa" w:w="1291"/>
            <w:shd w:val="clear" w:color="auto" w:fill="E8E8E8"/>
          </w:tcPr>
          <w:p>
            <w:pPr>
              <w:spacing w:after="0"/>
              <w:jc w:val="left"/>
            </w:pPr>
            <w:r>
              <w:rPr>
                <w:b/>
                <w:sz w:val="16"/>
              </w:rPr>
              <w:t>Approved</w:t>
            </w:r>
          </w:p>
        </w:tc>
        <w:tc>
          <w:tcPr>
            <w:tcW w:type="dxa" w:w="1291"/>
            <w:shd w:val="clear" w:color="auto" w:fill="E8E8E8"/>
          </w:tcPr>
          <w:p>
            <w:pPr>
              <w:spacing w:after="0"/>
              <w:jc w:val="left"/>
            </w:pPr>
            <w:r>
              <w:rPr>
                <w:b/>
                <w:sz w:val="16"/>
              </w:rPr>
              <w:t>Expires</w:t>
            </w:r>
          </w:p>
        </w:tc>
        <w:tc>
          <w:tcPr>
            <w:tcW w:type="dxa" w:w="11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0"/>
            <w:shd w:val="clear" w:color="auto" w:fill="E8E8E8"/>
          </w:tcPr>
          <w:p>
            <w:pPr>
              <w:spacing w:after="0"/>
              <w:jc w:val="left"/>
            </w:pPr>
            <w:r>
              <w:rPr>
                <w:b/>
                <w:sz w:val="16"/>
              </w:rPr>
              <w:t>Update underway</w:t>
            </w:r>
          </w:p>
        </w:tc>
        <w:tc>
          <w:tcPr>
            <w:tcW w:type="dxa" w:w="807"/>
            <w:shd w:val="clear" w:color="auto" w:fill="E8E8E8"/>
          </w:tcPr>
          <w:p>
            <w:pPr>
              <w:spacing w:after="0"/>
              <w:jc w:val="left"/>
            </w:pPr>
            <w:r>
              <w:rPr>
                <w:b/>
                <w:sz w:val="16"/>
              </w:rPr>
              <w:t>Notes</w:t>
            </w:r>
          </w:p>
        </w:tc>
      </w:tr>
      <w:tr>
        <w:trPr>
          <w:cantSplit/>
        </w:trPr>
        <w:tc>
          <w:tcPr>
            <w:tcW w:type="dxa" w:w="1625"/>
          </w:tcPr>
          <w:p>
            <w:pPr>
              <w:spacing w:after="0"/>
              <w:jc w:val="left"/>
            </w:pPr>
            <w:r>
              <w:rPr>
                <w:sz w:val="16"/>
              </w:rPr>
              <w:t>Walworth County</w:t>
            </w:r>
          </w:p>
        </w:tc>
        <w:tc>
          <w:tcPr>
            <w:tcW w:type="dxa" w:w="847"/>
          </w:tcPr>
          <w:p>
            <w:pPr>
              <w:spacing w:after="0"/>
              <w:jc w:val="left"/>
            </w:pPr>
            <w:r>
              <w:rPr>
                <w:sz w:val="16"/>
              </w:rPr>
              <w:t>County</w:t>
            </w:r>
          </w:p>
        </w:tc>
        <w:tc>
          <w:tcPr>
            <w:tcW w:type="dxa" w:w="3293"/>
          </w:tcPr>
          <w:p>
            <w:pPr>
              <w:spacing w:after="0"/>
              <w:jc w:val="left"/>
            </w:pPr>
            <w:r>
              <w:rPr>
                <w:sz w:val="16"/>
              </w:rPr>
              <w:t>Approved, expires 2030-01-15</w:t>
            </w:r>
          </w:p>
        </w:tc>
        <w:tc>
          <w:tcPr>
            <w:tcW w:type="dxa" w:w="2663"/>
          </w:tcPr>
          <w:p>
            <w:pPr>
              <w:spacing w:after="0"/>
              <w:jc w:val="left"/>
            </w:pPr>
            <w:r>
              <w:rPr>
                <w:sz w:val="16"/>
              </w:rPr>
              <w:t>Warhawk District, SD Hazard Mitigation Plan 2025 (FEMA plan 110116)</w:t>
            </w:r>
          </w:p>
        </w:tc>
        <w:tc>
          <w:tcPr>
            <w:tcW w:type="dxa" w:w="1291"/>
          </w:tcPr>
          <w:p>
            <w:pPr>
              <w:spacing w:after="0"/>
              <w:jc w:val="left"/>
            </w:pPr>
            <w:r>
              <w:rPr>
                <w:sz w:val="16"/>
              </w:rPr>
              <w:t>2025-01-16</w:t>
            </w:r>
          </w:p>
        </w:tc>
        <w:tc>
          <w:tcPr>
            <w:tcW w:type="dxa" w:w="1291"/>
          </w:tcPr>
          <w:p>
            <w:pPr>
              <w:spacing w:after="0"/>
              <w:jc w:val="left"/>
            </w:pPr>
            <w:r>
              <w:rPr>
                <w:sz w:val="16"/>
              </w:rPr>
              <w:t>2030-01-15</w:t>
            </w:r>
          </w:p>
        </w:tc>
        <w:tc>
          <w:tcPr>
            <w:tcW w:type="dxa" w:w="1114"/>
          </w:tcPr>
          <w:p>
            <w:pPr>
              <w:spacing w:after="0"/>
              <w:jc w:val="right"/>
            </w:pPr>
            <w:r>
              <w:rPr>
                <w:sz w:val="16"/>
              </w:rPr>
              <w:t>1,205</w:t>
            </w:r>
          </w:p>
        </w:tc>
        <w:tc>
          <w:tcPr>
            <w:tcW w:type="dxa" w:w="1180"/>
          </w:tcPr>
          <w:p>
            <w:pPr>
              <w:spacing w:after="0"/>
              <w:jc w:val="left"/>
            </w:pPr>
          </w:p>
        </w:tc>
        <w:tc>
          <w:tcPr>
            <w:tcW w:type="dxa" w:w="807"/>
          </w:tcPr>
          <w:p>
            <w:pPr>
              <w:spacing w:after="0"/>
              <w:jc w:val="left"/>
            </w:pPr>
          </w:p>
        </w:tc>
      </w:tr>
      <w:tr>
        <w:trPr>
          <w:cantSplit/>
        </w:trPr>
        <w:tc>
          <w:tcPr>
            <w:tcW w:type="dxa" w:w="1625"/>
          </w:tcPr>
          <w:p>
            <w:pPr>
              <w:spacing w:after="0"/>
              <w:jc w:val="left"/>
            </w:pPr>
            <w:r>
              <w:rPr>
                <w:sz w:val="16"/>
              </w:rPr>
              <w:t>Mobridge city</w:t>
            </w:r>
          </w:p>
        </w:tc>
        <w:tc>
          <w:tcPr>
            <w:tcW w:type="dxa" w:w="847"/>
          </w:tcPr>
          <w:p>
            <w:pPr>
              <w:spacing w:after="0"/>
              <w:jc w:val="left"/>
            </w:pPr>
            <w:r>
              <w:rPr>
                <w:sz w:val="16"/>
              </w:rPr>
              <w:t>City</w:t>
            </w:r>
          </w:p>
        </w:tc>
        <w:tc>
          <w:tcPr>
            <w:tcW w:type="dxa" w:w="3293"/>
          </w:tcPr>
          <w:p>
            <w:pPr>
              <w:spacing w:after="0"/>
              <w:jc w:val="left"/>
            </w:pPr>
            <w:r>
              <w:rPr>
                <w:sz w:val="16"/>
              </w:rPr>
              <w:t>Approved, expires 2030-01-15</w:t>
            </w:r>
          </w:p>
        </w:tc>
        <w:tc>
          <w:tcPr>
            <w:tcW w:type="dxa" w:w="2663"/>
          </w:tcPr>
          <w:p>
            <w:pPr>
              <w:spacing w:after="0"/>
              <w:jc w:val="left"/>
            </w:pPr>
            <w:r>
              <w:rPr>
                <w:sz w:val="16"/>
              </w:rPr>
              <w:t>Warhawk District, SD Hazard Mitigation Plan 2025 (FEMA plan 110116)</w:t>
            </w:r>
          </w:p>
        </w:tc>
        <w:tc>
          <w:tcPr>
            <w:tcW w:type="dxa" w:w="1291"/>
          </w:tcPr>
          <w:p>
            <w:pPr>
              <w:spacing w:after="0"/>
              <w:jc w:val="left"/>
            </w:pPr>
            <w:r>
              <w:rPr>
                <w:sz w:val="16"/>
              </w:rPr>
              <w:t>2025-01-16</w:t>
            </w:r>
          </w:p>
        </w:tc>
        <w:tc>
          <w:tcPr>
            <w:tcW w:type="dxa" w:w="1291"/>
          </w:tcPr>
          <w:p>
            <w:pPr>
              <w:spacing w:after="0"/>
              <w:jc w:val="left"/>
            </w:pPr>
            <w:r>
              <w:rPr>
                <w:sz w:val="16"/>
              </w:rPr>
              <w:t>2030-01-15</w:t>
            </w:r>
          </w:p>
        </w:tc>
        <w:tc>
          <w:tcPr>
            <w:tcW w:type="dxa" w:w="1114"/>
          </w:tcPr>
          <w:p>
            <w:pPr>
              <w:spacing w:after="0"/>
              <w:jc w:val="right"/>
            </w:pPr>
            <w:r>
              <w:rPr>
                <w:sz w:val="16"/>
              </w:rPr>
              <w:t>1,205</w:t>
            </w:r>
          </w:p>
        </w:tc>
        <w:tc>
          <w:tcPr>
            <w:tcW w:type="dxa" w:w="1180"/>
          </w:tcPr>
          <w:p>
            <w:pPr>
              <w:spacing w:after="0"/>
              <w:jc w:val="left"/>
            </w:pPr>
          </w:p>
        </w:tc>
        <w:tc>
          <w:tcPr>
            <w:tcW w:type="dxa" w:w="807"/>
          </w:tcPr>
          <w:p>
            <w:pPr>
              <w:spacing w:after="0"/>
              <w:jc w:val="left"/>
            </w:pPr>
          </w:p>
        </w:tc>
      </w:tr>
    </w:tbl>
    <w:p>
      <w:pPr>
        <w:spacing w:after="40" w:before="60"/>
      </w:pPr>
      <w:r>
        <w:rPr>
          <w:sz w:val="15"/>
        </w:rPr>
        <w:t>Plan 110116 also covers 5 other participants not listed on this page: Campbell County; Corson County; Dewey County; McLaughlin city (Corson County); Ziebach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8"/>
        <w:gridCol w:w="1228"/>
        <w:gridCol w:w="1037"/>
        <w:gridCol w:w="1126"/>
        <w:gridCol w:w="1346"/>
        <w:gridCol w:w="1132"/>
        <w:gridCol w:w="1323"/>
        <w:gridCol w:w="1632"/>
        <w:gridCol w:w="2330"/>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8"/>
            <w:shd w:val="clear" w:color="auto" w:fill="E8E8E8"/>
          </w:tcPr>
          <w:p>
            <w:pPr>
              <w:spacing w:after="0"/>
              <w:jc w:val="left"/>
            </w:pPr>
            <w:r>
              <w:rPr>
                <w:b/>
                <w:sz w:val="16"/>
              </w:rPr>
              <w:t>NRI risk rating</w:t>
            </w:r>
          </w:p>
        </w:tc>
        <w:tc>
          <w:tcPr>
            <w:tcW w:type="dxa" w:w="12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3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30"/>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Cold Wave</w:t>
            </w:r>
          </w:p>
        </w:tc>
        <w:tc>
          <w:tcPr>
            <w:tcW w:type="dxa" w:w="1228"/>
          </w:tcPr>
          <w:p>
            <w:pPr>
              <w:spacing w:after="0"/>
              <w:jc w:val="left"/>
            </w:pPr>
            <w:r>
              <w:rPr>
                <w:sz w:val="16"/>
              </w:rPr>
              <w:t>Relatively Moderate</w:t>
            </w:r>
          </w:p>
        </w:tc>
        <w:tc>
          <w:tcPr>
            <w:tcW w:type="dxa" w:w="1228"/>
          </w:tcPr>
          <w:p>
            <w:pPr>
              <w:spacing w:after="0"/>
              <w:jc w:val="left"/>
            </w:pPr>
            <w:r>
              <w:rPr>
                <w:sz w:val="16"/>
              </w:rPr>
              <w:t>Relatively High</w:t>
            </w:r>
          </w:p>
        </w:tc>
        <w:tc>
          <w:tcPr>
            <w:tcW w:type="dxa" w:w="1037"/>
          </w:tcPr>
          <w:p>
            <w:pPr>
              <w:spacing w:after="0"/>
              <w:jc w:val="right"/>
            </w:pPr>
            <w:r>
              <w:rPr>
                <w:sz w:val="16"/>
              </w:rPr>
              <w:t>$533</w:t>
            </w:r>
          </w:p>
        </w:tc>
        <w:tc>
          <w:tcPr>
            <w:tcW w:type="dxa" w:w="1126"/>
          </w:tcPr>
          <w:p>
            <w:pPr>
              <w:spacing w:after="0"/>
              <w:jc w:val="right"/>
            </w:pPr>
            <w:r>
              <w:rPr>
                <w:sz w:val="16"/>
              </w:rPr>
              <w:t>$270,245</w:t>
            </w:r>
          </w:p>
        </w:tc>
        <w:tc>
          <w:tcPr>
            <w:tcW w:type="dxa" w:w="1346"/>
          </w:tcPr>
          <w:p>
            <w:pPr>
              <w:spacing w:after="0"/>
              <w:jc w:val="right"/>
            </w:pPr>
            <w:r>
              <w:rPr>
                <w:sz w:val="16"/>
              </w:rPr>
              <w:t>$4,981,984</w:t>
            </w:r>
          </w:p>
        </w:tc>
        <w:tc>
          <w:tcPr>
            <w:tcW w:type="dxa" w:w="1132"/>
          </w:tcPr>
          <w:p>
            <w:pPr>
              <w:spacing w:after="0"/>
              <w:jc w:val="right"/>
            </w:pPr>
            <w:r>
              <w:rPr>
                <w:sz w:val="16"/>
              </w:rPr>
              <w:t>$5,252,762</w:t>
            </w:r>
          </w:p>
        </w:tc>
        <w:tc>
          <w:tcPr>
            <w:tcW w:type="dxa" w:w="1323"/>
          </w:tcPr>
          <w:p>
            <w:pPr>
              <w:spacing w:after="0"/>
              <w:jc w:val="right"/>
            </w:pPr>
            <w:r>
              <w:rPr>
                <w:sz w:val="16"/>
              </w:rPr>
              <w:t>41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Inland Flooding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$3,394,929</w:t>
            </w:r>
          </w:p>
        </w:tc>
        <w:tc>
          <w:tcPr>
            <w:tcW w:type="dxa" w:w="1126"/>
          </w:tcPr>
          <w:p>
            <w:pPr>
              <w:spacing w:after="0"/>
              <w:jc w:val="right"/>
            </w:pPr>
            <w:r>
              <w:rPr>
                <w:sz w:val="16"/>
              </w:rPr>
              <w:t>$52</w:t>
            </w:r>
          </w:p>
        </w:tc>
        <w:tc>
          <w:tcPr>
            <w:tcW w:type="dxa" w:w="1346"/>
          </w:tcPr>
          <w:p>
            <w:pPr>
              <w:spacing w:after="0"/>
              <w:jc w:val="right"/>
            </w:pPr>
            <w:r>
              <w:rPr>
                <w:sz w:val="16"/>
              </w:rPr>
              <w:t>$53</w:t>
            </w:r>
          </w:p>
        </w:tc>
        <w:tc>
          <w:tcPr>
            <w:tcW w:type="dxa" w:w="1132"/>
          </w:tcPr>
          <w:p>
            <w:pPr>
              <w:spacing w:after="0"/>
              <w:jc w:val="right"/>
            </w:pPr>
            <w:r>
              <w:rPr>
                <w:sz w:val="16"/>
              </w:rPr>
              <w:t>$3,395,034</w:t>
            </w:r>
          </w:p>
        </w:tc>
        <w:tc>
          <w:tcPr>
            <w:tcW w:type="dxa" w:w="1323"/>
          </w:tcPr>
          <w:p>
            <w:pPr>
              <w:spacing w:after="0"/>
              <w:jc w:val="right"/>
            </w:pPr>
            <w:r>
              <w:rPr>
                <w:sz w:val="16"/>
              </w:rPr>
              <w:t>18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Tornado</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$145,740</w:t>
            </w:r>
          </w:p>
        </w:tc>
        <w:tc>
          <w:tcPr>
            <w:tcW w:type="dxa" w:w="1126"/>
          </w:tcPr>
          <w:p>
            <w:pPr>
              <w:spacing w:after="0"/>
              <w:jc w:val="right"/>
            </w:pPr>
            <w:r>
              <w:rPr>
                <w:sz w:val="16"/>
              </w:rPr>
              <w:t>$2,969</w:t>
            </w:r>
          </w:p>
        </w:tc>
        <w:tc>
          <w:tcPr>
            <w:tcW w:type="dxa" w:w="1346"/>
          </w:tcPr>
          <w:p>
            <w:pPr>
              <w:spacing w:after="0"/>
              <w:jc w:val="right"/>
            </w:pPr>
            <w:r>
              <w:rPr>
                <w:sz w:val="16"/>
              </w:rPr>
              <w:t>$218,072</w:t>
            </w:r>
          </w:p>
        </w:tc>
        <w:tc>
          <w:tcPr>
            <w:tcW w:type="dxa" w:w="1132"/>
          </w:tcPr>
          <w:p>
            <w:pPr>
              <w:spacing w:after="0"/>
              <w:jc w:val="right"/>
            </w:pPr>
            <w:r>
              <w:rPr>
                <w:sz w:val="16"/>
              </w:rPr>
              <w:t>$366,781</w:t>
            </w:r>
          </w:p>
        </w:tc>
        <w:tc>
          <w:tcPr>
            <w:tcW w:type="dxa" w:w="1323"/>
          </w:tcPr>
          <w:p>
            <w:pPr>
              <w:spacing w:after="0"/>
              <w:jc w:val="right"/>
            </w:pPr>
            <w:r>
              <w:rPr>
                <w:sz w:val="16"/>
              </w:rPr>
              <w:t>12</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4</w:t>
            </w:r>
          </w:p>
        </w:tc>
        <w:tc>
          <w:tcPr>
            <w:tcW w:type="dxa" w:w="1037"/>
          </w:tcPr>
          <w:p>
            <w:pPr>
              <w:spacing w:after="0"/>
              <w:jc w:val="left"/>
            </w:pPr>
            <w:r>
              <w:rPr>
                <w:sz w:val="16"/>
              </w:rPr>
              <w:t>Wildfire</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$355,797</w:t>
            </w:r>
          </w:p>
        </w:tc>
        <w:tc>
          <w:tcPr>
            <w:tcW w:type="dxa" w:w="1126"/>
          </w:tcPr>
          <w:p>
            <w:pPr>
              <w:spacing w:after="0"/>
              <w:jc w:val="right"/>
            </w:pPr>
            <w:r>
              <w:rPr>
                <w:sz w:val="16"/>
              </w:rPr>
              <w:t>$157</w:t>
            </w:r>
          </w:p>
        </w:tc>
        <w:tc>
          <w:tcPr>
            <w:tcW w:type="dxa" w:w="1346"/>
          </w:tcPr>
          <w:p>
            <w:pPr>
              <w:spacing w:after="0"/>
              <w:jc w:val="right"/>
            </w:pPr>
            <w:r>
              <w:rPr>
                <w:sz w:val="16"/>
              </w:rPr>
              <w:t>$4,693</w:t>
            </w:r>
          </w:p>
        </w:tc>
        <w:tc>
          <w:tcPr>
            <w:tcW w:type="dxa" w:w="1132"/>
          </w:tcPr>
          <w:p>
            <w:pPr>
              <w:spacing w:after="0"/>
              <w:jc w:val="right"/>
            </w:pPr>
            <w:r>
              <w:rPr>
                <w:sz w:val="16"/>
              </w:rPr>
              <w:t>$360,646</w:t>
            </w:r>
          </w:p>
        </w:tc>
        <w:tc>
          <w:tcPr>
            <w:tcW w:type="dxa" w:w="1323"/>
          </w:tcPr>
          <w:p>
            <w:pPr>
              <w:spacing w:after="0"/>
              <w:jc w:val="right"/>
            </w:pPr>
            <w:r>
              <w:rPr>
                <w:sz w:val="16"/>
              </w:rPr>
              <w:t>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5</w:t>
            </w:r>
          </w:p>
        </w:tc>
        <w:tc>
          <w:tcPr>
            <w:tcW w:type="dxa" w:w="1037"/>
          </w:tcPr>
          <w:p>
            <w:pPr>
              <w:spacing w:after="0"/>
              <w:jc w:val="left"/>
            </w:pPr>
            <w:r>
              <w:rPr>
                <w:sz w:val="16"/>
              </w:rPr>
              <w:t>Hail</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$221,770</w:t>
            </w:r>
          </w:p>
        </w:tc>
        <w:tc>
          <w:tcPr>
            <w:tcW w:type="dxa" w:w="1126"/>
          </w:tcPr>
          <w:p>
            <w:pPr>
              <w:spacing w:after="0"/>
              <w:jc w:val="right"/>
            </w:pPr>
            <w:r>
              <w:rPr>
                <w:sz w:val="16"/>
              </w:rPr>
              <w:t>$100,997</w:t>
            </w:r>
          </w:p>
        </w:tc>
        <w:tc>
          <w:tcPr>
            <w:tcW w:type="dxa" w:w="1346"/>
          </w:tcPr>
          <w:p>
            <w:pPr>
              <w:spacing w:after="0"/>
              <w:jc w:val="right"/>
            </w:pPr>
            <w:r>
              <w:rPr>
                <w:sz w:val="16"/>
              </w:rPr>
              <w:t>$33,163</w:t>
            </w:r>
          </w:p>
        </w:tc>
        <w:tc>
          <w:tcPr>
            <w:tcW w:type="dxa" w:w="1132"/>
          </w:tcPr>
          <w:p>
            <w:pPr>
              <w:spacing w:after="0"/>
              <w:jc w:val="right"/>
            </w:pPr>
            <w:r>
              <w:rPr>
                <w:sz w:val="16"/>
              </w:rPr>
              <w:t>$355,930</w:t>
            </w:r>
          </w:p>
        </w:tc>
        <w:tc>
          <w:tcPr>
            <w:tcW w:type="dxa" w:w="1323"/>
          </w:tcPr>
          <w:p>
            <w:pPr>
              <w:spacing w:after="0"/>
              <w:jc w:val="right"/>
            </w:pPr>
            <w:r>
              <w:rPr>
                <w:sz w:val="16"/>
              </w:rPr>
              <w:t>151</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6</w:t>
            </w:r>
          </w:p>
        </w:tc>
        <w:tc>
          <w:tcPr>
            <w:tcW w:type="dxa" w:w="1037"/>
          </w:tcPr>
          <w:p>
            <w:pPr>
              <w:spacing w:after="0"/>
              <w:jc w:val="left"/>
            </w:pPr>
            <w:r>
              <w:rPr>
                <w:sz w:val="16"/>
              </w:rPr>
              <w:t>Winter Weather</w:t>
            </w:r>
          </w:p>
        </w:tc>
        <w:tc>
          <w:tcPr>
            <w:tcW w:type="dxa" w:w="1228"/>
          </w:tcPr>
          <w:p>
            <w:pPr>
              <w:spacing w:after="0"/>
              <w:jc w:val="left"/>
            </w:pPr>
            <w:r>
              <w:rPr>
                <w:sz w:val="16"/>
              </w:rPr>
              <w:t>Relatively Moderate</w:t>
            </w:r>
          </w:p>
        </w:tc>
        <w:tc>
          <w:tcPr>
            <w:tcW w:type="dxa" w:w="1228"/>
          </w:tcPr>
          <w:p>
            <w:pPr>
              <w:spacing w:after="0"/>
              <w:jc w:val="left"/>
            </w:pPr>
            <w:r>
              <w:rPr>
                <w:sz w:val="16"/>
              </w:rPr>
              <w:t>Relatively Moderate</w:t>
            </w:r>
          </w:p>
        </w:tc>
        <w:tc>
          <w:tcPr>
            <w:tcW w:type="dxa" w:w="1037"/>
          </w:tcPr>
          <w:p>
            <w:pPr>
              <w:spacing w:after="0"/>
              <w:jc w:val="right"/>
            </w:pPr>
            <w:r>
              <w:rPr>
                <w:sz w:val="16"/>
              </w:rPr>
              <w:t>$64,489</w:t>
            </w:r>
          </w:p>
        </w:tc>
        <w:tc>
          <w:tcPr>
            <w:tcW w:type="dxa" w:w="1126"/>
          </w:tcPr>
          <w:p>
            <w:pPr>
              <w:spacing w:after="0"/>
              <w:jc w:val="right"/>
            </w:pPr>
            <w:r>
              <w:rPr>
                <w:sz w:val="16"/>
              </w:rPr>
              <w:t>$126</w:t>
            </w:r>
          </w:p>
        </w:tc>
        <w:tc>
          <w:tcPr>
            <w:tcW w:type="dxa" w:w="1346"/>
          </w:tcPr>
          <w:p>
            <w:pPr>
              <w:spacing w:after="0"/>
              <w:jc w:val="right"/>
            </w:pPr>
            <w:r>
              <w:rPr>
                <w:sz w:val="16"/>
              </w:rPr>
              <w:t>$131,166</w:t>
            </w:r>
          </w:p>
        </w:tc>
        <w:tc>
          <w:tcPr>
            <w:tcW w:type="dxa" w:w="1132"/>
          </w:tcPr>
          <w:p>
            <w:pPr>
              <w:spacing w:after="0"/>
              <w:jc w:val="right"/>
            </w:pPr>
            <w:r>
              <w:rPr>
                <w:sz w:val="16"/>
              </w:rPr>
              <w:t>$195,782</w:t>
            </w:r>
          </w:p>
        </w:tc>
        <w:tc>
          <w:tcPr>
            <w:tcW w:type="dxa" w:w="1323"/>
          </w:tcPr>
          <w:p>
            <w:pPr>
              <w:spacing w:after="0"/>
              <w:jc w:val="right"/>
            </w:pPr>
            <w:r>
              <w:rPr>
                <w:sz w:val="16"/>
              </w:rPr>
              <w:t>88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Strong Wind</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r>
              <w:rPr>
                <w:sz w:val="16"/>
              </w:rPr>
              <w:t>$68,171</w:t>
            </w:r>
          </w:p>
        </w:tc>
        <w:tc>
          <w:tcPr>
            <w:tcW w:type="dxa" w:w="1126"/>
          </w:tcPr>
          <w:p>
            <w:pPr>
              <w:spacing w:after="0"/>
              <w:jc w:val="right"/>
            </w:pPr>
            <w:r>
              <w:rPr>
                <w:sz w:val="16"/>
              </w:rPr>
              <w:t>$13,564</w:t>
            </w:r>
          </w:p>
        </w:tc>
        <w:tc>
          <w:tcPr>
            <w:tcW w:type="dxa" w:w="1346"/>
          </w:tcPr>
          <w:p>
            <w:pPr>
              <w:spacing w:after="0"/>
              <w:jc w:val="right"/>
            </w:pPr>
            <w:r>
              <w:rPr>
                <w:sz w:val="16"/>
              </w:rPr>
              <w:t>$51,841</w:t>
            </w:r>
          </w:p>
        </w:tc>
        <w:tc>
          <w:tcPr>
            <w:tcW w:type="dxa" w:w="1132"/>
          </w:tcPr>
          <w:p>
            <w:pPr>
              <w:spacing w:after="0"/>
              <w:jc w:val="right"/>
            </w:pPr>
            <w:r>
              <w:rPr>
                <w:sz w:val="16"/>
              </w:rPr>
              <w:t>$133,576</w:t>
            </w:r>
          </w:p>
        </w:tc>
        <w:tc>
          <w:tcPr>
            <w:tcW w:type="dxa" w:w="1323"/>
          </w:tcPr>
          <w:p>
            <w:pPr>
              <w:spacing w:after="0"/>
              <w:jc w:val="right"/>
            </w:pPr>
            <w:r>
              <w:rPr>
                <w:sz w:val="16"/>
              </w:rPr>
              <w:t>211</w:t>
            </w:r>
          </w:p>
        </w:tc>
        <w:tc>
          <w:tcPr>
            <w:tcW w:type="dxa" w:w="1632"/>
          </w:tcPr>
          <w:p>
            <w:pPr>
              <w:spacing w:after="0"/>
              <w:jc w:val="left"/>
            </w:pPr>
          </w:p>
        </w:tc>
        <w:tc>
          <w:tcPr>
            <w:tcW w:type="dxa" w:w="2330"/>
          </w:tcPr>
          <w:p>
            <w:pPr>
              <w:spacing w:after="0"/>
              <w:jc w:val="left"/>
            </w:pPr>
            <w:r>
              <w:rPr>
                <w:sz w:val="16"/>
              </w:rPr>
              <w:t>Includes 65 High Wind records and 1 Strong Wind record, event types the NRI definition of this hazard leaves out.</w:t>
            </w:r>
          </w:p>
        </w:tc>
      </w:tr>
      <w:tr>
        <w:trPr>
          <w:cantSplit/>
        </w:trPr>
        <w:tc>
          <w:tcPr>
            <w:tcW w:type="dxa" w:w="694"/>
          </w:tcPr>
          <w:p>
            <w:pPr>
              <w:spacing w:after="0"/>
              <w:jc w:val="right"/>
            </w:pPr>
            <w:r>
              <w:rPr>
                <w:sz w:val="16"/>
              </w:rPr>
              <w:t>8</w:t>
            </w:r>
          </w:p>
        </w:tc>
        <w:tc>
          <w:tcPr>
            <w:tcW w:type="dxa" w:w="1037"/>
          </w:tcPr>
          <w:p>
            <w:pPr>
              <w:spacing w:after="0"/>
              <w:jc w:val="left"/>
            </w:pPr>
            <w:r>
              <w:rPr>
                <w:sz w:val="16"/>
              </w:rPr>
              <w:t>Drought</w:t>
            </w:r>
          </w:p>
        </w:tc>
        <w:tc>
          <w:tcPr>
            <w:tcW w:type="dxa" w:w="1228"/>
          </w:tcPr>
          <w:p>
            <w:pPr>
              <w:spacing w:after="0"/>
              <w:jc w:val="left"/>
            </w:pPr>
            <w:r>
              <w:rPr>
                <w:sz w:val="16"/>
              </w:rPr>
              <w:t>Relatively Low</w:t>
            </w:r>
          </w:p>
        </w:tc>
        <w:tc>
          <w:tcPr>
            <w:tcW w:type="dxa" w:w="1228"/>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$66,351</w:t>
            </w:r>
          </w:p>
        </w:tc>
        <w:tc>
          <w:tcPr>
            <w:tcW w:type="dxa" w:w="1346"/>
          </w:tcPr>
          <w:p>
            <w:pPr>
              <w:spacing w:after="0"/>
              <w:jc w:val="right"/>
            </w:pPr>
          </w:p>
        </w:tc>
        <w:tc>
          <w:tcPr>
            <w:tcW w:type="dxa" w:w="1132"/>
          </w:tcPr>
          <w:p>
            <w:pPr>
              <w:spacing w:after="0"/>
              <w:jc w:val="right"/>
            </w:pPr>
            <w:r>
              <w:rPr>
                <w:sz w:val="16"/>
              </w:rPr>
              <w:t>$66,351</w:t>
            </w:r>
          </w:p>
        </w:tc>
        <w:tc>
          <w:tcPr>
            <w:tcW w:type="dxa" w:w="1323"/>
          </w:tcPr>
          <w:p>
            <w:pPr>
              <w:spacing w:after="0"/>
              <w:jc w:val="right"/>
            </w:pPr>
            <w:r>
              <w:rPr>
                <w:sz w:val="16"/>
              </w:rPr>
              <w:t>35</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Heat Wave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$2,096</w:t>
            </w:r>
          </w:p>
        </w:tc>
        <w:tc>
          <w:tcPr>
            <w:tcW w:type="dxa" w:w="1126"/>
          </w:tcPr>
          <w:p>
            <w:pPr>
              <w:spacing w:after="0"/>
              <w:jc w:val="right"/>
            </w:pPr>
            <w:r>
              <w:rPr>
                <w:sz w:val="16"/>
              </w:rPr>
              <w:t>$1</w:t>
            </w:r>
          </w:p>
        </w:tc>
        <w:tc>
          <w:tcPr>
            <w:tcW w:type="dxa" w:w="1346"/>
          </w:tcPr>
          <w:p>
            <w:pPr>
              <w:spacing w:after="0"/>
              <w:jc w:val="right"/>
            </w:pPr>
            <w:r>
              <w:rPr>
                <w:sz w:val="16"/>
              </w:rPr>
              <w:t>$42,125</w:t>
            </w:r>
          </w:p>
        </w:tc>
        <w:tc>
          <w:tcPr>
            <w:tcW w:type="dxa" w:w="1132"/>
          </w:tcPr>
          <w:p>
            <w:pPr>
              <w:spacing w:after="0"/>
              <w:jc w:val="right"/>
            </w:pPr>
            <w:r>
              <w:rPr>
                <w:sz w:val="16"/>
              </w:rPr>
              <w:t>$44,222</w:t>
            </w:r>
          </w:p>
        </w:tc>
        <w:tc>
          <w:tcPr>
            <w:tcW w:type="dxa" w:w="1323"/>
          </w:tcPr>
          <w:p>
            <w:pPr>
              <w:spacing w:after="0"/>
              <w:jc w:val="right"/>
            </w:pPr>
            <w:r>
              <w:rPr>
                <w:sz w:val="16"/>
              </w:rPr>
              <w:t>8</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Lightning</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$2,233</w:t>
            </w:r>
          </w:p>
        </w:tc>
        <w:tc>
          <w:tcPr>
            <w:tcW w:type="dxa" w:w="1126"/>
          </w:tcPr>
          <w:p>
            <w:pPr>
              <w:spacing w:after="0"/>
              <w:jc w:val="right"/>
            </w:pPr>
          </w:p>
        </w:tc>
        <w:tc>
          <w:tcPr>
            <w:tcW w:type="dxa" w:w="1346"/>
          </w:tcPr>
          <w:p>
            <w:pPr>
              <w:spacing w:after="0"/>
              <w:jc w:val="right"/>
            </w:pPr>
            <w:r>
              <w:rPr>
                <w:sz w:val="16"/>
              </w:rPr>
              <w:t>$28,987</w:t>
            </w:r>
          </w:p>
        </w:tc>
        <w:tc>
          <w:tcPr>
            <w:tcW w:type="dxa" w:w="1132"/>
          </w:tcPr>
          <w:p>
            <w:pPr>
              <w:spacing w:after="0"/>
              <w:jc w:val="right"/>
            </w:pPr>
            <w:r>
              <w:rPr>
                <w:sz w:val="16"/>
              </w:rPr>
              <w:t>$31,220</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r>
              <w:rPr>
                <w:sz w:val="16"/>
              </w:rPr>
              <w:t>11</w:t>
            </w:r>
          </w:p>
        </w:tc>
        <w:tc>
          <w:tcPr>
            <w:tcW w:type="dxa" w:w="1037"/>
          </w:tcPr>
          <w:p>
            <w:pPr>
              <w:spacing w:after="0"/>
              <w:jc w:val="left"/>
            </w:pPr>
            <w:r>
              <w:rPr>
                <w:sz w:val="16"/>
              </w:rPr>
              <w:t>Ice Storm</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$18,101</w:t>
            </w:r>
          </w:p>
        </w:tc>
        <w:tc>
          <w:tcPr>
            <w:tcW w:type="dxa" w:w="1126"/>
          </w:tcPr>
          <w:p>
            <w:pPr>
              <w:spacing w:after="0"/>
              <w:jc w:val="right"/>
            </w:pPr>
          </w:p>
        </w:tc>
        <w:tc>
          <w:tcPr>
            <w:tcW w:type="dxa" w:w="1346"/>
          </w:tcPr>
          <w:p>
            <w:pPr>
              <w:spacing w:after="0"/>
              <w:jc w:val="right"/>
            </w:pPr>
            <w:r>
              <w:rPr>
                <w:sz w:val="16"/>
              </w:rPr>
              <w:t>$4,036</w:t>
            </w:r>
          </w:p>
        </w:tc>
        <w:tc>
          <w:tcPr>
            <w:tcW w:type="dxa" w:w="1132"/>
          </w:tcPr>
          <w:p>
            <w:pPr>
              <w:spacing w:after="0"/>
              <w:jc w:val="right"/>
            </w:pPr>
            <w:r>
              <w:rPr>
                <w:sz w:val="16"/>
              </w:rPr>
              <w:t>$22,137</w:t>
            </w:r>
          </w:p>
        </w:tc>
        <w:tc>
          <w:tcPr>
            <w:tcW w:type="dxa" w:w="1323"/>
          </w:tcPr>
          <w:p>
            <w:pPr>
              <w:spacing w:after="0"/>
              <w:jc w:val="right"/>
            </w:pPr>
            <w:r>
              <w:rPr>
                <w:sz w:val="16"/>
              </w:rPr>
              <w:t>3</w:t>
            </w:r>
          </w:p>
        </w:tc>
        <w:tc>
          <w:tcPr>
            <w:tcW w:type="dxa" w:w="1632"/>
          </w:tcPr>
          <w:p>
            <w:pPr>
              <w:spacing w:after="0"/>
              <w:jc w:val="left"/>
            </w:pPr>
          </w:p>
        </w:tc>
        <w:tc>
          <w:tcPr>
            <w:tcW w:type="dxa" w:w="2330"/>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Earthquake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$4,761</w:t>
            </w:r>
          </w:p>
        </w:tc>
        <w:tc>
          <w:tcPr>
            <w:tcW w:type="dxa" w:w="1126"/>
          </w:tcPr>
          <w:p>
            <w:pPr>
              <w:spacing w:after="0"/>
              <w:jc w:val="right"/>
            </w:pPr>
          </w:p>
        </w:tc>
        <w:tc>
          <w:tcPr>
            <w:tcW w:type="dxa" w:w="1346"/>
          </w:tcPr>
          <w:p>
            <w:pPr>
              <w:spacing w:after="0"/>
              <w:jc w:val="right"/>
            </w:pPr>
            <w:r>
              <w:rPr>
                <w:sz w:val="16"/>
              </w:rPr>
              <w:t>$786</w:t>
            </w:r>
          </w:p>
        </w:tc>
        <w:tc>
          <w:tcPr>
            <w:tcW w:type="dxa" w:w="1132"/>
          </w:tcPr>
          <w:p>
            <w:pPr>
              <w:spacing w:after="0"/>
              <w:jc w:val="right"/>
            </w:pPr>
            <w:r>
              <w:rPr>
                <w:sz w:val="16"/>
              </w:rPr>
              <w:t>$5,548</w:t>
            </w:r>
          </w:p>
        </w:tc>
        <w:tc>
          <w:tcPr>
            <w:tcW w:type="dxa" w:w="1323"/>
          </w:tcPr>
          <w:p>
            <w:pPr>
              <w:spacing w:after="0"/>
              <w:jc w:val="right"/>
            </w:pPr>
          </w:p>
        </w:tc>
        <w:tc>
          <w:tcPr>
            <w:tcW w:type="dxa" w:w="1632"/>
          </w:tcPr>
          <w:p>
            <w:pPr>
              <w:spacing w:after="0"/>
              <w:jc w:val="left"/>
            </w:pPr>
          </w:p>
        </w:tc>
        <w:tc>
          <w:tcPr>
            <w:tcW w:type="dxa" w:w="2330"/>
          </w:tcPr>
          <w:p>
            <w:pPr>
              <w:spacing w:after="0"/>
              <w:jc w:val="left"/>
            </w:pPr>
            <w:r>
              <w:rPr>
                <w:sz w:val="16"/>
              </w:rPr>
              <w:t>Not in Storm Events. Storm Events coverage of this hazard is limited; absence is not evidence of low risk.</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8"/>
          </w:tcPr>
          <w:p>
            <w:pPr>
              <w:spacing w:after="0"/>
              <w:jc w:val="left"/>
            </w:pPr>
            <w:r>
              <w:rPr>
                <w:sz w:val="16"/>
              </w:rPr>
              <w:t>Very Low</w:t>
            </w:r>
          </w:p>
        </w:tc>
        <w:tc>
          <w:tcPr>
            <w:tcW w:type="dxa" w:w="1228"/>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p>
        </w:tc>
        <w:tc>
          <w:tcPr>
            <w:tcW w:type="dxa" w:w="1346"/>
          </w:tcPr>
          <w:p>
            <w:pPr>
              <w:spacing w:after="0"/>
              <w:jc w:val="right"/>
            </w:pPr>
            <w:r>
              <w:rPr>
                <w:sz w:val="16"/>
              </w:rPr>
              <w:t>$2</w:t>
            </w:r>
          </w:p>
        </w:tc>
        <w:tc>
          <w:tcPr>
            <w:tcW w:type="dxa" w:w="1132"/>
          </w:tcPr>
          <w:p>
            <w:pPr>
              <w:spacing w:after="0"/>
              <w:jc w:val="right"/>
            </w:pPr>
            <w:r>
              <w:rPr>
                <w:sz w:val="16"/>
              </w:rPr>
              <w:t>$5</w:t>
            </w:r>
          </w:p>
        </w:tc>
        <w:tc>
          <w:tcPr>
            <w:tcW w:type="dxa" w:w="1323"/>
          </w:tcPr>
          <w:p>
            <w:pPr>
              <w:spacing w:after="0"/>
              <w:jc w:val="right"/>
            </w:pPr>
            <w:r>
              <w:rPr>
                <w:sz w:val="16"/>
              </w:rPr>
              <w:t>0</w:t>
            </w:r>
          </w:p>
        </w:tc>
        <w:tc>
          <w:tcPr>
            <w:tcW w:type="dxa" w:w="1632"/>
          </w:tcPr>
          <w:p>
            <w:pPr>
              <w:spacing w:after="0"/>
              <w:jc w:val="left"/>
            </w:pP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Avalanche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avalanche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Coastal Flooding</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coastal flooding Not Applicable for this county, and no federal declaration for this county names it.</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Hurricane</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330"/>
          </w:tcPr>
          <w:p>
            <w:pPr>
              <w:spacing w:after="0"/>
              <w:jc w:val="left"/>
            </w:pPr>
            <w:r>
              <w:rPr>
                <w:sz w:val="16"/>
              </w:rPr>
              <w:t>No recorded events in Storm Events since 1996 (data through 2026-06-30).</w:t>
            </w:r>
          </w:p>
        </w:tc>
      </w:tr>
      <w:tr>
        <w:trPr>
          <w:cantSplit/>
        </w:trPr>
        <w:tc>
          <w:tcPr>
            <w:tcW w:type="dxa" w:w="694"/>
          </w:tcPr>
          <w:p>
            <w:pPr>
              <w:spacing w:after="0"/>
              <w:jc w:val="right"/>
            </w:pPr>
          </w:p>
        </w:tc>
        <w:tc>
          <w:tcPr>
            <w:tcW w:type="dxa" w:w="1037"/>
          </w:tcPr>
          <w:p>
            <w:pPr>
              <w:spacing w:after="0"/>
              <w:jc w:val="left"/>
            </w:pPr>
            <w:r>
              <w:rPr>
                <w:sz w:val="16"/>
              </w:rPr>
              <w:t>Tsunami</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tsunami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4"/>
          </w:tcPr>
          <w:p>
            <w:pPr>
              <w:spacing w:after="0"/>
              <w:jc w:val="right"/>
            </w:pPr>
          </w:p>
        </w:tc>
        <w:tc>
          <w:tcPr>
            <w:tcW w:type="dxa" w:w="1037"/>
          </w:tcPr>
          <w:p>
            <w:pPr>
              <w:spacing w:after="0"/>
              <w:jc w:val="left"/>
            </w:pPr>
            <w:r>
              <w:rPr>
                <w:sz w:val="16"/>
              </w:rPr>
              <w:t>Volcanic Activity</w:t>
            </w:r>
          </w:p>
        </w:tc>
        <w:tc>
          <w:tcPr>
            <w:tcW w:type="dxa" w:w="1228"/>
          </w:tcPr>
          <w:p>
            <w:pPr>
              <w:spacing w:after="0"/>
              <w:jc w:val="left"/>
            </w:pPr>
            <w:r>
              <w:rPr>
                <w:sz w:val="16"/>
              </w:rPr>
              <w:t>Not Applicable</w:t>
            </w:r>
          </w:p>
        </w:tc>
        <w:tc>
          <w:tcPr>
            <w:tcW w:type="dxa" w:w="12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46"/>
          </w:tcPr>
          <w:p>
            <w:pPr>
              <w:spacing w:after="0"/>
              <w:jc w:val="right"/>
            </w:pPr>
          </w:p>
        </w:tc>
        <w:tc>
          <w:tcPr>
            <w:tcW w:type="dxa" w:w="1132"/>
          </w:tcPr>
          <w:p>
            <w:pPr>
              <w:spacing w:after="0"/>
              <w:jc w:val="right"/>
            </w:pPr>
          </w:p>
        </w:tc>
        <w:tc>
          <w:tcPr>
            <w:tcW w:type="dxa" w:w="1323"/>
          </w:tcPr>
          <w:p>
            <w:pPr>
              <w:spacing w:after="0"/>
              <w:jc w:val="right"/>
            </w:pPr>
            <w:r>
              <w:rPr>
                <w:sz w:val="16"/>
              </w:rPr>
              <w:t>0</w:t>
            </w:r>
          </w:p>
        </w:tc>
        <w:tc>
          <w:tcPr>
            <w:tcW w:type="dxa" w:w="1632"/>
          </w:tcPr>
          <w:p>
            <w:pPr>
              <w:spacing w:after="0"/>
              <w:jc w:val="left"/>
            </w:pPr>
            <w:r>
              <w:rPr>
                <w:sz w:val="16"/>
              </w:rPr>
              <w:t>NRI rates volcanic activity Not Applicable for this county, and no federal declaration for this county names it.</w:t>
            </w:r>
          </w:p>
        </w:tc>
        <w:tc>
          <w:tcPr>
            <w:tcW w:type="dxa" w:w="23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6"/>
        <w:gridCol w:w="1734"/>
        <w:gridCol w:w="1557"/>
        <w:gridCol w:w="1946"/>
        <w:gridCol w:w="1686"/>
        <w:gridCol w:w="1594"/>
        <w:gridCol w:w="1625"/>
        <w:gridCol w:w="2235"/>
      </w:tblGrid>
      <w:tr>
        <w:trPr>
          <w:cantSplit/>
          <w:tblHeader/>
        </w:trPr>
        <w:tc>
          <w:tcPr>
            <w:tcW w:type="dxa" w:w="1736"/>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946"/>
            <w:shd w:val="clear" w:color="auto" w:fill="E8E8E8"/>
          </w:tcPr>
          <w:p>
            <w:pPr>
              <w:spacing w:after="0"/>
              <w:jc w:val="left"/>
            </w:pPr>
            <w:r>
              <w:rPr>
                <w:b/>
                <w:sz w:val="16"/>
              </w:rPr>
              <w:t>Observed range</w:t>
            </w:r>
          </w:p>
        </w:tc>
        <w:tc>
          <w:tcPr>
            <w:tcW w:type="dxa" w:w="1686"/>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5"/>
            <w:shd w:val="clear" w:color="auto" w:fill="E8E8E8"/>
          </w:tcPr>
          <w:p>
            <w:pPr>
              <w:spacing w:after="0"/>
              <w:jc w:val="left"/>
            </w:pPr>
            <w:r>
              <w:rPr>
                <w:b/>
                <w:sz w:val="16"/>
              </w:rPr>
              <w:t>Note</w:t>
            </w:r>
          </w:p>
        </w:tc>
      </w:tr>
      <w:tr>
        <w:trPr>
          <w:cantSplit/>
        </w:trPr>
        <w:tc>
          <w:tcPr>
            <w:tcW w:type="dxa" w:w="1736"/>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Flood depth: see the FEMA Flood Insurance Rate Map.</w:t>
            </w:r>
          </w:p>
        </w:tc>
      </w:tr>
      <w:tr>
        <w:trPr>
          <w:cantSplit/>
        </w:trPr>
        <w:tc>
          <w:tcPr>
            <w:tcW w:type="dxa" w:w="1736"/>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41, 1996 to 2026 (41 zone-level)</w:t>
            </w:r>
          </w:p>
        </w:tc>
        <w:tc>
          <w:tcPr>
            <w:tcW w:type="dxa" w:w="1946"/>
          </w:tcPr>
          <w:p>
            <w:pPr>
              <w:spacing w:after="0"/>
              <w:jc w:val="left"/>
            </w:pPr>
            <w:r>
              <w:rPr>
                <w:sz w:val="16"/>
              </w:rPr>
              <w:t>1 day to 12 days (median 2 days); 39 with a recorded value</w:t>
            </w:r>
          </w:p>
        </w:tc>
        <w:tc>
          <w:tcPr>
            <w:tcW w:type="dxa" w:w="1686"/>
          </w:tcPr>
          <w:p>
            <w:pPr>
              <w:spacing w:after="0"/>
              <w:jc w:val="left"/>
            </w:pPr>
            <w:r>
              <w:rPr>
                <w:sz w:val="16"/>
              </w:rPr>
              <w:t>12 consecutive days, 2021-02-06 to 2021-02-17, zone-level</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Wind chill: in event narratives only; local data required.</w:t>
            </w:r>
          </w:p>
        </w:tc>
      </w:tr>
      <w:tr>
        <w:trPr>
          <w:cantSplit/>
        </w:trPr>
        <w:tc>
          <w:tcPr>
            <w:tcW w:type="dxa" w:w="1736"/>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Temperature: in event narratives only; local data required.</w:t>
            </w:r>
          </w:p>
        </w:tc>
      </w:tr>
      <w:tr>
        <w:trPr>
          <w:cantSplit/>
        </w:trPr>
        <w:tc>
          <w:tcPr>
            <w:tcW w:type="dxa" w:w="1736"/>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35, 2002 to 2025 (35 zone-level)</w:t>
            </w:r>
          </w:p>
        </w:tc>
        <w:tc>
          <w:tcPr>
            <w:tcW w:type="dxa" w:w="1946"/>
          </w:tcPr>
          <w:p>
            <w:pPr>
              <w:spacing w:after="0"/>
              <w:jc w:val="left"/>
            </w:pPr>
            <w:r>
              <w:rPr>
                <w:sz w:val="16"/>
              </w:rPr>
              <w:t>30 days to 239 days (median 148 days); 7 with a recorded value</w:t>
            </w:r>
          </w:p>
        </w:tc>
        <w:tc>
          <w:tcPr>
            <w:tcW w:type="dxa" w:w="1686"/>
          </w:tcPr>
          <w:p>
            <w:pPr>
              <w:spacing w:after="0"/>
              <w:jc w:val="left"/>
            </w:pPr>
            <w:r>
              <w:rPr>
                <w:sz w:val="16"/>
              </w:rPr>
              <w:t>239 days (about 7.9 months), 2021-02-23 to 2021-10-19, a run of 9 consecutive Storm Events drought records, zone-level</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6"/>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No Storm Events record; local data required (e.g., USGS).</w:t>
            </w:r>
          </w:p>
        </w:tc>
      </w:tr>
      <w:tr>
        <w:trPr>
          <w:cantSplit/>
        </w:trPr>
        <w:tc>
          <w:tcPr>
            <w:tcW w:type="dxa" w:w="1736"/>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178, 1963 to 2026</w:t>
            </w:r>
          </w:p>
        </w:tc>
        <w:tc>
          <w:tcPr>
            <w:tcW w:type="dxa" w:w="1946"/>
          </w:tcPr>
          <w:p>
            <w:pPr>
              <w:spacing w:after="0"/>
              <w:jc w:val="left"/>
            </w:pPr>
            <w:r>
              <w:rPr>
                <w:sz w:val="16"/>
              </w:rPr>
              <w:t>0.75 in to 3 in (median 1 in); 178 with a recorded value</w:t>
            </w:r>
          </w:p>
        </w:tc>
        <w:tc>
          <w:tcPr>
            <w:tcW w:type="dxa" w:w="1686"/>
          </w:tcPr>
          <w:p>
            <w:pPr>
              <w:spacing w:after="0"/>
              <w:jc w:val="left"/>
            </w:pPr>
            <w:r>
              <w:rPr>
                <w:sz w:val="16"/>
              </w:rPr>
              <w:t>3 in hail, 2018-08-23</w:t>
            </w:r>
          </w:p>
        </w:tc>
        <w:tc>
          <w:tcPr>
            <w:tcW w:type="dxa" w:w="1594"/>
          </w:tcPr>
          <w:p>
            <w:pPr>
              <w:spacing w:after="0"/>
              <w:jc w:val="left"/>
            </w:pPr>
          </w:p>
        </w:tc>
        <w:tc>
          <w:tcPr>
            <w:tcW w:type="dxa" w:w="1625"/>
          </w:tcPr>
          <w:p>
            <w:pPr>
              <w:spacing w:after="0"/>
              <w:jc w:val="left"/>
            </w:pPr>
            <w:r>
              <w:rPr>
                <w:sz w:val="16"/>
              </w:rPr>
              <w:t>Event records naming member places: Mobridge city (24 records).</w:t>
            </w:r>
          </w:p>
        </w:tc>
        <w:tc>
          <w:tcPr>
            <w:tcW w:type="dxa" w:w="2235"/>
          </w:tcPr>
          <w:p>
            <w:pPr>
              <w:spacing w:after="0"/>
              <w:jc w:val="left"/>
            </w:pPr>
          </w:p>
        </w:tc>
      </w:tr>
      <w:tr>
        <w:trPr>
          <w:cantSplit/>
        </w:trPr>
        <w:tc>
          <w:tcPr>
            <w:tcW w:type="dxa" w:w="1736"/>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8, 2006 to 2024 (8 zone-level)</w:t>
            </w:r>
          </w:p>
        </w:tc>
        <w:tc>
          <w:tcPr>
            <w:tcW w:type="dxa" w:w="1946"/>
          </w:tcPr>
          <w:p>
            <w:pPr>
              <w:spacing w:after="0"/>
              <w:jc w:val="left"/>
            </w:pPr>
            <w:r>
              <w:rPr>
                <w:sz w:val="16"/>
              </w:rPr>
              <w:t>1 day to 6 days (median 1 day); 8 with a recorded value</w:t>
            </w:r>
          </w:p>
        </w:tc>
        <w:tc>
          <w:tcPr>
            <w:tcW w:type="dxa" w:w="1686"/>
          </w:tcPr>
          <w:p>
            <w:pPr>
              <w:spacing w:after="0"/>
              <w:jc w:val="left"/>
            </w:pPr>
            <w:r>
              <w:rPr>
                <w:sz w:val="16"/>
              </w:rPr>
              <w:t>6 consecutive days, 2011-07-15 to 2011-07-20, zone-level</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Heat index: in event narratives only; local data required.</w:t>
            </w:r>
          </w:p>
        </w:tc>
      </w:tr>
      <w:tr>
        <w:trPr>
          <w:cantSplit/>
        </w:trPr>
        <w:tc>
          <w:tcPr>
            <w:tcW w:type="dxa" w:w="1736"/>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6"/>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3, 2016 to 2023 (3 zone-level)</w:t>
            </w:r>
          </w:p>
        </w:tc>
        <w:tc>
          <w:tcPr>
            <w:tcW w:type="dxa" w:w="1946"/>
          </w:tcPr>
          <w:p>
            <w:pPr>
              <w:spacing w:after="0"/>
              <w:jc w:val="left"/>
            </w:pPr>
          </w:p>
        </w:tc>
        <w:tc>
          <w:tcPr>
            <w:tcW w:type="dxa" w:w="1686"/>
          </w:tcPr>
          <w:p>
            <w:pPr>
              <w:spacing w:after="0"/>
              <w:jc w:val="left"/>
            </w:pPr>
            <w:r>
              <w:rPr>
                <w:sz w:val="16"/>
              </w:rPr>
              <w:t>No damage reported in 3 records.</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Ice thickness: in event narratives only; local data required.</w:t>
            </w:r>
          </w:p>
        </w:tc>
      </w:tr>
      <w:tr>
        <w:trPr>
          <w:cantSplit/>
        </w:trPr>
        <w:tc>
          <w:tcPr>
            <w:tcW w:type="dxa" w:w="1736"/>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18, 1997 to 2019 (3 zone-level)</w:t>
            </w:r>
          </w:p>
        </w:tc>
        <w:tc>
          <w:tcPr>
            <w:tcW w:type="dxa" w:w="1946"/>
          </w:tcPr>
          <w:p>
            <w:pPr>
              <w:spacing w:after="0"/>
              <w:jc w:val="left"/>
            </w:pPr>
          </w:p>
        </w:tc>
        <w:tc>
          <w:tcPr>
            <w:tcW w:type="dxa" w:w="1686"/>
          </w:tcPr>
          <w:p>
            <w:pPr>
              <w:spacing w:after="0"/>
              <w:jc w:val="left"/>
            </w:pPr>
            <w:r>
              <w:rPr>
                <w:sz w:val="16"/>
              </w:rPr>
              <w:t>Flood, 2019-06-01, $0 property; $3,170,000 crops (2019 dollars)</w:t>
            </w:r>
          </w:p>
        </w:tc>
        <w:tc>
          <w:tcPr>
            <w:tcW w:type="dxa" w:w="1594"/>
          </w:tcPr>
          <w:p>
            <w:pPr>
              <w:spacing w:after="0"/>
              <w:jc w:val="left"/>
            </w:pPr>
          </w:p>
        </w:tc>
        <w:tc>
          <w:tcPr>
            <w:tcW w:type="dxa" w:w="1625"/>
          </w:tcPr>
          <w:p>
            <w:pPr>
              <w:spacing w:after="0"/>
              <w:jc w:val="left"/>
            </w:pPr>
            <w:r>
              <w:rPr>
                <w:sz w:val="16"/>
              </w:rPr>
              <w:t>Event records naming member places: Mobridge city (5 records). Zone-level records (3) apply countywide.</w:t>
            </w:r>
          </w:p>
        </w:tc>
        <w:tc>
          <w:tcPr>
            <w:tcW w:type="dxa" w:w="223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6"/>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Storm Events lists lightning with damage or casualties; physical measure in event narratives only; local data required.</w:t>
            </w:r>
          </w:p>
        </w:tc>
      </w:tr>
      <w:tr>
        <w:trPr>
          <w:cantSplit/>
        </w:trPr>
        <w:tc>
          <w:tcPr>
            <w:tcW w:type="dxa" w:w="1736"/>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66, 1996 to 2026 (66 zone-level)</w:t>
            </w:r>
          </w:p>
        </w:tc>
        <w:tc>
          <w:tcPr>
            <w:tcW w:type="dxa" w:w="1946"/>
          </w:tcPr>
          <w:p>
            <w:pPr>
              <w:spacing w:after="0"/>
              <w:jc w:val="left"/>
            </w:pPr>
            <w:r>
              <w:rPr>
                <w:sz w:val="16"/>
              </w:rPr>
              <w:t>35 kt (40 mph) to 70 kt (81 mph) (median 52 kt (60 mph)); 65 with a recorded value</w:t>
            </w:r>
          </w:p>
        </w:tc>
        <w:tc>
          <w:tcPr>
            <w:tcW w:type="dxa" w:w="1686"/>
          </w:tcPr>
          <w:p>
            <w:pPr>
              <w:spacing w:after="0"/>
              <w:jc w:val="left"/>
            </w:pPr>
            <w:r>
              <w:rPr>
                <w:sz w:val="16"/>
              </w:rPr>
              <w:t>70 kt (81 mph) estimated gust, High Wind, 2025-07-14; NWS zone SDZ009 (WALWORTH), zone-level: may include parts of neighboring counties</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p>
        </w:tc>
      </w:tr>
      <w:tr>
        <w:trPr>
          <w:cantSplit/>
        </w:trPr>
        <w:tc>
          <w:tcPr>
            <w:tcW w:type="dxa" w:w="1736"/>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190, 1960 to 2026</w:t>
            </w:r>
          </w:p>
        </w:tc>
        <w:tc>
          <w:tcPr>
            <w:tcW w:type="dxa" w:w="1946"/>
          </w:tcPr>
          <w:p>
            <w:pPr>
              <w:spacing w:after="0"/>
              <w:jc w:val="left"/>
            </w:pPr>
            <w:r>
              <w:rPr>
                <w:sz w:val="16"/>
              </w:rPr>
              <w:t>50 kt (58 mph) to 87 kt (100 mph) (median 55 kt (63 mph)); 172 with a recorded value</w:t>
            </w:r>
          </w:p>
        </w:tc>
        <w:tc>
          <w:tcPr>
            <w:tcW w:type="dxa" w:w="1686"/>
          </w:tcPr>
          <w:p>
            <w:pPr>
              <w:spacing w:after="0"/>
              <w:jc w:val="left"/>
            </w:pPr>
            <w:r>
              <w:rPr>
                <w:sz w:val="16"/>
              </w:rPr>
              <w:t>87 kt (100 mph) measured gust, Thunderstorm Wind, 2018-06-05</w:t>
            </w:r>
          </w:p>
        </w:tc>
        <w:tc>
          <w:tcPr>
            <w:tcW w:type="dxa" w:w="1594"/>
          </w:tcPr>
          <w:p>
            <w:pPr>
              <w:spacing w:after="0"/>
              <w:jc w:val="left"/>
            </w:pPr>
            <w:r>
              <w:rPr>
                <w:sz w:val="16"/>
              </w:rPr>
              <w:t>Thunderstorm Wind, 1994-07-18, $50,000 property; crops not recorded (1994 dollars)</w:t>
            </w:r>
          </w:p>
        </w:tc>
        <w:tc>
          <w:tcPr>
            <w:tcW w:type="dxa" w:w="1625"/>
          </w:tcPr>
          <w:p>
            <w:pPr>
              <w:spacing w:after="0"/>
              <w:jc w:val="left"/>
            </w:pPr>
            <w:r>
              <w:rPr>
                <w:sz w:val="16"/>
              </w:rPr>
              <w:t>Event records naming member places: Mobridge city (41 records).</w:t>
            </w:r>
          </w:p>
        </w:tc>
        <w:tc>
          <w:tcPr>
            <w:tcW w:type="dxa" w:w="2235"/>
          </w:tcPr>
          <w:p>
            <w:pPr>
              <w:spacing w:after="0"/>
              <w:jc w:val="left"/>
            </w:pPr>
          </w:p>
        </w:tc>
      </w:tr>
      <w:tr>
        <w:trPr>
          <w:cantSplit/>
        </w:trPr>
        <w:tc>
          <w:tcPr>
            <w:tcW w:type="dxa" w:w="1736"/>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28, 1955 to 2025</w:t>
            </w:r>
          </w:p>
        </w:tc>
        <w:tc>
          <w:tcPr>
            <w:tcW w:type="dxa" w:w="1946"/>
          </w:tcPr>
          <w:p>
            <w:pPr>
              <w:spacing w:after="0"/>
              <w:jc w:val="left"/>
            </w:pPr>
            <w:r>
              <w:rPr>
                <w:sz w:val="16"/>
              </w:rPr>
              <w:t>F/EF0 to F/EF3 (median between F/EF0 and F/EF1); 26 with a recorded value</w:t>
            </w:r>
          </w:p>
        </w:tc>
        <w:tc>
          <w:tcPr>
            <w:tcW w:type="dxa" w:w="1686"/>
          </w:tcPr>
          <w:p>
            <w:pPr>
              <w:spacing w:after="0"/>
              <w:jc w:val="left"/>
            </w:pPr>
            <w:r>
              <w:rPr>
                <w:sz w:val="16"/>
              </w:rPr>
              <w:t>F3 tornado, 1968-06-20, 8.8 mi path length (records before 1996 may include the whole path; rating and listing come from the county where the tornado began), 200 yd wide, damage not recorded (pre-1996 record); same rating, casualties and property damage also recorded on 1968-06-20</w:t>
            </w:r>
          </w:p>
        </w:tc>
        <w:tc>
          <w:tcPr>
            <w:tcW w:type="dxa" w:w="1594"/>
          </w:tcPr>
          <w:p>
            <w:pPr>
              <w:spacing w:after="0"/>
              <w:jc w:val="left"/>
            </w:pPr>
            <w:r>
              <w:rPr>
                <w:sz w:val="16"/>
              </w:rPr>
              <w:t>Tornado, 1978-06-15, $250,000 property; crops not recorded (1978 dollars)</w:t>
            </w:r>
          </w:p>
        </w:tc>
        <w:tc>
          <w:tcPr>
            <w:tcW w:type="dxa" w:w="1625"/>
          </w:tcPr>
          <w:p>
            <w:pPr>
              <w:spacing w:after="0"/>
              <w:jc w:val="left"/>
            </w:pPr>
            <w:r>
              <w:rPr>
                <w:sz w:val="16"/>
              </w:rPr>
              <w:t>Event records naming member places: Mobridge city (1 record).</w:t>
            </w:r>
          </w:p>
        </w:tc>
        <w:tc>
          <w:tcPr>
            <w:tcW w:type="dxa" w:w="223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6"/>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946"/>
          </w:tcPr>
          <w:p>
            <w:pPr>
              <w:spacing w:after="0"/>
              <w:jc w:val="left"/>
            </w:pPr>
          </w:p>
        </w:tc>
        <w:tc>
          <w:tcPr>
            <w:tcW w:type="dxa" w:w="1686"/>
          </w:tcPr>
          <w:p>
            <w:pPr>
              <w:spacing w:after="0"/>
              <w:jc w:val="left"/>
            </w:pPr>
          </w:p>
        </w:tc>
        <w:tc>
          <w:tcPr>
            <w:tcW w:type="dxa" w:w="1594"/>
          </w:tcPr>
          <w:p>
            <w:pPr>
              <w:spacing w:after="0"/>
              <w:jc w:val="left"/>
            </w:pPr>
          </w:p>
        </w:tc>
        <w:tc>
          <w:tcPr>
            <w:tcW w:type="dxa" w:w="1625"/>
          </w:tcPr>
          <w:p>
            <w:pPr>
              <w:spacing w:after="0"/>
              <w:jc w:val="left"/>
            </w:pPr>
          </w:p>
        </w:tc>
        <w:tc>
          <w:tcPr>
            <w:tcW w:type="dxa" w:w="2235"/>
          </w:tcPr>
          <w:p>
            <w:pPr>
              <w:spacing w:after="0"/>
              <w:jc w:val="left"/>
            </w:pPr>
            <w:r>
              <w:rPr>
                <w:sz w:val="16"/>
              </w:rPr>
              <w:t>Physical measure: in event narratives only; local data required.</w:t>
            </w:r>
          </w:p>
        </w:tc>
      </w:tr>
      <w:tr>
        <w:trPr>
          <w:cantSplit/>
        </w:trPr>
        <w:tc>
          <w:tcPr>
            <w:tcW w:type="dxa" w:w="1736"/>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1, 2025 to 2025 (1 zone-level)</w:t>
            </w:r>
          </w:p>
        </w:tc>
        <w:tc>
          <w:tcPr>
            <w:tcW w:type="dxa" w:w="1946"/>
          </w:tcPr>
          <w:p>
            <w:pPr>
              <w:spacing w:after="0"/>
              <w:jc w:val="left"/>
            </w:pPr>
          </w:p>
        </w:tc>
        <w:tc>
          <w:tcPr>
            <w:tcW w:type="dxa" w:w="1686"/>
          </w:tcPr>
          <w:p>
            <w:pPr>
              <w:spacing w:after="0"/>
              <w:jc w:val="left"/>
            </w:pPr>
            <w:r>
              <w:rPr>
                <w:sz w:val="16"/>
              </w:rPr>
              <w:t>No damage reported in 1 records.</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Acres burned: in event narratives only; local data required.</w:t>
            </w:r>
          </w:p>
        </w:tc>
      </w:tr>
      <w:tr>
        <w:trPr>
          <w:cantSplit/>
        </w:trPr>
        <w:tc>
          <w:tcPr>
            <w:tcW w:type="dxa" w:w="1736"/>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88, 1996 to 2026 (88 zone-level)</w:t>
            </w:r>
          </w:p>
        </w:tc>
        <w:tc>
          <w:tcPr>
            <w:tcW w:type="dxa" w:w="1946"/>
          </w:tcPr>
          <w:p>
            <w:pPr>
              <w:spacing w:after="0"/>
              <w:jc w:val="left"/>
            </w:pPr>
          </w:p>
        </w:tc>
        <w:tc>
          <w:tcPr>
            <w:tcW w:type="dxa" w:w="1686"/>
          </w:tcPr>
          <w:p>
            <w:pPr>
              <w:spacing w:after="0"/>
              <w:jc w:val="left"/>
            </w:pPr>
            <w:r>
              <w:rPr>
                <w:sz w:val="16"/>
              </w:rPr>
              <w:t>No damage reported in 88 records.</w:t>
            </w:r>
          </w:p>
        </w:tc>
        <w:tc>
          <w:tcPr>
            <w:tcW w:type="dxa" w:w="1594"/>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6"/>
        <w:gridCol w:w="2989"/>
        <w:gridCol w:w="2671"/>
        <w:gridCol w:w="1616"/>
        <w:gridCol w:w="733"/>
        <w:gridCol w:w="1011"/>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6"/>
            <w:shd w:val="clear" w:color="auto" w:fill="E8E8E8"/>
          </w:tcPr>
          <w:p>
            <w:pPr>
              <w:spacing w:after="0"/>
              <w:jc w:val="left"/>
            </w:pPr>
            <w:r>
              <w:rPr>
                <w:b/>
                <w:sz w:val="16"/>
              </w:rPr>
              <w:t>Type</w:t>
            </w:r>
          </w:p>
        </w:tc>
        <w:tc>
          <w:tcPr>
            <w:tcW w:type="dxa" w:w="2989"/>
            <w:shd w:val="clear" w:color="auto" w:fill="E8E8E8"/>
          </w:tcPr>
          <w:p>
            <w:pPr>
              <w:spacing w:after="0"/>
              <w:jc w:val="left"/>
            </w:pPr>
            <w:r>
              <w:rPr>
                <w:b/>
                <w:sz w:val="16"/>
              </w:rPr>
              <w:t>Title</w:t>
            </w:r>
          </w:p>
        </w:tc>
        <w:tc>
          <w:tcPr>
            <w:tcW w:type="dxa" w:w="2671"/>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1011"/>
            <w:shd w:val="clear" w:color="auto" w:fill="E8E8E8"/>
          </w:tcPr>
          <w:p>
            <w:pPr>
              <w:spacing w:after="0"/>
              <w:jc w:val="left"/>
            </w:pPr>
            <w:r>
              <w:rPr>
                <w:b/>
                <w:sz w:val="16"/>
              </w:rPr>
              <w:t>Notes</w:t>
            </w:r>
          </w:p>
        </w:tc>
      </w:tr>
      <w:tr>
        <w:trPr>
          <w:cantSplit/>
        </w:trPr>
        <w:tc>
          <w:tcPr>
            <w:tcW w:type="dxa" w:w="1172"/>
          </w:tcPr>
          <w:p>
            <w:pPr>
              <w:spacing w:after="0"/>
              <w:jc w:val="left"/>
            </w:pPr>
            <w:r>
              <w:rPr>
                <w:sz w:val="16"/>
              </w:rPr>
              <w:t>2020-04-05</w:t>
            </w:r>
          </w:p>
        </w:tc>
        <w:tc>
          <w:tcPr>
            <w:tcW w:type="dxa" w:w="1172"/>
          </w:tcPr>
          <w:p>
            <w:pPr>
              <w:spacing w:after="0"/>
              <w:jc w:val="left"/>
            </w:pPr>
            <w:r>
              <w:rPr>
                <w:sz w:val="16"/>
              </w:rPr>
              <w:t>2020-01-20</w:t>
            </w:r>
          </w:p>
        </w:tc>
        <w:tc>
          <w:tcPr>
            <w:tcW w:type="dxa" w:w="1172"/>
          </w:tcPr>
          <w:p>
            <w:pPr>
              <w:spacing w:after="0"/>
              <w:jc w:val="left"/>
            </w:pPr>
            <w:r>
              <w:rPr>
                <w:sz w:val="16"/>
              </w:rPr>
              <w:t>DR-4527-SD</w:t>
            </w:r>
          </w:p>
        </w:tc>
        <w:tc>
          <w:tcPr>
            <w:tcW w:type="dxa" w:w="1576"/>
          </w:tcPr>
          <w:p>
            <w:pPr>
              <w:spacing w:after="0"/>
              <w:jc w:val="left"/>
            </w:pPr>
            <w:r>
              <w:rPr>
                <w:sz w:val="16"/>
              </w:rPr>
              <w:t>Major disaster</w:t>
            </w:r>
          </w:p>
        </w:tc>
        <w:tc>
          <w:tcPr>
            <w:tcW w:type="dxa" w:w="2989"/>
          </w:tcPr>
          <w:p>
            <w:pPr>
              <w:spacing w:after="0"/>
              <w:jc w:val="left"/>
            </w:pPr>
            <w:r>
              <w:rPr>
                <w:sz w:val="16"/>
              </w:rPr>
              <w:t>COVID-19 PANDEMIC</w:t>
            </w:r>
          </w:p>
        </w:tc>
        <w:tc>
          <w:tcPr>
            <w:tcW w:type="dxa" w:w="2671"/>
          </w:tcPr>
          <w:p>
            <w:pPr>
              <w:spacing w:after="0"/>
              <w:jc w:val="left"/>
            </w:pPr>
            <w:r>
              <w:rPr>
                <w:sz w:val="16"/>
              </w:rPr>
              <w:t>Non-natural,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EM-3475-SD</w:t>
            </w:r>
          </w:p>
        </w:tc>
        <w:tc>
          <w:tcPr>
            <w:tcW w:type="dxa" w:w="1576"/>
          </w:tcPr>
          <w:p>
            <w:pPr>
              <w:spacing w:after="0"/>
              <w:jc w:val="left"/>
            </w:pPr>
            <w:r>
              <w:rPr>
                <w:sz w:val="16"/>
              </w:rPr>
              <w:t>Emergency</w:t>
            </w:r>
          </w:p>
        </w:tc>
        <w:tc>
          <w:tcPr>
            <w:tcW w:type="dxa" w:w="2989"/>
          </w:tcPr>
          <w:p>
            <w:pPr>
              <w:spacing w:after="0"/>
              <w:jc w:val="left"/>
            </w:pPr>
            <w:r>
              <w:rPr>
                <w:sz w:val="16"/>
              </w:rPr>
              <w:t>COVID-19</w:t>
            </w:r>
          </w:p>
        </w:tc>
        <w:tc>
          <w:tcPr>
            <w:tcW w:type="dxa" w:w="2671"/>
          </w:tcPr>
          <w:p>
            <w:pPr>
              <w:spacing w:after="0"/>
              <w:jc w:val="left"/>
            </w:pPr>
            <w:r>
              <w:rPr>
                <w:sz w:val="16"/>
              </w:rPr>
              <w:t>Non-natural,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r>
              <w:rPr>
                <w:sz w:val="16"/>
              </w:rPr>
              <w:t>same incident as DR-4527</w:t>
            </w:r>
          </w:p>
        </w:tc>
      </w:tr>
      <w:tr>
        <w:trPr>
          <w:cantSplit/>
        </w:trPr>
        <w:tc>
          <w:tcPr>
            <w:tcW w:type="dxa" w:w="1172"/>
          </w:tcPr>
          <w:p>
            <w:pPr>
              <w:spacing w:after="0"/>
              <w:jc w:val="left"/>
            </w:pPr>
            <w:r>
              <w:rPr>
                <w:sz w:val="16"/>
              </w:rPr>
              <w:t>2019-09-23</w:t>
            </w:r>
          </w:p>
        </w:tc>
        <w:tc>
          <w:tcPr>
            <w:tcW w:type="dxa" w:w="1172"/>
          </w:tcPr>
          <w:p>
            <w:pPr>
              <w:spacing w:after="0"/>
              <w:jc w:val="left"/>
            </w:pPr>
            <w:r>
              <w:rPr>
                <w:sz w:val="16"/>
              </w:rPr>
              <w:t>2019-05-21</w:t>
            </w:r>
          </w:p>
        </w:tc>
        <w:tc>
          <w:tcPr>
            <w:tcW w:type="dxa" w:w="1172"/>
          </w:tcPr>
          <w:p>
            <w:pPr>
              <w:spacing w:after="0"/>
              <w:jc w:val="left"/>
            </w:pPr>
            <w:r>
              <w:rPr>
                <w:sz w:val="16"/>
              </w:rPr>
              <w:t>DR-4463-SD</w:t>
            </w:r>
          </w:p>
        </w:tc>
        <w:tc>
          <w:tcPr>
            <w:tcW w:type="dxa" w:w="1576"/>
          </w:tcPr>
          <w:p>
            <w:pPr>
              <w:spacing w:after="0"/>
              <w:jc w:val="left"/>
            </w:pPr>
            <w:r>
              <w:rPr>
                <w:sz w:val="16"/>
              </w:rPr>
              <w:t>Major disaster</w:t>
            </w:r>
          </w:p>
        </w:tc>
        <w:tc>
          <w:tcPr>
            <w:tcW w:type="dxa" w:w="2989"/>
          </w:tcPr>
          <w:p>
            <w:pPr>
              <w:spacing w:after="0"/>
              <w:jc w:val="left"/>
            </w:pPr>
            <w:r>
              <w:rPr>
                <w:sz w:val="16"/>
              </w:rPr>
              <w:t>SEVERE STORMS AND FLOODING</w:t>
            </w:r>
          </w:p>
        </w:tc>
        <w:tc>
          <w:tcPr>
            <w:tcW w:type="dxa" w:w="2671"/>
          </w:tcPr>
          <w:p>
            <w:pPr>
              <w:spacing w:after="0"/>
              <w:jc w:val="left"/>
            </w:pPr>
            <w:r>
              <w:rPr>
                <w:sz w:val="16"/>
              </w:rPr>
              <w:t>Inland Flooding</w:t>
            </w:r>
          </w:p>
        </w:tc>
        <w:tc>
          <w:tcPr>
            <w:tcW w:type="dxa" w:w="1616"/>
          </w:tcPr>
          <w:p>
            <w:pPr>
              <w:spacing w:after="0"/>
              <w:jc w:val="right"/>
            </w:pPr>
            <w:r>
              <w:rPr>
                <w:sz w:val="16"/>
              </w:rPr>
              <w:t>$87,906.92</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2019-06-07</w:t>
            </w:r>
          </w:p>
        </w:tc>
        <w:tc>
          <w:tcPr>
            <w:tcW w:type="dxa" w:w="1172"/>
          </w:tcPr>
          <w:p>
            <w:pPr>
              <w:spacing w:after="0"/>
              <w:jc w:val="left"/>
            </w:pPr>
            <w:r>
              <w:rPr>
                <w:sz w:val="16"/>
              </w:rPr>
              <w:t>2019-03-13</w:t>
            </w:r>
          </w:p>
        </w:tc>
        <w:tc>
          <w:tcPr>
            <w:tcW w:type="dxa" w:w="1172"/>
          </w:tcPr>
          <w:p>
            <w:pPr>
              <w:spacing w:after="0"/>
              <w:jc w:val="left"/>
            </w:pPr>
            <w:r>
              <w:rPr>
                <w:sz w:val="16"/>
              </w:rPr>
              <w:t>DR-4440-SD</w:t>
            </w:r>
          </w:p>
        </w:tc>
        <w:tc>
          <w:tcPr>
            <w:tcW w:type="dxa" w:w="1576"/>
          </w:tcPr>
          <w:p>
            <w:pPr>
              <w:spacing w:after="0"/>
              <w:jc w:val="left"/>
            </w:pPr>
            <w:r>
              <w:rPr>
                <w:sz w:val="16"/>
              </w:rPr>
              <w:t>Major disaster</w:t>
            </w:r>
          </w:p>
        </w:tc>
        <w:tc>
          <w:tcPr>
            <w:tcW w:type="dxa" w:w="2989"/>
          </w:tcPr>
          <w:p>
            <w:pPr>
              <w:spacing w:after="0"/>
              <w:jc w:val="left"/>
            </w:pPr>
            <w:r>
              <w:rPr>
                <w:sz w:val="16"/>
              </w:rPr>
              <w:t>SEVERE WINTER STORM, SNOWSTORM, AND FLOODING</w:t>
            </w:r>
          </w:p>
        </w:tc>
        <w:tc>
          <w:tcPr>
            <w:tcW w:type="dxa" w:w="2671"/>
          </w:tcPr>
          <w:p>
            <w:pPr>
              <w:spacing w:after="0"/>
              <w:jc w:val="left"/>
            </w:pPr>
            <w:r>
              <w:rPr>
                <w:sz w:val="16"/>
              </w:rPr>
              <w:t>Inland Flooding (primary); also designated: Winter Weather</w:t>
            </w:r>
          </w:p>
        </w:tc>
        <w:tc>
          <w:tcPr>
            <w:tcW w:type="dxa" w:w="1616"/>
          </w:tcPr>
          <w:p>
            <w:pPr>
              <w:spacing w:after="0"/>
              <w:jc w:val="right"/>
            </w:pPr>
            <w:r>
              <w:rPr>
                <w:sz w:val="16"/>
              </w:rPr>
              <w:t>$198,996.60</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2010-03-10</w:t>
            </w:r>
          </w:p>
        </w:tc>
        <w:tc>
          <w:tcPr>
            <w:tcW w:type="dxa" w:w="1172"/>
          </w:tcPr>
          <w:p>
            <w:pPr>
              <w:spacing w:after="0"/>
              <w:jc w:val="left"/>
            </w:pPr>
            <w:r>
              <w:rPr>
                <w:sz w:val="16"/>
              </w:rPr>
              <w:t>2010-01-20</w:t>
            </w:r>
          </w:p>
        </w:tc>
        <w:tc>
          <w:tcPr>
            <w:tcW w:type="dxa" w:w="1172"/>
          </w:tcPr>
          <w:p>
            <w:pPr>
              <w:spacing w:after="0"/>
              <w:jc w:val="left"/>
            </w:pPr>
            <w:r>
              <w:rPr>
                <w:sz w:val="16"/>
              </w:rPr>
              <w:t>DR-1887-SD</w:t>
            </w:r>
          </w:p>
        </w:tc>
        <w:tc>
          <w:tcPr>
            <w:tcW w:type="dxa" w:w="1576"/>
          </w:tcPr>
          <w:p>
            <w:pPr>
              <w:spacing w:after="0"/>
              <w:jc w:val="left"/>
            </w:pPr>
            <w:r>
              <w:rPr>
                <w:sz w:val="16"/>
              </w:rPr>
              <w:t>Major disaster</w:t>
            </w:r>
          </w:p>
        </w:tc>
        <w:tc>
          <w:tcPr>
            <w:tcW w:type="dxa" w:w="2989"/>
          </w:tcPr>
          <w:p>
            <w:pPr>
              <w:spacing w:after="0"/>
              <w:jc w:val="left"/>
            </w:pPr>
            <w:r>
              <w:rPr>
                <w:sz w:val="16"/>
              </w:rPr>
              <w:t>SEVERE WINTER STORM</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2005-09-10</w:t>
            </w:r>
          </w:p>
        </w:tc>
        <w:tc>
          <w:tcPr>
            <w:tcW w:type="dxa" w:w="1172"/>
          </w:tcPr>
          <w:p>
            <w:pPr>
              <w:spacing w:after="0"/>
              <w:jc w:val="left"/>
            </w:pPr>
            <w:r>
              <w:rPr>
                <w:sz w:val="16"/>
              </w:rPr>
              <w:t>2005-09-06</w:t>
            </w:r>
          </w:p>
        </w:tc>
        <w:tc>
          <w:tcPr>
            <w:tcW w:type="dxa" w:w="1172"/>
          </w:tcPr>
          <w:p>
            <w:pPr>
              <w:spacing w:after="0"/>
              <w:jc w:val="left"/>
            </w:pPr>
            <w:r>
              <w:rPr>
                <w:sz w:val="16"/>
              </w:rPr>
              <w:t>EM-3234-SD</w:t>
            </w:r>
          </w:p>
        </w:tc>
        <w:tc>
          <w:tcPr>
            <w:tcW w:type="dxa" w:w="1576"/>
          </w:tcPr>
          <w:p>
            <w:pPr>
              <w:spacing w:after="0"/>
              <w:jc w:val="left"/>
            </w:pPr>
            <w:r>
              <w:rPr>
                <w:sz w:val="16"/>
              </w:rPr>
              <w:t>Emergency</w:t>
            </w:r>
          </w:p>
        </w:tc>
        <w:tc>
          <w:tcPr>
            <w:tcW w:type="dxa" w:w="2989"/>
          </w:tcPr>
          <w:p>
            <w:pPr>
              <w:spacing w:after="0"/>
              <w:jc w:val="left"/>
            </w:pPr>
            <w:r>
              <w:rPr>
                <w:sz w:val="16"/>
              </w:rPr>
              <w:t>HURRICANE KATRINA EVACUATION</w:t>
            </w:r>
          </w:p>
        </w:tc>
        <w:tc>
          <w:tcPr>
            <w:tcW w:type="dxa" w:w="2671"/>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1997-04-07</w:t>
            </w:r>
          </w:p>
        </w:tc>
        <w:tc>
          <w:tcPr>
            <w:tcW w:type="dxa" w:w="1172"/>
          </w:tcPr>
          <w:p>
            <w:pPr>
              <w:spacing w:after="0"/>
              <w:jc w:val="left"/>
            </w:pPr>
            <w:r>
              <w:rPr>
                <w:sz w:val="16"/>
              </w:rPr>
              <w:t>1997-02-03</w:t>
            </w:r>
          </w:p>
        </w:tc>
        <w:tc>
          <w:tcPr>
            <w:tcW w:type="dxa" w:w="1172"/>
          </w:tcPr>
          <w:p>
            <w:pPr>
              <w:spacing w:after="0"/>
              <w:jc w:val="left"/>
            </w:pPr>
            <w:r>
              <w:rPr>
                <w:sz w:val="16"/>
              </w:rPr>
              <w:t>DR-1173-SD</w:t>
            </w:r>
          </w:p>
        </w:tc>
        <w:tc>
          <w:tcPr>
            <w:tcW w:type="dxa" w:w="1576"/>
          </w:tcPr>
          <w:p>
            <w:pPr>
              <w:spacing w:after="0"/>
              <w:jc w:val="left"/>
            </w:pPr>
            <w:r>
              <w:rPr>
                <w:sz w:val="16"/>
              </w:rPr>
              <w:t>Major disaster</w:t>
            </w:r>
          </w:p>
        </w:tc>
        <w:tc>
          <w:tcPr>
            <w:tcW w:type="dxa" w:w="2989"/>
          </w:tcPr>
          <w:p>
            <w:pPr>
              <w:spacing w:after="0"/>
              <w:jc w:val="left"/>
            </w:pPr>
            <w:r>
              <w:rPr>
                <w:sz w:val="16"/>
              </w:rPr>
              <w:t>SEVERE FLOODING, SEVER WINTER STORMS,HEAVY RAINS HIGH WINDS</w:t>
            </w:r>
          </w:p>
        </w:tc>
        <w:tc>
          <w:tcPr>
            <w:tcW w:type="dxa" w:w="2671"/>
          </w:tcPr>
          <w:p>
            <w:pPr>
              <w:spacing w:after="0"/>
              <w:jc w:val="left"/>
            </w:pPr>
            <w:r>
              <w:rPr>
                <w:sz w:val="16"/>
              </w:rPr>
              <w:t>Inland Flooding (primary); also designated: Strong Wind, 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1997-01-10</w:t>
            </w:r>
          </w:p>
        </w:tc>
        <w:tc>
          <w:tcPr>
            <w:tcW w:type="dxa" w:w="1172"/>
          </w:tcPr>
          <w:p>
            <w:pPr>
              <w:spacing w:after="0"/>
              <w:jc w:val="left"/>
            </w:pPr>
            <w:r>
              <w:rPr>
                <w:sz w:val="16"/>
              </w:rPr>
              <w:t>1997-01-03</w:t>
            </w:r>
          </w:p>
        </w:tc>
        <w:tc>
          <w:tcPr>
            <w:tcW w:type="dxa" w:w="1172"/>
          </w:tcPr>
          <w:p>
            <w:pPr>
              <w:spacing w:after="0"/>
              <w:jc w:val="left"/>
            </w:pPr>
            <w:r>
              <w:rPr>
                <w:sz w:val="16"/>
              </w:rPr>
              <w:t>DR-1156-SD</w:t>
            </w:r>
          </w:p>
        </w:tc>
        <w:tc>
          <w:tcPr>
            <w:tcW w:type="dxa" w:w="1576"/>
          </w:tcPr>
          <w:p>
            <w:pPr>
              <w:spacing w:after="0"/>
              <w:jc w:val="left"/>
            </w:pPr>
            <w:r>
              <w:rPr>
                <w:sz w:val="16"/>
              </w:rPr>
              <w:t>Major disaster</w:t>
            </w:r>
          </w:p>
        </w:tc>
        <w:tc>
          <w:tcPr>
            <w:tcW w:type="dxa" w:w="2989"/>
          </w:tcPr>
          <w:p>
            <w:pPr>
              <w:spacing w:after="0"/>
              <w:jc w:val="left"/>
            </w:pPr>
            <w:r>
              <w:rPr>
                <w:sz w:val="16"/>
              </w:rPr>
              <w:t>SEVERE WINTER STORMS AND BLIZZARD CONDITIONS</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1995-05-26</w:t>
            </w:r>
          </w:p>
        </w:tc>
        <w:tc>
          <w:tcPr>
            <w:tcW w:type="dxa" w:w="1172"/>
          </w:tcPr>
          <w:p>
            <w:pPr>
              <w:spacing w:after="0"/>
              <w:jc w:val="left"/>
            </w:pPr>
            <w:r>
              <w:rPr>
                <w:sz w:val="16"/>
              </w:rPr>
              <w:t>1995-03-01</w:t>
            </w:r>
          </w:p>
        </w:tc>
        <w:tc>
          <w:tcPr>
            <w:tcW w:type="dxa" w:w="1172"/>
          </w:tcPr>
          <w:p>
            <w:pPr>
              <w:spacing w:after="0"/>
              <w:jc w:val="left"/>
            </w:pPr>
            <w:r>
              <w:rPr>
                <w:sz w:val="16"/>
              </w:rPr>
              <w:t>DR-1052-SD</w:t>
            </w:r>
          </w:p>
        </w:tc>
        <w:tc>
          <w:tcPr>
            <w:tcW w:type="dxa" w:w="1576"/>
          </w:tcPr>
          <w:p>
            <w:pPr>
              <w:spacing w:after="0"/>
              <w:jc w:val="left"/>
            </w:pPr>
            <w:r>
              <w:rPr>
                <w:sz w:val="16"/>
              </w:rPr>
              <w:t>Major disaster</w:t>
            </w:r>
          </w:p>
        </w:tc>
        <w:tc>
          <w:tcPr>
            <w:tcW w:type="dxa" w:w="2989"/>
          </w:tcPr>
          <w:p>
            <w:pPr>
              <w:spacing w:after="0"/>
              <w:jc w:val="left"/>
            </w:pPr>
            <w:r>
              <w:rPr>
                <w:sz w:val="16"/>
              </w:rPr>
              <w:t>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1995-03-14</w:t>
            </w:r>
          </w:p>
        </w:tc>
        <w:tc>
          <w:tcPr>
            <w:tcW w:type="dxa" w:w="1172"/>
          </w:tcPr>
          <w:p>
            <w:pPr>
              <w:spacing w:after="0"/>
              <w:jc w:val="left"/>
            </w:pPr>
            <w:r>
              <w:rPr>
                <w:sz w:val="16"/>
              </w:rPr>
              <w:t>1995-01-13</w:t>
            </w:r>
          </w:p>
        </w:tc>
        <w:tc>
          <w:tcPr>
            <w:tcW w:type="dxa" w:w="1172"/>
          </w:tcPr>
          <w:p>
            <w:pPr>
              <w:spacing w:after="0"/>
              <w:jc w:val="left"/>
            </w:pPr>
            <w:r>
              <w:rPr>
                <w:sz w:val="16"/>
              </w:rPr>
              <w:t>DR-1045-SD</w:t>
            </w:r>
          </w:p>
        </w:tc>
        <w:tc>
          <w:tcPr>
            <w:tcW w:type="dxa" w:w="1576"/>
          </w:tcPr>
          <w:p>
            <w:pPr>
              <w:spacing w:after="0"/>
              <w:jc w:val="left"/>
            </w:pPr>
            <w:r>
              <w:rPr>
                <w:sz w:val="16"/>
              </w:rPr>
              <w:t>Major disaster</w:t>
            </w:r>
          </w:p>
        </w:tc>
        <w:tc>
          <w:tcPr>
            <w:tcW w:type="dxa" w:w="2989"/>
          </w:tcPr>
          <w:p>
            <w:pPr>
              <w:spacing w:after="0"/>
              <w:jc w:val="left"/>
            </w:pPr>
            <w:r>
              <w:rPr>
                <w:sz w:val="16"/>
              </w:rPr>
              <w:t>SEVERE WINTER STORMS</w:t>
            </w:r>
          </w:p>
        </w:tc>
        <w:tc>
          <w:tcPr>
            <w:tcW w:type="dxa" w:w="2671"/>
          </w:tcPr>
          <w:p>
            <w:pPr>
              <w:spacing w:after="0"/>
              <w:jc w:val="left"/>
            </w:pPr>
            <w:r>
              <w:rPr>
                <w:sz w:val="16"/>
              </w:rPr>
              <w:t>Winter Weather</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1986-05-03</w:t>
            </w:r>
          </w:p>
        </w:tc>
        <w:tc>
          <w:tcPr>
            <w:tcW w:type="dxa" w:w="1172"/>
          </w:tcPr>
          <w:p>
            <w:pPr>
              <w:spacing w:after="0"/>
              <w:jc w:val="left"/>
            </w:pPr>
            <w:r>
              <w:rPr>
                <w:sz w:val="16"/>
              </w:rPr>
              <w:t>1986-03-22</w:t>
            </w:r>
          </w:p>
        </w:tc>
        <w:tc>
          <w:tcPr>
            <w:tcW w:type="dxa" w:w="1172"/>
          </w:tcPr>
          <w:p>
            <w:pPr>
              <w:spacing w:after="0"/>
              <w:jc w:val="left"/>
            </w:pPr>
            <w:r>
              <w:rPr>
                <w:sz w:val="16"/>
              </w:rPr>
              <w:t>DR-764-SD</w:t>
            </w:r>
          </w:p>
        </w:tc>
        <w:tc>
          <w:tcPr>
            <w:tcW w:type="dxa" w:w="1576"/>
          </w:tcPr>
          <w:p>
            <w:pPr>
              <w:spacing w:after="0"/>
              <w:jc w:val="left"/>
            </w:pPr>
            <w:r>
              <w:rPr>
                <w:sz w:val="16"/>
              </w:rPr>
              <w:t>Major disaster</w:t>
            </w:r>
          </w:p>
        </w:tc>
        <w:tc>
          <w:tcPr>
            <w:tcW w:type="dxa" w:w="2989"/>
          </w:tcPr>
          <w:p>
            <w:pPr>
              <w:spacing w:after="0"/>
              <w:jc w:val="left"/>
            </w:pPr>
            <w:r>
              <w:rPr>
                <w:sz w:val="16"/>
              </w:rPr>
              <w:t>SEVERE STORMS &amp; FLOODING</w:t>
            </w:r>
          </w:p>
        </w:tc>
        <w:tc>
          <w:tcPr>
            <w:tcW w:type="dxa" w:w="2671"/>
          </w:tcPr>
          <w:p>
            <w:pPr>
              <w:spacing w:after="0"/>
              <w:jc w:val="left"/>
            </w:pPr>
            <w:r>
              <w:rPr>
                <w:sz w:val="16"/>
              </w:rPr>
              <w:t>Inland Flooding</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r>
        <w:trPr>
          <w:cantSplit/>
        </w:trPr>
        <w:tc>
          <w:tcPr>
            <w:tcW w:type="dxa" w:w="1172"/>
          </w:tcPr>
          <w:p>
            <w:pPr>
              <w:spacing w:after="0"/>
              <w:jc w:val="left"/>
            </w:pPr>
            <w:r>
              <w:rPr>
                <w:sz w:val="16"/>
              </w:rPr>
              <w:t>1976-06-17</w:t>
            </w:r>
          </w:p>
        </w:tc>
        <w:tc>
          <w:tcPr>
            <w:tcW w:type="dxa" w:w="1172"/>
          </w:tcPr>
          <w:p>
            <w:pPr>
              <w:spacing w:after="0"/>
              <w:jc w:val="left"/>
            </w:pPr>
            <w:r>
              <w:rPr>
                <w:sz w:val="16"/>
              </w:rPr>
              <w:t>1976-06-17</w:t>
            </w:r>
          </w:p>
        </w:tc>
        <w:tc>
          <w:tcPr>
            <w:tcW w:type="dxa" w:w="1172"/>
          </w:tcPr>
          <w:p>
            <w:pPr>
              <w:spacing w:after="0"/>
              <w:jc w:val="left"/>
            </w:pPr>
            <w:r>
              <w:rPr>
                <w:sz w:val="16"/>
              </w:rPr>
              <w:t>EM-3015-SD</w:t>
            </w:r>
          </w:p>
        </w:tc>
        <w:tc>
          <w:tcPr>
            <w:tcW w:type="dxa" w:w="1576"/>
          </w:tcPr>
          <w:p>
            <w:pPr>
              <w:spacing w:after="0"/>
              <w:jc w:val="left"/>
            </w:pPr>
            <w:r>
              <w:rPr>
                <w:sz w:val="16"/>
              </w:rPr>
              <w:t>Emergency</w:t>
            </w:r>
          </w:p>
        </w:tc>
        <w:tc>
          <w:tcPr>
            <w:tcW w:type="dxa" w:w="2989"/>
          </w:tcPr>
          <w:p>
            <w:pPr>
              <w:spacing w:after="0"/>
              <w:jc w:val="left"/>
            </w:pPr>
            <w:r>
              <w:rPr>
                <w:sz w:val="16"/>
              </w:rPr>
              <w:t>DROUGHT</w:t>
            </w:r>
          </w:p>
        </w:tc>
        <w:tc>
          <w:tcPr>
            <w:tcW w:type="dxa" w:w="2671"/>
          </w:tcPr>
          <w:p>
            <w:pPr>
              <w:spacing w:after="0"/>
              <w:jc w:val="left"/>
            </w:pPr>
            <w:r>
              <w:rPr>
                <w:sz w:val="16"/>
              </w:rPr>
              <w:t>Drought</w:t>
            </w:r>
          </w:p>
        </w:tc>
        <w:tc>
          <w:tcPr>
            <w:tcW w:type="dxa" w:w="1616"/>
          </w:tcPr>
          <w:p>
            <w:pPr>
              <w:spacing w:after="0"/>
              <w:jc w:val="right"/>
            </w:pPr>
            <w:r>
              <w:rPr>
                <w:sz w:val="16"/>
              </w:rPr>
              <w:t>none found</w:t>
            </w:r>
          </w:p>
        </w:tc>
        <w:tc>
          <w:tcPr>
            <w:tcW w:type="dxa" w:w="733"/>
          </w:tcPr>
          <w:p>
            <w:pPr>
              <w:spacing w:after="0"/>
              <w:jc w:val="left"/>
            </w:pPr>
          </w:p>
        </w:tc>
        <w:tc>
          <w:tcPr>
            <w:tcW w:type="dxa" w:w="101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256</w:t>
            </w:r>
          </w:p>
        </w:tc>
        <w:tc>
          <w:tcPr>
            <w:tcW w:type="dxa" w:w="1422"/>
          </w:tcPr>
          <w:p>
            <w:pPr>
              <w:spacing w:after="0"/>
              <w:jc w:val="right"/>
            </w:pPr>
            <w:r>
              <w:rPr>
                <w:sz w:val="16"/>
              </w:rPr>
              <w:t>32</w:t>
            </w:r>
          </w:p>
        </w:tc>
        <w:tc>
          <w:tcPr>
            <w:tcW w:type="dxa" w:w="1356"/>
          </w:tcPr>
          <w:p>
            <w:pPr>
              <w:spacing w:after="0"/>
              <w:jc w:val="right"/>
            </w:pPr>
            <w:r>
              <w:rPr>
                <w:sz w:val="16"/>
              </w:rPr>
              <w:t>9</w:t>
            </w:r>
          </w:p>
        </w:tc>
        <w:tc>
          <w:tcPr>
            <w:tcW w:type="dxa" w:w="963"/>
          </w:tcPr>
          <w:p>
            <w:pPr>
              <w:spacing w:after="0"/>
              <w:jc w:val="right"/>
            </w:pPr>
            <w:r>
              <w:rPr>
                <w:sz w:val="16"/>
              </w:rPr>
              <w:t>56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65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7"/>
        <w:gridCol w:w="2616"/>
        <w:gridCol w:w="2917"/>
        <w:gridCol w:w="1081"/>
        <w:gridCol w:w="1740"/>
        <w:gridCol w:w="987"/>
        <w:gridCol w:w="2328"/>
      </w:tblGrid>
      <w:tr>
        <w:trPr>
          <w:cantSplit/>
          <w:tblHeader/>
        </w:trPr>
        <w:tc>
          <w:tcPr>
            <w:tcW w:type="dxa" w:w="1037"/>
            <w:shd w:val="clear" w:color="auto" w:fill="E8E8E8"/>
          </w:tcPr>
          <w:p>
            <w:pPr>
              <w:spacing w:after="0"/>
              <w:jc w:val="left"/>
            </w:pPr>
            <w:r>
              <w:rPr>
                <w:b/>
                <w:sz w:val="16"/>
              </w:rPr>
              <w:t>Date</w:t>
            </w:r>
          </w:p>
        </w:tc>
        <w:tc>
          <w:tcPr>
            <w:tcW w:type="dxa" w:w="1407"/>
            <w:shd w:val="clear" w:color="auto" w:fill="E8E8E8"/>
          </w:tcPr>
          <w:p>
            <w:pPr>
              <w:spacing w:after="0"/>
              <w:jc w:val="left"/>
            </w:pPr>
            <w:r>
              <w:rPr>
                <w:b/>
                <w:sz w:val="16"/>
              </w:rPr>
              <w:t>Event type</w:t>
            </w:r>
          </w:p>
        </w:tc>
        <w:tc>
          <w:tcPr>
            <w:tcW w:type="dxa" w:w="2616"/>
            <w:shd w:val="clear" w:color="auto" w:fill="E8E8E8"/>
          </w:tcPr>
          <w:p>
            <w:pPr>
              <w:spacing w:after="0"/>
              <w:jc w:val="left"/>
            </w:pPr>
            <w:r>
              <w:rPr>
                <w:b/>
                <w:sz w:val="16"/>
              </w:rPr>
              <w:t>Magnitude or extent</w:t>
            </w:r>
          </w:p>
        </w:tc>
        <w:tc>
          <w:tcPr>
            <w:tcW w:type="dxa" w:w="291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0"/>
            <w:shd w:val="clear" w:color="auto" w:fill="E8E8E8"/>
          </w:tcPr>
          <w:p>
            <w:pPr>
              <w:spacing w:after="0"/>
              <w:jc w:val="left"/>
            </w:pPr>
            <w:r>
              <w:rPr>
                <w:b/>
                <w:sz w:val="16"/>
              </w:rPr>
              <w:t>Location</w:t>
            </w:r>
          </w:p>
        </w:tc>
        <w:tc>
          <w:tcPr>
            <w:tcW w:type="dxa" w:w="987"/>
            <w:shd w:val="clear" w:color="auto" w:fill="E8E8E8"/>
          </w:tcPr>
          <w:p>
            <w:pPr>
              <w:spacing w:after="0"/>
              <w:jc w:val="left"/>
            </w:pPr>
            <w:r>
              <w:rPr>
                <w:b/>
                <w:sz w:val="16"/>
              </w:rPr>
              <w:t>Flags</w:t>
            </w:r>
          </w:p>
        </w:tc>
        <w:tc>
          <w:tcPr>
            <w:tcW w:type="dxa" w:w="23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2025-07-14</w:t>
            </w:r>
          </w:p>
        </w:tc>
        <w:tc>
          <w:tcPr>
            <w:tcW w:type="dxa" w:w="1407"/>
          </w:tcPr>
          <w:p>
            <w:pPr>
              <w:spacing w:after="0"/>
              <w:jc w:val="left"/>
            </w:pPr>
            <w:r>
              <w:rPr>
                <w:sz w:val="16"/>
              </w:rPr>
              <w:t>High Wind</w:t>
            </w:r>
          </w:p>
        </w:tc>
        <w:tc>
          <w:tcPr>
            <w:tcW w:type="dxa" w:w="2616"/>
          </w:tcPr>
          <w:p>
            <w:pPr>
              <w:spacing w:after="0"/>
              <w:jc w:val="left"/>
            </w:pPr>
            <w:r>
              <w:rPr>
                <w:sz w:val="16"/>
              </w:rPr>
              <w:t>70 kt (81 mph) estimated gust</w:t>
            </w:r>
          </w:p>
        </w:tc>
        <w:tc>
          <w:tcPr>
            <w:tcW w:type="dxa" w:w="2917"/>
          </w:tcPr>
          <w:p>
            <w:pPr>
              <w:spacing w:after="0"/>
              <w:jc w:val="left"/>
            </w:pPr>
            <w:r>
              <w:rPr>
                <w:sz w:val="16"/>
              </w:rPr>
              <w:t>property not reported; $0 crops, reported for the zone (2025 dollars)</w:t>
            </w:r>
          </w:p>
        </w:tc>
        <w:tc>
          <w:tcPr>
            <w:tcW w:type="dxa" w:w="1081"/>
          </w:tcPr>
          <w:p>
            <w:pPr>
              <w:spacing w:after="0"/>
              <w:jc w:val="right"/>
            </w:pPr>
            <w:r>
              <w:rPr>
                <w:sz w:val="16"/>
              </w:rPr>
              <w:t>0, 0</w:t>
            </w:r>
          </w:p>
        </w:tc>
        <w:tc>
          <w:tcPr>
            <w:tcW w:type="dxa" w:w="1740"/>
          </w:tcPr>
          <w:p>
            <w:pPr>
              <w:spacing w:after="0"/>
              <w:jc w:val="left"/>
            </w:pPr>
            <w:r>
              <w:rPr>
                <w:sz w:val="16"/>
              </w:rPr>
              <w:t>NWS zone SDZ009 (WALWORTH), zone-level: may include parts of neighboring counties</w:t>
            </w:r>
          </w:p>
        </w:tc>
        <w:tc>
          <w:tcPr>
            <w:tcW w:type="dxa" w:w="987"/>
          </w:tcPr>
          <w:p>
            <w:pPr>
              <w:spacing w:after="0"/>
              <w:jc w:val="left"/>
            </w:pPr>
            <w:r>
              <w:rPr>
                <w:sz w:val="16"/>
              </w:rPr>
              <w:t>new since last plan; within last 5 years</w:t>
            </w:r>
          </w:p>
        </w:tc>
        <w:tc>
          <w:tcPr>
            <w:tcW w:type="dxa" w:w="23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2021-02-23</w:t>
            </w:r>
          </w:p>
        </w:tc>
        <w:tc>
          <w:tcPr>
            <w:tcW w:type="dxa" w:w="1407"/>
          </w:tcPr>
          <w:p>
            <w:pPr>
              <w:spacing w:after="0"/>
              <w:jc w:val="left"/>
            </w:pPr>
            <w:r>
              <w:rPr>
                <w:sz w:val="16"/>
              </w:rPr>
              <w:t>Drought</w:t>
            </w:r>
          </w:p>
        </w:tc>
        <w:tc>
          <w:tcPr>
            <w:tcW w:type="dxa" w:w="2616"/>
          </w:tcPr>
          <w:p>
            <w:pPr>
              <w:spacing w:after="0"/>
              <w:jc w:val="left"/>
            </w:pPr>
          </w:p>
        </w:tc>
        <w:tc>
          <w:tcPr>
            <w:tcW w:type="dxa" w:w="2917"/>
          </w:tcPr>
          <w:p>
            <w:pPr>
              <w:spacing w:after="0"/>
              <w:jc w:val="left"/>
            </w:pPr>
            <w:r>
              <w:rPr>
                <w:sz w:val="16"/>
              </w:rPr>
              <w:t>$0 property; crops not reported, reported for the zone (2021 dollars)</w:t>
            </w:r>
          </w:p>
        </w:tc>
        <w:tc>
          <w:tcPr>
            <w:tcW w:type="dxa" w:w="1081"/>
          </w:tcPr>
          <w:p>
            <w:pPr>
              <w:spacing w:after="0"/>
              <w:jc w:val="right"/>
            </w:pPr>
            <w:r>
              <w:rPr>
                <w:sz w:val="16"/>
              </w:rPr>
              <w:t>0, 0</w:t>
            </w:r>
          </w:p>
        </w:tc>
        <w:tc>
          <w:tcPr>
            <w:tcW w:type="dxa" w:w="1740"/>
          </w:tcPr>
          <w:p>
            <w:pPr>
              <w:spacing w:after="0"/>
              <w:jc w:val="left"/>
            </w:pPr>
            <w:r>
              <w:rPr>
                <w:sz w:val="16"/>
              </w:rPr>
              <w:t>NWS zone SDZ009 (WALWORTH), zone-level: may include parts of neighboring counties</w:t>
            </w:r>
          </w:p>
        </w:tc>
        <w:tc>
          <w:tcPr>
            <w:tcW w:type="dxa" w:w="987"/>
          </w:tcPr>
          <w:p>
            <w:pPr>
              <w:spacing w:after="0"/>
              <w:jc w:val="left"/>
            </w:pPr>
          </w:p>
        </w:tc>
        <w:tc>
          <w:tcPr>
            <w:tcW w:type="dxa" w:w="2328"/>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407"/>
          </w:tcPr>
          <w:p>
            <w:pPr>
              <w:spacing w:after="0"/>
              <w:jc w:val="left"/>
            </w:pPr>
            <w:r>
              <w:rPr>
                <w:sz w:val="16"/>
              </w:rPr>
              <w:t>Extreme Cold/Wind Chill</w:t>
            </w:r>
          </w:p>
        </w:tc>
        <w:tc>
          <w:tcPr>
            <w:tcW w:type="dxa" w:w="2616"/>
          </w:tcPr>
          <w:p>
            <w:pPr>
              <w:spacing w:after="0"/>
              <w:jc w:val="left"/>
            </w:pPr>
          </w:p>
        </w:tc>
        <w:tc>
          <w:tcPr>
            <w:tcW w:type="dxa" w:w="2917"/>
          </w:tcPr>
          <w:p>
            <w:pPr>
              <w:spacing w:after="0"/>
              <w:jc w:val="left"/>
            </w:pPr>
            <w:r>
              <w:rPr>
                <w:sz w:val="16"/>
              </w:rPr>
              <w:t>$0 property; $0 crops, reported for the zone (2021 dollars)</w:t>
            </w:r>
          </w:p>
        </w:tc>
        <w:tc>
          <w:tcPr>
            <w:tcW w:type="dxa" w:w="1081"/>
          </w:tcPr>
          <w:p>
            <w:pPr>
              <w:spacing w:after="0"/>
              <w:jc w:val="right"/>
            </w:pPr>
            <w:r>
              <w:rPr>
                <w:sz w:val="16"/>
              </w:rPr>
              <w:t>0, 0</w:t>
            </w:r>
          </w:p>
        </w:tc>
        <w:tc>
          <w:tcPr>
            <w:tcW w:type="dxa" w:w="1740"/>
          </w:tcPr>
          <w:p>
            <w:pPr>
              <w:spacing w:after="0"/>
              <w:jc w:val="left"/>
            </w:pPr>
            <w:r>
              <w:rPr>
                <w:sz w:val="16"/>
              </w:rPr>
              <w:t>NWS zone SDZ009 (WALWORTH), zone-level: may include parts of neighboring counties</w:t>
            </w:r>
          </w:p>
        </w:tc>
        <w:tc>
          <w:tcPr>
            <w:tcW w:type="dxa" w:w="987"/>
          </w:tcPr>
          <w:p>
            <w:pPr>
              <w:spacing w:after="0"/>
              <w:jc w:val="left"/>
            </w:pPr>
          </w:p>
        </w:tc>
        <w:tc>
          <w:tcPr>
            <w:tcW w:type="dxa" w:w="23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2019-06-01</w:t>
            </w:r>
          </w:p>
        </w:tc>
        <w:tc>
          <w:tcPr>
            <w:tcW w:type="dxa" w:w="1407"/>
          </w:tcPr>
          <w:p>
            <w:pPr>
              <w:spacing w:after="0"/>
              <w:jc w:val="left"/>
            </w:pPr>
            <w:r>
              <w:rPr>
                <w:sz w:val="16"/>
              </w:rPr>
              <w:t>Flood</w:t>
            </w:r>
          </w:p>
        </w:tc>
        <w:tc>
          <w:tcPr>
            <w:tcW w:type="dxa" w:w="2616"/>
          </w:tcPr>
          <w:p>
            <w:pPr>
              <w:spacing w:after="0"/>
              <w:jc w:val="left"/>
            </w:pPr>
          </w:p>
        </w:tc>
        <w:tc>
          <w:tcPr>
            <w:tcW w:type="dxa" w:w="2917"/>
          </w:tcPr>
          <w:p>
            <w:pPr>
              <w:spacing w:after="0"/>
              <w:jc w:val="left"/>
            </w:pPr>
            <w:r>
              <w:rPr>
                <w:sz w:val="16"/>
              </w:rPr>
              <w:t>$0 property; $3,170,000 crops (2019 dollars)</w:t>
            </w:r>
          </w:p>
        </w:tc>
        <w:tc>
          <w:tcPr>
            <w:tcW w:type="dxa" w:w="1081"/>
          </w:tcPr>
          <w:p>
            <w:pPr>
              <w:spacing w:after="0"/>
              <w:jc w:val="right"/>
            </w:pPr>
            <w:r>
              <w:rPr>
                <w:sz w:val="16"/>
              </w:rPr>
              <w:t>0, 0</w:t>
            </w:r>
          </w:p>
        </w:tc>
        <w:tc>
          <w:tcPr>
            <w:tcW w:type="dxa" w:w="1740"/>
          </w:tcPr>
          <w:p>
            <w:pPr>
              <w:spacing w:after="0"/>
              <w:jc w:val="left"/>
            </w:pPr>
            <w:r>
              <w:rPr>
                <w:sz w:val="16"/>
              </w:rPr>
              <w:t>AKASKA to LOWRY</w:t>
            </w:r>
          </w:p>
        </w:tc>
        <w:tc>
          <w:tcPr>
            <w:tcW w:type="dxa" w:w="987"/>
          </w:tcPr>
          <w:p>
            <w:pPr>
              <w:spacing w:after="0"/>
              <w:jc w:val="left"/>
            </w:pPr>
          </w:p>
        </w:tc>
        <w:tc>
          <w:tcPr>
            <w:tcW w:type="dxa" w:w="23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2019-01-08</w:t>
            </w:r>
          </w:p>
        </w:tc>
        <w:tc>
          <w:tcPr>
            <w:tcW w:type="dxa" w:w="1407"/>
          </w:tcPr>
          <w:p>
            <w:pPr>
              <w:spacing w:after="0"/>
              <w:jc w:val="left"/>
            </w:pPr>
            <w:r>
              <w:rPr>
                <w:sz w:val="16"/>
              </w:rPr>
              <w:t>Extreme Cold/Wind Chill</w:t>
            </w:r>
          </w:p>
        </w:tc>
        <w:tc>
          <w:tcPr>
            <w:tcW w:type="dxa" w:w="2616"/>
          </w:tcPr>
          <w:p>
            <w:pPr>
              <w:spacing w:after="0"/>
              <w:jc w:val="left"/>
            </w:pPr>
          </w:p>
        </w:tc>
        <w:tc>
          <w:tcPr>
            <w:tcW w:type="dxa" w:w="2917"/>
          </w:tcPr>
          <w:p>
            <w:pPr>
              <w:spacing w:after="0"/>
              <w:jc w:val="left"/>
            </w:pPr>
            <w:r>
              <w:rPr>
                <w:sz w:val="16"/>
              </w:rPr>
              <w:t>$0 property; $0 crops, reported for the zone (2019 dollars)</w:t>
            </w:r>
          </w:p>
        </w:tc>
        <w:tc>
          <w:tcPr>
            <w:tcW w:type="dxa" w:w="1081"/>
          </w:tcPr>
          <w:p>
            <w:pPr>
              <w:spacing w:after="0"/>
              <w:jc w:val="right"/>
            </w:pPr>
            <w:r>
              <w:rPr>
                <w:sz w:val="16"/>
              </w:rPr>
              <w:t>1, 0</w:t>
            </w:r>
          </w:p>
        </w:tc>
        <w:tc>
          <w:tcPr>
            <w:tcW w:type="dxa" w:w="1740"/>
          </w:tcPr>
          <w:p>
            <w:pPr>
              <w:spacing w:after="0"/>
              <w:jc w:val="left"/>
            </w:pPr>
            <w:r>
              <w:rPr>
                <w:sz w:val="16"/>
              </w:rPr>
              <w:t>NWS zone SDZ009 (WALWORTH), zone-level: may include parts of neighboring counties</w:t>
            </w:r>
          </w:p>
        </w:tc>
        <w:tc>
          <w:tcPr>
            <w:tcW w:type="dxa" w:w="987"/>
          </w:tcPr>
          <w:p>
            <w:pPr>
              <w:spacing w:after="0"/>
              <w:jc w:val="left"/>
            </w:pPr>
          </w:p>
        </w:tc>
        <w:tc>
          <w:tcPr>
            <w:tcW w:type="dxa" w:w="2328"/>
          </w:tcPr>
          <w:p>
            <w:pPr>
              <w:spacing w:after="0"/>
              <w:jc w:val="left"/>
            </w:pPr>
            <w:r>
              <w:rPr>
                <w:sz w:val="16"/>
              </w:rPr>
              <w:t>deaths or injuries recorded</w:t>
            </w:r>
          </w:p>
        </w:tc>
      </w:tr>
      <w:tr>
        <w:trPr>
          <w:cantSplit/>
        </w:trPr>
        <w:tc>
          <w:tcPr>
            <w:tcW w:type="dxa" w:w="1037"/>
          </w:tcPr>
          <w:p>
            <w:pPr>
              <w:spacing w:after="0"/>
              <w:jc w:val="left"/>
            </w:pPr>
            <w:r>
              <w:rPr>
                <w:sz w:val="16"/>
              </w:rPr>
              <w:t>2018-08-23</w:t>
            </w:r>
          </w:p>
        </w:tc>
        <w:tc>
          <w:tcPr>
            <w:tcW w:type="dxa" w:w="1407"/>
          </w:tcPr>
          <w:p>
            <w:pPr>
              <w:spacing w:after="0"/>
              <w:jc w:val="left"/>
            </w:pPr>
            <w:r>
              <w:rPr>
                <w:sz w:val="16"/>
              </w:rPr>
              <w:t>Hail</w:t>
            </w:r>
          </w:p>
        </w:tc>
        <w:tc>
          <w:tcPr>
            <w:tcW w:type="dxa" w:w="2616"/>
          </w:tcPr>
          <w:p>
            <w:pPr>
              <w:spacing w:after="0"/>
              <w:jc w:val="left"/>
            </w:pPr>
            <w:r>
              <w:rPr>
                <w:sz w:val="16"/>
              </w:rPr>
              <w:t>3 in</w:t>
            </w:r>
          </w:p>
        </w:tc>
        <w:tc>
          <w:tcPr>
            <w:tcW w:type="dxa" w:w="2917"/>
          </w:tcPr>
          <w:p>
            <w:pPr>
              <w:spacing w:after="0"/>
              <w:jc w:val="left"/>
            </w:pPr>
            <w:r>
              <w:rPr>
                <w:sz w:val="16"/>
              </w:rPr>
              <w:t>damage not reported</w:t>
            </w:r>
          </w:p>
        </w:tc>
        <w:tc>
          <w:tcPr>
            <w:tcW w:type="dxa" w:w="1081"/>
          </w:tcPr>
          <w:p>
            <w:pPr>
              <w:spacing w:after="0"/>
              <w:jc w:val="right"/>
            </w:pPr>
            <w:r>
              <w:rPr>
                <w:sz w:val="16"/>
              </w:rPr>
              <w:t>0, 0</w:t>
            </w:r>
          </w:p>
        </w:tc>
        <w:tc>
          <w:tcPr>
            <w:tcW w:type="dxa" w:w="1740"/>
          </w:tcPr>
          <w:p>
            <w:pPr>
              <w:spacing w:after="0"/>
              <w:jc w:val="left"/>
            </w:pPr>
            <w:r>
              <w:rPr>
                <w:sz w:val="16"/>
              </w:rPr>
              <w:t>LOWRY</w:t>
            </w:r>
          </w:p>
        </w:tc>
        <w:tc>
          <w:tcPr>
            <w:tcW w:type="dxa" w:w="987"/>
          </w:tcPr>
          <w:p>
            <w:pPr>
              <w:spacing w:after="0"/>
              <w:jc w:val="left"/>
            </w:pPr>
          </w:p>
        </w:tc>
        <w:tc>
          <w:tcPr>
            <w:tcW w:type="dxa" w:w="2328"/>
          </w:tcPr>
          <w:p>
            <w:pPr>
              <w:spacing w:after="0"/>
              <w:jc w:val="left"/>
            </w:pPr>
            <w:r>
              <w:rPr>
                <w:sz w:val="16"/>
              </w:rPr>
              <w:t>B1-c worst recorded: Hail</w:t>
            </w:r>
          </w:p>
        </w:tc>
      </w:tr>
      <w:tr>
        <w:trPr>
          <w:cantSplit/>
        </w:trPr>
        <w:tc>
          <w:tcPr>
            <w:tcW w:type="dxa" w:w="1037"/>
          </w:tcPr>
          <w:p>
            <w:pPr>
              <w:spacing w:after="0"/>
              <w:jc w:val="left"/>
            </w:pPr>
            <w:r>
              <w:rPr>
                <w:sz w:val="16"/>
              </w:rPr>
              <w:t>2018-06-05</w:t>
            </w:r>
          </w:p>
        </w:tc>
        <w:tc>
          <w:tcPr>
            <w:tcW w:type="dxa" w:w="1407"/>
          </w:tcPr>
          <w:p>
            <w:pPr>
              <w:spacing w:after="0"/>
              <w:jc w:val="left"/>
            </w:pPr>
            <w:r>
              <w:rPr>
                <w:sz w:val="16"/>
              </w:rPr>
              <w:t>Thunderstorm Wind</w:t>
            </w:r>
          </w:p>
        </w:tc>
        <w:tc>
          <w:tcPr>
            <w:tcW w:type="dxa" w:w="2616"/>
          </w:tcPr>
          <w:p>
            <w:pPr>
              <w:spacing w:after="0"/>
              <w:jc w:val="left"/>
            </w:pPr>
            <w:r>
              <w:rPr>
                <w:sz w:val="16"/>
              </w:rPr>
              <w:t>87 kt (100 mph) measured gust</w:t>
            </w:r>
          </w:p>
        </w:tc>
        <w:tc>
          <w:tcPr>
            <w:tcW w:type="dxa" w:w="2917"/>
          </w:tcPr>
          <w:p>
            <w:pPr>
              <w:spacing w:after="0"/>
              <w:jc w:val="left"/>
            </w:pPr>
            <w:r>
              <w:rPr>
                <w:sz w:val="16"/>
              </w:rPr>
              <w:t>damage not reported</w:t>
            </w:r>
          </w:p>
        </w:tc>
        <w:tc>
          <w:tcPr>
            <w:tcW w:type="dxa" w:w="1081"/>
          </w:tcPr>
          <w:p>
            <w:pPr>
              <w:spacing w:after="0"/>
              <w:jc w:val="right"/>
            </w:pPr>
            <w:r>
              <w:rPr>
                <w:sz w:val="16"/>
              </w:rPr>
              <w:t>0, 0</w:t>
            </w:r>
          </w:p>
        </w:tc>
        <w:tc>
          <w:tcPr>
            <w:tcW w:type="dxa" w:w="1740"/>
          </w:tcPr>
          <w:p>
            <w:pPr>
              <w:spacing w:after="0"/>
              <w:jc w:val="left"/>
            </w:pPr>
            <w:r>
              <w:rPr>
                <w:sz w:val="16"/>
              </w:rPr>
              <w:t>LOWRY</w:t>
            </w:r>
          </w:p>
        </w:tc>
        <w:tc>
          <w:tcPr>
            <w:tcW w:type="dxa" w:w="987"/>
          </w:tcPr>
          <w:p>
            <w:pPr>
              <w:spacing w:after="0"/>
              <w:jc w:val="left"/>
            </w:pPr>
          </w:p>
        </w:tc>
        <w:tc>
          <w:tcPr>
            <w:tcW w:type="dxa" w:w="2328"/>
          </w:tcPr>
          <w:p>
            <w:pPr>
              <w:spacing w:after="0"/>
              <w:jc w:val="left"/>
            </w:pPr>
            <w:r>
              <w:rPr>
                <w:sz w:val="16"/>
              </w:rPr>
              <w:t>B1-c worst recorded: Thunderstorm Wind</w:t>
            </w:r>
          </w:p>
        </w:tc>
      </w:tr>
      <w:tr>
        <w:trPr>
          <w:cantSplit/>
        </w:trPr>
        <w:tc>
          <w:tcPr>
            <w:tcW w:type="dxa" w:w="1037"/>
          </w:tcPr>
          <w:p>
            <w:pPr>
              <w:spacing w:after="0"/>
              <w:jc w:val="left"/>
            </w:pPr>
            <w:r>
              <w:rPr>
                <w:sz w:val="16"/>
              </w:rPr>
              <w:t>2011-07-15</w:t>
            </w:r>
          </w:p>
        </w:tc>
        <w:tc>
          <w:tcPr>
            <w:tcW w:type="dxa" w:w="1407"/>
          </w:tcPr>
          <w:p>
            <w:pPr>
              <w:spacing w:after="0"/>
              <w:jc w:val="left"/>
            </w:pPr>
            <w:r>
              <w:rPr>
                <w:sz w:val="16"/>
              </w:rPr>
              <w:t>Excessive Heat</w:t>
            </w:r>
          </w:p>
        </w:tc>
        <w:tc>
          <w:tcPr>
            <w:tcW w:type="dxa" w:w="2616"/>
          </w:tcPr>
          <w:p>
            <w:pPr>
              <w:spacing w:after="0"/>
              <w:jc w:val="left"/>
            </w:pPr>
          </w:p>
        </w:tc>
        <w:tc>
          <w:tcPr>
            <w:tcW w:type="dxa" w:w="2917"/>
          </w:tcPr>
          <w:p>
            <w:pPr>
              <w:spacing w:after="0"/>
              <w:jc w:val="left"/>
            </w:pPr>
            <w:r>
              <w:rPr>
                <w:sz w:val="16"/>
              </w:rPr>
              <w:t>$0 property; $0 crops, reported for the zone (2011 dollars)</w:t>
            </w:r>
          </w:p>
        </w:tc>
        <w:tc>
          <w:tcPr>
            <w:tcW w:type="dxa" w:w="1081"/>
          </w:tcPr>
          <w:p>
            <w:pPr>
              <w:spacing w:after="0"/>
              <w:jc w:val="right"/>
            </w:pPr>
            <w:r>
              <w:rPr>
                <w:sz w:val="16"/>
              </w:rPr>
              <w:t>0, 0</w:t>
            </w:r>
          </w:p>
        </w:tc>
        <w:tc>
          <w:tcPr>
            <w:tcW w:type="dxa" w:w="1740"/>
          </w:tcPr>
          <w:p>
            <w:pPr>
              <w:spacing w:after="0"/>
              <w:jc w:val="left"/>
            </w:pPr>
            <w:r>
              <w:rPr>
                <w:sz w:val="16"/>
              </w:rPr>
              <w:t>NWS zone SDZ009 (WALWORTH), zone-level: may include parts of neighboring counties</w:t>
            </w:r>
          </w:p>
        </w:tc>
        <w:tc>
          <w:tcPr>
            <w:tcW w:type="dxa" w:w="987"/>
          </w:tcPr>
          <w:p>
            <w:pPr>
              <w:spacing w:after="0"/>
              <w:jc w:val="left"/>
            </w:pPr>
          </w:p>
        </w:tc>
        <w:tc>
          <w:tcPr>
            <w:tcW w:type="dxa" w:w="2328"/>
          </w:tcPr>
          <w:p>
            <w:pPr>
              <w:spacing w:after="0"/>
              <w:jc w:val="left"/>
            </w:pPr>
            <w:r>
              <w:rPr>
                <w:sz w:val="16"/>
              </w:rPr>
              <w:t>B1-c worst recorded: Excessive Heat, Heat</w:t>
            </w:r>
          </w:p>
        </w:tc>
      </w:tr>
      <w:tr>
        <w:trPr>
          <w:cantSplit/>
        </w:trPr>
        <w:tc>
          <w:tcPr>
            <w:tcW w:type="dxa" w:w="1037"/>
          </w:tcPr>
          <w:p>
            <w:pPr>
              <w:spacing w:after="0"/>
              <w:jc w:val="left"/>
            </w:pPr>
            <w:r>
              <w:rPr>
                <w:sz w:val="16"/>
              </w:rPr>
              <w:t>1994-07-18</w:t>
            </w:r>
          </w:p>
        </w:tc>
        <w:tc>
          <w:tcPr>
            <w:tcW w:type="dxa" w:w="1407"/>
          </w:tcPr>
          <w:p>
            <w:pPr>
              <w:spacing w:after="0"/>
              <w:jc w:val="left"/>
            </w:pPr>
            <w:r>
              <w:rPr>
                <w:sz w:val="16"/>
              </w:rPr>
              <w:t>Thunderstorm Wind</w:t>
            </w:r>
          </w:p>
        </w:tc>
        <w:tc>
          <w:tcPr>
            <w:tcW w:type="dxa" w:w="2616"/>
          </w:tcPr>
          <w:p>
            <w:pPr>
              <w:spacing w:after="0"/>
              <w:jc w:val="left"/>
            </w:pPr>
            <w:r>
              <w:rPr>
                <w:sz w:val="16"/>
              </w:rPr>
              <w:t>speed not recorded</w:t>
            </w:r>
          </w:p>
        </w:tc>
        <w:tc>
          <w:tcPr>
            <w:tcW w:type="dxa" w:w="2917"/>
          </w:tcPr>
          <w:p>
            <w:pPr>
              <w:spacing w:after="0"/>
              <w:jc w:val="left"/>
            </w:pPr>
            <w:r>
              <w:rPr>
                <w:sz w:val="16"/>
              </w:rPr>
              <w:t>$50,000 property; crops not recorded (1994 dollars)</w:t>
            </w:r>
          </w:p>
        </w:tc>
        <w:tc>
          <w:tcPr>
            <w:tcW w:type="dxa" w:w="1081"/>
          </w:tcPr>
          <w:p>
            <w:pPr>
              <w:spacing w:after="0"/>
              <w:jc w:val="right"/>
            </w:pPr>
            <w:r>
              <w:rPr>
                <w:sz w:val="16"/>
              </w:rPr>
              <w:t>0, 0</w:t>
            </w:r>
          </w:p>
        </w:tc>
        <w:tc>
          <w:tcPr>
            <w:tcW w:type="dxa" w:w="1740"/>
          </w:tcPr>
          <w:p>
            <w:pPr>
              <w:spacing w:after="0"/>
              <w:jc w:val="left"/>
            </w:pPr>
            <w:r>
              <w:rPr>
                <w:sz w:val="16"/>
              </w:rPr>
              <w:t>Selby</w:t>
            </w:r>
          </w:p>
        </w:tc>
        <w:tc>
          <w:tcPr>
            <w:tcW w:type="dxa" w:w="987"/>
          </w:tcPr>
          <w:p>
            <w:pPr>
              <w:spacing w:after="0"/>
              <w:jc w:val="left"/>
            </w:pPr>
          </w:p>
        </w:tc>
        <w:tc>
          <w:tcPr>
            <w:tcW w:type="dxa" w:w="2328"/>
          </w:tcPr>
          <w:p>
            <w:pPr>
              <w:spacing w:after="0"/>
              <w:jc w:val="left"/>
            </w:pPr>
            <w:r>
              <w:rPr>
                <w:sz w:val="16"/>
              </w:rPr>
              <w:t>B1-c most damaging: Thunderstorm Wind</w:t>
            </w:r>
          </w:p>
        </w:tc>
      </w:tr>
      <w:tr>
        <w:trPr>
          <w:cantSplit/>
        </w:trPr>
        <w:tc>
          <w:tcPr>
            <w:tcW w:type="dxa" w:w="1037"/>
          </w:tcPr>
          <w:p>
            <w:pPr>
              <w:spacing w:after="0"/>
              <w:jc w:val="left"/>
            </w:pPr>
            <w:r>
              <w:rPr>
                <w:sz w:val="16"/>
              </w:rPr>
              <w:t>1978-06-15</w:t>
            </w:r>
          </w:p>
        </w:tc>
        <w:tc>
          <w:tcPr>
            <w:tcW w:type="dxa" w:w="1407"/>
          </w:tcPr>
          <w:p>
            <w:pPr>
              <w:spacing w:after="0"/>
              <w:jc w:val="left"/>
            </w:pPr>
            <w:r>
              <w:rPr>
                <w:sz w:val="16"/>
              </w:rPr>
              <w:t>Tornado</w:t>
            </w:r>
          </w:p>
        </w:tc>
        <w:tc>
          <w:tcPr>
            <w:tcW w:type="dxa" w:w="2616"/>
          </w:tcPr>
          <w:p>
            <w:pPr>
              <w:spacing w:after="0"/>
              <w:jc w:val="left"/>
            </w:pPr>
            <w:r>
              <w:rPr>
                <w:sz w:val="16"/>
              </w:rPr>
              <w:t>no rating recorded, 33 yd wide</w:t>
            </w:r>
          </w:p>
        </w:tc>
        <w:tc>
          <w:tcPr>
            <w:tcW w:type="dxa" w:w="2917"/>
          </w:tcPr>
          <w:p>
            <w:pPr>
              <w:spacing w:after="0"/>
              <w:jc w:val="left"/>
            </w:pPr>
            <w:r>
              <w:rPr>
                <w:sz w:val="16"/>
              </w:rPr>
              <w:t>$250,000 property; crops not recorded (1978 dollars)</w:t>
            </w:r>
          </w:p>
        </w:tc>
        <w:tc>
          <w:tcPr>
            <w:tcW w:type="dxa" w:w="1081"/>
          </w:tcPr>
          <w:p>
            <w:pPr>
              <w:spacing w:after="0"/>
              <w:jc w:val="right"/>
            </w:pPr>
            <w:r>
              <w:rPr>
                <w:sz w:val="16"/>
              </w:rPr>
              <w:t>0, 0</w:t>
            </w:r>
          </w:p>
        </w:tc>
        <w:tc>
          <w:tcPr>
            <w:tcW w:type="dxa" w:w="1740"/>
          </w:tcPr>
          <w:p>
            <w:pPr>
              <w:spacing w:after="0"/>
              <w:jc w:val="left"/>
            </w:pPr>
            <w:r>
              <w:rPr>
                <w:sz w:val="16"/>
              </w:rPr>
              <w:t>location not recorded</w:t>
            </w:r>
          </w:p>
        </w:tc>
        <w:tc>
          <w:tcPr>
            <w:tcW w:type="dxa" w:w="987"/>
          </w:tcPr>
          <w:p>
            <w:pPr>
              <w:spacing w:after="0"/>
              <w:jc w:val="left"/>
            </w:pPr>
          </w:p>
        </w:tc>
        <w:tc>
          <w:tcPr>
            <w:tcW w:type="dxa" w:w="2328"/>
          </w:tcPr>
          <w:p>
            <w:pPr>
              <w:spacing w:after="0"/>
              <w:jc w:val="left"/>
            </w:pPr>
            <w:r>
              <w:rPr>
                <w:sz w:val="16"/>
              </w:rPr>
              <w:t>B1-c most damaging: Tornado</w:t>
            </w:r>
          </w:p>
        </w:tc>
      </w:tr>
      <w:tr>
        <w:trPr>
          <w:cantSplit/>
        </w:trPr>
        <w:tc>
          <w:tcPr>
            <w:tcW w:type="dxa" w:w="1037"/>
          </w:tcPr>
          <w:p>
            <w:pPr>
              <w:spacing w:after="0"/>
              <w:jc w:val="left"/>
            </w:pPr>
            <w:r>
              <w:rPr>
                <w:sz w:val="16"/>
              </w:rPr>
              <w:t>1968-06-20</w:t>
            </w:r>
          </w:p>
        </w:tc>
        <w:tc>
          <w:tcPr>
            <w:tcW w:type="dxa" w:w="1407"/>
          </w:tcPr>
          <w:p>
            <w:pPr>
              <w:spacing w:after="0"/>
              <w:jc w:val="left"/>
            </w:pPr>
            <w:r>
              <w:rPr>
                <w:sz w:val="16"/>
              </w:rPr>
              <w:t>Tornado</w:t>
            </w:r>
          </w:p>
        </w:tc>
        <w:tc>
          <w:tcPr>
            <w:tcW w:type="dxa" w:w="2616"/>
          </w:tcPr>
          <w:p>
            <w:pPr>
              <w:spacing w:after="0"/>
              <w:jc w:val="left"/>
            </w:pPr>
            <w:r>
              <w:rPr>
                <w:sz w:val="16"/>
              </w:rPr>
              <w:t>F3, 8.8 mi path length (records before 1996 may include the whole path; rating and listing come from the county where the tornado began), 200 yd wide</w:t>
            </w:r>
          </w:p>
        </w:tc>
        <w:tc>
          <w:tcPr>
            <w:tcW w:type="dxa" w:w="2917"/>
          </w:tcPr>
          <w:p>
            <w:pPr>
              <w:spacing w:after="0"/>
              <w:jc w:val="left"/>
            </w:pPr>
            <w:r>
              <w:rPr>
                <w:sz w:val="16"/>
              </w:rPr>
              <w:t>damage not recorded (pre-1996 record)</w:t>
            </w:r>
          </w:p>
        </w:tc>
        <w:tc>
          <w:tcPr>
            <w:tcW w:type="dxa" w:w="1081"/>
          </w:tcPr>
          <w:p>
            <w:pPr>
              <w:spacing w:after="0"/>
              <w:jc w:val="right"/>
            </w:pPr>
            <w:r>
              <w:rPr>
                <w:sz w:val="16"/>
              </w:rPr>
              <w:t>0, 0</w:t>
            </w:r>
          </w:p>
        </w:tc>
        <w:tc>
          <w:tcPr>
            <w:tcW w:type="dxa" w:w="1740"/>
          </w:tcPr>
          <w:p>
            <w:pPr>
              <w:spacing w:after="0"/>
              <w:jc w:val="left"/>
            </w:pPr>
            <w:r>
              <w:rPr>
                <w:sz w:val="16"/>
              </w:rPr>
              <w:t>location not recorded</w:t>
            </w:r>
          </w:p>
        </w:tc>
        <w:tc>
          <w:tcPr>
            <w:tcW w:type="dxa" w:w="987"/>
          </w:tcPr>
          <w:p>
            <w:pPr>
              <w:spacing w:after="0"/>
              <w:jc w:val="left"/>
            </w:pPr>
          </w:p>
        </w:tc>
        <w:tc>
          <w:tcPr>
            <w:tcW w:type="dxa" w:w="2328"/>
          </w:tcPr>
          <w:p>
            <w:pPr>
              <w:spacing w:after="0"/>
              <w:jc w:val="left"/>
            </w:pPr>
            <w:r>
              <w:rPr>
                <w:sz w:val="16"/>
              </w:rPr>
              <w:t>B1-c worst recorded: Tornado</w:t>
            </w:r>
          </w:p>
        </w:tc>
      </w:tr>
      <w:tr>
        <w:trPr>
          <w:cantSplit/>
        </w:trPr>
        <w:tc>
          <w:tcPr>
            <w:tcW w:type="dxa" w:w="1037"/>
          </w:tcPr>
          <w:p>
            <w:pPr>
              <w:spacing w:after="0"/>
              <w:jc w:val="left"/>
            </w:pPr>
            <w:r>
              <w:rPr>
                <w:sz w:val="16"/>
              </w:rPr>
              <w:t>1964-06-18</w:t>
            </w:r>
          </w:p>
        </w:tc>
        <w:tc>
          <w:tcPr>
            <w:tcW w:type="dxa" w:w="1407"/>
          </w:tcPr>
          <w:p>
            <w:pPr>
              <w:spacing w:after="0"/>
              <w:jc w:val="left"/>
            </w:pPr>
            <w:r>
              <w:rPr>
                <w:sz w:val="16"/>
              </w:rPr>
              <w:t>Tornado</w:t>
            </w:r>
          </w:p>
        </w:tc>
        <w:tc>
          <w:tcPr>
            <w:tcW w:type="dxa" w:w="2616"/>
          </w:tcPr>
          <w:p>
            <w:pPr>
              <w:spacing w:after="0"/>
              <w:jc w:val="left"/>
            </w:pPr>
            <w:r>
              <w:rPr>
                <w:sz w:val="16"/>
              </w:rPr>
              <w:t>F2, 21.9 mi path length (records before 1996 may include the whole path; rating and listing come from the county where the tornado began), 200 yd wide</w:t>
            </w:r>
          </w:p>
        </w:tc>
        <w:tc>
          <w:tcPr>
            <w:tcW w:type="dxa" w:w="2917"/>
          </w:tcPr>
          <w:p>
            <w:pPr>
              <w:spacing w:after="0"/>
              <w:jc w:val="left"/>
            </w:pPr>
            <w:r>
              <w:rPr>
                <w:sz w:val="16"/>
              </w:rPr>
              <w:t>$25,000 property; crops not recorded (1964 dollars)</w:t>
            </w:r>
          </w:p>
        </w:tc>
        <w:tc>
          <w:tcPr>
            <w:tcW w:type="dxa" w:w="1081"/>
          </w:tcPr>
          <w:p>
            <w:pPr>
              <w:spacing w:after="0"/>
              <w:jc w:val="right"/>
            </w:pPr>
            <w:r>
              <w:rPr>
                <w:sz w:val="16"/>
              </w:rPr>
              <w:t>0, 2</w:t>
            </w:r>
          </w:p>
        </w:tc>
        <w:tc>
          <w:tcPr>
            <w:tcW w:type="dxa" w:w="1740"/>
          </w:tcPr>
          <w:p>
            <w:pPr>
              <w:spacing w:after="0"/>
              <w:jc w:val="left"/>
            </w:pPr>
            <w:r>
              <w:rPr>
                <w:sz w:val="16"/>
              </w:rPr>
              <w:t>location not recorded</w:t>
            </w:r>
          </w:p>
        </w:tc>
        <w:tc>
          <w:tcPr>
            <w:tcW w:type="dxa" w:w="987"/>
          </w:tcPr>
          <w:p>
            <w:pPr>
              <w:spacing w:after="0"/>
              <w:jc w:val="left"/>
            </w:pPr>
          </w:p>
        </w:tc>
        <w:tc>
          <w:tcPr>
            <w:tcW w:type="dxa" w:w="232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(656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6"/>
        <w:gridCol w:w="1608"/>
        <w:gridCol w:w="1037"/>
        <w:gridCol w:w="1782"/>
        <w:gridCol w:w="1531"/>
        <w:gridCol w:w="1540"/>
        <w:gridCol w:w="1037"/>
        <w:gridCol w:w="1806"/>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6"/>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11.2</w:t>
            </w:r>
          </w:p>
        </w:tc>
        <w:tc>
          <w:tcPr>
            <w:tcW w:type="dxa" w:w="1476"/>
          </w:tcPr>
          <w:p>
            <w:pPr>
              <w:spacing w:after="0"/>
              <w:jc w:val="left"/>
            </w:pPr>
            <w:r>
              <w:rPr>
                <w:sz w:val="16"/>
              </w:rPr>
              <w:t>event-days per year</w:t>
            </w:r>
          </w:p>
        </w:tc>
        <w:tc>
          <w:tcPr>
            <w:tcW w:type="dxa" w:w="1608"/>
          </w:tcPr>
          <w:p>
            <w:pPr>
              <w:spacing w:after="0"/>
              <w:jc w:val="left"/>
            </w:pPr>
            <w:r>
              <w:rPr>
                <w:sz w:val="16"/>
              </w:rPr>
              <w:t>about 11.2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212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21</w:t>
            </w:r>
          </w:p>
        </w:tc>
        <w:tc>
          <w:tcPr>
            <w:tcW w:type="dxa" w:w="1476"/>
          </w:tcPr>
          <w:p>
            <w:pPr>
              <w:spacing w:after="0"/>
              <w:jc w:val="left"/>
            </w:pPr>
            <w:r>
              <w:rPr>
                <w:sz w:val="16"/>
              </w:rPr>
              <w:t>event-days per year</w:t>
            </w:r>
          </w:p>
        </w:tc>
        <w:tc>
          <w:tcPr>
            <w:tcW w:type="dxa" w:w="1608"/>
          </w:tcPr>
          <w:p>
            <w:pPr>
              <w:spacing w:after="0"/>
              <w:jc w:val="left"/>
            </w:pPr>
            <w:r>
              <w:rPr>
                <w:sz w:val="16"/>
              </w:rPr>
              <w:t>about 21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539</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6"/>
          </w:tcPr>
          <w:p>
            <w:pPr>
              <w:spacing w:after="0"/>
              <w:jc w:val="left"/>
            </w:pPr>
            <w:r>
              <w:rPr>
                <w:sz w:val="16"/>
              </w:rPr>
              <w:t>NRI gives about 21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0.000242</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0.0242%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3.23</w:t>
            </w:r>
          </w:p>
        </w:tc>
        <w:tc>
          <w:tcPr>
            <w:tcW w:type="dxa" w:w="1476"/>
          </w:tcPr>
          <w:p>
            <w:pPr>
              <w:spacing w:after="0"/>
              <w:jc w:val="left"/>
            </w:pPr>
            <w:r>
              <w:rPr>
                <w:sz w:val="16"/>
              </w:rPr>
              <w:t>events per year</w:t>
            </w:r>
          </w:p>
        </w:tc>
        <w:tc>
          <w:tcPr>
            <w:tcW w:type="dxa" w:w="1608"/>
          </w:tcPr>
          <w:p>
            <w:pPr>
              <w:spacing w:after="0"/>
              <w:jc w:val="left"/>
            </w:pPr>
            <w:r>
              <w:rPr>
                <w:sz w:val="16"/>
              </w:rPr>
              <w:t>about 3.23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127.7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2.74</w:t>
            </w:r>
          </w:p>
        </w:tc>
        <w:tc>
          <w:tcPr>
            <w:tcW w:type="dxa" w:w="1476"/>
          </w:tcPr>
          <w:p>
            <w:pPr>
              <w:spacing w:after="0"/>
              <w:jc w:val="left"/>
            </w:pPr>
            <w:r>
              <w:rPr>
                <w:sz w:val="16"/>
              </w:rPr>
              <w:t>event-days per year</w:t>
            </w:r>
          </w:p>
        </w:tc>
        <w:tc>
          <w:tcPr>
            <w:tcW w:type="dxa" w:w="1608"/>
          </w:tcPr>
          <w:p>
            <w:pPr>
              <w:spacing w:after="0"/>
              <w:jc w:val="left"/>
            </w:pPr>
            <w:r>
              <w:rPr>
                <w:sz w:val="16"/>
              </w:rPr>
              <w:t>about 2.74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40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r>
              <w:rPr>
                <w:sz w:val="16"/>
              </w:rPr>
              <w:t>NRI gives about 2.74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6"/>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0.568</w:t>
            </w:r>
          </w:p>
        </w:tc>
        <w:tc>
          <w:tcPr>
            <w:tcW w:type="dxa" w:w="1476"/>
          </w:tcPr>
          <w:p>
            <w:pPr>
              <w:spacing w:after="0"/>
              <w:jc w:val="left"/>
            </w:pPr>
            <w:r>
              <w:rPr>
                <w:sz w:val="16"/>
              </w:rPr>
              <w:t>event-days per year</w:t>
            </w:r>
          </w:p>
        </w:tc>
        <w:tc>
          <w:tcPr>
            <w:tcW w:type="dxa" w:w="1608"/>
          </w:tcPr>
          <w:p>
            <w:pPr>
              <w:spacing w:after="0"/>
              <w:jc w:val="left"/>
            </w:pPr>
            <w:r>
              <w:rPr>
                <w:sz w:val="16"/>
              </w:rPr>
              <w:t>about 0.568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39</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0.607</w:t>
            </w:r>
          </w:p>
        </w:tc>
        <w:tc>
          <w:tcPr>
            <w:tcW w:type="dxa" w:w="1476"/>
          </w:tcPr>
          <w:p>
            <w:pPr>
              <w:spacing w:after="0"/>
              <w:jc w:val="left"/>
            </w:pPr>
            <w:r>
              <w:rPr>
                <w:sz w:val="16"/>
              </w:rPr>
              <w:t>event-days per year</w:t>
            </w:r>
          </w:p>
        </w:tc>
        <w:tc>
          <w:tcPr>
            <w:tcW w:type="dxa" w:w="1608"/>
          </w:tcPr>
          <w:p>
            <w:pPr>
              <w:spacing w:after="0"/>
              <w:jc w:val="left"/>
            </w:pPr>
            <w:r>
              <w:rPr>
                <w:sz w:val="16"/>
              </w:rPr>
              <w:t>about 0.607 days per year</w:t>
            </w:r>
          </w:p>
        </w:tc>
        <w:tc>
          <w:tcPr>
            <w:tcW w:type="dxa" w:w="1037"/>
          </w:tcPr>
          <w:p>
            <w:pPr>
              <w:spacing w:after="0"/>
              <w:jc w:val="left"/>
            </w:pPr>
            <w:r>
              <w:rPr>
                <w:sz w:val="16"/>
              </w:rPr>
              <w:t>Likely</w:t>
            </w:r>
          </w:p>
        </w:tc>
        <w:tc>
          <w:tcPr>
            <w:tcW w:type="dxa" w:w="1782"/>
          </w:tcPr>
          <w:p>
            <w:pPr>
              <w:spacing w:after="0"/>
              <w:jc w:val="left"/>
            </w:pPr>
            <w:r>
              <w:rPr>
                <w:sz w:val="16"/>
              </w:rPr>
              <w:t>event-days in 8 of 30 years, 1996 to 2025 (26.7%)</w:t>
            </w:r>
          </w:p>
        </w:tc>
        <w:tc>
          <w:tcPr>
            <w:tcW w:type="dxa" w:w="1531"/>
          </w:tcPr>
          <w:p>
            <w:pPr>
              <w:spacing w:after="0"/>
              <w:jc w:val="right"/>
            </w:pPr>
            <w:r>
              <w:rPr>
                <w:sz w:val="16"/>
              </w:rPr>
              <w:t>17</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0.106</w:t>
            </w:r>
          </w:p>
        </w:tc>
        <w:tc>
          <w:tcPr>
            <w:tcW w:type="dxa" w:w="1476"/>
          </w:tcPr>
          <w:p>
            <w:pPr>
              <w:spacing w:after="0"/>
              <w:jc w:val="left"/>
            </w:pPr>
            <w:r>
              <w:rPr>
                <w:sz w:val="16"/>
              </w:rPr>
              <w:t>events per year (modeled)</w:t>
            </w:r>
          </w:p>
        </w:tc>
        <w:tc>
          <w:tcPr>
            <w:tcW w:type="dxa" w:w="1608"/>
          </w:tcPr>
          <w:p>
            <w:pPr>
              <w:spacing w:after="0"/>
              <w:jc w:val="left"/>
            </w:pPr>
            <w:r>
              <w:rPr>
                <w:sz w:val="16"/>
              </w:rPr>
              <w:t>about 1 in 9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31.7</w:t>
            </w:r>
          </w:p>
        </w:tc>
        <w:tc>
          <w:tcPr>
            <w:tcW w:type="dxa" w:w="1476"/>
          </w:tcPr>
          <w:p>
            <w:pPr>
              <w:spacing w:after="0"/>
              <w:jc w:val="left"/>
            </w:pPr>
            <w:r>
              <w:rPr>
                <w:sz w:val="16"/>
              </w:rPr>
              <w:t>days per year with a strike</w:t>
            </w:r>
          </w:p>
        </w:tc>
        <w:tc>
          <w:tcPr>
            <w:tcW w:type="dxa" w:w="1608"/>
          </w:tcPr>
          <w:p>
            <w:pPr>
              <w:spacing w:after="0"/>
              <w:jc w:val="left"/>
            </w:pPr>
            <w:r>
              <w:rPr>
                <w:sz w:val="16"/>
              </w:rPr>
              <w:t>about 31.7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2.18</w:t>
            </w:r>
          </w:p>
        </w:tc>
        <w:tc>
          <w:tcPr>
            <w:tcW w:type="dxa" w:w="1476"/>
          </w:tcPr>
          <w:p>
            <w:pPr>
              <w:spacing w:after="0"/>
              <w:jc w:val="left"/>
            </w:pPr>
            <w:r>
              <w:rPr>
                <w:sz w:val="16"/>
              </w:rPr>
              <w:t>events per year</w:t>
            </w:r>
          </w:p>
        </w:tc>
        <w:tc>
          <w:tcPr>
            <w:tcW w:type="dxa" w:w="1608"/>
          </w:tcPr>
          <w:p>
            <w:pPr>
              <w:spacing w:after="0"/>
              <w:jc w:val="left"/>
            </w:pPr>
            <w:r>
              <w:rPr>
                <w:sz w:val="16"/>
              </w:rPr>
              <w:t>about 2.18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83</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6"/>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0.226</w:t>
            </w:r>
          </w:p>
        </w:tc>
        <w:tc>
          <w:tcPr>
            <w:tcW w:type="dxa" w:w="1476"/>
          </w:tcPr>
          <w:p>
            <w:pPr>
              <w:spacing w:after="0"/>
              <w:jc w:val="left"/>
            </w:pPr>
            <w:r>
              <w:rPr>
                <w:sz w:val="16"/>
              </w:rPr>
              <w:t>events per year</w:t>
            </w:r>
          </w:p>
        </w:tc>
        <w:tc>
          <w:tcPr>
            <w:tcW w:type="dxa" w:w="1608"/>
          </w:tcPr>
          <w:p>
            <w:pPr>
              <w:spacing w:after="0"/>
              <w:jc w:val="left"/>
            </w:pPr>
            <w:r>
              <w:rPr>
                <w:sz w:val="16"/>
              </w:rPr>
              <w:t>about 1 in 4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6"/>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6"/>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0.00135</w:t>
            </w:r>
          </w:p>
        </w:tc>
        <w:tc>
          <w:tcPr>
            <w:tcW w:type="dxa" w:w="1476"/>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0.135%</w:t>
            </w:r>
          </w:p>
        </w:tc>
        <w:tc>
          <w:tcPr>
            <w:tcW w:type="dxa" w:w="1037"/>
          </w:tcPr>
          <w:p>
            <w:pPr>
              <w:spacing w:after="0"/>
              <w:jc w:val="left"/>
            </w:pPr>
            <w:r>
              <w:rPr>
                <w:sz w:val="16"/>
              </w:rPr>
              <w:t>Possible</w:t>
            </w:r>
          </w:p>
        </w:tc>
        <w:tc>
          <w:tcPr>
            <w:tcW w:type="dxa" w:w="1782"/>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17.9</w:t>
            </w:r>
          </w:p>
        </w:tc>
        <w:tc>
          <w:tcPr>
            <w:tcW w:type="dxa" w:w="1476"/>
          </w:tcPr>
          <w:p>
            <w:pPr>
              <w:spacing w:after="0"/>
              <w:jc w:val="left"/>
            </w:pPr>
            <w:r>
              <w:rPr>
                <w:sz w:val="16"/>
              </w:rPr>
              <w:t>event-days per year</w:t>
            </w:r>
          </w:p>
        </w:tc>
        <w:tc>
          <w:tcPr>
            <w:tcW w:type="dxa" w:w="1608"/>
          </w:tcPr>
          <w:p>
            <w:pPr>
              <w:spacing w:after="0"/>
              <w:jc w:val="left"/>
            </w:pPr>
            <w:r>
              <w:rPr>
                <w:sz w:val="16"/>
              </w:rPr>
              <w:t>about 17.9 days per year</w:t>
            </w:r>
          </w:p>
        </w:tc>
        <w:tc>
          <w:tcPr>
            <w:tcW w:type="dxa" w:w="1037"/>
          </w:tcPr>
          <w:p>
            <w:pPr>
              <w:spacing w:after="0"/>
              <w:jc w:val="left"/>
            </w:pPr>
            <w:r>
              <w:rPr>
                <w:sz w:val="16"/>
              </w:rPr>
              <w:t>Likely</w:t>
            </w:r>
          </w:p>
        </w:tc>
        <w:tc>
          <w:tcPr>
            <w:tcW w:type="dxa" w:w="1782"/>
          </w:tcPr>
          <w:p>
            <w:pPr>
              <w:spacing w:after="0"/>
              <w:jc w:val="left"/>
            </w:pPr>
            <w:r>
              <w:rPr>
                <w:sz w:val="16"/>
              </w:rPr>
              <w:t>event-days in 25 of 30 years, 1996 to 2025 (83.3%)</w:t>
            </w:r>
          </w:p>
        </w:tc>
        <w:tc>
          <w:tcPr>
            <w:tcW w:type="dxa" w:w="1531"/>
          </w:tcPr>
          <w:p>
            <w:pPr>
              <w:spacing w:after="0"/>
              <w:jc w:val="right"/>
            </w:pPr>
            <w:r>
              <w:rPr>
                <w:sz w:val="16"/>
              </w:rPr>
              <w:t>341</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115</w:t>
            </w:r>
          </w:p>
        </w:tc>
        <w:tc>
          <w:tcPr>
            <w:tcW w:type="dxa" w:w="1476"/>
          </w:tcPr>
          <w:p>
            <w:pPr>
              <w:spacing w:after="0"/>
              <w:jc w:val="right"/>
            </w:pPr>
            <w:r>
              <w:rPr>
                <w:sz w:val="16"/>
              </w:rPr>
              <w:t>30</w:t>
            </w:r>
          </w:p>
        </w:tc>
        <w:tc>
          <w:tcPr>
            <w:tcW w:type="dxa" w:w="1476"/>
          </w:tcPr>
          <w:p>
            <w:pPr>
              <w:spacing w:after="0"/>
              <w:jc w:val="right"/>
            </w:pPr>
            <w:r>
              <w:rPr>
                <w:sz w:val="16"/>
              </w:rPr>
              <w:t>3.83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99.7</w:t>
            </w:r>
          </w:p>
        </w:tc>
        <w:tc>
          <w:tcPr>
            <w:tcW w:type="dxa" w:w="766"/>
          </w:tcPr>
          <w:p>
            <w:pPr>
              <w:spacing w:after="0"/>
              <w:jc w:val="right"/>
            </w:pPr>
            <w:r>
              <w:rPr>
                <w:sz w:val="16"/>
              </w:rPr>
              <w:t>99.8</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80.2</w:t>
            </w:r>
          </w:p>
        </w:tc>
        <w:tc>
          <w:tcPr>
            <w:tcW w:type="dxa" w:w="766"/>
          </w:tcPr>
          <w:p>
            <w:pPr>
              <w:spacing w:after="0"/>
              <w:jc w:val="right"/>
            </w:pPr>
            <w:r>
              <w:rPr>
                <w:sz w:val="16"/>
              </w:rPr>
              <w:t>87.3</w:t>
            </w:r>
          </w:p>
        </w:tc>
        <w:tc>
          <w:tcPr>
            <w:tcW w:type="dxa" w:w="730"/>
          </w:tcPr>
          <w:p>
            <w:pPr>
              <w:spacing w:after="0"/>
              <w:jc w:val="right"/>
            </w:pPr>
            <w:r>
              <w:rPr>
                <w:sz w:val="16"/>
              </w:rPr>
              <w:t>94.3</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10.0</w:t>
            </w:r>
          </w:p>
        </w:tc>
        <w:tc>
          <w:tcPr>
            <w:tcW w:type="dxa" w:w="766"/>
          </w:tcPr>
          <w:p>
            <w:pPr>
              <w:spacing w:after="0"/>
              <w:jc w:val="right"/>
            </w:pPr>
            <w:r>
              <w:rPr>
                <w:sz w:val="16"/>
              </w:rPr>
              <w:t>12.4</w:t>
            </w:r>
          </w:p>
        </w:tc>
        <w:tc>
          <w:tcPr>
            <w:tcW w:type="dxa" w:w="730"/>
          </w:tcPr>
          <w:p>
            <w:pPr>
              <w:spacing w:after="0"/>
              <w:jc w:val="right"/>
            </w:pPr>
            <w:r>
              <w:rPr>
                <w:sz w:val="16"/>
              </w:rPr>
              <w:t>14.8</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94.4</w:t>
            </w:r>
          </w:p>
        </w:tc>
        <w:tc>
          <w:tcPr>
            <w:tcW w:type="dxa" w:w="766"/>
          </w:tcPr>
          <w:p>
            <w:pPr>
              <w:spacing w:after="0"/>
              <w:jc w:val="right"/>
            </w:pPr>
            <w:r>
              <w:rPr>
                <w:sz w:val="16"/>
              </w:rPr>
              <w:t>95.6</w:t>
            </w:r>
          </w:p>
        </w:tc>
        <w:tc>
          <w:tcPr>
            <w:tcW w:type="dxa" w:w="730"/>
          </w:tcPr>
          <w:p>
            <w:pPr>
              <w:spacing w:after="0"/>
              <w:jc w:val="right"/>
            </w:pPr>
            <w:r>
              <w:rPr>
                <w:sz w:val="16"/>
              </w:rPr>
              <w:t>96.8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19.0</w:t>
            </w:r>
          </w:p>
        </w:tc>
        <w:tc>
          <w:tcPr>
            <w:tcW w:type="dxa" w:w="766"/>
          </w:tcPr>
          <w:p>
            <w:pPr>
              <w:spacing w:after="0"/>
              <w:jc w:val="right"/>
            </w:pPr>
            <w:r>
              <w:rPr>
                <w:sz w:val="16"/>
              </w:rPr>
              <w:t>34.7</w:t>
            </w:r>
          </w:p>
        </w:tc>
        <w:tc>
          <w:tcPr>
            <w:tcW w:type="dxa" w:w="730"/>
          </w:tcPr>
          <w:p>
            <w:pPr>
              <w:spacing w:after="0"/>
              <w:jc w:val="right"/>
            </w:pPr>
            <w:r>
              <w:rPr>
                <w:sz w:val="16"/>
              </w:rPr>
              <w:t>50.4</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70.0</w:t>
            </w:r>
          </w:p>
        </w:tc>
        <w:tc>
          <w:tcPr>
            <w:tcW w:type="dxa" w:w="766"/>
          </w:tcPr>
          <w:p>
            <w:pPr>
              <w:spacing w:after="0"/>
              <w:jc w:val="right"/>
            </w:pPr>
            <w:r>
              <w:rPr>
                <w:sz w:val="16"/>
              </w:rPr>
              <w:t>74.1</w:t>
            </w:r>
          </w:p>
        </w:tc>
        <w:tc>
          <w:tcPr>
            <w:tcW w:type="dxa" w:w="730"/>
          </w:tcPr>
          <w:p>
            <w:pPr>
              <w:spacing w:after="0"/>
              <w:jc w:val="right"/>
            </w:pPr>
            <w:r>
              <w:rPr>
                <w:sz w:val="16"/>
              </w:rPr>
              <w:t>78.2</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87.2</w:t>
            </w:r>
          </w:p>
        </w:tc>
        <w:tc>
          <w:tcPr>
            <w:tcW w:type="dxa" w:w="766"/>
          </w:tcPr>
          <w:p>
            <w:pPr>
              <w:spacing w:after="0"/>
              <w:jc w:val="right"/>
            </w:pPr>
            <w:r>
              <w:rPr>
                <w:sz w:val="16"/>
              </w:rPr>
              <w:t>91.3</w:t>
            </w:r>
          </w:p>
        </w:tc>
        <w:tc>
          <w:tcPr>
            <w:tcW w:type="dxa" w:w="730"/>
          </w:tcPr>
          <w:p>
            <w:pPr>
              <w:spacing w:after="0"/>
              <w:jc w:val="right"/>
            </w:pPr>
            <w:r>
              <w:rPr>
                <w:sz w:val="16"/>
              </w:rPr>
              <w:t>95.5</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23.0</w:t>
            </w:r>
          </w:p>
        </w:tc>
        <w:tc>
          <w:tcPr>
            <w:tcW w:type="dxa" w:w="766"/>
          </w:tcPr>
          <w:p>
            <w:pPr>
              <w:spacing w:after="0"/>
              <w:jc w:val="right"/>
            </w:pPr>
            <w:r>
              <w:rPr>
                <w:sz w:val="16"/>
              </w:rPr>
              <w:t>38.4</w:t>
            </w:r>
          </w:p>
        </w:tc>
        <w:tc>
          <w:tcPr>
            <w:tcW w:type="dxa" w:w="730"/>
          </w:tcPr>
          <w:p>
            <w:pPr>
              <w:spacing w:after="0"/>
              <w:jc w:val="right"/>
            </w:pPr>
            <w:r>
              <w:rPr>
                <w:sz w:val="16"/>
              </w:rPr>
              <w:t>53.8</w:t>
            </w:r>
          </w:p>
        </w:tc>
        <w:tc>
          <w:tcPr>
            <w:tcW w:type="dxa" w:w="1872"/>
          </w:tcPr>
          <w:p>
            <w:pPr>
              <w:spacing w:after="0"/>
              <w:jc w:val="left"/>
            </w:pPr>
            <w:r>
              <w:rPr>
                <w:sz w:val="16"/>
              </w:rPr>
              <w:t>Very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45.0</w:t>
            </w:r>
          </w:p>
        </w:tc>
        <w:tc>
          <w:tcPr>
            <w:tcW w:type="dxa" w:w="766"/>
          </w:tcPr>
          <w:p>
            <w:pPr>
              <w:spacing w:after="0"/>
              <w:jc w:val="right"/>
            </w:pPr>
            <w:r>
              <w:rPr>
                <w:sz w:val="16"/>
              </w:rPr>
              <w:t>61.2</w:t>
            </w:r>
          </w:p>
        </w:tc>
        <w:tc>
          <w:tcPr>
            <w:tcW w:type="dxa" w:w="730"/>
          </w:tcPr>
          <w:p>
            <w:pPr>
              <w:spacing w:after="0"/>
              <w:jc w:val="right"/>
            </w:pPr>
            <w:r>
              <w:rPr>
                <w:sz w:val="16"/>
              </w:rPr>
              <w:t>77.4</w:t>
            </w:r>
          </w:p>
        </w:tc>
        <w:tc>
          <w:tcPr>
            <w:tcW w:type="dxa" w:w="1872"/>
          </w:tcPr>
          <w:p>
            <w:pPr>
              <w:spacing w:after="0"/>
              <w:jc w:val="left"/>
            </w:pPr>
            <w:r>
              <w:rPr>
                <w:sz w:val="16"/>
              </w:rPr>
              <w:t>Relatively Moderate 1, 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84.4</w:t>
            </w:r>
          </w:p>
        </w:tc>
        <w:tc>
          <w:tcPr>
            <w:tcW w:type="dxa" w:w="766"/>
          </w:tcPr>
          <w:p>
            <w:pPr>
              <w:spacing w:after="0"/>
              <w:jc w:val="right"/>
            </w:pPr>
            <w:r>
              <w:rPr>
                <w:sz w:val="16"/>
              </w:rPr>
              <w:t>86.2</w:t>
            </w:r>
          </w:p>
        </w:tc>
        <w:tc>
          <w:tcPr>
            <w:tcW w:type="dxa" w:w="730"/>
          </w:tcPr>
          <w:p>
            <w:pPr>
              <w:spacing w:after="0"/>
              <w:jc w:val="right"/>
            </w:pPr>
            <w:r>
              <w:rPr>
                <w:sz w:val="16"/>
              </w:rPr>
              <w:t>88.1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63.9</w:t>
            </w:r>
          </w:p>
        </w:tc>
        <w:tc>
          <w:tcPr>
            <w:tcW w:type="dxa" w:w="766"/>
          </w:tcPr>
          <w:p>
            <w:pPr>
              <w:spacing w:after="0"/>
              <w:jc w:val="right"/>
            </w:pPr>
            <w:r>
              <w:rPr>
                <w:sz w:val="16"/>
              </w:rPr>
              <w:t>74.5</w:t>
            </w:r>
          </w:p>
        </w:tc>
        <w:tc>
          <w:tcPr>
            <w:tcW w:type="dxa" w:w="730"/>
          </w:tcPr>
          <w:p>
            <w:pPr>
              <w:spacing w:after="0"/>
              <w:jc w:val="right"/>
            </w:pPr>
            <w:r>
              <w:rPr>
                <w:sz w:val="16"/>
              </w:rPr>
              <w:t>85.0</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93.0</w:t>
            </w:r>
          </w:p>
        </w:tc>
        <w:tc>
          <w:tcPr>
            <w:tcW w:type="dxa" w:w="766"/>
          </w:tcPr>
          <w:p>
            <w:pPr>
              <w:spacing w:after="0"/>
              <w:jc w:val="right"/>
            </w:pPr>
            <w:r>
              <w:rPr>
                <w:sz w:val="16"/>
              </w:rPr>
              <w:t>95.1</w:t>
            </w:r>
          </w:p>
        </w:tc>
        <w:tc>
          <w:tcPr>
            <w:tcW w:type="dxa" w:w="730"/>
          </w:tcPr>
          <w:p>
            <w:pPr>
              <w:spacing w:after="0"/>
              <w:jc w:val="right"/>
            </w:pPr>
            <w:r>
              <w:rPr>
                <w:sz w:val="16"/>
              </w:rPr>
              <w:t>97.2</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99.2</w:t>
            </w:r>
          </w:p>
        </w:tc>
        <w:tc>
          <w:tcPr>
            <w:tcW w:type="dxa" w:w="766"/>
          </w:tcPr>
          <w:p>
            <w:pPr>
              <w:spacing w:after="0"/>
              <w:jc w:val="right"/>
            </w:pPr>
            <w:r>
              <w:rPr>
                <w:sz w:val="16"/>
              </w:rPr>
              <w:t>99.6</w:t>
            </w:r>
          </w:p>
        </w:tc>
        <w:tc>
          <w:tcPr>
            <w:tcW w:type="dxa" w:w="730"/>
          </w:tcPr>
          <w:p>
            <w:pPr>
              <w:spacing w:after="0"/>
              <w:jc w:val="right"/>
            </w:pPr>
            <w:r>
              <w:rPr>
                <w:sz w:val="16"/>
              </w:rPr>
              <w:t>99.9</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Walworth County</w:t>
            </w:r>
          </w:p>
        </w:tc>
        <w:tc>
          <w:tcPr>
            <w:tcW w:type="dxa" w:w="899"/>
          </w:tcPr>
          <w:p>
            <w:pPr>
              <w:spacing w:after="0"/>
              <w:jc w:val="left"/>
            </w:pPr>
            <w:r>
              <w:rPr>
                <w:sz w:val="16"/>
              </w:rPr>
              <w:t>County</w:t>
            </w:r>
          </w:p>
        </w:tc>
        <w:tc>
          <w:tcPr>
            <w:tcW w:type="dxa" w:w="3496"/>
          </w:tcPr>
          <w:p>
            <w:pPr>
              <w:spacing w:after="0"/>
              <w:jc w:val="left"/>
            </w:pPr>
            <w:r>
              <w:rPr>
                <w:sz w:val="16"/>
              </w:rPr>
              <w:t>Approved, expires 2030-01-15</w:t>
            </w:r>
          </w:p>
        </w:tc>
        <w:tc>
          <w:tcPr>
            <w:tcW w:type="dxa" w:w="2788"/>
          </w:tcPr>
          <w:p>
            <w:pPr>
              <w:spacing w:after="0"/>
              <w:jc w:val="right"/>
            </w:pPr>
            <w:r>
              <w:rPr>
                <w:sz w:val="16"/>
              </w:rPr>
              <w:t>FMA RL 0, SRL 0; any 0</w:t>
            </w:r>
          </w:p>
        </w:tc>
        <w:tc>
          <w:tcPr>
            <w:tcW w:type="dxa" w:w="1961"/>
          </w:tcPr>
          <w:p>
            <w:pPr>
              <w:spacing w:after="0"/>
              <w:jc w:val="right"/>
            </w:pPr>
            <w:r>
              <w:rPr>
                <w:sz w:val="16"/>
              </w:rPr>
              <w:t>$282,773.97</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Mobridge city</w:t>
            </w:r>
          </w:p>
        </w:tc>
        <w:tc>
          <w:tcPr>
            <w:tcW w:type="dxa" w:w="899"/>
          </w:tcPr>
          <w:p>
            <w:pPr>
              <w:spacing w:after="0"/>
              <w:jc w:val="left"/>
            </w:pPr>
            <w:r>
              <w:rPr>
                <w:sz w:val="16"/>
              </w:rPr>
              <w:t>City</w:t>
            </w:r>
          </w:p>
        </w:tc>
        <w:tc>
          <w:tcPr>
            <w:tcW w:type="dxa" w:w="3496"/>
          </w:tcPr>
          <w:p>
            <w:pPr>
              <w:spacing w:after="0"/>
              <w:jc w:val="left"/>
            </w:pPr>
            <w:r>
              <w:rPr>
                <w:sz w:val="16"/>
              </w:rPr>
              <w:t>Approved, expires 2030-01-15</w:t>
            </w:r>
          </w:p>
        </w:tc>
        <w:tc>
          <w:tcPr>
            <w:tcW w:type="dxa" w:w="2788"/>
          </w:tcPr>
          <w:p>
            <w:pPr>
              <w:spacing w:after="0"/>
              <w:jc w:val="right"/>
            </w:pPr>
            <w:r>
              <w:rPr>
                <w:sz w:val="16"/>
              </w:rPr>
              <w:t>FMA RL 0, SRL 0; any 0</w:t>
            </w:r>
          </w:p>
        </w:tc>
        <w:tc>
          <w:tcPr>
            <w:tcW w:type="dxa" w:w="1961"/>
          </w:tcPr>
          <w:p>
            <w:pPr>
              <w:spacing w:after="0"/>
              <w:jc w:val="right"/>
            </w:pPr>
            <w:r>
              <w:rPr>
                <w:sz w:val="16"/>
              </w:rPr>
              <w:t>$4,129.55</w:t>
            </w:r>
          </w:p>
        </w:tc>
        <w:tc>
          <w:tcPr>
            <w:tcW w:type="dxa" w:w="2386"/>
          </w:tcPr>
          <w:p>
            <w:pPr>
              <w:spacing w:after="0"/>
              <w:jc w:val="right"/>
            </w:pPr>
            <w:r>
              <w:rPr>
                <w:sz w:val="16"/>
              </w:rPr>
              <w:t>71;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2025-01-16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$1,803,454,913</w:t>
            </w:r>
          </w:p>
        </w:tc>
        <w:tc>
          <w:tcPr>
            <w:tcW w:type="dxa" w:w="1215"/>
          </w:tcPr>
          <w:p>
            <w:pPr>
              <w:spacing w:after="0"/>
              <w:jc w:val="right"/>
            </w:pPr>
            <w:r>
              <w:rPr>
                <w:sz w:val="16"/>
              </w:rPr>
              <w:t>$112,058,365</w:t>
            </w:r>
          </w:p>
        </w:tc>
        <w:tc>
          <w:tcPr>
            <w:tcW w:type="dxa" w:w="1047"/>
          </w:tcPr>
          <w:p>
            <w:pPr>
              <w:spacing w:after="0"/>
              <w:jc w:val="right"/>
            </w:pPr>
            <w:r>
              <w:rPr>
                <w:sz w:val="16"/>
              </w:rPr>
              <w:t>5,315</w:t>
            </w:r>
          </w:p>
        </w:tc>
        <w:tc>
          <w:tcPr>
            <w:tcW w:type="dxa" w:w="1037"/>
          </w:tcPr>
          <w:p>
            <w:pPr>
              <w:spacing w:after="0"/>
              <w:jc w:val="right"/>
            </w:pPr>
            <w:r>
              <w:rPr>
                <w:sz w:val="16"/>
              </w:rPr>
              <w:t>$533</w:t>
            </w:r>
          </w:p>
        </w:tc>
        <w:tc>
          <w:tcPr>
            <w:tcW w:type="dxa" w:w="1126"/>
          </w:tcPr>
          <w:p>
            <w:pPr>
              <w:spacing w:after="0"/>
              <w:jc w:val="right"/>
            </w:pPr>
            <w:r>
              <w:rPr>
                <w:sz w:val="16"/>
              </w:rPr>
              <w:t>$270,245</w:t>
            </w:r>
          </w:p>
        </w:tc>
        <w:tc>
          <w:tcPr>
            <w:tcW w:type="dxa" w:w="1184"/>
          </w:tcPr>
          <w:p>
            <w:pPr>
              <w:spacing w:after="0"/>
              <w:jc w:val="right"/>
            </w:pPr>
            <w:r>
              <w:rPr>
                <w:sz w:val="16"/>
              </w:rPr>
              <w:t>$4,981,984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$46,362,620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$66,351</w:t>
            </w:r>
          </w:p>
        </w:tc>
        <w:tc>
          <w:tcPr>
            <w:tcW w:type="dxa" w:w="1184"/>
          </w:tcPr>
          <w:p>
            <w:pPr>
              <w:spacing w:after="0"/>
              <w:jc w:val="right"/>
            </w:pPr>
          </w:p>
        </w:tc>
        <w:tc>
          <w:tcPr>
            <w:tcW w:type="dxa" w:w="1305"/>
          </w:tcPr>
          <w:p>
            <w:pPr>
              <w:spacing w:after="0"/>
              <w:jc w:val="right"/>
            </w:pPr>
            <w:r>
              <w:rPr>
                <w:sz w:val="16"/>
              </w:rPr>
              <w:t>0.143%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$3,007,247,049</w:t>
            </w:r>
          </w:p>
        </w:tc>
        <w:tc>
          <w:tcPr>
            <w:tcW w:type="dxa" w:w="1215"/>
          </w:tcPr>
          <w:p>
            <w:pPr>
              <w:spacing w:after="0"/>
              <w:jc w:val="right"/>
            </w:pPr>
          </w:p>
        </w:tc>
        <w:tc>
          <w:tcPr>
            <w:tcW w:type="dxa" w:w="1047"/>
          </w:tcPr>
          <w:p>
            <w:pPr>
              <w:spacing w:after="0"/>
              <w:jc w:val="right"/>
            </w:pPr>
            <w:r>
              <w:rPr>
                <w:sz w:val="16"/>
              </w:rPr>
              <w:t>5,315</w:t>
            </w:r>
          </w:p>
        </w:tc>
        <w:tc>
          <w:tcPr>
            <w:tcW w:type="dxa" w:w="1037"/>
          </w:tcPr>
          <w:p>
            <w:pPr>
              <w:spacing w:after="0"/>
              <w:jc w:val="right"/>
            </w:pPr>
            <w:r>
              <w:rPr>
                <w:sz w:val="16"/>
              </w:rPr>
              <w:t>$4,761</w:t>
            </w:r>
          </w:p>
        </w:tc>
        <w:tc>
          <w:tcPr>
            <w:tcW w:type="dxa" w:w="1126"/>
          </w:tcPr>
          <w:p>
            <w:pPr>
              <w:spacing w:after="0"/>
              <w:jc w:val="right"/>
            </w:pPr>
          </w:p>
        </w:tc>
        <w:tc>
          <w:tcPr>
            <w:tcW w:type="dxa" w:w="1184"/>
          </w:tcPr>
          <w:p>
            <w:pPr>
              <w:spacing w:after="0"/>
              <w:jc w:val="right"/>
            </w:pPr>
            <w:r>
              <w:rPr>
                <w:sz w:val="16"/>
              </w:rPr>
              <w:t>$786</w:t>
            </w:r>
          </w:p>
        </w:tc>
        <w:tc>
          <w:tcPr>
            <w:tcW w:type="dxa" w:w="1305"/>
          </w:tcPr>
          <w:p>
            <w:pPr>
              <w:spacing w:after="0"/>
              <w:jc w:val="right"/>
            </w:pPr>
            <w:r>
              <w:rPr>
                <w:sz w:val="16"/>
              </w:rPr>
              <w:t>0.000158%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$1,803,454,913</w:t>
            </w:r>
          </w:p>
        </w:tc>
        <w:tc>
          <w:tcPr>
            <w:tcW w:type="dxa" w:w="1215"/>
          </w:tcPr>
          <w:p>
            <w:pPr>
              <w:spacing w:after="0"/>
              <w:jc w:val="right"/>
            </w:pPr>
            <w:r>
              <w:rPr>
                <w:sz w:val="16"/>
              </w:rPr>
              <w:t>$112,058,365</w:t>
            </w:r>
          </w:p>
        </w:tc>
        <w:tc>
          <w:tcPr>
            <w:tcW w:type="dxa" w:w="1047"/>
          </w:tcPr>
          <w:p>
            <w:pPr>
              <w:spacing w:after="0"/>
              <w:jc w:val="right"/>
            </w:pPr>
            <w:r>
              <w:rPr>
                <w:sz w:val="16"/>
              </w:rPr>
              <w:t>5,315</w:t>
            </w:r>
          </w:p>
        </w:tc>
        <w:tc>
          <w:tcPr>
            <w:tcW w:type="dxa" w:w="1037"/>
          </w:tcPr>
          <w:p>
            <w:pPr>
              <w:spacing w:after="0"/>
              <w:jc w:val="right"/>
            </w:pPr>
            <w:r>
              <w:rPr>
                <w:sz w:val="16"/>
              </w:rPr>
              <w:t>$221,770</w:t>
            </w:r>
          </w:p>
        </w:tc>
        <w:tc>
          <w:tcPr>
            <w:tcW w:type="dxa" w:w="1126"/>
          </w:tcPr>
          <w:p>
            <w:pPr>
              <w:spacing w:after="0"/>
              <w:jc w:val="right"/>
            </w:pPr>
            <w:r>
              <w:rPr>
                <w:sz w:val="16"/>
              </w:rPr>
              <w:t>$100,997</w:t>
            </w:r>
          </w:p>
        </w:tc>
        <w:tc>
          <w:tcPr>
            <w:tcW w:type="dxa" w:w="1184"/>
          </w:tcPr>
          <w:p>
            <w:pPr>
              <w:spacing w:after="0"/>
              <w:jc w:val="right"/>
            </w:pPr>
            <w:r>
              <w:rPr>
                <w:sz w:val="16"/>
              </w:rPr>
              <w:t>$33,163</w:t>
            </w:r>
          </w:p>
        </w:tc>
        <w:tc>
          <w:tcPr>
            <w:tcW w:type="dxa" w:w="1305"/>
          </w:tcPr>
          <w:p>
            <w:pPr>
              <w:spacing w:after="0"/>
              <w:jc w:val="right"/>
            </w:pPr>
            <w:r>
              <w:rPr>
                <w:sz w:val="16"/>
              </w:rPr>
              <w:t>0.0123%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$1,803,454,913</w:t>
            </w:r>
          </w:p>
        </w:tc>
        <w:tc>
          <w:tcPr>
            <w:tcW w:type="dxa" w:w="1215"/>
          </w:tcPr>
          <w:p>
            <w:pPr>
              <w:spacing w:after="0"/>
              <w:jc w:val="right"/>
            </w:pPr>
            <w:r>
              <w:rPr>
                <w:sz w:val="16"/>
              </w:rPr>
              <w:t>$112,058,365</w:t>
            </w:r>
          </w:p>
        </w:tc>
        <w:tc>
          <w:tcPr>
            <w:tcW w:type="dxa" w:w="1047"/>
          </w:tcPr>
          <w:p>
            <w:pPr>
              <w:spacing w:after="0"/>
              <w:jc w:val="right"/>
            </w:pPr>
            <w:r>
              <w:rPr>
                <w:sz w:val="16"/>
              </w:rPr>
              <w:t>5,315</w:t>
            </w:r>
          </w:p>
        </w:tc>
        <w:tc>
          <w:tcPr>
            <w:tcW w:type="dxa" w:w="1037"/>
          </w:tcPr>
          <w:p>
            <w:pPr>
              <w:spacing w:after="0"/>
              <w:jc w:val="right"/>
            </w:pPr>
            <w:r>
              <w:rPr>
                <w:sz w:val="16"/>
              </w:rPr>
              <w:t>$2,096</w:t>
            </w:r>
          </w:p>
        </w:tc>
        <w:tc>
          <w:tcPr>
            <w:tcW w:type="dxa" w:w="1126"/>
          </w:tcPr>
          <w:p>
            <w:pPr>
              <w:spacing w:after="0"/>
              <w:jc w:val="right"/>
            </w:pPr>
            <w:r>
              <w:rPr>
                <w:sz w:val="16"/>
              </w:rPr>
              <w:t>$1</w:t>
            </w:r>
          </w:p>
        </w:tc>
        <w:tc>
          <w:tcPr>
            <w:tcW w:type="dxa" w:w="1184"/>
          </w:tcPr>
          <w:p>
            <w:pPr>
              <w:spacing w:after="0"/>
              <w:jc w:val="right"/>
            </w:pPr>
            <w:r>
              <w:rPr>
                <w:sz w:val="16"/>
              </w:rPr>
              <w:t>$42,125</w:t>
            </w:r>
          </w:p>
        </w:tc>
        <w:tc>
          <w:tcPr>
            <w:tcW w:type="dxa" w:w="1305"/>
          </w:tcPr>
          <w:p>
            <w:pPr>
              <w:spacing w:after="0"/>
              <w:jc w:val="right"/>
            </w:pPr>
            <w:r>
              <w:rPr>
                <w:sz w:val="16"/>
              </w:rPr>
              <w:t>0.000116%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$1,803,454,913</w:t>
            </w:r>
          </w:p>
        </w:tc>
        <w:tc>
          <w:tcPr>
            <w:tcW w:type="dxa" w:w="1215"/>
          </w:tcPr>
          <w:p>
            <w:pPr>
              <w:spacing w:after="0"/>
              <w:jc w:val="right"/>
            </w:pPr>
          </w:p>
        </w:tc>
        <w:tc>
          <w:tcPr>
            <w:tcW w:type="dxa" w:w="1047"/>
          </w:tcPr>
          <w:p>
            <w:pPr>
              <w:spacing w:after="0"/>
              <w:jc w:val="right"/>
            </w:pPr>
            <w:r>
              <w:rPr>
                <w:sz w:val="16"/>
              </w:rPr>
              <w:t>5,315</w:t>
            </w:r>
          </w:p>
        </w:tc>
        <w:tc>
          <w:tcPr>
            <w:tcW w:type="dxa" w:w="1037"/>
          </w:tcPr>
          <w:p>
            <w:pPr>
              <w:spacing w:after="0"/>
              <w:jc w:val="right"/>
            </w:pPr>
            <w:r>
              <w:rPr>
                <w:sz w:val="16"/>
              </w:rPr>
              <w:t>$18,101</w:t>
            </w:r>
          </w:p>
        </w:tc>
        <w:tc>
          <w:tcPr>
            <w:tcW w:type="dxa" w:w="1126"/>
          </w:tcPr>
          <w:p>
            <w:pPr>
              <w:spacing w:after="0"/>
              <w:jc w:val="right"/>
            </w:pPr>
          </w:p>
        </w:tc>
        <w:tc>
          <w:tcPr>
            <w:tcW w:type="dxa" w:w="1184"/>
          </w:tcPr>
          <w:p>
            <w:pPr>
              <w:spacing w:after="0"/>
              <w:jc w:val="right"/>
            </w:pPr>
            <w:r>
              <w:rPr>
                <w:sz w:val="16"/>
              </w:rPr>
              <w:t>$4,036</w:t>
            </w:r>
          </w:p>
        </w:tc>
        <w:tc>
          <w:tcPr>
            <w:tcW w:type="dxa" w:w="1305"/>
          </w:tcPr>
          <w:p>
            <w:pPr>
              <w:spacing w:after="0"/>
              <w:jc w:val="right"/>
            </w:pPr>
            <w:r>
              <w:rPr>
                <w:sz w:val="16"/>
              </w:rPr>
              <w:t>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$1,803,338,244</w:t>
            </w:r>
          </w:p>
        </w:tc>
        <w:tc>
          <w:tcPr>
            <w:tcW w:type="dxa" w:w="1215"/>
          </w:tcPr>
          <w:p>
            <w:pPr>
              <w:spacing w:after="0"/>
              <w:jc w:val="right"/>
            </w:pPr>
            <w:r>
              <w:rPr>
                <w:sz w:val="16"/>
              </w:rPr>
              <w:t>$1,581</w:t>
            </w:r>
          </w:p>
        </w:tc>
        <w:tc>
          <w:tcPr>
            <w:tcW w:type="dxa" w:w="1047"/>
          </w:tcPr>
          <w:p>
            <w:pPr>
              <w:spacing w:after="0"/>
              <w:jc w:val="right"/>
            </w:pPr>
            <w:r>
              <w:rPr>
                <w:sz w:val="16"/>
              </w:rPr>
              <w:t>1</w:t>
            </w:r>
          </w:p>
        </w:tc>
        <w:tc>
          <w:tcPr>
            <w:tcW w:type="dxa" w:w="1037"/>
          </w:tcPr>
          <w:p>
            <w:pPr>
              <w:spacing w:after="0"/>
              <w:jc w:val="right"/>
            </w:pPr>
            <w:r>
              <w:rPr>
                <w:sz w:val="16"/>
              </w:rPr>
              <w:t>$3,394,929</w:t>
            </w:r>
          </w:p>
        </w:tc>
        <w:tc>
          <w:tcPr>
            <w:tcW w:type="dxa" w:w="1126"/>
          </w:tcPr>
          <w:p>
            <w:pPr>
              <w:spacing w:after="0"/>
              <w:jc w:val="right"/>
            </w:pPr>
            <w:r>
              <w:rPr>
                <w:sz w:val="16"/>
              </w:rPr>
              <w:t>$52</w:t>
            </w:r>
          </w:p>
        </w:tc>
        <w:tc>
          <w:tcPr>
            <w:tcW w:type="dxa" w:w="1184"/>
          </w:tcPr>
          <w:p>
            <w:pPr>
              <w:spacing w:after="0"/>
              <w:jc w:val="right"/>
            </w:pPr>
            <w:r>
              <w:rPr>
                <w:sz w:val="16"/>
              </w:rPr>
              <w:t>$53</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$3,008,981</w:t>
            </w:r>
          </w:p>
        </w:tc>
        <w:tc>
          <w:tcPr>
            <w:tcW w:type="dxa" w:w="1215"/>
          </w:tcPr>
          <w:p>
            <w:pPr>
              <w:spacing w:after="0"/>
              <w:jc w:val="right"/>
            </w:pPr>
          </w:p>
        </w:tc>
        <w:tc>
          <w:tcPr>
            <w:tcW w:type="dxa" w:w="1047"/>
          </w:tcPr>
          <w:p>
            <w:pPr>
              <w:spacing w:after="0"/>
              <w:jc w:val="right"/>
            </w:pPr>
            <w:r>
              <w:rPr>
                <w:sz w:val="16"/>
              </w:rPr>
              <w:t>6</w:t>
            </w:r>
          </w:p>
        </w:tc>
        <w:tc>
          <w:tcPr>
            <w:tcW w:type="dxa" w:w="1037"/>
          </w:tcPr>
          <w:p>
            <w:pPr>
              <w:spacing w:after="0"/>
              <w:jc w:val="right"/>
            </w:pPr>
            <w:r>
              <w:rPr>
                <w:sz w:val="16"/>
              </w:rPr>
              <w:t>$3</w:t>
            </w:r>
          </w:p>
        </w:tc>
        <w:tc>
          <w:tcPr>
            <w:tcW w:type="dxa" w:w="1126"/>
          </w:tcPr>
          <w:p>
            <w:pPr>
              <w:spacing w:after="0"/>
              <w:jc w:val="right"/>
            </w:pPr>
          </w:p>
        </w:tc>
        <w:tc>
          <w:tcPr>
            <w:tcW w:type="dxa" w:w="1184"/>
          </w:tcPr>
          <w:p>
            <w:pPr>
              <w:spacing w:after="0"/>
              <w:jc w:val="right"/>
            </w:pPr>
            <w:r>
              <w:rPr>
                <w:sz w:val="16"/>
              </w:rPr>
              <w:t>$2</w:t>
            </w:r>
          </w:p>
        </w:tc>
        <w:tc>
          <w:tcPr>
            <w:tcW w:type="dxa" w:w="1305"/>
          </w:tcPr>
          <w:p>
            <w:pPr>
              <w:spacing w:after="0"/>
              <w:jc w:val="right"/>
            </w:pPr>
            <w:r>
              <w:rPr>
                <w:sz w:val="16"/>
              </w:rPr>
              <w:t>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$1,803,454,913</w:t>
            </w:r>
          </w:p>
        </w:tc>
        <w:tc>
          <w:tcPr>
            <w:tcW w:type="dxa" w:w="1215"/>
          </w:tcPr>
          <w:p>
            <w:pPr>
              <w:spacing w:after="0"/>
              <w:jc w:val="right"/>
            </w:pPr>
          </w:p>
        </w:tc>
        <w:tc>
          <w:tcPr>
            <w:tcW w:type="dxa" w:w="1047"/>
          </w:tcPr>
          <w:p>
            <w:pPr>
              <w:spacing w:after="0"/>
              <w:jc w:val="right"/>
            </w:pPr>
            <w:r>
              <w:rPr>
                <w:sz w:val="16"/>
              </w:rPr>
              <w:t>5,315</w:t>
            </w:r>
          </w:p>
        </w:tc>
        <w:tc>
          <w:tcPr>
            <w:tcW w:type="dxa" w:w="1037"/>
          </w:tcPr>
          <w:p>
            <w:pPr>
              <w:spacing w:after="0"/>
              <w:jc w:val="right"/>
            </w:pPr>
            <w:r>
              <w:rPr>
                <w:sz w:val="16"/>
              </w:rPr>
              <w:t>$2,233</w:t>
            </w:r>
          </w:p>
        </w:tc>
        <w:tc>
          <w:tcPr>
            <w:tcW w:type="dxa" w:w="1126"/>
          </w:tcPr>
          <w:p>
            <w:pPr>
              <w:spacing w:after="0"/>
              <w:jc w:val="right"/>
            </w:pPr>
          </w:p>
        </w:tc>
        <w:tc>
          <w:tcPr>
            <w:tcW w:type="dxa" w:w="1184"/>
          </w:tcPr>
          <w:p>
            <w:pPr>
              <w:spacing w:after="0"/>
              <w:jc w:val="right"/>
            </w:pPr>
            <w:r>
              <w:rPr>
                <w:sz w:val="16"/>
              </w:rPr>
              <w:t>$28,987</w:t>
            </w:r>
          </w:p>
        </w:tc>
        <w:tc>
          <w:tcPr>
            <w:tcW w:type="dxa" w:w="1305"/>
          </w:tcPr>
          <w:p>
            <w:pPr>
              <w:spacing w:after="0"/>
              <w:jc w:val="right"/>
            </w:pPr>
            <w:r>
              <w:rPr>
                <w:sz w:val="16"/>
              </w:rPr>
              <w:t>0.000124%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$1,803,454,913</w:t>
            </w:r>
          </w:p>
        </w:tc>
        <w:tc>
          <w:tcPr>
            <w:tcW w:type="dxa" w:w="1215"/>
          </w:tcPr>
          <w:p>
            <w:pPr>
              <w:spacing w:after="0"/>
              <w:jc w:val="right"/>
            </w:pPr>
            <w:r>
              <w:rPr>
                <w:sz w:val="16"/>
              </w:rPr>
              <w:t>$112,058,365</w:t>
            </w:r>
          </w:p>
        </w:tc>
        <w:tc>
          <w:tcPr>
            <w:tcW w:type="dxa" w:w="1047"/>
          </w:tcPr>
          <w:p>
            <w:pPr>
              <w:spacing w:after="0"/>
              <w:jc w:val="right"/>
            </w:pPr>
            <w:r>
              <w:rPr>
                <w:sz w:val="16"/>
              </w:rPr>
              <w:t>5,315</w:t>
            </w:r>
          </w:p>
        </w:tc>
        <w:tc>
          <w:tcPr>
            <w:tcW w:type="dxa" w:w="1037"/>
          </w:tcPr>
          <w:p>
            <w:pPr>
              <w:spacing w:after="0"/>
              <w:jc w:val="right"/>
            </w:pPr>
            <w:r>
              <w:rPr>
                <w:sz w:val="16"/>
              </w:rPr>
              <w:t>$68,171</w:t>
            </w:r>
          </w:p>
        </w:tc>
        <w:tc>
          <w:tcPr>
            <w:tcW w:type="dxa" w:w="1126"/>
          </w:tcPr>
          <w:p>
            <w:pPr>
              <w:spacing w:after="0"/>
              <w:jc w:val="right"/>
            </w:pPr>
            <w:r>
              <w:rPr>
                <w:sz w:val="16"/>
              </w:rPr>
              <w:t>$13,564</w:t>
            </w:r>
          </w:p>
        </w:tc>
        <w:tc>
          <w:tcPr>
            <w:tcW w:type="dxa" w:w="1184"/>
          </w:tcPr>
          <w:p>
            <w:pPr>
              <w:spacing w:after="0"/>
              <w:jc w:val="right"/>
            </w:pPr>
            <w:r>
              <w:rPr>
                <w:sz w:val="16"/>
              </w:rPr>
              <w:t>$51,841</w:t>
            </w:r>
          </w:p>
        </w:tc>
        <w:tc>
          <w:tcPr>
            <w:tcW w:type="dxa" w:w="1305"/>
          </w:tcPr>
          <w:p>
            <w:pPr>
              <w:spacing w:after="0"/>
              <w:jc w:val="right"/>
            </w:pPr>
            <w:r>
              <w:rPr>
                <w:sz w:val="16"/>
              </w:rPr>
              <w:t>0.00378%</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$1,803,454,913</w:t>
            </w:r>
          </w:p>
        </w:tc>
        <w:tc>
          <w:tcPr>
            <w:tcW w:type="dxa" w:w="1215"/>
          </w:tcPr>
          <w:p>
            <w:pPr>
              <w:spacing w:after="0"/>
              <w:jc w:val="right"/>
            </w:pPr>
            <w:r>
              <w:rPr>
                <w:sz w:val="16"/>
              </w:rPr>
              <w:t>$112,058,365</w:t>
            </w:r>
          </w:p>
        </w:tc>
        <w:tc>
          <w:tcPr>
            <w:tcW w:type="dxa" w:w="1047"/>
          </w:tcPr>
          <w:p>
            <w:pPr>
              <w:spacing w:after="0"/>
              <w:jc w:val="right"/>
            </w:pPr>
            <w:r>
              <w:rPr>
                <w:sz w:val="16"/>
              </w:rPr>
              <w:t>5,315</w:t>
            </w:r>
          </w:p>
        </w:tc>
        <w:tc>
          <w:tcPr>
            <w:tcW w:type="dxa" w:w="1037"/>
          </w:tcPr>
          <w:p>
            <w:pPr>
              <w:spacing w:after="0"/>
              <w:jc w:val="right"/>
            </w:pPr>
            <w:r>
              <w:rPr>
                <w:sz w:val="16"/>
              </w:rPr>
              <w:t>$145,740</w:t>
            </w:r>
          </w:p>
        </w:tc>
        <w:tc>
          <w:tcPr>
            <w:tcW w:type="dxa" w:w="1126"/>
          </w:tcPr>
          <w:p>
            <w:pPr>
              <w:spacing w:after="0"/>
              <w:jc w:val="right"/>
            </w:pPr>
            <w:r>
              <w:rPr>
                <w:sz w:val="16"/>
              </w:rPr>
              <w:t>$2,969</w:t>
            </w:r>
          </w:p>
        </w:tc>
        <w:tc>
          <w:tcPr>
            <w:tcW w:type="dxa" w:w="1184"/>
          </w:tcPr>
          <w:p>
            <w:pPr>
              <w:spacing w:after="0"/>
              <w:jc w:val="right"/>
            </w:pPr>
            <w:r>
              <w:rPr>
                <w:sz w:val="16"/>
              </w:rPr>
              <w:t>$218,072</w:t>
            </w:r>
          </w:p>
        </w:tc>
        <w:tc>
          <w:tcPr>
            <w:tcW w:type="dxa" w:w="1305"/>
          </w:tcPr>
          <w:p>
            <w:pPr>
              <w:spacing w:after="0"/>
              <w:jc w:val="right"/>
            </w:pPr>
            <w:r>
              <w:rPr>
                <w:sz w:val="16"/>
              </w:rPr>
              <w:t>0.00808%</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$696,402,372</w:t>
            </w:r>
          </w:p>
        </w:tc>
        <w:tc>
          <w:tcPr>
            <w:tcW w:type="dxa" w:w="1215"/>
          </w:tcPr>
          <w:p>
            <w:pPr>
              <w:spacing w:after="0"/>
              <w:jc w:val="right"/>
            </w:pPr>
            <w:r>
              <w:rPr>
                <w:sz w:val="16"/>
              </w:rPr>
              <w:t>$35,431,376</w:t>
            </w:r>
          </w:p>
        </w:tc>
        <w:tc>
          <w:tcPr>
            <w:tcW w:type="dxa" w:w="1047"/>
          </w:tcPr>
          <w:p>
            <w:pPr>
              <w:spacing w:after="0"/>
              <w:jc w:val="right"/>
            </w:pPr>
            <w:r>
              <w:rPr>
                <w:sz w:val="16"/>
              </w:rPr>
              <w:t>1,224</w:t>
            </w:r>
          </w:p>
        </w:tc>
        <w:tc>
          <w:tcPr>
            <w:tcW w:type="dxa" w:w="1037"/>
          </w:tcPr>
          <w:p>
            <w:pPr>
              <w:spacing w:after="0"/>
              <w:jc w:val="right"/>
            </w:pPr>
            <w:r>
              <w:rPr>
                <w:sz w:val="16"/>
              </w:rPr>
              <w:t>$355,797</w:t>
            </w:r>
          </w:p>
        </w:tc>
        <w:tc>
          <w:tcPr>
            <w:tcW w:type="dxa" w:w="1126"/>
          </w:tcPr>
          <w:p>
            <w:pPr>
              <w:spacing w:after="0"/>
              <w:jc w:val="right"/>
            </w:pPr>
            <w:r>
              <w:rPr>
                <w:sz w:val="16"/>
              </w:rPr>
              <w:t>$157</w:t>
            </w:r>
          </w:p>
        </w:tc>
        <w:tc>
          <w:tcPr>
            <w:tcW w:type="dxa" w:w="1184"/>
          </w:tcPr>
          <w:p>
            <w:pPr>
              <w:spacing w:after="0"/>
              <w:jc w:val="right"/>
            </w:pPr>
            <w:r>
              <w:rPr>
                <w:sz w:val="16"/>
              </w:rPr>
              <w:t>$4,693</w:t>
            </w:r>
          </w:p>
        </w:tc>
        <w:tc>
          <w:tcPr>
            <w:tcW w:type="dxa" w:w="1305"/>
          </w:tcPr>
          <w:p>
            <w:pPr>
              <w:spacing w:after="0"/>
              <w:jc w:val="right"/>
            </w:pPr>
            <w:r>
              <w:rPr>
                <w:sz w:val="16"/>
              </w:rPr>
              <w:t>0.0511%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$1,803,454,913</w:t>
            </w:r>
          </w:p>
        </w:tc>
        <w:tc>
          <w:tcPr>
            <w:tcW w:type="dxa" w:w="1215"/>
          </w:tcPr>
          <w:p>
            <w:pPr>
              <w:spacing w:after="0"/>
              <w:jc w:val="right"/>
            </w:pPr>
            <w:r>
              <w:rPr>
                <w:sz w:val="16"/>
              </w:rPr>
              <w:t>$112,058,365</w:t>
            </w:r>
          </w:p>
        </w:tc>
        <w:tc>
          <w:tcPr>
            <w:tcW w:type="dxa" w:w="1047"/>
          </w:tcPr>
          <w:p>
            <w:pPr>
              <w:spacing w:after="0"/>
              <w:jc w:val="right"/>
            </w:pPr>
            <w:r>
              <w:rPr>
                <w:sz w:val="16"/>
              </w:rPr>
              <w:t>5,315</w:t>
            </w:r>
          </w:p>
        </w:tc>
        <w:tc>
          <w:tcPr>
            <w:tcW w:type="dxa" w:w="1037"/>
          </w:tcPr>
          <w:p>
            <w:pPr>
              <w:spacing w:after="0"/>
              <w:jc w:val="right"/>
            </w:pPr>
            <w:r>
              <w:rPr>
                <w:sz w:val="16"/>
              </w:rPr>
              <w:t>$64,489</w:t>
            </w:r>
          </w:p>
        </w:tc>
        <w:tc>
          <w:tcPr>
            <w:tcW w:type="dxa" w:w="1126"/>
          </w:tcPr>
          <w:p>
            <w:pPr>
              <w:spacing w:after="0"/>
              <w:jc w:val="right"/>
            </w:pPr>
            <w:r>
              <w:rPr>
                <w:sz w:val="16"/>
              </w:rPr>
              <w:t>$126</w:t>
            </w:r>
          </w:p>
        </w:tc>
        <w:tc>
          <w:tcPr>
            <w:tcW w:type="dxa" w:w="1184"/>
          </w:tcPr>
          <w:p>
            <w:pPr>
              <w:spacing w:after="0"/>
              <w:jc w:val="right"/>
            </w:pPr>
            <w:r>
              <w:rPr>
                <w:sz w:val="16"/>
              </w:rPr>
              <w:t>$131,166</w:t>
            </w:r>
          </w:p>
        </w:tc>
        <w:tc>
          <w:tcPr>
            <w:tcW w:type="dxa" w:w="1305"/>
          </w:tcPr>
          <w:p>
            <w:pPr>
              <w:spacing w:after="0"/>
              <w:jc w:val="right"/>
            </w:pPr>
            <w:r>
              <w:rPr>
                <w:sz w:val="16"/>
              </w:rPr>
              <w:t>0.00358%</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2025-01-16 (Storm Events through 2026-06-30): 23 county-coded records, 23 with a damage value recorded (including $0), $0; 24 zone-level records, 23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5,315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$1,803,454,913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$112,058,365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$4,733,086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$5,496,907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Walworth County</w:t>
            </w:r>
          </w:p>
        </w:tc>
        <w:tc>
          <w:tcPr>
            <w:tcW w:type="dxa" w:w="1527"/>
          </w:tcPr>
          <w:p>
            <w:pPr>
              <w:spacing w:after="0"/>
              <w:jc w:val="left"/>
            </w:pPr>
            <w:r>
              <w:rPr>
                <w:sz w:val="16"/>
              </w:rPr>
              <w:t>460291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Mobridge city</w:t>
            </w:r>
          </w:p>
        </w:tc>
        <w:tc>
          <w:tcPr>
            <w:tcW w:type="dxa" w:w="1527"/>
          </w:tcPr>
          <w:p>
            <w:pPr>
              <w:spacing w:after="0"/>
              <w:jc w:val="left"/>
            </w:pPr>
            <w:r>
              <w:rPr>
                <w:sz w:val="16"/>
              </w:rPr>
              <w:t>460207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Walworth County, SD: risk-assessment baseline packet, release 2026-10 (data as of 2026-09-28; County area 46129).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Walworth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Walworth County, SD: Risk-assessment baseline packet</dc:title>
  <dc:subject>Hazard Plain release 2026-10, as of 2026-09-28. Preview: automated baseline</dc:subject>
  <dc:creator>Hazard Plain</dc:creator>
  <cp:keywords>Hazard Plain; hazard mitigation; risk assessment; 46129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