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Sully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2027-05-31</w:t>
      </w:r>
    </w:p>
    <w:p>
      <w:pPr>
        <w:keepNext/>
        <w:spacing w:after="40" w:before="0"/>
      </w:pPr>
      <w:r>
        <w:rPr>
          <w:b/>
        </w:rPr>
        <w:t xml:space="preserve">Plan: </w:t>
      </w:r>
      <w:r>
        <w:rPr/>
        <w:t>Sully County, SD Hazard Mitigation Plan 2022 (FEMA plan 108258)</w:t>
      </w:r>
    </w:p>
    <w:p>
      <w:pPr>
        <w:keepNext/>
        <w:spacing w:after="40" w:before="0"/>
      </w:pPr>
      <w:r>
        <w:rPr>
          <w:b/>
        </w:rPr>
        <w:t xml:space="preserve">Approved: </w:t>
      </w:r>
      <w:r>
        <w:rPr/>
        <w:t>2022-06-01</w:t>
      </w:r>
    </w:p>
    <w:p>
      <w:pPr>
        <w:keepNext/>
        <w:spacing w:after="40" w:before="0"/>
      </w:pPr>
      <w:r>
        <w:rPr>
          <w:b/>
        </w:rPr>
        <w:t xml:space="preserve">Expires: </w:t>
      </w:r>
      <w:r>
        <w:rPr/>
        <w:t>2027-05-31</w:t>
      </w:r>
    </w:p>
    <w:p>
      <w:pPr>
        <w:keepNext/>
        <w:spacing w:after="40" w:before="0"/>
      </w:pPr>
      <w:r>
        <w:rPr>
          <w:b/>
        </w:rPr>
        <w:t xml:space="preserve">As of: </w:t>
      </w:r>
      <w:r>
        <w:rPr/>
        <w:t>2026-09-28</w:t>
      </w:r>
    </w:p>
    <w:p>
      <w:pPr>
        <w:keepNext/>
        <w:spacing w:after="40" w:before="0"/>
      </w:pPr>
      <w:r>
        <w:rPr>
          <w:b/>
        </w:rPr>
        <w:t xml:space="preserve">Days: </w:t>
      </w:r>
      <w:r>
        <w:rPr/>
        <w:t>245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862"/>
        <w:gridCol w:w="3355"/>
        <w:gridCol w:w="2562"/>
        <w:gridCol w:w="1316"/>
        <w:gridCol w:w="1316"/>
        <w:gridCol w:w="1134"/>
        <w:gridCol w:w="1202"/>
        <w:gridCol w:w="822"/>
      </w:tblGrid>
      <w:tr>
        <w:trPr>
          <w:cantSplit/>
          <w:tblHeader/>
        </w:trPr>
        <w:tc>
          <w:tcPr>
            <w:tcW w:type="dxa" w:w="1542"/>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5"/>
            <w:shd w:val="clear" w:color="auto" w:fill="E8E8E8"/>
          </w:tcPr>
          <w:p>
            <w:pPr>
              <w:spacing w:after="0"/>
              <w:jc w:val="left"/>
            </w:pPr>
            <w:r>
              <w:rPr>
                <w:b/>
                <w:sz w:val="16"/>
              </w:rPr>
              <w:t>Status</w:t>
            </w:r>
          </w:p>
        </w:tc>
        <w:tc>
          <w:tcPr>
            <w:tcW w:type="dxa" w:w="2562"/>
            <w:shd w:val="clear" w:color="auto" w:fill="E8E8E8"/>
          </w:tcPr>
          <w:p>
            <w:pPr>
              <w:spacing w:after="0"/>
              <w:jc w:val="left"/>
            </w:pPr>
            <w:r>
              <w:rPr>
                <w:b/>
                <w:sz w:val="16"/>
              </w:rPr>
              <w:t>Plan</w:t>
            </w:r>
          </w:p>
        </w:tc>
        <w:tc>
          <w:tcPr>
            <w:tcW w:type="dxa" w:w="1316"/>
            <w:shd w:val="clear" w:color="auto" w:fill="E8E8E8"/>
          </w:tcPr>
          <w:p>
            <w:pPr>
              <w:spacing w:after="0"/>
              <w:jc w:val="left"/>
            </w:pPr>
            <w:r>
              <w:rPr>
                <w:b/>
                <w:sz w:val="16"/>
              </w:rPr>
              <w:t>Approved</w:t>
            </w:r>
          </w:p>
        </w:tc>
        <w:tc>
          <w:tcPr>
            <w:tcW w:type="dxa" w:w="1316"/>
            <w:shd w:val="clear" w:color="auto" w:fill="E8E8E8"/>
          </w:tcPr>
          <w:p>
            <w:pPr>
              <w:spacing w:after="0"/>
              <w:jc w:val="left"/>
            </w:pPr>
            <w:r>
              <w:rPr>
                <w:b/>
                <w:sz w:val="16"/>
              </w:rPr>
              <w:t>Expires</w:t>
            </w:r>
          </w:p>
        </w:tc>
        <w:tc>
          <w:tcPr>
            <w:tcW w:type="dxa" w:w="11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2"/>
            <w:shd w:val="clear" w:color="auto" w:fill="E8E8E8"/>
          </w:tcPr>
          <w:p>
            <w:pPr>
              <w:spacing w:after="0"/>
              <w:jc w:val="left"/>
            </w:pPr>
            <w:r>
              <w:rPr>
                <w:b/>
                <w:sz w:val="16"/>
              </w:rPr>
              <w:t>Update underway</w:t>
            </w:r>
          </w:p>
        </w:tc>
        <w:tc>
          <w:tcPr>
            <w:tcW w:type="dxa" w:w="822"/>
            <w:shd w:val="clear" w:color="auto" w:fill="E8E8E8"/>
          </w:tcPr>
          <w:p>
            <w:pPr>
              <w:spacing w:after="0"/>
              <w:jc w:val="left"/>
            </w:pPr>
            <w:r>
              <w:rPr>
                <w:b/>
                <w:sz w:val="16"/>
              </w:rPr>
              <w:t>Notes</w:t>
            </w:r>
          </w:p>
        </w:tc>
      </w:tr>
      <w:tr>
        <w:trPr>
          <w:cantSplit/>
        </w:trPr>
        <w:tc>
          <w:tcPr>
            <w:tcW w:type="dxa" w:w="1542"/>
          </w:tcPr>
          <w:p>
            <w:pPr>
              <w:spacing w:after="0"/>
              <w:jc w:val="left"/>
            </w:pPr>
            <w:r>
              <w:rPr>
                <w:sz w:val="16"/>
              </w:rPr>
              <w:t>Sully County</w:t>
            </w:r>
          </w:p>
        </w:tc>
        <w:tc>
          <w:tcPr>
            <w:tcW w:type="dxa" w:w="862"/>
          </w:tcPr>
          <w:p>
            <w:pPr>
              <w:spacing w:after="0"/>
              <w:jc w:val="left"/>
            </w:pPr>
            <w:r>
              <w:rPr>
                <w:sz w:val="16"/>
              </w:rPr>
              <w:t>County</w:t>
            </w:r>
          </w:p>
        </w:tc>
        <w:tc>
          <w:tcPr>
            <w:tcW w:type="dxa" w:w="3355"/>
          </w:tcPr>
          <w:p>
            <w:pPr>
              <w:spacing w:after="0"/>
              <w:jc w:val="left"/>
            </w:pPr>
            <w:r>
              <w:rPr>
                <w:sz w:val="16"/>
              </w:rPr>
              <w:t>Approved, expires 2027-05-31</w:t>
            </w:r>
          </w:p>
        </w:tc>
        <w:tc>
          <w:tcPr>
            <w:tcW w:type="dxa" w:w="2562"/>
          </w:tcPr>
          <w:p>
            <w:pPr>
              <w:spacing w:after="0"/>
              <w:jc w:val="left"/>
            </w:pPr>
            <w:r>
              <w:rPr>
                <w:sz w:val="16"/>
              </w:rPr>
              <w:t>Sully County, SD Hazard Mitigation Plan 2022 (FEMA plan 108258)</w:t>
            </w:r>
          </w:p>
        </w:tc>
        <w:tc>
          <w:tcPr>
            <w:tcW w:type="dxa" w:w="1316"/>
          </w:tcPr>
          <w:p>
            <w:pPr>
              <w:spacing w:after="0"/>
              <w:jc w:val="left"/>
            </w:pPr>
            <w:r>
              <w:rPr>
                <w:sz w:val="16"/>
              </w:rPr>
              <w:t>2022-06-01</w:t>
            </w:r>
          </w:p>
        </w:tc>
        <w:tc>
          <w:tcPr>
            <w:tcW w:type="dxa" w:w="1316"/>
          </w:tcPr>
          <w:p>
            <w:pPr>
              <w:spacing w:after="0"/>
              <w:jc w:val="left"/>
            </w:pPr>
            <w:r>
              <w:rPr>
                <w:sz w:val="16"/>
              </w:rPr>
              <w:t>2027-05-31</w:t>
            </w:r>
          </w:p>
        </w:tc>
        <w:tc>
          <w:tcPr>
            <w:tcW w:type="dxa" w:w="1134"/>
          </w:tcPr>
          <w:p>
            <w:pPr>
              <w:spacing w:after="0"/>
              <w:jc w:val="right"/>
            </w:pPr>
            <w:r>
              <w:rPr>
                <w:sz w:val="16"/>
              </w:rPr>
              <w:t>245</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Agar town</w:t>
            </w:r>
          </w:p>
        </w:tc>
        <w:tc>
          <w:tcPr>
            <w:tcW w:type="dxa" w:w="862"/>
          </w:tcPr>
          <w:p>
            <w:pPr>
              <w:spacing w:after="0"/>
              <w:jc w:val="left"/>
            </w:pPr>
            <w:r>
              <w:rPr>
                <w:sz w:val="16"/>
              </w:rPr>
              <w:t>Town</w:t>
            </w:r>
          </w:p>
        </w:tc>
        <w:tc>
          <w:tcPr>
            <w:tcW w:type="dxa" w:w="3355"/>
          </w:tcPr>
          <w:p>
            <w:pPr>
              <w:spacing w:after="0"/>
              <w:jc w:val="left"/>
            </w:pPr>
            <w:r>
              <w:rPr>
                <w:sz w:val="16"/>
              </w:rPr>
              <w:t>Approved, expires 2027-05-31</w:t>
            </w:r>
          </w:p>
        </w:tc>
        <w:tc>
          <w:tcPr>
            <w:tcW w:type="dxa" w:w="2562"/>
          </w:tcPr>
          <w:p>
            <w:pPr>
              <w:spacing w:after="0"/>
              <w:jc w:val="left"/>
            </w:pPr>
            <w:r>
              <w:rPr>
                <w:sz w:val="16"/>
              </w:rPr>
              <w:t>Sully County, SD Hazard Mitigation Plan 2022 (FEMA plan 108258)</w:t>
            </w:r>
          </w:p>
        </w:tc>
        <w:tc>
          <w:tcPr>
            <w:tcW w:type="dxa" w:w="1316"/>
          </w:tcPr>
          <w:p>
            <w:pPr>
              <w:spacing w:after="0"/>
              <w:jc w:val="left"/>
            </w:pPr>
            <w:r>
              <w:rPr>
                <w:sz w:val="16"/>
              </w:rPr>
              <w:t>2022-06-01</w:t>
            </w:r>
          </w:p>
        </w:tc>
        <w:tc>
          <w:tcPr>
            <w:tcW w:type="dxa" w:w="1316"/>
          </w:tcPr>
          <w:p>
            <w:pPr>
              <w:spacing w:after="0"/>
              <w:jc w:val="left"/>
            </w:pPr>
            <w:r>
              <w:rPr>
                <w:sz w:val="16"/>
              </w:rPr>
              <w:t>2027-05-31</w:t>
            </w:r>
          </w:p>
        </w:tc>
        <w:tc>
          <w:tcPr>
            <w:tcW w:type="dxa" w:w="1134"/>
          </w:tcPr>
          <w:p>
            <w:pPr>
              <w:spacing w:after="0"/>
              <w:jc w:val="right"/>
            </w:pPr>
            <w:r>
              <w:rPr>
                <w:sz w:val="16"/>
              </w:rPr>
              <w:t>245</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Onida city</w:t>
            </w:r>
          </w:p>
        </w:tc>
        <w:tc>
          <w:tcPr>
            <w:tcW w:type="dxa" w:w="862"/>
          </w:tcPr>
          <w:p>
            <w:pPr>
              <w:spacing w:after="0"/>
              <w:jc w:val="left"/>
            </w:pPr>
            <w:r>
              <w:rPr>
                <w:sz w:val="16"/>
              </w:rPr>
              <w:t>City</w:t>
            </w:r>
          </w:p>
        </w:tc>
        <w:tc>
          <w:tcPr>
            <w:tcW w:type="dxa" w:w="3355"/>
          </w:tcPr>
          <w:p>
            <w:pPr>
              <w:spacing w:after="0"/>
              <w:jc w:val="left"/>
            </w:pPr>
            <w:r>
              <w:rPr>
                <w:sz w:val="16"/>
              </w:rPr>
              <w:t>Approved, expires 2027-05-31</w:t>
            </w:r>
          </w:p>
        </w:tc>
        <w:tc>
          <w:tcPr>
            <w:tcW w:type="dxa" w:w="2562"/>
          </w:tcPr>
          <w:p>
            <w:pPr>
              <w:spacing w:after="0"/>
              <w:jc w:val="left"/>
            </w:pPr>
            <w:r>
              <w:rPr>
                <w:sz w:val="16"/>
              </w:rPr>
              <w:t>Sully County, SD Hazard Mitigation Plan 2022 (FEMA plan 108258)</w:t>
            </w:r>
          </w:p>
        </w:tc>
        <w:tc>
          <w:tcPr>
            <w:tcW w:type="dxa" w:w="1316"/>
          </w:tcPr>
          <w:p>
            <w:pPr>
              <w:spacing w:after="0"/>
              <w:jc w:val="left"/>
            </w:pPr>
            <w:r>
              <w:rPr>
                <w:sz w:val="16"/>
              </w:rPr>
              <w:t>2022-06-01</w:t>
            </w:r>
          </w:p>
        </w:tc>
        <w:tc>
          <w:tcPr>
            <w:tcW w:type="dxa" w:w="1316"/>
          </w:tcPr>
          <w:p>
            <w:pPr>
              <w:spacing w:after="0"/>
              <w:jc w:val="left"/>
            </w:pPr>
            <w:r>
              <w:rPr>
                <w:sz w:val="16"/>
              </w:rPr>
              <w:t>2027-05-31</w:t>
            </w:r>
          </w:p>
        </w:tc>
        <w:tc>
          <w:tcPr>
            <w:tcW w:type="dxa" w:w="1134"/>
          </w:tcPr>
          <w:p>
            <w:pPr>
              <w:spacing w:after="0"/>
              <w:jc w:val="right"/>
            </w:pPr>
            <w:r>
              <w:rPr>
                <w:sz w:val="16"/>
              </w:rPr>
              <w:t>245</w:t>
            </w:r>
          </w:p>
        </w:tc>
        <w:tc>
          <w:tcPr>
            <w:tcW w:type="dxa" w:w="1202"/>
          </w:tcPr>
          <w:p>
            <w:pPr>
              <w:spacing w:after="0"/>
              <w:jc w:val="left"/>
            </w:pPr>
          </w:p>
        </w:tc>
        <w:tc>
          <w:tcPr>
            <w:tcW w:type="dxa" w:w="82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$2,610,138</w:t>
            </w:r>
          </w:p>
        </w:tc>
        <w:tc>
          <w:tcPr>
            <w:tcW w:type="dxa" w:w="1126"/>
          </w:tcPr>
          <w:p>
            <w:pPr>
              <w:spacing w:after="0"/>
              <w:jc w:val="right"/>
            </w:pPr>
            <w:r>
              <w:rPr>
                <w:sz w:val="16"/>
              </w:rPr>
              <w:t>$20</w:t>
            </w:r>
          </w:p>
        </w:tc>
        <w:tc>
          <w:tcPr>
            <w:tcW w:type="dxa" w:w="1346"/>
          </w:tcPr>
          <w:p>
            <w:pPr>
              <w:spacing w:after="0"/>
              <w:jc w:val="right"/>
            </w:pPr>
            <w:r>
              <w:rPr>
                <w:sz w:val="16"/>
              </w:rPr>
              <w:t>under $1</w:t>
            </w:r>
          </w:p>
        </w:tc>
        <w:tc>
          <w:tcPr>
            <w:tcW w:type="dxa" w:w="1132"/>
          </w:tcPr>
          <w:p>
            <w:pPr>
              <w:spacing w:after="0"/>
              <w:jc w:val="right"/>
            </w:pPr>
            <w:r>
              <w:rPr>
                <w:sz w:val="16"/>
              </w:rPr>
              <w:t>$2,610,158</w:t>
            </w:r>
          </w:p>
        </w:tc>
        <w:tc>
          <w:tcPr>
            <w:tcW w:type="dxa" w:w="1323"/>
          </w:tcPr>
          <w:p>
            <w:pPr>
              <w:spacing w:after="0"/>
              <w:jc w:val="right"/>
            </w:pPr>
            <w:r>
              <w:rPr>
                <w:sz w:val="16"/>
              </w:rPr>
              <w:t>14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$420</w:t>
            </w:r>
          </w:p>
        </w:tc>
        <w:tc>
          <w:tcPr>
            <w:tcW w:type="dxa" w:w="1126"/>
          </w:tcPr>
          <w:p>
            <w:pPr>
              <w:spacing w:after="0"/>
              <w:jc w:val="right"/>
            </w:pPr>
            <w:r>
              <w:rPr>
                <w:sz w:val="16"/>
              </w:rPr>
              <w:t>$295,561</w:t>
            </w:r>
          </w:p>
        </w:tc>
        <w:tc>
          <w:tcPr>
            <w:tcW w:type="dxa" w:w="1346"/>
          </w:tcPr>
          <w:p>
            <w:pPr>
              <w:spacing w:after="0"/>
              <w:jc w:val="right"/>
            </w:pPr>
            <w:r>
              <w:rPr>
                <w:sz w:val="16"/>
              </w:rPr>
              <w:t>$1,206,006</w:t>
            </w:r>
          </w:p>
        </w:tc>
        <w:tc>
          <w:tcPr>
            <w:tcW w:type="dxa" w:w="1132"/>
          </w:tcPr>
          <w:p>
            <w:pPr>
              <w:spacing w:after="0"/>
              <w:jc w:val="right"/>
            </w:pPr>
            <w:r>
              <w:rPr>
                <w:sz w:val="16"/>
              </w:rPr>
              <w:t>$1,501,987</w:t>
            </w:r>
          </w:p>
        </w:tc>
        <w:tc>
          <w:tcPr>
            <w:tcW w:type="dxa" w:w="1323"/>
          </w:tcPr>
          <w:p>
            <w:pPr>
              <w:spacing w:after="0"/>
              <w:jc w:val="right"/>
            </w:pPr>
            <w:r>
              <w:rPr>
                <w:sz w:val="16"/>
              </w:rPr>
              <w:t>32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$268,116</w:t>
            </w:r>
          </w:p>
        </w:tc>
        <w:tc>
          <w:tcPr>
            <w:tcW w:type="dxa" w:w="1126"/>
          </w:tcPr>
          <w:p>
            <w:pPr>
              <w:spacing w:after="0"/>
              <w:jc w:val="right"/>
            </w:pPr>
            <w:r>
              <w:rPr>
                <w:sz w:val="16"/>
              </w:rPr>
              <w:t>$105</w:t>
            </w:r>
          </w:p>
        </w:tc>
        <w:tc>
          <w:tcPr>
            <w:tcW w:type="dxa" w:w="1346"/>
          </w:tcPr>
          <w:p>
            <w:pPr>
              <w:spacing w:after="0"/>
              <w:jc w:val="right"/>
            </w:pPr>
            <w:r>
              <w:rPr>
                <w:sz w:val="16"/>
              </w:rPr>
              <w:t>$1,962</w:t>
            </w:r>
          </w:p>
        </w:tc>
        <w:tc>
          <w:tcPr>
            <w:tcW w:type="dxa" w:w="1132"/>
          </w:tcPr>
          <w:p>
            <w:pPr>
              <w:spacing w:after="0"/>
              <w:jc w:val="right"/>
            </w:pPr>
            <w:r>
              <w:rPr>
                <w:sz w:val="16"/>
              </w:rPr>
              <w:t>$270,183</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$90,708</w:t>
            </w:r>
          </w:p>
        </w:tc>
        <w:tc>
          <w:tcPr>
            <w:tcW w:type="dxa" w:w="1126"/>
          </w:tcPr>
          <w:p>
            <w:pPr>
              <w:spacing w:after="0"/>
              <w:jc w:val="right"/>
            </w:pPr>
            <w:r>
              <w:rPr>
                <w:sz w:val="16"/>
              </w:rPr>
              <w:t>$120,914</w:t>
            </w:r>
          </w:p>
        </w:tc>
        <w:tc>
          <w:tcPr>
            <w:tcW w:type="dxa" w:w="1346"/>
          </w:tcPr>
          <w:p>
            <w:pPr>
              <w:spacing w:after="0"/>
              <w:jc w:val="right"/>
            </w:pPr>
            <w:r>
              <w:rPr>
                <w:sz w:val="16"/>
              </w:rPr>
              <w:t>$5,132</w:t>
            </w:r>
          </w:p>
        </w:tc>
        <w:tc>
          <w:tcPr>
            <w:tcW w:type="dxa" w:w="1132"/>
          </w:tcPr>
          <w:p>
            <w:pPr>
              <w:spacing w:after="0"/>
              <w:jc w:val="right"/>
            </w:pPr>
            <w:r>
              <w:rPr>
                <w:sz w:val="16"/>
              </w:rPr>
              <w:t>$216,754</w:t>
            </w:r>
          </w:p>
        </w:tc>
        <w:tc>
          <w:tcPr>
            <w:tcW w:type="dxa" w:w="1323"/>
          </w:tcPr>
          <w:p>
            <w:pPr>
              <w:spacing w:after="0"/>
              <w:jc w:val="right"/>
            </w:pPr>
            <w:r>
              <w:rPr>
                <w:sz w:val="16"/>
              </w:rPr>
              <w:t>127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$151,290</w:t>
            </w:r>
          </w:p>
        </w:tc>
        <w:tc>
          <w:tcPr>
            <w:tcW w:type="dxa" w:w="1126"/>
          </w:tcPr>
          <w:p>
            <w:pPr>
              <w:spacing w:after="0"/>
              <w:jc w:val="right"/>
            </w:pPr>
            <w:r>
              <w:rPr>
                <w:sz w:val="16"/>
              </w:rPr>
              <w:t>$4,208</w:t>
            </w:r>
          </w:p>
        </w:tc>
        <w:tc>
          <w:tcPr>
            <w:tcW w:type="dxa" w:w="1346"/>
          </w:tcPr>
          <w:p>
            <w:pPr>
              <w:spacing w:after="0"/>
              <w:jc w:val="right"/>
            </w:pPr>
            <w:r>
              <w:rPr>
                <w:sz w:val="16"/>
              </w:rPr>
              <w:t>$45,960</w:t>
            </w:r>
          </w:p>
        </w:tc>
        <w:tc>
          <w:tcPr>
            <w:tcW w:type="dxa" w:w="1132"/>
          </w:tcPr>
          <w:p>
            <w:pPr>
              <w:spacing w:after="0"/>
              <w:jc w:val="right"/>
            </w:pPr>
            <w:r>
              <w:rPr>
                <w:sz w:val="16"/>
              </w:rPr>
              <w:t>$201,457</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$150,129</w:t>
            </w:r>
          </w:p>
        </w:tc>
        <w:tc>
          <w:tcPr>
            <w:tcW w:type="dxa" w:w="1346"/>
          </w:tcPr>
          <w:p>
            <w:pPr>
              <w:spacing w:after="0"/>
              <w:jc w:val="right"/>
            </w:pPr>
          </w:p>
        </w:tc>
        <w:tc>
          <w:tcPr>
            <w:tcW w:type="dxa" w:w="1132"/>
          </w:tcPr>
          <w:p>
            <w:pPr>
              <w:spacing w:after="0"/>
              <w:jc w:val="right"/>
            </w:pPr>
            <w:r>
              <w:rPr>
                <w:sz w:val="16"/>
              </w:rPr>
              <w:t>$150,129</w:t>
            </w:r>
          </w:p>
        </w:tc>
        <w:tc>
          <w:tcPr>
            <w:tcW w:type="dxa" w:w="1323"/>
          </w:tcPr>
          <w:p>
            <w:pPr>
              <w:spacing w:after="0"/>
              <w:jc w:val="right"/>
            </w:pPr>
            <w:r>
              <w:rPr>
                <w:sz w:val="16"/>
              </w:rPr>
              <w:t>35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$75,885</w:t>
            </w:r>
          </w:p>
        </w:tc>
        <w:tc>
          <w:tcPr>
            <w:tcW w:type="dxa" w:w="1126"/>
          </w:tcPr>
          <w:p>
            <w:pPr>
              <w:spacing w:after="0"/>
              <w:jc w:val="right"/>
            </w:pPr>
            <w:r>
              <w:rPr>
                <w:sz w:val="16"/>
              </w:rPr>
              <w:t>$2,232</w:t>
            </w:r>
          </w:p>
        </w:tc>
        <w:tc>
          <w:tcPr>
            <w:tcW w:type="dxa" w:w="1346"/>
          </w:tcPr>
          <w:p>
            <w:pPr>
              <w:spacing w:after="0"/>
              <w:jc w:val="right"/>
            </w:pPr>
            <w:r>
              <w:rPr>
                <w:sz w:val="16"/>
              </w:rPr>
              <w:t>$18,879</w:t>
            </w:r>
          </w:p>
        </w:tc>
        <w:tc>
          <w:tcPr>
            <w:tcW w:type="dxa" w:w="1132"/>
          </w:tcPr>
          <w:p>
            <w:pPr>
              <w:spacing w:after="0"/>
              <w:jc w:val="right"/>
            </w:pPr>
            <w:r>
              <w:rPr>
                <w:sz w:val="16"/>
              </w:rPr>
              <w:t>$96,996</w:t>
            </w:r>
          </w:p>
        </w:tc>
        <w:tc>
          <w:tcPr>
            <w:tcW w:type="dxa" w:w="1323"/>
          </w:tcPr>
          <w:p>
            <w:pPr>
              <w:spacing w:after="0"/>
              <w:jc w:val="right"/>
            </w:pPr>
            <w:r>
              <w:rPr>
                <w:sz w:val="16"/>
              </w:rPr>
              <w:t>151</w:t>
            </w:r>
          </w:p>
        </w:tc>
        <w:tc>
          <w:tcPr>
            <w:tcW w:type="dxa" w:w="1632"/>
          </w:tcPr>
          <w:p>
            <w:pPr>
              <w:spacing w:after="0"/>
              <w:jc w:val="left"/>
            </w:pPr>
          </w:p>
        </w:tc>
        <w:tc>
          <w:tcPr>
            <w:tcW w:type="dxa" w:w="2330"/>
          </w:tcPr>
          <w:p>
            <w:pPr>
              <w:spacing w:after="0"/>
              <w:jc w:val="left"/>
            </w:pPr>
            <w:r>
              <w:rPr>
                <w:sz w:val="16"/>
              </w:rPr>
              <w:t>Includes 70 High Wind records and 1 Strong Wind record,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$67,439</w:t>
            </w:r>
          </w:p>
        </w:tc>
        <w:tc>
          <w:tcPr>
            <w:tcW w:type="dxa" w:w="1126"/>
          </w:tcPr>
          <w:p>
            <w:pPr>
              <w:spacing w:after="0"/>
              <w:jc w:val="right"/>
            </w:pPr>
            <w:r>
              <w:rPr>
                <w:sz w:val="16"/>
              </w:rPr>
              <w:t>$184</w:t>
            </w:r>
          </w:p>
        </w:tc>
        <w:tc>
          <w:tcPr>
            <w:tcW w:type="dxa" w:w="1346"/>
          </w:tcPr>
          <w:p>
            <w:pPr>
              <w:spacing w:after="0"/>
              <w:jc w:val="right"/>
            </w:pPr>
            <w:r>
              <w:rPr>
                <w:sz w:val="16"/>
              </w:rPr>
              <w:t>$28,741</w:t>
            </w:r>
          </w:p>
        </w:tc>
        <w:tc>
          <w:tcPr>
            <w:tcW w:type="dxa" w:w="1132"/>
          </w:tcPr>
          <w:p>
            <w:pPr>
              <w:spacing w:after="0"/>
              <w:jc w:val="right"/>
            </w:pPr>
            <w:r>
              <w:rPr>
                <w:sz w:val="16"/>
              </w:rPr>
              <w:t>$96,364</w:t>
            </w:r>
          </w:p>
        </w:tc>
        <w:tc>
          <w:tcPr>
            <w:tcW w:type="dxa" w:w="1323"/>
          </w:tcPr>
          <w:p>
            <w:pPr>
              <w:spacing w:after="0"/>
              <w:jc w:val="right"/>
            </w:pPr>
            <w:r>
              <w:rPr>
                <w:sz w:val="16"/>
              </w:rPr>
              <w:t>92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$26,780</w:t>
            </w:r>
          </w:p>
        </w:tc>
        <w:tc>
          <w:tcPr>
            <w:tcW w:type="dxa" w:w="1126"/>
          </w:tcPr>
          <w:p>
            <w:pPr>
              <w:spacing w:after="0"/>
              <w:jc w:val="right"/>
            </w:pPr>
          </w:p>
        </w:tc>
        <w:tc>
          <w:tcPr>
            <w:tcW w:type="dxa" w:w="1346"/>
          </w:tcPr>
          <w:p>
            <w:pPr>
              <w:spacing w:after="0"/>
              <w:jc w:val="right"/>
            </w:pPr>
            <w:r>
              <w:rPr>
                <w:sz w:val="16"/>
              </w:rPr>
              <w:t>$7,581</w:t>
            </w:r>
          </w:p>
        </w:tc>
        <w:tc>
          <w:tcPr>
            <w:tcW w:type="dxa" w:w="1132"/>
          </w:tcPr>
          <w:p>
            <w:pPr>
              <w:spacing w:after="0"/>
              <w:jc w:val="right"/>
            </w:pPr>
            <w:r>
              <w:rPr>
                <w:sz w:val="16"/>
              </w:rPr>
              <w:t>$34,362</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$609</w:t>
            </w:r>
          </w:p>
        </w:tc>
        <w:tc>
          <w:tcPr>
            <w:tcW w:type="dxa" w:w="1126"/>
          </w:tcPr>
          <w:p>
            <w:pPr>
              <w:spacing w:after="0"/>
              <w:jc w:val="right"/>
            </w:pPr>
            <w:r>
              <w:rPr>
                <w:sz w:val="16"/>
              </w:rPr>
              <w:t>$2</w:t>
            </w:r>
          </w:p>
        </w:tc>
        <w:tc>
          <w:tcPr>
            <w:tcW w:type="dxa" w:w="1346"/>
          </w:tcPr>
          <w:p>
            <w:pPr>
              <w:spacing w:after="0"/>
              <w:jc w:val="right"/>
            </w:pPr>
            <w:r>
              <w:rPr>
                <w:sz w:val="16"/>
              </w:rPr>
              <w:t>$16,015</w:t>
            </w:r>
          </w:p>
        </w:tc>
        <w:tc>
          <w:tcPr>
            <w:tcW w:type="dxa" w:w="1132"/>
          </w:tcPr>
          <w:p>
            <w:pPr>
              <w:spacing w:after="0"/>
              <w:jc w:val="right"/>
            </w:pPr>
            <w:r>
              <w:rPr>
                <w:sz w:val="16"/>
              </w:rPr>
              <w:t>$16,626</w:t>
            </w:r>
          </w:p>
        </w:tc>
        <w:tc>
          <w:tcPr>
            <w:tcW w:type="dxa" w:w="1323"/>
          </w:tcPr>
          <w:p>
            <w:pPr>
              <w:spacing w:after="0"/>
              <w:jc w:val="right"/>
            </w:pPr>
            <w:r>
              <w:rPr>
                <w:sz w:val="16"/>
              </w:rPr>
              <w:t>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$2,466</w:t>
            </w:r>
          </w:p>
        </w:tc>
        <w:tc>
          <w:tcPr>
            <w:tcW w:type="dxa" w:w="1126"/>
          </w:tcPr>
          <w:p>
            <w:pPr>
              <w:spacing w:after="0"/>
              <w:jc w:val="right"/>
            </w:pPr>
          </w:p>
        </w:tc>
        <w:tc>
          <w:tcPr>
            <w:tcW w:type="dxa" w:w="1346"/>
          </w:tcPr>
          <w:p>
            <w:pPr>
              <w:spacing w:after="0"/>
              <w:jc w:val="right"/>
            </w:pPr>
            <w:r>
              <w:rPr>
                <w:sz w:val="16"/>
              </w:rPr>
              <w:t>$7,477</w:t>
            </w:r>
          </w:p>
        </w:tc>
        <w:tc>
          <w:tcPr>
            <w:tcW w:type="dxa" w:w="1132"/>
          </w:tcPr>
          <w:p>
            <w:pPr>
              <w:spacing w:after="0"/>
              <w:jc w:val="right"/>
            </w:pPr>
            <w:r>
              <w:rPr>
                <w:sz w:val="16"/>
              </w:rPr>
              <w:t>$9,943</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$9,212</w:t>
            </w:r>
          </w:p>
        </w:tc>
        <w:tc>
          <w:tcPr>
            <w:tcW w:type="dxa" w:w="1126"/>
          </w:tcPr>
          <w:p>
            <w:pPr>
              <w:spacing w:after="0"/>
              <w:jc w:val="right"/>
            </w:pPr>
          </w:p>
        </w:tc>
        <w:tc>
          <w:tcPr>
            <w:tcW w:type="dxa" w:w="1346"/>
          </w:tcPr>
          <w:p>
            <w:pPr>
              <w:spacing w:after="0"/>
              <w:jc w:val="right"/>
            </w:pPr>
            <w:r>
              <w:rPr>
                <w:sz w:val="16"/>
              </w:rPr>
              <w:t>$573</w:t>
            </w:r>
          </w:p>
        </w:tc>
        <w:tc>
          <w:tcPr>
            <w:tcW w:type="dxa" w:w="1132"/>
          </w:tcPr>
          <w:p>
            <w:pPr>
              <w:spacing w:after="0"/>
              <w:jc w:val="right"/>
            </w:pPr>
            <w:r>
              <w:rPr>
                <w:sz w:val="16"/>
              </w:rPr>
              <w:t>$9,785</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p>
        </w:tc>
        <w:tc>
          <w:tcPr>
            <w:tcW w:type="dxa" w:w="1346"/>
          </w:tcPr>
          <w:p>
            <w:pPr>
              <w:spacing w:after="0"/>
              <w:jc w:val="right"/>
            </w:pPr>
            <w:r>
              <w:rPr>
                <w:sz w:val="16"/>
              </w:rPr>
              <w:t>$5</w:t>
            </w:r>
          </w:p>
        </w:tc>
        <w:tc>
          <w:tcPr>
            <w:tcW w:type="dxa" w:w="1132"/>
          </w:tcPr>
          <w:p>
            <w:pPr>
              <w:spacing w:after="0"/>
              <w:jc w:val="right"/>
            </w:pPr>
            <w:r>
              <w:rPr>
                <w:sz w:val="16"/>
              </w:rPr>
              <w:t>$21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760"/>
        <w:gridCol w:w="1589"/>
        <w:gridCol w:w="2005"/>
        <w:gridCol w:w="1554"/>
        <w:gridCol w:w="1472"/>
        <w:gridCol w:w="1663"/>
        <w:gridCol w:w="2293"/>
      </w:tblGrid>
      <w:tr>
        <w:trPr>
          <w:cantSplit/>
          <w:tblHeader/>
        </w:trPr>
        <w:tc>
          <w:tcPr>
            <w:tcW w:type="dxa" w:w="1776"/>
            <w:shd w:val="clear" w:color="auto" w:fill="E8E8E8"/>
          </w:tcPr>
          <w:p>
            <w:pPr>
              <w:spacing w:after="0"/>
              <w:jc w:val="left"/>
            </w:pPr>
            <w:r>
              <w:rPr>
                <w:b/>
                <w:sz w:val="16"/>
              </w:rPr>
              <w:t>Hazard</w:t>
            </w:r>
          </w:p>
        </w:tc>
        <w:tc>
          <w:tcPr>
            <w:tcW w:type="dxa" w:w="1760"/>
            <w:shd w:val="clear" w:color="auto" w:fill="E8E8E8"/>
          </w:tcPr>
          <w:p>
            <w:pPr>
              <w:spacing w:after="0"/>
              <w:jc w:val="left"/>
            </w:pPr>
            <w:r>
              <w:rPr>
                <w:b/>
                <w:sz w:val="16"/>
              </w:rPr>
              <w:t>Scale</w:t>
            </w:r>
          </w:p>
        </w:tc>
        <w:tc>
          <w:tcPr>
            <w:tcW w:type="dxa" w:w="1589"/>
            <w:shd w:val="clear" w:color="auto" w:fill="E8E8E8"/>
          </w:tcPr>
          <w:p>
            <w:pPr>
              <w:spacing w:after="0"/>
              <w:jc w:val="right"/>
            </w:pPr>
            <w:r>
              <w:rPr>
                <w:b/>
                <w:sz w:val="16"/>
              </w:rPr>
              <w:t>Records</w:t>
            </w:r>
          </w:p>
          <w:p>
            <w:pPr>
              <w:spacing w:after="0"/>
              <w:jc w:val="right"/>
            </w:pPr>
            <w:r>
              <w:rPr>
                <w:i/>
                <w:color w:val="555555"/>
                <w:sz w:val="14"/>
              </w:rPr>
              <w:t>count, years</w:t>
            </w:r>
          </w:p>
        </w:tc>
        <w:tc>
          <w:tcPr>
            <w:tcW w:type="dxa" w:w="2005"/>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472"/>
            <w:shd w:val="clear" w:color="auto" w:fill="E8E8E8"/>
          </w:tcPr>
          <w:p>
            <w:pPr>
              <w:spacing w:after="0"/>
              <w:jc w:val="left"/>
            </w:pPr>
            <w:r>
              <w:rPr>
                <w:b/>
                <w:sz w:val="16"/>
              </w:rPr>
              <w:t>Most damaging (when different)</w:t>
            </w:r>
          </w:p>
        </w:tc>
        <w:tc>
          <w:tcPr>
            <w:tcW w:type="dxa" w:w="1663"/>
            <w:shd w:val="clear" w:color="auto" w:fill="E8E8E8"/>
          </w:tcPr>
          <w:p>
            <w:pPr>
              <w:spacing w:after="0"/>
              <w:jc w:val="left"/>
            </w:pPr>
            <w:r>
              <w:rPr>
                <w:b/>
                <w:sz w:val="16"/>
              </w:rPr>
              <w:t>How it applies to members</w:t>
            </w:r>
          </w:p>
        </w:tc>
        <w:tc>
          <w:tcPr>
            <w:tcW w:type="dxa" w:w="2293"/>
            <w:shd w:val="clear" w:color="auto" w:fill="E8E8E8"/>
          </w:tcPr>
          <w:p>
            <w:pPr>
              <w:spacing w:after="0"/>
              <w:jc w:val="left"/>
            </w:pPr>
            <w:r>
              <w:rPr>
                <w:b/>
                <w:sz w:val="16"/>
              </w:rPr>
              <w:t>Note</w:t>
            </w:r>
          </w:p>
        </w:tc>
      </w:tr>
      <w:tr>
        <w:trPr>
          <w:cantSplit/>
        </w:trPr>
        <w:tc>
          <w:tcPr>
            <w:tcW w:type="dxa" w:w="1776"/>
          </w:tcPr>
          <w:p>
            <w:pPr>
              <w:spacing w:after="0"/>
              <w:jc w:val="left"/>
            </w:pPr>
            <w:r>
              <w:rPr>
                <w:sz w:val="16"/>
              </w:rPr>
              <w:t>Avalanche</w:t>
            </w:r>
          </w:p>
        </w:tc>
        <w:tc>
          <w:tcPr>
            <w:tcW w:type="dxa" w:w="1760"/>
          </w:tcPr>
          <w:p>
            <w:pPr>
              <w:spacing w:after="0"/>
              <w:jc w:val="left"/>
            </w:pPr>
            <w:r>
              <w:rPr>
                <w:sz w:val="16"/>
              </w:rPr>
              <w:t>none (count and damage)</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Coastal Flood, Storm Surge/Tide</w:t>
            </w:r>
          </w:p>
        </w:tc>
        <w:tc>
          <w:tcPr>
            <w:tcW w:type="dxa" w:w="1760"/>
          </w:tcPr>
          <w:p>
            <w:pPr>
              <w:spacing w:after="0"/>
              <w:jc w:val="left"/>
            </w:pPr>
            <w:r>
              <w:rPr>
                <w:sz w:val="16"/>
              </w:rPr>
              <w:t>none in data (FIRM for depth)</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Flood depth: see the FEMA Flood Insurance Rate Map.</w:t>
            </w:r>
          </w:p>
        </w:tc>
      </w:tr>
      <w:tr>
        <w:trPr>
          <w:cantSplit/>
        </w:trPr>
        <w:tc>
          <w:tcPr>
            <w:tcW w:type="dxa" w:w="1776"/>
          </w:tcPr>
          <w:p>
            <w:pPr>
              <w:spacing w:after="0"/>
              <w:jc w:val="left"/>
            </w:pPr>
            <w:r>
              <w:rPr>
                <w:sz w:val="16"/>
              </w:rPr>
              <w:t>Cold/Wind Chill, Extreme Cold/Wind Chill</w:t>
            </w:r>
          </w:p>
        </w:tc>
        <w:tc>
          <w:tcPr>
            <w:tcW w:type="dxa" w:w="1760"/>
          </w:tcPr>
          <w:p>
            <w:pPr>
              <w:spacing w:after="0"/>
              <w:jc w:val="left"/>
            </w:pPr>
            <w:r>
              <w:rPr>
                <w:sz w:val="16"/>
              </w:rPr>
              <w:t>wind chill</w:t>
            </w:r>
          </w:p>
        </w:tc>
        <w:tc>
          <w:tcPr>
            <w:tcW w:type="dxa" w:w="1589"/>
          </w:tcPr>
          <w:p>
            <w:pPr>
              <w:spacing w:after="0"/>
              <w:jc w:val="right"/>
            </w:pPr>
            <w:r>
              <w:rPr>
                <w:sz w:val="16"/>
              </w:rPr>
              <w:t>32, 1996 to 2026 (32 zone-level)</w:t>
            </w:r>
          </w:p>
        </w:tc>
        <w:tc>
          <w:tcPr>
            <w:tcW w:type="dxa" w:w="2005"/>
          </w:tcPr>
          <w:p>
            <w:pPr>
              <w:spacing w:after="0"/>
              <w:jc w:val="left"/>
            </w:pPr>
            <w:r>
              <w:rPr>
                <w:sz w:val="16"/>
              </w:rPr>
              <w:t>1 day to 12 days (median 2 days); 31 with a recorded value</w:t>
            </w:r>
          </w:p>
        </w:tc>
        <w:tc>
          <w:tcPr>
            <w:tcW w:type="dxa" w:w="1554"/>
          </w:tcPr>
          <w:p>
            <w:pPr>
              <w:spacing w:after="0"/>
              <w:jc w:val="left"/>
            </w:pPr>
            <w:r>
              <w:rPr>
                <w:sz w:val="16"/>
              </w:rPr>
              <w:t>12 consecutive days, 2021-02-06 to 2021-02-17, zone-level</w:t>
            </w:r>
          </w:p>
        </w:tc>
        <w:tc>
          <w:tcPr>
            <w:tcW w:type="dxa" w:w="1472"/>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Wind chill: in event narratives only; local data required.</w:t>
            </w:r>
          </w:p>
        </w:tc>
      </w:tr>
      <w:tr>
        <w:trPr>
          <w:cantSplit/>
        </w:trPr>
        <w:tc>
          <w:tcPr>
            <w:tcW w:type="dxa" w:w="1776"/>
          </w:tcPr>
          <w:p>
            <w:pPr>
              <w:spacing w:after="0"/>
              <w:jc w:val="left"/>
            </w:pPr>
            <w:r>
              <w:rPr>
                <w:sz w:val="16"/>
              </w:rPr>
              <w:t>Frost/Freeze (outside NRI Cold Wave definition)</w:t>
            </w:r>
          </w:p>
        </w:tc>
        <w:tc>
          <w:tcPr>
            <w:tcW w:type="dxa" w:w="1760"/>
          </w:tcPr>
          <w:p>
            <w:pPr>
              <w:spacing w:after="0"/>
              <w:jc w:val="left"/>
            </w:pPr>
            <w:r>
              <w:rPr>
                <w:sz w:val="16"/>
              </w:rPr>
              <w:t>crop damage</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Temperature: in event narratives only; local data required.</w:t>
            </w:r>
          </w:p>
        </w:tc>
      </w:tr>
      <w:tr>
        <w:trPr>
          <w:cantSplit/>
        </w:trPr>
        <w:tc>
          <w:tcPr>
            <w:tcW w:type="dxa" w:w="1776"/>
          </w:tcPr>
          <w:p>
            <w:pPr>
              <w:spacing w:after="0"/>
              <w:jc w:val="left"/>
            </w:pPr>
            <w:r>
              <w:rPr>
                <w:sz w:val="16"/>
              </w:rPr>
              <w:t>Drought</w:t>
            </w:r>
          </w:p>
        </w:tc>
        <w:tc>
          <w:tcPr>
            <w:tcW w:type="dxa" w:w="1760"/>
          </w:tcPr>
          <w:p>
            <w:pPr>
              <w:spacing w:after="0"/>
              <w:jc w:val="left"/>
            </w:pPr>
            <w:r>
              <w:rPr>
                <w:sz w:val="16"/>
              </w:rPr>
              <w:t>US Drought Monitor D-scale</w:t>
            </w:r>
          </w:p>
        </w:tc>
        <w:tc>
          <w:tcPr>
            <w:tcW w:type="dxa" w:w="1589"/>
          </w:tcPr>
          <w:p>
            <w:pPr>
              <w:spacing w:after="0"/>
              <w:jc w:val="right"/>
            </w:pPr>
            <w:r>
              <w:rPr>
                <w:sz w:val="16"/>
              </w:rPr>
              <w:t>35, 2002 to 2025 (35 zone-level)</w:t>
            </w:r>
          </w:p>
        </w:tc>
        <w:tc>
          <w:tcPr>
            <w:tcW w:type="dxa" w:w="2005"/>
          </w:tcPr>
          <w:p>
            <w:pPr>
              <w:spacing w:after="0"/>
              <w:jc w:val="left"/>
            </w:pPr>
            <w:r>
              <w:rPr>
                <w:sz w:val="16"/>
              </w:rPr>
              <w:t>30 days to 263 days (median 120 days); 7 with a recorded value</w:t>
            </w:r>
          </w:p>
        </w:tc>
        <w:tc>
          <w:tcPr>
            <w:tcW w:type="dxa" w:w="1554"/>
          </w:tcPr>
          <w:p>
            <w:pPr>
              <w:spacing w:after="0"/>
              <w:jc w:val="left"/>
            </w:pPr>
            <w:r>
              <w:rPr>
                <w:sz w:val="16"/>
              </w:rPr>
              <w:t>263 days (about 8.6 months), 2012-09-01 to 2013-05-21, a run of 9 consecutive Storm Events drought records, zone-level</w:t>
            </w:r>
          </w:p>
        </w:tc>
        <w:tc>
          <w:tcPr>
            <w:tcW w:type="dxa" w:w="1472"/>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760"/>
          </w:tcPr>
          <w:p>
            <w:pPr>
              <w:spacing w:after="0"/>
              <w:jc w:val="left"/>
            </w:pPr>
            <w:r>
              <w:rPr>
                <w:sz w:val="16"/>
              </w:rPr>
              <w:t>Modified Mercalli (local data)</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No Storm Events record; local data required (e.g., USGS).</w:t>
            </w:r>
          </w:p>
        </w:tc>
      </w:tr>
      <w:tr>
        <w:trPr>
          <w:cantSplit/>
        </w:trPr>
        <w:tc>
          <w:tcPr>
            <w:tcW w:type="dxa" w:w="1776"/>
          </w:tcPr>
          <w:p>
            <w:pPr>
              <w:spacing w:after="0"/>
              <w:jc w:val="left"/>
            </w:pPr>
            <w:r>
              <w:rPr>
                <w:sz w:val="16"/>
              </w:rPr>
              <w:t>Hail</w:t>
            </w:r>
          </w:p>
        </w:tc>
        <w:tc>
          <w:tcPr>
            <w:tcW w:type="dxa" w:w="1760"/>
          </w:tcPr>
          <w:p>
            <w:pPr>
              <w:spacing w:after="0"/>
              <w:jc w:val="left"/>
            </w:pPr>
            <w:r>
              <w:rPr>
                <w:sz w:val="16"/>
              </w:rPr>
              <w:t>hail size (inches)</w:t>
            </w:r>
          </w:p>
        </w:tc>
        <w:tc>
          <w:tcPr>
            <w:tcW w:type="dxa" w:w="1589"/>
          </w:tcPr>
          <w:p>
            <w:pPr>
              <w:spacing w:after="0"/>
              <w:jc w:val="right"/>
            </w:pPr>
            <w:r>
              <w:rPr>
                <w:sz w:val="16"/>
              </w:rPr>
              <w:t>146, 1967 to 2024</w:t>
            </w:r>
          </w:p>
        </w:tc>
        <w:tc>
          <w:tcPr>
            <w:tcW w:type="dxa" w:w="2005"/>
          </w:tcPr>
          <w:p>
            <w:pPr>
              <w:spacing w:after="0"/>
              <w:jc w:val="left"/>
            </w:pPr>
            <w:r>
              <w:rPr>
                <w:sz w:val="16"/>
              </w:rPr>
              <w:t>0.75 in to 4.25 in (median 1 in); 146 with a recorded value</w:t>
            </w:r>
          </w:p>
        </w:tc>
        <w:tc>
          <w:tcPr>
            <w:tcW w:type="dxa" w:w="1554"/>
          </w:tcPr>
          <w:p>
            <w:pPr>
              <w:spacing w:after="0"/>
              <w:jc w:val="left"/>
            </w:pPr>
            <w:r>
              <w:rPr>
                <w:sz w:val="16"/>
              </w:rPr>
              <w:t>4.25 in hail, 2007-06-21; same size also recorded on 2006-08-24</w:t>
            </w:r>
          </w:p>
        </w:tc>
        <w:tc>
          <w:tcPr>
            <w:tcW w:type="dxa" w:w="1472"/>
          </w:tcPr>
          <w:p>
            <w:pPr>
              <w:spacing w:after="0"/>
              <w:jc w:val="left"/>
            </w:pPr>
          </w:p>
        </w:tc>
        <w:tc>
          <w:tcPr>
            <w:tcW w:type="dxa" w:w="1663"/>
          </w:tcPr>
          <w:p>
            <w:pPr>
              <w:spacing w:after="0"/>
              <w:jc w:val="left"/>
            </w:pPr>
            <w:r>
              <w:rPr>
                <w:sz w:val="16"/>
              </w:rPr>
              <w:t>Event records naming member places: Onida city (64 records), Agar town (31 records).</w:t>
            </w:r>
          </w:p>
        </w:tc>
        <w:tc>
          <w:tcPr>
            <w:tcW w:type="dxa" w:w="2293"/>
          </w:tcPr>
          <w:p>
            <w:pPr>
              <w:spacing w:after="0"/>
              <w:jc w:val="left"/>
            </w:pPr>
          </w:p>
        </w:tc>
      </w:tr>
      <w:tr>
        <w:trPr>
          <w:cantSplit/>
        </w:trPr>
        <w:tc>
          <w:tcPr>
            <w:tcW w:type="dxa" w:w="1776"/>
          </w:tcPr>
          <w:p>
            <w:pPr>
              <w:spacing w:after="0"/>
              <w:jc w:val="left"/>
            </w:pPr>
            <w:r>
              <w:rPr>
                <w:sz w:val="16"/>
              </w:rPr>
              <w:t>Excessive Heat, Heat</w:t>
            </w:r>
          </w:p>
        </w:tc>
        <w:tc>
          <w:tcPr>
            <w:tcW w:type="dxa" w:w="1760"/>
          </w:tcPr>
          <w:p>
            <w:pPr>
              <w:spacing w:after="0"/>
              <w:jc w:val="left"/>
            </w:pPr>
            <w:r>
              <w:rPr>
                <w:sz w:val="16"/>
              </w:rPr>
              <w:t>heat index (narratives)</w:t>
            </w:r>
          </w:p>
        </w:tc>
        <w:tc>
          <w:tcPr>
            <w:tcW w:type="dxa" w:w="1589"/>
          </w:tcPr>
          <w:p>
            <w:pPr>
              <w:spacing w:after="0"/>
              <w:jc w:val="right"/>
            </w:pPr>
            <w:r>
              <w:rPr>
                <w:sz w:val="16"/>
              </w:rPr>
              <w:t>9, 2006 to 2024 (9 zone-level)</w:t>
            </w:r>
          </w:p>
        </w:tc>
        <w:tc>
          <w:tcPr>
            <w:tcW w:type="dxa" w:w="2005"/>
          </w:tcPr>
          <w:p>
            <w:pPr>
              <w:spacing w:after="0"/>
              <w:jc w:val="left"/>
            </w:pPr>
            <w:r>
              <w:rPr>
                <w:sz w:val="16"/>
              </w:rPr>
              <w:t>1 day to 6 days (median 1 day); 9 with a recorded value</w:t>
            </w:r>
          </w:p>
        </w:tc>
        <w:tc>
          <w:tcPr>
            <w:tcW w:type="dxa" w:w="1554"/>
          </w:tcPr>
          <w:p>
            <w:pPr>
              <w:spacing w:after="0"/>
              <w:jc w:val="left"/>
            </w:pPr>
            <w:r>
              <w:rPr>
                <w:sz w:val="16"/>
              </w:rPr>
              <w:t>6 consecutive days, 2011-07-15 to 2011-07-20, zone-level</w:t>
            </w:r>
          </w:p>
        </w:tc>
        <w:tc>
          <w:tcPr>
            <w:tcW w:type="dxa" w:w="1472"/>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Heat index: in event narratives only; local data required.</w:t>
            </w:r>
          </w:p>
        </w:tc>
      </w:tr>
      <w:tr>
        <w:trPr>
          <w:cantSplit/>
        </w:trPr>
        <w:tc>
          <w:tcPr>
            <w:tcW w:type="dxa" w:w="1776"/>
          </w:tcPr>
          <w:p>
            <w:pPr>
              <w:spacing w:after="0"/>
              <w:jc w:val="left"/>
            </w:pPr>
            <w:r>
              <w:rPr>
                <w:sz w:val="16"/>
              </w:rPr>
              <w:t>Hurricane, Tropical Storm, Tropical Depression</w:t>
            </w:r>
          </w:p>
        </w:tc>
        <w:tc>
          <w:tcPr>
            <w:tcW w:type="dxa" w:w="1760"/>
          </w:tcPr>
          <w:p>
            <w:pPr>
              <w:spacing w:after="0"/>
              <w:jc w:val="left"/>
            </w:pPr>
            <w:r>
              <w:rPr>
                <w:sz w:val="16"/>
              </w:rPr>
              <w:t>Saffir-Simpson</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6"/>
          </w:tcPr>
          <w:p>
            <w:pPr>
              <w:spacing w:after="0"/>
              <w:jc w:val="left"/>
            </w:pPr>
            <w:r>
              <w:rPr>
                <w:sz w:val="16"/>
              </w:rPr>
              <w:t>Ice Storm</w:t>
            </w:r>
          </w:p>
        </w:tc>
        <w:tc>
          <w:tcPr>
            <w:tcW w:type="dxa" w:w="1760"/>
          </w:tcPr>
          <w:p>
            <w:pPr>
              <w:spacing w:after="0"/>
              <w:jc w:val="left"/>
            </w:pPr>
            <w:r>
              <w:rPr>
                <w:sz w:val="16"/>
              </w:rPr>
              <w:t>Sperry-Piltz (local data)</w:t>
            </w:r>
          </w:p>
        </w:tc>
        <w:tc>
          <w:tcPr>
            <w:tcW w:type="dxa" w:w="1589"/>
          </w:tcPr>
          <w:p>
            <w:pPr>
              <w:spacing w:after="0"/>
              <w:jc w:val="right"/>
            </w:pPr>
            <w:r>
              <w:rPr>
                <w:sz w:val="16"/>
              </w:rPr>
              <w:t>2, 2016 to 2022 (2 zone-level)</w:t>
            </w:r>
          </w:p>
        </w:tc>
        <w:tc>
          <w:tcPr>
            <w:tcW w:type="dxa" w:w="2005"/>
          </w:tcPr>
          <w:p>
            <w:pPr>
              <w:spacing w:after="0"/>
              <w:jc w:val="left"/>
            </w:pPr>
          </w:p>
        </w:tc>
        <w:tc>
          <w:tcPr>
            <w:tcW w:type="dxa" w:w="1554"/>
          </w:tcPr>
          <w:p>
            <w:pPr>
              <w:spacing w:after="0"/>
              <w:jc w:val="left"/>
            </w:pPr>
            <w:r>
              <w:rPr>
                <w:sz w:val="16"/>
              </w:rPr>
              <w:t>Ice Storm, 2016-12-25, $23,000 property; $0 crops, reported for the zone (2016 dollars); NWS zone SDZ034 (SULLY), zone-level: may include parts of neighboring counties</w:t>
            </w:r>
          </w:p>
        </w:tc>
        <w:tc>
          <w:tcPr>
            <w:tcW w:type="dxa" w:w="1472"/>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Ice thickness: in event narratives only; local data required.</w:t>
            </w:r>
          </w:p>
        </w:tc>
      </w:tr>
      <w:tr>
        <w:trPr>
          <w:cantSplit/>
        </w:trPr>
        <w:tc>
          <w:tcPr>
            <w:tcW w:type="dxa" w:w="1776"/>
          </w:tcPr>
          <w:p>
            <w:pPr>
              <w:spacing w:after="0"/>
              <w:jc w:val="left"/>
            </w:pPr>
            <w:r>
              <w:rPr>
                <w:sz w:val="16"/>
              </w:rPr>
              <w:t>Flash Flood, Flood, Lakeshore Flood</w:t>
            </w:r>
          </w:p>
        </w:tc>
        <w:tc>
          <w:tcPr>
            <w:tcW w:type="dxa" w:w="1760"/>
          </w:tcPr>
          <w:p>
            <w:pPr>
              <w:spacing w:after="0"/>
              <w:jc w:val="left"/>
            </w:pPr>
            <w:r>
              <w:rPr>
                <w:sz w:val="16"/>
              </w:rPr>
              <w:t>damage and flood days (FIRM for depth)</w:t>
            </w:r>
          </w:p>
        </w:tc>
        <w:tc>
          <w:tcPr>
            <w:tcW w:type="dxa" w:w="1589"/>
          </w:tcPr>
          <w:p>
            <w:pPr>
              <w:spacing w:after="0"/>
              <w:jc w:val="right"/>
            </w:pPr>
            <w:r>
              <w:rPr>
                <w:sz w:val="16"/>
              </w:rPr>
              <w:t>14, 1997 to 2019 (3 zone-level)</w:t>
            </w:r>
          </w:p>
        </w:tc>
        <w:tc>
          <w:tcPr>
            <w:tcW w:type="dxa" w:w="2005"/>
          </w:tcPr>
          <w:p>
            <w:pPr>
              <w:spacing w:after="0"/>
              <w:jc w:val="left"/>
            </w:pPr>
          </w:p>
        </w:tc>
        <w:tc>
          <w:tcPr>
            <w:tcW w:type="dxa" w:w="1554"/>
          </w:tcPr>
          <w:p>
            <w:pPr>
              <w:spacing w:after="0"/>
              <w:jc w:val="left"/>
            </w:pPr>
            <w:r>
              <w:rPr>
                <w:sz w:val="16"/>
              </w:rPr>
              <w:t>Flood, 2019-06-01, $0 property; $7,330,000 crops (2019 dollars)</w:t>
            </w:r>
          </w:p>
        </w:tc>
        <w:tc>
          <w:tcPr>
            <w:tcW w:type="dxa" w:w="1472"/>
          </w:tcPr>
          <w:p>
            <w:pPr>
              <w:spacing w:after="0"/>
              <w:jc w:val="left"/>
            </w:pPr>
          </w:p>
        </w:tc>
        <w:tc>
          <w:tcPr>
            <w:tcW w:type="dxa" w:w="1663"/>
          </w:tcPr>
          <w:p>
            <w:pPr>
              <w:spacing w:after="0"/>
              <w:jc w:val="left"/>
            </w:pPr>
            <w:r>
              <w:rPr>
                <w:sz w:val="16"/>
              </w:rPr>
              <w:t>Event records naming member places: Onida city (3 records). Zone-level records (3) apply countywide.</w:t>
            </w:r>
          </w:p>
        </w:tc>
        <w:tc>
          <w:tcPr>
            <w:tcW w:type="dxa" w:w="22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6"/>
          </w:tcPr>
          <w:p>
            <w:pPr>
              <w:spacing w:after="0"/>
              <w:jc w:val="left"/>
            </w:pPr>
            <w:r>
              <w:rPr>
                <w:sz w:val="16"/>
              </w:rPr>
              <w:t>Debris Flow</w:t>
            </w:r>
          </w:p>
        </w:tc>
        <w:tc>
          <w:tcPr>
            <w:tcW w:type="dxa" w:w="1760"/>
          </w:tcPr>
          <w:p>
            <w:pPr>
              <w:spacing w:after="0"/>
              <w:jc w:val="left"/>
            </w:pPr>
            <w:r>
              <w:rPr>
                <w:sz w:val="16"/>
              </w:rPr>
              <w:t>none (count and damage)</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Lightning</w:t>
            </w:r>
          </w:p>
        </w:tc>
        <w:tc>
          <w:tcPr>
            <w:tcW w:type="dxa" w:w="1760"/>
          </w:tcPr>
          <w:p>
            <w:pPr>
              <w:spacing w:after="0"/>
              <w:jc w:val="left"/>
            </w:pPr>
            <w:r>
              <w:rPr>
                <w:sz w:val="16"/>
              </w:rPr>
              <w:t>annualized frequency (the measure FEMA's Local Mitigation Planning Handbook names)</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Storm Events lists lightning with damage or casualties; physical measure in event narratives only; local data required.</w:t>
            </w:r>
          </w:p>
        </w:tc>
      </w:tr>
      <w:tr>
        <w:trPr>
          <w:cantSplit/>
        </w:trPr>
        <w:tc>
          <w:tcPr>
            <w:tcW w:type="dxa" w:w="1776"/>
          </w:tcPr>
          <w:p>
            <w:pPr>
              <w:spacing w:after="0"/>
              <w:jc w:val="left"/>
            </w:pPr>
            <w:r>
              <w:rPr>
                <w:sz w:val="16"/>
              </w:rPr>
              <w:t>High Wind and Strong Wind (outside NRI Strong Wind definition)</w:t>
            </w:r>
          </w:p>
        </w:tc>
        <w:tc>
          <w:tcPr>
            <w:tcW w:type="dxa" w:w="1760"/>
          </w:tcPr>
          <w:p>
            <w:pPr>
              <w:spacing w:after="0"/>
              <w:jc w:val="left"/>
            </w:pPr>
            <w:r>
              <w:rPr>
                <w:sz w:val="16"/>
              </w:rPr>
              <w:t>wind speed (kt and mph)</w:t>
            </w:r>
          </w:p>
        </w:tc>
        <w:tc>
          <w:tcPr>
            <w:tcW w:type="dxa" w:w="1589"/>
          </w:tcPr>
          <w:p>
            <w:pPr>
              <w:spacing w:after="0"/>
              <w:jc w:val="right"/>
            </w:pPr>
            <w:r>
              <w:rPr>
                <w:sz w:val="16"/>
              </w:rPr>
              <w:t>71, 1996 to 2026 (71 zone-level)</w:t>
            </w:r>
          </w:p>
        </w:tc>
        <w:tc>
          <w:tcPr>
            <w:tcW w:type="dxa" w:w="2005"/>
          </w:tcPr>
          <w:p>
            <w:pPr>
              <w:spacing w:after="0"/>
              <w:jc w:val="left"/>
            </w:pPr>
            <w:r>
              <w:rPr>
                <w:sz w:val="16"/>
              </w:rPr>
              <w:t>35 kt (40 mph) to 65 kt (75 mph) (median 52 kt (60 mph)); 70 with a recorded value</w:t>
            </w:r>
          </w:p>
        </w:tc>
        <w:tc>
          <w:tcPr>
            <w:tcW w:type="dxa" w:w="1554"/>
          </w:tcPr>
          <w:p>
            <w:pPr>
              <w:spacing w:after="0"/>
              <w:jc w:val="left"/>
            </w:pPr>
            <w:r>
              <w:rPr>
                <w:sz w:val="16"/>
              </w:rPr>
              <w:t>65 kt (75 mph) measured gust, High Wind, 2012-10-18; NWS zone SDZ034 (SULLY), zone-level: may include parts of neighboring counties</w:t>
            </w:r>
          </w:p>
        </w:tc>
        <w:tc>
          <w:tcPr>
            <w:tcW w:type="dxa" w:w="1472"/>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293"/>
          </w:tcPr>
          <w:p>
            <w:pPr>
              <w:spacing w:after="0"/>
              <w:jc w:val="left"/>
            </w:pPr>
          </w:p>
        </w:tc>
      </w:tr>
      <w:tr>
        <w:trPr>
          <w:cantSplit/>
        </w:trPr>
        <w:tc>
          <w:tcPr>
            <w:tcW w:type="dxa" w:w="1776"/>
          </w:tcPr>
          <w:p>
            <w:pPr>
              <w:spacing w:after="0"/>
              <w:jc w:val="left"/>
            </w:pPr>
            <w:r>
              <w:rPr>
                <w:sz w:val="16"/>
              </w:rPr>
              <w:t>Thunderstorm Wind</w:t>
            </w:r>
          </w:p>
        </w:tc>
        <w:tc>
          <w:tcPr>
            <w:tcW w:type="dxa" w:w="1760"/>
          </w:tcPr>
          <w:p>
            <w:pPr>
              <w:spacing w:after="0"/>
              <w:jc w:val="left"/>
            </w:pPr>
            <w:r>
              <w:rPr>
                <w:sz w:val="16"/>
              </w:rPr>
              <w:t>wind speed (kt and mph)</w:t>
            </w:r>
          </w:p>
        </w:tc>
        <w:tc>
          <w:tcPr>
            <w:tcW w:type="dxa" w:w="1589"/>
          </w:tcPr>
          <w:p>
            <w:pPr>
              <w:spacing w:after="0"/>
              <w:jc w:val="right"/>
            </w:pPr>
            <w:r>
              <w:rPr>
                <w:sz w:val="16"/>
              </w:rPr>
              <w:t>98, 1956 to 2026</w:t>
            </w:r>
          </w:p>
        </w:tc>
        <w:tc>
          <w:tcPr>
            <w:tcW w:type="dxa" w:w="2005"/>
          </w:tcPr>
          <w:p>
            <w:pPr>
              <w:spacing w:after="0"/>
              <w:jc w:val="left"/>
            </w:pPr>
            <w:r>
              <w:rPr>
                <w:sz w:val="16"/>
              </w:rPr>
              <w:t>51 kt (59 mph) to 108 kt (124 mph) (median 56 kt (64 mph)); 86 with a recorded value</w:t>
            </w:r>
          </w:p>
        </w:tc>
        <w:tc>
          <w:tcPr>
            <w:tcW w:type="dxa" w:w="1554"/>
          </w:tcPr>
          <w:p>
            <w:pPr>
              <w:spacing w:after="0"/>
              <w:jc w:val="left"/>
            </w:pPr>
            <w:r>
              <w:rPr>
                <w:sz w:val="16"/>
              </w:rPr>
              <w:t>108 kt (124 mph) measured gust, Thunderstorm Wind, 2008-06-26</w:t>
            </w:r>
          </w:p>
        </w:tc>
        <w:tc>
          <w:tcPr>
            <w:tcW w:type="dxa" w:w="1472"/>
          </w:tcPr>
          <w:p>
            <w:pPr>
              <w:spacing w:after="0"/>
              <w:jc w:val="left"/>
            </w:pPr>
          </w:p>
        </w:tc>
        <w:tc>
          <w:tcPr>
            <w:tcW w:type="dxa" w:w="1663"/>
          </w:tcPr>
          <w:p>
            <w:pPr>
              <w:spacing w:after="0"/>
              <w:jc w:val="left"/>
            </w:pPr>
            <w:r>
              <w:rPr>
                <w:sz w:val="16"/>
              </w:rPr>
              <w:t>Event records naming member places: Onida city (31 records), Agar town (14 records).</w:t>
            </w:r>
          </w:p>
        </w:tc>
        <w:tc>
          <w:tcPr>
            <w:tcW w:type="dxa" w:w="2293"/>
          </w:tcPr>
          <w:p>
            <w:pPr>
              <w:spacing w:after="0"/>
              <w:jc w:val="left"/>
            </w:pPr>
          </w:p>
        </w:tc>
      </w:tr>
      <w:tr>
        <w:trPr>
          <w:cantSplit/>
        </w:trPr>
        <w:tc>
          <w:tcPr>
            <w:tcW w:type="dxa" w:w="1776"/>
          </w:tcPr>
          <w:p>
            <w:pPr>
              <w:spacing w:after="0"/>
              <w:jc w:val="left"/>
            </w:pPr>
            <w:r>
              <w:rPr>
                <w:sz w:val="16"/>
              </w:rPr>
              <w:t>Tornado</w:t>
            </w:r>
          </w:p>
        </w:tc>
        <w:tc>
          <w:tcPr>
            <w:tcW w:type="dxa" w:w="1760"/>
          </w:tcPr>
          <w:p>
            <w:pPr>
              <w:spacing w:after="0"/>
              <w:jc w:val="left"/>
            </w:pPr>
            <w:r>
              <w:rPr>
                <w:sz w:val="16"/>
              </w:rPr>
              <w:t>Enhanced Fujita (F before Feb 2007)</w:t>
            </w:r>
          </w:p>
        </w:tc>
        <w:tc>
          <w:tcPr>
            <w:tcW w:type="dxa" w:w="1589"/>
          </w:tcPr>
          <w:p>
            <w:pPr>
              <w:spacing w:after="0"/>
              <w:jc w:val="right"/>
            </w:pPr>
            <w:r>
              <w:rPr>
                <w:sz w:val="16"/>
              </w:rPr>
              <w:t>21, 1965 to 2021</w:t>
            </w:r>
          </w:p>
        </w:tc>
        <w:tc>
          <w:tcPr>
            <w:tcW w:type="dxa" w:w="2005"/>
          </w:tcPr>
          <w:p>
            <w:pPr>
              <w:spacing w:after="0"/>
              <w:jc w:val="left"/>
            </w:pPr>
            <w:r>
              <w:rPr>
                <w:sz w:val="16"/>
              </w:rPr>
              <w:t>F/EF0 to F/EF2 (median F/EF0); 19 with a recorded value</w:t>
            </w:r>
          </w:p>
        </w:tc>
        <w:tc>
          <w:tcPr>
            <w:tcW w:type="dxa" w:w="1554"/>
          </w:tcPr>
          <w:p>
            <w:pPr>
              <w:spacing w:after="0"/>
              <w:jc w:val="left"/>
            </w:pPr>
            <w:r>
              <w:rPr>
                <w:sz w:val="16"/>
              </w:rPr>
              <w:t>F2 tornado, 1971-10-01, 0.5 mi path length (records before 1996 may include the whole path; rating and listing come from the county where the tornado began), 300 yd wide, $25,000 property; crops not recorded (1971 dollars)</w:t>
            </w:r>
          </w:p>
        </w:tc>
        <w:tc>
          <w:tcPr>
            <w:tcW w:type="dxa" w:w="1472"/>
          </w:tcPr>
          <w:p>
            <w:pPr>
              <w:spacing w:after="0"/>
              <w:jc w:val="left"/>
            </w:pPr>
            <w:r>
              <w:rPr>
                <w:sz w:val="16"/>
              </w:rPr>
              <w:t>Tornado, 1974-04-27, $25,000 property; crops not recorded (1974 dollars)</w:t>
            </w:r>
          </w:p>
        </w:tc>
        <w:tc>
          <w:tcPr>
            <w:tcW w:type="dxa" w:w="1663"/>
          </w:tcPr>
          <w:p>
            <w:pPr>
              <w:spacing w:after="0"/>
              <w:jc w:val="left"/>
            </w:pPr>
            <w:r>
              <w:rPr>
                <w:sz w:val="16"/>
              </w:rPr>
              <w:t>Event records naming member places: Onida city (5 records).</w:t>
            </w:r>
          </w:p>
        </w:tc>
        <w:tc>
          <w:tcPr>
            <w:tcW w:type="dxa" w:w="22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6"/>
          </w:tcPr>
          <w:p>
            <w:pPr>
              <w:spacing w:after="0"/>
              <w:jc w:val="left"/>
            </w:pPr>
            <w:r>
              <w:rPr>
                <w:sz w:val="16"/>
              </w:rPr>
              <w:t>Tsunami</w:t>
            </w:r>
          </w:p>
        </w:tc>
        <w:tc>
          <w:tcPr>
            <w:tcW w:type="dxa" w:w="1760"/>
          </w:tcPr>
          <w:p>
            <w:pPr>
              <w:spacing w:after="0"/>
              <w:jc w:val="left"/>
            </w:pPr>
            <w:r>
              <w:rPr>
                <w:sz w:val="16"/>
              </w:rPr>
              <w:t>none (count and damage)</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Volcanic Ash, Volcanic Ashfall</w:t>
            </w:r>
          </w:p>
        </w:tc>
        <w:tc>
          <w:tcPr>
            <w:tcW w:type="dxa" w:w="1760"/>
          </w:tcPr>
          <w:p>
            <w:pPr>
              <w:spacing w:after="0"/>
              <w:jc w:val="left"/>
            </w:pPr>
            <w:r>
              <w:rPr>
                <w:sz w:val="16"/>
              </w:rPr>
              <w:t>Volcanic Explosivity Index (local data)</w:t>
            </w:r>
          </w:p>
        </w:tc>
        <w:tc>
          <w:tcPr>
            <w:tcW w:type="dxa" w:w="1589"/>
          </w:tcPr>
          <w:p>
            <w:pPr>
              <w:spacing w:after="0"/>
              <w:jc w:val="right"/>
            </w:pPr>
            <w:r>
              <w:rPr>
                <w:sz w:val="16"/>
              </w:rPr>
              <w:t>0</w:t>
            </w:r>
          </w:p>
        </w:tc>
        <w:tc>
          <w:tcPr>
            <w:tcW w:type="dxa" w:w="2005"/>
          </w:tcPr>
          <w:p>
            <w:pPr>
              <w:spacing w:after="0"/>
              <w:jc w:val="left"/>
            </w:pPr>
          </w:p>
        </w:tc>
        <w:tc>
          <w:tcPr>
            <w:tcW w:type="dxa" w:w="1554"/>
          </w:tcPr>
          <w:p>
            <w:pPr>
              <w:spacing w:after="0"/>
              <w:jc w:val="left"/>
            </w:pPr>
          </w:p>
        </w:tc>
        <w:tc>
          <w:tcPr>
            <w:tcW w:type="dxa" w:w="1472"/>
          </w:tcPr>
          <w:p>
            <w:pPr>
              <w:spacing w:after="0"/>
              <w:jc w:val="left"/>
            </w:pPr>
          </w:p>
        </w:tc>
        <w:tc>
          <w:tcPr>
            <w:tcW w:type="dxa" w:w="1663"/>
          </w:tcPr>
          <w:p>
            <w:pPr>
              <w:spacing w:after="0"/>
              <w:jc w:val="left"/>
            </w:pPr>
          </w:p>
        </w:tc>
        <w:tc>
          <w:tcPr>
            <w:tcW w:type="dxa" w:w="2293"/>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Wildfire</w:t>
            </w:r>
          </w:p>
        </w:tc>
        <w:tc>
          <w:tcPr>
            <w:tcW w:type="dxa" w:w="1760"/>
          </w:tcPr>
          <w:p>
            <w:pPr>
              <w:spacing w:after="0"/>
              <w:jc w:val="left"/>
            </w:pPr>
            <w:r>
              <w:rPr>
                <w:sz w:val="16"/>
              </w:rPr>
              <w:t>acres burned (local data)</w:t>
            </w:r>
          </w:p>
        </w:tc>
        <w:tc>
          <w:tcPr>
            <w:tcW w:type="dxa" w:w="1589"/>
          </w:tcPr>
          <w:p>
            <w:pPr>
              <w:spacing w:after="0"/>
              <w:jc w:val="right"/>
            </w:pPr>
            <w:r>
              <w:rPr>
                <w:sz w:val="16"/>
              </w:rPr>
              <w:t>1, 2026 to 2026 (1 zone-level)</w:t>
            </w:r>
          </w:p>
        </w:tc>
        <w:tc>
          <w:tcPr>
            <w:tcW w:type="dxa" w:w="2005"/>
          </w:tcPr>
          <w:p>
            <w:pPr>
              <w:spacing w:after="0"/>
              <w:jc w:val="left"/>
            </w:pPr>
          </w:p>
        </w:tc>
        <w:tc>
          <w:tcPr>
            <w:tcW w:type="dxa" w:w="1554"/>
          </w:tcPr>
          <w:p>
            <w:pPr>
              <w:spacing w:after="0"/>
              <w:jc w:val="left"/>
            </w:pPr>
            <w:r>
              <w:rPr>
                <w:sz w:val="16"/>
              </w:rPr>
              <w:t>No damage reported in 1 records.</w:t>
            </w:r>
          </w:p>
        </w:tc>
        <w:tc>
          <w:tcPr>
            <w:tcW w:type="dxa" w:w="1472"/>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Acres burned: in event narratives only; local data required.</w:t>
            </w:r>
          </w:p>
        </w:tc>
      </w:tr>
      <w:tr>
        <w:trPr>
          <w:cantSplit/>
        </w:trPr>
        <w:tc>
          <w:tcPr>
            <w:tcW w:type="dxa" w:w="1776"/>
          </w:tcPr>
          <w:p>
            <w:pPr>
              <w:spacing w:after="0"/>
              <w:jc w:val="left"/>
            </w:pPr>
            <w:r>
              <w:rPr>
                <w:sz w:val="16"/>
              </w:rPr>
              <w:t>Winter Storm, Heavy Snow, Blizzard, Lake-Effect Snow, Winter Weather, Sleet</w:t>
            </w:r>
          </w:p>
        </w:tc>
        <w:tc>
          <w:tcPr>
            <w:tcW w:type="dxa" w:w="1760"/>
          </w:tcPr>
          <w:p>
            <w:pPr>
              <w:spacing w:after="0"/>
              <w:jc w:val="left"/>
            </w:pPr>
            <w:r>
              <w:rPr>
                <w:sz w:val="16"/>
              </w:rPr>
              <w:t>none in data (snowfall local)</w:t>
            </w:r>
          </w:p>
        </w:tc>
        <w:tc>
          <w:tcPr>
            <w:tcW w:type="dxa" w:w="1589"/>
          </w:tcPr>
          <w:p>
            <w:pPr>
              <w:spacing w:after="0"/>
              <w:jc w:val="right"/>
            </w:pPr>
            <w:r>
              <w:rPr>
                <w:sz w:val="16"/>
              </w:rPr>
              <w:t>92, 1996 to 2023 (92 zone-level)</w:t>
            </w:r>
          </w:p>
        </w:tc>
        <w:tc>
          <w:tcPr>
            <w:tcW w:type="dxa" w:w="2005"/>
          </w:tcPr>
          <w:p>
            <w:pPr>
              <w:spacing w:after="0"/>
              <w:jc w:val="left"/>
            </w:pPr>
          </w:p>
        </w:tc>
        <w:tc>
          <w:tcPr>
            <w:tcW w:type="dxa" w:w="1554"/>
          </w:tcPr>
          <w:p>
            <w:pPr>
              <w:spacing w:after="0"/>
              <w:jc w:val="left"/>
            </w:pPr>
            <w:r>
              <w:rPr>
                <w:sz w:val="16"/>
              </w:rPr>
              <w:t>No damage reported in 92 records.</w:t>
            </w:r>
          </w:p>
        </w:tc>
        <w:tc>
          <w:tcPr>
            <w:tcW w:type="dxa" w:w="1472"/>
          </w:tcPr>
          <w:p>
            <w:pPr>
              <w:spacing w:after="0"/>
              <w:jc w:val="left"/>
            </w:pPr>
          </w:p>
        </w:tc>
        <w:tc>
          <w:tcPr>
            <w:tcW w:type="dxa" w:w="1663"/>
          </w:tcPr>
          <w:p>
            <w:pPr>
              <w:spacing w:after="0"/>
              <w:jc w:val="left"/>
            </w:pPr>
            <w:r>
              <w:rPr>
                <w:sz w:val="16"/>
              </w:rPr>
              <w:t>Zone-level records: applies countywide; national data do not locate these events within the county.</w:t>
            </w:r>
          </w:p>
        </w:tc>
        <w:tc>
          <w:tcPr>
            <w:tcW w:type="dxa" w:w="22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0"/>
        <w:gridCol w:w="1180"/>
        <w:gridCol w:w="1180"/>
        <w:gridCol w:w="1587"/>
        <w:gridCol w:w="2806"/>
        <w:gridCol w:w="2796"/>
        <w:gridCol w:w="1627"/>
        <w:gridCol w:w="738"/>
        <w:gridCol w:w="1018"/>
      </w:tblGrid>
      <w:tr>
        <w:trPr>
          <w:cantSplit/>
          <w:tblHeader/>
        </w:trPr>
        <w:tc>
          <w:tcPr>
            <w:tcW w:type="dxa" w:w="1180"/>
            <w:shd w:val="clear" w:color="auto" w:fill="E8E8E8"/>
          </w:tcPr>
          <w:p>
            <w:pPr>
              <w:spacing w:after="0"/>
              <w:jc w:val="left"/>
            </w:pPr>
            <w:r>
              <w:rPr>
                <w:b/>
                <w:sz w:val="16"/>
              </w:rPr>
              <w:t>Declared</w:t>
            </w:r>
          </w:p>
        </w:tc>
        <w:tc>
          <w:tcPr>
            <w:tcW w:type="dxa" w:w="1180"/>
            <w:shd w:val="clear" w:color="auto" w:fill="E8E8E8"/>
          </w:tcPr>
          <w:p>
            <w:pPr>
              <w:spacing w:after="0"/>
              <w:jc w:val="left"/>
            </w:pPr>
            <w:r>
              <w:rPr>
                <w:b/>
                <w:sz w:val="16"/>
              </w:rPr>
              <w:t>Incident began</w:t>
            </w:r>
          </w:p>
        </w:tc>
        <w:tc>
          <w:tcPr>
            <w:tcW w:type="dxa" w:w="1180"/>
            <w:shd w:val="clear" w:color="auto" w:fill="E8E8E8"/>
          </w:tcPr>
          <w:p>
            <w:pPr>
              <w:spacing w:after="0"/>
              <w:jc w:val="left"/>
            </w:pPr>
            <w:r>
              <w:rPr>
                <w:b/>
                <w:sz w:val="16"/>
              </w:rPr>
              <w:t>FEMA number</w:t>
            </w:r>
          </w:p>
        </w:tc>
        <w:tc>
          <w:tcPr>
            <w:tcW w:type="dxa" w:w="1587"/>
            <w:shd w:val="clear" w:color="auto" w:fill="E8E8E8"/>
          </w:tcPr>
          <w:p>
            <w:pPr>
              <w:spacing w:after="0"/>
              <w:jc w:val="left"/>
            </w:pPr>
            <w:r>
              <w:rPr>
                <w:b/>
                <w:sz w:val="16"/>
              </w:rPr>
              <w:t>Type</w:t>
            </w:r>
          </w:p>
        </w:tc>
        <w:tc>
          <w:tcPr>
            <w:tcW w:type="dxa" w:w="2806"/>
            <w:shd w:val="clear" w:color="auto" w:fill="E8E8E8"/>
          </w:tcPr>
          <w:p>
            <w:pPr>
              <w:spacing w:after="0"/>
              <w:jc w:val="left"/>
            </w:pPr>
            <w:r>
              <w:rPr>
                <w:b/>
                <w:sz w:val="16"/>
              </w:rPr>
              <w:t>Title</w:t>
            </w:r>
          </w:p>
        </w:tc>
        <w:tc>
          <w:tcPr>
            <w:tcW w:type="dxa" w:w="2796"/>
            <w:shd w:val="clear" w:color="auto" w:fill="E8E8E8"/>
          </w:tcPr>
          <w:p>
            <w:pPr>
              <w:spacing w:after="0"/>
              <w:jc w:val="left"/>
            </w:pPr>
            <w:r>
              <w:rPr>
                <w:b/>
                <w:sz w:val="16"/>
              </w:rPr>
              <w:t>Mapped hazard</w:t>
            </w:r>
          </w:p>
        </w:tc>
        <w:tc>
          <w:tcPr>
            <w:tcW w:type="dxa" w:w="16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8"/>
            <w:shd w:val="clear" w:color="auto" w:fill="E8E8E8"/>
          </w:tcPr>
          <w:p>
            <w:pPr>
              <w:spacing w:after="0"/>
              <w:jc w:val="left"/>
            </w:pPr>
            <w:r>
              <w:rPr>
                <w:b/>
                <w:sz w:val="16"/>
              </w:rPr>
              <w:t>Flags</w:t>
            </w:r>
          </w:p>
        </w:tc>
        <w:tc>
          <w:tcPr>
            <w:tcW w:type="dxa" w:w="1018"/>
            <w:shd w:val="clear" w:color="auto" w:fill="E8E8E8"/>
          </w:tcPr>
          <w:p>
            <w:pPr>
              <w:spacing w:after="0"/>
              <w:jc w:val="left"/>
            </w:pPr>
            <w:r>
              <w:rPr>
                <w:b/>
                <w:sz w:val="16"/>
              </w:rPr>
              <w:t>Notes</w:t>
            </w:r>
          </w:p>
        </w:tc>
      </w:tr>
      <w:tr>
        <w:trPr>
          <w:cantSplit/>
        </w:trPr>
        <w:tc>
          <w:tcPr>
            <w:tcW w:type="dxa" w:w="1180"/>
          </w:tcPr>
          <w:p>
            <w:pPr>
              <w:spacing w:after="0"/>
              <w:jc w:val="left"/>
            </w:pPr>
            <w:r>
              <w:rPr>
                <w:sz w:val="16"/>
              </w:rPr>
              <w:t>2020-04-05</w:t>
            </w:r>
          </w:p>
        </w:tc>
        <w:tc>
          <w:tcPr>
            <w:tcW w:type="dxa" w:w="1180"/>
          </w:tcPr>
          <w:p>
            <w:pPr>
              <w:spacing w:after="0"/>
              <w:jc w:val="left"/>
            </w:pPr>
            <w:r>
              <w:rPr>
                <w:sz w:val="16"/>
              </w:rPr>
              <w:t>2020-01-20</w:t>
            </w:r>
          </w:p>
        </w:tc>
        <w:tc>
          <w:tcPr>
            <w:tcW w:type="dxa" w:w="1180"/>
          </w:tcPr>
          <w:p>
            <w:pPr>
              <w:spacing w:after="0"/>
              <w:jc w:val="left"/>
            </w:pPr>
            <w:r>
              <w:rPr>
                <w:sz w:val="16"/>
              </w:rPr>
              <w:t>DR-4527-SD</w:t>
            </w:r>
          </w:p>
        </w:tc>
        <w:tc>
          <w:tcPr>
            <w:tcW w:type="dxa" w:w="1587"/>
          </w:tcPr>
          <w:p>
            <w:pPr>
              <w:spacing w:after="0"/>
              <w:jc w:val="left"/>
            </w:pPr>
            <w:r>
              <w:rPr>
                <w:sz w:val="16"/>
              </w:rPr>
              <w:t>Major disaster</w:t>
            </w:r>
          </w:p>
        </w:tc>
        <w:tc>
          <w:tcPr>
            <w:tcW w:type="dxa" w:w="2806"/>
          </w:tcPr>
          <w:p>
            <w:pPr>
              <w:spacing w:after="0"/>
              <w:jc w:val="left"/>
            </w:pPr>
            <w:r>
              <w:rPr>
                <w:sz w:val="16"/>
              </w:rPr>
              <w:t>COVID-19 PANDEMIC</w:t>
            </w:r>
          </w:p>
        </w:tc>
        <w:tc>
          <w:tcPr>
            <w:tcW w:type="dxa" w:w="2796"/>
          </w:tcPr>
          <w:p>
            <w:pPr>
              <w:spacing w:after="0"/>
              <w:jc w:val="left"/>
            </w:pPr>
            <w:r>
              <w:rPr>
                <w:sz w:val="16"/>
              </w:rPr>
              <w:t>Non-natural, not counted</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2020-03-13</w:t>
            </w:r>
          </w:p>
        </w:tc>
        <w:tc>
          <w:tcPr>
            <w:tcW w:type="dxa" w:w="1180"/>
          </w:tcPr>
          <w:p>
            <w:pPr>
              <w:spacing w:after="0"/>
              <w:jc w:val="left"/>
            </w:pPr>
            <w:r>
              <w:rPr>
                <w:sz w:val="16"/>
              </w:rPr>
              <w:t>2020-01-20</w:t>
            </w:r>
          </w:p>
        </w:tc>
        <w:tc>
          <w:tcPr>
            <w:tcW w:type="dxa" w:w="1180"/>
          </w:tcPr>
          <w:p>
            <w:pPr>
              <w:spacing w:after="0"/>
              <w:jc w:val="left"/>
            </w:pPr>
            <w:r>
              <w:rPr>
                <w:sz w:val="16"/>
              </w:rPr>
              <w:t>EM-3475-SD</w:t>
            </w:r>
          </w:p>
        </w:tc>
        <w:tc>
          <w:tcPr>
            <w:tcW w:type="dxa" w:w="1587"/>
          </w:tcPr>
          <w:p>
            <w:pPr>
              <w:spacing w:after="0"/>
              <w:jc w:val="left"/>
            </w:pPr>
            <w:r>
              <w:rPr>
                <w:sz w:val="16"/>
              </w:rPr>
              <w:t>Emergency</w:t>
            </w:r>
          </w:p>
        </w:tc>
        <w:tc>
          <w:tcPr>
            <w:tcW w:type="dxa" w:w="2806"/>
          </w:tcPr>
          <w:p>
            <w:pPr>
              <w:spacing w:after="0"/>
              <w:jc w:val="left"/>
            </w:pPr>
            <w:r>
              <w:rPr>
                <w:sz w:val="16"/>
              </w:rPr>
              <w:t>COVID-19</w:t>
            </w:r>
          </w:p>
        </w:tc>
        <w:tc>
          <w:tcPr>
            <w:tcW w:type="dxa" w:w="2796"/>
          </w:tcPr>
          <w:p>
            <w:pPr>
              <w:spacing w:after="0"/>
              <w:jc w:val="left"/>
            </w:pPr>
            <w:r>
              <w:rPr>
                <w:sz w:val="16"/>
              </w:rPr>
              <w:t>Non-natural, not counted</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r>
              <w:rPr>
                <w:sz w:val="16"/>
              </w:rPr>
              <w:t>same incident as DR-4527</w:t>
            </w:r>
          </w:p>
        </w:tc>
      </w:tr>
      <w:tr>
        <w:trPr>
          <w:cantSplit/>
        </w:trPr>
        <w:tc>
          <w:tcPr>
            <w:tcW w:type="dxa" w:w="1180"/>
          </w:tcPr>
          <w:p>
            <w:pPr>
              <w:spacing w:after="0"/>
              <w:jc w:val="left"/>
            </w:pPr>
            <w:r>
              <w:rPr>
                <w:sz w:val="16"/>
              </w:rPr>
              <w:t>2019-06-07</w:t>
            </w:r>
          </w:p>
        </w:tc>
        <w:tc>
          <w:tcPr>
            <w:tcW w:type="dxa" w:w="1180"/>
          </w:tcPr>
          <w:p>
            <w:pPr>
              <w:spacing w:after="0"/>
              <w:jc w:val="left"/>
            </w:pPr>
            <w:r>
              <w:rPr>
                <w:sz w:val="16"/>
              </w:rPr>
              <w:t>2019-03-13</w:t>
            </w:r>
          </w:p>
        </w:tc>
        <w:tc>
          <w:tcPr>
            <w:tcW w:type="dxa" w:w="1180"/>
          </w:tcPr>
          <w:p>
            <w:pPr>
              <w:spacing w:after="0"/>
              <w:jc w:val="left"/>
            </w:pPr>
            <w:r>
              <w:rPr>
                <w:sz w:val="16"/>
              </w:rPr>
              <w:t>DR-4440-SD</w:t>
            </w:r>
          </w:p>
        </w:tc>
        <w:tc>
          <w:tcPr>
            <w:tcW w:type="dxa" w:w="1587"/>
          </w:tcPr>
          <w:p>
            <w:pPr>
              <w:spacing w:after="0"/>
              <w:jc w:val="left"/>
            </w:pPr>
            <w:r>
              <w:rPr>
                <w:sz w:val="16"/>
              </w:rPr>
              <w:t>Major disaster</w:t>
            </w:r>
          </w:p>
        </w:tc>
        <w:tc>
          <w:tcPr>
            <w:tcW w:type="dxa" w:w="2806"/>
          </w:tcPr>
          <w:p>
            <w:pPr>
              <w:spacing w:after="0"/>
              <w:jc w:val="left"/>
            </w:pPr>
            <w:r>
              <w:rPr>
                <w:sz w:val="16"/>
              </w:rPr>
              <w:t>SEVERE WINTER STORM, SNOWSTORM, AND FLOODING</w:t>
            </w:r>
          </w:p>
        </w:tc>
        <w:tc>
          <w:tcPr>
            <w:tcW w:type="dxa" w:w="2796"/>
          </w:tcPr>
          <w:p>
            <w:pPr>
              <w:spacing w:after="0"/>
              <w:jc w:val="left"/>
            </w:pPr>
            <w:r>
              <w:rPr>
                <w:sz w:val="16"/>
              </w:rPr>
              <w:t>Inland Flooding (primary); also designated: Winter Weather</w:t>
            </w:r>
          </w:p>
        </w:tc>
        <w:tc>
          <w:tcPr>
            <w:tcW w:type="dxa" w:w="1627"/>
          </w:tcPr>
          <w:p>
            <w:pPr>
              <w:spacing w:after="0"/>
              <w:jc w:val="right"/>
            </w:pPr>
            <w:r>
              <w:rPr>
                <w:sz w:val="16"/>
              </w:rPr>
              <w:t>$143,566.53</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2017-02-01</w:t>
            </w:r>
          </w:p>
        </w:tc>
        <w:tc>
          <w:tcPr>
            <w:tcW w:type="dxa" w:w="1180"/>
          </w:tcPr>
          <w:p>
            <w:pPr>
              <w:spacing w:after="0"/>
              <w:jc w:val="left"/>
            </w:pPr>
            <w:r>
              <w:rPr>
                <w:sz w:val="16"/>
              </w:rPr>
              <w:t>2016-12-24</w:t>
            </w:r>
          </w:p>
        </w:tc>
        <w:tc>
          <w:tcPr>
            <w:tcW w:type="dxa" w:w="1180"/>
          </w:tcPr>
          <w:p>
            <w:pPr>
              <w:spacing w:after="0"/>
              <w:jc w:val="left"/>
            </w:pPr>
            <w:r>
              <w:rPr>
                <w:sz w:val="16"/>
              </w:rPr>
              <w:t>DR-4298-SD</w:t>
            </w:r>
          </w:p>
        </w:tc>
        <w:tc>
          <w:tcPr>
            <w:tcW w:type="dxa" w:w="1587"/>
          </w:tcPr>
          <w:p>
            <w:pPr>
              <w:spacing w:after="0"/>
              <w:jc w:val="left"/>
            </w:pPr>
            <w:r>
              <w:rPr>
                <w:sz w:val="16"/>
              </w:rPr>
              <w:t>Major disaster</w:t>
            </w:r>
          </w:p>
        </w:tc>
        <w:tc>
          <w:tcPr>
            <w:tcW w:type="dxa" w:w="2806"/>
          </w:tcPr>
          <w:p>
            <w:pPr>
              <w:spacing w:after="0"/>
              <w:jc w:val="left"/>
            </w:pPr>
            <w:r>
              <w:rPr>
                <w:sz w:val="16"/>
              </w:rPr>
              <w:t>SEVERE WINTER STORM</w:t>
            </w:r>
          </w:p>
        </w:tc>
        <w:tc>
          <w:tcPr>
            <w:tcW w:type="dxa" w:w="2796"/>
          </w:tcPr>
          <w:p>
            <w:pPr>
              <w:spacing w:after="0"/>
              <w:jc w:val="left"/>
            </w:pPr>
            <w:r>
              <w:rPr>
                <w:sz w:val="16"/>
              </w:rPr>
              <w:t>Winter Weather</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2011-05-13</w:t>
            </w:r>
          </w:p>
        </w:tc>
        <w:tc>
          <w:tcPr>
            <w:tcW w:type="dxa" w:w="1180"/>
          </w:tcPr>
          <w:p>
            <w:pPr>
              <w:spacing w:after="0"/>
              <w:jc w:val="left"/>
            </w:pPr>
            <w:r>
              <w:rPr>
                <w:sz w:val="16"/>
              </w:rPr>
              <w:t>2011-03-11</w:t>
            </w:r>
          </w:p>
        </w:tc>
        <w:tc>
          <w:tcPr>
            <w:tcW w:type="dxa" w:w="1180"/>
          </w:tcPr>
          <w:p>
            <w:pPr>
              <w:spacing w:after="0"/>
              <w:jc w:val="left"/>
            </w:pPr>
            <w:r>
              <w:rPr>
                <w:sz w:val="16"/>
              </w:rPr>
              <w:t>DR-1984-SD</w:t>
            </w:r>
          </w:p>
        </w:tc>
        <w:tc>
          <w:tcPr>
            <w:tcW w:type="dxa" w:w="1587"/>
          </w:tcPr>
          <w:p>
            <w:pPr>
              <w:spacing w:after="0"/>
              <w:jc w:val="left"/>
            </w:pPr>
            <w:r>
              <w:rPr>
                <w:sz w:val="16"/>
              </w:rPr>
              <w:t>Major disaster</w:t>
            </w:r>
          </w:p>
        </w:tc>
        <w:tc>
          <w:tcPr>
            <w:tcW w:type="dxa" w:w="2806"/>
          </w:tcPr>
          <w:p>
            <w:pPr>
              <w:spacing w:after="0"/>
              <w:jc w:val="left"/>
            </w:pPr>
            <w:r>
              <w:rPr>
                <w:sz w:val="16"/>
              </w:rPr>
              <w:t>FLOODING</w:t>
            </w:r>
          </w:p>
        </w:tc>
        <w:tc>
          <w:tcPr>
            <w:tcW w:type="dxa" w:w="2796"/>
          </w:tcPr>
          <w:p>
            <w:pPr>
              <w:spacing w:after="0"/>
              <w:jc w:val="left"/>
            </w:pPr>
            <w:r>
              <w:rPr>
                <w:sz w:val="16"/>
              </w:rPr>
              <w:t>Inland Flooding</w:t>
            </w:r>
          </w:p>
        </w:tc>
        <w:tc>
          <w:tcPr>
            <w:tcW w:type="dxa" w:w="1627"/>
          </w:tcPr>
          <w:p>
            <w:pPr>
              <w:spacing w:after="0"/>
              <w:jc w:val="right"/>
            </w:pPr>
            <w:r>
              <w:rPr>
                <w:sz w:val="16"/>
              </w:rPr>
              <w:t>$58,798.57</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2010-05-13</w:t>
            </w:r>
          </w:p>
        </w:tc>
        <w:tc>
          <w:tcPr>
            <w:tcW w:type="dxa" w:w="1180"/>
          </w:tcPr>
          <w:p>
            <w:pPr>
              <w:spacing w:after="0"/>
              <w:jc w:val="left"/>
            </w:pPr>
            <w:r>
              <w:rPr>
                <w:sz w:val="16"/>
              </w:rPr>
              <w:t>2010-03-10</w:t>
            </w:r>
          </w:p>
        </w:tc>
        <w:tc>
          <w:tcPr>
            <w:tcW w:type="dxa" w:w="1180"/>
          </w:tcPr>
          <w:p>
            <w:pPr>
              <w:spacing w:after="0"/>
              <w:jc w:val="left"/>
            </w:pPr>
            <w:r>
              <w:rPr>
                <w:sz w:val="16"/>
              </w:rPr>
              <w:t>DR-1915-SD</w:t>
            </w:r>
          </w:p>
        </w:tc>
        <w:tc>
          <w:tcPr>
            <w:tcW w:type="dxa" w:w="1587"/>
          </w:tcPr>
          <w:p>
            <w:pPr>
              <w:spacing w:after="0"/>
              <w:jc w:val="left"/>
            </w:pPr>
            <w:r>
              <w:rPr>
                <w:sz w:val="16"/>
              </w:rPr>
              <w:t>Major disaster</w:t>
            </w:r>
          </w:p>
        </w:tc>
        <w:tc>
          <w:tcPr>
            <w:tcW w:type="dxa" w:w="2806"/>
          </w:tcPr>
          <w:p>
            <w:pPr>
              <w:spacing w:after="0"/>
              <w:jc w:val="left"/>
            </w:pPr>
            <w:r>
              <w:rPr>
                <w:sz w:val="16"/>
              </w:rPr>
              <w:t>FLOODING</w:t>
            </w:r>
          </w:p>
        </w:tc>
        <w:tc>
          <w:tcPr>
            <w:tcW w:type="dxa" w:w="2796"/>
          </w:tcPr>
          <w:p>
            <w:pPr>
              <w:spacing w:after="0"/>
              <w:jc w:val="left"/>
            </w:pPr>
            <w:r>
              <w:rPr>
                <w:sz w:val="16"/>
              </w:rPr>
              <w:t>Inland Flooding</w:t>
            </w:r>
          </w:p>
        </w:tc>
        <w:tc>
          <w:tcPr>
            <w:tcW w:type="dxa" w:w="1627"/>
          </w:tcPr>
          <w:p>
            <w:pPr>
              <w:spacing w:after="0"/>
              <w:jc w:val="right"/>
            </w:pPr>
            <w:r>
              <w:rPr>
                <w:sz w:val="16"/>
              </w:rPr>
              <w:t>$135,465.10</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2010-03-10</w:t>
            </w:r>
          </w:p>
        </w:tc>
        <w:tc>
          <w:tcPr>
            <w:tcW w:type="dxa" w:w="1180"/>
          </w:tcPr>
          <w:p>
            <w:pPr>
              <w:spacing w:after="0"/>
              <w:jc w:val="left"/>
            </w:pPr>
            <w:r>
              <w:rPr>
                <w:sz w:val="16"/>
              </w:rPr>
              <w:t>2010-01-20</w:t>
            </w:r>
          </w:p>
        </w:tc>
        <w:tc>
          <w:tcPr>
            <w:tcW w:type="dxa" w:w="1180"/>
          </w:tcPr>
          <w:p>
            <w:pPr>
              <w:spacing w:after="0"/>
              <w:jc w:val="left"/>
            </w:pPr>
            <w:r>
              <w:rPr>
                <w:sz w:val="16"/>
              </w:rPr>
              <w:t>DR-1887-SD</w:t>
            </w:r>
          </w:p>
        </w:tc>
        <w:tc>
          <w:tcPr>
            <w:tcW w:type="dxa" w:w="1587"/>
          </w:tcPr>
          <w:p>
            <w:pPr>
              <w:spacing w:after="0"/>
              <w:jc w:val="left"/>
            </w:pPr>
            <w:r>
              <w:rPr>
                <w:sz w:val="16"/>
              </w:rPr>
              <w:t>Major disaster</w:t>
            </w:r>
          </w:p>
        </w:tc>
        <w:tc>
          <w:tcPr>
            <w:tcW w:type="dxa" w:w="2806"/>
          </w:tcPr>
          <w:p>
            <w:pPr>
              <w:spacing w:after="0"/>
              <w:jc w:val="left"/>
            </w:pPr>
            <w:r>
              <w:rPr>
                <w:sz w:val="16"/>
              </w:rPr>
              <w:t>SEVERE WINTER STORM</w:t>
            </w:r>
          </w:p>
        </w:tc>
        <w:tc>
          <w:tcPr>
            <w:tcW w:type="dxa" w:w="2796"/>
          </w:tcPr>
          <w:p>
            <w:pPr>
              <w:spacing w:after="0"/>
              <w:jc w:val="left"/>
            </w:pPr>
            <w:r>
              <w:rPr>
                <w:sz w:val="16"/>
              </w:rPr>
              <w:t>Winter Weather</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2005-09-10</w:t>
            </w:r>
          </w:p>
        </w:tc>
        <w:tc>
          <w:tcPr>
            <w:tcW w:type="dxa" w:w="1180"/>
          </w:tcPr>
          <w:p>
            <w:pPr>
              <w:spacing w:after="0"/>
              <w:jc w:val="left"/>
            </w:pPr>
            <w:r>
              <w:rPr>
                <w:sz w:val="16"/>
              </w:rPr>
              <w:t>2005-09-06</w:t>
            </w:r>
          </w:p>
        </w:tc>
        <w:tc>
          <w:tcPr>
            <w:tcW w:type="dxa" w:w="1180"/>
          </w:tcPr>
          <w:p>
            <w:pPr>
              <w:spacing w:after="0"/>
              <w:jc w:val="left"/>
            </w:pPr>
            <w:r>
              <w:rPr>
                <w:sz w:val="16"/>
              </w:rPr>
              <w:t>EM-3234-SD</w:t>
            </w:r>
          </w:p>
        </w:tc>
        <w:tc>
          <w:tcPr>
            <w:tcW w:type="dxa" w:w="1587"/>
          </w:tcPr>
          <w:p>
            <w:pPr>
              <w:spacing w:after="0"/>
              <w:jc w:val="left"/>
            </w:pPr>
            <w:r>
              <w:rPr>
                <w:sz w:val="16"/>
              </w:rPr>
              <w:t>Emergency</w:t>
            </w:r>
          </w:p>
        </w:tc>
        <w:tc>
          <w:tcPr>
            <w:tcW w:type="dxa" w:w="2806"/>
          </w:tcPr>
          <w:p>
            <w:pPr>
              <w:spacing w:after="0"/>
              <w:jc w:val="left"/>
            </w:pPr>
            <w:r>
              <w:rPr>
                <w:sz w:val="16"/>
              </w:rPr>
              <w:t>HURRICANE KATRINA EVACUATION</w:t>
            </w:r>
          </w:p>
        </w:tc>
        <w:tc>
          <w:tcPr>
            <w:tcW w:type="dxa" w:w="2796"/>
          </w:tcPr>
          <w:p>
            <w:pPr>
              <w:spacing w:after="0"/>
              <w:jc w:val="left"/>
            </w:pPr>
            <w:r>
              <w:rPr>
                <w:sz w:val="16"/>
              </w:rPr>
              <w:t>Hurricane: evacuation support, not a local hazard event; not counted</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2005-07-22</w:t>
            </w:r>
          </w:p>
        </w:tc>
        <w:tc>
          <w:tcPr>
            <w:tcW w:type="dxa" w:w="1180"/>
          </w:tcPr>
          <w:p>
            <w:pPr>
              <w:spacing w:after="0"/>
              <w:jc w:val="left"/>
            </w:pPr>
            <w:r>
              <w:rPr>
                <w:sz w:val="16"/>
              </w:rPr>
              <w:t>2005-06-07</w:t>
            </w:r>
          </w:p>
        </w:tc>
        <w:tc>
          <w:tcPr>
            <w:tcW w:type="dxa" w:w="1180"/>
          </w:tcPr>
          <w:p>
            <w:pPr>
              <w:spacing w:after="0"/>
              <w:jc w:val="left"/>
            </w:pPr>
            <w:r>
              <w:rPr>
                <w:sz w:val="16"/>
              </w:rPr>
              <w:t>DR-1596-SD</w:t>
            </w:r>
          </w:p>
        </w:tc>
        <w:tc>
          <w:tcPr>
            <w:tcW w:type="dxa" w:w="1587"/>
          </w:tcPr>
          <w:p>
            <w:pPr>
              <w:spacing w:after="0"/>
              <w:jc w:val="left"/>
            </w:pPr>
            <w:r>
              <w:rPr>
                <w:sz w:val="16"/>
              </w:rPr>
              <w:t>Major disaster</w:t>
            </w:r>
          </w:p>
        </w:tc>
        <w:tc>
          <w:tcPr>
            <w:tcW w:type="dxa" w:w="2806"/>
          </w:tcPr>
          <w:p>
            <w:pPr>
              <w:spacing w:after="0"/>
              <w:jc w:val="left"/>
            </w:pPr>
            <w:r>
              <w:rPr>
                <w:sz w:val="16"/>
              </w:rPr>
              <w:t>SEVERE STORM</w:t>
            </w:r>
          </w:p>
        </w:tc>
        <w:tc>
          <w:tcPr>
            <w:tcW w:type="dxa" w:w="2796"/>
          </w:tcPr>
          <w:p>
            <w:pPr>
              <w:spacing w:after="0"/>
              <w:jc w:val="left"/>
            </w:pPr>
            <w:r>
              <w:rPr>
                <w:sz w:val="16"/>
              </w:rPr>
              <w:t>Hazard not mapped (severe storm title names no single hazard); not counted</w:t>
            </w:r>
          </w:p>
        </w:tc>
        <w:tc>
          <w:tcPr>
            <w:tcW w:type="dxa" w:w="1627"/>
          </w:tcPr>
          <w:p>
            <w:pPr>
              <w:spacing w:after="0"/>
              <w:jc w:val="right"/>
            </w:pPr>
            <w:r>
              <w:rPr>
                <w:sz w:val="16"/>
              </w:rPr>
              <w:t>$4,035.73</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1997-04-07</w:t>
            </w:r>
          </w:p>
        </w:tc>
        <w:tc>
          <w:tcPr>
            <w:tcW w:type="dxa" w:w="1180"/>
          </w:tcPr>
          <w:p>
            <w:pPr>
              <w:spacing w:after="0"/>
              <w:jc w:val="left"/>
            </w:pPr>
            <w:r>
              <w:rPr>
                <w:sz w:val="16"/>
              </w:rPr>
              <w:t>1997-02-03</w:t>
            </w:r>
          </w:p>
        </w:tc>
        <w:tc>
          <w:tcPr>
            <w:tcW w:type="dxa" w:w="1180"/>
          </w:tcPr>
          <w:p>
            <w:pPr>
              <w:spacing w:after="0"/>
              <w:jc w:val="left"/>
            </w:pPr>
            <w:r>
              <w:rPr>
                <w:sz w:val="16"/>
              </w:rPr>
              <w:t>DR-1173-SD</w:t>
            </w:r>
          </w:p>
        </w:tc>
        <w:tc>
          <w:tcPr>
            <w:tcW w:type="dxa" w:w="1587"/>
          </w:tcPr>
          <w:p>
            <w:pPr>
              <w:spacing w:after="0"/>
              <w:jc w:val="left"/>
            </w:pPr>
            <w:r>
              <w:rPr>
                <w:sz w:val="16"/>
              </w:rPr>
              <w:t>Major disaster</w:t>
            </w:r>
          </w:p>
        </w:tc>
        <w:tc>
          <w:tcPr>
            <w:tcW w:type="dxa" w:w="2806"/>
          </w:tcPr>
          <w:p>
            <w:pPr>
              <w:spacing w:after="0"/>
              <w:jc w:val="left"/>
            </w:pPr>
            <w:r>
              <w:rPr>
                <w:sz w:val="16"/>
              </w:rPr>
              <w:t>SEVERE FLOODING, SEVER WINTER STORMS,HEAVY RAINS HIGH WINDS</w:t>
            </w:r>
          </w:p>
        </w:tc>
        <w:tc>
          <w:tcPr>
            <w:tcW w:type="dxa" w:w="2796"/>
          </w:tcPr>
          <w:p>
            <w:pPr>
              <w:spacing w:after="0"/>
              <w:jc w:val="left"/>
            </w:pPr>
            <w:r>
              <w:rPr>
                <w:sz w:val="16"/>
              </w:rPr>
              <w:t>Inland Flooding (primary); also designated: Strong Wind, Winter Weather</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1997-01-10</w:t>
            </w:r>
          </w:p>
        </w:tc>
        <w:tc>
          <w:tcPr>
            <w:tcW w:type="dxa" w:w="1180"/>
          </w:tcPr>
          <w:p>
            <w:pPr>
              <w:spacing w:after="0"/>
              <w:jc w:val="left"/>
            </w:pPr>
            <w:r>
              <w:rPr>
                <w:sz w:val="16"/>
              </w:rPr>
              <w:t>1997-01-03</w:t>
            </w:r>
          </w:p>
        </w:tc>
        <w:tc>
          <w:tcPr>
            <w:tcW w:type="dxa" w:w="1180"/>
          </w:tcPr>
          <w:p>
            <w:pPr>
              <w:spacing w:after="0"/>
              <w:jc w:val="left"/>
            </w:pPr>
            <w:r>
              <w:rPr>
                <w:sz w:val="16"/>
              </w:rPr>
              <w:t>DR-1156-SD</w:t>
            </w:r>
          </w:p>
        </w:tc>
        <w:tc>
          <w:tcPr>
            <w:tcW w:type="dxa" w:w="1587"/>
          </w:tcPr>
          <w:p>
            <w:pPr>
              <w:spacing w:after="0"/>
              <w:jc w:val="left"/>
            </w:pPr>
            <w:r>
              <w:rPr>
                <w:sz w:val="16"/>
              </w:rPr>
              <w:t>Major disaster</w:t>
            </w:r>
          </w:p>
        </w:tc>
        <w:tc>
          <w:tcPr>
            <w:tcW w:type="dxa" w:w="2806"/>
          </w:tcPr>
          <w:p>
            <w:pPr>
              <w:spacing w:after="0"/>
              <w:jc w:val="left"/>
            </w:pPr>
            <w:r>
              <w:rPr>
                <w:sz w:val="16"/>
              </w:rPr>
              <w:t>SEVERE WINTER STORMS AND BLIZZARD CONDITIONS</w:t>
            </w:r>
          </w:p>
        </w:tc>
        <w:tc>
          <w:tcPr>
            <w:tcW w:type="dxa" w:w="2796"/>
          </w:tcPr>
          <w:p>
            <w:pPr>
              <w:spacing w:after="0"/>
              <w:jc w:val="left"/>
            </w:pPr>
            <w:r>
              <w:rPr>
                <w:sz w:val="16"/>
              </w:rPr>
              <w:t>Winter Weather</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1995-05-26</w:t>
            </w:r>
          </w:p>
        </w:tc>
        <w:tc>
          <w:tcPr>
            <w:tcW w:type="dxa" w:w="1180"/>
          </w:tcPr>
          <w:p>
            <w:pPr>
              <w:spacing w:after="0"/>
              <w:jc w:val="left"/>
            </w:pPr>
            <w:r>
              <w:rPr>
                <w:sz w:val="16"/>
              </w:rPr>
              <w:t>1995-03-01</w:t>
            </w:r>
          </w:p>
        </w:tc>
        <w:tc>
          <w:tcPr>
            <w:tcW w:type="dxa" w:w="1180"/>
          </w:tcPr>
          <w:p>
            <w:pPr>
              <w:spacing w:after="0"/>
              <w:jc w:val="left"/>
            </w:pPr>
            <w:r>
              <w:rPr>
                <w:sz w:val="16"/>
              </w:rPr>
              <w:t>DR-1052-SD</w:t>
            </w:r>
          </w:p>
        </w:tc>
        <w:tc>
          <w:tcPr>
            <w:tcW w:type="dxa" w:w="1587"/>
          </w:tcPr>
          <w:p>
            <w:pPr>
              <w:spacing w:after="0"/>
              <w:jc w:val="left"/>
            </w:pPr>
            <w:r>
              <w:rPr>
                <w:sz w:val="16"/>
              </w:rPr>
              <w:t>Major disaster</w:t>
            </w:r>
          </w:p>
        </w:tc>
        <w:tc>
          <w:tcPr>
            <w:tcW w:type="dxa" w:w="2806"/>
          </w:tcPr>
          <w:p>
            <w:pPr>
              <w:spacing w:after="0"/>
              <w:jc w:val="left"/>
            </w:pPr>
            <w:r>
              <w:rPr>
                <w:sz w:val="16"/>
              </w:rPr>
              <w:t>FLOODING</w:t>
            </w:r>
          </w:p>
        </w:tc>
        <w:tc>
          <w:tcPr>
            <w:tcW w:type="dxa" w:w="2796"/>
          </w:tcPr>
          <w:p>
            <w:pPr>
              <w:spacing w:after="0"/>
              <w:jc w:val="left"/>
            </w:pPr>
            <w:r>
              <w:rPr>
                <w:sz w:val="16"/>
              </w:rPr>
              <w:t>Inland Flooding</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1995-03-14</w:t>
            </w:r>
          </w:p>
        </w:tc>
        <w:tc>
          <w:tcPr>
            <w:tcW w:type="dxa" w:w="1180"/>
          </w:tcPr>
          <w:p>
            <w:pPr>
              <w:spacing w:after="0"/>
              <w:jc w:val="left"/>
            </w:pPr>
            <w:r>
              <w:rPr>
                <w:sz w:val="16"/>
              </w:rPr>
              <w:t>1995-01-13</w:t>
            </w:r>
          </w:p>
        </w:tc>
        <w:tc>
          <w:tcPr>
            <w:tcW w:type="dxa" w:w="1180"/>
          </w:tcPr>
          <w:p>
            <w:pPr>
              <w:spacing w:after="0"/>
              <w:jc w:val="left"/>
            </w:pPr>
            <w:r>
              <w:rPr>
                <w:sz w:val="16"/>
              </w:rPr>
              <w:t>DR-1045-SD</w:t>
            </w:r>
          </w:p>
        </w:tc>
        <w:tc>
          <w:tcPr>
            <w:tcW w:type="dxa" w:w="1587"/>
          </w:tcPr>
          <w:p>
            <w:pPr>
              <w:spacing w:after="0"/>
              <w:jc w:val="left"/>
            </w:pPr>
            <w:r>
              <w:rPr>
                <w:sz w:val="16"/>
              </w:rPr>
              <w:t>Major disaster</w:t>
            </w:r>
          </w:p>
        </w:tc>
        <w:tc>
          <w:tcPr>
            <w:tcW w:type="dxa" w:w="2806"/>
          </w:tcPr>
          <w:p>
            <w:pPr>
              <w:spacing w:after="0"/>
              <w:jc w:val="left"/>
            </w:pPr>
            <w:r>
              <w:rPr>
                <w:sz w:val="16"/>
              </w:rPr>
              <w:t>SEVERE WINTER STORMS</w:t>
            </w:r>
          </w:p>
        </w:tc>
        <w:tc>
          <w:tcPr>
            <w:tcW w:type="dxa" w:w="2796"/>
          </w:tcPr>
          <w:p>
            <w:pPr>
              <w:spacing w:after="0"/>
              <w:jc w:val="left"/>
            </w:pPr>
            <w:r>
              <w:rPr>
                <w:sz w:val="16"/>
              </w:rPr>
              <w:t>Winter Weather</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1994-06-21</w:t>
            </w:r>
          </w:p>
        </w:tc>
        <w:tc>
          <w:tcPr>
            <w:tcW w:type="dxa" w:w="1180"/>
          </w:tcPr>
          <w:p>
            <w:pPr>
              <w:spacing w:after="0"/>
              <w:jc w:val="left"/>
            </w:pPr>
            <w:r>
              <w:rPr>
                <w:sz w:val="16"/>
              </w:rPr>
              <w:t>1994-03-01</w:t>
            </w:r>
          </w:p>
        </w:tc>
        <w:tc>
          <w:tcPr>
            <w:tcW w:type="dxa" w:w="1180"/>
          </w:tcPr>
          <w:p>
            <w:pPr>
              <w:spacing w:after="0"/>
              <w:jc w:val="left"/>
            </w:pPr>
            <w:r>
              <w:rPr>
                <w:sz w:val="16"/>
              </w:rPr>
              <w:t>DR-1031-SD</w:t>
            </w:r>
          </w:p>
        </w:tc>
        <w:tc>
          <w:tcPr>
            <w:tcW w:type="dxa" w:w="1587"/>
          </w:tcPr>
          <w:p>
            <w:pPr>
              <w:spacing w:after="0"/>
              <w:jc w:val="left"/>
            </w:pPr>
            <w:r>
              <w:rPr>
                <w:sz w:val="16"/>
              </w:rPr>
              <w:t>Major disaster</w:t>
            </w:r>
          </w:p>
        </w:tc>
        <w:tc>
          <w:tcPr>
            <w:tcW w:type="dxa" w:w="2806"/>
          </w:tcPr>
          <w:p>
            <w:pPr>
              <w:spacing w:after="0"/>
              <w:jc w:val="left"/>
            </w:pPr>
            <w:r>
              <w:rPr>
                <w:sz w:val="16"/>
              </w:rPr>
              <w:t>SEVERE STORMS AND FLOODING</w:t>
            </w:r>
          </w:p>
        </w:tc>
        <w:tc>
          <w:tcPr>
            <w:tcW w:type="dxa" w:w="2796"/>
          </w:tcPr>
          <w:p>
            <w:pPr>
              <w:spacing w:after="0"/>
              <w:jc w:val="left"/>
            </w:pPr>
            <w:r>
              <w:rPr>
                <w:sz w:val="16"/>
              </w:rPr>
              <w:t>Inland Flooding</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1986-05-03</w:t>
            </w:r>
          </w:p>
        </w:tc>
        <w:tc>
          <w:tcPr>
            <w:tcW w:type="dxa" w:w="1180"/>
          </w:tcPr>
          <w:p>
            <w:pPr>
              <w:spacing w:after="0"/>
              <w:jc w:val="left"/>
            </w:pPr>
            <w:r>
              <w:rPr>
                <w:sz w:val="16"/>
              </w:rPr>
              <w:t>1986-03-22</w:t>
            </w:r>
          </w:p>
        </w:tc>
        <w:tc>
          <w:tcPr>
            <w:tcW w:type="dxa" w:w="1180"/>
          </w:tcPr>
          <w:p>
            <w:pPr>
              <w:spacing w:after="0"/>
              <w:jc w:val="left"/>
            </w:pPr>
            <w:r>
              <w:rPr>
                <w:sz w:val="16"/>
              </w:rPr>
              <w:t>DR-764-SD</w:t>
            </w:r>
          </w:p>
        </w:tc>
        <w:tc>
          <w:tcPr>
            <w:tcW w:type="dxa" w:w="1587"/>
          </w:tcPr>
          <w:p>
            <w:pPr>
              <w:spacing w:after="0"/>
              <w:jc w:val="left"/>
            </w:pPr>
            <w:r>
              <w:rPr>
                <w:sz w:val="16"/>
              </w:rPr>
              <w:t>Major disaster</w:t>
            </w:r>
          </w:p>
        </w:tc>
        <w:tc>
          <w:tcPr>
            <w:tcW w:type="dxa" w:w="2806"/>
          </w:tcPr>
          <w:p>
            <w:pPr>
              <w:spacing w:after="0"/>
              <w:jc w:val="left"/>
            </w:pPr>
            <w:r>
              <w:rPr>
                <w:sz w:val="16"/>
              </w:rPr>
              <w:t>SEVERE STORMS &amp; FLOODING</w:t>
            </w:r>
          </w:p>
        </w:tc>
        <w:tc>
          <w:tcPr>
            <w:tcW w:type="dxa" w:w="2796"/>
          </w:tcPr>
          <w:p>
            <w:pPr>
              <w:spacing w:after="0"/>
              <w:jc w:val="left"/>
            </w:pPr>
            <w:r>
              <w:rPr>
                <w:sz w:val="16"/>
              </w:rPr>
              <w:t>Inland Flooding</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0"/>
          </w:tcPr>
          <w:p>
            <w:pPr>
              <w:spacing w:after="0"/>
              <w:jc w:val="left"/>
            </w:pPr>
            <w:r>
              <w:rPr>
                <w:sz w:val="16"/>
              </w:rPr>
              <w:t>1976-06-17</w:t>
            </w:r>
          </w:p>
        </w:tc>
        <w:tc>
          <w:tcPr>
            <w:tcW w:type="dxa" w:w="1180"/>
          </w:tcPr>
          <w:p>
            <w:pPr>
              <w:spacing w:after="0"/>
              <w:jc w:val="left"/>
            </w:pPr>
            <w:r>
              <w:rPr>
                <w:sz w:val="16"/>
              </w:rPr>
              <w:t>1976-06-17</w:t>
            </w:r>
          </w:p>
        </w:tc>
        <w:tc>
          <w:tcPr>
            <w:tcW w:type="dxa" w:w="1180"/>
          </w:tcPr>
          <w:p>
            <w:pPr>
              <w:spacing w:after="0"/>
              <w:jc w:val="left"/>
            </w:pPr>
            <w:r>
              <w:rPr>
                <w:sz w:val="16"/>
              </w:rPr>
              <w:t>EM-3015-SD</w:t>
            </w:r>
          </w:p>
        </w:tc>
        <w:tc>
          <w:tcPr>
            <w:tcW w:type="dxa" w:w="1587"/>
          </w:tcPr>
          <w:p>
            <w:pPr>
              <w:spacing w:after="0"/>
              <w:jc w:val="left"/>
            </w:pPr>
            <w:r>
              <w:rPr>
                <w:sz w:val="16"/>
              </w:rPr>
              <w:t>Emergency</w:t>
            </w:r>
          </w:p>
        </w:tc>
        <w:tc>
          <w:tcPr>
            <w:tcW w:type="dxa" w:w="2806"/>
          </w:tcPr>
          <w:p>
            <w:pPr>
              <w:spacing w:after="0"/>
              <w:jc w:val="left"/>
            </w:pPr>
            <w:r>
              <w:rPr>
                <w:sz w:val="16"/>
              </w:rPr>
              <w:t>DROUGHT</w:t>
            </w:r>
          </w:p>
        </w:tc>
        <w:tc>
          <w:tcPr>
            <w:tcW w:type="dxa" w:w="2796"/>
          </w:tcPr>
          <w:p>
            <w:pPr>
              <w:spacing w:after="0"/>
              <w:jc w:val="left"/>
            </w:pPr>
            <w:r>
              <w:rPr>
                <w:sz w:val="16"/>
              </w:rPr>
              <w:t>Drought</w:t>
            </w:r>
          </w:p>
        </w:tc>
        <w:tc>
          <w:tcPr>
            <w:tcW w:type="dxa" w:w="1627"/>
          </w:tcPr>
          <w:p>
            <w:pPr>
              <w:spacing w:after="0"/>
              <w:jc w:val="right"/>
            </w:pPr>
            <w:r>
              <w:rPr>
                <w:sz w:val="16"/>
              </w:rPr>
              <w:t>none found</w:t>
            </w:r>
          </w:p>
        </w:tc>
        <w:tc>
          <w:tcPr>
            <w:tcW w:type="dxa" w:w="738"/>
          </w:tcPr>
          <w:p>
            <w:pPr>
              <w:spacing w:after="0"/>
              <w:jc w:val="left"/>
            </w:pPr>
          </w:p>
        </w:tc>
        <w:tc>
          <w:tcPr>
            <w:tcW w:type="dxa" w:w="101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9</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32</w:t>
            </w:r>
          </w:p>
        </w:tc>
        <w:tc>
          <w:tcPr>
            <w:tcW w:type="dxa" w:w="1356"/>
          </w:tcPr>
          <w:p>
            <w:pPr>
              <w:spacing w:after="0"/>
              <w:jc w:val="right"/>
            </w:pPr>
            <w:r>
              <w:rPr>
                <w:sz w:val="16"/>
              </w:rPr>
              <w:t>8</w:t>
            </w:r>
          </w:p>
        </w:tc>
        <w:tc>
          <w:tcPr>
            <w:tcW w:type="dxa" w:w="963"/>
          </w:tcPr>
          <w:p>
            <w:pPr>
              <w:spacing w:after="0"/>
              <w:jc w:val="right"/>
            </w:pPr>
            <w:r>
              <w:rPr>
                <w:sz w:val="16"/>
              </w:rPr>
              <w:t>40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92</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0"/>
        <w:gridCol w:w="3118"/>
        <w:gridCol w:w="1105"/>
        <w:gridCol w:w="1763"/>
        <w:gridCol w:w="648"/>
        <w:gridCol w:w="24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0"/>
            <w:shd w:val="clear" w:color="auto" w:fill="E8E8E8"/>
          </w:tcPr>
          <w:p>
            <w:pPr>
              <w:spacing w:after="0"/>
              <w:jc w:val="left"/>
            </w:pPr>
            <w:r>
              <w:rPr>
                <w:b/>
                <w:sz w:val="16"/>
              </w:rPr>
              <w:t>Magnitude or extent</w:t>
            </w:r>
          </w:p>
        </w:tc>
        <w:tc>
          <w:tcPr>
            <w:tcW w:type="dxa" w:w="311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780"/>
          </w:tcPr>
          <w:p>
            <w:pPr>
              <w:spacing w:after="0"/>
              <w:jc w:val="left"/>
            </w:pPr>
          </w:p>
        </w:tc>
        <w:tc>
          <w:tcPr>
            <w:tcW w:type="dxa" w:w="3118"/>
          </w:tcPr>
          <w:p>
            <w:pPr>
              <w:spacing w:after="0"/>
              <w:jc w:val="left"/>
            </w:pPr>
            <w:r>
              <w:rPr>
                <w:sz w:val="16"/>
              </w:rPr>
              <w:t>$0 property; $0 crops, reported for the zone (2021 dollars)</w:t>
            </w:r>
          </w:p>
        </w:tc>
        <w:tc>
          <w:tcPr>
            <w:tcW w:type="dxa" w:w="1105"/>
          </w:tcPr>
          <w:p>
            <w:pPr>
              <w:spacing w:after="0"/>
              <w:jc w:val="right"/>
            </w:pPr>
            <w:r>
              <w:rPr>
                <w:sz w:val="16"/>
              </w:rPr>
              <w:t>0, 0</w:t>
            </w:r>
          </w:p>
        </w:tc>
        <w:tc>
          <w:tcPr>
            <w:tcW w:type="dxa" w:w="1763"/>
          </w:tcPr>
          <w:p>
            <w:pPr>
              <w:spacing w:after="0"/>
              <w:jc w:val="left"/>
            </w:pPr>
            <w:r>
              <w:rPr>
                <w:sz w:val="16"/>
              </w:rPr>
              <w:t>NWS zone SDZ034 (SULLY), zone-level: may include parts of neighboring counties</w:t>
            </w:r>
          </w:p>
        </w:tc>
        <w:tc>
          <w:tcPr>
            <w:tcW w:type="dxa" w:w="648"/>
          </w:tcPr>
          <w:p>
            <w:pPr>
              <w:spacing w:after="0"/>
              <w:jc w:val="left"/>
            </w:pPr>
          </w:p>
        </w:tc>
        <w:tc>
          <w:tcPr>
            <w:tcW w:type="dxa" w:w="24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780"/>
          </w:tcPr>
          <w:p>
            <w:pPr>
              <w:spacing w:after="0"/>
              <w:jc w:val="left"/>
            </w:pPr>
          </w:p>
        </w:tc>
        <w:tc>
          <w:tcPr>
            <w:tcW w:type="dxa" w:w="3118"/>
          </w:tcPr>
          <w:p>
            <w:pPr>
              <w:spacing w:after="0"/>
              <w:jc w:val="left"/>
            </w:pPr>
            <w:r>
              <w:rPr>
                <w:sz w:val="16"/>
              </w:rPr>
              <w:t>$0 property; $7,330,000 crops (2019 dollars)</w:t>
            </w:r>
          </w:p>
        </w:tc>
        <w:tc>
          <w:tcPr>
            <w:tcW w:type="dxa" w:w="1105"/>
          </w:tcPr>
          <w:p>
            <w:pPr>
              <w:spacing w:after="0"/>
              <w:jc w:val="right"/>
            </w:pPr>
            <w:r>
              <w:rPr>
                <w:sz w:val="16"/>
              </w:rPr>
              <w:t>0, 0</w:t>
            </w:r>
          </w:p>
        </w:tc>
        <w:tc>
          <w:tcPr>
            <w:tcW w:type="dxa" w:w="1763"/>
          </w:tcPr>
          <w:p>
            <w:pPr>
              <w:spacing w:after="0"/>
              <w:jc w:val="left"/>
            </w:pPr>
            <w:r>
              <w:rPr>
                <w:sz w:val="16"/>
              </w:rPr>
              <w:t>LAUREL to GALLAGHER</w:t>
            </w:r>
          </w:p>
        </w:tc>
        <w:tc>
          <w:tcPr>
            <w:tcW w:type="dxa" w:w="648"/>
          </w:tcPr>
          <w:p>
            <w:pPr>
              <w:spacing w:after="0"/>
              <w:jc w:val="left"/>
            </w:pPr>
          </w:p>
        </w:tc>
        <w:tc>
          <w:tcPr>
            <w:tcW w:type="dxa" w:w="24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215"/>
          </w:tcPr>
          <w:p>
            <w:pPr>
              <w:spacing w:after="0"/>
              <w:jc w:val="left"/>
            </w:pPr>
            <w:r>
              <w:rPr>
                <w:sz w:val="16"/>
              </w:rPr>
              <w:t>Ice Storm</w:t>
            </w:r>
          </w:p>
        </w:tc>
        <w:tc>
          <w:tcPr>
            <w:tcW w:type="dxa" w:w="2780"/>
          </w:tcPr>
          <w:p>
            <w:pPr>
              <w:spacing w:after="0"/>
              <w:jc w:val="left"/>
            </w:pPr>
          </w:p>
        </w:tc>
        <w:tc>
          <w:tcPr>
            <w:tcW w:type="dxa" w:w="3118"/>
          </w:tcPr>
          <w:p>
            <w:pPr>
              <w:spacing w:after="0"/>
              <w:jc w:val="left"/>
            </w:pPr>
            <w:r>
              <w:rPr>
                <w:sz w:val="16"/>
              </w:rPr>
              <w:t>$23,000 property; $0 crops, reported for the zone (2016 dollars)</w:t>
            </w:r>
          </w:p>
        </w:tc>
        <w:tc>
          <w:tcPr>
            <w:tcW w:type="dxa" w:w="1105"/>
          </w:tcPr>
          <w:p>
            <w:pPr>
              <w:spacing w:after="0"/>
              <w:jc w:val="right"/>
            </w:pPr>
            <w:r>
              <w:rPr>
                <w:sz w:val="16"/>
              </w:rPr>
              <w:t>0, 0</w:t>
            </w:r>
          </w:p>
        </w:tc>
        <w:tc>
          <w:tcPr>
            <w:tcW w:type="dxa" w:w="1763"/>
          </w:tcPr>
          <w:p>
            <w:pPr>
              <w:spacing w:after="0"/>
              <w:jc w:val="left"/>
            </w:pPr>
            <w:r>
              <w:rPr>
                <w:sz w:val="16"/>
              </w:rPr>
              <w:t>NWS zone SDZ034 (SULLY), zone-level: may include parts of neighboring counties</w:t>
            </w:r>
          </w:p>
        </w:tc>
        <w:tc>
          <w:tcPr>
            <w:tcW w:type="dxa" w:w="648"/>
          </w:tcPr>
          <w:p>
            <w:pPr>
              <w:spacing w:after="0"/>
              <w:jc w:val="left"/>
            </w:pPr>
          </w:p>
        </w:tc>
        <w:tc>
          <w:tcPr>
            <w:tcW w:type="dxa" w:w="2447"/>
          </w:tcPr>
          <w:p>
            <w:pPr>
              <w:spacing w:after="0"/>
              <w:jc w:val="left"/>
            </w:pPr>
            <w:r>
              <w:rPr>
                <w:sz w:val="16"/>
              </w:rPr>
              <w:t>B1-c worst recorded: Ice Storm</w:t>
            </w:r>
          </w:p>
        </w:tc>
      </w:tr>
      <w:tr>
        <w:trPr>
          <w:cantSplit/>
        </w:trPr>
        <w:tc>
          <w:tcPr>
            <w:tcW w:type="dxa" w:w="1037"/>
          </w:tcPr>
          <w:p>
            <w:pPr>
              <w:spacing w:after="0"/>
              <w:jc w:val="left"/>
            </w:pPr>
            <w:r>
              <w:rPr>
                <w:sz w:val="16"/>
              </w:rPr>
              <w:t>2012-10-18</w:t>
            </w:r>
          </w:p>
        </w:tc>
        <w:tc>
          <w:tcPr>
            <w:tcW w:type="dxa" w:w="1215"/>
          </w:tcPr>
          <w:p>
            <w:pPr>
              <w:spacing w:after="0"/>
              <w:jc w:val="left"/>
            </w:pPr>
            <w:r>
              <w:rPr>
                <w:sz w:val="16"/>
              </w:rPr>
              <w:t>High Wind</w:t>
            </w:r>
          </w:p>
        </w:tc>
        <w:tc>
          <w:tcPr>
            <w:tcW w:type="dxa" w:w="2780"/>
          </w:tcPr>
          <w:p>
            <w:pPr>
              <w:spacing w:after="0"/>
              <w:jc w:val="left"/>
            </w:pPr>
            <w:r>
              <w:rPr>
                <w:sz w:val="16"/>
              </w:rPr>
              <w:t>65 kt (75 mph) measured gust</w:t>
            </w:r>
          </w:p>
        </w:tc>
        <w:tc>
          <w:tcPr>
            <w:tcW w:type="dxa" w:w="3118"/>
          </w:tcPr>
          <w:p>
            <w:pPr>
              <w:spacing w:after="0"/>
              <w:jc w:val="left"/>
            </w:pPr>
            <w:r>
              <w:rPr>
                <w:sz w:val="16"/>
              </w:rPr>
              <w:t>$0 property; $0 crops, reported for the zone (2012 dollars)</w:t>
            </w:r>
          </w:p>
        </w:tc>
        <w:tc>
          <w:tcPr>
            <w:tcW w:type="dxa" w:w="1105"/>
          </w:tcPr>
          <w:p>
            <w:pPr>
              <w:spacing w:after="0"/>
              <w:jc w:val="right"/>
            </w:pPr>
            <w:r>
              <w:rPr>
                <w:sz w:val="16"/>
              </w:rPr>
              <w:t>0, 0</w:t>
            </w:r>
          </w:p>
        </w:tc>
        <w:tc>
          <w:tcPr>
            <w:tcW w:type="dxa" w:w="1763"/>
          </w:tcPr>
          <w:p>
            <w:pPr>
              <w:spacing w:after="0"/>
              <w:jc w:val="left"/>
            </w:pPr>
            <w:r>
              <w:rPr>
                <w:sz w:val="16"/>
              </w:rPr>
              <w:t>NWS zone SDZ034 (SULLY), zone-level: may include parts of neighboring counties</w:t>
            </w:r>
          </w:p>
        </w:tc>
        <w:tc>
          <w:tcPr>
            <w:tcW w:type="dxa" w:w="648"/>
          </w:tcPr>
          <w:p>
            <w:pPr>
              <w:spacing w:after="0"/>
              <w:jc w:val="left"/>
            </w:pPr>
          </w:p>
        </w:tc>
        <w:tc>
          <w:tcPr>
            <w:tcW w:type="dxa" w:w="24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2012-09-01</w:t>
            </w:r>
          </w:p>
        </w:tc>
        <w:tc>
          <w:tcPr>
            <w:tcW w:type="dxa" w:w="1215"/>
          </w:tcPr>
          <w:p>
            <w:pPr>
              <w:spacing w:after="0"/>
              <w:jc w:val="left"/>
            </w:pPr>
            <w:r>
              <w:rPr>
                <w:sz w:val="16"/>
              </w:rPr>
              <w:t>Drought</w:t>
            </w:r>
          </w:p>
        </w:tc>
        <w:tc>
          <w:tcPr>
            <w:tcW w:type="dxa" w:w="2780"/>
          </w:tcPr>
          <w:p>
            <w:pPr>
              <w:spacing w:after="0"/>
              <w:jc w:val="left"/>
            </w:pPr>
          </w:p>
        </w:tc>
        <w:tc>
          <w:tcPr>
            <w:tcW w:type="dxa" w:w="3118"/>
          </w:tcPr>
          <w:p>
            <w:pPr>
              <w:spacing w:after="0"/>
              <w:jc w:val="left"/>
            </w:pPr>
            <w:r>
              <w:rPr>
                <w:sz w:val="16"/>
              </w:rPr>
              <w:t>damage not reported</w:t>
            </w:r>
          </w:p>
        </w:tc>
        <w:tc>
          <w:tcPr>
            <w:tcW w:type="dxa" w:w="1105"/>
          </w:tcPr>
          <w:p>
            <w:pPr>
              <w:spacing w:after="0"/>
              <w:jc w:val="right"/>
            </w:pPr>
            <w:r>
              <w:rPr>
                <w:sz w:val="16"/>
              </w:rPr>
              <w:t>0, 0</w:t>
            </w:r>
          </w:p>
        </w:tc>
        <w:tc>
          <w:tcPr>
            <w:tcW w:type="dxa" w:w="1763"/>
          </w:tcPr>
          <w:p>
            <w:pPr>
              <w:spacing w:after="0"/>
              <w:jc w:val="left"/>
            </w:pPr>
            <w:r>
              <w:rPr>
                <w:sz w:val="16"/>
              </w:rPr>
              <w:t>NWS zone SDZ034 (SULLY), zone-level: may include parts of neighboring counties</w:t>
            </w:r>
          </w:p>
        </w:tc>
        <w:tc>
          <w:tcPr>
            <w:tcW w:type="dxa" w:w="648"/>
          </w:tcPr>
          <w:p>
            <w:pPr>
              <w:spacing w:after="0"/>
              <w:jc w:val="left"/>
            </w:pPr>
          </w:p>
        </w:tc>
        <w:tc>
          <w:tcPr>
            <w:tcW w:type="dxa" w:w="2447"/>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780"/>
          </w:tcPr>
          <w:p>
            <w:pPr>
              <w:spacing w:after="0"/>
              <w:jc w:val="left"/>
            </w:pPr>
          </w:p>
        </w:tc>
        <w:tc>
          <w:tcPr>
            <w:tcW w:type="dxa" w:w="3118"/>
          </w:tcPr>
          <w:p>
            <w:pPr>
              <w:spacing w:after="0"/>
              <w:jc w:val="left"/>
            </w:pPr>
            <w:r>
              <w:rPr>
                <w:sz w:val="16"/>
              </w:rPr>
              <w:t>$0 property; $0 crops, reported for the zone (2011 dollars)</w:t>
            </w:r>
          </w:p>
        </w:tc>
        <w:tc>
          <w:tcPr>
            <w:tcW w:type="dxa" w:w="1105"/>
          </w:tcPr>
          <w:p>
            <w:pPr>
              <w:spacing w:after="0"/>
              <w:jc w:val="right"/>
            </w:pPr>
            <w:r>
              <w:rPr>
                <w:sz w:val="16"/>
              </w:rPr>
              <w:t>0, 0</w:t>
            </w:r>
          </w:p>
        </w:tc>
        <w:tc>
          <w:tcPr>
            <w:tcW w:type="dxa" w:w="1763"/>
          </w:tcPr>
          <w:p>
            <w:pPr>
              <w:spacing w:after="0"/>
              <w:jc w:val="left"/>
            </w:pPr>
            <w:r>
              <w:rPr>
                <w:sz w:val="16"/>
              </w:rPr>
              <w:t>NWS zone SDZ034 (SULLY), zone-level: may include parts of neighboring counties</w:t>
            </w:r>
          </w:p>
        </w:tc>
        <w:tc>
          <w:tcPr>
            <w:tcW w:type="dxa" w:w="648"/>
          </w:tcPr>
          <w:p>
            <w:pPr>
              <w:spacing w:after="0"/>
              <w:jc w:val="left"/>
            </w:pPr>
          </w:p>
        </w:tc>
        <w:tc>
          <w:tcPr>
            <w:tcW w:type="dxa" w:w="2447"/>
          </w:tcPr>
          <w:p>
            <w:pPr>
              <w:spacing w:after="0"/>
              <w:jc w:val="left"/>
            </w:pPr>
            <w:r>
              <w:rPr>
                <w:sz w:val="16"/>
              </w:rPr>
              <w:t>B1-c worst recorded: Excessive Heat, Heat</w:t>
            </w:r>
          </w:p>
        </w:tc>
      </w:tr>
      <w:tr>
        <w:trPr>
          <w:cantSplit/>
        </w:trPr>
        <w:tc>
          <w:tcPr>
            <w:tcW w:type="dxa" w:w="1037"/>
          </w:tcPr>
          <w:p>
            <w:pPr>
              <w:spacing w:after="0"/>
              <w:jc w:val="left"/>
            </w:pPr>
            <w:r>
              <w:rPr>
                <w:sz w:val="16"/>
              </w:rPr>
              <w:t>2008-06-26</w:t>
            </w:r>
          </w:p>
        </w:tc>
        <w:tc>
          <w:tcPr>
            <w:tcW w:type="dxa" w:w="1215"/>
          </w:tcPr>
          <w:p>
            <w:pPr>
              <w:spacing w:after="0"/>
              <w:jc w:val="left"/>
            </w:pPr>
            <w:r>
              <w:rPr>
                <w:sz w:val="16"/>
              </w:rPr>
              <w:t>Thunderstorm Wind</w:t>
            </w:r>
          </w:p>
        </w:tc>
        <w:tc>
          <w:tcPr>
            <w:tcW w:type="dxa" w:w="2780"/>
          </w:tcPr>
          <w:p>
            <w:pPr>
              <w:spacing w:after="0"/>
              <w:jc w:val="left"/>
            </w:pPr>
            <w:r>
              <w:rPr>
                <w:sz w:val="16"/>
              </w:rPr>
              <w:t>108 kt (124 mph) measured gust</w:t>
            </w:r>
          </w:p>
        </w:tc>
        <w:tc>
          <w:tcPr>
            <w:tcW w:type="dxa" w:w="3118"/>
          </w:tcPr>
          <w:p>
            <w:pPr>
              <w:spacing w:after="0"/>
              <w:jc w:val="left"/>
            </w:pPr>
            <w:r>
              <w:rPr>
                <w:sz w:val="16"/>
              </w:rPr>
              <w:t>damage not reported</w:t>
            </w:r>
          </w:p>
        </w:tc>
        <w:tc>
          <w:tcPr>
            <w:tcW w:type="dxa" w:w="1105"/>
          </w:tcPr>
          <w:p>
            <w:pPr>
              <w:spacing w:after="0"/>
              <w:jc w:val="right"/>
            </w:pPr>
            <w:r>
              <w:rPr>
                <w:sz w:val="16"/>
              </w:rPr>
              <w:t>0, 0</w:t>
            </w:r>
          </w:p>
        </w:tc>
        <w:tc>
          <w:tcPr>
            <w:tcW w:type="dxa" w:w="1763"/>
          </w:tcPr>
          <w:p>
            <w:pPr>
              <w:spacing w:after="0"/>
              <w:jc w:val="left"/>
            </w:pPr>
            <w:r>
              <w:rPr>
                <w:sz w:val="16"/>
              </w:rPr>
              <w:t>ONIDA MUNI ARPT</w:t>
            </w:r>
          </w:p>
        </w:tc>
        <w:tc>
          <w:tcPr>
            <w:tcW w:type="dxa" w:w="648"/>
          </w:tcPr>
          <w:p>
            <w:pPr>
              <w:spacing w:after="0"/>
              <w:jc w:val="left"/>
            </w:pPr>
          </w:p>
        </w:tc>
        <w:tc>
          <w:tcPr>
            <w:tcW w:type="dxa" w:w="2447"/>
          </w:tcPr>
          <w:p>
            <w:pPr>
              <w:spacing w:after="0"/>
              <w:jc w:val="left"/>
            </w:pPr>
            <w:r>
              <w:rPr>
                <w:sz w:val="16"/>
              </w:rPr>
              <w:t>B1-c worst recorded: Thunderstorm Wind</w:t>
            </w:r>
          </w:p>
        </w:tc>
      </w:tr>
      <w:tr>
        <w:trPr>
          <w:cantSplit/>
        </w:trPr>
        <w:tc>
          <w:tcPr>
            <w:tcW w:type="dxa" w:w="1037"/>
          </w:tcPr>
          <w:p>
            <w:pPr>
              <w:spacing w:after="0"/>
              <w:jc w:val="left"/>
            </w:pPr>
            <w:r>
              <w:rPr>
                <w:sz w:val="16"/>
              </w:rPr>
              <w:t>2008-03-26</w:t>
            </w:r>
          </w:p>
        </w:tc>
        <w:tc>
          <w:tcPr>
            <w:tcW w:type="dxa" w:w="1215"/>
          </w:tcPr>
          <w:p>
            <w:pPr>
              <w:spacing w:after="0"/>
              <w:jc w:val="left"/>
            </w:pPr>
            <w:r>
              <w:rPr>
                <w:sz w:val="16"/>
              </w:rPr>
              <w:t>Heavy Snow</w:t>
            </w:r>
          </w:p>
        </w:tc>
        <w:tc>
          <w:tcPr>
            <w:tcW w:type="dxa" w:w="2780"/>
          </w:tcPr>
          <w:p>
            <w:pPr>
              <w:spacing w:after="0"/>
              <w:jc w:val="left"/>
            </w:pPr>
          </w:p>
        </w:tc>
        <w:tc>
          <w:tcPr>
            <w:tcW w:type="dxa" w:w="3118"/>
          </w:tcPr>
          <w:p>
            <w:pPr>
              <w:spacing w:after="0"/>
              <w:jc w:val="left"/>
            </w:pPr>
            <w:r>
              <w:rPr>
                <w:sz w:val="16"/>
              </w:rPr>
              <w:t>$0 property; $0 crops, reported for the zone (2008 dollars)</w:t>
            </w:r>
          </w:p>
        </w:tc>
        <w:tc>
          <w:tcPr>
            <w:tcW w:type="dxa" w:w="1105"/>
          </w:tcPr>
          <w:p>
            <w:pPr>
              <w:spacing w:after="0"/>
              <w:jc w:val="right"/>
            </w:pPr>
            <w:r>
              <w:rPr>
                <w:sz w:val="16"/>
              </w:rPr>
              <w:t>0, 1</w:t>
            </w:r>
          </w:p>
        </w:tc>
        <w:tc>
          <w:tcPr>
            <w:tcW w:type="dxa" w:w="1763"/>
          </w:tcPr>
          <w:p>
            <w:pPr>
              <w:spacing w:after="0"/>
              <w:jc w:val="left"/>
            </w:pPr>
            <w:r>
              <w:rPr>
                <w:sz w:val="16"/>
              </w:rPr>
              <w:t>NWS zone SDZ034 (SULLY), zone-level: may include parts of neighboring counties</w:t>
            </w:r>
          </w:p>
        </w:tc>
        <w:tc>
          <w:tcPr>
            <w:tcW w:type="dxa" w:w="648"/>
          </w:tcPr>
          <w:p>
            <w:pPr>
              <w:spacing w:after="0"/>
              <w:jc w:val="left"/>
            </w:pPr>
          </w:p>
        </w:tc>
        <w:tc>
          <w:tcPr>
            <w:tcW w:type="dxa" w:w="2447"/>
          </w:tcPr>
          <w:p>
            <w:pPr>
              <w:spacing w:after="0"/>
              <w:jc w:val="left"/>
            </w:pPr>
            <w:r>
              <w:rPr>
                <w:sz w:val="16"/>
              </w:rPr>
              <w:t>deaths or injuries recorded</w:t>
            </w:r>
          </w:p>
        </w:tc>
      </w:tr>
      <w:tr>
        <w:trPr>
          <w:cantSplit/>
        </w:trPr>
        <w:tc>
          <w:tcPr>
            <w:tcW w:type="dxa" w:w="1037"/>
          </w:tcPr>
          <w:p>
            <w:pPr>
              <w:spacing w:after="0"/>
              <w:jc w:val="left"/>
            </w:pPr>
            <w:r>
              <w:rPr>
                <w:sz w:val="16"/>
              </w:rPr>
              <w:t>2007-06-21</w:t>
            </w:r>
          </w:p>
        </w:tc>
        <w:tc>
          <w:tcPr>
            <w:tcW w:type="dxa" w:w="1215"/>
          </w:tcPr>
          <w:p>
            <w:pPr>
              <w:spacing w:after="0"/>
              <w:jc w:val="left"/>
            </w:pPr>
            <w:r>
              <w:rPr>
                <w:sz w:val="16"/>
              </w:rPr>
              <w:t>Hail</w:t>
            </w:r>
          </w:p>
        </w:tc>
        <w:tc>
          <w:tcPr>
            <w:tcW w:type="dxa" w:w="2780"/>
          </w:tcPr>
          <w:p>
            <w:pPr>
              <w:spacing w:after="0"/>
              <w:jc w:val="left"/>
            </w:pPr>
            <w:r>
              <w:rPr>
                <w:sz w:val="16"/>
              </w:rPr>
              <w:t>4.25 in</w:t>
            </w:r>
          </w:p>
        </w:tc>
        <w:tc>
          <w:tcPr>
            <w:tcW w:type="dxa" w:w="3118"/>
          </w:tcPr>
          <w:p>
            <w:pPr>
              <w:spacing w:after="0"/>
              <w:jc w:val="left"/>
            </w:pPr>
            <w:r>
              <w:rPr>
                <w:sz w:val="16"/>
              </w:rPr>
              <w:t>$0 property; $0 crops (2007 dollars)</w:t>
            </w:r>
          </w:p>
        </w:tc>
        <w:tc>
          <w:tcPr>
            <w:tcW w:type="dxa" w:w="1105"/>
          </w:tcPr>
          <w:p>
            <w:pPr>
              <w:spacing w:after="0"/>
              <w:jc w:val="right"/>
            </w:pPr>
            <w:r>
              <w:rPr>
                <w:sz w:val="16"/>
              </w:rPr>
              <w:t>0, 0</w:t>
            </w:r>
          </w:p>
        </w:tc>
        <w:tc>
          <w:tcPr>
            <w:tcW w:type="dxa" w:w="1763"/>
          </w:tcPr>
          <w:p>
            <w:pPr>
              <w:spacing w:after="0"/>
              <w:jc w:val="left"/>
            </w:pPr>
            <w:r>
              <w:rPr>
                <w:sz w:val="16"/>
              </w:rPr>
              <w:t>CLIFTON</w:t>
            </w:r>
          </w:p>
        </w:tc>
        <w:tc>
          <w:tcPr>
            <w:tcW w:type="dxa" w:w="648"/>
          </w:tcPr>
          <w:p>
            <w:pPr>
              <w:spacing w:after="0"/>
              <w:jc w:val="left"/>
            </w:pPr>
          </w:p>
        </w:tc>
        <w:tc>
          <w:tcPr>
            <w:tcW w:type="dxa" w:w="2447"/>
          </w:tcPr>
          <w:p>
            <w:pPr>
              <w:spacing w:after="0"/>
              <w:jc w:val="left"/>
            </w:pPr>
            <w:r>
              <w:rPr>
                <w:sz w:val="16"/>
              </w:rPr>
              <w:t>B1-c worst recorded: Hail</w:t>
            </w:r>
          </w:p>
        </w:tc>
      </w:tr>
      <w:tr>
        <w:trPr>
          <w:cantSplit/>
        </w:trPr>
        <w:tc>
          <w:tcPr>
            <w:tcW w:type="dxa" w:w="1037"/>
          </w:tcPr>
          <w:p>
            <w:pPr>
              <w:spacing w:after="0"/>
              <w:jc w:val="left"/>
            </w:pPr>
            <w:r>
              <w:rPr>
                <w:sz w:val="16"/>
              </w:rPr>
              <w:t>1999-09-02</w:t>
            </w:r>
          </w:p>
        </w:tc>
        <w:tc>
          <w:tcPr>
            <w:tcW w:type="dxa" w:w="1215"/>
          </w:tcPr>
          <w:p>
            <w:pPr>
              <w:spacing w:after="0"/>
              <w:jc w:val="left"/>
            </w:pPr>
            <w:r>
              <w:rPr>
                <w:sz w:val="16"/>
              </w:rPr>
              <w:t>Flash Flood</w:t>
            </w:r>
          </w:p>
        </w:tc>
        <w:tc>
          <w:tcPr>
            <w:tcW w:type="dxa" w:w="2780"/>
          </w:tcPr>
          <w:p>
            <w:pPr>
              <w:spacing w:after="0"/>
              <w:jc w:val="left"/>
            </w:pPr>
          </w:p>
        </w:tc>
        <w:tc>
          <w:tcPr>
            <w:tcW w:type="dxa" w:w="3118"/>
          </w:tcPr>
          <w:p>
            <w:pPr>
              <w:spacing w:after="0"/>
              <w:jc w:val="left"/>
            </w:pPr>
            <w:r>
              <w:rPr>
                <w:sz w:val="16"/>
              </w:rPr>
              <w:t>$275,000 property; crops not reported (1999 dollars)</w:t>
            </w:r>
          </w:p>
        </w:tc>
        <w:tc>
          <w:tcPr>
            <w:tcW w:type="dxa" w:w="1105"/>
          </w:tcPr>
          <w:p>
            <w:pPr>
              <w:spacing w:after="0"/>
              <w:jc w:val="right"/>
            </w:pPr>
            <w:r>
              <w:rPr>
                <w:sz w:val="16"/>
              </w:rPr>
              <w:t>0, 0</w:t>
            </w:r>
          </w:p>
        </w:tc>
        <w:tc>
          <w:tcPr>
            <w:tcW w:type="dxa" w:w="1763"/>
          </w:tcPr>
          <w:p>
            <w:pPr>
              <w:spacing w:after="0"/>
              <w:jc w:val="left"/>
            </w:pPr>
            <w:r>
              <w:rPr>
                <w:sz w:val="16"/>
              </w:rPr>
              <w:t>ONIDA</w:t>
            </w:r>
          </w:p>
        </w:tc>
        <w:tc>
          <w:tcPr>
            <w:tcW w:type="dxa" w:w="648"/>
          </w:tcPr>
          <w:p>
            <w:pPr>
              <w:spacing w:after="0"/>
              <w:jc w:val="left"/>
            </w:pPr>
          </w:p>
        </w:tc>
        <w:tc>
          <w:tcPr>
            <w:tcW w:type="dxa" w:w="2447"/>
          </w:tcPr>
          <w:p>
            <w:pPr>
              <w:spacing w:after="0"/>
              <w:jc w:val="left"/>
            </w:pPr>
            <w:r>
              <w:rPr>
                <w:sz w:val="16"/>
              </w:rPr>
              <w:t>large reported damage</w:t>
            </w:r>
          </w:p>
        </w:tc>
      </w:tr>
      <w:tr>
        <w:trPr>
          <w:cantSplit/>
        </w:trPr>
        <w:tc>
          <w:tcPr>
            <w:tcW w:type="dxa" w:w="1037"/>
          </w:tcPr>
          <w:p>
            <w:pPr>
              <w:spacing w:after="0"/>
              <w:jc w:val="left"/>
            </w:pPr>
            <w:r>
              <w:rPr>
                <w:sz w:val="16"/>
              </w:rPr>
              <w:t>1974-04-27</w:t>
            </w:r>
          </w:p>
        </w:tc>
        <w:tc>
          <w:tcPr>
            <w:tcW w:type="dxa" w:w="1215"/>
          </w:tcPr>
          <w:p>
            <w:pPr>
              <w:spacing w:after="0"/>
              <w:jc w:val="left"/>
            </w:pPr>
            <w:r>
              <w:rPr>
                <w:sz w:val="16"/>
              </w:rPr>
              <w:t>Tornado</w:t>
            </w:r>
          </w:p>
        </w:tc>
        <w:tc>
          <w:tcPr>
            <w:tcW w:type="dxa" w:w="2780"/>
          </w:tcPr>
          <w:p>
            <w:pPr>
              <w:spacing w:after="0"/>
              <w:jc w:val="left"/>
            </w:pPr>
            <w:r>
              <w:rPr>
                <w:sz w:val="16"/>
              </w:rPr>
              <w:t>F1, 20 yd wide</w:t>
            </w:r>
          </w:p>
        </w:tc>
        <w:tc>
          <w:tcPr>
            <w:tcW w:type="dxa" w:w="3118"/>
          </w:tcPr>
          <w:p>
            <w:pPr>
              <w:spacing w:after="0"/>
              <w:jc w:val="left"/>
            </w:pPr>
            <w:r>
              <w:rPr>
                <w:sz w:val="16"/>
              </w:rPr>
              <w:t>$25,000 property; crops not recorded (1974 dollars)</w:t>
            </w:r>
          </w:p>
        </w:tc>
        <w:tc>
          <w:tcPr>
            <w:tcW w:type="dxa" w:w="1105"/>
          </w:tcPr>
          <w:p>
            <w:pPr>
              <w:spacing w:after="0"/>
              <w:jc w:val="right"/>
            </w:pPr>
            <w:r>
              <w:rPr>
                <w:sz w:val="16"/>
              </w:rPr>
              <w:t>0, 1</w:t>
            </w:r>
          </w:p>
        </w:tc>
        <w:tc>
          <w:tcPr>
            <w:tcW w:type="dxa" w:w="1763"/>
          </w:tcPr>
          <w:p>
            <w:pPr>
              <w:spacing w:after="0"/>
              <w:jc w:val="left"/>
            </w:pPr>
            <w:r>
              <w:rPr>
                <w:sz w:val="16"/>
              </w:rPr>
              <w:t>location not recorded</w:t>
            </w:r>
          </w:p>
        </w:tc>
        <w:tc>
          <w:tcPr>
            <w:tcW w:type="dxa" w:w="648"/>
          </w:tcPr>
          <w:p>
            <w:pPr>
              <w:spacing w:after="0"/>
              <w:jc w:val="left"/>
            </w:pPr>
          </w:p>
        </w:tc>
        <w:tc>
          <w:tcPr>
            <w:tcW w:type="dxa" w:w="2447"/>
          </w:tcPr>
          <w:p>
            <w:pPr>
              <w:spacing w:after="0"/>
              <w:jc w:val="left"/>
            </w:pPr>
            <w:r>
              <w:rPr>
                <w:sz w:val="16"/>
              </w:rPr>
              <w:t>deaths or injuries recorded</w:t>
            </w:r>
          </w:p>
        </w:tc>
      </w:tr>
      <w:tr>
        <w:trPr>
          <w:cantSplit/>
        </w:trPr>
        <w:tc>
          <w:tcPr>
            <w:tcW w:type="dxa" w:w="1037"/>
          </w:tcPr>
          <w:p>
            <w:pPr>
              <w:spacing w:after="0"/>
              <w:jc w:val="left"/>
            </w:pPr>
            <w:r>
              <w:rPr>
                <w:sz w:val="16"/>
              </w:rPr>
              <w:t>1971-10-01</w:t>
            </w:r>
          </w:p>
        </w:tc>
        <w:tc>
          <w:tcPr>
            <w:tcW w:type="dxa" w:w="1215"/>
          </w:tcPr>
          <w:p>
            <w:pPr>
              <w:spacing w:after="0"/>
              <w:jc w:val="left"/>
            </w:pPr>
            <w:r>
              <w:rPr>
                <w:sz w:val="16"/>
              </w:rPr>
              <w:t>Tornado</w:t>
            </w:r>
          </w:p>
        </w:tc>
        <w:tc>
          <w:tcPr>
            <w:tcW w:type="dxa" w:w="2780"/>
          </w:tcPr>
          <w:p>
            <w:pPr>
              <w:spacing w:after="0"/>
              <w:jc w:val="left"/>
            </w:pPr>
            <w:r>
              <w:rPr>
                <w:sz w:val="16"/>
              </w:rPr>
              <w:t>F2, 0.5 mi path length (records before 1996 may include the whole path; rating and listing come from the county where the tornado began), 300 yd wide</w:t>
            </w:r>
          </w:p>
        </w:tc>
        <w:tc>
          <w:tcPr>
            <w:tcW w:type="dxa" w:w="3118"/>
          </w:tcPr>
          <w:p>
            <w:pPr>
              <w:spacing w:after="0"/>
              <w:jc w:val="left"/>
            </w:pPr>
            <w:r>
              <w:rPr>
                <w:sz w:val="16"/>
              </w:rPr>
              <w:t>$25,000 property; crops not recorded (1971 dollars)</w:t>
            </w:r>
          </w:p>
        </w:tc>
        <w:tc>
          <w:tcPr>
            <w:tcW w:type="dxa" w:w="1105"/>
          </w:tcPr>
          <w:p>
            <w:pPr>
              <w:spacing w:after="0"/>
              <w:jc w:val="right"/>
            </w:pPr>
            <w:r>
              <w:rPr>
                <w:sz w:val="16"/>
              </w:rPr>
              <w:t>0, 0</w:t>
            </w:r>
          </w:p>
        </w:tc>
        <w:tc>
          <w:tcPr>
            <w:tcW w:type="dxa" w:w="1763"/>
          </w:tcPr>
          <w:p>
            <w:pPr>
              <w:spacing w:after="0"/>
              <w:jc w:val="left"/>
            </w:pPr>
            <w:r>
              <w:rPr>
                <w:sz w:val="16"/>
              </w:rPr>
              <w:t>location not recorded</w:t>
            </w:r>
          </w:p>
        </w:tc>
        <w:tc>
          <w:tcPr>
            <w:tcW w:type="dxa" w:w="648"/>
          </w:tcPr>
          <w:p>
            <w:pPr>
              <w:spacing w:after="0"/>
              <w:jc w:val="left"/>
            </w:pPr>
          </w:p>
        </w:tc>
        <w:tc>
          <w:tcPr>
            <w:tcW w:type="dxa" w:w="244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7.74</w:t>
            </w:r>
          </w:p>
        </w:tc>
        <w:tc>
          <w:tcPr>
            <w:tcW w:type="dxa" w:w="1475"/>
          </w:tcPr>
          <w:p>
            <w:pPr>
              <w:spacing w:after="0"/>
              <w:jc w:val="left"/>
            </w:pPr>
            <w:r>
              <w:rPr>
                <w:sz w:val="16"/>
              </w:rPr>
              <w:t>event-days per year</w:t>
            </w:r>
          </w:p>
        </w:tc>
        <w:tc>
          <w:tcPr>
            <w:tcW w:type="dxa" w:w="1608"/>
          </w:tcPr>
          <w:p>
            <w:pPr>
              <w:spacing w:after="0"/>
              <w:jc w:val="left"/>
            </w:pPr>
            <w:r>
              <w:rPr>
                <w:sz w:val="16"/>
              </w:rPr>
              <w:t>about 7.74 days per year</w:t>
            </w:r>
          </w:p>
        </w:tc>
        <w:tc>
          <w:tcPr>
            <w:tcW w:type="dxa" w:w="1037"/>
          </w:tcPr>
          <w:p>
            <w:pPr>
              <w:spacing w:after="0"/>
              <w:jc w:val="left"/>
            </w:pPr>
            <w:r>
              <w:rPr>
                <w:sz w:val="16"/>
              </w:rPr>
              <w:t>Likely</w:t>
            </w:r>
          </w:p>
        </w:tc>
        <w:tc>
          <w:tcPr>
            <w:tcW w:type="dxa" w:w="1782"/>
          </w:tcPr>
          <w:p>
            <w:pPr>
              <w:spacing w:after="0"/>
              <w:jc w:val="left"/>
            </w:pPr>
            <w:r>
              <w:rPr>
                <w:sz w:val="16"/>
              </w:rPr>
              <w:t>event-days in 19 of 30 years, 1996 to 2025 (63.3%)</w:t>
            </w:r>
          </w:p>
        </w:tc>
        <w:tc>
          <w:tcPr>
            <w:tcW w:type="dxa" w:w="1531"/>
          </w:tcPr>
          <w:p>
            <w:pPr>
              <w:spacing w:after="0"/>
              <w:jc w:val="right"/>
            </w:pPr>
            <w:r>
              <w:rPr>
                <w:sz w:val="16"/>
              </w:rPr>
              <w:t>147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36.3</w:t>
            </w:r>
          </w:p>
        </w:tc>
        <w:tc>
          <w:tcPr>
            <w:tcW w:type="dxa" w:w="1475"/>
          </w:tcPr>
          <w:p>
            <w:pPr>
              <w:spacing w:after="0"/>
              <w:jc w:val="left"/>
            </w:pPr>
            <w:r>
              <w:rPr>
                <w:sz w:val="16"/>
              </w:rPr>
              <w:t>event-days per year</w:t>
            </w:r>
          </w:p>
        </w:tc>
        <w:tc>
          <w:tcPr>
            <w:tcW w:type="dxa" w:w="1608"/>
          </w:tcPr>
          <w:p>
            <w:pPr>
              <w:spacing w:after="0"/>
              <w:jc w:val="left"/>
            </w:pPr>
            <w:r>
              <w:rPr>
                <w:sz w:val="16"/>
              </w:rPr>
              <w:t>about 36.3 days per year</w:t>
            </w:r>
          </w:p>
        </w:tc>
        <w:tc>
          <w:tcPr>
            <w:tcW w:type="dxa" w:w="1037"/>
          </w:tcPr>
          <w:p>
            <w:pPr>
              <w:spacing w:after="0"/>
              <w:jc w:val="left"/>
            </w:pPr>
            <w:r>
              <w:rPr>
                <w:sz w:val="16"/>
              </w:rPr>
              <w:t>Likely</w:t>
            </w:r>
          </w:p>
        </w:tc>
        <w:tc>
          <w:tcPr>
            <w:tcW w:type="dxa" w:w="1782"/>
          </w:tcPr>
          <w:p>
            <w:pPr>
              <w:spacing w:after="0"/>
              <w:jc w:val="left"/>
            </w:pPr>
            <w:r>
              <w:rPr>
                <w:sz w:val="16"/>
              </w:rPr>
              <w:t>event-days in 8 of 30 years, 1996 to 2025 (26.7%)</w:t>
            </w:r>
          </w:p>
        </w:tc>
        <w:tc>
          <w:tcPr>
            <w:tcW w:type="dxa" w:w="1531"/>
          </w:tcPr>
          <w:p>
            <w:pPr>
              <w:spacing w:after="0"/>
              <w:jc w:val="right"/>
            </w:pPr>
            <w:r>
              <w:rPr>
                <w:sz w:val="16"/>
              </w:rPr>
              <w:t>917</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36.3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0.000311</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0.0311%</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3.29</w:t>
            </w:r>
          </w:p>
        </w:tc>
        <w:tc>
          <w:tcPr>
            <w:tcW w:type="dxa" w:w="1475"/>
          </w:tcPr>
          <w:p>
            <w:pPr>
              <w:spacing w:after="0"/>
              <w:jc w:val="left"/>
            </w:pPr>
            <w:r>
              <w:rPr>
                <w:sz w:val="16"/>
              </w:rPr>
              <w:t>events per year</w:t>
            </w:r>
          </w:p>
        </w:tc>
        <w:tc>
          <w:tcPr>
            <w:tcW w:type="dxa" w:w="1608"/>
          </w:tcPr>
          <w:p>
            <w:pPr>
              <w:spacing w:after="0"/>
              <w:jc w:val="left"/>
            </w:pPr>
            <w:r>
              <w:rPr>
                <w:sz w:val="16"/>
              </w:rPr>
              <w:t>about 3.29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131.4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3.79</w:t>
            </w:r>
          </w:p>
        </w:tc>
        <w:tc>
          <w:tcPr>
            <w:tcW w:type="dxa" w:w="1475"/>
          </w:tcPr>
          <w:p>
            <w:pPr>
              <w:spacing w:after="0"/>
              <w:jc w:val="left"/>
            </w:pPr>
            <w:r>
              <w:rPr>
                <w:sz w:val="16"/>
              </w:rPr>
              <w:t>event-days per year</w:t>
            </w:r>
          </w:p>
        </w:tc>
        <w:tc>
          <w:tcPr>
            <w:tcW w:type="dxa" w:w="1608"/>
          </w:tcPr>
          <w:p>
            <w:pPr>
              <w:spacing w:after="0"/>
              <w:jc w:val="left"/>
            </w:pPr>
            <w:r>
              <w:rPr>
                <w:sz w:val="16"/>
              </w:rPr>
              <w:t>about 3.79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57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3.79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0.45</w:t>
            </w:r>
          </w:p>
        </w:tc>
        <w:tc>
          <w:tcPr>
            <w:tcW w:type="dxa" w:w="1475"/>
          </w:tcPr>
          <w:p>
            <w:pPr>
              <w:spacing w:after="0"/>
              <w:jc w:val="left"/>
            </w:pPr>
            <w:r>
              <w:rPr>
                <w:sz w:val="16"/>
              </w:rPr>
              <w:t>event-days per year</w:t>
            </w:r>
          </w:p>
        </w:tc>
        <w:tc>
          <w:tcPr>
            <w:tcW w:type="dxa" w:w="1608"/>
          </w:tcPr>
          <w:p>
            <w:pPr>
              <w:spacing w:after="0"/>
              <w:jc w:val="left"/>
            </w:pPr>
            <w:r>
              <w:rPr>
                <w:sz w:val="16"/>
              </w:rPr>
              <w:t>about 0.45 days per year</w:t>
            </w:r>
          </w:p>
        </w:tc>
        <w:tc>
          <w:tcPr>
            <w:tcW w:type="dxa" w:w="1037"/>
          </w:tcPr>
          <w:p>
            <w:pPr>
              <w:spacing w:after="0"/>
              <w:jc w:val="left"/>
            </w:pPr>
            <w:r>
              <w:rPr>
                <w:sz w:val="16"/>
              </w:rPr>
              <w:t>Possible</w:t>
            </w:r>
          </w:p>
        </w:tc>
        <w:tc>
          <w:tcPr>
            <w:tcW w:type="dxa" w:w="1782"/>
          </w:tcPr>
          <w:p>
            <w:pPr>
              <w:spacing w:after="0"/>
              <w:jc w:val="left"/>
            </w:pPr>
            <w:r>
              <w:rPr>
                <w:sz w:val="16"/>
              </w:rPr>
              <w:t>event-days in 2 of 30 years, 1996 to 2025 (6.67%)</w:t>
            </w:r>
          </w:p>
        </w:tc>
        <w:tc>
          <w:tcPr>
            <w:tcW w:type="dxa" w:w="1531"/>
          </w:tcPr>
          <w:p>
            <w:pPr>
              <w:spacing w:after="0"/>
              <w:jc w:val="right"/>
            </w:pPr>
            <w:r>
              <w:rPr>
                <w:sz w:val="16"/>
              </w:rPr>
              <w:t>31</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0.5</w:t>
            </w:r>
          </w:p>
        </w:tc>
        <w:tc>
          <w:tcPr>
            <w:tcW w:type="dxa" w:w="1475"/>
          </w:tcPr>
          <w:p>
            <w:pPr>
              <w:spacing w:after="0"/>
              <w:jc w:val="left"/>
            </w:pPr>
            <w:r>
              <w:rPr>
                <w:sz w:val="16"/>
              </w:rPr>
              <w:t>event-days per year</w:t>
            </w:r>
          </w:p>
        </w:tc>
        <w:tc>
          <w:tcPr>
            <w:tcW w:type="dxa" w:w="1608"/>
          </w:tcPr>
          <w:p>
            <w:pPr>
              <w:spacing w:after="0"/>
              <w:jc w:val="left"/>
            </w:pPr>
            <w:r>
              <w:rPr>
                <w:sz w:val="16"/>
              </w:rPr>
              <w:t>about 0.5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14</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0.119</w:t>
            </w:r>
          </w:p>
        </w:tc>
        <w:tc>
          <w:tcPr>
            <w:tcW w:type="dxa" w:w="1475"/>
          </w:tcPr>
          <w:p>
            <w:pPr>
              <w:spacing w:after="0"/>
              <w:jc w:val="left"/>
            </w:pPr>
            <w:r>
              <w:rPr>
                <w:sz w:val="16"/>
              </w:rPr>
              <w:t>events per year (modeled)</w:t>
            </w:r>
          </w:p>
        </w:tc>
        <w:tc>
          <w:tcPr>
            <w:tcW w:type="dxa" w:w="1608"/>
          </w:tcPr>
          <w:p>
            <w:pPr>
              <w:spacing w:after="0"/>
              <w:jc w:val="left"/>
            </w:pPr>
            <w:r>
              <w:rPr>
                <w:sz w:val="16"/>
              </w:rPr>
              <w:t>about 1 in 8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32.4</w:t>
            </w:r>
          </w:p>
        </w:tc>
        <w:tc>
          <w:tcPr>
            <w:tcW w:type="dxa" w:w="1475"/>
          </w:tcPr>
          <w:p>
            <w:pPr>
              <w:spacing w:after="0"/>
              <w:jc w:val="left"/>
            </w:pPr>
            <w:r>
              <w:rPr>
                <w:sz w:val="16"/>
              </w:rPr>
              <w:t>days per year with a strike</w:t>
            </w:r>
          </w:p>
        </w:tc>
        <w:tc>
          <w:tcPr>
            <w:tcW w:type="dxa" w:w="1608"/>
          </w:tcPr>
          <w:p>
            <w:pPr>
              <w:spacing w:after="0"/>
              <w:jc w:val="left"/>
            </w:pPr>
            <w:r>
              <w:rPr>
                <w:sz w:val="16"/>
              </w:rPr>
              <w:t>about 32.4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2.49</w:t>
            </w:r>
          </w:p>
        </w:tc>
        <w:tc>
          <w:tcPr>
            <w:tcW w:type="dxa" w:w="1475"/>
          </w:tcPr>
          <w:p>
            <w:pPr>
              <w:spacing w:after="0"/>
              <w:jc w:val="left"/>
            </w:pPr>
            <w:r>
              <w:rPr>
                <w:sz w:val="16"/>
              </w:rPr>
              <w:t>events per year</w:t>
            </w:r>
          </w:p>
        </w:tc>
        <w:tc>
          <w:tcPr>
            <w:tcW w:type="dxa" w:w="1608"/>
          </w:tcPr>
          <w:p>
            <w:pPr>
              <w:spacing w:after="0"/>
              <w:jc w:val="left"/>
            </w:pPr>
            <w:r>
              <w:rPr>
                <w:sz w:val="16"/>
              </w:rPr>
              <w:t>about 2.49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95</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0.331</w:t>
            </w:r>
          </w:p>
        </w:tc>
        <w:tc>
          <w:tcPr>
            <w:tcW w:type="dxa" w:w="1475"/>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0.00109</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0.109%</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16.5</w:t>
            </w:r>
          </w:p>
        </w:tc>
        <w:tc>
          <w:tcPr>
            <w:tcW w:type="dxa" w:w="1475"/>
          </w:tcPr>
          <w:p>
            <w:pPr>
              <w:spacing w:after="0"/>
              <w:jc w:val="left"/>
            </w:pPr>
            <w:r>
              <w:rPr>
                <w:sz w:val="16"/>
              </w:rPr>
              <w:t>event-days per year</w:t>
            </w:r>
          </w:p>
        </w:tc>
        <w:tc>
          <w:tcPr>
            <w:tcW w:type="dxa" w:w="1608"/>
          </w:tcPr>
          <w:p>
            <w:pPr>
              <w:spacing w:after="0"/>
              <w:jc w:val="left"/>
            </w:pPr>
            <w:r>
              <w:rPr>
                <w:sz w:val="16"/>
              </w:rPr>
              <w:t>about 16.5 days per year</w:t>
            </w:r>
          </w:p>
        </w:tc>
        <w:tc>
          <w:tcPr>
            <w:tcW w:type="dxa" w:w="1037"/>
          </w:tcPr>
          <w:p>
            <w:pPr>
              <w:spacing w:after="0"/>
              <w:jc w:val="left"/>
            </w:pPr>
            <w:r>
              <w:rPr>
                <w:sz w:val="16"/>
              </w:rPr>
              <w:t>Highly likely</w:t>
            </w:r>
          </w:p>
        </w:tc>
        <w:tc>
          <w:tcPr>
            <w:tcW w:type="dxa" w:w="1782"/>
          </w:tcPr>
          <w:p>
            <w:pPr>
              <w:spacing w:after="0"/>
              <w:jc w:val="left"/>
            </w:pPr>
            <w:r>
              <w:rPr>
                <w:sz w:val="16"/>
              </w:rPr>
              <w:t>event-days in 27 of 30 years, 1996 to 2025 (90%)</w:t>
            </w:r>
          </w:p>
        </w:tc>
        <w:tc>
          <w:tcPr>
            <w:tcW w:type="dxa" w:w="1531"/>
          </w:tcPr>
          <w:p>
            <w:pPr>
              <w:spacing w:after="0"/>
              <w:jc w:val="right"/>
            </w:pPr>
            <w:r>
              <w:rPr>
                <w:sz w:val="16"/>
              </w:rPr>
              <w:t>314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96.4</w:t>
            </w:r>
          </w:p>
        </w:tc>
        <w:tc>
          <w:tcPr>
            <w:tcW w:type="dxa" w:w="766"/>
          </w:tcPr>
          <w:p>
            <w:pPr>
              <w:spacing w:after="0"/>
              <w:jc w:val="right"/>
            </w:pPr>
            <w:r>
              <w:rPr>
                <w:sz w:val="16"/>
              </w:rPr>
              <w:t>96.4</w:t>
            </w:r>
          </w:p>
        </w:tc>
        <w:tc>
          <w:tcPr>
            <w:tcW w:type="dxa" w:w="730"/>
          </w:tcPr>
          <w:p>
            <w:pPr>
              <w:spacing w:after="0"/>
              <w:jc w:val="right"/>
            </w:pPr>
            <w:r>
              <w:rPr>
                <w:sz w:val="16"/>
              </w:rPr>
              <w:t>96.4</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25.4</w:t>
            </w:r>
          </w:p>
        </w:tc>
        <w:tc>
          <w:tcPr>
            <w:tcW w:type="dxa" w:w="766"/>
          </w:tcPr>
          <w:p>
            <w:pPr>
              <w:spacing w:after="0"/>
              <w:jc w:val="right"/>
            </w:pPr>
            <w:r>
              <w:rPr>
                <w:sz w:val="16"/>
              </w:rPr>
              <w:t>25.4</w:t>
            </w:r>
          </w:p>
        </w:tc>
        <w:tc>
          <w:tcPr>
            <w:tcW w:type="dxa" w:w="730"/>
          </w:tcPr>
          <w:p>
            <w:pPr>
              <w:spacing w:after="0"/>
              <w:jc w:val="right"/>
            </w:pPr>
            <w:r>
              <w:rPr>
                <w:sz w:val="16"/>
              </w:rPr>
              <w:t>25.4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95.8</w:t>
            </w:r>
          </w:p>
        </w:tc>
        <w:tc>
          <w:tcPr>
            <w:tcW w:type="dxa" w:w="766"/>
          </w:tcPr>
          <w:p>
            <w:pPr>
              <w:spacing w:after="0"/>
              <w:jc w:val="right"/>
            </w:pPr>
            <w:r>
              <w:rPr>
                <w:sz w:val="16"/>
              </w:rPr>
              <w:t>95.8</w:t>
            </w:r>
          </w:p>
        </w:tc>
        <w:tc>
          <w:tcPr>
            <w:tcW w:type="dxa" w:w="730"/>
          </w:tcPr>
          <w:p>
            <w:pPr>
              <w:spacing w:after="0"/>
              <w:jc w:val="right"/>
            </w:pPr>
            <w:r>
              <w:rPr>
                <w:sz w:val="16"/>
              </w:rPr>
              <w:t>95.8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20.3</w:t>
            </w:r>
          </w:p>
        </w:tc>
        <w:tc>
          <w:tcPr>
            <w:tcW w:type="dxa" w:w="766"/>
          </w:tcPr>
          <w:p>
            <w:pPr>
              <w:spacing w:after="0"/>
              <w:jc w:val="right"/>
            </w:pPr>
            <w:r>
              <w:rPr>
                <w:sz w:val="16"/>
              </w:rPr>
              <w:t>20.3</w:t>
            </w:r>
          </w:p>
        </w:tc>
        <w:tc>
          <w:tcPr>
            <w:tcW w:type="dxa" w:w="730"/>
          </w:tcPr>
          <w:p>
            <w:pPr>
              <w:spacing w:after="0"/>
              <w:jc w:val="right"/>
            </w:pPr>
            <w:r>
              <w:rPr>
                <w:sz w:val="16"/>
              </w:rPr>
              <w:t>20.3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89.3</w:t>
            </w:r>
          </w:p>
        </w:tc>
        <w:tc>
          <w:tcPr>
            <w:tcW w:type="dxa" w:w="766"/>
          </w:tcPr>
          <w:p>
            <w:pPr>
              <w:spacing w:after="0"/>
              <w:jc w:val="right"/>
            </w:pPr>
            <w:r>
              <w:rPr>
                <w:sz w:val="16"/>
              </w:rPr>
              <w:t>89.3</w:t>
            </w:r>
          </w:p>
        </w:tc>
        <w:tc>
          <w:tcPr>
            <w:tcW w:type="dxa" w:w="730"/>
          </w:tcPr>
          <w:p>
            <w:pPr>
              <w:spacing w:after="0"/>
              <w:jc w:val="right"/>
            </w:pPr>
            <w:r>
              <w:rPr>
                <w:sz w:val="16"/>
              </w:rPr>
              <w:t>89.3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95.9</w:t>
            </w:r>
          </w:p>
        </w:tc>
        <w:tc>
          <w:tcPr>
            <w:tcW w:type="dxa" w:w="766"/>
          </w:tcPr>
          <w:p>
            <w:pPr>
              <w:spacing w:after="0"/>
              <w:jc w:val="right"/>
            </w:pPr>
            <w:r>
              <w:rPr>
                <w:sz w:val="16"/>
              </w:rPr>
              <w:t>95.9</w:t>
            </w:r>
          </w:p>
        </w:tc>
        <w:tc>
          <w:tcPr>
            <w:tcW w:type="dxa" w:w="730"/>
          </w:tcPr>
          <w:p>
            <w:pPr>
              <w:spacing w:after="0"/>
              <w:jc w:val="right"/>
            </w:pPr>
            <w:r>
              <w:rPr>
                <w:sz w:val="16"/>
              </w:rPr>
              <w:t>95.9</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67.9</w:t>
            </w:r>
          </w:p>
        </w:tc>
        <w:tc>
          <w:tcPr>
            <w:tcW w:type="dxa" w:w="766"/>
          </w:tcPr>
          <w:p>
            <w:pPr>
              <w:spacing w:after="0"/>
              <w:jc w:val="right"/>
            </w:pPr>
            <w:r>
              <w:rPr>
                <w:sz w:val="16"/>
              </w:rPr>
              <w:t>67.9</w:t>
            </w:r>
          </w:p>
        </w:tc>
        <w:tc>
          <w:tcPr>
            <w:tcW w:type="dxa" w:w="730"/>
          </w:tcPr>
          <w:p>
            <w:pPr>
              <w:spacing w:after="0"/>
              <w:jc w:val="right"/>
            </w:pPr>
            <w:r>
              <w:rPr>
                <w:sz w:val="16"/>
              </w:rPr>
              <w:t>67.9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41.6</w:t>
            </w:r>
          </w:p>
        </w:tc>
        <w:tc>
          <w:tcPr>
            <w:tcW w:type="dxa" w:w="766"/>
          </w:tcPr>
          <w:p>
            <w:pPr>
              <w:spacing w:after="0"/>
              <w:jc w:val="right"/>
            </w:pPr>
            <w:r>
              <w:rPr>
                <w:sz w:val="16"/>
              </w:rPr>
              <w:t>41.6</w:t>
            </w:r>
          </w:p>
        </w:tc>
        <w:tc>
          <w:tcPr>
            <w:tcW w:type="dxa" w:w="730"/>
          </w:tcPr>
          <w:p>
            <w:pPr>
              <w:spacing w:after="0"/>
              <w:jc w:val="right"/>
            </w:pPr>
            <w:r>
              <w:rPr>
                <w:sz w:val="16"/>
              </w:rPr>
              <w:t>41.6</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88.4</w:t>
            </w:r>
          </w:p>
        </w:tc>
        <w:tc>
          <w:tcPr>
            <w:tcW w:type="dxa" w:w="766"/>
          </w:tcPr>
          <w:p>
            <w:pPr>
              <w:spacing w:after="0"/>
              <w:jc w:val="right"/>
            </w:pPr>
            <w:r>
              <w:rPr>
                <w:sz w:val="16"/>
              </w:rPr>
              <w:t>88.4</w:t>
            </w:r>
          </w:p>
        </w:tc>
        <w:tc>
          <w:tcPr>
            <w:tcW w:type="dxa" w:w="730"/>
          </w:tcPr>
          <w:p>
            <w:pPr>
              <w:spacing w:after="0"/>
              <w:jc w:val="right"/>
            </w:pPr>
            <w:r>
              <w:rPr>
                <w:sz w:val="16"/>
              </w:rPr>
              <w:t>88.4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71.2</w:t>
            </w:r>
          </w:p>
        </w:tc>
        <w:tc>
          <w:tcPr>
            <w:tcW w:type="dxa" w:w="766"/>
          </w:tcPr>
          <w:p>
            <w:pPr>
              <w:spacing w:after="0"/>
              <w:jc w:val="right"/>
            </w:pPr>
            <w:r>
              <w:rPr>
                <w:sz w:val="16"/>
              </w:rPr>
              <w:t>71.2</w:t>
            </w:r>
          </w:p>
        </w:tc>
        <w:tc>
          <w:tcPr>
            <w:tcW w:type="dxa" w:w="730"/>
          </w:tcPr>
          <w:p>
            <w:pPr>
              <w:spacing w:after="0"/>
              <w:jc w:val="right"/>
            </w:pPr>
            <w:r>
              <w:rPr>
                <w:sz w:val="16"/>
              </w:rPr>
              <w:t>71.2</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96.8</w:t>
            </w:r>
          </w:p>
        </w:tc>
        <w:tc>
          <w:tcPr>
            <w:tcW w:type="dxa" w:w="766"/>
          </w:tcPr>
          <w:p>
            <w:pPr>
              <w:spacing w:after="0"/>
              <w:jc w:val="right"/>
            </w:pPr>
            <w:r>
              <w:rPr>
                <w:sz w:val="16"/>
              </w:rPr>
              <w:t>96.8</w:t>
            </w:r>
          </w:p>
        </w:tc>
        <w:tc>
          <w:tcPr>
            <w:tcW w:type="dxa" w:w="730"/>
          </w:tcPr>
          <w:p>
            <w:pPr>
              <w:spacing w:after="0"/>
              <w:jc w:val="right"/>
            </w:pPr>
            <w:r>
              <w:rPr>
                <w:sz w:val="16"/>
              </w:rPr>
              <w:t>96.8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188"/>
        <w:gridCol w:w="779"/>
        <w:gridCol w:w="3031"/>
        <w:gridCol w:w="2417"/>
        <w:gridCol w:w="1700"/>
        <w:gridCol w:w="2069"/>
        <w:gridCol w:w="2928"/>
      </w:tblGrid>
      <w:tr>
        <w:trPr>
          <w:cantSplit/>
          <w:tblHeader/>
        </w:trPr>
        <w:tc>
          <w:tcPr>
            <w:tcW w:type="dxa" w:w="1188"/>
            <w:shd w:val="clear" w:color="auto" w:fill="E8E8E8"/>
          </w:tcPr>
          <w:p>
            <w:pPr>
              <w:spacing w:after="0"/>
              <w:jc w:val="left"/>
            </w:pPr>
            <w:r>
              <w:rPr>
                <w:b/>
                <w:sz w:val="16"/>
              </w:rPr>
              <w:t>Member</w:t>
            </w:r>
          </w:p>
        </w:tc>
        <w:tc>
          <w:tcPr>
            <w:tcW w:type="dxa" w:w="779"/>
            <w:shd w:val="clear" w:color="auto" w:fill="E8E8E8"/>
          </w:tcPr>
          <w:p>
            <w:pPr>
              <w:spacing w:after="0"/>
              <w:jc w:val="left"/>
            </w:pPr>
            <w:r>
              <w:rPr>
                <w:b/>
                <w:sz w:val="16"/>
              </w:rPr>
              <w:t>Type</w:t>
            </w:r>
          </w:p>
        </w:tc>
        <w:tc>
          <w:tcPr>
            <w:tcW w:type="dxa" w:w="3031"/>
            <w:shd w:val="clear" w:color="auto" w:fill="E8E8E8"/>
          </w:tcPr>
          <w:p>
            <w:pPr>
              <w:spacing w:after="0"/>
              <w:jc w:val="left"/>
            </w:pPr>
            <w:r>
              <w:rPr>
                <w:b/>
                <w:sz w:val="16"/>
              </w:rPr>
              <w:t>Plan status</w:t>
            </w:r>
          </w:p>
        </w:tc>
        <w:tc>
          <w:tcPr>
            <w:tcW w:type="dxa" w:w="24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28"/>
            <w:shd w:val="clear" w:color="auto" w:fill="E8E8E8"/>
          </w:tcPr>
          <w:p>
            <w:pPr>
              <w:spacing w:after="0"/>
              <w:jc w:val="left"/>
            </w:pPr>
            <w:r>
              <w:rPr>
                <w:b/>
                <w:sz w:val="16"/>
              </w:rPr>
              <w:t>Notes</w:t>
            </w:r>
          </w:p>
        </w:tc>
      </w:tr>
      <w:tr>
        <w:trPr>
          <w:cantSplit/>
        </w:trPr>
        <w:tc>
          <w:tcPr>
            <w:tcW w:type="dxa" w:w="1188"/>
          </w:tcPr>
          <w:p>
            <w:pPr>
              <w:spacing w:after="0"/>
              <w:jc w:val="left"/>
            </w:pPr>
            <w:r>
              <w:rPr>
                <w:sz w:val="16"/>
              </w:rPr>
              <w:t>Sully County</w:t>
            </w:r>
          </w:p>
        </w:tc>
        <w:tc>
          <w:tcPr>
            <w:tcW w:type="dxa" w:w="779"/>
          </w:tcPr>
          <w:p>
            <w:pPr>
              <w:spacing w:after="0"/>
              <w:jc w:val="left"/>
            </w:pPr>
            <w:r>
              <w:rPr>
                <w:sz w:val="16"/>
              </w:rPr>
              <w:t>County</w:t>
            </w:r>
          </w:p>
        </w:tc>
        <w:tc>
          <w:tcPr>
            <w:tcW w:type="dxa" w:w="3031"/>
          </w:tcPr>
          <w:p>
            <w:pPr>
              <w:spacing w:after="0"/>
              <w:jc w:val="left"/>
            </w:pPr>
            <w:r>
              <w:rPr>
                <w:sz w:val="16"/>
              </w:rPr>
              <w:t>Approved, expires 2027-05-31</w:t>
            </w:r>
          </w:p>
        </w:tc>
        <w:tc>
          <w:tcPr>
            <w:tcW w:type="dxa" w:w="2417"/>
          </w:tcPr>
          <w:p>
            <w:pPr>
              <w:spacing w:after="0"/>
              <w:jc w:val="right"/>
            </w:pPr>
            <w:r>
              <w:rPr>
                <w:sz w:val="16"/>
              </w:rPr>
              <w:t>FMA RL 0, SRL 0; any 0</w:t>
            </w:r>
          </w:p>
        </w:tc>
        <w:tc>
          <w:tcPr>
            <w:tcW w:type="dxa" w:w="1700"/>
          </w:tcPr>
          <w:p>
            <w:pPr>
              <w:spacing w:after="0"/>
              <w:jc w:val="right"/>
            </w:pPr>
            <w:r>
              <w:rPr>
                <w:sz w:val="16"/>
              </w:rPr>
              <w:t>$340,539.10</w:t>
            </w:r>
          </w:p>
        </w:tc>
        <w:tc>
          <w:tcPr>
            <w:tcW w:type="dxa" w:w="2069"/>
          </w:tcPr>
          <w:p>
            <w:pPr>
              <w:spacing w:after="0"/>
              <w:jc w:val="right"/>
            </w:pPr>
            <w:r>
              <w:rPr>
                <w:sz w:val="16"/>
              </w:rPr>
              <w:t>0; 0</w:t>
            </w:r>
          </w:p>
        </w:tc>
        <w:tc>
          <w:tcPr>
            <w:tcW w:type="dxa" w:w="2928"/>
          </w:tcPr>
          <w:p>
            <w:pPr>
              <w:spacing w:after="0"/>
              <w:jc w:val="left"/>
            </w:pPr>
            <w:r>
              <w:rPr>
                <w:sz w:val="16"/>
              </w:rPr>
              <w:t>Includes $2,708.90 for declarations not counted as hazard incidents (DR-1596-SD).</w:t>
            </w:r>
          </w:p>
        </w:tc>
      </w:tr>
      <w:tr>
        <w:trPr>
          <w:cantSplit/>
        </w:trPr>
        <w:tc>
          <w:tcPr>
            <w:tcW w:type="dxa" w:w="1188"/>
          </w:tcPr>
          <w:p>
            <w:pPr>
              <w:spacing w:after="0"/>
              <w:jc w:val="left"/>
            </w:pPr>
            <w:r>
              <w:rPr>
                <w:sz w:val="16"/>
              </w:rPr>
              <w:t>Agar town</w:t>
            </w:r>
          </w:p>
        </w:tc>
        <w:tc>
          <w:tcPr>
            <w:tcW w:type="dxa" w:w="779"/>
          </w:tcPr>
          <w:p>
            <w:pPr>
              <w:spacing w:after="0"/>
              <w:jc w:val="left"/>
            </w:pPr>
            <w:r>
              <w:rPr>
                <w:sz w:val="16"/>
              </w:rPr>
              <w:t>Town</w:t>
            </w:r>
          </w:p>
        </w:tc>
        <w:tc>
          <w:tcPr>
            <w:tcW w:type="dxa" w:w="3031"/>
          </w:tcPr>
          <w:p>
            <w:pPr>
              <w:spacing w:after="0"/>
              <w:jc w:val="left"/>
            </w:pPr>
            <w:r>
              <w:rPr>
                <w:sz w:val="16"/>
              </w:rPr>
              <w:t>Approved, expires 2027-05-31</w:t>
            </w:r>
          </w:p>
        </w:tc>
        <w:tc>
          <w:tcPr>
            <w:tcW w:type="dxa" w:w="2417"/>
          </w:tcPr>
          <w:p>
            <w:pPr>
              <w:spacing w:after="0"/>
              <w:jc w:val="right"/>
            </w:pPr>
          </w:p>
        </w:tc>
        <w:tc>
          <w:tcPr>
            <w:tcW w:type="dxa" w:w="1700"/>
          </w:tcPr>
          <w:p>
            <w:pPr>
              <w:spacing w:after="0"/>
              <w:jc w:val="right"/>
            </w:pPr>
            <w:r>
              <w:rPr>
                <w:sz w:val="16"/>
              </w:rPr>
              <w:t>none found</w:t>
            </w:r>
          </w:p>
        </w:tc>
        <w:tc>
          <w:tcPr>
            <w:tcW w:type="dxa" w:w="2069"/>
          </w:tcPr>
          <w:p>
            <w:pPr>
              <w:spacing w:after="0"/>
              <w:jc w:val="right"/>
            </w:pPr>
            <w:r>
              <w:rPr>
                <w:sz w:val="16"/>
              </w:rPr>
              <w:t>45; 2</w:t>
            </w:r>
          </w:p>
        </w:tc>
        <w:tc>
          <w:tcPr>
            <w:tcW w:type="dxa" w:w="2928"/>
          </w:tcPr>
          <w:p>
            <w:pPr>
              <w:spacing w:after="0"/>
              <w:jc w:val="left"/>
            </w:pPr>
            <w:r>
              <w:rPr>
                <w:sz w:val="16"/>
              </w:rPr>
              <w:t>No NFIP community ID on this member's plan row.</w:t>
            </w:r>
          </w:p>
        </w:tc>
      </w:tr>
      <w:tr>
        <w:trPr>
          <w:cantSplit/>
        </w:trPr>
        <w:tc>
          <w:tcPr>
            <w:tcW w:type="dxa" w:w="1188"/>
          </w:tcPr>
          <w:p>
            <w:pPr>
              <w:spacing w:after="0"/>
              <w:jc w:val="left"/>
            </w:pPr>
            <w:r>
              <w:rPr>
                <w:sz w:val="16"/>
              </w:rPr>
              <w:t>Onida city</w:t>
            </w:r>
          </w:p>
        </w:tc>
        <w:tc>
          <w:tcPr>
            <w:tcW w:type="dxa" w:w="779"/>
          </w:tcPr>
          <w:p>
            <w:pPr>
              <w:spacing w:after="0"/>
              <w:jc w:val="left"/>
            </w:pPr>
            <w:r>
              <w:rPr>
                <w:sz w:val="16"/>
              </w:rPr>
              <w:t>City</w:t>
            </w:r>
          </w:p>
        </w:tc>
        <w:tc>
          <w:tcPr>
            <w:tcW w:type="dxa" w:w="3031"/>
          </w:tcPr>
          <w:p>
            <w:pPr>
              <w:spacing w:after="0"/>
              <w:jc w:val="left"/>
            </w:pPr>
            <w:r>
              <w:rPr>
                <w:sz w:val="16"/>
              </w:rPr>
              <w:t>Approved, expires 2027-05-31</w:t>
            </w:r>
          </w:p>
        </w:tc>
        <w:tc>
          <w:tcPr>
            <w:tcW w:type="dxa" w:w="2417"/>
          </w:tcPr>
          <w:p>
            <w:pPr>
              <w:spacing w:after="0"/>
              <w:jc w:val="right"/>
            </w:pPr>
            <w:r>
              <w:rPr>
                <w:sz w:val="16"/>
              </w:rPr>
              <w:t>FMA RL 0, SRL 0; any 0</w:t>
            </w:r>
          </w:p>
        </w:tc>
        <w:tc>
          <w:tcPr>
            <w:tcW w:type="dxa" w:w="1700"/>
          </w:tcPr>
          <w:p>
            <w:pPr>
              <w:spacing w:after="0"/>
              <w:jc w:val="right"/>
            </w:pPr>
            <w:r>
              <w:rPr>
                <w:sz w:val="16"/>
              </w:rPr>
              <w:t>$1,326.83</w:t>
            </w:r>
          </w:p>
        </w:tc>
        <w:tc>
          <w:tcPr>
            <w:tcW w:type="dxa" w:w="2069"/>
          </w:tcPr>
          <w:p>
            <w:pPr>
              <w:spacing w:after="0"/>
              <w:jc w:val="right"/>
            </w:pPr>
            <w:r>
              <w:rPr>
                <w:sz w:val="16"/>
              </w:rPr>
              <w:t>103; 3</w:t>
            </w:r>
          </w:p>
        </w:tc>
        <w:tc>
          <w:tcPr>
            <w:tcW w:type="dxa" w:w="2928"/>
          </w:tcPr>
          <w:p>
            <w:pPr>
              <w:spacing w:after="0"/>
              <w:jc w:val="left"/>
            </w:pPr>
            <w:r>
              <w:rPr>
                <w:sz w:val="16"/>
              </w:rPr>
              <w:t>Includes $1,326.83 for declarations not counted as hazard incidents (DR-1596-SD).</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2022-06-01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$2,048,037,927</w:t>
            </w:r>
          </w:p>
        </w:tc>
        <w:tc>
          <w:tcPr>
            <w:tcW w:type="dxa" w:w="1215"/>
          </w:tcPr>
          <w:p>
            <w:pPr>
              <w:spacing w:after="0"/>
              <w:jc w:val="right"/>
            </w:pPr>
            <w:r>
              <w:rPr>
                <w:sz w:val="16"/>
              </w:rPr>
              <w:t>$176,747,147</w:t>
            </w:r>
          </w:p>
        </w:tc>
        <w:tc>
          <w:tcPr>
            <w:tcW w:type="dxa" w:w="1047"/>
          </w:tcPr>
          <w:p>
            <w:pPr>
              <w:spacing w:after="0"/>
              <w:jc w:val="right"/>
            </w:pPr>
            <w:r>
              <w:rPr>
                <w:sz w:val="16"/>
              </w:rPr>
              <w:t>1,446</w:t>
            </w:r>
          </w:p>
        </w:tc>
        <w:tc>
          <w:tcPr>
            <w:tcW w:type="dxa" w:w="1037"/>
          </w:tcPr>
          <w:p>
            <w:pPr>
              <w:spacing w:after="0"/>
              <w:jc w:val="right"/>
            </w:pPr>
            <w:r>
              <w:rPr>
                <w:sz w:val="16"/>
              </w:rPr>
              <w:t>$420</w:t>
            </w:r>
          </w:p>
        </w:tc>
        <w:tc>
          <w:tcPr>
            <w:tcW w:type="dxa" w:w="1126"/>
          </w:tcPr>
          <w:p>
            <w:pPr>
              <w:spacing w:after="0"/>
              <w:jc w:val="right"/>
            </w:pPr>
            <w:r>
              <w:rPr>
                <w:sz w:val="16"/>
              </w:rPr>
              <w:t>$295,561</w:t>
            </w:r>
          </w:p>
        </w:tc>
        <w:tc>
          <w:tcPr>
            <w:tcW w:type="dxa" w:w="1184"/>
          </w:tcPr>
          <w:p>
            <w:pPr>
              <w:spacing w:after="0"/>
              <w:jc w:val="right"/>
            </w:pPr>
            <w:r>
              <w:rPr>
                <w:sz w:val="16"/>
              </w:rPr>
              <w:t>$1,206,006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$50,249,205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$150,129</w:t>
            </w:r>
          </w:p>
        </w:tc>
        <w:tc>
          <w:tcPr>
            <w:tcW w:type="dxa" w:w="1184"/>
          </w:tcPr>
          <w:p>
            <w:pPr>
              <w:spacing w:after="0"/>
              <w:jc w:val="right"/>
            </w:pPr>
          </w:p>
        </w:tc>
        <w:tc>
          <w:tcPr>
            <w:tcW w:type="dxa" w:w="1305"/>
          </w:tcPr>
          <w:p>
            <w:pPr>
              <w:spacing w:after="0"/>
              <w:jc w:val="right"/>
            </w:pPr>
            <w:r>
              <w:rPr>
                <w:sz w:val="16"/>
              </w:rPr>
              <w:t>0.299%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$3,197,573,429</w:t>
            </w:r>
          </w:p>
        </w:tc>
        <w:tc>
          <w:tcPr>
            <w:tcW w:type="dxa" w:w="1215"/>
          </w:tcPr>
          <w:p>
            <w:pPr>
              <w:spacing w:after="0"/>
              <w:jc w:val="right"/>
            </w:pPr>
          </w:p>
        </w:tc>
        <w:tc>
          <w:tcPr>
            <w:tcW w:type="dxa" w:w="1047"/>
          </w:tcPr>
          <w:p>
            <w:pPr>
              <w:spacing w:after="0"/>
              <w:jc w:val="right"/>
            </w:pPr>
            <w:r>
              <w:rPr>
                <w:sz w:val="16"/>
              </w:rPr>
              <w:t>1,446</w:t>
            </w:r>
          </w:p>
        </w:tc>
        <w:tc>
          <w:tcPr>
            <w:tcW w:type="dxa" w:w="1037"/>
          </w:tcPr>
          <w:p>
            <w:pPr>
              <w:spacing w:after="0"/>
              <w:jc w:val="right"/>
            </w:pPr>
            <w:r>
              <w:rPr>
                <w:sz w:val="16"/>
              </w:rPr>
              <w:t>$9,212</w:t>
            </w:r>
          </w:p>
        </w:tc>
        <w:tc>
          <w:tcPr>
            <w:tcW w:type="dxa" w:w="1126"/>
          </w:tcPr>
          <w:p>
            <w:pPr>
              <w:spacing w:after="0"/>
              <w:jc w:val="right"/>
            </w:pPr>
          </w:p>
        </w:tc>
        <w:tc>
          <w:tcPr>
            <w:tcW w:type="dxa" w:w="1184"/>
          </w:tcPr>
          <w:p>
            <w:pPr>
              <w:spacing w:after="0"/>
              <w:jc w:val="right"/>
            </w:pPr>
            <w:r>
              <w:rPr>
                <w:sz w:val="16"/>
              </w:rPr>
              <w:t>$573</w:t>
            </w:r>
          </w:p>
        </w:tc>
        <w:tc>
          <w:tcPr>
            <w:tcW w:type="dxa" w:w="1305"/>
          </w:tcPr>
          <w:p>
            <w:pPr>
              <w:spacing w:after="0"/>
              <w:jc w:val="right"/>
            </w:pPr>
            <w:r>
              <w:rPr>
                <w:sz w:val="16"/>
              </w:rPr>
              <w:t>0.000288%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$2,048,037,927</w:t>
            </w:r>
          </w:p>
        </w:tc>
        <w:tc>
          <w:tcPr>
            <w:tcW w:type="dxa" w:w="1215"/>
          </w:tcPr>
          <w:p>
            <w:pPr>
              <w:spacing w:after="0"/>
              <w:jc w:val="right"/>
            </w:pPr>
            <w:r>
              <w:rPr>
                <w:sz w:val="16"/>
              </w:rPr>
              <w:t>$176,747,147</w:t>
            </w:r>
          </w:p>
        </w:tc>
        <w:tc>
          <w:tcPr>
            <w:tcW w:type="dxa" w:w="1047"/>
          </w:tcPr>
          <w:p>
            <w:pPr>
              <w:spacing w:after="0"/>
              <w:jc w:val="right"/>
            </w:pPr>
            <w:r>
              <w:rPr>
                <w:sz w:val="16"/>
              </w:rPr>
              <w:t>1,446</w:t>
            </w:r>
          </w:p>
        </w:tc>
        <w:tc>
          <w:tcPr>
            <w:tcW w:type="dxa" w:w="1037"/>
          </w:tcPr>
          <w:p>
            <w:pPr>
              <w:spacing w:after="0"/>
              <w:jc w:val="right"/>
            </w:pPr>
            <w:r>
              <w:rPr>
                <w:sz w:val="16"/>
              </w:rPr>
              <w:t>$90,708</w:t>
            </w:r>
          </w:p>
        </w:tc>
        <w:tc>
          <w:tcPr>
            <w:tcW w:type="dxa" w:w="1126"/>
          </w:tcPr>
          <w:p>
            <w:pPr>
              <w:spacing w:after="0"/>
              <w:jc w:val="right"/>
            </w:pPr>
            <w:r>
              <w:rPr>
                <w:sz w:val="16"/>
              </w:rPr>
              <w:t>$120,914</w:t>
            </w:r>
          </w:p>
        </w:tc>
        <w:tc>
          <w:tcPr>
            <w:tcW w:type="dxa" w:w="1184"/>
          </w:tcPr>
          <w:p>
            <w:pPr>
              <w:spacing w:after="0"/>
              <w:jc w:val="right"/>
            </w:pPr>
            <w:r>
              <w:rPr>
                <w:sz w:val="16"/>
              </w:rPr>
              <w:t>$5,132</w:t>
            </w:r>
          </w:p>
        </w:tc>
        <w:tc>
          <w:tcPr>
            <w:tcW w:type="dxa" w:w="1305"/>
          </w:tcPr>
          <w:p>
            <w:pPr>
              <w:spacing w:after="0"/>
              <w:jc w:val="right"/>
            </w:pPr>
            <w:r>
              <w:rPr>
                <w:sz w:val="16"/>
              </w:rPr>
              <w:t>0.00443%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$2,048,037,927</w:t>
            </w:r>
          </w:p>
        </w:tc>
        <w:tc>
          <w:tcPr>
            <w:tcW w:type="dxa" w:w="1215"/>
          </w:tcPr>
          <w:p>
            <w:pPr>
              <w:spacing w:after="0"/>
              <w:jc w:val="right"/>
            </w:pPr>
            <w:r>
              <w:rPr>
                <w:sz w:val="16"/>
              </w:rPr>
              <w:t>$176,747,147</w:t>
            </w:r>
          </w:p>
        </w:tc>
        <w:tc>
          <w:tcPr>
            <w:tcW w:type="dxa" w:w="1047"/>
          </w:tcPr>
          <w:p>
            <w:pPr>
              <w:spacing w:after="0"/>
              <w:jc w:val="right"/>
            </w:pPr>
            <w:r>
              <w:rPr>
                <w:sz w:val="16"/>
              </w:rPr>
              <w:t>1,446</w:t>
            </w:r>
          </w:p>
        </w:tc>
        <w:tc>
          <w:tcPr>
            <w:tcW w:type="dxa" w:w="1037"/>
          </w:tcPr>
          <w:p>
            <w:pPr>
              <w:spacing w:after="0"/>
              <w:jc w:val="right"/>
            </w:pPr>
            <w:r>
              <w:rPr>
                <w:sz w:val="16"/>
              </w:rPr>
              <w:t>$609</w:t>
            </w:r>
          </w:p>
        </w:tc>
        <w:tc>
          <w:tcPr>
            <w:tcW w:type="dxa" w:w="1126"/>
          </w:tcPr>
          <w:p>
            <w:pPr>
              <w:spacing w:after="0"/>
              <w:jc w:val="right"/>
            </w:pPr>
            <w:r>
              <w:rPr>
                <w:sz w:val="16"/>
              </w:rPr>
              <w:t>$2</w:t>
            </w:r>
          </w:p>
        </w:tc>
        <w:tc>
          <w:tcPr>
            <w:tcW w:type="dxa" w:w="1184"/>
          </w:tcPr>
          <w:p>
            <w:pPr>
              <w:spacing w:after="0"/>
              <w:jc w:val="right"/>
            </w:pPr>
            <w:r>
              <w:rPr>
                <w:sz w:val="16"/>
              </w:rPr>
              <w:t>$16,015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$2,048,037,927</w:t>
            </w:r>
          </w:p>
        </w:tc>
        <w:tc>
          <w:tcPr>
            <w:tcW w:type="dxa" w:w="1215"/>
          </w:tcPr>
          <w:p>
            <w:pPr>
              <w:spacing w:after="0"/>
              <w:jc w:val="right"/>
            </w:pPr>
          </w:p>
        </w:tc>
        <w:tc>
          <w:tcPr>
            <w:tcW w:type="dxa" w:w="1047"/>
          </w:tcPr>
          <w:p>
            <w:pPr>
              <w:spacing w:after="0"/>
              <w:jc w:val="right"/>
            </w:pPr>
            <w:r>
              <w:rPr>
                <w:sz w:val="16"/>
              </w:rPr>
              <w:t>1,446</w:t>
            </w:r>
          </w:p>
        </w:tc>
        <w:tc>
          <w:tcPr>
            <w:tcW w:type="dxa" w:w="1037"/>
          </w:tcPr>
          <w:p>
            <w:pPr>
              <w:spacing w:after="0"/>
              <w:jc w:val="right"/>
            </w:pPr>
            <w:r>
              <w:rPr>
                <w:sz w:val="16"/>
              </w:rPr>
              <w:t>$26,780</w:t>
            </w:r>
          </w:p>
        </w:tc>
        <w:tc>
          <w:tcPr>
            <w:tcW w:type="dxa" w:w="1126"/>
          </w:tcPr>
          <w:p>
            <w:pPr>
              <w:spacing w:after="0"/>
              <w:jc w:val="right"/>
            </w:pPr>
          </w:p>
        </w:tc>
        <w:tc>
          <w:tcPr>
            <w:tcW w:type="dxa" w:w="1184"/>
          </w:tcPr>
          <w:p>
            <w:pPr>
              <w:spacing w:after="0"/>
              <w:jc w:val="right"/>
            </w:pPr>
            <w:r>
              <w:rPr>
                <w:sz w:val="16"/>
              </w:rPr>
              <w:t>$7,581</w:t>
            </w:r>
          </w:p>
        </w:tc>
        <w:tc>
          <w:tcPr>
            <w:tcW w:type="dxa" w:w="1305"/>
          </w:tcPr>
          <w:p>
            <w:pPr>
              <w:spacing w:after="0"/>
              <w:jc w:val="right"/>
            </w:pPr>
            <w:r>
              <w:rPr>
                <w:sz w:val="16"/>
              </w:rPr>
              <w:t>0.00131%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$2,047,470,486</w:t>
            </w:r>
          </w:p>
        </w:tc>
        <w:tc>
          <w:tcPr>
            <w:tcW w:type="dxa" w:w="1215"/>
          </w:tcPr>
          <w:p>
            <w:pPr>
              <w:spacing w:after="0"/>
              <w:jc w:val="right"/>
            </w:pPr>
            <w:r>
              <w:rPr>
                <w:sz w:val="16"/>
              </w:rPr>
              <w:t>$717</w:t>
            </w:r>
          </w:p>
        </w:tc>
        <w:tc>
          <w:tcPr>
            <w:tcW w:type="dxa" w:w="1047"/>
          </w:tcPr>
          <w:p>
            <w:pPr>
              <w:spacing w:after="0"/>
              <w:jc w:val="right"/>
            </w:pPr>
            <w:r>
              <w:rPr>
                <w:sz w:val="16"/>
              </w:rPr>
              <w:t>under 1</w:t>
            </w:r>
          </w:p>
        </w:tc>
        <w:tc>
          <w:tcPr>
            <w:tcW w:type="dxa" w:w="1037"/>
          </w:tcPr>
          <w:p>
            <w:pPr>
              <w:spacing w:after="0"/>
              <w:jc w:val="right"/>
            </w:pPr>
            <w:r>
              <w:rPr>
                <w:sz w:val="16"/>
              </w:rPr>
              <w:t>$2,610,138</w:t>
            </w:r>
          </w:p>
        </w:tc>
        <w:tc>
          <w:tcPr>
            <w:tcW w:type="dxa" w:w="1126"/>
          </w:tcPr>
          <w:p>
            <w:pPr>
              <w:spacing w:after="0"/>
              <w:jc w:val="right"/>
            </w:pPr>
            <w:r>
              <w:rPr>
                <w:sz w:val="16"/>
              </w:rPr>
              <w:t>$20</w:t>
            </w:r>
          </w:p>
        </w:tc>
        <w:tc>
          <w:tcPr>
            <w:tcW w:type="dxa" w:w="1184"/>
          </w:tcPr>
          <w:p>
            <w:pPr>
              <w:spacing w:after="0"/>
              <w:jc w:val="right"/>
            </w:pPr>
            <w:r>
              <w:rPr>
                <w:sz w:val="16"/>
              </w:rPr>
              <w:t>under $1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$14,600,325</w:t>
            </w:r>
          </w:p>
        </w:tc>
        <w:tc>
          <w:tcPr>
            <w:tcW w:type="dxa" w:w="1215"/>
          </w:tcPr>
          <w:p>
            <w:pPr>
              <w:spacing w:after="0"/>
              <w:jc w:val="right"/>
            </w:pPr>
          </w:p>
        </w:tc>
        <w:tc>
          <w:tcPr>
            <w:tcW w:type="dxa" w:w="1047"/>
          </w:tcPr>
          <w:p>
            <w:pPr>
              <w:spacing w:after="0"/>
              <w:jc w:val="right"/>
            </w:pPr>
            <w:r>
              <w:rPr>
                <w:sz w:val="16"/>
              </w:rPr>
              <w:t>10</w:t>
            </w:r>
          </w:p>
        </w:tc>
        <w:tc>
          <w:tcPr>
            <w:tcW w:type="dxa" w:w="1037"/>
          </w:tcPr>
          <w:p>
            <w:pPr>
              <w:spacing w:after="0"/>
              <w:jc w:val="right"/>
            </w:pPr>
            <w:r>
              <w:rPr>
                <w:sz w:val="16"/>
              </w:rPr>
              <w:t>$16</w:t>
            </w:r>
          </w:p>
        </w:tc>
        <w:tc>
          <w:tcPr>
            <w:tcW w:type="dxa" w:w="1126"/>
          </w:tcPr>
          <w:p>
            <w:pPr>
              <w:spacing w:after="0"/>
              <w:jc w:val="right"/>
            </w:pPr>
          </w:p>
        </w:tc>
        <w:tc>
          <w:tcPr>
            <w:tcW w:type="dxa" w:w="1184"/>
          </w:tcPr>
          <w:p>
            <w:pPr>
              <w:spacing w:after="0"/>
              <w:jc w:val="right"/>
            </w:pPr>
            <w:r>
              <w:rPr>
                <w:sz w:val="16"/>
              </w:rPr>
              <w:t>$5</w:t>
            </w:r>
          </w:p>
        </w:tc>
        <w:tc>
          <w:tcPr>
            <w:tcW w:type="dxa" w:w="1305"/>
          </w:tcPr>
          <w:p>
            <w:pPr>
              <w:spacing w:after="0"/>
              <w:jc w:val="right"/>
            </w:pPr>
            <w:r>
              <w:rPr>
                <w:sz w:val="16"/>
              </w:rPr>
              <w:t>0.000113%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$2,048,037,927</w:t>
            </w:r>
          </w:p>
        </w:tc>
        <w:tc>
          <w:tcPr>
            <w:tcW w:type="dxa" w:w="1215"/>
          </w:tcPr>
          <w:p>
            <w:pPr>
              <w:spacing w:after="0"/>
              <w:jc w:val="right"/>
            </w:pPr>
          </w:p>
        </w:tc>
        <w:tc>
          <w:tcPr>
            <w:tcW w:type="dxa" w:w="1047"/>
          </w:tcPr>
          <w:p>
            <w:pPr>
              <w:spacing w:after="0"/>
              <w:jc w:val="right"/>
            </w:pPr>
            <w:r>
              <w:rPr>
                <w:sz w:val="16"/>
              </w:rPr>
              <w:t>1,446</w:t>
            </w:r>
          </w:p>
        </w:tc>
        <w:tc>
          <w:tcPr>
            <w:tcW w:type="dxa" w:w="1037"/>
          </w:tcPr>
          <w:p>
            <w:pPr>
              <w:spacing w:after="0"/>
              <w:jc w:val="right"/>
            </w:pPr>
            <w:r>
              <w:rPr>
                <w:sz w:val="16"/>
              </w:rPr>
              <w:t>$2,466</w:t>
            </w:r>
          </w:p>
        </w:tc>
        <w:tc>
          <w:tcPr>
            <w:tcW w:type="dxa" w:w="1126"/>
          </w:tcPr>
          <w:p>
            <w:pPr>
              <w:spacing w:after="0"/>
              <w:jc w:val="right"/>
            </w:pPr>
          </w:p>
        </w:tc>
        <w:tc>
          <w:tcPr>
            <w:tcW w:type="dxa" w:w="1184"/>
          </w:tcPr>
          <w:p>
            <w:pPr>
              <w:spacing w:after="0"/>
              <w:jc w:val="right"/>
            </w:pPr>
            <w:r>
              <w:rPr>
                <w:sz w:val="16"/>
              </w:rPr>
              <w:t>$7,477</w:t>
            </w:r>
          </w:p>
        </w:tc>
        <w:tc>
          <w:tcPr>
            <w:tcW w:type="dxa" w:w="1305"/>
          </w:tcPr>
          <w:p>
            <w:pPr>
              <w:spacing w:after="0"/>
              <w:jc w:val="right"/>
            </w:pPr>
            <w:r>
              <w:rPr>
                <w:sz w:val="16"/>
              </w:rPr>
              <w:t>0.00012%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$2,048,037,927</w:t>
            </w:r>
          </w:p>
        </w:tc>
        <w:tc>
          <w:tcPr>
            <w:tcW w:type="dxa" w:w="1215"/>
          </w:tcPr>
          <w:p>
            <w:pPr>
              <w:spacing w:after="0"/>
              <w:jc w:val="right"/>
            </w:pPr>
            <w:r>
              <w:rPr>
                <w:sz w:val="16"/>
              </w:rPr>
              <w:t>$176,747,147</w:t>
            </w:r>
          </w:p>
        </w:tc>
        <w:tc>
          <w:tcPr>
            <w:tcW w:type="dxa" w:w="1047"/>
          </w:tcPr>
          <w:p>
            <w:pPr>
              <w:spacing w:after="0"/>
              <w:jc w:val="right"/>
            </w:pPr>
            <w:r>
              <w:rPr>
                <w:sz w:val="16"/>
              </w:rPr>
              <w:t>1,446</w:t>
            </w:r>
          </w:p>
        </w:tc>
        <w:tc>
          <w:tcPr>
            <w:tcW w:type="dxa" w:w="1037"/>
          </w:tcPr>
          <w:p>
            <w:pPr>
              <w:spacing w:after="0"/>
              <w:jc w:val="right"/>
            </w:pPr>
            <w:r>
              <w:rPr>
                <w:sz w:val="16"/>
              </w:rPr>
              <w:t>$75,885</w:t>
            </w:r>
          </w:p>
        </w:tc>
        <w:tc>
          <w:tcPr>
            <w:tcW w:type="dxa" w:w="1126"/>
          </w:tcPr>
          <w:p>
            <w:pPr>
              <w:spacing w:after="0"/>
              <w:jc w:val="right"/>
            </w:pPr>
            <w:r>
              <w:rPr>
                <w:sz w:val="16"/>
              </w:rPr>
              <w:t>$2,232</w:t>
            </w:r>
          </w:p>
        </w:tc>
        <w:tc>
          <w:tcPr>
            <w:tcW w:type="dxa" w:w="1184"/>
          </w:tcPr>
          <w:p>
            <w:pPr>
              <w:spacing w:after="0"/>
              <w:jc w:val="right"/>
            </w:pPr>
            <w:r>
              <w:rPr>
                <w:sz w:val="16"/>
              </w:rPr>
              <w:t>$18,879</w:t>
            </w:r>
          </w:p>
        </w:tc>
        <w:tc>
          <w:tcPr>
            <w:tcW w:type="dxa" w:w="1305"/>
          </w:tcPr>
          <w:p>
            <w:pPr>
              <w:spacing w:after="0"/>
              <w:jc w:val="right"/>
            </w:pPr>
            <w:r>
              <w:rPr>
                <w:sz w:val="16"/>
              </w:rPr>
              <w:t>0.00371%</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$2,048,037,927</w:t>
            </w:r>
          </w:p>
        </w:tc>
        <w:tc>
          <w:tcPr>
            <w:tcW w:type="dxa" w:w="1215"/>
          </w:tcPr>
          <w:p>
            <w:pPr>
              <w:spacing w:after="0"/>
              <w:jc w:val="right"/>
            </w:pPr>
            <w:r>
              <w:rPr>
                <w:sz w:val="16"/>
              </w:rPr>
              <w:t>$176,747,147</w:t>
            </w:r>
          </w:p>
        </w:tc>
        <w:tc>
          <w:tcPr>
            <w:tcW w:type="dxa" w:w="1047"/>
          </w:tcPr>
          <w:p>
            <w:pPr>
              <w:spacing w:after="0"/>
              <w:jc w:val="right"/>
            </w:pPr>
            <w:r>
              <w:rPr>
                <w:sz w:val="16"/>
              </w:rPr>
              <w:t>1,446</w:t>
            </w:r>
          </w:p>
        </w:tc>
        <w:tc>
          <w:tcPr>
            <w:tcW w:type="dxa" w:w="1037"/>
          </w:tcPr>
          <w:p>
            <w:pPr>
              <w:spacing w:after="0"/>
              <w:jc w:val="right"/>
            </w:pPr>
            <w:r>
              <w:rPr>
                <w:sz w:val="16"/>
              </w:rPr>
              <w:t>$151,290</w:t>
            </w:r>
          </w:p>
        </w:tc>
        <w:tc>
          <w:tcPr>
            <w:tcW w:type="dxa" w:w="1126"/>
          </w:tcPr>
          <w:p>
            <w:pPr>
              <w:spacing w:after="0"/>
              <w:jc w:val="right"/>
            </w:pPr>
            <w:r>
              <w:rPr>
                <w:sz w:val="16"/>
              </w:rPr>
              <w:t>$4,208</w:t>
            </w:r>
          </w:p>
        </w:tc>
        <w:tc>
          <w:tcPr>
            <w:tcW w:type="dxa" w:w="1184"/>
          </w:tcPr>
          <w:p>
            <w:pPr>
              <w:spacing w:after="0"/>
              <w:jc w:val="right"/>
            </w:pPr>
            <w:r>
              <w:rPr>
                <w:sz w:val="16"/>
              </w:rPr>
              <w:t>$45,960</w:t>
            </w:r>
          </w:p>
        </w:tc>
        <w:tc>
          <w:tcPr>
            <w:tcW w:type="dxa" w:w="1305"/>
          </w:tcPr>
          <w:p>
            <w:pPr>
              <w:spacing w:after="0"/>
              <w:jc w:val="right"/>
            </w:pPr>
            <w:r>
              <w:rPr>
                <w:sz w:val="16"/>
              </w:rPr>
              <w:t>0.00739%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$545,895,317</w:t>
            </w:r>
          </w:p>
        </w:tc>
        <w:tc>
          <w:tcPr>
            <w:tcW w:type="dxa" w:w="1215"/>
          </w:tcPr>
          <w:p>
            <w:pPr>
              <w:spacing w:after="0"/>
              <w:jc w:val="right"/>
            </w:pPr>
            <w:r>
              <w:rPr>
                <w:sz w:val="16"/>
              </w:rPr>
              <w:t>$28,986,047</w:t>
            </w:r>
          </w:p>
        </w:tc>
        <w:tc>
          <w:tcPr>
            <w:tcW w:type="dxa" w:w="1047"/>
          </w:tcPr>
          <w:p>
            <w:pPr>
              <w:spacing w:after="0"/>
              <w:jc w:val="right"/>
            </w:pPr>
            <w:r>
              <w:rPr>
                <w:sz w:val="16"/>
              </w:rPr>
              <w:t>662</w:t>
            </w:r>
          </w:p>
        </w:tc>
        <w:tc>
          <w:tcPr>
            <w:tcW w:type="dxa" w:w="1037"/>
          </w:tcPr>
          <w:p>
            <w:pPr>
              <w:spacing w:after="0"/>
              <w:jc w:val="right"/>
            </w:pPr>
            <w:r>
              <w:rPr>
                <w:sz w:val="16"/>
              </w:rPr>
              <w:t>$268,116</w:t>
            </w:r>
          </w:p>
        </w:tc>
        <w:tc>
          <w:tcPr>
            <w:tcW w:type="dxa" w:w="1126"/>
          </w:tcPr>
          <w:p>
            <w:pPr>
              <w:spacing w:after="0"/>
              <w:jc w:val="right"/>
            </w:pPr>
            <w:r>
              <w:rPr>
                <w:sz w:val="16"/>
              </w:rPr>
              <w:t>$105</w:t>
            </w:r>
          </w:p>
        </w:tc>
        <w:tc>
          <w:tcPr>
            <w:tcW w:type="dxa" w:w="1184"/>
          </w:tcPr>
          <w:p>
            <w:pPr>
              <w:spacing w:after="0"/>
              <w:jc w:val="right"/>
            </w:pPr>
            <w:r>
              <w:rPr>
                <w:sz w:val="16"/>
              </w:rPr>
              <w:t>$1,962</w:t>
            </w:r>
          </w:p>
        </w:tc>
        <w:tc>
          <w:tcPr>
            <w:tcW w:type="dxa" w:w="1305"/>
          </w:tcPr>
          <w:p>
            <w:pPr>
              <w:spacing w:after="0"/>
              <w:jc w:val="right"/>
            </w:pPr>
            <w:r>
              <w:rPr>
                <w:sz w:val="16"/>
              </w:rPr>
              <w:t>0.0491%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$2,048,037,927</w:t>
            </w:r>
          </w:p>
        </w:tc>
        <w:tc>
          <w:tcPr>
            <w:tcW w:type="dxa" w:w="1215"/>
          </w:tcPr>
          <w:p>
            <w:pPr>
              <w:spacing w:after="0"/>
              <w:jc w:val="right"/>
            </w:pPr>
            <w:r>
              <w:rPr>
                <w:sz w:val="16"/>
              </w:rPr>
              <w:t>$176,747,147</w:t>
            </w:r>
          </w:p>
        </w:tc>
        <w:tc>
          <w:tcPr>
            <w:tcW w:type="dxa" w:w="1047"/>
          </w:tcPr>
          <w:p>
            <w:pPr>
              <w:spacing w:after="0"/>
              <w:jc w:val="right"/>
            </w:pPr>
            <w:r>
              <w:rPr>
                <w:sz w:val="16"/>
              </w:rPr>
              <w:t>1,446</w:t>
            </w:r>
          </w:p>
        </w:tc>
        <w:tc>
          <w:tcPr>
            <w:tcW w:type="dxa" w:w="1037"/>
          </w:tcPr>
          <w:p>
            <w:pPr>
              <w:spacing w:after="0"/>
              <w:jc w:val="right"/>
            </w:pPr>
            <w:r>
              <w:rPr>
                <w:sz w:val="16"/>
              </w:rPr>
              <w:t>$67,439</w:t>
            </w:r>
          </w:p>
        </w:tc>
        <w:tc>
          <w:tcPr>
            <w:tcW w:type="dxa" w:w="1126"/>
          </w:tcPr>
          <w:p>
            <w:pPr>
              <w:spacing w:after="0"/>
              <w:jc w:val="right"/>
            </w:pPr>
            <w:r>
              <w:rPr>
                <w:sz w:val="16"/>
              </w:rPr>
              <w:t>$184</w:t>
            </w:r>
          </w:p>
        </w:tc>
        <w:tc>
          <w:tcPr>
            <w:tcW w:type="dxa" w:w="1184"/>
          </w:tcPr>
          <w:p>
            <w:pPr>
              <w:spacing w:after="0"/>
              <w:jc w:val="right"/>
            </w:pPr>
            <w:r>
              <w:rPr>
                <w:sz w:val="16"/>
              </w:rPr>
              <w:t>$28,741</w:t>
            </w:r>
          </w:p>
        </w:tc>
        <w:tc>
          <w:tcPr>
            <w:tcW w:type="dxa" w:w="1305"/>
          </w:tcPr>
          <w:p>
            <w:pPr>
              <w:spacing w:after="0"/>
              <w:jc w:val="right"/>
            </w:pPr>
            <w:r>
              <w:rPr>
                <w:sz w:val="16"/>
              </w:rPr>
              <w:t>0.00329%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2022-06-01 (Storm Events through 2026-06-30): 21 county-coded records, 16 with a damage value recorded (including $0), $0; 39 zone-level records, 28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$2,048,037,927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$176,747,147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$3,876,434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$1,338,331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Sully County</w:t>
            </w:r>
          </w:p>
        </w:tc>
        <w:tc>
          <w:tcPr>
            <w:tcW w:type="dxa" w:w="1570"/>
          </w:tcPr>
          <w:p>
            <w:pPr>
              <w:spacing w:after="0"/>
              <w:jc w:val="left"/>
            </w:pPr>
            <w:r>
              <w:rPr>
                <w:sz w:val="16"/>
              </w:rPr>
              <w:t>460288</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Onida city</w:t>
            </w:r>
          </w:p>
        </w:tc>
        <w:tc>
          <w:tcPr>
            <w:tcW w:type="dxa" w:w="1570"/>
          </w:tcPr>
          <w:p>
            <w:pPr>
              <w:spacing w:after="0"/>
              <w:jc w:val="left"/>
            </w:pPr>
            <w:r>
              <w:rPr>
                <w:sz w:val="16"/>
              </w:rPr>
              <w:t>460210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Sully County, SD: risk-assessment baseline packet, release 2026-10 (data as of 2026-09-28; County area 46119).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Sully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Sully County, SD: Risk-assessment baseline packet</dc:title>
  <dc:subject>Hazard Plain release 2026-10, as of 2026-09-28. Preview: automated baseline</dc:subject>
  <dc:creator>Hazard Plain</dc:creator>
  <cp:keywords>Hazard Plain; hazard mitigation; risk assessment; 46119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