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Spink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2031-01-06</w:t>
      </w:r>
    </w:p>
    <w:p>
      <w:pPr>
        <w:keepNext/>
        <w:spacing w:after="40" w:before="0"/>
      </w:pPr>
      <w:r>
        <w:rPr>
          <w:b/>
        </w:rPr>
        <w:t xml:space="preserve">Plan: </w:t>
      </w:r>
      <w:r>
        <w:rPr/>
        <w:t>Spink County, SD Hazard Mitigation Plan 2026 (FEMA plan 110432)</w:t>
      </w:r>
    </w:p>
    <w:p>
      <w:pPr>
        <w:keepNext/>
        <w:spacing w:after="40" w:before="0"/>
      </w:pPr>
      <w:r>
        <w:rPr>
          <w:b/>
        </w:rPr>
        <w:t xml:space="preserve">Approved: </w:t>
      </w:r>
      <w:r>
        <w:rPr/>
        <w:t>2026-01-07</w:t>
      </w:r>
    </w:p>
    <w:p>
      <w:pPr>
        <w:keepNext/>
        <w:spacing w:after="40" w:before="0"/>
      </w:pPr>
      <w:r>
        <w:rPr>
          <w:b/>
        </w:rPr>
        <w:t xml:space="preserve">Expires: </w:t>
      </w:r>
      <w:r>
        <w:rPr/>
        <w:t>2031-01-06</w:t>
      </w:r>
    </w:p>
    <w:p>
      <w:pPr>
        <w:keepNext/>
        <w:spacing w:after="40" w:before="0"/>
      </w:pPr>
      <w:r>
        <w:rPr>
          <w:b/>
        </w:rPr>
        <w:t xml:space="preserve">As of: </w:t>
      </w:r>
      <w:r>
        <w:rPr/>
        <w:t>2026-09-28</w:t>
      </w:r>
    </w:p>
    <w:p>
      <w:pPr>
        <w:keepNext/>
        <w:spacing w:after="40" w:before="0"/>
      </w:pPr>
      <w:r>
        <w:rPr>
          <w:b/>
        </w:rPr>
        <w:t xml:space="preserve">Days: </w:t>
      </w:r>
      <w:r>
        <w:rPr/>
        <w:t>1,561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2"/>
        <w:gridCol w:w="856"/>
        <w:gridCol w:w="3328"/>
        <w:gridCol w:w="2541"/>
        <w:gridCol w:w="1305"/>
        <w:gridCol w:w="1305"/>
        <w:gridCol w:w="1125"/>
        <w:gridCol w:w="1193"/>
        <w:gridCol w:w="816"/>
      </w:tblGrid>
      <w:tr>
        <w:trPr>
          <w:cantSplit/>
          <w:tblHeader/>
        </w:trPr>
        <w:tc>
          <w:tcPr>
            <w:tcW w:type="dxa" w:w="1642"/>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28"/>
            <w:shd w:val="clear" w:color="auto" w:fill="E8E8E8"/>
          </w:tcPr>
          <w:p>
            <w:pPr>
              <w:spacing w:after="0"/>
              <w:jc w:val="left"/>
            </w:pPr>
            <w:r>
              <w:rPr>
                <w:b/>
                <w:sz w:val="16"/>
              </w:rPr>
              <w:t>Status</w:t>
            </w:r>
          </w:p>
        </w:tc>
        <w:tc>
          <w:tcPr>
            <w:tcW w:type="dxa" w:w="2541"/>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642"/>
          </w:tcPr>
          <w:p>
            <w:pPr>
              <w:spacing w:after="0"/>
              <w:jc w:val="left"/>
            </w:pPr>
            <w:r>
              <w:rPr>
                <w:sz w:val="16"/>
              </w:rPr>
              <w:t>Spink County</w:t>
            </w:r>
          </w:p>
        </w:tc>
        <w:tc>
          <w:tcPr>
            <w:tcW w:type="dxa" w:w="856"/>
          </w:tcPr>
          <w:p>
            <w:pPr>
              <w:spacing w:after="0"/>
              <w:jc w:val="left"/>
            </w:pPr>
            <w:r>
              <w:rPr>
                <w:sz w:val="16"/>
              </w:rPr>
              <w:t>County</w:t>
            </w:r>
          </w:p>
        </w:tc>
        <w:tc>
          <w:tcPr>
            <w:tcW w:type="dxa" w:w="3328"/>
          </w:tcPr>
          <w:p>
            <w:pPr>
              <w:spacing w:after="0"/>
              <w:jc w:val="left"/>
            </w:pPr>
            <w:r>
              <w:rPr>
                <w:sz w:val="16"/>
              </w:rPr>
              <w:t>Approved, expires 2031-01-06</w:t>
            </w:r>
          </w:p>
        </w:tc>
        <w:tc>
          <w:tcPr>
            <w:tcW w:type="dxa" w:w="2541"/>
          </w:tcPr>
          <w:p>
            <w:pPr>
              <w:spacing w:after="0"/>
              <w:jc w:val="left"/>
            </w:pPr>
            <w:r>
              <w:rPr>
                <w:sz w:val="16"/>
              </w:rPr>
              <w:t>Spink County, SD Hazard Mitigation Plan 2026 (FEMA plan 110432)</w:t>
            </w:r>
          </w:p>
        </w:tc>
        <w:tc>
          <w:tcPr>
            <w:tcW w:type="dxa" w:w="1305"/>
          </w:tcPr>
          <w:p>
            <w:pPr>
              <w:spacing w:after="0"/>
              <w:jc w:val="left"/>
            </w:pPr>
            <w:r>
              <w:rPr>
                <w:sz w:val="16"/>
              </w:rPr>
              <w:t>2026-01-07</w:t>
            </w:r>
          </w:p>
        </w:tc>
        <w:tc>
          <w:tcPr>
            <w:tcW w:type="dxa" w:w="1305"/>
          </w:tcPr>
          <w:p>
            <w:pPr>
              <w:spacing w:after="0"/>
              <w:jc w:val="left"/>
            </w:pPr>
            <w:r>
              <w:rPr>
                <w:sz w:val="16"/>
              </w:rPr>
              <w:t>2031-01-06</w:t>
            </w:r>
          </w:p>
        </w:tc>
        <w:tc>
          <w:tcPr>
            <w:tcW w:type="dxa" w:w="1125"/>
          </w:tcPr>
          <w:p>
            <w:pPr>
              <w:spacing w:after="0"/>
              <w:jc w:val="right"/>
            </w:pPr>
            <w:r>
              <w:rPr>
                <w:sz w:val="16"/>
              </w:rPr>
              <w:t>1,561</w:t>
            </w:r>
          </w:p>
        </w:tc>
        <w:tc>
          <w:tcPr>
            <w:tcW w:type="dxa" w:w="1193"/>
          </w:tcPr>
          <w:p>
            <w:pPr>
              <w:spacing w:after="0"/>
              <w:jc w:val="left"/>
            </w:pPr>
          </w:p>
        </w:tc>
        <w:tc>
          <w:tcPr>
            <w:tcW w:type="dxa" w:w="816"/>
          </w:tcPr>
          <w:p>
            <w:pPr>
              <w:spacing w:after="0"/>
              <w:jc w:val="left"/>
            </w:pPr>
          </w:p>
        </w:tc>
      </w:tr>
      <w:tr>
        <w:trPr>
          <w:cantSplit/>
        </w:trPr>
        <w:tc>
          <w:tcPr>
            <w:tcW w:type="dxa" w:w="1642"/>
          </w:tcPr>
          <w:p>
            <w:pPr>
              <w:spacing w:after="0"/>
              <w:jc w:val="left"/>
            </w:pPr>
            <w:r>
              <w:rPr>
                <w:sz w:val="16"/>
              </w:rPr>
              <w:t>Brentford town</w:t>
            </w:r>
          </w:p>
        </w:tc>
        <w:tc>
          <w:tcPr>
            <w:tcW w:type="dxa" w:w="856"/>
          </w:tcPr>
          <w:p>
            <w:pPr>
              <w:spacing w:after="0"/>
              <w:jc w:val="left"/>
            </w:pPr>
            <w:r>
              <w:rPr>
                <w:sz w:val="16"/>
              </w:rPr>
              <w:t>Town</w:t>
            </w:r>
          </w:p>
        </w:tc>
        <w:tc>
          <w:tcPr>
            <w:tcW w:type="dxa" w:w="3328"/>
          </w:tcPr>
          <w:p>
            <w:pPr>
              <w:spacing w:after="0"/>
              <w:jc w:val="left"/>
            </w:pPr>
            <w:r>
              <w:rPr>
                <w:sz w:val="16"/>
              </w:rPr>
              <w:t>Approved, expires 2031-01-06</w:t>
            </w:r>
          </w:p>
        </w:tc>
        <w:tc>
          <w:tcPr>
            <w:tcW w:type="dxa" w:w="2541"/>
          </w:tcPr>
          <w:p>
            <w:pPr>
              <w:spacing w:after="0"/>
              <w:jc w:val="left"/>
            </w:pPr>
            <w:r>
              <w:rPr>
                <w:sz w:val="16"/>
              </w:rPr>
              <w:t>Spink County, SD Hazard Mitigation Plan 2026 (FEMA plan 110432)</w:t>
            </w:r>
          </w:p>
        </w:tc>
        <w:tc>
          <w:tcPr>
            <w:tcW w:type="dxa" w:w="1305"/>
          </w:tcPr>
          <w:p>
            <w:pPr>
              <w:spacing w:after="0"/>
              <w:jc w:val="left"/>
            </w:pPr>
            <w:r>
              <w:rPr>
                <w:sz w:val="16"/>
              </w:rPr>
              <w:t>2026-01-07</w:t>
            </w:r>
          </w:p>
        </w:tc>
        <w:tc>
          <w:tcPr>
            <w:tcW w:type="dxa" w:w="1305"/>
          </w:tcPr>
          <w:p>
            <w:pPr>
              <w:spacing w:after="0"/>
              <w:jc w:val="left"/>
            </w:pPr>
            <w:r>
              <w:rPr>
                <w:sz w:val="16"/>
              </w:rPr>
              <w:t>2031-01-06</w:t>
            </w:r>
          </w:p>
        </w:tc>
        <w:tc>
          <w:tcPr>
            <w:tcW w:type="dxa" w:w="1125"/>
          </w:tcPr>
          <w:p>
            <w:pPr>
              <w:spacing w:after="0"/>
              <w:jc w:val="right"/>
            </w:pPr>
            <w:r>
              <w:rPr>
                <w:sz w:val="16"/>
              </w:rPr>
              <w:t>1,561</w:t>
            </w:r>
          </w:p>
        </w:tc>
        <w:tc>
          <w:tcPr>
            <w:tcW w:type="dxa" w:w="1193"/>
          </w:tcPr>
          <w:p>
            <w:pPr>
              <w:spacing w:after="0"/>
              <w:jc w:val="left"/>
            </w:pPr>
          </w:p>
        </w:tc>
        <w:tc>
          <w:tcPr>
            <w:tcW w:type="dxa" w:w="816"/>
          </w:tcPr>
          <w:p>
            <w:pPr>
              <w:spacing w:after="0"/>
              <w:jc w:val="left"/>
            </w:pPr>
          </w:p>
        </w:tc>
      </w:tr>
      <w:tr>
        <w:trPr>
          <w:cantSplit/>
        </w:trPr>
        <w:tc>
          <w:tcPr>
            <w:tcW w:type="dxa" w:w="1642"/>
          </w:tcPr>
          <w:p>
            <w:pPr>
              <w:spacing w:after="0"/>
              <w:jc w:val="left"/>
            </w:pPr>
            <w:r>
              <w:rPr>
                <w:sz w:val="16"/>
              </w:rPr>
              <w:t>Doland city</w:t>
            </w:r>
          </w:p>
        </w:tc>
        <w:tc>
          <w:tcPr>
            <w:tcW w:type="dxa" w:w="856"/>
          </w:tcPr>
          <w:p>
            <w:pPr>
              <w:spacing w:after="0"/>
              <w:jc w:val="left"/>
            </w:pPr>
            <w:r>
              <w:rPr>
                <w:sz w:val="16"/>
              </w:rPr>
              <w:t>City</w:t>
            </w:r>
          </w:p>
        </w:tc>
        <w:tc>
          <w:tcPr>
            <w:tcW w:type="dxa" w:w="3328"/>
          </w:tcPr>
          <w:p>
            <w:pPr>
              <w:spacing w:after="0"/>
              <w:jc w:val="left"/>
            </w:pPr>
            <w:r>
              <w:rPr>
                <w:sz w:val="16"/>
              </w:rPr>
              <w:t>Approved, expires 2031-01-06</w:t>
            </w:r>
          </w:p>
        </w:tc>
        <w:tc>
          <w:tcPr>
            <w:tcW w:type="dxa" w:w="2541"/>
          </w:tcPr>
          <w:p>
            <w:pPr>
              <w:spacing w:after="0"/>
              <w:jc w:val="left"/>
            </w:pPr>
            <w:r>
              <w:rPr>
                <w:sz w:val="16"/>
              </w:rPr>
              <w:t>Spink County, SD Hazard Mitigation Plan 2026 (FEMA plan 110432)</w:t>
            </w:r>
          </w:p>
        </w:tc>
        <w:tc>
          <w:tcPr>
            <w:tcW w:type="dxa" w:w="1305"/>
          </w:tcPr>
          <w:p>
            <w:pPr>
              <w:spacing w:after="0"/>
              <w:jc w:val="left"/>
            </w:pPr>
            <w:r>
              <w:rPr>
                <w:sz w:val="16"/>
              </w:rPr>
              <w:t>2026-01-07</w:t>
            </w:r>
          </w:p>
        </w:tc>
        <w:tc>
          <w:tcPr>
            <w:tcW w:type="dxa" w:w="1305"/>
          </w:tcPr>
          <w:p>
            <w:pPr>
              <w:spacing w:after="0"/>
              <w:jc w:val="left"/>
            </w:pPr>
            <w:r>
              <w:rPr>
                <w:sz w:val="16"/>
              </w:rPr>
              <w:t>2031-01-06</w:t>
            </w:r>
          </w:p>
        </w:tc>
        <w:tc>
          <w:tcPr>
            <w:tcW w:type="dxa" w:w="1125"/>
          </w:tcPr>
          <w:p>
            <w:pPr>
              <w:spacing w:after="0"/>
              <w:jc w:val="right"/>
            </w:pPr>
            <w:r>
              <w:rPr>
                <w:sz w:val="16"/>
              </w:rPr>
              <w:t>1,561</w:t>
            </w:r>
          </w:p>
        </w:tc>
        <w:tc>
          <w:tcPr>
            <w:tcW w:type="dxa" w:w="1193"/>
          </w:tcPr>
          <w:p>
            <w:pPr>
              <w:spacing w:after="0"/>
              <w:jc w:val="left"/>
            </w:pPr>
          </w:p>
        </w:tc>
        <w:tc>
          <w:tcPr>
            <w:tcW w:type="dxa" w:w="816"/>
          </w:tcPr>
          <w:p>
            <w:pPr>
              <w:spacing w:after="0"/>
              <w:jc w:val="left"/>
            </w:pPr>
          </w:p>
        </w:tc>
      </w:tr>
      <w:tr>
        <w:trPr>
          <w:cantSplit/>
        </w:trPr>
        <w:tc>
          <w:tcPr>
            <w:tcW w:type="dxa" w:w="1642"/>
          </w:tcPr>
          <w:p>
            <w:pPr>
              <w:spacing w:after="0"/>
              <w:jc w:val="left"/>
            </w:pPr>
            <w:r>
              <w:rPr>
                <w:sz w:val="16"/>
              </w:rPr>
              <w:t>Redfield city</w:t>
            </w:r>
          </w:p>
        </w:tc>
        <w:tc>
          <w:tcPr>
            <w:tcW w:type="dxa" w:w="856"/>
          </w:tcPr>
          <w:p>
            <w:pPr>
              <w:spacing w:after="0"/>
              <w:jc w:val="left"/>
            </w:pPr>
            <w:r>
              <w:rPr>
                <w:sz w:val="16"/>
              </w:rPr>
              <w:t>City</w:t>
            </w:r>
          </w:p>
        </w:tc>
        <w:tc>
          <w:tcPr>
            <w:tcW w:type="dxa" w:w="3328"/>
          </w:tcPr>
          <w:p>
            <w:pPr>
              <w:spacing w:after="0"/>
              <w:jc w:val="left"/>
            </w:pPr>
            <w:r>
              <w:rPr>
                <w:sz w:val="16"/>
              </w:rPr>
              <w:t>Approved, expires 2031-01-06</w:t>
            </w:r>
          </w:p>
        </w:tc>
        <w:tc>
          <w:tcPr>
            <w:tcW w:type="dxa" w:w="2541"/>
          </w:tcPr>
          <w:p>
            <w:pPr>
              <w:spacing w:after="0"/>
              <w:jc w:val="left"/>
            </w:pPr>
            <w:r>
              <w:rPr>
                <w:sz w:val="16"/>
              </w:rPr>
              <w:t>Spink County, SD Hazard Mitigation Plan 2026 (FEMA plan 110432)</w:t>
            </w:r>
          </w:p>
        </w:tc>
        <w:tc>
          <w:tcPr>
            <w:tcW w:type="dxa" w:w="1305"/>
          </w:tcPr>
          <w:p>
            <w:pPr>
              <w:spacing w:after="0"/>
              <w:jc w:val="left"/>
            </w:pPr>
            <w:r>
              <w:rPr>
                <w:sz w:val="16"/>
              </w:rPr>
              <w:t>2026-01-07</w:t>
            </w:r>
          </w:p>
        </w:tc>
        <w:tc>
          <w:tcPr>
            <w:tcW w:type="dxa" w:w="1305"/>
          </w:tcPr>
          <w:p>
            <w:pPr>
              <w:spacing w:after="0"/>
              <w:jc w:val="left"/>
            </w:pPr>
            <w:r>
              <w:rPr>
                <w:sz w:val="16"/>
              </w:rPr>
              <w:t>2031-01-06</w:t>
            </w:r>
          </w:p>
        </w:tc>
        <w:tc>
          <w:tcPr>
            <w:tcW w:type="dxa" w:w="1125"/>
          </w:tcPr>
          <w:p>
            <w:pPr>
              <w:spacing w:after="0"/>
              <w:jc w:val="right"/>
            </w:pPr>
            <w:r>
              <w:rPr>
                <w:sz w:val="16"/>
              </w:rPr>
              <w:t>1,561</w:t>
            </w:r>
          </w:p>
        </w:tc>
        <w:tc>
          <w:tcPr>
            <w:tcW w:type="dxa" w:w="1193"/>
          </w:tcPr>
          <w:p>
            <w:pPr>
              <w:spacing w:after="0"/>
              <w:jc w:val="left"/>
            </w:pPr>
          </w:p>
        </w:tc>
        <w:tc>
          <w:tcPr>
            <w:tcW w:type="dxa" w:w="816"/>
          </w:tcPr>
          <w:p>
            <w:pPr>
              <w:spacing w:after="0"/>
              <w:jc w:val="left"/>
            </w:pPr>
          </w:p>
        </w:tc>
      </w:tr>
      <w:tr>
        <w:trPr>
          <w:cantSplit/>
        </w:trPr>
        <w:tc>
          <w:tcPr>
            <w:tcW w:type="dxa" w:w="1642"/>
          </w:tcPr>
          <w:p>
            <w:pPr>
              <w:spacing w:after="0"/>
              <w:jc w:val="left"/>
            </w:pPr>
            <w:r>
              <w:rPr>
                <w:sz w:val="16"/>
              </w:rPr>
              <w:t>Tulare town</w:t>
            </w:r>
          </w:p>
        </w:tc>
        <w:tc>
          <w:tcPr>
            <w:tcW w:type="dxa" w:w="856"/>
          </w:tcPr>
          <w:p>
            <w:pPr>
              <w:spacing w:after="0"/>
              <w:jc w:val="left"/>
            </w:pPr>
            <w:r>
              <w:rPr>
                <w:sz w:val="16"/>
              </w:rPr>
              <w:t>Town</w:t>
            </w:r>
          </w:p>
        </w:tc>
        <w:tc>
          <w:tcPr>
            <w:tcW w:type="dxa" w:w="3328"/>
          </w:tcPr>
          <w:p>
            <w:pPr>
              <w:spacing w:after="0"/>
              <w:jc w:val="left"/>
            </w:pPr>
            <w:r>
              <w:rPr>
                <w:sz w:val="16"/>
              </w:rPr>
              <w:t>Approved, expires 2031-01-06</w:t>
            </w:r>
          </w:p>
        </w:tc>
        <w:tc>
          <w:tcPr>
            <w:tcW w:type="dxa" w:w="2541"/>
          </w:tcPr>
          <w:p>
            <w:pPr>
              <w:spacing w:after="0"/>
              <w:jc w:val="left"/>
            </w:pPr>
            <w:r>
              <w:rPr>
                <w:sz w:val="16"/>
              </w:rPr>
              <w:t>Spink County, SD Hazard Mitigation Plan 2026 (FEMA plan 110432)</w:t>
            </w:r>
          </w:p>
        </w:tc>
        <w:tc>
          <w:tcPr>
            <w:tcW w:type="dxa" w:w="1305"/>
          </w:tcPr>
          <w:p>
            <w:pPr>
              <w:spacing w:after="0"/>
              <w:jc w:val="left"/>
            </w:pPr>
            <w:r>
              <w:rPr>
                <w:sz w:val="16"/>
              </w:rPr>
              <w:t>2026-01-07</w:t>
            </w:r>
          </w:p>
        </w:tc>
        <w:tc>
          <w:tcPr>
            <w:tcW w:type="dxa" w:w="1305"/>
          </w:tcPr>
          <w:p>
            <w:pPr>
              <w:spacing w:after="0"/>
              <w:jc w:val="left"/>
            </w:pPr>
            <w:r>
              <w:rPr>
                <w:sz w:val="16"/>
              </w:rPr>
              <w:t>2031-01-06</w:t>
            </w:r>
          </w:p>
        </w:tc>
        <w:tc>
          <w:tcPr>
            <w:tcW w:type="dxa" w:w="1125"/>
          </w:tcPr>
          <w:p>
            <w:pPr>
              <w:spacing w:after="0"/>
              <w:jc w:val="right"/>
            </w:pPr>
            <w:r>
              <w:rPr>
                <w:sz w:val="16"/>
              </w:rPr>
              <w:t>1,561</w:t>
            </w:r>
          </w:p>
        </w:tc>
        <w:tc>
          <w:tcPr>
            <w:tcW w:type="dxa" w:w="1193"/>
          </w:tcPr>
          <w:p>
            <w:pPr>
              <w:spacing w:after="0"/>
              <w:jc w:val="left"/>
            </w:pPr>
          </w:p>
        </w:tc>
        <w:tc>
          <w:tcPr>
            <w:tcW w:type="dxa" w:w="8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$2,826,950</w:t>
            </w:r>
          </w:p>
        </w:tc>
        <w:tc>
          <w:tcPr>
            <w:tcW w:type="dxa" w:w="1126"/>
          </w:tcPr>
          <w:p>
            <w:pPr>
              <w:spacing w:after="0"/>
              <w:jc w:val="right"/>
            </w:pPr>
            <w:r>
              <w:rPr>
                <w:sz w:val="16"/>
              </w:rPr>
              <w:t>$1,186,612</w:t>
            </w:r>
          </w:p>
        </w:tc>
        <w:tc>
          <w:tcPr>
            <w:tcW w:type="dxa" w:w="1396"/>
          </w:tcPr>
          <w:p>
            <w:pPr>
              <w:spacing w:after="0"/>
              <w:jc w:val="right"/>
            </w:pPr>
            <w:r>
              <w:rPr>
                <w:sz w:val="16"/>
              </w:rPr>
              <w:t>$290,241</w:t>
            </w:r>
          </w:p>
        </w:tc>
        <w:tc>
          <w:tcPr>
            <w:tcW w:type="dxa" w:w="1154"/>
          </w:tcPr>
          <w:p>
            <w:pPr>
              <w:spacing w:after="0"/>
              <w:jc w:val="right"/>
            </w:pPr>
            <w:r>
              <w:rPr>
                <w:sz w:val="16"/>
              </w:rPr>
              <w:t>$4,303,803</w:t>
            </w:r>
          </w:p>
        </w:tc>
        <w:tc>
          <w:tcPr>
            <w:tcW w:type="dxa" w:w="1449"/>
          </w:tcPr>
          <w:p>
            <w:pPr>
              <w:spacing w:after="0"/>
              <w:jc w:val="right"/>
            </w:pPr>
            <w:r>
              <w:rPr>
                <w:sz w:val="16"/>
              </w:rPr>
              <w:t>116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$1,291</w:t>
            </w:r>
          </w:p>
        </w:tc>
        <w:tc>
          <w:tcPr>
            <w:tcW w:type="dxa" w:w="1126"/>
          </w:tcPr>
          <w:p>
            <w:pPr>
              <w:spacing w:after="0"/>
              <w:jc w:val="right"/>
            </w:pPr>
            <w:r>
              <w:rPr>
                <w:sz w:val="16"/>
              </w:rPr>
              <w:t>$1,243,941</w:t>
            </w:r>
          </w:p>
        </w:tc>
        <w:tc>
          <w:tcPr>
            <w:tcW w:type="dxa" w:w="1396"/>
          </w:tcPr>
          <w:p>
            <w:pPr>
              <w:spacing w:after="0"/>
              <w:jc w:val="right"/>
            </w:pPr>
            <w:r>
              <w:rPr>
                <w:sz w:val="16"/>
              </w:rPr>
              <w:t>$1,410,173</w:t>
            </w:r>
          </w:p>
        </w:tc>
        <w:tc>
          <w:tcPr>
            <w:tcW w:type="dxa" w:w="1154"/>
          </w:tcPr>
          <w:p>
            <w:pPr>
              <w:spacing w:after="0"/>
              <w:jc w:val="right"/>
            </w:pPr>
            <w:r>
              <w:rPr>
                <w:sz w:val="16"/>
              </w:rPr>
              <w:t>$2,655,404</w:t>
            </w:r>
          </w:p>
        </w:tc>
        <w:tc>
          <w:tcPr>
            <w:tcW w:type="dxa" w:w="1449"/>
          </w:tcPr>
          <w:p>
            <w:pPr>
              <w:spacing w:after="0"/>
              <w:jc w:val="right"/>
            </w:pPr>
            <w:r>
              <w:rPr>
                <w:sz w:val="16"/>
              </w:rPr>
              <w:t>40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$613,228</w:t>
            </w:r>
          </w:p>
        </w:tc>
        <w:tc>
          <w:tcPr>
            <w:tcW w:type="dxa" w:w="1126"/>
          </w:tcPr>
          <w:p>
            <w:pPr>
              <w:spacing w:after="0"/>
              <w:jc w:val="right"/>
            </w:pPr>
            <w:r>
              <w:rPr>
                <w:sz w:val="16"/>
              </w:rPr>
              <w:t>$13,709</w:t>
            </w:r>
          </w:p>
        </w:tc>
        <w:tc>
          <w:tcPr>
            <w:tcW w:type="dxa" w:w="1396"/>
          </w:tcPr>
          <w:p>
            <w:pPr>
              <w:spacing w:after="0"/>
              <w:jc w:val="right"/>
            </w:pPr>
            <w:r>
              <w:rPr>
                <w:sz w:val="16"/>
              </w:rPr>
              <w:t>$303,301</w:t>
            </w:r>
          </w:p>
        </w:tc>
        <w:tc>
          <w:tcPr>
            <w:tcW w:type="dxa" w:w="1154"/>
          </w:tcPr>
          <w:p>
            <w:pPr>
              <w:spacing w:after="0"/>
              <w:jc w:val="right"/>
            </w:pPr>
            <w:r>
              <w:rPr>
                <w:sz w:val="16"/>
              </w:rPr>
              <w:t>$930,238</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$128,835</w:t>
            </w:r>
          </w:p>
        </w:tc>
        <w:tc>
          <w:tcPr>
            <w:tcW w:type="dxa" w:w="1126"/>
          </w:tcPr>
          <w:p>
            <w:pPr>
              <w:spacing w:after="0"/>
              <w:jc w:val="right"/>
            </w:pPr>
            <w:r>
              <w:rPr>
                <w:sz w:val="16"/>
              </w:rPr>
              <w:t>$668,043</w:t>
            </w:r>
          </w:p>
        </w:tc>
        <w:tc>
          <w:tcPr>
            <w:tcW w:type="dxa" w:w="1396"/>
          </w:tcPr>
          <w:p>
            <w:pPr>
              <w:spacing w:after="0"/>
              <w:jc w:val="right"/>
            </w:pPr>
            <w:r>
              <w:rPr>
                <w:sz w:val="16"/>
              </w:rPr>
              <w:t>$18,130</w:t>
            </w:r>
          </w:p>
        </w:tc>
        <w:tc>
          <w:tcPr>
            <w:tcW w:type="dxa" w:w="1154"/>
          </w:tcPr>
          <w:p>
            <w:pPr>
              <w:spacing w:after="0"/>
              <w:jc w:val="right"/>
            </w:pPr>
            <w:r>
              <w:rPr>
                <w:sz w:val="16"/>
              </w:rPr>
              <w:t>$815,008</w:t>
            </w:r>
          </w:p>
        </w:tc>
        <w:tc>
          <w:tcPr>
            <w:tcW w:type="dxa" w:w="1449"/>
          </w:tcPr>
          <w:p>
            <w:pPr>
              <w:spacing w:after="0"/>
              <w:jc w:val="right"/>
            </w:pPr>
            <w:r>
              <w:rPr>
                <w:sz w:val="16"/>
              </w:rPr>
              <w:t>203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$66,916</w:t>
            </w:r>
          </w:p>
        </w:tc>
        <w:tc>
          <w:tcPr>
            <w:tcW w:type="dxa" w:w="1126"/>
          </w:tcPr>
          <w:p>
            <w:pPr>
              <w:spacing w:after="0"/>
              <w:jc w:val="right"/>
            </w:pPr>
            <w:r>
              <w:rPr>
                <w:sz w:val="16"/>
              </w:rPr>
              <w:t>$28,835</w:t>
            </w:r>
          </w:p>
        </w:tc>
        <w:tc>
          <w:tcPr>
            <w:tcW w:type="dxa" w:w="1396"/>
          </w:tcPr>
          <w:p>
            <w:pPr>
              <w:spacing w:after="0"/>
              <w:jc w:val="right"/>
            </w:pPr>
            <w:r>
              <w:rPr>
                <w:sz w:val="16"/>
              </w:rPr>
              <w:t>$103,918</w:t>
            </w:r>
          </w:p>
        </w:tc>
        <w:tc>
          <w:tcPr>
            <w:tcW w:type="dxa" w:w="1154"/>
          </w:tcPr>
          <w:p>
            <w:pPr>
              <w:spacing w:after="0"/>
              <w:jc w:val="right"/>
            </w:pPr>
            <w:r>
              <w:rPr>
                <w:sz w:val="16"/>
              </w:rPr>
              <w:t>$199,669</w:t>
            </w:r>
          </w:p>
        </w:tc>
        <w:tc>
          <w:tcPr>
            <w:tcW w:type="dxa" w:w="1449"/>
          </w:tcPr>
          <w:p>
            <w:pPr>
              <w:spacing w:after="0"/>
              <w:jc w:val="right"/>
            </w:pPr>
            <w:r>
              <w:rPr>
                <w:sz w:val="16"/>
              </w:rPr>
              <w:t>186</w:t>
            </w:r>
          </w:p>
        </w:tc>
        <w:tc>
          <w:tcPr>
            <w:tcW w:type="dxa" w:w="1747"/>
          </w:tcPr>
          <w:p>
            <w:pPr>
              <w:spacing w:after="0"/>
              <w:jc w:val="left"/>
            </w:pPr>
          </w:p>
        </w:tc>
        <w:tc>
          <w:tcPr>
            <w:tcW w:type="dxa" w:w="1919"/>
          </w:tcPr>
          <w:p>
            <w:pPr>
              <w:spacing w:after="0"/>
              <w:jc w:val="left"/>
            </w:pPr>
            <w:r>
              <w:rPr>
                <w:sz w:val="16"/>
              </w:rPr>
              <w:t>Includes 43 High Wind records and 1 Strong Wind record,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$188,144</w:t>
            </w:r>
          </w:p>
        </w:tc>
        <w:tc>
          <w:tcPr>
            <w:tcW w:type="dxa" w:w="1126"/>
          </w:tcPr>
          <w:p>
            <w:pPr>
              <w:spacing w:after="0"/>
              <w:jc w:val="right"/>
            </w:pPr>
            <w:r>
              <w:rPr>
                <w:sz w:val="16"/>
              </w:rPr>
              <w:t>$382</w:t>
            </w:r>
          </w:p>
        </w:tc>
        <w:tc>
          <w:tcPr>
            <w:tcW w:type="dxa" w:w="1396"/>
          </w:tcPr>
          <w:p>
            <w:pPr>
              <w:spacing w:after="0"/>
              <w:jc w:val="right"/>
            </w:pPr>
            <w:r>
              <w:rPr>
                <w:sz w:val="16"/>
              </w:rPr>
              <w:t>$3,569</w:t>
            </w:r>
          </w:p>
        </w:tc>
        <w:tc>
          <w:tcPr>
            <w:tcW w:type="dxa" w:w="1154"/>
          </w:tcPr>
          <w:p>
            <w:pPr>
              <w:spacing w:after="0"/>
              <w:jc w:val="right"/>
            </w:pPr>
            <w:r>
              <w:rPr>
                <w:sz w:val="16"/>
              </w:rPr>
              <w:t>$192,095</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$120,176</w:t>
            </w:r>
          </w:p>
        </w:tc>
        <w:tc>
          <w:tcPr>
            <w:tcW w:type="dxa" w:w="1126"/>
          </w:tcPr>
          <w:p>
            <w:pPr>
              <w:spacing w:after="0"/>
              <w:jc w:val="right"/>
            </w:pPr>
          </w:p>
        </w:tc>
        <w:tc>
          <w:tcPr>
            <w:tcW w:type="dxa" w:w="1396"/>
          </w:tcPr>
          <w:p>
            <w:pPr>
              <w:spacing w:after="0"/>
              <w:jc w:val="right"/>
            </w:pPr>
            <w:r>
              <w:rPr>
                <w:sz w:val="16"/>
              </w:rPr>
              <w:t>$69,232</w:t>
            </w:r>
          </w:p>
        </w:tc>
        <w:tc>
          <w:tcPr>
            <w:tcW w:type="dxa" w:w="1154"/>
          </w:tcPr>
          <w:p>
            <w:pPr>
              <w:spacing w:after="0"/>
              <w:jc w:val="right"/>
            </w:pPr>
            <w:r>
              <w:rPr>
                <w:sz w:val="16"/>
              </w:rPr>
              <w:t>$189,408</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$2,797</w:t>
            </w:r>
          </w:p>
        </w:tc>
        <w:tc>
          <w:tcPr>
            <w:tcW w:type="dxa" w:w="1126"/>
          </w:tcPr>
          <w:p>
            <w:pPr>
              <w:spacing w:after="0"/>
              <w:jc w:val="right"/>
            </w:pPr>
            <w:r>
              <w:rPr>
                <w:sz w:val="16"/>
              </w:rPr>
              <w:t>$659</w:t>
            </w:r>
          </w:p>
        </w:tc>
        <w:tc>
          <w:tcPr>
            <w:tcW w:type="dxa" w:w="1396"/>
          </w:tcPr>
          <w:p>
            <w:pPr>
              <w:spacing w:after="0"/>
              <w:jc w:val="right"/>
            </w:pPr>
            <w:r>
              <w:rPr>
                <w:sz w:val="16"/>
              </w:rPr>
              <w:t>$142,896</w:t>
            </w:r>
          </w:p>
        </w:tc>
        <w:tc>
          <w:tcPr>
            <w:tcW w:type="dxa" w:w="1154"/>
          </w:tcPr>
          <w:p>
            <w:pPr>
              <w:spacing w:after="0"/>
              <w:jc w:val="right"/>
            </w:pPr>
            <w:r>
              <w:rPr>
                <w:sz w:val="16"/>
              </w:rPr>
              <w:t>$146,352</w:t>
            </w:r>
          </w:p>
        </w:tc>
        <w:tc>
          <w:tcPr>
            <w:tcW w:type="dxa" w:w="1449"/>
          </w:tcPr>
          <w:p>
            <w:pPr>
              <w:spacing w:after="0"/>
              <w:jc w:val="right"/>
            </w:pPr>
            <w:r>
              <w:rPr>
                <w:sz w:val="16"/>
              </w:rPr>
              <w:t>115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$1,512</w:t>
            </w:r>
          </w:p>
        </w:tc>
        <w:tc>
          <w:tcPr>
            <w:tcW w:type="dxa" w:w="1126"/>
          </w:tcPr>
          <w:p>
            <w:pPr>
              <w:spacing w:after="0"/>
              <w:jc w:val="right"/>
            </w:pPr>
            <w:r>
              <w:rPr>
                <w:sz w:val="16"/>
              </w:rPr>
              <w:t>$7</w:t>
            </w:r>
          </w:p>
        </w:tc>
        <w:tc>
          <w:tcPr>
            <w:tcW w:type="dxa" w:w="1396"/>
          </w:tcPr>
          <w:p>
            <w:pPr>
              <w:spacing w:after="0"/>
              <w:jc w:val="right"/>
            </w:pPr>
            <w:r>
              <w:rPr>
                <w:sz w:val="16"/>
              </w:rPr>
              <w:t>$103,011</w:t>
            </w:r>
          </w:p>
        </w:tc>
        <w:tc>
          <w:tcPr>
            <w:tcW w:type="dxa" w:w="1154"/>
          </w:tcPr>
          <w:p>
            <w:pPr>
              <w:spacing w:after="0"/>
              <w:jc w:val="right"/>
            </w:pPr>
            <w:r>
              <w:rPr>
                <w:sz w:val="16"/>
              </w:rPr>
              <w:t>$104,530</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$85,316</w:t>
            </w:r>
          </w:p>
        </w:tc>
        <w:tc>
          <w:tcPr>
            <w:tcW w:type="dxa" w:w="1396"/>
          </w:tcPr>
          <w:p>
            <w:pPr>
              <w:spacing w:after="0"/>
              <w:jc w:val="right"/>
            </w:pPr>
          </w:p>
        </w:tc>
        <w:tc>
          <w:tcPr>
            <w:tcW w:type="dxa" w:w="1154"/>
          </w:tcPr>
          <w:p>
            <w:pPr>
              <w:spacing w:after="0"/>
              <w:jc w:val="right"/>
            </w:pPr>
            <w:r>
              <w:rPr>
                <w:sz w:val="16"/>
              </w:rPr>
              <w:t>$85,316</w:t>
            </w:r>
          </w:p>
        </w:tc>
        <w:tc>
          <w:tcPr>
            <w:tcW w:type="dxa" w:w="1449"/>
          </w:tcPr>
          <w:p>
            <w:pPr>
              <w:spacing w:after="0"/>
              <w:jc w:val="right"/>
            </w:pPr>
            <w:r>
              <w:rPr>
                <w:sz w:val="16"/>
              </w:rPr>
              <w:t>25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$4,377</w:t>
            </w:r>
          </w:p>
        </w:tc>
        <w:tc>
          <w:tcPr>
            <w:tcW w:type="dxa" w:w="1126"/>
          </w:tcPr>
          <w:p>
            <w:pPr>
              <w:spacing w:after="0"/>
              <w:jc w:val="right"/>
            </w:pPr>
          </w:p>
        </w:tc>
        <w:tc>
          <w:tcPr>
            <w:tcW w:type="dxa" w:w="1396"/>
          </w:tcPr>
          <w:p>
            <w:pPr>
              <w:spacing w:after="0"/>
              <w:jc w:val="right"/>
            </w:pPr>
            <w:r>
              <w:rPr>
                <w:sz w:val="16"/>
              </w:rPr>
              <w:t>$33,340</w:t>
            </w:r>
          </w:p>
        </w:tc>
        <w:tc>
          <w:tcPr>
            <w:tcW w:type="dxa" w:w="1154"/>
          </w:tcPr>
          <w:p>
            <w:pPr>
              <w:spacing w:after="0"/>
              <w:jc w:val="right"/>
            </w:pPr>
            <w:r>
              <w:rPr>
                <w:sz w:val="16"/>
              </w:rPr>
              <w:t>$37,717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$22,446</w:t>
            </w:r>
          </w:p>
        </w:tc>
        <w:tc>
          <w:tcPr>
            <w:tcW w:type="dxa" w:w="1126"/>
          </w:tcPr>
          <w:p>
            <w:pPr>
              <w:spacing w:after="0"/>
              <w:jc w:val="right"/>
            </w:pPr>
          </w:p>
        </w:tc>
        <w:tc>
          <w:tcPr>
            <w:tcW w:type="dxa" w:w="1396"/>
          </w:tcPr>
          <w:p>
            <w:pPr>
              <w:spacing w:after="0"/>
              <w:jc w:val="right"/>
            </w:pPr>
            <w:r>
              <w:rPr>
                <w:sz w:val="16"/>
              </w:rPr>
              <w:t>$4,454</w:t>
            </w:r>
          </w:p>
        </w:tc>
        <w:tc>
          <w:tcPr>
            <w:tcW w:type="dxa" w:w="1154"/>
          </w:tcPr>
          <w:p>
            <w:pPr>
              <w:spacing w:after="0"/>
              <w:jc w:val="right"/>
            </w:pPr>
            <w:r>
              <w:rPr>
                <w:sz w:val="16"/>
              </w:rPr>
              <w:t>$26,900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p>
        </w:tc>
        <w:tc>
          <w:tcPr>
            <w:tcW w:type="dxa" w:w="1396"/>
          </w:tcPr>
          <w:p>
            <w:pPr>
              <w:spacing w:after="0"/>
              <w:jc w:val="right"/>
            </w:pPr>
            <w:r>
              <w:rPr>
                <w:sz w:val="16"/>
              </w:rPr>
              <w:t>$294</w:t>
            </w:r>
          </w:p>
        </w:tc>
        <w:tc>
          <w:tcPr>
            <w:tcW w:type="dxa" w:w="1154"/>
          </w:tcPr>
          <w:p>
            <w:pPr>
              <w:spacing w:after="0"/>
              <w:jc w:val="right"/>
            </w:pPr>
            <w:r>
              <w:rPr>
                <w:sz w:val="16"/>
              </w:rPr>
              <w:t>$317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7"/>
        <w:gridCol w:w="1536"/>
        <w:gridCol w:w="1796"/>
        <w:gridCol w:w="2153"/>
        <w:gridCol w:w="1589"/>
        <w:gridCol w:w="1556"/>
        <w:gridCol w:w="2131"/>
      </w:tblGrid>
      <w:tr>
        <w:trPr>
          <w:cantSplit/>
          <w:tblHeader/>
        </w:trPr>
        <w:tc>
          <w:tcPr>
            <w:tcW w:type="dxa" w:w="1664"/>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796"/>
            <w:shd w:val="clear" w:color="auto" w:fill="E8E8E8"/>
          </w:tcPr>
          <w:p>
            <w:pPr>
              <w:spacing w:after="0"/>
              <w:jc w:val="left"/>
            </w:pPr>
            <w:r>
              <w:rPr>
                <w:b/>
                <w:sz w:val="16"/>
              </w:rPr>
              <w:t>Observed range</w:t>
            </w:r>
          </w:p>
        </w:tc>
        <w:tc>
          <w:tcPr>
            <w:tcW w:type="dxa" w:w="2153"/>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131"/>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7"/>
          </w:tcPr>
          <w:p>
            <w:pPr>
              <w:spacing w:after="0"/>
              <w:jc w:val="left"/>
            </w:pPr>
            <w:r>
              <w:rPr>
                <w:sz w:val="16"/>
              </w:rPr>
              <w:t>none (count and damage)</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536"/>
          </w:tcPr>
          <w:p>
            <w:pPr>
              <w:spacing w:after="0"/>
              <w:jc w:val="right"/>
            </w:pPr>
            <w:r>
              <w:rPr>
                <w:sz w:val="16"/>
              </w:rPr>
              <w:t>40, 1996 to 2026 (40 zone-level)</w:t>
            </w:r>
          </w:p>
        </w:tc>
        <w:tc>
          <w:tcPr>
            <w:tcW w:type="dxa" w:w="1796"/>
          </w:tcPr>
          <w:p>
            <w:pPr>
              <w:spacing w:after="0"/>
              <w:jc w:val="left"/>
            </w:pPr>
            <w:r>
              <w:rPr>
                <w:sz w:val="16"/>
              </w:rPr>
              <w:t>1 day to 12 days (median 2 days); 38 with a recorded value</w:t>
            </w:r>
          </w:p>
        </w:tc>
        <w:tc>
          <w:tcPr>
            <w:tcW w:type="dxa" w:w="2153"/>
          </w:tcPr>
          <w:p>
            <w:pPr>
              <w:spacing w:after="0"/>
              <w:jc w:val="left"/>
            </w:pPr>
            <w:r>
              <w:rPr>
                <w:sz w:val="16"/>
              </w:rPr>
              <w:t>12 consecutive days, 2021-02-06 to 2021-02-17, zone-level</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7"/>
          </w:tcPr>
          <w:p>
            <w:pPr>
              <w:spacing w:after="0"/>
              <w:jc w:val="left"/>
            </w:pPr>
            <w:r>
              <w:rPr>
                <w:sz w:val="16"/>
              </w:rPr>
              <w:t>US Drought Monitor D-scale</w:t>
            </w:r>
          </w:p>
        </w:tc>
        <w:tc>
          <w:tcPr>
            <w:tcW w:type="dxa" w:w="1536"/>
          </w:tcPr>
          <w:p>
            <w:pPr>
              <w:spacing w:after="0"/>
              <w:jc w:val="right"/>
            </w:pPr>
            <w:r>
              <w:rPr>
                <w:sz w:val="16"/>
              </w:rPr>
              <w:t>25, 2002 to 2025 (25 zone-level)</w:t>
            </w:r>
          </w:p>
        </w:tc>
        <w:tc>
          <w:tcPr>
            <w:tcW w:type="dxa" w:w="1796"/>
          </w:tcPr>
          <w:p>
            <w:pPr>
              <w:spacing w:after="0"/>
              <w:jc w:val="left"/>
            </w:pPr>
            <w:r>
              <w:rPr>
                <w:sz w:val="16"/>
              </w:rPr>
              <w:t>30 days to 134 days (median 64 days); 9 with a recorded value</w:t>
            </w:r>
          </w:p>
        </w:tc>
        <w:tc>
          <w:tcPr>
            <w:tcW w:type="dxa" w:w="2153"/>
          </w:tcPr>
          <w:p>
            <w:pPr>
              <w:spacing w:after="0"/>
              <w:jc w:val="left"/>
            </w:pPr>
            <w:r>
              <w:rPr>
                <w:sz w:val="16"/>
              </w:rPr>
              <w:t>134 days (about 4.4 months), 2021-06-01 to 2021-10-12, a run of 5 consecutive Storm Events drought records, zone-level</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7"/>
          </w:tcPr>
          <w:p>
            <w:pPr>
              <w:spacing w:after="0"/>
              <w:jc w:val="left"/>
            </w:pPr>
            <w:r>
              <w:rPr>
                <w:sz w:val="16"/>
              </w:rPr>
              <w:t>Modified Mercalli (local data)</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7"/>
          </w:tcPr>
          <w:p>
            <w:pPr>
              <w:spacing w:after="0"/>
              <w:jc w:val="left"/>
            </w:pPr>
            <w:r>
              <w:rPr>
                <w:sz w:val="16"/>
              </w:rPr>
              <w:t>hail size (inches)</w:t>
            </w:r>
          </w:p>
        </w:tc>
        <w:tc>
          <w:tcPr>
            <w:tcW w:type="dxa" w:w="1536"/>
          </w:tcPr>
          <w:p>
            <w:pPr>
              <w:spacing w:after="0"/>
              <w:jc w:val="right"/>
            </w:pPr>
            <w:r>
              <w:rPr>
                <w:sz w:val="16"/>
              </w:rPr>
              <w:t>263, 1956 to 2026</w:t>
            </w:r>
          </w:p>
        </w:tc>
        <w:tc>
          <w:tcPr>
            <w:tcW w:type="dxa" w:w="1796"/>
          </w:tcPr>
          <w:p>
            <w:pPr>
              <w:spacing w:after="0"/>
              <w:jc w:val="left"/>
            </w:pPr>
            <w:r>
              <w:rPr>
                <w:sz w:val="16"/>
              </w:rPr>
              <w:t>0.75 in to 4 in (median 1 in); 263 with a recorded value</w:t>
            </w:r>
          </w:p>
        </w:tc>
        <w:tc>
          <w:tcPr>
            <w:tcW w:type="dxa" w:w="2153"/>
          </w:tcPr>
          <w:p>
            <w:pPr>
              <w:spacing w:after="0"/>
              <w:jc w:val="left"/>
            </w:pPr>
            <w:r>
              <w:rPr>
                <w:sz w:val="16"/>
              </w:rPr>
              <w:t>4 in hail, 2013-06-21; same size also recorded on 1958-05-21, 2013-06-21</w:t>
            </w:r>
          </w:p>
        </w:tc>
        <w:tc>
          <w:tcPr>
            <w:tcW w:type="dxa" w:w="1589"/>
          </w:tcPr>
          <w:p>
            <w:pPr>
              <w:spacing w:after="0"/>
              <w:jc w:val="left"/>
            </w:pPr>
          </w:p>
        </w:tc>
        <w:tc>
          <w:tcPr>
            <w:tcW w:type="dxa" w:w="1556"/>
          </w:tcPr>
          <w:p>
            <w:pPr>
              <w:spacing w:after="0"/>
              <w:jc w:val="left"/>
            </w:pPr>
            <w:r>
              <w:rPr>
                <w:sz w:val="16"/>
              </w:rPr>
              <w:t>Event records naming member places: Tulare town (30 records), Redfield city (21 records), Doland city (16 records), Brentford town (6 records).</w:t>
            </w:r>
          </w:p>
        </w:tc>
        <w:tc>
          <w:tcPr>
            <w:tcW w:type="dxa" w:w="2131"/>
          </w:tcPr>
          <w:p>
            <w:pPr>
              <w:spacing w:after="0"/>
              <w:jc w:val="left"/>
            </w:pPr>
          </w:p>
        </w:tc>
      </w:tr>
      <w:tr>
        <w:trPr>
          <w:cantSplit/>
        </w:trPr>
        <w:tc>
          <w:tcPr>
            <w:tcW w:type="dxa" w:w="1664"/>
          </w:tcPr>
          <w:p>
            <w:pPr>
              <w:spacing w:after="0"/>
              <w:jc w:val="left"/>
            </w:pPr>
            <w:r>
              <w:rPr>
                <w:sz w:val="16"/>
              </w:rPr>
              <w:t>Excessive Heat, Heat</w:t>
            </w:r>
          </w:p>
        </w:tc>
        <w:tc>
          <w:tcPr>
            <w:tcW w:type="dxa" w:w="1687"/>
          </w:tcPr>
          <w:p>
            <w:pPr>
              <w:spacing w:after="0"/>
              <w:jc w:val="left"/>
            </w:pPr>
            <w:r>
              <w:rPr>
                <w:sz w:val="16"/>
              </w:rPr>
              <w:t>heat index (narratives)</w:t>
            </w:r>
          </w:p>
        </w:tc>
        <w:tc>
          <w:tcPr>
            <w:tcW w:type="dxa" w:w="1536"/>
          </w:tcPr>
          <w:p>
            <w:pPr>
              <w:spacing w:after="0"/>
              <w:jc w:val="right"/>
            </w:pPr>
            <w:r>
              <w:rPr>
                <w:sz w:val="16"/>
              </w:rPr>
              <w:t>15, 2006 to 2025 (15 zone-level)</w:t>
            </w:r>
          </w:p>
        </w:tc>
        <w:tc>
          <w:tcPr>
            <w:tcW w:type="dxa" w:w="1796"/>
          </w:tcPr>
          <w:p>
            <w:pPr>
              <w:spacing w:after="0"/>
              <w:jc w:val="left"/>
            </w:pPr>
            <w:r>
              <w:rPr>
                <w:sz w:val="16"/>
              </w:rPr>
              <w:t>1 day to 5 days (median 2 days); 15 with a recorded value</w:t>
            </w:r>
          </w:p>
        </w:tc>
        <w:tc>
          <w:tcPr>
            <w:tcW w:type="dxa" w:w="2153"/>
          </w:tcPr>
          <w:p>
            <w:pPr>
              <w:spacing w:after="0"/>
              <w:jc w:val="left"/>
            </w:pPr>
            <w:r>
              <w:rPr>
                <w:sz w:val="16"/>
              </w:rPr>
              <w:t>5 consecutive days, 2011-07-16 to 2011-07-20, zone-level</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7"/>
          </w:tcPr>
          <w:p>
            <w:pPr>
              <w:spacing w:after="0"/>
              <w:jc w:val="left"/>
            </w:pPr>
            <w:r>
              <w:rPr>
                <w:sz w:val="16"/>
              </w:rPr>
              <w:t>Sperry-Piltz (local data)</w:t>
            </w:r>
          </w:p>
        </w:tc>
        <w:tc>
          <w:tcPr>
            <w:tcW w:type="dxa" w:w="1536"/>
          </w:tcPr>
          <w:p>
            <w:pPr>
              <w:spacing w:after="0"/>
              <w:jc w:val="right"/>
            </w:pPr>
            <w:r>
              <w:rPr>
                <w:sz w:val="16"/>
              </w:rPr>
              <w:t>4, 1996 to 2022 (4 zone-level)</w:t>
            </w:r>
          </w:p>
        </w:tc>
        <w:tc>
          <w:tcPr>
            <w:tcW w:type="dxa" w:w="1796"/>
          </w:tcPr>
          <w:p>
            <w:pPr>
              <w:spacing w:after="0"/>
              <w:jc w:val="left"/>
            </w:pPr>
          </w:p>
        </w:tc>
        <w:tc>
          <w:tcPr>
            <w:tcW w:type="dxa" w:w="2153"/>
          </w:tcPr>
          <w:p>
            <w:pPr>
              <w:spacing w:after="0"/>
              <w:jc w:val="left"/>
            </w:pPr>
            <w:r>
              <w:rPr>
                <w:sz w:val="16"/>
              </w:rPr>
              <w:t>No damage reported in 4 records.</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536"/>
          </w:tcPr>
          <w:p>
            <w:pPr>
              <w:spacing w:after="0"/>
              <w:jc w:val="right"/>
            </w:pPr>
            <w:r>
              <w:rPr>
                <w:sz w:val="16"/>
              </w:rPr>
              <w:t>116, 1997 to 2023 (16 zone-level)</w:t>
            </w:r>
          </w:p>
        </w:tc>
        <w:tc>
          <w:tcPr>
            <w:tcW w:type="dxa" w:w="1796"/>
          </w:tcPr>
          <w:p>
            <w:pPr>
              <w:spacing w:after="0"/>
              <w:jc w:val="left"/>
            </w:pPr>
          </w:p>
        </w:tc>
        <w:tc>
          <w:tcPr>
            <w:tcW w:type="dxa" w:w="2153"/>
          </w:tcPr>
          <w:p>
            <w:pPr>
              <w:spacing w:after="0"/>
              <w:jc w:val="left"/>
            </w:pPr>
            <w:r>
              <w:rPr>
                <w:sz w:val="16"/>
              </w:rPr>
              <w:t>Flood, 2019-06-01, $0 property; $44,250,000 crops (2019 dollars)</w:t>
            </w:r>
          </w:p>
        </w:tc>
        <w:tc>
          <w:tcPr>
            <w:tcW w:type="dxa" w:w="1589"/>
          </w:tcPr>
          <w:p>
            <w:pPr>
              <w:spacing w:after="0"/>
              <w:jc w:val="left"/>
            </w:pPr>
          </w:p>
        </w:tc>
        <w:tc>
          <w:tcPr>
            <w:tcW w:type="dxa" w:w="1556"/>
          </w:tcPr>
          <w:p>
            <w:pPr>
              <w:spacing w:after="0"/>
              <w:jc w:val="left"/>
            </w:pPr>
            <w:r>
              <w:rPr>
                <w:sz w:val="16"/>
              </w:rPr>
              <w:t>Event records naming member places: Brentford town (36 records), Tulare town (19 records), Redfield city (4 records), Doland city (2 records). Zone-level records (16) apply countywide.</w:t>
            </w:r>
          </w:p>
        </w:tc>
        <w:tc>
          <w:tcPr>
            <w:tcW w:type="dxa" w:w="21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7"/>
          </w:tcPr>
          <w:p>
            <w:pPr>
              <w:spacing w:after="0"/>
              <w:jc w:val="left"/>
            </w:pPr>
            <w:r>
              <w:rPr>
                <w:sz w:val="16"/>
              </w:rPr>
              <w:t>none (count and damage)</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536"/>
          </w:tcPr>
          <w:p>
            <w:pPr>
              <w:spacing w:after="0"/>
              <w:jc w:val="right"/>
            </w:pPr>
            <w:r>
              <w:rPr>
                <w:sz w:val="16"/>
              </w:rPr>
              <w:t>1, 1996 to 1996</w:t>
            </w:r>
          </w:p>
        </w:tc>
        <w:tc>
          <w:tcPr>
            <w:tcW w:type="dxa" w:w="1796"/>
          </w:tcPr>
          <w:p>
            <w:pPr>
              <w:spacing w:after="0"/>
              <w:jc w:val="left"/>
            </w:pPr>
          </w:p>
        </w:tc>
        <w:tc>
          <w:tcPr>
            <w:tcW w:type="dxa" w:w="2153"/>
          </w:tcPr>
          <w:p>
            <w:pPr>
              <w:spacing w:after="0"/>
              <w:jc w:val="left"/>
            </w:pPr>
            <w:r>
              <w:rPr>
                <w:sz w:val="16"/>
              </w:rPr>
              <w:t>No damage or casualties reported in 1 records.</w:t>
            </w:r>
          </w:p>
        </w:tc>
        <w:tc>
          <w:tcPr>
            <w:tcW w:type="dxa" w:w="1589"/>
          </w:tcPr>
          <w:p>
            <w:pPr>
              <w:spacing w:after="0"/>
              <w:jc w:val="left"/>
            </w:pPr>
          </w:p>
        </w:tc>
        <w:tc>
          <w:tcPr>
            <w:tcW w:type="dxa" w:w="1556"/>
          </w:tcPr>
          <w:p>
            <w:pPr>
              <w:spacing w:after="0"/>
              <w:jc w:val="left"/>
            </w:pPr>
            <w:r>
              <w:rPr>
                <w:sz w:val="16"/>
              </w:rPr>
              <w:t>Event records naming member places: Redfield city (1 record).</w:t>
            </w:r>
          </w:p>
        </w:tc>
        <w:tc>
          <w:tcPr>
            <w:tcW w:type="dxa" w:w="2131"/>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536"/>
          </w:tcPr>
          <w:p>
            <w:pPr>
              <w:spacing w:after="0"/>
              <w:jc w:val="right"/>
            </w:pPr>
            <w:r>
              <w:rPr>
                <w:sz w:val="16"/>
              </w:rPr>
              <w:t>44, 1996 to 2026 (44 zone-level)</w:t>
            </w:r>
          </w:p>
        </w:tc>
        <w:tc>
          <w:tcPr>
            <w:tcW w:type="dxa" w:w="1796"/>
          </w:tcPr>
          <w:p>
            <w:pPr>
              <w:spacing w:after="0"/>
              <w:jc w:val="left"/>
            </w:pPr>
            <w:r>
              <w:rPr>
                <w:sz w:val="16"/>
              </w:rPr>
              <w:t>35 kt (40 mph) to 67 kt (77 mph) (median 51 kt (59 mph)); 44 with a recorded value</w:t>
            </w:r>
          </w:p>
        </w:tc>
        <w:tc>
          <w:tcPr>
            <w:tcW w:type="dxa" w:w="2153"/>
          </w:tcPr>
          <w:p>
            <w:pPr>
              <w:spacing w:after="0"/>
              <w:jc w:val="left"/>
            </w:pPr>
            <w:r>
              <w:rPr>
                <w:sz w:val="16"/>
              </w:rPr>
              <w:t>67 kt (77 mph) measured gust, High Wind, 2024-04-15; NWS zone SDZ018 (SPINK), zone-level: may include parts of neighboring counties</w:t>
            </w:r>
          </w:p>
        </w:tc>
        <w:tc>
          <w:tcPr>
            <w:tcW w:type="dxa" w:w="1589"/>
          </w:tcPr>
          <w:p>
            <w:pPr>
              <w:spacing w:after="0"/>
              <w:jc w:val="left"/>
            </w:pPr>
            <w:r>
              <w:rPr>
                <w:sz w:val="16"/>
              </w:rPr>
              <w:t>Strong Wind, 2009-05-13, $40,000 property; $0 crops, reported for the zone (2009 dollars)</w:t>
            </w: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p>
        </w:tc>
      </w:tr>
      <w:tr>
        <w:trPr>
          <w:cantSplit/>
        </w:trPr>
        <w:tc>
          <w:tcPr>
            <w:tcW w:type="dxa" w:w="1664"/>
          </w:tcPr>
          <w:p>
            <w:pPr>
              <w:spacing w:after="0"/>
              <w:jc w:val="left"/>
            </w:pPr>
            <w:r>
              <w:rPr>
                <w:sz w:val="16"/>
              </w:rPr>
              <w:t>Thunderstorm Wind</w:t>
            </w:r>
          </w:p>
        </w:tc>
        <w:tc>
          <w:tcPr>
            <w:tcW w:type="dxa" w:w="1687"/>
          </w:tcPr>
          <w:p>
            <w:pPr>
              <w:spacing w:after="0"/>
              <w:jc w:val="left"/>
            </w:pPr>
            <w:r>
              <w:rPr>
                <w:sz w:val="16"/>
              </w:rPr>
              <w:t>wind speed (kt and mph)</w:t>
            </w:r>
          </w:p>
        </w:tc>
        <w:tc>
          <w:tcPr>
            <w:tcW w:type="dxa" w:w="1536"/>
          </w:tcPr>
          <w:p>
            <w:pPr>
              <w:spacing w:after="0"/>
              <w:jc w:val="right"/>
            </w:pPr>
            <w:r>
              <w:rPr>
                <w:sz w:val="16"/>
              </w:rPr>
              <w:t>193, 1958 to 2026</w:t>
            </w:r>
          </w:p>
        </w:tc>
        <w:tc>
          <w:tcPr>
            <w:tcW w:type="dxa" w:w="1796"/>
          </w:tcPr>
          <w:p>
            <w:pPr>
              <w:spacing w:after="0"/>
              <w:jc w:val="left"/>
            </w:pPr>
            <w:r>
              <w:rPr>
                <w:sz w:val="16"/>
              </w:rPr>
              <w:t>50 kt (58 mph) to 92 kt (106 mph) (median 56 kt (64 mph)); 178 with a recorded value</w:t>
            </w:r>
          </w:p>
        </w:tc>
        <w:tc>
          <w:tcPr>
            <w:tcW w:type="dxa" w:w="2153"/>
          </w:tcPr>
          <w:p>
            <w:pPr>
              <w:spacing w:after="0"/>
              <w:jc w:val="left"/>
            </w:pPr>
            <w:r>
              <w:rPr>
                <w:sz w:val="16"/>
              </w:rPr>
              <w:t>92 kt (106 mph) measured gust, Thunderstorm Wind, 2003-07-29</w:t>
            </w:r>
          </w:p>
        </w:tc>
        <w:tc>
          <w:tcPr>
            <w:tcW w:type="dxa" w:w="1589"/>
          </w:tcPr>
          <w:p>
            <w:pPr>
              <w:spacing w:after="0"/>
              <w:jc w:val="left"/>
            </w:pPr>
            <w:r>
              <w:rPr>
                <w:sz w:val="16"/>
              </w:rPr>
              <w:t>Thunderstorm Wind, 1994-07-15, $5,000 property; crops not recorded (1994 dollars)</w:t>
            </w:r>
          </w:p>
        </w:tc>
        <w:tc>
          <w:tcPr>
            <w:tcW w:type="dxa" w:w="1556"/>
          </w:tcPr>
          <w:p>
            <w:pPr>
              <w:spacing w:after="0"/>
              <w:jc w:val="left"/>
            </w:pPr>
            <w:r>
              <w:rPr>
                <w:sz w:val="16"/>
              </w:rPr>
              <w:t>Event records naming member places: Redfield city (23 records), Tulare town (20 records), Doland city (11 records), Brentford town (8 records).</w:t>
            </w:r>
          </w:p>
        </w:tc>
        <w:tc>
          <w:tcPr>
            <w:tcW w:type="dxa" w:w="2131"/>
          </w:tcPr>
          <w:p>
            <w:pPr>
              <w:spacing w:after="0"/>
              <w:jc w:val="left"/>
            </w:pPr>
          </w:p>
        </w:tc>
      </w:tr>
      <w:tr>
        <w:trPr>
          <w:cantSplit/>
        </w:trPr>
        <w:tc>
          <w:tcPr>
            <w:tcW w:type="dxa" w:w="1664"/>
          </w:tcPr>
          <w:p>
            <w:pPr>
              <w:spacing w:after="0"/>
              <w:jc w:val="left"/>
            </w:pPr>
            <w:r>
              <w:rPr>
                <w:sz w:val="16"/>
              </w:rPr>
              <w:t>Tornado</w:t>
            </w:r>
          </w:p>
        </w:tc>
        <w:tc>
          <w:tcPr>
            <w:tcW w:type="dxa" w:w="1687"/>
          </w:tcPr>
          <w:p>
            <w:pPr>
              <w:spacing w:after="0"/>
              <w:jc w:val="left"/>
            </w:pPr>
            <w:r>
              <w:rPr>
                <w:sz w:val="16"/>
              </w:rPr>
              <w:t>Enhanced Fujita (F before Feb 2007)</w:t>
            </w:r>
          </w:p>
        </w:tc>
        <w:tc>
          <w:tcPr>
            <w:tcW w:type="dxa" w:w="1536"/>
          </w:tcPr>
          <w:p>
            <w:pPr>
              <w:spacing w:after="0"/>
              <w:jc w:val="right"/>
            </w:pPr>
            <w:r>
              <w:rPr>
                <w:sz w:val="16"/>
              </w:rPr>
              <w:t>43, 1953 to 2025</w:t>
            </w:r>
          </w:p>
        </w:tc>
        <w:tc>
          <w:tcPr>
            <w:tcW w:type="dxa" w:w="1796"/>
          </w:tcPr>
          <w:p>
            <w:pPr>
              <w:spacing w:after="0"/>
              <w:jc w:val="left"/>
            </w:pPr>
            <w:r>
              <w:rPr>
                <w:sz w:val="16"/>
              </w:rPr>
              <w:t>F/EF0 to F/EF2 (median F/EF0); 39 with a recorded value</w:t>
            </w:r>
          </w:p>
        </w:tc>
        <w:tc>
          <w:tcPr>
            <w:tcW w:type="dxa" w:w="2153"/>
          </w:tcPr>
          <w:p>
            <w:pPr>
              <w:spacing w:after="0"/>
              <w:jc w:val="left"/>
            </w:pPr>
            <w:r>
              <w:rPr>
                <w:sz w:val="16"/>
              </w:rPr>
              <w:t>F2 tornado, 1957-06-20, 33 yd wide, $25,000 property; crops not recorded (1957 dollars), 1 direct death</w:t>
            </w:r>
          </w:p>
        </w:tc>
        <w:tc>
          <w:tcPr>
            <w:tcW w:type="dxa" w:w="1589"/>
          </w:tcPr>
          <w:p>
            <w:pPr>
              <w:spacing w:after="0"/>
              <w:jc w:val="left"/>
            </w:pPr>
          </w:p>
        </w:tc>
        <w:tc>
          <w:tcPr>
            <w:tcW w:type="dxa" w:w="1556"/>
          </w:tcPr>
          <w:p>
            <w:pPr>
              <w:spacing w:after="0"/>
              <w:jc w:val="left"/>
            </w:pPr>
            <w:r>
              <w:rPr>
                <w:sz w:val="16"/>
              </w:rPr>
              <w:t>Event records naming member places: Redfield city (3 records), Tulare town (3 records), Doland city (2 records), Brentford town (1 record).</w:t>
            </w:r>
          </w:p>
        </w:tc>
        <w:tc>
          <w:tcPr>
            <w:tcW w:type="dxa" w:w="21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7"/>
          </w:tcPr>
          <w:p>
            <w:pPr>
              <w:spacing w:after="0"/>
              <w:jc w:val="left"/>
            </w:pPr>
            <w:r>
              <w:rPr>
                <w:sz w:val="16"/>
              </w:rPr>
              <w:t>none (count and damage)</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536"/>
          </w:tcPr>
          <w:p>
            <w:pPr>
              <w:spacing w:after="0"/>
              <w:jc w:val="right"/>
            </w:pPr>
            <w:r>
              <w:rPr>
                <w:sz w:val="16"/>
              </w:rPr>
              <w:t>0</w:t>
            </w:r>
          </w:p>
        </w:tc>
        <w:tc>
          <w:tcPr>
            <w:tcW w:type="dxa" w:w="1796"/>
          </w:tcPr>
          <w:p>
            <w:pPr>
              <w:spacing w:after="0"/>
              <w:jc w:val="left"/>
            </w:pPr>
          </w:p>
        </w:tc>
        <w:tc>
          <w:tcPr>
            <w:tcW w:type="dxa" w:w="2153"/>
          </w:tcPr>
          <w:p>
            <w:pPr>
              <w:spacing w:after="0"/>
              <w:jc w:val="left"/>
            </w:pPr>
          </w:p>
        </w:tc>
        <w:tc>
          <w:tcPr>
            <w:tcW w:type="dxa" w:w="1589"/>
          </w:tcPr>
          <w:p>
            <w:pPr>
              <w:spacing w:after="0"/>
              <w:jc w:val="left"/>
            </w:pPr>
          </w:p>
        </w:tc>
        <w:tc>
          <w:tcPr>
            <w:tcW w:type="dxa" w:w="1556"/>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7"/>
          </w:tcPr>
          <w:p>
            <w:pPr>
              <w:spacing w:after="0"/>
              <w:jc w:val="left"/>
            </w:pPr>
            <w:r>
              <w:rPr>
                <w:sz w:val="16"/>
              </w:rPr>
              <w:t>acres burned (local data)</w:t>
            </w:r>
          </w:p>
        </w:tc>
        <w:tc>
          <w:tcPr>
            <w:tcW w:type="dxa" w:w="1536"/>
          </w:tcPr>
          <w:p>
            <w:pPr>
              <w:spacing w:after="0"/>
              <w:jc w:val="right"/>
            </w:pPr>
            <w:r>
              <w:rPr>
                <w:sz w:val="16"/>
              </w:rPr>
              <w:t>1, 2024 to 2024 (1 zone-level)</w:t>
            </w:r>
          </w:p>
        </w:tc>
        <w:tc>
          <w:tcPr>
            <w:tcW w:type="dxa" w:w="1796"/>
          </w:tcPr>
          <w:p>
            <w:pPr>
              <w:spacing w:after="0"/>
              <w:jc w:val="left"/>
            </w:pPr>
          </w:p>
        </w:tc>
        <w:tc>
          <w:tcPr>
            <w:tcW w:type="dxa" w:w="2153"/>
          </w:tcPr>
          <w:p>
            <w:pPr>
              <w:spacing w:after="0"/>
              <w:jc w:val="left"/>
            </w:pPr>
            <w:r>
              <w:rPr>
                <w:sz w:val="16"/>
              </w:rPr>
              <w:t>No damage reported in 1 records.</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536"/>
          </w:tcPr>
          <w:p>
            <w:pPr>
              <w:spacing w:after="0"/>
              <w:jc w:val="right"/>
            </w:pPr>
            <w:r>
              <w:rPr>
                <w:sz w:val="16"/>
              </w:rPr>
              <w:t>115, 1996 to 2026 (115 zone-level)</w:t>
            </w:r>
          </w:p>
        </w:tc>
        <w:tc>
          <w:tcPr>
            <w:tcW w:type="dxa" w:w="1796"/>
          </w:tcPr>
          <w:p>
            <w:pPr>
              <w:spacing w:after="0"/>
              <w:jc w:val="left"/>
            </w:pPr>
          </w:p>
        </w:tc>
        <w:tc>
          <w:tcPr>
            <w:tcW w:type="dxa" w:w="2153"/>
          </w:tcPr>
          <w:p>
            <w:pPr>
              <w:spacing w:after="0"/>
              <w:jc w:val="left"/>
            </w:pPr>
            <w:r>
              <w:rPr>
                <w:sz w:val="16"/>
              </w:rPr>
              <w:t>No damage reported in 115 records.</w:t>
            </w:r>
          </w:p>
        </w:tc>
        <w:tc>
          <w:tcPr>
            <w:tcW w:type="dxa" w:w="1589"/>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3346"/>
        <w:gridCol w:w="3257"/>
        <w:gridCol w:w="1419"/>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3346"/>
            <w:shd w:val="clear" w:color="auto" w:fill="E8E8E8"/>
          </w:tcPr>
          <w:p>
            <w:pPr>
              <w:spacing w:after="0"/>
              <w:jc w:val="left"/>
            </w:pPr>
            <w:r>
              <w:rPr>
                <w:b/>
                <w:sz w:val="16"/>
              </w:rPr>
              <w:t>Title</w:t>
            </w:r>
          </w:p>
        </w:tc>
        <w:tc>
          <w:tcPr>
            <w:tcW w:type="dxa" w:w="3257"/>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2022-08-02</w:t>
            </w:r>
          </w:p>
        </w:tc>
        <w:tc>
          <w:tcPr>
            <w:tcW w:type="dxa" w:w="1037"/>
          </w:tcPr>
          <w:p>
            <w:pPr>
              <w:spacing w:after="0"/>
              <w:jc w:val="left"/>
            </w:pPr>
            <w:r>
              <w:rPr>
                <w:sz w:val="16"/>
              </w:rPr>
              <w:t>2022-06-11</w:t>
            </w:r>
          </w:p>
        </w:tc>
        <w:tc>
          <w:tcPr>
            <w:tcW w:type="dxa" w:w="1037"/>
          </w:tcPr>
          <w:p>
            <w:pPr>
              <w:spacing w:after="0"/>
              <w:jc w:val="left"/>
            </w:pPr>
            <w:r>
              <w:rPr>
                <w:sz w:val="16"/>
              </w:rPr>
              <w:t>DR-4664-SD</w:t>
            </w:r>
          </w:p>
        </w:tc>
        <w:tc>
          <w:tcPr>
            <w:tcW w:type="dxa" w:w="1356"/>
          </w:tcPr>
          <w:p>
            <w:pPr>
              <w:spacing w:after="0"/>
              <w:jc w:val="left"/>
            </w:pPr>
            <w:r>
              <w:rPr>
                <w:sz w:val="16"/>
              </w:rPr>
              <w:t>Major disaster</w:t>
            </w:r>
          </w:p>
        </w:tc>
        <w:tc>
          <w:tcPr>
            <w:tcW w:type="dxa" w:w="3346"/>
          </w:tcPr>
          <w:p>
            <w:pPr>
              <w:spacing w:after="0"/>
              <w:jc w:val="left"/>
            </w:pPr>
            <w:r>
              <w:rPr>
                <w:sz w:val="16"/>
              </w:rPr>
              <w:t>SEVERE STORM, STRAIGHT-LINE WINDS, TORNADOES, AND FLOODING</w:t>
            </w:r>
          </w:p>
        </w:tc>
        <w:tc>
          <w:tcPr>
            <w:tcW w:type="dxa" w:w="3257"/>
          </w:tcPr>
          <w:p>
            <w:pPr>
              <w:spacing w:after="0"/>
              <w:jc w:val="left"/>
            </w:pPr>
            <w:r>
              <w:rPr>
                <w:sz w:val="16"/>
              </w:rPr>
              <w:t>Inland Flooding; Strong Wind; Tornado</w:t>
            </w:r>
          </w:p>
        </w:tc>
        <w:tc>
          <w:tcPr>
            <w:tcW w:type="dxa" w:w="1419"/>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56"/>
          </w:tcPr>
          <w:p>
            <w:pPr>
              <w:spacing w:after="0"/>
              <w:jc w:val="left"/>
            </w:pPr>
            <w:r>
              <w:rPr>
                <w:sz w:val="16"/>
              </w:rPr>
              <w:t>Major disaster</w:t>
            </w:r>
          </w:p>
        </w:tc>
        <w:tc>
          <w:tcPr>
            <w:tcW w:type="dxa" w:w="3346"/>
          </w:tcPr>
          <w:p>
            <w:pPr>
              <w:spacing w:after="0"/>
              <w:jc w:val="left"/>
            </w:pPr>
            <w:r>
              <w:rPr>
                <w:sz w:val="16"/>
              </w:rPr>
              <w:t>COVID-19 PANDEMIC</w:t>
            </w:r>
          </w:p>
        </w:tc>
        <w:tc>
          <w:tcPr>
            <w:tcW w:type="dxa" w:w="3257"/>
          </w:tcPr>
          <w:p>
            <w:pPr>
              <w:spacing w:after="0"/>
              <w:jc w:val="left"/>
            </w:pPr>
            <w:r>
              <w:rPr>
                <w:sz w:val="16"/>
              </w:rPr>
              <w:t>Non-natural,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56"/>
          </w:tcPr>
          <w:p>
            <w:pPr>
              <w:spacing w:after="0"/>
              <w:jc w:val="left"/>
            </w:pPr>
            <w:r>
              <w:rPr>
                <w:sz w:val="16"/>
              </w:rPr>
              <w:t>Emergency</w:t>
            </w:r>
          </w:p>
        </w:tc>
        <w:tc>
          <w:tcPr>
            <w:tcW w:type="dxa" w:w="3346"/>
          </w:tcPr>
          <w:p>
            <w:pPr>
              <w:spacing w:after="0"/>
              <w:jc w:val="left"/>
            </w:pPr>
            <w:r>
              <w:rPr>
                <w:sz w:val="16"/>
              </w:rPr>
              <w:t>COVID-19</w:t>
            </w:r>
          </w:p>
        </w:tc>
        <w:tc>
          <w:tcPr>
            <w:tcW w:type="dxa" w:w="3257"/>
          </w:tcPr>
          <w:p>
            <w:pPr>
              <w:spacing w:after="0"/>
              <w:jc w:val="left"/>
            </w:pPr>
            <w:r>
              <w:rPr>
                <w:sz w:val="16"/>
              </w:rPr>
              <w:t>Non-natural,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56"/>
          </w:tcPr>
          <w:p>
            <w:pPr>
              <w:spacing w:after="0"/>
              <w:jc w:val="left"/>
            </w:pPr>
            <w:r>
              <w:rPr>
                <w:sz w:val="16"/>
              </w:rPr>
              <w:t>Major disaster</w:t>
            </w:r>
          </w:p>
        </w:tc>
        <w:tc>
          <w:tcPr>
            <w:tcW w:type="dxa" w:w="3346"/>
          </w:tcPr>
          <w:p>
            <w:pPr>
              <w:spacing w:after="0"/>
              <w:jc w:val="left"/>
            </w:pPr>
            <w:r>
              <w:rPr>
                <w:sz w:val="16"/>
              </w:rPr>
              <w:t>SEVERE WINTER STORM, SNOWSTORM, AND FLOODING</w:t>
            </w:r>
          </w:p>
        </w:tc>
        <w:tc>
          <w:tcPr>
            <w:tcW w:type="dxa" w:w="3257"/>
          </w:tcPr>
          <w:p>
            <w:pPr>
              <w:spacing w:after="0"/>
              <w:jc w:val="left"/>
            </w:pPr>
            <w:r>
              <w:rPr>
                <w:sz w:val="16"/>
              </w:rPr>
              <w:t>Inland Flooding (primary); also designated: Winter Weather</w:t>
            </w:r>
          </w:p>
        </w:tc>
        <w:tc>
          <w:tcPr>
            <w:tcW w:type="dxa" w:w="1419"/>
          </w:tcPr>
          <w:p>
            <w:pPr>
              <w:spacing w:after="0"/>
              <w:jc w:val="right"/>
            </w:pPr>
            <w:r>
              <w:rPr>
                <w:sz w:val="16"/>
              </w:rPr>
              <w:t>$1,643,224.37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2013-06-19</w:t>
            </w:r>
          </w:p>
        </w:tc>
        <w:tc>
          <w:tcPr>
            <w:tcW w:type="dxa" w:w="1037"/>
          </w:tcPr>
          <w:p>
            <w:pPr>
              <w:spacing w:after="0"/>
              <w:jc w:val="left"/>
            </w:pPr>
            <w:r>
              <w:rPr>
                <w:sz w:val="16"/>
              </w:rPr>
              <w:t>DR-4137-SD</w:t>
            </w:r>
          </w:p>
        </w:tc>
        <w:tc>
          <w:tcPr>
            <w:tcW w:type="dxa" w:w="1356"/>
          </w:tcPr>
          <w:p>
            <w:pPr>
              <w:spacing w:after="0"/>
              <w:jc w:val="left"/>
            </w:pPr>
            <w:r>
              <w:rPr>
                <w:sz w:val="16"/>
              </w:rPr>
              <w:t>Major disaster</w:t>
            </w:r>
          </w:p>
        </w:tc>
        <w:tc>
          <w:tcPr>
            <w:tcW w:type="dxa" w:w="3346"/>
          </w:tcPr>
          <w:p>
            <w:pPr>
              <w:spacing w:after="0"/>
              <w:jc w:val="left"/>
            </w:pPr>
            <w:r>
              <w:rPr>
                <w:sz w:val="16"/>
              </w:rPr>
              <w:t>SEVERE STORMS, TORNADOES, AND FLOODING</w:t>
            </w:r>
          </w:p>
        </w:tc>
        <w:tc>
          <w:tcPr>
            <w:tcW w:type="dxa" w:w="3257"/>
          </w:tcPr>
          <w:p>
            <w:pPr>
              <w:spacing w:after="0"/>
              <w:jc w:val="left"/>
            </w:pPr>
            <w:r>
              <w:rPr>
                <w:sz w:val="16"/>
              </w:rPr>
              <w:t>Inland Flooding; Tornado</w:t>
            </w:r>
          </w:p>
        </w:tc>
        <w:tc>
          <w:tcPr>
            <w:tcW w:type="dxa" w:w="1419"/>
          </w:tcPr>
          <w:p>
            <w:pPr>
              <w:spacing w:after="0"/>
              <w:jc w:val="right"/>
            </w:pPr>
            <w:r>
              <w:rPr>
                <w:sz w:val="16"/>
              </w:rPr>
              <w:t>$16,255.35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56"/>
          </w:tcPr>
          <w:p>
            <w:pPr>
              <w:spacing w:after="0"/>
              <w:jc w:val="left"/>
            </w:pPr>
            <w:r>
              <w:rPr>
                <w:sz w:val="16"/>
              </w:rPr>
              <w:t>Major disaster</w:t>
            </w:r>
          </w:p>
        </w:tc>
        <w:tc>
          <w:tcPr>
            <w:tcW w:type="dxa" w:w="3346"/>
          </w:tcPr>
          <w:p>
            <w:pPr>
              <w:spacing w:after="0"/>
              <w:jc w:val="left"/>
            </w:pPr>
            <w:r>
              <w:rPr>
                <w:sz w:val="16"/>
              </w:rPr>
              <w:t>FLOODING</w:t>
            </w:r>
          </w:p>
        </w:tc>
        <w:tc>
          <w:tcPr>
            <w:tcW w:type="dxa" w:w="3257"/>
          </w:tcPr>
          <w:p>
            <w:pPr>
              <w:spacing w:after="0"/>
              <w:jc w:val="left"/>
            </w:pPr>
            <w:r>
              <w:rPr>
                <w:sz w:val="16"/>
              </w:rPr>
              <w:t>Inland Flooding</w:t>
            </w:r>
          </w:p>
        </w:tc>
        <w:tc>
          <w:tcPr>
            <w:tcW w:type="dxa" w:w="1419"/>
          </w:tcPr>
          <w:p>
            <w:pPr>
              <w:spacing w:after="0"/>
              <w:jc w:val="right"/>
            </w:pPr>
            <w:r>
              <w:rPr>
                <w:sz w:val="16"/>
              </w:rPr>
              <w:t>$914,480.83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56"/>
          </w:tcPr>
          <w:p>
            <w:pPr>
              <w:spacing w:after="0"/>
              <w:jc w:val="left"/>
            </w:pPr>
            <w:r>
              <w:rPr>
                <w:sz w:val="16"/>
              </w:rPr>
              <w:t>Major disaster</w:t>
            </w:r>
          </w:p>
        </w:tc>
        <w:tc>
          <w:tcPr>
            <w:tcW w:type="dxa" w:w="3346"/>
          </w:tcPr>
          <w:p>
            <w:pPr>
              <w:spacing w:after="0"/>
              <w:jc w:val="left"/>
            </w:pPr>
            <w:r>
              <w:rPr>
                <w:sz w:val="16"/>
              </w:rPr>
              <w:t>FLOODING</w:t>
            </w:r>
          </w:p>
        </w:tc>
        <w:tc>
          <w:tcPr>
            <w:tcW w:type="dxa" w:w="3257"/>
          </w:tcPr>
          <w:p>
            <w:pPr>
              <w:spacing w:after="0"/>
              <w:jc w:val="left"/>
            </w:pPr>
            <w:r>
              <w:rPr>
                <w:sz w:val="16"/>
              </w:rPr>
              <w:t>Inland Flooding</w:t>
            </w:r>
          </w:p>
        </w:tc>
        <w:tc>
          <w:tcPr>
            <w:tcW w:type="dxa" w:w="1419"/>
          </w:tcPr>
          <w:p>
            <w:pPr>
              <w:spacing w:after="0"/>
              <w:jc w:val="right"/>
            </w:pPr>
            <w:r>
              <w:rPr>
                <w:sz w:val="16"/>
              </w:rPr>
              <w:t>$1,273,537.72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56"/>
          </w:tcPr>
          <w:p>
            <w:pPr>
              <w:spacing w:after="0"/>
              <w:jc w:val="left"/>
            </w:pPr>
            <w:r>
              <w:rPr>
                <w:sz w:val="16"/>
              </w:rPr>
              <w:t>Major disaster</w:t>
            </w:r>
          </w:p>
        </w:tc>
        <w:tc>
          <w:tcPr>
            <w:tcW w:type="dxa" w:w="3346"/>
          </w:tcPr>
          <w:p>
            <w:pPr>
              <w:spacing w:after="0"/>
              <w:jc w:val="left"/>
            </w:pPr>
            <w:r>
              <w:rPr>
                <w:sz w:val="16"/>
              </w:rPr>
              <w:t>SEVERE STORMS AND FLOODING</w:t>
            </w:r>
          </w:p>
        </w:tc>
        <w:tc>
          <w:tcPr>
            <w:tcW w:type="dxa" w:w="3257"/>
          </w:tcPr>
          <w:p>
            <w:pPr>
              <w:spacing w:after="0"/>
              <w:jc w:val="left"/>
            </w:pPr>
            <w:r>
              <w:rPr>
                <w:sz w:val="16"/>
              </w:rPr>
              <w:t>Inland Flooding</w:t>
            </w:r>
          </w:p>
        </w:tc>
        <w:tc>
          <w:tcPr>
            <w:tcW w:type="dxa" w:w="1419"/>
          </w:tcPr>
          <w:p>
            <w:pPr>
              <w:spacing w:after="0"/>
              <w:jc w:val="right"/>
            </w:pPr>
            <w:r>
              <w:rPr>
                <w:sz w:val="16"/>
              </w:rPr>
              <w:t>$599,360.19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56"/>
          </w:tcPr>
          <w:p>
            <w:pPr>
              <w:spacing w:after="0"/>
              <w:jc w:val="left"/>
            </w:pPr>
            <w:r>
              <w:rPr>
                <w:sz w:val="16"/>
              </w:rPr>
              <w:t>Major disaster</w:t>
            </w:r>
          </w:p>
        </w:tc>
        <w:tc>
          <w:tcPr>
            <w:tcW w:type="dxa" w:w="3346"/>
          </w:tcPr>
          <w:p>
            <w:pPr>
              <w:spacing w:after="0"/>
              <w:jc w:val="left"/>
            </w:pPr>
            <w:r>
              <w:rPr>
                <w:sz w:val="16"/>
              </w:rPr>
              <w:t>SEVERE STORMS, TORNADOES, AND FLOODING</w:t>
            </w:r>
          </w:p>
        </w:tc>
        <w:tc>
          <w:tcPr>
            <w:tcW w:type="dxa" w:w="3257"/>
          </w:tcPr>
          <w:p>
            <w:pPr>
              <w:spacing w:after="0"/>
              <w:jc w:val="left"/>
            </w:pPr>
            <w:r>
              <w:rPr>
                <w:sz w:val="16"/>
              </w:rPr>
              <w:t>Inland Flooding; Tornado</w:t>
            </w:r>
          </w:p>
        </w:tc>
        <w:tc>
          <w:tcPr>
            <w:tcW w:type="dxa" w:w="1419"/>
          </w:tcPr>
          <w:p>
            <w:pPr>
              <w:spacing w:after="0"/>
              <w:jc w:val="right"/>
            </w:pPr>
            <w:r>
              <w:rPr>
                <w:sz w:val="16"/>
              </w:rPr>
              <w:t>$517,666.98</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56"/>
          </w:tcPr>
          <w:p>
            <w:pPr>
              <w:spacing w:after="0"/>
              <w:jc w:val="left"/>
            </w:pPr>
            <w:r>
              <w:rPr>
                <w:sz w:val="16"/>
              </w:rPr>
              <w:t>Major disaster</w:t>
            </w:r>
          </w:p>
        </w:tc>
        <w:tc>
          <w:tcPr>
            <w:tcW w:type="dxa" w:w="3346"/>
          </w:tcPr>
          <w:p>
            <w:pPr>
              <w:spacing w:after="0"/>
              <w:jc w:val="left"/>
            </w:pPr>
            <w:r>
              <w:rPr>
                <w:sz w:val="16"/>
              </w:rPr>
              <w:t>SEVERE WINTER STORM</w:t>
            </w:r>
          </w:p>
        </w:tc>
        <w:tc>
          <w:tcPr>
            <w:tcW w:type="dxa" w:w="3257"/>
          </w:tcPr>
          <w:p>
            <w:pPr>
              <w:spacing w:after="0"/>
              <w:jc w:val="left"/>
            </w:pPr>
            <w:r>
              <w:rPr>
                <w:sz w:val="16"/>
              </w:rPr>
              <w:t>Winter Weather</w:t>
            </w:r>
          </w:p>
        </w:tc>
        <w:tc>
          <w:tcPr>
            <w:tcW w:type="dxa" w:w="1419"/>
          </w:tcPr>
          <w:p>
            <w:pPr>
              <w:spacing w:after="0"/>
              <w:jc w:val="right"/>
            </w:pPr>
            <w:r>
              <w:rPr>
                <w:sz w:val="16"/>
              </w:rPr>
              <w:t>$4,920.34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56"/>
          </w:tcPr>
          <w:p>
            <w:pPr>
              <w:spacing w:after="0"/>
              <w:jc w:val="left"/>
            </w:pPr>
            <w:r>
              <w:rPr>
                <w:sz w:val="16"/>
              </w:rPr>
              <w:t>Emergency</w:t>
            </w:r>
          </w:p>
        </w:tc>
        <w:tc>
          <w:tcPr>
            <w:tcW w:type="dxa" w:w="3346"/>
          </w:tcPr>
          <w:p>
            <w:pPr>
              <w:spacing w:after="0"/>
              <w:jc w:val="left"/>
            </w:pPr>
            <w:r>
              <w:rPr>
                <w:sz w:val="16"/>
              </w:rPr>
              <w:t>HURRICANE KATRINA EVACUATION</w:t>
            </w:r>
          </w:p>
        </w:tc>
        <w:tc>
          <w:tcPr>
            <w:tcW w:type="dxa" w:w="3257"/>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2005-06-07</w:t>
            </w:r>
          </w:p>
        </w:tc>
        <w:tc>
          <w:tcPr>
            <w:tcW w:type="dxa" w:w="1037"/>
          </w:tcPr>
          <w:p>
            <w:pPr>
              <w:spacing w:after="0"/>
              <w:jc w:val="left"/>
            </w:pPr>
            <w:r>
              <w:rPr>
                <w:sz w:val="16"/>
              </w:rPr>
              <w:t>DR-1596-SD</w:t>
            </w:r>
          </w:p>
        </w:tc>
        <w:tc>
          <w:tcPr>
            <w:tcW w:type="dxa" w:w="1356"/>
          </w:tcPr>
          <w:p>
            <w:pPr>
              <w:spacing w:after="0"/>
              <w:jc w:val="left"/>
            </w:pPr>
            <w:r>
              <w:rPr>
                <w:sz w:val="16"/>
              </w:rPr>
              <w:t>Major disaster</w:t>
            </w:r>
          </w:p>
        </w:tc>
        <w:tc>
          <w:tcPr>
            <w:tcW w:type="dxa" w:w="3346"/>
          </w:tcPr>
          <w:p>
            <w:pPr>
              <w:spacing w:after="0"/>
              <w:jc w:val="left"/>
            </w:pPr>
            <w:r>
              <w:rPr>
                <w:sz w:val="16"/>
              </w:rPr>
              <w:t>SEVERE STORM</w:t>
            </w:r>
          </w:p>
        </w:tc>
        <w:tc>
          <w:tcPr>
            <w:tcW w:type="dxa" w:w="3257"/>
          </w:tcPr>
          <w:p>
            <w:pPr>
              <w:spacing w:after="0"/>
              <w:jc w:val="left"/>
            </w:pPr>
            <w:r>
              <w:rPr>
                <w:sz w:val="16"/>
              </w:rPr>
              <w:t>Hazard not mapped (severe storm title names no single hazard); not counted</w:t>
            </w:r>
          </w:p>
        </w:tc>
        <w:tc>
          <w:tcPr>
            <w:tcW w:type="dxa" w:w="1419"/>
          </w:tcPr>
          <w:p>
            <w:pPr>
              <w:spacing w:after="0"/>
              <w:jc w:val="right"/>
            </w:pPr>
            <w:r>
              <w:rPr>
                <w:sz w:val="16"/>
              </w:rPr>
              <w:t>$7,097.70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56"/>
          </w:tcPr>
          <w:p>
            <w:pPr>
              <w:spacing w:after="0"/>
              <w:jc w:val="left"/>
            </w:pPr>
            <w:r>
              <w:rPr>
                <w:sz w:val="16"/>
              </w:rPr>
              <w:t>Major disaster</w:t>
            </w:r>
          </w:p>
        </w:tc>
        <w:tc>
          <w:tcPr>
            <w:tcW w:type="dxa" w:w="3346"/>
          </w:tcPr>
          <w:p>
            <w:pPr>
              <w:spacing w:after="0"/>
              <w:jc w:val="left"/>
            </w:pPr>
            <w:r>
              <w:rPr>
                <w:sz w:val="16"/>
              </w:rPr>
              <w:t>SEVERE WINTER STORMS, FLOODING, AND ICE JAMS</w:t>
            </w:r>
          </w:p>
        </w:tc>
        <w:tc>
          <w:tcPr>
            <w:tcW w:type="dxa" w:w="3257"/>
          </w:tcPr>
          <w:p>
            <w:pPr>
              <w:spacing w:after="0"/>
              <w:jc w:val="left"/>
            </w:pPr>
            <w:r>
              <w:rPr>
                <w:sz w:val="16"/>
              </w:rPr>
              <w:t>Inland Flooding (primary); also designated: Winter Weather</w:t>
            </w:r>
          </w:p>
        </w:tc>
        <w:tc>
          <w:tcPr>
            <w:tcW w:type="dxa" w:w="1419"/>
          </w:tcPr>
          <w:p>
            <w:pPr>
              <w:spacing w:after="0"/>
              <w:jc w:val="right"/>
            </w:pPr>
            <w:r>
              <w:rPr>
                <w:sz w:val="16"/>
              </w:rPr>
              <w:t>$288,058.04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356"/>
          </w:tcPr>
          <w:p>
            <w:pPr>
              <w:spacing w:after="0"/>
              <w:jc w:val="left"/>
            </w:pPr>
            <w:r>
              <w:rPr>
                <w:sz w:val="16"/>
              </w:rPr>
              <w:t>Major disaster</w:t>
            </w:r>
          </w:p>
        </w:tc>
        <w:tc>
          <w:tcPr>
            <w:tcW w:type="dxa" w:w="3346"/>
          </w:tcPr>
          <w:p>
            <w:pPr>
              <w:spacing w:after="0"/>
              <w:jc w:val="left"/>
            </w:pPr>
            <w:r>
              <w:rPr>
                <w:sz w:val="16"/>
              </w:rPr>
              <w:t>FLOODING, SEVERE STORMS, TORNADOES</w:t>
            </w:r>
          </w:p>
        </w:tc>
        <w:tc>
          <w:tcPr>
            <w:tcW w:type="dxa" w:w="3257"/>
          </w:tcPr>
          <w:p>
            <w:pPr>
              <w:spacing w:after="0"/>
              <w:jc w:val="left"/>
            </w:pPr>
            <w:r>
              <w:rPr>
                <w:sz w:val="16"/>
              </w:rPr>
              <w:t>Inland Flooding (primary); also designated: Tornado</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56"/>
          </w:tcPr>
          <w:p>
            <w:pPr>
              <w:spacing w:after="0"/>
              <w:jc w:val="left"/>
            </w:pPr>
            <w:r>
              <w:rPr>
                <w:sz w:val="16"/>
              </w:rPr>
              <w:t>Major disaster</w:t>
            </w:r>
          </w:p>
        </w:tc>
        <w:tc>
          <w:tcPr>
            <w:tcW w:type="dxa" w:w="3346"/>
          </w:tcPr>
          <w:p>
            <w:pPr>
              <w:spacing w:after="0"/>
              <w:jc w:val="left"/>
            </w:pPr>
            <w:r>
              <w:rPr>
                <w:sz w:val="16"/>
              </w:rPr>
              <w:t>SEVERE FLOODING, SEVER WINTER STORMS,HEAVY RAINS HIGH WINDS</w:t>
            </w:r>
          </w:p>
        </w:tc>
        <w:tc>
          <w:tcPr>
            <w:tcW w:type="dxa" w:w="3257"/>
          </w:tcPr>
          <w:p>
            <w:pPr>
              <w:spacing w:after="0"/>
              <w:jc w:val="left"/>
            </w:pPr>
            <w:r>
              <w:rPr>
                <w:sz w:val="16"/>
              </w:rPr>
              <w:t>Inland Flooding (primary); also designated: Strong Wind, 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56"/>
          </w:tcPr>
          <w:p>
            <w:pPr>
              <w:spacing w:after="0"/>
              <w:jc w:val="left"/>
            </w:pPr>
            <w:r>
              <w:rPr>
                <w:sz w:val="16"/>
              </w:rPr>
              <w:t>Major disaster</w:t>
            </w:r>
          </w:p>
        </w:tc>
        <w:tc>
          <w:tcPr>
            <w:tcW w:type="dxa" w:w="3346"/>
          </w:tcPr>
          <w:p>
            <w:pPr>
              <w:spacing w:after="0"/>
              <w:jc w:val="left"/>
            </w:pPr>
            <w:r>
              <w:rPr>
                <w:sz w:val="16"/>
              </w:rPr>
              <w:t>SEVERE WINTER STORMS AND BLIZZARD CONDITIONS</w:t>
            </w:r>
          </w:p>
        </w:tc>
        <w:tc>
          <w:tcPr>
            <w:tcW w:type="dxa" w:w="3257"/>
          </w:tcPr>
          <w:p>
            <w:pPr>
              <w:spacing w:after="0"/>
              <w:jc w:val="left"/>
            </w:pPr>
            <w:r>
              <w:rPr>
                <w:sz w:val="16"/>
              </w:rPr>
              <w:t>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56"/>
          </w:tcPr>
          <w:p>
            <w:pPr>
              <w:spacing w:after="0"/>
              <w:jc w:val="left"/>
            </w:pPr>
            <w:r>
              <w:rPr>
                <w:sz w:val="16"/>
              </w:rPr>
              <w:t>Major disaster</w:t>
            </w:r>
          </w:p>
        </w:tc>
        <w:tc>
          <w:tcPr>
            <w:tcW w:type="dxa" w:w="3346"/>
          </w:tcPr>
          <w:p>
            <w:pPr>
              <w:spacing w:after="0"/>
              <w:jc w:val="left"/>
            </w:pPr>
            <w:r>
              <w:rPr>
                <w:sz w:val="16"/>
              </w:rPr>
              <w:t>SEVERE WINTER STORM</w:t>
            </w:r>
          </w:p>
        </w:tc>
        <w:tc>
          <w:tcPr>
            <w:tcW w:type="dxa" w:w="3257"/>
          </w:tcPr>
          <w:p>
            <w:pPr>
              <w:spacing w:after="0"/>
              <w:jc w:val="left"/>
            </w:pPr>
            <w:r>
              <w:rPr>
                <w:sz w:val="16"/>
              </w:rPr>
              <w:t>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56"/>
          </w:tcPr>
          <w:p>
            <w:pPr>
              <w:spacing w:after="0"/>
              <w:jc w:val="left"/>
            </w:pPr>
            <w:r>
              <w:rPr>
                <w:sz w:val="16"/>
              </w:rPr>
              <w:t>Major disaster</w:t>
            </w:r>
          </w:p>
        </w:tc>
        <w:tc>
          <w:tcPr>
            <w:tcW w:type="dxa" w:w="3346"/>
          </w:tcPr>
          <w:p>
            <w:pPr>
              <w:spacing w:after="0"/>
              <w:jc w:val="left"/>
            </w:pPr>
            <w:r>
              <w:rPr>
                <w:sz w:val="16"/>
              </w:rPr>
              <w:t>FLOODING</w:t>
            </w:r>
          </w:p>
        </w:tc>
        <w:tc>
          <w:tcPr>
            <w:tcW w:type="dxa" w:w="3257"/>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56"/>
          </w:tcPr>
          <w:p>
            <w:pPr>
              <w:spacing w:after="0"/>
              <w:jc w:val="left"/>
            </w:pPr>
            <w:r>
              <w:rPr>
                <w:sz w:val="16"/>
              </w:rPr>
              <w:t>Major disaster</w:t>
            </w:r>
          </w:p>
        </w:tc>
        <w:tc>
          <w:tcPr>
            <w:tcW w:type="dxa" w:w="3346"/>
          </w:tcPr>
          <w:p>
            <w:pPr>
              <w:spacing w:after="0"/>
              <w:jc w:val="left"/>
            </w:pPr>
            <w:r>
              <w:rPr>
                <w:sz w:val="16"/>
              </w:rPr>
              <w:t>SEVERE STORMS AND FLOODING</w:t>
            </w:r>
          </w:p>
        </w:tc>
        <w:tc>
          <w:tcPr>
            <w:tcW w:type="dxa" w:w="3257"/>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56"/>
          </w:tcPr>
          <w:p>
            <w:pPr>
              <w:spacing w:after="0"/>
              <w:jc w:val="left"/>
            </w:pPr>
            <w:r>
              <w:rPr>
                <w:sz w:val="16"/>
              </w:rPr>
              <w:t>Major disaster</w:t>
            </w:r>
          </w:p>
        </w:tc>
        <w:tc>
          <w:tcPr>
            <w:tcW w:type="dxa" w:w="3346"/>
          </w:tcPr>
          <w:p>
            <w:pPr>
              <w:spacing w:after="0"/>
              <w:jc w:val="left"/>
            </w:pPr>
            <w:r>
              <w:rPr>
                <w:sz w:val="16"/>
              </w:rPr>
              <w:t>SEVERE STORMS, TORNADOES &amp; FLOODING</w:t>
            </w:r>
          </w:p>
        </w:tc>
        <w:tc>
          <w:tcPr>
            <w:tcW w:type="dxa" w:w="3257"/>
          </w:tcPr>
          <w:p>
            <w:pPr>
              <w:spacing w:after="0"/>
              <w:jc w:val="left"/>
            </w:pPr>
            <w:r>
              <w:rPr>
                <w:sz w:val="16"/>
              </w:rPr>
              <w:t>Inland Flooding; Tornado</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56"/>
          </w:tcPr>
          <w:p>
            <w:pPr>
              <w:spacing w:after="0"/>
              <w:jc w:val="left"/>
            </w:pPr>
            <w:r>
              <w:rPr>
                <w:sz w:val="16"/>
              </w:rPr>
              <w:t>Major disaster</w:t>
            </w:r>
          </w:p>
        </w:tc>
        <w:tc>
          <w:tcPr>
            <w:tcW w:type="dxa" w:w="3346"/>
          </w:tcPr>
          <w:p>
            <w:pPr>
              <w:spacing w:after="0"/>
              <w:jc w:val="left"/>
            </w:pPr>
            <w:r>
              <w:rPr>
                <w:sz w:val="16"/>
              </w:rPr>
              <w:t>SEVERE STORMS &amp; FLOODING</w:t>
            </w:r>
          </w:p>
        </w:tc>
        <w:tc>
          <w:tcPr>
            <w:tcW w:type="dxa" w:w="3257"/>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56"/>
          </w:tcPr>
          <w:p>
            <w:pPr>
              <w:spacing w:after="0"/>
              <w:jc w:val="left"/>
            </w:pPr>
            <w:r>
              <w:rPr>
                <w:sz w:val="16"/>
              </w:rPr>
              <w:t>Emergency</w:t>
            </w:r>
          </w:p>
        </w:tc>
        <w:tc>
          <w:tcPr>
            <w:tcW w:type="dxa" w:w="3346"/>
          </w:tcPr>
          <w:p>
            <w:pPr>
              <w:spacing w:after="0"/>
              <w:jc w:val="left"/>
            </w:pPr>
            <w:r>
              <w:rPr>
                <w:sz w:val="16"/>
              </w:rPr>
              <w:t>DROUGHT</w:t>
            </w:r>
          </w:p>
        </w:tc>
        <w:tc>
          <w:tcPr>
            <w:tcW w:type="dxa" w:w="3257"/>
          </w:tcPr>
          <w:p>
            <w:pPr>
              <w:spacing w:after="0"/>
              <w:jc w:val="left"/>
            </w:pPr>
            <w:r>
              <w:rPr>
                <w:sz w:val="16"/>
              </w:rPr>
              <w:t>Drought</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56"/>
          </w:tcPr>
          <w:p>
            <w:pPr>
              <w:spacing w:after="0"/>
              <w:jc w:val="left"/>
            </w:pPr>
            <w:r>
              <w:rPr>
                <w:sz w:val="16"/>
              </w:rPr>
              <w:t>Major disaster</w:t>
            </w:r>
          </w:p>
        </w:tc>
        <w:tc>
          <w:tcPr>
            <w:tcW w:type="dxa" w:w="3346"/>
          </w:tcPr>
          <w:p>
            <w:pPr>
              <w:spacing w:after="0"/>
              <w:jc w:val="left"/>
            </w:pPr>
            <w:r>
              <w:rPr>
                <w:sz w:val="16"/>
              </w:rPr>
              <w:t>FLOODING</w:t>
            </w:r>
          </w:p>
        </w:tc>
        <w:tc>
          <w:tcPr>
            <w:tcW w:type="dxa" w:w="3257"/>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263</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51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1"/>
        <w:gridCol w:w="3202"/>
        <w:gridCol w:w="1109"/>
        <w:gridCol w:w="1775"/>
        <w:gridCol w:w="708"/>
        <w:gridCol w:w="3118"/>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32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5"/>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3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2024-04-15</w:t>
            </w:r>
          </w:p>
        </w:tc>
        <w:tc>
          <w:tcPr>
            <w:tcW w:type="dxa" w:w="1302"/>
          </w:tcPr>
          <w:p>
            <w:pPr>
              <w:spacing w:after="0"/>
              <w:jc w:val="left"/>
            </w:pPr>
            <w:r>
              <w:rPr>
                <w:sz w:val="16"/>
              </w:rPr>
              <w:t>High Wind</w:t>
            </w:r>
          </w:p>
        </w:tc>
        <w:tc>
          <w:tcPr>
            <w:tcW w:type="dxa" w:w="1861"/>
          </w:tcPr>
          <w:p>
            <w:pPr>
              <w:spacing w:after="0"/>
              <w:jc w:val="left"/>
            </w:pPr>
            <w:r>
              <w:rPr>
                <w:sz w:val="16"/>
              </w:rPr>
              <w:t>67 kt (77 mph) measured gust</w:t>
            </w:r>
          </w:p>
        </w:tc>
        <w:tc>
          <w:tcPr>
            <w:tcW w:type="dxa" w:w="3202"/>
          </w:tcPr>
          <w:p>
            <w:pPr>
              <w:spacing w:after="0"/>
              <w:jc w:val="left"/>
            </w:pPr>
            <w:r>
              <w:rPr>
                <w:sz w:val="16"/>
              </w:rPr>
              <w:t>$0 property; $0 crops, reported for the zone (2024 dollars)</w:t>
            </w:r>
          </w:p>
        </w:tc>
        <w:tc>
          <w:tcPr>
            <w:tcW w:type="dxa" w:w="1109"/>
          </w:tcPr>
          <w:p>
            <w:pPr>
              <w:spacing w:after="0"/>
              <w:jc w:val="right"/>
            </w:pPr>
            <w:r>
              <w:rPr>
                <w:sz w:val="16"/>
              </w:rPr>
              <w:t>0, 0</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r>
              <w:rPr>
                <w:sz w:val="16"/>
              </w:rPr>
              <w:t>within last 5 years</w:t>
            </w:r>
          </w:p>
        </w:tc>
        <w:tc>
          <w:tcPr>
            <w:tcW w:type="dxa" w:w="31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2022-07-01</w:t>
            </w:r>
          </w:p>
        </w:tc>
        <w:tc>
          <w:tcPr>
            <w:tcW w:type="dxa" w:w="1302"/>
          </w:tcPr>
          <w:p>
            <w:pPr>
              <w:spacing w:after="0"/>
              <w:jc w:val="left"/>
            </w:pPr>
            <w:r>
              <w:rPr>
                <w:sz w:val="16"/>
              </w:rPr>
              <w:t>Flood</w:t>
            </w:r>
          </w:p>
        </w:tc>
        <w:tc>
          <w:tcPr>
            <w:tcW w:type="dxa" w:w="1861"/>
          </w:tcPr>
          <w:p>
            <w:pPr>
              <w:spacing w:after="0"/>
              <w:jc w:val="left"/>
            </w:pPr>
          </w:p>
        </w:tc>
        <w:tc>
          <w:tcPr>
            <w:tcW w:type="dxa" w:w="3202"/>
          </w:tcPr>
          <w:p>
            <w:pPr>
              <w:spacing w:after="0"/>
              <w:jc w:val="left"/>
            </w:pPr>
            <w:r>
              <w:rPr>
                <w:sz w:val="16"/>
              </w:rPr>
              <w:t>$0 property; $0 crops (2022 dollars)</w:t>
            </w:r>
          </w:p>
        </w:tc>
        <w:tc>
          <w:tcPr>
            <w:tcW w:type="dxa" w:w="1109"/>
          </w:tcPr>
          <w:p>
            <w:pPr>
              <w:spacing w:after="0"/>
              <w:jc w:val="right"/>
            </w:pPr>
            <w:r>
              <w:rPr>
                <w:sz w:val="16"/>
              </w:rPr>
              <w:t>1, 0</w:t>
            </w:r>
          </w:p>
        </w:tc>
        <w:tc>
          <w:tcPr>
            <w:tcW w:type="dxa" w:w="1775"/>
          </w:tcPr>
          <w:p>
            <w:pPr>
              <w:spacing w:after="0"/>
              <w:jc w:val="left"/>
            </w:pPr>
            <w:r>
              <w:rPr>
                <w:sz w:val="16"/>
              </w:rPr>
              <w:t>BRENTFORD to MELLETTE</w:t>
            </w:r>
          </w:p>
        </w:tc>
        <w:tc>
          <w:tcPr>
            <w:tcW w:type="dxa" w:w="708"/>
          </w:tcPr>
          <w:p>
            <w:pPr>
              <w:spacing w:after="0"/>
              <w:jc w:val="left"/>
            </w:pPr>
            <w:r>
              <w:rPr>
                <w:sz w:val="16"/>
              </w:rPr>
              <w:t>within last 5 years</w:t>
            </w: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2021-06-01</w:t>
            </w:r>
          </w:p>
        </w:tc>
        <w:tc>
          <w:tcPr>
            <w:tcW w:type="dxa" w:w="1302"/>
          </w:tcPr>
          <w:p>
            <w:pPr>
              <w:spacing w:after="0"/>
              <w:jc w:val="left"/>
            </w:pPr>
            <w:r>
              <w:rPr>
                <w:sz w:val="16"/>
              </w:rPr>
              <w:t>Drought</w:t>
            </w:r>
          </w:p>
        </w:tc>
        <w:tc>
          <w:tcPr>
            <w:tcW w:type="dxa" w:w="1861"/>
          </w:tcPr>
          <w:p>
            <w:pPr>
              <w:spacing w:after="0"/>
              <w:jc w:val="left"/>
            </w:pPr>
          </w:p>
        </w:tc>
        <w:tc>
          <w:tcPr>
            <w:tcW w:type="dxa" w:w="3202"/>
          </w:tcPr>
          <w:p>
            <w:pPr>
              <w:spacing w:after="0"/>
              <w:jc w:val="left"/>
            </w:pPr>
            <w:r>
              <w:rPr>
                <w:sz w:val="16"/>
              </w:rPr>
              <w:t>$0 property; crops not reported, reported for the zone (2021 dollars)</w:t>
            </w:r>
          </w:p>
        </w:tc>
        <w:tc>
          <w:tcPr>
            <w:tcW w:type="dxa" w:w="1109"/>
          </w:tcPr>
          <w:p>
            <w:pPr>
              <w:spacing w:after="0"/>
              <w:jc w:val="right"/>
            </w:pPr>
            <w:r>
              <w:rPr>
                <w:sz w:val="16"/>
              </w:rPr>
              <w:t>0, 0</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p>
        </w:tc>
        <w:tc>
          <w:tcPr>
            <w:tcW w:type="dxa" w:w="3118"/>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302"/>
          </w:tcPr>
          <w:p>
            <w:pPr>
              <w:spacing w:after="0"/>
              <w:jc w:val="left"/>
            </w:pPr>
            <w:r>
              <w:rPr>
                <w:sz w:val="16"/>
              </w:rPr>
              <w:t>Extreme Cold/Wind Chill</w:t>
            </w:r>
          </w:p>
        </w:tc>
        <w:tc>
          <w:tcPr>
            <w:tcW w:type="dxa" w:w="1861"/>
          </w:tcPr>
          <w:p>
            <w:pPr>
              <w:spacing w:after="0"/>
              <w:jc w:val="left"/>
            </w:pPr>
          </w:p>
        </w:tc>
        <w:tc>
          <w:tcPr>
            <w:tcW w:type="dxa" w:w="3202"/>
          </w:tcPr>
          <w:p>
            <w:pPr>
              <w:spacing w:after="0"/>
              <w:jc w:val="left"/>
            </w:pPr>
            <w:r>
              <w:rPr>
                <w:sz w:val="16"/>
              </w:rPr>
              <w:t>$0 property; $0 crops, reported for the zone (2021 dollars)</w:t>
            </w:r>
          </w:p>
        </w:tc>
        <w:tc>
          <w:tcPr>
            <w:tcW w:type="dxa" w:w="1109"/>
          </w:tcPr>
          <w:p>
            <w:pPr>
              <w:spacing w:after="0"/>
              <w:jc w:val="right"/>
            </w:pPr>
            <w:r>
              <w:rPr>
                <w:sz w:val="16"/>
              </w:rPr>
              <w:t>0, 0</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p>
        </w:tc>
        <w:tc>
          <w:tcPr>
            <w:tcW w:type="dxa" w:w="31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02"/>
          </w:tcPr>
          <w:p>
            <w:pPr>
              <w:spacing w:after="0"/>
              <w:jc w:val="left"/>
            </w:pPr>
            <w:r>
              <w:rPr>
                <w:sz w:val="16"/>
              </w:rPr>
              <w:t>Flood</w:t>
            </w:r>
          </w:p>
        </w:tc>
        <w:tc>
          <w:tcPr>
            <w:tcW w:type="dxa" w:w="1861"/>
          </w:tcPr>
          <w:p>
            <w:pPr>
              <w:spacing w:after="0"/>
              <w:jc w:val="left"/>
            </w:pPr>
          </w:p>
        </w:tc>
        <w:tc>
          <w:tcPr>
            <w:tcW w:type="dxa" w:w="3202"/>
          </w:tcPr>
          <w:p>
            <w:pPr>
              <w:spacing w:after="0"/>
              <w:jc w:val="left"/>
            </w:pPr>
            <w:r>
              <w:rPr>
                <w:sz w:val="16"/>
              </w:rPr>
              <w:t>$0 property; $44,250,000 crops (2019 dollars)</w:t>
            </w:r>
          </w:p>
        </w:tc>
        <w:tc>
          <w:tcPr>
            <w:tcW w:type="dxa" w:w="1109"/>
          </w:tcPr>
          <w:p>
            <w:pPr>
              <w:spacing w:after="0"/>
              <w:jc w:val="right"/>
            </w:pPr>
            <w:r>
              <w:rPr>
                <w:sz w:val="16"/>
              </w:rPr>
              <w:t>0, 0</w:t>
            </w:r>
          </w:p>
        </w:tc>
        <w:tc>
          <w:tcPr>
            <w:tcW w:type="dxa" w:w="1775"/>
          </w:tcPr>
          <w:p>
            <w:pPr>
              <w:spacing w:after="0"/>
              <w:jc w:val="left"/>
            </w:pPr>
            <w:r>
              <w:rPr>
                <w:sz w:val="16"/>
              </w:rPr>
              <w:t>MANSFIELD to CONDE</w:t>
            </w:r>
          </w:p>
        </w:tc>
        <w:tc>
          <w:tcPr>
            <w:tcW w:type="dxa" w:w="708"/>
          </w:tcPr>
          <w:p>
            <w:pPr>
              <w:spacing w:after="0"/>
              <w:jc w:val="left"/>
            </w:pPr>
          </w:p>
        </w:tc>
        <w:tc>
          <w:tcPr>
            <w:tcW w:type="dxa" w:w="31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2013-06-21</w:t>
            </w:r>
          </w:p>
        </w:tc>
        <w:tc>
          <w:tcPr>
            <w:tcW w:type="dxa" w:w="1302"/>
          </w:tcPr>
          <w:p>
            <w:pPr>
              <w:spacing w:after="0"/>
              <w:jc w:val="left"/>
            </w:pPr>
            <w:r>
              <w:rPr>
                <w:sz w:val="16"/>
              </w:rPr>
              <w:t>Hail</w:t>
            </w:r>
          </w:p>
        </w:tc>
        <w:tc>
          <w:tcPr>
            <w:tcW w:type="dxa" w:w="1861"/>
          </w:tcPr>
          <w:p>
            <w:pPr>
              <w:spacing w:after="0"/>
              <w:jc w:val="left"/>
            </w:pPr>
            <w:r>
              <w:rPr>
                <w:sz w:val="16"/>
              </w:rPr>
              <w:t>4 in</w:t>
            </w:r>
          </w:p>
        </w:tc>
        <w:tc>
          <w:tcPr>
            <w:tcW w:type="dxa" w:w="3202"/>
          </w:tcPr>
          <w:p>
            <w:pPr>
              <w:spacing w:after="0"/>
              <w:jc w:val="left"/>
            </w:pPr>
            <w:r>
              <w:rPr>
                <w:sz w:val="16"/>
              </w:rPr>
              <w:t>damage not reported</w:t>
            </w:r>
          </w:p>
        </w:tc>
        <w:tc>
          <w:tcPr>
            <w:tcW w:type="dxa" w:w="1109"/>
          </w:tcPr>
          <w:p>
            <w:pPr>
              <w:spacing w:after="0"/>
              <w:jc w:val="right"/>
            </w:pPr>
            <w:r>
              <w:rPr>
                <w:sz w:val="16"/>
              </w:rPr>
              <w:t>0, 0</w:t>
            </w:r>
          </w:p>
        </w:tc>
        <w:tc>
          <w:tcPr>
            <w:tcW w:type="dxa" w:w="1775"/>
          </w:tcPr>
          <w:p>
            <w:pPr>
              <w:spacing w:after="0"/>
              <w:jc w:val="left"/>
            </w:pPr>
            <w:r>
              <w:rPr>
                <w:sz w:val="16"/>
              </w:rPr>
              <w:t>SPINK COLONY</w:t>
            </w:r>
          </w:p>
        </w:tc>
        <w:tc>
          <w:tcPr>
            <w:tcW w:type="dxa" w:w="708"/>
          </w:tcPr>
          <w:p>
            <w:pPr>
              <w:spacing w:after="0"/>
              <w:jc w:val="left"/>
            </w:pPr>
          </w:p>
        </w:tc>
        <w:tc>
          <w:tcPr>
            <w:tcW w:type="dxa" w:w="3118"/>
          </w:tcPr>
          <w:p>
            <w:pPr>
              <w:spacing w:after="0"/>
              <w:jc w:val="left"/>
            </w:pPr>
            <w:r>
              <w:rPr>
                <w:sz w:val="16"/>
              </w:rPr>
              <w:t>B1-c worst recorded: Hail</w:t>
            </w:r>
          </w:p>
        </w:tc>
      </w:tr>
      <w:tr>
        <w:trPr>
          <w:cantSplit/>
        </w:trPr>
        <w:tc>
          <w:tcPr>
            <w:tcW w:type="dxa" w:w="1037"/>
          </w:tcPr>
          <w:p>
            <w:pPr>
              <w:spacing w:after="0"/>
              <w:jc w:val="left"/>
            </w:pPr>
            <w:r>
              <w:rPr>
                <w:sz w:val="16"/>
              </w:rPr>
              <w:t>2013-02-10</w:t>
            </w:r>
          </w:p>
        </w:tc>
        <w:tc>
          <w:tcPr>
            <w:tcW w:type="dxa" w:w="1302"/>
          </w:tcPr>
          <w:p>
            <w:pPr>
              <w:spacing w:after="0"/>
              <w:jc w:val="left"/>
            </w:pPr>
            <w:r>
              <w:rPr>
                <w:sz w:val="16"/>
              </w:rPr>
              <w:t>Blizzard</w:t>
            </w:r>
          </w:p>
        </w:tc>
        <w:tc>
          <w:tcPr>
            <w:tcW w:type="dxa" w:w="1861"/>
          </w:tcPr>
          <w:p>
            <w:pPr>
              <w:spacing w:after="0"/>
              <w:jc w:val="left"/>
            </w:pPr>
          </w:p>
        </w:tc>
        <w:tc>
          <w:tcPr>
            <w:tcW w:type="dxa" w:w="3202"/>
          </w:tcPr>
          <w:p>
            <w:pPr>
              <w:spacing w:after="0"/>
              <w:jc w:val="left"/>
            </w:pPr>
            <w:r>
              <w:rPr>
                <w:sz w:val="16"/>
              </w:rPr>
              <w:t>$0 property; $0 crops, reported for the zone (2013 dollars)</w:t>
            </w:r>
          </w:p>
        </w:tc>
        <w:tc>
          <w:tcPr>
            <w:tcW w:type="dxa" w:w="1109"/>
          </w:tcPr>
          <w:p>
            <w:pPr>
              <w:spacing w:after="0"/>
              <w:jc w:val="right"/>
            </w:pPr>
            <w:r>
              <w:rPr>
                <w:sz w:val="16"/>
              </w:rPr>
              <w:t>1, 0</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302"/>
          </w:tcPr>
          <w:p>
            <w:pPr>
              <w:spacing w:after="0"/>
              <w:jc w:val="left"/>
            </w:pPr>
            <w:r>
              <w:rPr>
                <w:sz w:val="16"/>
              </w:rPr>
              <w:t>Excessive Heat</w:t>
            </w:r>
          </w:p>
        </w:tc>
        <w:tc>
          <w:tcPr>
            <w:tcW w:type="dxa" w:w="1861"/>
          </w:tcPr>
          <w:p>
            <w:pPr>
              <w:spacing w:after="0"/>
              <w:jc w:val="left"/>
            </w:pPr>
          </w:p>
        </w:tc>
        <w:tc>
          <w:tcPr>
            <w:tcW w:type="dxa" w:w="3202"/>
          </w:tcPr>
          <w:p>
            <w:pPr>
              <w:spacing w:after="0"/>
              <w:jc w:val="left"/>
            </w:pPr>
            <w:r>
              <w:rPr>
                <w:sz w:val="16"/>
              </w:rPr>
              <w:t>$0 property; $0 crops, reported for the zone (2011 dollars)</w:t>
            </w:r>
          </w:p>
        </w:tc>
        <w:tc>
          <w:tcPr>
            <w:tcW w:type="dxa" w:w="1109"/>
          </w:tcPr>
          <w:p>
            <w:pPr>
              <w:spacing w:after="0"/>
              <w:jc w:val="right"/>
            </w:pPr>
            <w:r>
              <w:rPr>
                <w:sz w:val="16"/>
              </w:rPr>
              <w:t>0, 0</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p>
        </w:tc>
        <w:tc>
          <w:tcPr>
            <w:tcW w:type="dxa" w:w="3118"/>
          </w:tcPr>
          <w:p>
            <w:pPr>
              <w:spacing w:after="0"/>
              <w:jc w:val="left"/>
            </w:pPr>
            <w:r>
              <w:rPr>
                <w:sz w:val="16"/>
              </w:rPr>
              <w:t>B1-c worst recorded: Excessive Heat, Heat</w:t>
            </w:r>
          </w:p>
        </w:tc>
      </w:tr>
      <w:tr>
        <w:trPr>
          <w:cantSplit/>
        </w:trPr>
        <w:tc>
          <w:tcPr>
            <w:tcW w:type="dxa" w:w="1037"/>
          </w:tcPr>
          <w:p>
            <w:pPr>
              <w:spacing w:after="0"/>
              <w:jc w:val="left"/>
            </w:pPr>
            <w:r>
              <w:rPr>
                <w:sz w:val="16"/>
              </w:rPr>
              <w:t>2009-05-13</w:t>
            </w:r>
          </w:p>
        </w:tc>
        <w:tc>
          <w:tcPr>
            <w:tcW w:type="dxa" w:w="1302"/>
          </w:tcPr>
          <w:p>
            <w:pPr>
              <w:spacing w:after="0"/>
              <w:jc w:val="left"/>
            </w:pPr>
            <w:r>
              <w:rPr>
                <w:sz w:val="16"/>
              </w:rPr>
              <w:t>Strong Wind</w:t>
            </w:r>
          </w:p>
        </w:tc>
        <w:tc>
          <w:tcPr>
            <w:tcW w:type="dxa" w:w="1861"/>
          </w:tcPr>
          <w:p>
            <w:pPr>
              <w:spacing w:after="0"/>
              <w:jc w:val="left"/>
            </w:pPr>
            <w:r>
              <w:rPr>
                <w:sz w:val="16"/>
              </w:rPr>
              <w:t>39 kt (45 mph) estimated gust</w:t>
            </w:r>
          </w:p>
        </w:tc>
        <w:tc>
          <w:tcPr>
            <w:tcW w:type="dxa" w:w="3202"/>
          </w:tcPr>
          <w:p>
            <w:pPr>
              <w:spacing w:after="0"/>
              <w:jc w:val="left"/>
            </w:pPr>
            <w:r>
              <w:rPr>
                <w:sz w:val="16"/>
              </w:rPr>
              <w:t>$40,000 property; $0 crops, reported for the zone (2009 dollars)</w:t>
            </w:r>
          </w:p>
        </w:tc>
        <w:tc>
          <w:tcPr>
            <w:tcW w:type="dxa" w:w="1109"/>
          </w:tcPr>
          <w:p>
            <w:pPr>
              <w:spacing w:after="0"/>
              <w:jc w:val="right"/>
            </w:pPr>
            <w:r>
              <w:rPr>
                <w:sz w:val="16"/>
              </w:rPr>
              <w:t>0, 2</w:t>
            </w:r>
          </w:p>
        </w:tc>
        <w:tc>
          <w:tcPr>
            <w:tcW w:type="dxa" w:w="1775"/>
          </w:tcPr>
          <w:p>
            <w:pPr>
              <w:spacing w:after="0"/>
              <w:jc w:val="left"/>
            </w:pPr>
            <w:r>
              <w:rPr>
                <w:sz w:val="16"/>
              </w:rPr>
              <w:t>NWS zone SDZ018 (SPINK), zone-level: may include parts of neighboring counties</w:t>
            </w:r>
          </w:p>
        </w:tc>
        <w:tc>
          <w:tcPr>
            <w:tcW w:type="dxa" w:w="708"/>
          </w:tcPr>
          <w:p>
            <w:pPr>
              <w:spacing w:after="0"/>
              <w:jc w:val="left"/>
            </w:pPr>
          </w:p>
        </w:tc>
        <w:tc>
          <w:tcPr>
            <w:tcW w:type="dxa" w:w="311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2003-07-29</w:t>
            </w:r>
          </w:p>
        </w:tc>
        <w:tc>
          <w:tcPr>
            <w:tcW w:type="dxa" w:w="1302"/>
          </w:tcPr>
          <w:p>
            <w:pPr>
              <w:spacing w:after="0"/>
              <w:jc w:val="left"/>
            </w:pPr>
            <w:r>
              <w:rPr>
                <w:sz w:val="16"/>
              </w:rPr>
              <w:t>Thunderstorm Wind</w:t>
            </w:r>
          </w:p>
        </w:tc>
        <w:tc>
          <w:tcPr>
            <w:tcW w:type="dxa" w:w="1861"/>
          </w:tcPr>
          <w:p>
            <w:pPr>
              <w:spacing w:after="0"/>
              <w:jc w:val="left"/>
            </w:pPr>
            <w:r>
              <w:rPr>
                <w:sz w:val="16"/>
              </w:rPr>
              <w:t>92 kt (106 mph) measured gust</w:t>
            </w:r>
          </w:p>
        </w:tc>
        <w:tc>
          <w:tcPr>
            <w:tcW w:type="dxa" w:w="3202"/>
          </w:tcPr>
          <w:p>
            <w:pPr>
              <w:spacing w:after="0"/>
              <w:jc w:val="left"/>
            </w:pPr>
            <w:r>
              <w:rPr>
                <w:sz w:val="16"/>
              </w:rPr>
              <w:t>damage not reported</w:t>
            </w:r>
          </w:p>
        </w:tc>
        <w:tc>
          <w:tcPr>
            <w:tcW w:type="dxa" w:w="1109"/>
          </w:tcPr>
          <w:p>
            <w:pPr>
              <w:spacing w:after="0"/>
              <w:jc w:val="right"/>
            </w:pPr>
            <w:r>
              <w:rPr>
                <w:sz w:val="16"/>
              </w:rPr>
              <w:t>0, 0</w:t>
            </w:r>
          </w:p>
        </w:tc>
        <w:tc>
          <w:tcPr>
            <w:tcW w:type="dxa" w:w="1775"/>
          </w:tcPr>
          <w:p>
            <w:pPr>
              <w:spacing w:after="0"/>
              <w:jc w:val="left"/>
            </w:pPr>
            <w:r>
              <w:rPr>
                <w:sz w:val="16"/>
              </w:rPr>
              <w:t>REDFIELD</w:t>
            </w:r>
          </w:p>
        </w:tc>
        <w:tc>
          <w:tcPr>
            <w:tcW w:type="dxa" w:w="708"/>
          </w:tcPr>
          <w:p>
            <w:pPr>
              <w:spacing w:after="0"/>
              <w:jc w:val="left"/>
            </w:pPr>
          </w:p>
        </w:tc>
        <w:tc>
          <w:tcPr>
            <w:tcW w:type="dxa" w:w="3118"/>
          </w:tcPr>
          <w:p>
            <w:pPr>
              <w:spacing w:after="0"/>
              <w:jc w:val="left"/>
            </w:pPr>
            <w:r>
              <w:rPr>
                <w:sz w:val="16"/>
              </w:rPr>
              <w:t>B1-c worst recorded: Thunderstorm Wind</w:t>
            </w:r>
          </w:p>
        </w:tc>
      </w:tr>
      <w:tr>
        <w:trPr>
          <w:cantSplit/>
        </w:trPr>
        <w:tc>
          <w:tcPr>
            <w:tcW w:type="dxa" w:w="1037"/>
          </w:tcPr>
          <w:p>
            <w:pPr>
              <w:spacing w:after="0"/>
              <w:jc w:val="left"/>
            </w:pPr>
            <w:r>
              <w:rPr>
                <w:sz w:val="16"/>
              </w:rPr>
              <w:t>1994-07-15</w:t>
            </w:r>
          </w:p>
        </w:tc>
        <w:tc>
          <w:tcPr>
            <w:tcW w:type="dxa" w:w="1302"/>
          </w:tcPr>
          <w:p>
            <w:pPr>
              <w:spacing w:after="0"/>
              <w:jc w:val="left"/>
            </w:pPr>
            <w:r>
              <w:rPr>
                <w:sz w:val="16"/>
              </w:rPr>
              <w:t>Thunderstorm Wind</w:t>
            </w:r>
          </w:p>
        </w:tc>
        <w:tc>
          <w:tcPr>
            <w:tcW w:type="dxa" w:w="1861"/>
          </w:tcPr>
          <w:p>
            <w:pPr>
              <w:spacing w:after="0"/>
              <w:jc w:val="left"/>
            </w:pPr>
            <w:r>
              <w:rPr>
                <w:sz w:val="16"/>
              </w:rPr>
              <w:t>65 kt (75 mph), measurement type not recorded</w:t>
            </w:r>
          </w:p>
        </w:tc>
        <w:tc>
          <w:tcPr>
            <w:tcW w:type="dxa" w:w="3202"/>
          </w:tcPr>
          <w:p>
            <w:pPr>
              <w:spacing w:after="0"/>
              <w:jc w:val="left"/>
            </w:pPr>
            <w:r>
              <w:rPr>
                <w:sz w:val="16"/>
              </w:rPr>
              <w:t>$5,000 property; crops not recorded (1994 dollars)</w:t>
            </w:r>
          </w:p>
        </w:tc>
        <w:tc>
          <w:tcPr>
            <w:tcW w:type="dxa" w:w="1109"/>
          </w:tcPr>
          <w:p>
            <w:pPr>
              <w:spacing w:after="0"/>
              <w:jc w:val="right"/>
            </w:pPr>
            <w:r>
              <w:rPr>
                <w:sz w:val="16"/>
              </w:rPr>
              <w:t>0, 0</w:t>
            </w:r>
          </w:p>
        </w:tc>
        <w:tc>
          <w:tcPr>
            <w:tcW w:type="dxa" w:w="1775"/>
          </w:tcPr>
          <w:p>
            <w:pPr>
              <w:spacing w:after="0"/>
              <w:jc w:val="left"/>
            </w:pPr>
            <w:r>
              <w:rPr>
                <w:sz w:val="16"/>
              </w:rPr>
              <w:t>Doland</w:t>
            </w:r>
          </w:p>
        </w:tc>
        <w:tc>
          <w:tcPr>
            <w:tcW w:type="dxa" w:w="708"/>
          </w:tcPr>
          <w:p>
            <w:pPr>
              <w:spacing w:after="0"/>
              <w:jc w:val="left"/>
            </w:pPr>
          </w:p>
        </w:tc>
        <w:tc>
          <w:tcPr>
            <w:tcW w:type="dxa" w:w="3118"/>
          </w:tcPr>
          <w:p>
            <w:pPr>
              <w:spacing w:after="0"/>
              <w:jc w:val="left"/>
            </w:pPr>
            <w:r>
              <w:rPr>
                <w:sz w:val="16"/>
              </w:rPr>
              <w:t>B1-c most damaging: Thunderstorm Wind</w:t>
            </w:r>
          </w:p>
        </w:tc>
      </w:tr>
      <w:tr>
        <w:trPr>
          <w:cantSplit/>
        </w:trPr>
        <w:tc>
          <w:tcPr>
            <w:tcW w:type="dxa" w:w="1037"/>
          </w:tcPr>
          <w:p>
            <w:pPr>
              <w:spacing w:after="0"/>
              <w:jc w:val="left"/>
            </w:pPr>
            <w:r>
              <w:rPr>
                <w:sz w:val="16"/>
              </w:rPr>
              <w:t>1957-06-20</w:t>
            </w:r>
          </w:p>
        </w:tc>
        <w:tc>
          <w:tcPr>
            <w:tcW w:type="dxa" w:w="1302"/>
          </w:tcPr>
          <w:p>
            <w:pPr>
              <w:spacing w:after="0"/>
              <w:jc w:val="left"/>
            </w:pPr>
            <w:r>
              <w:rPr>
                <w:sz w:val="16"/>
              </w:rPr>
              <w:t>Tornado</w:t>
            </w:r>
          </w:p>
        </w:tc>
        <w:tc>
          <w:tcPr>
            <w:tcW w:type="dxa" w:w="1861"/>
          </w:tcPr>
          <w:p>
            <w:pPr>
              <w:spacing w:after="0"/>
              <w:jc w:val="left"/>
            </w:pPr>
            <w:r>
              <w:rPr>
                <w:sz w:val="16"/>
              </w:rPr>
              <w:t>F2, 33 yd wide</w:t>
            </w:r>
          </w:p>
        </w:tc>
        <w:tc>
          <w:tcPr>
            <w:tcW w:type="dxa" w:w="3202"/>
          </w:tcPr>
          <w:p>
            <w:pPr>
              <w:spacing w:after="0"/>
              <w:jc w:val="left"/>
            </w:pPr>
            <w:r>
              <w:rPr>
                <w:sz w:val="16"/>
              </w:rPr>
              <w:t>$25,000 property; crops not recorded (1957 dollars)</w:t>
            </w:r>
          </w:p>
        </w:tc>
        <w:tc>
          <w:tcPr>
            <w:tcW w:type="dxa" w:w="1109"/>
          </w:tcPr>
          <w:p>
            <w:pPr>
              <w:spacing w:after="0"/>
              <w:jc w:val="right"/>
            </w:pPr>
            <w:r>
              <w:rPr>
                <w:sz w:val="16"/>
              </w:rPr>
              <w:t>1, 0</w:t>
            </w:r>
          </w:p>
        </w:tc>
        <w:tc>
          <w:tcPr>
            <w:tcW w:type="dxa" w:w="1775"/>
          </w:tcPr>
          <w:p>
            <w:pPr>
              <w:spacing w:after="0"/>
              <w:jc w:val="left"/>
            </w:pPr>
            <w:r>
              <w:rPr>
                <w:sz w:val="16"/>
              </w:rPr>
              <w:t>location not recorded</w:t>
            </w:r>
          </w:p>
        </w:tc>
        <w:tc>
          <w:tcPr>
            <w:tcW w:type="dxa" w:w="708"/>
          </w:tcPr>
          <w:p>
            <w:pPr>
              <w:spacing w:after="0"/>
              <w:jc w:val="left"/>
            </w:pPr>
          </w:p>
        </w:tc>
        <w:tc>
          <w:tcPr>
            <w:tcW w:type="dxa" w:w="31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11.7</w:t>
            </w:r>
          </w:p>
        </w:tc>
        <w:tc>
          <w:tcPr>
            <w:tcW w:type="dxa" w:w="1473"/>
          </w:tcPr>
          <w:p>
            <w:pPr>
              <w:spacing w:after="0"/>
              <w:jc w:val="left"/>
            </w:pPr>
            <w:r>
              <w:rPr>
                <w:sz w:val="16"/>
              </w:rPr>
              <w:t>event-days per year</w:t>
            </w:r>
          </w:p>
        </w:tc>
        <w:tc>
          <w:tcPr>
            <w:tcW w:type="dxa" w:w="1605"/>
          </w:tcPr>
          <w:p>
            <w:pPr>
              <w:spacing w:after="0"/>
              <w:jc w:val="left"/>
            </w:pPr>
            <w:r>
              <w:rPr>
                <w:sz w:val="16"/>
              </w:rPr>
              <w:t>about 11.7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222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1.88</w:t>
            </w:r>
          </w:p>
        </w:tc>
        <w:tc>
          <w:tcPr>
            <w:tcW w:type="dxa" w:w="1473"/>
          </w:tcPr>
          <w:p>
            <w:pPr>
              <w:spacing w:after="0"/>
              <w:jc w:val="left"/>
            </w:pPr>
            <w:r>
              <w:rPr>
                <w:sz w:val="16"/>
              </w:rPr>
              <w:t>event-days per year</w:t>
            </w:r>
          </w:p>
        </w:tc>
        <w:tc>
          <w:tcPr>
            <w:tcW w:type="dxa" w:w="1605"/>
          </w:tcPr>
          <w:p>
            <w:pPr>
              <w:spacing w:after="0"/>
              <w:jc w:val="left"/>
            </w:pPr>
            <w:r>
              <w:rPr>
                <w:sz w:val="16"/>
              </w:rPr>
              <w:t>about 1.88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63</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1.88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0.000313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0.0313%</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4.33</w:t>
            </w:r>
          </w:p>
        </w:tc>
        <w:tc>
          <w:tcPr>
            <w:tcW w:type="dxa" w:w="1473"/>
          </w:tcPr>
          <w:p>
            <w:pPr>
              <w:spacing w:after="0"/>
              <w:jc w:val="left"/>
            </w:pPr>
            <w:r>
              <w:rPr>
                <w:sz w:val="16"/>
              </w:rPr>
              <w:t>events per year</w:t>
            </w:r>
          </w:p>
        </w:tc>
        <w:tc>
          <w:tcPr>
            <w:tcW w:type="dxa" w:w="1605"/>
          </w:tcPr>
          <w:p>
            <w:pPr>
              <w:spacing w:after="0"/>
              <w:jc w:val="left"/>
            </w:pPr>
            <w:r>
              <w:rPr>
                <w:sz w:val="16"/>
              </w:rPr>
              <w:t>about 4.33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164.5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4.47</w:t>
            </w:r>
          </w:p>
        </w:tc>
        <w:tc>
          <w:tcPr>
            <w:tcW w:type="dxa" w:w="1473"/>
          </w:tcPr>
          <w:p>
            <w:pPr>
              <w:spacing w:after="0"/>
              <w:jc w:val="left"/>
            </w:pPr>
            <w:r>
              <w:rPr>
                <w:sz w:val="16"/>
              </w:rPr>
              <w:t>event-days per year</w:t>
            </w:r>
          </w:p>
        </w:tc>
        <w:tc>
          <w:tcPr>
            <w:tcW w:type="dxa" w:w="1605"/>
          </w:tcPr>
          <w:p>
            <w:pPr>
              <w:spacing w:after="0"/>
              <w:jc w:val="left"/>
            </w:pPr>
            <w:r>
              <w:rPr>
                <w:sz w:val="16"/>
              </w:rPr>
              <w:t>about 4.47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69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4.47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0.449</w:t>
            </w:r>
          </w:p>
        </w:tc>
        <w:tc>
          <w:tcPr>
            <w:tcW w:type="dxa" w:w="1473"/>
          </w:tcPr>
          <w:p>
            <w:pPr>
              <w:spacing w:after="0"/>
              <w:jc w:val="left"/>
            </w:pPr>
            <w:r>
              <w:rPr>
                <w:sz w:val="16"/>
              </w:rPr>
              <w:t>event-days per year</w:t>
            </w:r>
          </w:p>
        </w:tc>
        <w:tc>
          <w:tcPr>
            <w:tcW w:type="dxa" w:w="1605"/>
          </w:tcPr>
          <w:p>
            <w:pPr>
              <w:spacing w:after="0"/>
              <w:jc w:val="left"/>
            </w:pPr>
            <w:r>
              <w:rPr>
                <w:sz w:val="16"/>
              </w:rPr>
              <w:t>about 0.449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31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3.32</w:t>
            </w:r>
          </w:p>
        </w:tc>
        <w:tc>
          <w:tcPr>
            <w:tcW w:type="dxa" w:w="1473"/>
          </w:tcPr>
          <w:p>
            <w:pPr>
              <w:spacing w:after="0"/>
              <w:jc w:val="left"/>
            </w:pPr>
            <w:r>
              <w:rPr>
                <w:sz w:val="16"/>
              </w:rPr>
              <w:t>event-days per year</w:t>
            </w:r>
          </w:p>
        </w:tc>
        <w:tc>
          <w:tcPr>
            <w:tcW w:type="dxa" w:w="1605"/>
          </w:tcPr>
          <w:p>
            <w:pPr>
              <w:spacing w:after="0"/>
              <w:jc w:val="left"/>
            </w:pPr>
            <w:r>
              <w:rPr>
                <w:sz w:val="16"/>
              </w:rPr>
              <w:t>about 3.32 days per year</w:t>
            </w:r>
          </w:p>
        </w:tc>
        <w:tc>
          <w:tcPr>
            <w:tcW w:type="dxa" w:w="1037"/>
          </w:tcPr>
          <w:p>
            <w:pPr>
              <w:spacing w:after="0"/>
              <w:jc w:val="left"/>
            </w:pPr>
            <w:r>
              <w:rPr>
                <w:sz w:val="16"/>
              </w:rPr>
              <w:t>Likely</w:t>
            </w:r>
          </w:p>
        </w:tc>
        <w:tc>
          <w:tcPr>
            <w:tcW w:type="dxa" w:w="1797"/>
          </w:tcPr>
          <w:p>
            <w:pPr>
              <w:spacing w:after="0"/>
              <w:jc w:val="left"/>
            </w:pPr>
            <w:r>
              <w:rPr>
                <w:sz w:val="16"/>
              </w:rPr>
              <w:t>event-days in 16 of 30 years, 1996 to 2025 (53.3%)</w:t>
            </w:r>
          </w:p>
        </w:tc>
        <w:tc>
          <w:tcPr>
            <w:tcW w:type="dxa" w:w="1530"/>
          </w:tcPr>
          <w:p>
            <w:pPr>
              <w:spacing w:after="0"/>
              <w:jc w:val="right"/>
            </w:pPr>
            <w:r>
              <w:rPr>
                <w:sz w:val="16"/>
              </w:rPr>
              <w:t>93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0.147</w:t>
            </w:r>
          </w:p>
        </w:tc>
        <w:tc>
          <w:tcPr>
            <w:tcW w:type="dxa" w:w="1473"/>
          </w:tcPr>
          <w:p>
            <w:pPr>
              <w:spacing w:after="0"/>
              <w:jc w:val="left"/>
            </w:pPr>
            <w:r>
              <w:rPr>
                <w:sz w:val="16"/>
              </w:rPr>
              <w:t>events per year (modeled)</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33.4</w:t>
            </w:r>
          </w:p>
        </w:tc>
        <w:tc>
          <w:tcPr>
            <w:tcW w:type="dxa" w:w="1473"/>
          </w:tcPr>
          <w:p>
            <w:pPr>
              <w:spacing w:after="0"/>
              <w:jc w:val="left"/>
            </w:pPr>
            <w:r>
              <w:rPr>
                <w:sz w:val="16"/>
              </w:rPr>
              <w:t>days per year with a strike</w:t>
            </w:r>
          </w:p>
        </w:tc>
        <w:tc>
          <w:tcPr>
            <w:tcW w:type="dxa" w:w="1605"/>
          </w:tcPr>
          <w:p>
            <w:pPr>
              <w:spacing w:after="0"/>
              <w:jc w:val="left"/>
            </w:pPr>
            <w:r>
              <w:rPr>
                <w:sz w:val="16"/>
              </w:rPr>
              <w:t>about 33.4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2.92</w:t>
            </w:r>
          </w:p>
        </w:tc>
        <w:tc>
          <w:tcPr>
            <w:tcW w:type="dxa" w:w="1473"/>
          </w:tcPr>
          <w:p>
            <w:pPr>
              <w:spacing w:after="0"/>
              <w:jc w:val="left"/>
            </w:pPr>
            <w:r>
              <w:rPr>
                <w:sz w:val="16"/>
              </w:rPr>
              <w:t>events per year</w:t>
            </w:r>
          </w:p>
        </w:tc>
        <w:tc>
          <w:tcPr>
            <w:tcW w:type="dxa" w:w="1605"/>
          </w:tcPr>
          <w:p>
            <w:pPr>
              <w:spacing w:after="0"/>
              <w:jc w:val="left"/>
            </w:pPr>
            <w:r>
              <w:rPr>
                <w:sz w:val="16"/>
              </w:rPr>
              <w:t>about 2.92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111</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0.752</w:t>
            </w:r>
          </w:p>
        </w:tc>
        <w:tc>
          <w:tcPr>
            <w:tcW w:type="dxa" w:w="1473"/>
          </w:tcPr>
          <w:p>
            <w:pPr>
              <w:spacing w:after="0"/>
              <w:jc w:val="left"/>
            </w:pPr>
            <w:r>
              <w:rPr>
                <w:sz w:val="16"/>
              </w:rPr>
              <w:t>events per year</w:t>
            </w:r>
          </w:p>
        </w:tc>
        <w:tc>
          <w:tcPr>
            <w:tcW w:type="dxa" w:w="1605"/>
          </w:tcPr>
          <w:p>
            <w:pPr>
              <w:spacing w:after="0"/>
              <w:jc w:val="left"/>
            </w:pPr>
            <w:r>
              <w:rPr>
                <w:sz w:val="16"/>
              </w:rPr>
              <w:t>about 0.75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0.000966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0.0966%</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20.8</w:t>
            </w:r>
          </w:p>
        </w:tc>
        <w:tc>
          <w:tcPr>
            <w:tcW w:type="dxa" w:w="1473"/>
          </w:tcPr>
          <w:p>
            <w:pPr>
              <w:spacing w:after="0"/>
              <w:jc w:val="left"/>
            </w:pPr>
            <w:r>
              <w:rPr>
                <w:sz w:val="16"/>
              </w:rPr>
              <w:t>event-days per year</w:t>
            </w:r>
          </w:p>
        </w:tc>
        <w:tc>
          <w:tcPr>
            <w:tcW w:type="dxa" w:w="1605"/>
          </w:tcPr>
          <w:p>
            <w:pPr>
              <w:spacing w:after="0"/>
              <w:jc w:val="left"/>
            </w:pPr>
            <w:r>
              <w:rPr>
                <w:sz w:val="16"/>
              </w:rPr>
              <w:t>about 20.8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396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95.8</w:t>
            </w:r>
          </w:p>
        </w:tc>
        <w:tc>
          <w:tcPr>
            <w:tcW w:type="dxa" w:w="680"/>
          </w:tcPr>
          <w:p>
            <w:pPr>
              <w:spacing w:after="0"/>
              <w:jc w:val="right"/>
            </w:pPr>
            <w:r>
              <w:rPr>
                <w:sz w:val="16"/>
              </w:rPr>
              <w:t>98.3</w:t>
            </w:r>
          </w:p>
        </w:tc>
        <w:tc>
          <w:tcPr>
            <w:tcW w:type="dxa" w:w="648"/>
          </w:tcPr>
          <w:p>
            <w:pPr>
              <w:spacing w:after="0"/>
              <w:jc w:val="right"/>
            </w:pPr>
            <w:r>
              <w:rPr>
                <w:sz w:val="16"/>
              </w:rPr>
              <w:t>99.1</w:t>
            </w:r>
          </w:p>
        </w:tc>
        <w:tc>
          <w:tcPr>
            <w:tcW w:type="dxa" w:w="3512"/>
          </w:tcPr>
          <w:p>
            <w:pPr>
              <w:spacing w:after="0"/>
              <w:jc w:val="left"/>
            </w:pPr>
            <w:r>
              <w:rPr>
                <w:sz w:val="16"/>
              </w:rPr>
              <w:t>Very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79.7</w:t>
            </w:r>
          </w:p>
        </w:tc>
        <w:tc>
          <w:tcPr>
            <w:tcW w:type="dxa" w:w="680"/>
          </w:tcPr>
          <w:p>
            <w:pPr>
              <w:spacing w:after="0"/>
              <w:jc w:val="right"/>
            </w:pPr>
            <w:r>
              <w:rPr>
                <w:sz w:val="16"/>
              </w:rPr>
              <w:t>87.3</w:t>
            </w:r>
          </w:p>
        </w:tc>
        <w:tc>
          <w:tcPr>
            <w:tcW w:type="dxa" w:w="648"/>
          </w:tcPr>
          <w:p>
            <w:pPr>
              <w:spacing w:after="0"/>
              <w:jc w:val="right"/>
            </w:pPr>
            <w:r>
              <w:rPr>
                <w:sz w:val="16"/>
              </w:rPr>
              <w:t>94.6</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20.2</w:t>
            </w:r>
          </w:p>
        </w:tc>
        <w:tc>
          <w:tcPr>
            <w:tcW w:type="dxa" w:w="680"/>
          </w:tcPr>
          <w:p>
            <w:pPr>
              <w:spacing w:after="0"/>
              <w:jc w:val="right"/>
            </w:pPr>
            <w:r>
              <w:rPr>
                <w:sz w:val="16"/>
              </w:rPr>
              <w:t>25.3</w:t>
            </w:r>
          </w:p>
        </w:tc>
        <w:tc>
          <w:tcPr>
            <w:tcW w:type="dxa" w:w="648"/>
          </w:tcPr>
          <w:p>
            <w:pPr>
              <w:spacing w:after="0"/>
              <w:jc w:val="right"/>
            </w:pPr>
            <w:r>
              <w:rPr>
                <w:sz w:val="16"/>
              </w:rPr>
              <w:t>28.3</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76.8</w:t>
            </w:r>
          </w:p>
        </w:tc>
        <w:tc>
          <w:tcPr>
            <w:tcW w:type="dxa" w:w="680"/>
          </w:tcPr>
          <w:p>
            <w:pPr>
              <w:spacing w:after="0"/>
              <w:jc w:val="right"/>
            </w:pPr>
            <w:r>
              <w:rPr>
                <w:sz w:val="16"/>
              </w:rPr>
              <w:t>98.0</w:t>
            </w:r>
          </w:p>
        </w:tc>
        <w:tc>
          <w:tcPr>
            <w:tcW w:type="dxa" w:w="648"/>
          </w:tcPr>
          <w:p>
            <w:pPr>
              <w:spacing w:after="0"/>
              <w:jc w:val="right"/>
            </w:pPr>
            <w:r>
              <w:rPr>
                <w:sz w:val="16"/>
              </w:rPr>
              <w:t>98.8</w:t>
            </w:r>
          </w:p>
        </w:tc>
        <w:tc>
          <w:tcPr>
            <w:tcW w:type="dxa" w:w="3512"/>
          </w:tcPr>
          <w:p>
            <w:pPr>
              <w:spacing w:after="0"/>
              <w:jc w:val="left"/>
            </w:pPr>
            <w:r>
              <w:rPr>
                <w:sz w:val="16"/>
              </w:rPr>
              <w:t>Very High 1, Relatively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37.0</w:t>
            </w:r>
          </w:p>
        </w:tc>
        <w:tc>
          <w:tcPr>
            <w:tcW w:type="dxa" w:w="680"/>
          </w:tcPr>
          <w:p>
            <w:pPr>
              <w:spacing w:after="0"/>
              <w:jc w:val="right"/>
            </w:pPr>
            <w:r>
              <w:rPr>
                <w:sz w:val="16"/>
              </w:rPr>
              <w:t>43.1</w:t>
            </w:r>
          </w:p>
        </w:tc>
        <w:tc>
          <w:tcPr>
            <w:tcW w:type="dxa" w:w="648"/>
          </w:tcPr>
          <w:p>
            <w:pPr>
              <w:spacing w:after="0"/>
              <w:jc w:val="right"/>
            </w:pPr>
            <w:r>
              <w:rPr>
                <w:sz w:val="16"/>
              </w:rPr>
              <w:t>49.2</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93.0</w:t>
            </w:r>
          </w:p>
        </w:tc>
        <w:tc>
          <w:tcPr>
            <w:tcW w:type="dxa" w:w="680"/>
          </w:tcPr>
          <w:p>
            <w:pPr>
              <w:spacing w:after="0"/>
              <w:jc w:val="right"/>
            </w:pPr>
            <w:r>
              <w:rPr>
                <w:sz w:val="16"/>
              </w:rPr>
              <w:t>94.6</w:t>
            </w:r>
          </w:p>
        </w:tc>
        <w:tc>
          <w:tcPr>
            <w:tcW w:type="dxa" w:w="648"/>
          </w:tcPr>
          <w:p>
            <w:pPr>
              <w:spacing w:after="0"/>
              <w:jc w:val="right"/>
            </w:pPr>
            <w:r>
              <w:rPr>
                <w:sz w:val="16"/>
              </w:rPr>
              <w:t>95.3</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56.6</w:t>
            </w:r>
          </w:p>
        </w:tc>
        <w:tc>
          <w:tcPr>
            <w:tcW w:type="dxa" w:w="680"/>
          </w:tcPr>
          <w:p>
            <w:pPr>
              <w:spacing w:after="0"/>
              <w:jc w:val="right"/>
            </w:pPr>
            <w:r>
              <w:rPr>
                <w:sz w:val="16"/>
              </w:rPr>
              <w:t>86.4</w:t>
            </w:r>
          </w:p>
        </w:tc>
        <w:tc>
          <w:tcPr>
            <w:tcW w:type="dxa" w:w="648"/>
          </w:tcPr>
          <w:p>
            <w:pPr>
              <w:spacing w:after="0"/>
              <w:jc w:val="right"/>
            </w:pPr>
            <w:r>
              <w:rPr>
                <w:sz w:val="16"/>
              </w:rPr>
              <w:t>93.7</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59.6</w:t>
            </w:r>
          </w:p>
        </w:tc>
        <w:tc>
          <w:tcPr>
            <w:tcW w:type="dxa" w:w="680"/>
          </w:tcPr>
          <w:p>
            <w:pPr>
              <w:spacing w:after="0"/>
              <w:jc w:val="right"/>
            </w:pPr>
            <w:r>
              <w:rPr>
                <w:sz w:val="16"/>
              </w:rPr>
              <w:t>81.5</w:t>
            </w:r>
          </w:p>
        </w:tc>
        <w:tc>
          <w:tcPr>
            <w:tcW w:type="dxa" w:w="648"/>
          </w:tcPr>
          <w:p>
            <w:pPr>
              <w:spacing w:after="0"/>
              <w:jc w:val="right"/>
            </w:pPr>
            <w:r>
              <w:rPr>
                <w:sz w:val="16"/>
              </w:rPr>
              <w:t>84.4</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45.0</w:t>
            </w:r>
          </w:p>
        </w:tc>
        <w:tc>
          <w:tcPr>
            <w:tcW w:type="dxa" w:w="680"/>
          </w:tcPr>
          <w:p>
            <w:pPr>
              <w:spacing w:after="0"/>
              <w:jc w:val="right"/>
            </w:pPr>
            <w:r>
              <w:rPr>
                <w:sz w:val="16"/>
              </w:rPr>
              <w:t>50.4</w:t>
            </w:r>
          </w:p>
        </w:tc>
        <w:tc>
          <w:tcPr>
            <w:tcW w:type="dxa" w:w="648"/>
          </w:tcPr>
          <w:p>
            <w:pPr>
              <w:spacing w:after="0"/>
              <w:jc w:val="right"/>
            </w:pPr>
            <w:r>
              <w:rPr>
                <w:sz w:val="16"/>
              </w:rPr>
              <w:t>53.1</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77.6</w:t>
            </w:r>
          </w:p>
        </w:tc>
        <w:tc>
          <w:tcPr>
            <w:tcW w:type="dxa" w:w="680"/>
          </w:tcPr>
          <w:p>
            <w:pPr>
              <w:spacing w:after="0"/>
              <w:jc w:val="right"/>
            </w:pPr>
            <w:r>
              <w:rPr>
                <w:sz w:val="16"/>
              </w:rPr>
              <w:t>82.5</w:t>
            </w:r>
          </w:p>
        </w:tc>
        <w:tc>
          <w:tcPr>
            <w:tcW w:type="dxa" w:w="648"/>
          </w:tcPr>
          <w:p>
            <w:pPr>
              <w:spacing w:after="0"/>
              <w:jc w:val="right"/>
            </w:pPr>
            <w:r>
              <w:rPr>
                <w:sz w:val="16"/>
              </w:rPr>
              <w:t>86.5</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76.3</w:t>
            </w:r>
          </w:p>
        </w:tc>
        <w:tc>
          <w:tcPr>
            <w:tcW w:type="dxa" w:w="680"/>
          </w:tcPr>
          <w:p>
            <w:pPr>
              <w:spacing w:after="0"/>
              <w:jc w:val="right"/>
            </w:pPr>
            <w:r>
              <w:rPr>
                <w:sz w:val="16"/>
              </w:rPr>
              <w:t>83.8</w:t>
            </w:r>
          </w:p>
        </w:tc>
        <w:tc>
          <w:tcPr>
            <w:tcW w:type="dxa" w:w="648"/>
          </w:tcPr>
          <w:p>
            <w:pPr>
              <w:spacing w:after="0"/>
              <w:jc w:val="right"/>
            </w:pPr>
            <w:r>
              <w:rPr>
                <w:sz w:val="16"/>
              </w:rPr>
              <w:t>88.2</w:t>
            </w:r>
          </w:p>
        </w:tc>
        <w:tc>
          <w:tcPr>
            <w:tcW w:type="dxa" w:w="3512"/>
          </w:tcPr>
          <w:p>
            <w:pPr>
              <w:spacing w:after="0"/>
              <w:jc w:val="left"/>
            </w:pPr>
            <w:r>
              <w:rPr>
                <w:sz w:val="16"/>
              </w:rPr>
              <w:t>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87.2</w:t>
            </w:r>
          </w:p>
        </w:tc>
        <w:tc>
          <w:tcPr>
            <w:tcW w:type="dxa" w:w="680"/>
          </w:tcPr>
          <w:p>
            <w:pPr>
              <w:spacing w:after="0"/>
              <w:jc w:val="right"/>
            </w:pPr>
            <w:r>
              <w:rPr>
                <w:sz w:val="16"/>
              </w:rPr>
              <w:t>92.4</w:t>
            </w:r>
          </w:p>
        </w:tc>
        <w:tc>
          <w:tcPr>
            <w:tcW w:type="dxa" w:w="648"/>
          </w:tcPr>
          <w:p>
            <w:pPr>
              <w:spacing w:after="0"/>
              <w:jc w:val="right"/>
            </w:pPr>
            <w:r>
              <w:rPr>
                <w:sz w:val="16"/>
              </w:rPr>
              <w:t>94.7</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97.1</w:t>
            </w:r>
          </w:p>
        </w:tc>
        <w:tc>
          <w:tcPr>
            <w:tcW w:type="dxa" w:w="680"/>
          </w:tcPr>
          <w:p>
            <w:pPr>
              <w:spacing w:after="0"/>
              <w:jc w:val="right"/>
            </w:pPr>
            <w:r>
              <w:rPr>
                <w:sz w:val="16"/>
              </w:rPr>
              <w:t>97.9</w:t>
            </w:r>
          </w:p>
        </w:tc>
        <w:tc>
          <w:tcPr>
            <w:tcW w:type="dxa" w:w="648"/>
          </w:tcPr>
          <w:p>
            <w:pPr>
              <w:spacing w:after="0"/>
              <w:jc w:val="right"/>
            </w:pPr>
            <w:r>
              <w:rPr>
                <w:sz w:val="16"/>
              </w:rPr>
              <w:t>98.4</w:t>
            </w:r>
          </w:p>
        </w:tc>
        <w:tc>
          <w:tcPr>
            <w:tcW w:type="dxa" w:w="3512"/>
          </w:tcPr>
          <w:p>
            <w:pPr>
              <w:spacing w:after="0"/>
              <w:jc w:val="left"/>
            </w:pPr>
            <w:r>
              <w:rPr>
                <w:sz w:val="16"/>
              </w:rPr>
              <w:t>Very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Spink County</w:t>
            </w:r>
          </w:p>
        </w:tc>
        <w:tc>
          <w:tcPr>
            <w:tcW w:type="dxa" w:w="899"/>
          </w:tcPr>
          <w:p>
            <w:pPr>
              <w:spacing w:after="0"/>
              <w:jc w:val="left"/>
            </w:pPr>
            <w:r>
              <w:rPr>
                <w:sz w:val="16"/>
              </w:rPr>
              <w:t>County</w:t>
            </w:r>
          </w:p>
        </w:tc>
        <w:tc>
          <w:tcPr>
            <w:tcW w:type="dxa" w:w="3496"/>
          </w:tcPr>
          <w:p>
            <w:pPr>
              <w:spacing w:after="0"/>
              <w:jc w:val="left"/>
            </w:pPr>
            <w:r>
              <w:rPr>
                <w:sz w:val="16"/>
              </w:rPr>
              <w:t>Approved, expires 2031-01-06</w:t>
            </w:r>
          </w:p>
        </w:tc>
        <w:tc>
          <w:tcPr>
            <w:tcW w:type="dxa" w:w="2788"/>
          </w:tcPr>
          <w:p>
            <w:pPr>
              <w:spacing w:after="0"/>
              <w:jc w:val="right"/>
            </w:pPr>
            <w:r>
              <w:rPr>
                <w:sz w:val="16"/>
              </w:rPr>
              <w:t>FMA RL 0, SRL 0; any 7</w:t>
            </w:r>
          </w:p>
        </w:tc>
        <w:tc>
          <w:tcPr>
            <w:tcW w:type="dxa" w:w="1961"/>
          </w:tcPr>
          <w:p>
            <w:pPr>
              <w:spacing w:after="0"/>
              <w:jc w:val="right"/>
            </w:pPr>
            <w:r>
              <w:rPr>
                <w:sz w:val="16"/>
              </w:rPr>
              <w:t>$2,484,226.92</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Brentford town</w:t>
            </w:r>
          </w:p>
        </w:tc>
        <w:tc>
          <w:tcPr>
            <w:tcW w:type="dxa" w:w="899"/>
          </w:tcPr>
          <w:p>
            <w:pPr>
              <w:spacing w:after="0"/>
              <w:jc w:val="left"/>
            </w:pPr>
            <w:r>
              <w:rPr>
                <w:sz w:val="16"/>
              </w:rPr>
              <w:t>Town</w:t>
            </w:r>
          </w:p>
        </w:tc>
        <w:tc>
          <w:tcPr>
            <w:tcW w:type="dxa" w:w="3496"/>
          </w:tcPr>
          <w:p>
            <w:pPr>
              <w:spacing w:after="0"/>
              <w:jc w:val="left"/>
            </w:pPr>
            <w:r>
              <w:rPr>
                <w:sz w:val="16"/>
              </w:rPr>
              <w:t>Approved, expires 2031-01-06</w:t>
            </w:r>
          </w:p>
        </w:tc>
        <w:tc>
          <w:tcPr>
            <w:tcW w:type="dxa" w:w="2788"/>
          </w:tcPr>
          <w:p>
            <w:pPr>
              <w:spacing w:after="0"/>
              <w:jc w:val="right"/>
            </w:pPr>
            <w:r>
              <w:rPr>
                <w:sz w:val="16"/>
              </w:rPr>
              <w:t>FMA RL 0, SRL 0; any 0</w:t>
            </w:r>
          </w:p>
        </w:tc>
        <w:tc>
          <w:tcPr>
            <w:tcW w:type="dxa" w:w="1961"/>
          </w:tcPr>
          <w:p>
            <w:pPr>
              <w:spacing w:after="0"/>
              <w:jc w:val="right"/>
            </w:pPr>
            <w:r>
              <w:rPr>
                <w:sz w:val="16"/>
              </w:rPr>
              <w:t>$1,672.51</w:t>
            </w:r>
          </w:p>
        </w:tc>
        <w:tc>
          <w:tcPr>
            <w:tcW w:type="dxa" w:w="2386"/>
          </w:tcPr>
          <w:p>
            <w:pPr>
              <w:spacing w:after="0"/>
              <w:jc w:val="right"/>
            </w:pPr>
            <w:r>
              <w:rPr>
                <w:sz w:val="16"/>
              </w:rPr>
              <w:t>51; 0</w:t>
            </w:r>
          </w:p>
        </w:tc>
        <w:tc>
          <w:tcPr>
            <w:tcW w:type="dxa" w:w="857"/>
          </w:tcPr>
          <w:p>
            <w:pPr>
              <w:spacing w:after="0"/>
              <w:jc w:val="left"/>
            </w:pPr>
          </w:p>
        </w:tc>
      </w:tr>
      <w:tr>
        <w:trPr>
          <w:cantSplit/>
        </w:trPr>
        <w:tc>
          <w:tcPr>
            <w:tcW w:type="dxa" w:w="1725"/>
          </w:tcPr>
          <w:p>
            <w:pPr>
              <w:spacing w:after="0"/>
              <w:jc w:val="left"/>
            </w:pPr>
            <w:r>
              <w:rPr>
                <w:sz w:val="16"/>
              </w:rPr>
              <w:t>Doland city</w:t>
            </w:r>
          </w:p>
        </w:tc>
        <w:tc>
          <w:tcPr>
            <w:tcW w:type="dxa" w:w="899"/>
          </w:tcPr>
          <w:p>
            <w:pPr>
              <w:spacing w:after="0"/>
              <w:jc w:val="left"/>
            </w:pPr>
            <w:r>
              <w:rPr>
                <w:sz w:val="16"/>
              </w:rPr>
              <w:t>City</w:t>
            </w:r>
          </w:p>
        </w:tc>
        <w:tc>
          <w:tcPr>
            <w:tcW w:type="dxa" w:w="3496"/>
          </w:tcPr>
          <w:p>
            <w:pPr>
              <w:spacing w:after="0"/>
              <w:jc w:val="left"/>
            </w:pPr>
            <w:r>
              <w:rPr>
                <w:sz w:val="16"/>
              </w:rPr>
              <w:t>Approved, expires 2031-01-06</w:t>
            </w:r>
          </w:p>
        </w:tc>
        <w:tc>
          <w:tcPr>
            <w:tcW w:type="dxa" w:w="2788"/>
          </w:tcPr>
          <w:p>
            <w:pPr>
              <w:spacing w:after="0"/>
              <w:jc w:val="right"/>
            </w:pPr>
            <w:r>
              <w:rPr>
                <w:sz w:val="16"/>
              </w:rPr>
              <w:t>FMA RL 0, SRL 0; any 0</w:t>
            </w:r>
          </w:p>
        </w:tc>
        <w:tc>
          <w:tcPr>
            <w:tcW w:type="dxa" w:w="1961"/>
          </w:tcPr>
          <w:p>
            <w:pPr>
              <w:spacing w:after="0"/>
              <w:jc w:val="right"/>
            </w:pPr>
            <w:r>
              <w:rPr>
                <w:sz w:val="16"/>
              </w:rPr>
              <w:t>$3,062.07</w:t>
            </w:r>
          </w:p>
        </w:tc>
        <w:tc>
          <w:tcPr>
            <w:tcW w:type="dxa" w:w="2386"/>
          </w:tcPr>
          <w:p>
            <w:pPr>
              <w:spacing w:after="0"/>
              <w:jc w:val="right"/>
            </w:pPr>
            <w:r>
              <w:rPr>
                <w:sz w:val="16"/>
              </w:rPr>
              <w:t>31; 0</w:t>
            </w:r>
          </w:p>
        </w:tc>
        <w:tc>
          <w:tcPr>
            <w:tcW w:type="dxa" w:w="857"/>
          </w:tcPr>
          <w:p>
            <w:pPr>
              <w:spacing w:after="0"/>
              <w:jc w:val="left"/>
            </w:pPr>
          </w:p>
        </w:tc>
      </w:tr>
      <w:tr>
        <w:trPr>
          <w:cantSplit/>
        </w:trPr>
        <w:tc>
          <w:tcPr>
            <w:tcW w:type="dxa" w:w="1725"/>
          </w:tcPr>
          <w:p>
            <w:pPr>
              <w:spacing w:after="0"/>
              <w:jc w:val="left"/>
            </w:pPr>
            <w:r>
              <w:rPr>
                <w:sz w:val="16"/>
              </w:rPr>
              <w:t>Redfield city</w:t>
            </w:r>
          </w:p>
        </w:tc>
        <w:tc>
          <w:tcPr>
            <w:tcW w:type="dxa" w:w="899"/>
          </w:tcPr>
          <w:p>
            <w:pPr>
              <w:spacing w:after="0"/>
              <w:jc w:val="left"/>
            </w:pPr>
            <w:r>
              <w:rPr>
                <w:sz w:val="16"/>
              </w:rPr>
              <w:t>City</w:t>
            </w:r>
          </w:p>
        </w:tc>
        <w:tc>
          <w:tcPr>
            <w:tcW w:type="dxa" w:w="3496"/>
          </w:tcPr>
          <w:p>
            <w:pPr>
              <w:spacing w:after="0"/>
              <w:jc w:val="left"/>
            </w:pPr>
            <w:r>
              <w:rPr>
                <w:sz w:val="16"/>
              </w:rPr>
              <w:t>Approved, expires 2031-01-06</w:t>
            </w:r>
          </w:p>
        </w:tc>
        <w:tc>
          <w:tcPr>
            <w:tcW w:type="dxa" w:w="2788"/>
          </w:tcPr>
          <w:p>
            <w:pPr>
              <w:spacing w:after="0"/>
              <w:jc w:val="right"/>
            </w:pPr>
            <w:r>
              <w:rPr>
                <w:sz w:val="16"/>
              </w:rPr>
              <w:t>FMA RL 0, SRL 0; any 1</w:t>
            </w:r>
          </w:p>
        </w:tc>
        <w:tc>
          <w:tcPr>
            <w:tcW w:type="dxa" w:w="1961"/>
          </w:tcPr>
          <w:p>
            <w:pPr>
              <w:spacing w:after="0"/>
              <w:jc w:val="right"/>
            </w:pPr>
            <w:r>
              <w:rPr>
                <w:sz w:val="16"/>
              </w:rPr>
              <w:t>$24,032.11</w:t>
            </w:r>
          </w:p>
        </w:tc>
        <w:tc>
          <w:tcPr>
            <w:tcW w:type="dxa" w:w="2386"/>
          </w:tcPr>
          <w:p>
            <w:pPr>
              <w:spacing w:after="0"/>
              <w:jc w:val="right"/>
            </w:pPr>
            <w:r>
              <w:rPr>
                <w:sz w:val="16"/>
              </w:rPr>
              <w:t>52; 3</w:t>
            </w:r>
          </w:p>
        </w:tc>
        <w:tc>
          <w:tcPr>
            <w:tcW w:type="dxa" w:w="857"/>
          </w:tcPr>
          <w:p>
            <w:pPr>
              <w:spacing w:after="0"/>
              <w:jc w:val="left"/>
            </w:pPr>
          </w:p>
        </w:tc>
      </w:tr>
      <w:tr>
        <w:trPr>
          <w:cantSplit/>
        </w:trPr>
        <w:tc>
          <w:tcPr>
            <w:tcW w:type="dxa" w:w="1725"/>
          </w:tcPr>
          <w:p>
            <w:pPr>
              <w:spacing w:after="0"/>
              <w:jc w:val="left"/>
            </w:pPr>
            <w:r>
              <w:rPr>
                <w:sz w:val="16"/>
              </w:rPr>
              <w:t>Tulare town</w:t>
            </w:r>
          </w:p>
        </w:tc>
        <w:tc>
          <w:tcPr>
            <w:tcW w:type="dxa" w:w="899"/>
          </w:tcPr>
          <w:p>
            <w:pPr>
              <w:spacing w:after="0"/>
              <w:jc w:val="left"/>
            </w:pPr>
            <w:r>
              <w:rPr>
                <w:sz w:val="16"/>
              </w:rPr>
              <w:t>Town</w:t>
            </w:r>
          </w:p>
        </w:tc>
        <w:tc>
          <w:tcPr>
            <w:tcW w:type="dxa" w:w="3496"/>
          </w:tcPr>
          <w:p>
            <w:pPr>
              <w:spacing w:after="0"/>
              <w:jc w:val="left"/>
            </w:pPr>
            <w:r>
              <w:rPr>
                <w:sz w:val="16"/>
              </w:rPr>
              <w:t>Approved, expires 2031-01-06</w:t>
            </w:r>
          </w:p>
        </w:tc>
        <w:tc>
          <w:tcPr>
            <w:tcW w:type="dxa" w:w="2788"/>
          </w:tcPr>
          <w:p>
            <w:pPr>
              <w:spacing w:after="0"/>
              <w:jc w:val="right"/>
            </w:pPr>
            <w:r>
              <w:rPr>
                <w:sz w:val="16"/>
              </w:rPr>
              <w:t>FMA RL 0, SRL 0; any 0</w:t>
            </w:r>
          </w:p>
        </w:tc>
        <w:tc>
          <w:tcPr>
            <w:tcW w:type="dxa" w:w="1961"/>
          </w:tcPr>
          <w:p>
            <w:pPr>
              <w:spacing w:after="0"/>
              <w:jc w:val="right"/>
            </w:pPr>
            <w:r>
              <w:rPr>
                <w:sz w:val="16"/>
              </w:rPr>
              <w:t>$5,069.66</w:t>
            </w:r>
          </w:p>
        </w:tc>
        <w:tc>
          <w:tcPr>
            <w:tcW w:type="dxa" w:w="2386"/>
          </w:tcPr>
          <w:p>
            <w:pPr>
              <w:spacing w:after="0"/>
              <w:jc w:val="right"/>
            </w:pPr>
            <w:r>
              <w:rPr>
                <w:sz w:val="16"/>
              </w:rPr>
              <w:t>72;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2026-01-07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$1,291</w:t>
            </w:r>
          </w:p>
        </w:tc>
        <w:tc>
          <w:tcPr>
            <w:tcW w:type="dxa" w:w="1126"/>
          </w:tcPr>
          <w:p>
            <w:pPr>
              <w:spacing w:after="0"/>
              <w:jc w:val="right"/>
            </w:pPr>
            <w:r>
              <w:rPr>
                <w:sz w:val="16"/>
              </w:rPr>
              <w:t>$1,243,941</w:t>
            </w:r>
          </w:p>
        </w:tc>
        <w:tc>
          <w:tcPr>
            <w:tcW w:type="dxa" w:w="1184"/>
          </w:tcPr>
          <w:p>
            <w:pPr>
              <w:spacing w:after="0"/>
              <w:jc w:val="right"/>
            </w:pPr>
            <w:r>
              <w:rPr>
                <w:sz w:val="16"/>
              </w:rPr>
              <w:t>$1,410,173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$84,332,189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$85,316</w:t>
            </w:r>
          </w:p>
        </w:tc>
        <w:tc>
          <w:tcPr>
            <w:tcW w:type="dxa" w:w="1184"/>
          </w:tcPr>
          <w:p>
            <w:pPr>
              <w:spacing w:after="0"/>
              <w:jc w:val="right"/>
            </w:pPr>
          </w:p>
        </w:tc>
        <w:tc>
          <w:tcPr>
            <w:tcW w:type="dxa" w:w="1305"/>
          </w:tcPr>
          <w:p>
            <w:pPr>
              <w:spacing w:after="0"/>
              <w:jc w:val="right"/>
            </w:pPr>
            <w:r>
              <w:rPr>
                <w:sz w:val="16"/>
              </w:rPr>
              <w:t>0.101%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$7,485,785,140</w:t>
            </w:r>
          </w:p>
        </w:tc>
        <w:tc>
          <w:tcPr>
            <w:tcW w:type="dxa" w:w="1215"/>
          </w:tcPr>
          <w:p>
            <w:pPr>
              <w:spacing w:after="0"/>
              <w:jc w:val="right"/>
            </w:pPr>
          </w:p>
        </w:tc>
        <w:tc>
          <w:tcPr>
            <w:tcW w:type="dxa" w:w="1047"/>
          </w:tcPr>
          <w:p>
            <w:pPr>
              <w:spacing w:after="0"/>
              <w:jc w:val="right"/>
            </w:pPr>
            <w:r>
              <w:rPr>
                <w:sz w:val="16"/>
              </w:rPr>
              <w:t>6,361</w:t>
            </w:r>
          </w:p>
        </w:tc>
        <w:tc>
          <w:tcPr>
            <w:tcW w:type="dxa" w:w="1037"/>
          </w:tcPr>
          <w:p>
            <w:pPr>
              <w:spacing w:after="0"/>
              <w:jc w:val="right"/>
            </w:pPr>
            <w:r>
              <w:rPr>
                <w:sz w:val="16"/>
              </w:rPr>
              <w:t>$22,446</w:t>
            </w:r>
          </w:p>
        </w:tc>
        <w:tc>
          <w:tcPr>
            <w:tcW w:type="dxa" w:w="1126"/>
          </w:tcPr>
          <w:p>
            <w:pPr>
              <w:spacing w:after="0"/>
              <w:jc w:val="right"/>
            </w:pPr>
          </w:p>
        </w:tc>
        <w:tc>
          <w:tcPr>
            <w:tcW w:type="dxa" w:w="1184"/>
          </w:tcPr>
          <w:p>
            <w:pPr>
              <w:spacing w:after="0"/>
              <w:jc w:val="right"/>
            </w:pPr>
            <w:r>
              <w:rPr>
                <w:sz w:val="16"/>
              </w:rPr>
              <w:t>$4,454</w:t>
            </w:r>
          </w:p>
        </w:tc>
        <w:tc>
          <w:tcPr>
            <w:tcW w:type="dxa" w:w="1305"/>
          </w:tcPr>
          <w:p>
            <w:pPr>
              <w:spacing w:after="0"/>
              <w:jc w:val="right"/>
            </w:pPr>
            <w:r>
              <w:rPr>
                <w:sz w:val="16"/>
              </w:rPr>
              <w:t>0.0003%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$128,835</w:t>
            </w:r>
          </w:p>
        </w:tc>
        <w:tc>
          <w:tcPr>
            <w:tcW w:type="dxa" w:w="1126"/>
          </w:tcPr>
          <w:p>
            <w:pPr>
              <w:spacing w:after="0"/>
              <w:jc w:val="right"/>
            </w:pPr>
            <w:r>
              <w:rPr>
                <w:sz w:val="16"/>
              </w:rPr>
              <w:t>$668,043</w:t>
            </w:r>
          </w:p>
        </w:tc>
        <w:tc>
          <w:tcPr>
            <w:tcW w:type="dxa" w:w="1184"/>
          </w:tcPr>
          <w:p>
            <w:pPr>
              <w:spacing w:after="0"/>
              <w:jc w:val="right"/>
            </w:pPr>
            <w:r>
              <w:rPr>
                <w:sz w:val="16"/>
              </w:rPr>
              <w:t>$18,130</w:t>
            </w:r>
          </w:p>
        </w:tc>
        <w:tc>
          <w:tcPr>
            <w:tcW w:type="dxa" w:w="1305"/>
          </w:tcPr>
          <w:p>
            <w:pPr>
              <w:spacing w:after="0"/>
              <w:jc w:val="right"/>
            </w:pPr>
            <w:r>
              <w:rPr>
                <w:sz w:val="16"/>
              </w:rPr>
              <w:t>0.00309%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$1,512</w:t>
            </w:r>
          </w:p>
        </w:tc>
        <w:tc>
          <w:tcPr>
            <w:tcW w:type="dxa" w:w="1126"/>
          </w:tcPr>
          <w:p>
            <w:pPr>
              <w:spacing w:after="0"/>
              <w:jc w:val="right"/>
            </w:pPr>
            <w:r>
              <w:rPr>
                <w:sz w:val="16"/>
              </w:rPr>
              <w:t>$7</w:t>
            </w:r>
          </w:p>
        </w:tc>
        <w:tc>
          <w:tcPr>
            <w:tcW w:type="dxa" w:w="1184"/>
          </w:tcPr>
          <w:p>
            <w:pPr>
              <w:spacing w:after="0"/>
              <w:jc w:val="right"/>
            </w:pPr>
            <w:r>
              <w:rPr>
                <w:sz w:val="16"/>
              </w:rPr>
              <w:t>$103,011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$4,170,516,414</w:t>
            </w:r>
          </w:p>
        </w:tc>
        <w:tc>
          <w:tcPr>
            <w:tcW w:type="dxa" w:w="1215"/>
          </w:tcPr>
          <w:p>
            <w:pPr>
              <w:spacing w:after="0"/>
              <w:jc w:val="right"/>
            </w:pPr>
          </w:p>
        </w:tc>
        <w:tc>
          <w:tcPr>
            <w:tcW w:type="dxa" w:w="1047"/>
          </w:tcPr>
          <w:p>
            <w:pPr>
              <w:spacing w:after="0"/>
              <w:jc w:val="right"/>
            </w:pPr>
            <w:r>
              <w:rPr>
                <w:sz w:val="16"/>
              </w:rPr>
              <w:t>6,352</w:t>
            </w:r>
          </w:p>
        </w:tc>
        <w:tc>
          <w:tcPr>
            <w:tcW w:type="dxa" w:w="1037"/>
          </w:tcPr>
          <w:p>
            <w:pPr>
              <w:spacing w:after="0"/>
              <w:jc w:val="right"/>
            </w:pPr>
            <w:r>
              <w:rPr>
                <w:sz w:val="16"/>
              </w:rPr>
              <w:t>$120,176</w:t>
            </w:r>
          </w:p>
        </w:tc>
        <w:tc>
          <w:tcPr>
            <w:tcW w:type="dxa" w:w="1126"/>
          </w:tcPr>
          <w:p>
            <w:pPr>
              <w:spacing w:after="0"/>
              <w:jc w:val="right"/>
            </w:pPr>
          </w:p>
        </w:tc>
        <w:tc>
          <w:tcPr>
            <w:tcW w:type="dxa" w:w="1184"/>
          </w:tcPr>
          <w:p>
            <w:pPr>
              <w:spacing w:after="0"/>
              <w:jc w:val="right"/>
            </w:pPr>
            <w:r>
              <w:rPr>
                <w:sz w:val="16"/>
              </w:rPr>
              <w:t>$69,232</w:t>
            </w:r>
          </w:p>
        </w:tc>
        <w:tc>
          <w:tcPr>
            <w:tcW w:type="dxa" w:w="1305"/>
          </w:tcPr>
          <w:p>
            <w:pPr>
              <w:spacing w:after="0"/>
              <w:jc w:val="right"/>
            </w:pPr>
            <w:r>
              <w:rPr>
                <w:sz w:val="16"/>
              </w:rPr>
              <w:t>0.00288%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$4,168,178,622</w:t>
            </w:r>
          </w:p>
        </w:tc>
        <w:tc>
          <w:tcPr>
            <w:tcW w:type="dxa" w:w="1215"/>
          </w:tcPr>
          <w:p>
            <w:pPr>
              <w:spacing w:after="0"/>
              <w:jc w:val="right"/>
            </w:pPr>
            <w:r>
              <w:rPr>
                <w:sz w:val="16"/>
              </w:rPr>
              <w:t>$78,692,003</w:t>
            </w:r>
          </w:p>
        </w:tc>
        <w:tc>
          <w:tcPr>
            <w:tcW w:type="dxa" w:w="1047"/>
          </w:tcPr>
          <w:p>
            <w:pPr>
              <w:spacing w:after="0"/>
              <w:jc w:val="right"/>
            </w:pPr>
            <w:r>
              <w:rPr>
                <w:sz w:val="16"/>
              </w:rPr>
              <w:t>282</w:t>
            </w:r>
          </w:p>
        </w:tc>
        <w:tc>
          <w:tcPr>
            <w:tcW w:type="dxa" w:w="1037"/>
          </w:tcPr>
          <w:p>
            <w:pPr>
              <w:spacing w:after="0"/>
              <w:jc w:val="right"/>
            </w:pPr>
            <w:r>
              <w:rPr>
                <w:sz w:val="16"/>
              </w:rPr>
              <w:t>$2,826,950</w:t>
            </w:r>
          </w:p>
        </w:tc>
        <w:tc>
          <w:tcPr>
            <w:tcW w:type="dxa" w:w="1126"/>
          </w:tcPr>
          <w:p>
            <w:pPr>
              <w:spacing w:after="0"/>
              <w:jc w:val="right"/>
            </w:pPr>
            <w:r>
              <w:rPr>
                <w:sz w:val="16"/>
              </w:rPr>
              <w:t>$1,186,612</w:t>
            </w:r>
          </w:p>
        </w:tc>
        <w:tc>
          <w:tcPr>
            <w:tcW w:type="dxa" w:w="1184"/>
          </w:tcPr>
          <w:p>
            <w:pPr>
              <w:spacing w:after="0"/>
              <w:jc w:val="right"/>
            </w:pPr>
            <w:r>
              <w:rPr>
                <w:sz w:val="16"/>
              </w:rPr>
              <w:t>$290,241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$9,607,822</w:t>
            </w:r>
          </w:p>
        </w:tc>
        <w:tc>
          <w:tcPr>
            <w:tcW w:type="dxa" w:w="1215"/>
          </w:tcPr>
          <w:p>
            <w:pPr>
              <w:spacing w:after="0"/>
              <w:jc w:val="right"/>
            </w:pPr>
          </w:p>
        </w:tc>
        <w:tc>
          <w:tcPr>
            <w:tcW w:type="dxa" w:w="1047"/>
          </w:tcPr>
          <w:p>
            <w:pPr>
              <w:spacing w:after="0"/>
              <w:jc w:val="right"/>
            </w:pPr>
            <w:r>
              <w:rPr>
                <w:sz w:val="16"/>
              </w:rPr>
              <w:t>22</w:t>
            </w:r>
          </w:p>
        </w:tc>
        <w:tc>
          <w:tcPr>
            <w:tcW w:type="dxa" w:w="1037"/>
          </w:tcPr>
          <w:p>
            <w:pPr>
              <w:spacing w:after="0"/>
              <w:jc w:val="right"/>
            </w:pPr>
            <w:r>
              <w:rPr>
                <w:sz w:val="16"/>
              </w:rPr>
              <w:t>$22</w:t>
            </w:r>
          </w:p>
        </w:tc>
        <w:tc>
          <w:tcPr>
            <w:tcW w:type="dxa" w:w="1126"/>
          </w:tcPr>
          <w:p>
            <w:pPr>
              <w:spacing w:after="0"/>
              <w:jc w:val="right"/>
            </w:pPr>
          </w:p>
        </w:tc>
        <w:tc>
          <w:tcPr>
            <w:tcW w:type="dxa" w:w="1184"/>
          </w:tcPr>
          <w:p>
            <w:pPr>
              <w:spacing w:after="0"/>
              <w:jc w:val="right"/>
            </w:pPr>
            <w:r>
              <w:rPr>
                <w:sz w:val="16"/>
              </w:rPr>
              <w:t>$294</w:t>
            </w:r>
          </w:p>
        </w:tc>
        <w:tc>
          <w:tcPr>
            <w:tcW w:type="dxa" w:w="1305"/>
          </w:tcPr>
          <w:p>
            <w:pPr>
              <w:spacing w:after="0"/>
              <w:jc w:val="right"/>
            </w:pPr>
            <w:r>
              <w:rPr>
                <w:sz w:val="16"/>
              </w:rPr>
              <w:t>0.000232%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$4,170,735,835</w:t>
            </w:r>
          </w:p>
        </w:tc>
        <w:tc>
          <w:tcPr>
            <w:tcW w:type="dxa" w:w="1215"/>
          </w:tcPr>
          <w:p>
            <w:pPr>
              <w:spacing w:after="0"/>
              <w:jc w:val="right"/>
            </w:pPr>
          </w:p>
        </w:tc>
        <w:tc>
          <w:tcPr>
            <w:tcW w:type="dxa" w:w="1047"/>
          </w:tcPr>
          <w:p>
            <w:pPr>
              <w:spacing w:after="0"/>
              <w:jc w:val="right"/>
            </w:pPr>
            <w:r>
              <w:rPr>
                <w:sz w:val="16"/>
              </w:rPr>
              <w:t>6,353</w:t>
            </w:r>
          </w:p>
        </w:tc>
        <w:tc>
          <w:tcPr>
            <w:tcW w:type="dxa" w:w="1037"/>
          </w:tcPr>
          <w:p>
            <w:pPr>
              <w:spacing w:after="0"/>
              <w:jc w:val="right"/>
            </w:pPr>
            <w:r>
              <w:rPr>
                <w:sz w:val="16"/>
              </w:rPr>
              <w:t>$4,377</w:t>
            </w:r>
          </w:p>
        </w:tc>
        <w:tc>
          <w:tcPr>
            <w:tcW w:type="dxa" w:w="1126"/>
          </w:tcPr>
          <w:p>
            <w:pPr>
              <w:spacing w:after="0"/>
              <w:jc w:val="right"/>
            </w:pPr>
          </w:p>
        </w:tc>
        <w:tc>
          <w:tcPr>
            <w:tcW w:type="dxa" w:w="1184"/>
          </w:tcPr>
          <w:p>
            <w:pPr>
              <w:spacing w:after="0"/>
              <w:jc w:val="right"/>
            </w:pPr>
            <w:r>
              <w:rPr>
                <w:sz w:val="16"/>
              </w:rPr>
              <w:t>$33,340</w:t>
            </w:r>
          </w:p>
        </w:tc>
        <w:tc>
          <w:tcPr>
            <w:tcW w:type="dxa" w:w="1305"/>
          </w:tcPr>
          <w:p>
            <w:pPr>
              <w:spacing w:after="0"/>
              <w:jc w:val="right"/>
            </w:pPr>
            <w:r>
              <w:rPr>
                <w:sz w:val="16"/>
              </w:rPr>
              <w:t>0.000105%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$66,916</w:t>
            </w:r>
          </w:p>
        </w:tc>
        <w:tc>
          <w:tcPr>
            <w:tcW w:type="dxa" w:w="1126"/>
          </w:tcPr>
          <w:p>
            <w:pPr>
              <w:spacing w:after="0"/>
              <w:jc w:val="right"/>
            </w:pPr>
            <w:r>
              <w:rPr>
                <w:sz w:val="16"/>
              </w:rPr>
              <w:t>$28,835</w:t>
            </w:r>
          </w:p>
        </w:tc>
        <w:tc>
          <w:tcPr>
            <w:tcW w:type="dxa" w:w="1184"/>
          </w:tcPr>
          <w:p>
            <w:pPr>
              <w:spacing w:after="0"/>
              <w:jc w:val="right"/>
            </w:pPr>
            <w:r>
              <w:rPr>
                <w:sz w:val="16"/>
              </w:rPr>
              <w:t>$103,918</w:t>
            </w:r>
          </w:p>
        </w:tc>
        <w:tc>
          <w:tcPr>
            <w:tcW w:type="dxa" w:w="1305"/>
          </w:tcPr>
          <w:p>
            <w:pPr>
              <w:spacing w:after="0"/>
              <w:jc w:val="right"/>
            </w:pPr>
            <w:r>
              <w:rPr>
                <w:sz w:val="16"/>
              </w:rPr>
              <w:t>0.0016%</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$613,228</w:t>
            </w:r>
          </w:p>
        </w:tc>
        <w:tc>
          <w:tcPr>
            <w:tcW w:type="dxa" w:w="1126"/>
          </w:tcPr>
          <w:p>
            <w:pPr>
              <w:spacing w:after="0"/>
              <w:jc w:val="right"/>
            </w:pPr>
            <w:r>
              <w:rPr>
                <w:sz w:val="16"/>
              </w:rPr>
              <w:t>$13,709</w:t>
            </w:r>
          </w:p>
        </w:tc>
        <w:tc>
          <w:tcPr>
            <w:tcW w:type="dxa" w:w="1184"/>
          </w:tcPr>
          <w:p>
            <w:pPr>
              <w:spacing w:after="0"/>
              <w:jc w:val="right"/>
            </w:pPr>
            <w:r>
              <w:rPr>
                <w:sz w:val="16"/>
              </w:rPr>
              <w:t>$303,301</w:t>
            </w:r>
          </w:p>
        </w:tc>
        <w:tc>
          <w:tcPr>
            <w:tcW w:type="dxa" w:w="1305"/>
          </w:tcPr>
          <w:p>
            <w:pPr>
              <w:spacing w:after="0"/>
              <w:jc w:val="right"/>
            </w:pPr>
            <w:r>
              <w:rPr>
                <w:sz w:val="16"/>
              </w:rPr>
              <w:t>0.0147%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$759,515,417</w:t>
            </w:r>
          </w:p>
        </w:tc>
        <w:tc>
          <w:tcPr>
            <w:tcW w:type="dxa" w:w="1215"/>
          </w:tcPr>
          <w:p>
            <w:pPr>
              <w:spacing w:after="0"/>
              <w:jc w:val="right"/>
            </w:pPr>
            <w:r>
              <w:rPr>
                <w:sz w:val="16"/>
              </w:rPr>
              <w:t>$140,071,340</w:t>
            </w:r>
          </w:p>
        </w:tc>
        <w:tc>
          <w:tcPr>
            <w:tcW w:type="dxa" w:w="1047"/>
          </w:tcPr>
          <w:p>
            <w:pPr>
              <w:spacing w:after="0"/>
              <w:jc w:val="right"/>
            </w:pPr>
            <w:r>
              <w:rPr>
                <w:sz w:val="16"/>
              </w:rPr>
              <w:t>1,732</w:t>
            </w:r>
          </w:p>
        </w:tc>
        <w:tc>
          <w:tcPr>
            <w:tcW w:type="dxa" w:w="1037"/>
          </w:tcPr>
          <w:p>
            <w:pPr>
              <w:spacing w:after="0"/>
              <w:jc w:val="right"/>
            </w:pPr>
            <w:r>
              <w:rPr>
                <w:sz w:val="16"/>
              </w:rPr>
              <w:t>$188,144</w:t>
            </w:r>
          </w:p>
        </w:tc>
        <w:tc>
          <w:tcPr>
            <w:tcW w:type="dxa" w:w="1126"/>
          </w:tcPr>
          <w:p>
            <w:pPr>
              <w:spacing w:after="0"/>
              <w:jc w:val="right"/>
            </w:pPr>
            <w:r>
              <w:rPr>
                <w:sz w:val="16"/>
              </w:rPr>
              <w:t>$382</w:t>
            </w:r>
          </w:p>
        </w:tc>
        <w:tc>
          <w:tcPr>
            <w:tcW w:type="dxa" w:w="1184"/>
          </w:tcPr>
          <w:p>
            <w:pPr>
              <w:spacing w:after="0"/>
              <w:jc w:val="right"/>
            </w:pPr>
            <w:r>
              <w:rPr>
                <w:sz w:val="16"/>
              </w:rPr>
              <w:t>$3,569</w:t>
            </w:r>
          </w:p>
        </w:tc>
        <w:tc>
          <w:tcPr>
            <w:tcW w:type="dxa" w:w="1305"/>
          </w:tcPr>
          <w:p>
            <w:pPr>
              <w:spacing w:after="0"/>
              <w:jc w:val="right"/>
            </w:pPr>
            <w:r>
              <w:rPr>
                <w:sz w:val="16"/>
              </w:rPr>
              <w:t>0.0248%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$4,170,735,835</w:t>
            </w:r>
          </w:p>
        </w:tc>
        <w:tc>
          <w:tcPr>
            <w:tcW w:type="dxa" w:w="1215"/>
          </w:tcPr>
          <w:p>
            <w:pPr>
              <w:spacing w:after="0"/>
              <w:jc w:val="right"/>
            </w:pPr>
            <w:r>
              <w:rPr>
                <w:sz w:val="16"/>
              </w:rPr>
              <w:t>$492,571,300</w:t>
            </w:r>
          </w:p>
        </w:tc>
        <w:tc>
          <w:tcPr>
            <w:tcW w:type="dxa" w:w="1047"/>
          </w:tcPr>
          <w:p>
            <w:pPr>
              <w:spacing w:after="0"/>
              <w:jc w:val="right"/>
            </w:pPr>
            <w:r>
              <w:rPr>
                <w:sz w:val="16"/>
              </w:rPr>
              <w:t>6,353</w:t>
            </w:r>
          </w:p>
        </w:tc>
        <w:tc>
          <w:tcPr>
            <w:tcW w:type="dxa" w:w="1037"/>
          </w:tcPr>
          <w:p>
            <w:pPr>
              <w:spacing w:after="0"/>
              <w:jc w:val="right"/>
            </w:pPr>
            <w:r>
              <w:rPr>
                <w:sz w:val="16"/>
              </w:rPr>
              <w:t>$2,797</w:t>
            </w:r>
          </w:p>
        </w:tc>
        <w:tc>
          <w:tcPr>
            <w:tcW w:type="dxa" w:w="1126"/>
          </w:tcPr>
          <w:p>
            <w:pPr>
              <w:spacing w:after="0"/>
              <w:jc w:val="right"/>
            </w:pPr>
            <w:r>
              <w:rPr>
                <w:sz w:val="16"/>
              </w:rPr>
              <w:t>$659</w:t>
            </w:r>
          </w:p>
        </w:tc>
        <w:tc>
          <w:tcPr>
            <w:tcW w:type="dxa" w:w="1184"/>
          </w:tcPr>
          <w:p>
            <w:pPr>
              <w:spacing w:after="0"/>
              <w:jc w:val="right"/>
            </w:pPr>
            <w:r>
              <w:rPr>
                <w:sz w:val="16"/>
              </w:rPr>
              <w:t>$142,896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2026-01-07 (Storm Events through 2026-06-30): 8 county-coded records, 8 with a damage value recorded (including $0), $0;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$4,170,735,835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$492,571,300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$7,204,198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$2,482,559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SPINK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REDFIELD,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Spink County</w:t>
            </w:r>
          </w:p>
        </w:tc>
        <w:tc>
          <w:tcPr>
            <w:tcW w:type="dxa" w:w="1527"/>
          </w:tcPr>
          <w:p>
            <w:pPr>
              <w:spacing w:after="0"/>
              <w:jc w:val="left"/>
            </w:pPr>
            <w:r>
              <w:rPr>
                <w:sz w:val="16"/>
              </w:rPr>
              <w:t>460076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Brentford town</w:t>
            </w:r>
          </w:p>
        </w:tc>
        <w:tc>
          <w:tcPr>
            <w:tcW w:type="dxa" w:w="1527"/>
          </w:tcPr>
          <w:p>
            <w:pPr>
              <w:spacing w:after="0"/>
              <w:jc w:val="left"/>
            </w:pPr>
            <w:r>
              <w:rPr>
                <w:sz w:val="16"/>
              </w:rPr>
              <w:t>460017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Doland city</w:t>
            </w:r>
          </w:p>
        </w:tc>
        <w:tc>
          <w:tcPr>
            <w:tcW w:type="dxa" w:w="1527"/>
          </w:tcPr>
          <w:p>
            <w:pPr>
              <w:spacing w:after="0"/>
              <w:jc w:val="left"/>
            </w:pPr>
            <w:r>
              <w:rPr>
                <w:sz w:val="16"/>
              </w:rPr>
              <w:t>460079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Redfield city</w:t>
            </w:r>
          </w:p>
        </w:tc>
        <w:tc>
          <w:tcPr>
            <w:tcW w:type="dxa" w:w="1527"/>
          </w:tcPr>
          <w:p>
            <w:pPr>
              <w:spacing w:after="0"/>
              <w:jc w:val="left"/>
            </w:pPr>
            <w:r>
              <w:rPr>
                <w:sz w:val="16"/>
              </w:rPr>
              <w:t>460081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Tulare town</w:t>
            </w:r>
          </w:p>
        </w:tc>
        <w:tc>
          <w:tcPr>
            <w:tcW w:type="dxa" w:w="1527"/>
          </w:tcPr>
          <w:p>
            <w:pPr>
              <w:spacing w:after="0"/>
              <w:jc w:val="left"/>
            </w:pPr>
            <w:r>
              <w:rPr>
                <w:sz w:val="16"/>
              </w:rPr>
              <w:t>460145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Spink County, SD: risk-assessment baseline packet, release 2026-10 (data as of 2026-09-28; County area 46115).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Spink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Spink County, SD: Risk-assessment baseline packet</dc:title>
  <dc:subject>Hazard Plain release 2026-10, as of 2026-09-28. Preview: automated baseline</dc:subject>
  <dc:creator>Hazard Plain</dc:creator>
  <cp:keywords>Hazard Plain; hazard mitigation; risk assessment; 46115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