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Potter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2031-07-29</w:t>
      </w:r>
    </w:p>
    <w:p>
      <w:pPr>
        <w:keepNext/>
        <w:spacing w:after="40" w:before="0"/>
      </w:pPr>
      <w:r>
        <w:rPr>
          <w:b/>
        </w:rPr>
        <w:t xml:space="preserve">Plan: </w:t>
      </w:r>
      <w:r>
        <w:rPr/>
        <w:t>Potter County, SD Hazard Mitigation Plan 2026 (FEMA plan 111521)</w:t>
      </w:r>
    </w:p>
    <w:p>
      <w:pPr>
        <w:keepNext/>
        <w:spacing w:after="40" w:before="0"/>
      </w:pPr>
      <w:r>
        <w:rPr>
          <w:b/>
        </w:rPr>
        <w:t xml:space="preserve">Approved: </w:t>
      </w:r>
      <w:r>
        <w:rPr/>
        <w:t>2026-07-30</w:t>
      </w:r>
    </w:p>
    <w:p>
      <w:pPr>
        <w:keepNext/>
        <w:spacing w:after="40" w:before="0"/>
      </w:pPr>
      <w:r>
        <w:rPr>
          <w:b/>
        </w:rPr>
        <w:t xml:space="preserve">Expires: </w:t>
      </w:r>
      <w:r>
        <w:rPr/>
        <w:t>2031-07-29</w:t>
      </w:r>
    </w:p>
    <w:p>
      <w:pPr>
        <w:keepNext/>
        <w:spacing w:after="40" w:before="0"/>
      </w:pPr>
      <w:r>
        <w:rPr>
          <w:b/>
        </w:rPr>
        <w:t xml:space="preserve">As of: </w:t>
      </w:r>
      <w:r>
        <w:rPr/>
        <w:t>2026-09-28</w:t>
      </w:r>
    </w:p>
    <w:p>
      <w:pPr>
        <w:keepNext/>
        <w:spacing w:after="40" w:before="0"/>
      </w:pPr>
      <w:r>
        <w:rPr>
          <w:b/>
        </w:rPr>
        <w:t xml:space="preserve">Days: </w:t>
      </w:r>
      <w:r>
        <w:rPr/>
        <w:t>1,765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853"/>
        <w:gridCol w:w="3319"/>
        <w:gridCol w:w="2572"/>
        <w:gridCol w:w="1302"/>
        <w:gridCol w:w="1302"/>
        <w:gridCol w:w="1122"/>
        <w:gridCol w:w="1190"/>
        <w:gridCol w:w="814"/>
      </w:tblGrid>
      <w:tr>
        <w:trPr>
          <w:cantSplit/>
          <w:tblHeader/>
        </w:trPr>
        <w:tc>
          <w:tcPr>
            <w:tcW w:type="dxa" w:w="1638"/>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3319"/>
            <w:shd w:val="clear" w:color="auto" w:fill="E8E8E8"/>
          </w:tcPr>
          <w:p>
            <w:pPr>
              <w:spacing w:after="0"/>
              <w:jc w:val="left"/>
            </w:pPr>
            <w:r>
              <w:rPr>
                <w:b/>
                <w:sz w:val="16"/>
              </w:rPr>
              <w:t>Status</w:t>
            </w:r>
          </w:p>
        </w:tc>
        <w:tc>
          <w:tcPr>
            <w:tcW w:type="dxa" w:w="2572"/>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0"/>
            <w:shd w:val="clear" w:color="auto" w:fill="E8E8E8"/>
          </w:tcPr>
          <w:p>
            <w:pPr>
              <w:spacing w:after="0"/>
              <w:jc w:val="left"/>
            </w:pPr>
            <w:r>
              <w:rPr>
                <w:b/>
                <w:sz w:val="16"/>
              </w:rPr>
              <w:t>Update underway</w:t>
            </w:r>
          </w:p>
        </w:tc>
        <w:tc>
          <w:tcPr>
            <w:tcW w:type="dxa" w:w="814"/>
            <w:shd w:val="clear" w:color="auto" w:fill="E8E8E8"/>
          </w:tcPr>
          <w:p>
            <w:pPr>
              <w:spacing w:after="0"/>
              <w:jc w:val="left"/>
            </w:pPr>
            <w:r>
              <w:rPr>
                <w:b/>
                <w:sz w:val="16"/>
              </w:rPr>
              <w:t>Notes</w:t>
            </w:r>
          </w:p>
        </w:tc>
      </w:tr>
      <w:tr>
        <w:trPr>
          <w:cantSplit/>
        </w:trPr>
        <w:tc>
          <w:tcPr>
            <w:tcW w:type="dxa" w:w="1638"/>
          </w:tcPr>
          <w:p>
            <w:pPr>
              <w:spacing w:after="0"/>
              <w:jc w:val="left"/>
            </w:pPr>
            <w:r>
              <w:rPr>
                <w:sz w:val="16"/>
              </w:rPr>
              <w:t>Potter County</w:t>
            </w:r>
          </w:p>
        </w:tc>
        <w:tc>
          <w:tcPr>
            <w:tcW w:type="dxa" w:w="853"/>
          </w:tcPr>
          <w:p>
            <w:pPr>
              <w:spacing w:after="0"/>
              <w:jc w:val="left"/>
            </w:pPr>
            <w:r>
              <w:rPr>
                <w:sz w:val="16"/>
              </w:rPr>
              <w:t>County</w:t>
            </w:r>
          </w:p>
        </w:tc>
        <w:tc>
          <w:tcPr>
            <w:tcW w:type="dxa" w:w="3319"/>
          </w:tcPr>
          <w:p>
            <w:pPr>
              <w:spacing w:after="0"/>
              <w:jc w:val="left"/>
            </w:pPr>
            <w:r>
              <w:rPr>
                <w:sz w:val="16"/>
              </w:rPr>
              <w:t>Approved, expires 2031-07-29</w:t>
            </w:r>
          </w:p>
        </w:tc>
        <w:tc>
          <w:tcPr>
            <w:tcW w:type="dxa" w:w="2572"/>
          </w:tcPr>
          <w:p>
            <w:pPr>
              <w:spacing w:after="0"/>
              <w:jc w:val="left"/>
            </w:pPr>
            <w:r>
              <w:rPr>
                <w:sz w:val="16"/>
              </w:rPr>
              <w:t>Potter County, SD Hazard Mitigation Plan 2026 (FEMA plan 111521)</w:t>
            </w:r>
          </w:p>
        </w:tc>
        <w:tc>
          <w:tcPr>
            <w:tcW w:type="dxa" w:w="1302"/>
          </w:tcPr>
          <w:p>
            <w:pPr>
              <w:spacing w:after="0"/>
              <w:jc w:val="left"/>
            </w:pPr>
            <w:r>
              <w:rPr>
                <w:sz w:val="16"/>
              </w:rPr>
              <w:t>2026-07-30</w:t>
            </w:r>
          </w:p>
        </w:tc>
        <w:tc>
          <w:tcPr>
            <w:tcW w:type="dxa" w:w="1302"/>
          </w:tcPr>
          <w:p>
            <w:pPr>
              <w:spacing w:after="0"/>
              <w:jc w:val="left"/>
            </w:pPr>
            <w:r>
              <w:rPr>
                <w:sz w:val="16"/>
              </w:rPr>
              <w:t>2031-07-29</w:t>
            </w:r>
          </w:p>
        </w:tc>
        <w:tc>
          <w:tcPr>
            <w:tcW w:type="dxa" w:w="1122"/>
          </w:tcPr>
          <w:p>
            <w:pPr>
              <w:spacing w:after="0"/>
              <w:jc w:val="right"/>
            </w:pPr>
            <w:r>
              <w:rPr>
                <w:sz w:val="16"/>
              </w:rPr>
              <w:t>1,765</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Gettysburg city</w:t>
            </w:r>
          </w:p>
        </w:tc>
        <w:tc>
          <w:tcPr>
            <w:tcW w:type="dxa" w:w="853"/>
          </w:tcPr>
          <w:p>
            <w:pPr>
              <w:spacing w:after="0"/>
              <w:jc w:val="left"/>
            </w:pPr>
            <w:r>
              <w:rPr>
                <w:sz w:val="16"/>
              </w:rPr>
              <w:t>City</w:t>
            </w:r>
          </w:p>
        </w:tc>
        <w:tc>
          <w:tcPr>
            <w:tcW w:type="dxa" w:w="3319"/>
          </w:tcPr>
          <w:p>
            <w:pPr>
              <w:spacing w:after="0"/>
              <w:jc w:val="left"/>
            </w:pPr>
            <w:r>
              <w:rPr>
                <w:sz w:val="16"/>
              </w:rPr>
              <w:t>Approved, expires 2031-07-29</w:t>
            </w:r>
          </w:p>
        </w:tc>
        <w:tc>
          <w:tcPr>
            <w:tcW w:type="dxa" w:w="2572"/>
          </w:tcPr>
          <w:p>
            <w:pPr>
              <w:spacing w:after="0"/>
              <w:jc w:val="left"/>
            </w:pPr>
            <w:r>
              <w:rPr>
                <w:sz w:val="16"/>
              </w:rPr>
              <w:t>Potter County, SD Hazard Mitigation Plan 2026 (FEMA plan 111521)</w:t>
            </w:r>
          </w:p>
        </w:tc>
        <w:tc>
          <w:tcPr>
            <w:tcW w:type="dxa" w:w="1302"/>
          </w:tcPr>
          <w:p>
            <w:pPr>
              <w:spacing w:after="0"/>
              <w:jc w:val="left"/>
            </w:pPr>
            <w:r>
              <w:rPr>
                <w:sz w:val="16"/>
              </w:rPr>
              <w:t>2026-07-30</w:t>
            </w:r>
          </w:p>
        </w:tc>
        <w:tc>
          <w:tcPr>
            <w:tcW w:type="dxa" w:w="1302"/>
          </w:tcPr>
          <w:p>
            <w:pPr>
              <w:spacing w:after="0"/>
              <w:jc w:val="left"/>
            </w:pPr>
            <w:r>
              <w:rPr>
                <w:sz w:val="16"/>
              </w:rPr>
              <w:t>2031-07-29</w:t>
            </w:r>
          </w:p>
        </w:tc>
        <w:tc>
          <w:tcPr>
            <w:tcW w:type="dxa" w:w="1122"/>
          </w:tcPr>
          <w:p>
            <w:pPr>
              <w:spacing w:after="0"/>
              <w:jc w:val="right"/>
            </w:pPr>
            <w:r>
              <w:rPr>
                <w:sz w:val="16"/>
              </w:rPr>
              <w:t>1,765</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Hoven town</w:t>
            </w:r>
          </w:p>
        </w:tc>
        <w:tc>
          <w:tcPr>
            <w:tcW w:type="dxa" w:w="853"/>
          </w:tcPr>
          <w:p>
            <w:pPr>
              <w:spacing w:after="0"/>
              <w:jc w:val="left"/>
            </w:pPr>
            <w:r>
              <w:rPr>
                <w:sz w:val="16"/>
              </w:rPr>
              <w:t>Town</w:t>
            </w:r>
          </w:p>
        </w:tc>
        <w:tc>
          <w:tcPr>
            <w:tcW w:type="dxa" w:w="3319"/>
          </w:tcPr>
          <w:p>
            <w:pPr>
              <w:spacing w:after="0"/>
              <w:jc w:val="left"/>
            </w:pPr>
            <w:r>
              <w:rPr>
                <w:sz w:val="16"/>
              </w:rPr>
              <w:t>Approved, expires 2031-07-29</w:t>
            </w:r>
          </w:p>
        </w:tc>
        <w:tc>
          <w:tcPr>
            <w:tcW w:type="dxa" w:w="2572"/>
          </w:tcPr>
          <w:p>
            <w:pPr>
              <w:spacing w:after="0"/>
              <w:jc w:val="left"/>
            </w:pPr>
            <w:r>
              <w:rPr>
                <w:sz w:val="16"/>
              </w:rPr>
              <w:t>Potter County, SD Hazard Mitigation Plan 2026 (FEMA plan 111521)</w:t>
            </w:r>
          </w:p>
        </w:tc>
        <w:tc>
          <w:tcPr>
            <w:tcW w:type="dxa" w:w="1302"/>
          </w:tcPr>
          <w:p>
            <w:pPr>
              <w:spacing w:after="0"/>
              <w:jc w:val="left"/>
            </w:pPr>
            <w:r>
              <w:rPr>
                <w:sz w:val="16"/>
              </w:rPr>
              <w:t>2026-07-30</w:t>
            </w:r>
          </w:p>
        </w:tc>
        <w:tc>
          <w:tcPr>
            <w:tcW w:type="dxa" w:w="1302"/>
          </w:tcPr>
          <w:p>
            <w:pPr>
              <w:spacing w:after="0"/>
              <w:jc w:val="left"/>
            </w:pPr>
            <w:r>
              <w:rPr>
                <w:sz w:val="16"/>
              </w:rPr>
              <w:t>2031-07-29</w:t>
            </w:r>
          </w:p>
        </w:tc>
        <w:tc>
          <w:tcPr>
            <w:tcW w:type="dxa" w:w="1122"/>
          </w:tcPr>
          <w:p>
            <w:pPr>
              <w:spacing w:after="0"/>
              <w:jc w:val="right"/>
            </w:pPr>
            <w:r>
              <w:rPr>
                <w:sz w:val="16"/>
              </w:rPr>
              <w:t>1,765</w:t>
            </w:r>
          </w:p>
        </w:tc>
        <w:tc>
          <w:tcPr>
            <w:tcW w:type="dxa" w:w="1190"/>
          </w:tcPr>
          <w:p>
            <w:pPr>
              <w:spacing w:after="0"/>
              <w:jc w:val="left"/>
            </w:pPr>
          </w:p>
        </w:tc>
        <w:tc>
          <w:tcPr>
            <w:tcW w:type="dxa" w:w="81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$508</w:t>
            </w:r>
          </w:p>
        </w:tc>
        <w:tc>
          <w:tcPr>
            <w:tcW w:type="dxa" w:w="1126"/>
          </w:tcPr>
          <w:p>
            <w:pPr>
              <w:spacing w:after="0"/>
              <w:jc w:val="right"/>
            </w:pPr>
            <w:r>
              <w:rPr>
                <w:sz w:val="16"/>
              </w:rPr>
              <w:t>$287,878</w:t>
            </w:r>
          </w:p>
        </w:tc>
        <w:tc>
          <w:tcPr>
            <w:tcW w:type="dxa" w:w="1396"/>
          </w:tcPr>
          <w:p>
            <w:pPr>
              <w:spacing w:after="0"/>
              <w:jc w:val="right"/>
            </w:pPr>
            <w:r>
              <w:rPr>
                <w:sz w:val="16"/>
              </w:rPr>
              <w:t>$2,140,911</w:t>
            </w:r>
          </w:p>
        </w:tc>
        <w:tc>
          <w:tcPr>
            <w:tcW w:type="dxa" w:w="1154"/>
          </w:tcPr>
          <w:p>
            <w:pPr>
              <w:spacing w:after="0"/>
              <w:jc w:val="right"/>
            </w:pPr>
            <w:r>
              <w:rPr>
                <w:sz w:val="16"/>
              </w:rPr>
              <w:t>$2,429,297</w:t>
            </w:r>
          </w:p>
        </w:tc>
        <w:tc>
          <w:tcPr>
            <w:tcW w:type="dxa" w:w="1449"/>
          </w:tcPr>
          <w:p>
            <w:pPr>
              <w:spacing w:after="0"/>
              <w:jc w:val="right"/>
            </w:pPr>
            <w:r>
              <w:rPr>
                <w:sz w:val="16"/>
              </w:rPr>
              <w:t>39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$1,999,004</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$1,999,004</w:t>
            </w:r>
          </w:p>
        </w:tc>
        <w:tc>
          <w:tcPr>
            <w:tcW w:type="dxa" w:w="1449"/>
          </w:tcPr>
          <w:p>
            <w:pPr>
              <w:spacing w:after="0"/>
              <w:jc w:val="right"/>
            </w:pPr>
            <w:r>
              <w:rPr>
                <w:sz w:val="16"/>
              </w:rPr>
              <w:t>19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$126,080</w:t>
            </w:r>
          </w:p>
        </w:tc>
        <w:tc>
          <w:tcPr>
            <w:tcW w:type="dxa" w:w="1126"/>
          </w:tcPr>
          <w:p>
            <w:pPr>
              <w:spacing w:after="0"/>
              <w:jc w:val="right"/>
            </w:pPr>
            <w:r>
              <w:rPr>
                <w:sz w:val="16"/>
              </w:rPr>
              <w:t>$113,829</w:t>
            </w:r>
          </w:p>
        </w:tc>
        <w:tc>
          <w:tcPr>
            <w:tcW w:type="dxa" w:w="1396"/>
          </w:tcPr>
          <w:p>
            <w:pPr>
              <w:spacing w:after="0"/>
              <w:jc w:val="right"/>
            </w:pPr>
            <w:r>
              <w:rPr>
                <w:sz w:val="16"/>
              </w:rPr>
              <w:t>$9,685</w:t>
            </w:r>
          </w:p>
        </w:tc>
        <w:tc>
          <w:tcPr>
            <w:tcW w:type="dxa" w:w="1154"/>
          </w:tcPr>
          <w:p>
            <w:pPr>
              <w:spacing w:after="0"/>
              <w:jc w:val="right"/>
            </w:pPr>
            <w:r>
              <w:rPr>
                <w:sz w:val="16"/>
              </w:rPr>
              <w:t>$249,594</w:t>
            </w:r>
          </w:p>
        </w:tc>
        <w:tc>
          <w:tcPr>
            <w:tcW w:type="dxa" w:w="1449"/>
          </w:tcPr>
          <w:p>
            <w:pPr>
              <w:spacing w:after="0"/>
              <w:jc w:val="right"/>
            </w:pPr>
            <w:r>
              <w:rPr>
                <w:sz w:val="16"/>
              </w:rPr>
              <w:t>107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$142,529</w:t>
            </w:r>
          </w:p>
        </w:tc>
        <w:tc>
          <w:tcPr>
            <w:tcW w:type="dxa" w:w="1126"/>
          </w:tcPr>
          <w:p>
            <w:pPr>
              <w:spacing w:after="0"/>
              <w:jc w:val="right"/>
            </w:pPr>
            <w:r>
              <w:rPr>
                <w:sz w:val="16"/>
              </w:rPr>
              <w:t>$3,260</w:t>
            </w:r>
          </w:p>
        </w:tc>
        <w:tc>
          <w:tcPr>
            <w:tcW w:type="dxa" w:w="1396"/>
          </w:tcPr>
          <w:p>
            <w:pPr>
              <w:spacing w:after="0"/>
              <w:jc w:val="right"/>
            </w:pPr>
            <w:r>
              <w:rPr>
                <w:sz w:val="16"/>
              </w:rPr>
              <w:t>$78,689</w:t>
            </w:r>
          </w:p>
        </w:tc>
        <w:tc>
          <w:tcPr>
            <w:tcW w:type="dxa" w:w="1154"/>
          </w:tcPr>
          <w:p>
            <w:pPr>
              <w:spacing w:after="0"/>
              <w:jc w:val="right"/>
            </w:pPr>
            <w:r>
              <w:rPr>
                <w:sz w:val="16"/>
              </w:rPr>
              <w:t>$224,477</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$71,942</w:t>
            </w:r>
          </w:p>
        </w:tc>
        <w:tc>
          <w:tcPr>
            <w:tcW w:type="dxa" w:w="1126"/>
          </w:tcPr>
          <w:p>
            <w:pPr>
              <w:spacing w:after="0"/>
              <w:jc w:val="right"/>
            </w:pPr>
            <w:r>
              <w:rPr>
                <w:sz w:val="16"/>
              </w:rPr>
              <w:t>$16,602</w:t>
            </w:r>
          </w:p>
        </w:tc>
        <w:tc>
          <w:tcPr>
            <w:tcW w:type="dxa" w:w="1396"/>
          </w:tcPr>
          <w:p>
            <w:pPr>
              <w:spacing w:after="0"/>
              <w:jc w:val="right"/>
            </w:pPr>
            <w:r>
              <w:rPr>
                <w:sz w:val="16"/>
              </w:rPr>
              <w:t>$28,636</w:t>
            </w:r>
          </w:p>
        </w:tc>
        <w:tc>
          <w:tcPr>
            <w:tcW w:type="dxa" w:w="1154"/>
          </w:tcPr>
          <w:p>
            <w:pPr>
              <w:spacing w:after="0"/>
              <w:jc w:val="right"/>
            </w:pPr>
            <w:r>
              <w:rPr>
                <w:sz w:val="16"/>
              </w:rPr>
              <w:t>$117,180</w:t>
            </w:r>
          </w:p>
        </w:tc>
        <w:tc>
          <w:tcPr>
            <w:tcW w:type="dxa" w:w="1449"/>
          </w:tcPr>
          <w:p>
            <w:pPr>
              <w:spacing w:after="0"/>
              <w:jc w:val="right"/>
            </w:pPr>
            <w:r>
              <w:rPr>
                <w:sz w:val="16"/>
              </w:rPr>
              <w:t>163</w:t>
            </w:r>
          </w:p>
        </w:tc>
        <w:tc>
          <w:tcPr>
            <w:tcW w:type="dxa" w:w="1747"/>
          </w:tcPr>
          <w:p>
            <w:pPr>
              <w:spacing w:after="0"/>
              <w:jc w:val="left"/>
            </w:pPr>
          </w:p>
        </w:tc>
        <w:tc>
          <w:tcPr>
            <w:tcW w:type="dxa" w:w="1919"/>
          </w:tcPr>
          <w:p>
            <w:pPr>
              <w:spacing w:after="0"/>
              <w:jc w:val="left"/>
            </w:pPr>
            <w:r>
              <w:rPr>
                <w:sz w:val="16"/>
              </w:rPr>
              <w:t>Includes 68 High Wind records and 1 Strong Wind record,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$102,754</w:t>
            </w:r>
          </w:p>
        </w:tc>
        <w:tc>
          <w:tcPr>
            <w:tcW w:type="dxa" w:w="1396"/>
          </w:tcPr>
          <w:p>
            <w:pPr>
              <w:spacing w:after="0"/>
              <w:jc w:val="right"/>
            </w:pPr>
          </w:p>
        </w:tc>
        <w:tc>
          <w:tcPr>
            <w:tcW w:type="dxa" w:w="1154"/>
          </w:tcPr>
          <w:p>
            <w:pPr>
              <w:spacing w:after="0"/>
              <w:jc w:val="right"/>
            </w:pPr>
            <w:r>
              <w:rPr>
                <w:sz w:val="16"/>
              </w:rPr>
              <w:t>$102,754</w:t>
            </w:r>
          </w:p>
        </w:tc>
        <w:tc>
          <w:tcPr>
            <w:tcW w:type="dxa" w:w="1449"/>
          </w:tcPr>
          <w:p>
            <w:pPr>
              <w:spacing w:after="0"/>
              <w:jc w:val="right"/>
            </w:pPr>
            <w:r>
              <w:rPr>
                <w:sz w:val="16"/>
              </w:rPr>
              <w:t>35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$51,699</w:t>
            </w:r>
          </w:p>
        </w:tc>
        <w:tc>
          <w:tcPr>
            <w:tcW w:type="dxa" w:w="1126"/>
          </w:tcPr>
          <w:p>
            <w:pPr>
              <w:spacing w:after="0"/>
              <w:jc w:val="right"/>
            </w:pPr>
            <w:r>
              <w:rPr>
                <w:sz w:val="16"/>
              </w:rPr>
              <w:t>$145</w:t>
            </w:r>
          </w:p>
        </w:tc>
        <w:tc>
          <w:tcPr>
            <w:tcW w:type="dxa" w:w="1396"/>
          </w:tcPr>
          <w:p>
            <w:pPr>
              <w:spacing w:after="0"/>
              <w:jc w:val="right"/>
            </w:pPr>
            <w:r>
              <w:rPr>
                <w:sz w:val="16"/>
              </w:rPr>
              <w:t>$37,981</w:t>
            </w:r>
          </w:p>
        </w:tc>
        <w:tc>
          <w:tcPr>
            <w:tcW w:type="dxa" w:w="1154"/>
          </w:tcPr>
          <w:p>
            <w:pPr>
              <w:spacing w:after="0"/>
              <w:jc w:val="right"/>
            </w:pPr>
            <w:r>
              <w:rPr>
                <w:sz w:val="16"/>
              </w:rPr>
              <w:t>$89,825</w:t>
            </w:r>
          </w:p>
        </w:tc>
        <w:tc>
          <w:tcPr>
            <w:tcW w:type="dxa" w:w="1449"/>
          </w:tcPr>
          <w:p>
            <w:pPr>
              <w:spacing w:after="0"/>
              <w:jc w:val="right"/>
            </w:pPr>
            <w:r>
              <w:rPr>
                <w:sz w:val="16"/>
              </w:rPr>
              <w:t>90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$75,399</w:t>
            </w:r>
          </w:p>
        </w:tc>
        <w:tc>
          <w:tcPr>
            <w:tcW w:type="dxa" w:w="1126"/>
          </w:tcPr>
          <w:p>
            <w:pPr>
              <w:spacing w:after="0"/>
              <w:jc w:val="right"/>
            </w:pPr>
            <w:r>
              <w:rPr>
                <w:sz w:val="16"/>
              </w:rPr>
              <w:t>$129</w:t>
            </w:r>
          </w:p>
        </w:tc>
        <w:tc>
          <w:tcPr>
            <w:tcW w:type="dxa" w:w="1396"/>
          </w:tcPr>
          <w:p>
            <w:pPr>
              <w:spacing w:after="0"/>
              <w:jc w:val="right"/>
            </w:pPr>
            <w:r>
              <w:rPr>
                <w:sz w:val="16"/>
              </w:rPr>
              <w:t>$1,659</w:t>
            </w:r>
          </w:p>
        </w:tc>
        <w:tc>
          <w:tcPr>
            <w:tcW w:type="dxa" w:w="1154"/>
          </w:tcPr>
          <w:p>
            <w:pPr>
              <w:spacing w:after="0"/>
              <w:jc w:val="right"/>
            </w:pPr>
            <w:r>
              <w:rPr>
                <w:sz w:val="16"/>
              </w:rPr>
              <w:t>$77,186</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$24,710</w:t>
            </w:r>
          </w:p>
        </w:tc>
        <w:tc>
          <w:tcPr>
            <w:tcW w:type="dxa" w:w="1126"/>
          </w:tcPr>
          <w:p>
            <w:pPr>
              <w:spacing w:after="0"/>
              <w:jc w:val="right"/>
            </w:pPr>
          </w:p>
        </w:tc>
        <w:tc>
          <w:tcPr>
            <w:tcW w:type="dxa" w:w="1396"/>
          </w:tcPr>
          <w:p>
            <w:pPr>
              <w:spacing w:after="0"/>
              <w:jc w:val="right"/>
            </w:pPr>
            <w:r>
              <w:rPr>
                <w:sz w:val="16"/>
              </w:rPr>
              <w:t>$13,969</w:t>
            </w:r>
          </w:p>
        </w:tc>
        <w:tc>
          <w:tcPr>
            <w:tcW w:type="dxa" w:w="1154"/>
          </w:tcPr>
          <w:p>
            <w:pPr>
              <w:spacing w:after="0"/>
              <w:jc w:val="right"/>
            </w:pPr>
            <w:r>
              <w:rPr>
                <w:sz w:val="16"/>
              </w:rPr>
              <w:t>$38,678</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$461</w:t>
            </w:r>
          </w:p>
        </w:tc>
        <w:tc>
          <w:tcPr>
            <w:tcW w:type="dxa" w:w="1126"/>
          </w:tcPr>
          <w:p>
            <w:pPr>
              <w:spacing w:after="0"/>
              <w:jc w:val="right"/>
            </w:pPr>
            <w:r>
              <w:rPr>
                <w:sz w:val="16"/>
              </w:rPr>
              <w:t>$1</w:t>
            </w:r>
          </w:p>
        </w:tc>
        <w:tc>
          <w:tcPr>
            <w:tcW w:type="dxa" w:w="1396"/>
          </w:tcPr>
          <w:p>
            <w:pPr>
              <w:spacing w:after="0"/>
              <w:jc w:val="right"/>
            </w:pPr>
            <w:r>
              <w:rPr>
                <w:sz w:val="16"/>
              </w:rPr>
              <w:t>$22,558</w:t>
            </w:r>
          </w:p>
        </w:tc>
        <w:tc>
          <w:tcPr>
            <w:tcW w:type="dxa" w:w="1154"/>
          </w:tcPr>
          <w:p>
            <w:pPr>
              <w:spacing w:after="0"/>
              <w:jc w:val="right"/>
            </w:pPr>
            <w:r>
              <w:rPr>
                <w:sz w:val="16"/>
              </w:rPr>
              <w:t>$23,021</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$2,142</w:t>
            </w:r>
          </w:p>
        </w:tc>
        <w:tc>
          <w:tcPr>
            <w:tcW w:type="dxa" w:w="1126"/>
          </w:tcPr>
          <w:p>
            <w:pPr>
              <w:spacing w:after="0"/>
              <w:jc w:val="right"/>
            </w:pPr>
          </w:p>
        </w:tc>
        <w:tc>
          <w:tcPr>
            <w:tcW w:type="dxa" w:w="1396"/>
          </w:tcPr>
          <w:p>
            <w:pPr>
              <w:spacing w:after="0"/>
              <w:jc w:val="right"/>
            </w:pPr>
            <w:r>
              <w:rPr>
                <w:sz w:val="16"/>
              </w:rPr>
              <w:t>$12,483</w:t>
            </w:r>
          </w:p>
        </w:tc>
        <w:tc>
          <w:tcPr>
            <w:tcW w:type="dxa" w:w="1154"/>
          </w:tcPr>
          <w:p>
            <w:pPr>
              <w:spacing w:after="0"/>
              <w:jc w:val="right"/>
            </w:pPr>
            <w:r>
              <w:rPr>
                <w:sz w:val="16"/>
              </w:rPr>
              <w:t>$14,624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$7,945</w:t>
            </w:r>
          </w:p>
        </w:tc>
        <w:tc>
          <w:tcPr>
            <w:tcW w:type="dxa" w:w="1126"/>
          </w:tcPr>
          <w:p>
            <w:pPr>
              <w:spacing w:after="0"/>
              <w:jc w:val="right"/>
            </w:pPr>
          </w:p>
        </w:tc>
        <w:tc>
          <w:tcPr>
            <w:tcW w:type="dxa" w:w="1396"/>
          </w:tcPr>
          <w:p>
            <w:pPr>
              <w:spacing w:after="0"/>
              <w:jc w:val="right"/>
            </w:pPr>
            <w:r>
              <w:rPr>
                <w:sz w:val="16"/>
              </w:rPr>
              <w:t>$1,011</w:t>
            </w:r>
          </w:p>
        </w:tc>
        <w:tc>
          <w:tcPr>
            <w:tcW w:type="dxa" w:w="1154"/>
          </w:tcPr>
          <w:p>
            <w:pPr>
              <w:spacing w:after="0"/>
              <w:jc w:val="right"/>
            </w:pPr>
            <w:r>
              <w:rPr>
                <w:sz w:val="16"/>
              </w:rPr>
              <w:t>$8,956</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396"/>
          </w:tcPr>
          <w:p>
            <w:pPr>
              <w:spacing w:after="0"/>
              <w:jc w:val="right"/>
            </w:pPr>
            <w:r>
              <w:rPr>
                <w:sz w:val="16"/>
              </w:rPr>
              <w:t>$4</w:t>
            </w:r>
          </w:p>
        </w:tc>
        <w:tc>
          <w:tcPr>
            <w:tcW w:type="dxa" w:w="1154"/>
          </w:tcPr>
          <w:p>
            <w:pPr>
              <w:spacing w:after="0"/>
              <w:jc w:val="right"/>
            </w:pPr>
            <w:r>
              <w:rPr>
                <w:sz w:val="16"/>
              </w:rPr>
              <w:t>$7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749"/>
        <w:gridCol w:w="1575"/>
        <w:gridCol w:w="1969"/>
        <w:gridCol w:w="1544"/>
        <w:gridCol w:w="1602"/>
        <w:gridCol w:w="1646"/>
        <w:gridCol w:w="2268"/>
      </w:tblGrid>
      <w:tr>
        <w:trPr>
          <w:cantSplit/>
          <w:tblHeader/>
        </w:trPr>
        <w:tc>
          <w:tcPr>
            <w:tcW w:type="dxa" w:w="1759"/>
            <w:shd w:val="clear" w:color="auto" w:fill="E8E8E8"/>
          </w:tcPr>
          <w:p>
            <w:pPr>
              <w:spacing w:after="0"/>
              <w:jc w:val="left"/>
            </w:pPr>
            <w:r>
              <w:rPr>
                <w:b/>
                <w:sz w:val="16"/>
              </w:rPr>
              <w:t>Hazard</w:t>
            </w:r>
          </w:p>
        </w:tc>
        <w:tc>
          <w:tcPr>
            <w:tcW w:type="dxa" w:w="1749"/>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years</w:t>
            </w:r>
          </w:p>
        </w:tc>
        <w:tc>
          <w:tcPr>
            <w:tcW w:type="dxa" w:w="1969"/>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646"/>
            <w:shd w:val="clear" w:color="auto" w:fill="E8E8E8"/>
          </w:tcPr>
          <w:p>
            <w:pPr>
              <w:spacing w:after="0"/>
              <w:jc w:val="left"/>
            </w:pPr>
            <w:r>
              <w:rPr>
                <w:b/>
                <w:sz w:val="16"/>
              </w:rPr>
              <w:t>How it applies to members</w:t>
            </w:r>
          </w:p>
        </w:tc>
        <w:tc>
          <w:tcPr>
            <w:tcW w:type="dxa" w:w="2268"/>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749"/>
          </w:tcPr>
          <w:p>
            <w:pPr>
              <w:spacing w:after="0"/>
              <w:jc w:val="left"/>
            </w:pPr>
            <w:r>
              <w:rPr>
                <w:sz w:val="16"/>
              </w:rPr>
              <w:t>none (count and damage)</w:t>
            </w:r>
          </w:p>
        </w:tc>
        <w:tc>
          <w:tcPr>
            <w:tcW w:type="dxa" w:w="1575"/>
          </w:tcPr>
          <w:p>
            <w:pPr>
              <w:spacing w:after="0"/>
              <w:jc w:val="right"/>
            </w:pPr>
            <w:r>
              <w:rPr>
                <w:sz w:val="16"/>
              </w:rPr>
              <w:t>0</w:t>
            </w:r>
          </w:p>
        </w:tc>
        <w:tc>
          <w:tcPr>
            <w:tcW w:type="dxa" w:w="1969"/>
          </w:tcPr>
          <w:p>
            <w:pPr>
              <w:spacing w:after="0"/>
              <w:jc w:val="left"/>
            </w:pPr>
          </w:p>
        </w:tc>
        <w:tc>
          <w:tcPr>
            <w:tcW w:type="dxa" w:w="1544"/>
          </w:tcPr>
          <w:p>
            <w:pPr>
              <w:spacing w:after="0"/>
              <w:jc w:val="left"/>
            </w:pPr>
          </w:p>
        </w:tc>
        <w:tc>
          <w:tcPr>
            <w:tcW w:type="dxa" w:w="1602"/>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Coastal Flood, Storm Surge/Tide</w:t>
            </w:r>
          </w:p>
        </w:tc>
        <w:tc>
          <w:tcPr>
            <w:tcW w:type="dxa" w:w="1749"/>
          </w:tcPr>
          <w:p>
            <w:pPr>
              <w:spacing w:after="0"/>
              <w:jc w:val="left"/>
            </w:pPr>
            <w:r>
              <w:rPr>
                <w:sz w:val="16"/>
              </w:rPr>
              <w:t>none in data (FIRM for depth)</w:t>
            </w:r>
          </w:p>
        </w:tc>
        <w:tc>
          <w:tcPr>
            <w:tcW w:type="dxa" w:w="1575"/>
          </w:tcPr>
          <w:p>
            <w:pPr>
              <w:spacing w:after="0"/>
              <w:jc w:val="right"/>
            </w:pPr>
            <w:r>
              <w:rPr>
                <w:sz w:val="16"/>
              </w:rPr>
              <w:t>0</w:t>
            </w:r>
          </w:p>
        </w:tc>
        <w:tc>
          <w:tcPr>
            <w:tcW w:type="dxa" w:w="1969"/>
          </w:tcPr>
          <w:p>
            <w:pPr>
              <w:spacing w:after="0"/>
              <w:jc w:val="left"/>
            </w:pPr>
          </w:p>
        </w:tc>
        <w:tc>
          <w:tcPr>
            <w:tcW w:type="dxa" w:w="1544"/>
          </w:tcPr>
          <w:p>
            <w:pPr>
              <w:spacing w:after="0"/>
              <w:jc w:val="left"/>
            </w:pPr>
          </w:p>
        </w:tc>
        <w:tc>
          <w:tcPr>
            <w:tcW w:type="dxa" w:w="1602"/>
          </w:tcPr>
          <w:p>
            <w:pPr>
              <w:spacing w:after="0"/>
              <w:jc w:val="left"/>
            </w:pPr>
          </w:p>
        </w:tc>
        <w:tc>
          <w:tcPr>
            <w:tcW w:type="dxa" w:w="1646"/>
          </w:tcPr>
          <w:p>
            <w:pPr>
              <w:spacing w:after="0"/>
              <w:jc w:val="left"/>
            </w:pPr>
          </w:p>
        </w:tc>
        <w:tc>
          <w:tcPr>
            <w:tcW w:type="dxa" w:w="2268"/>
          </w:tcPr>
          <w:p>
            <w:pPr>
              <w:spacing w:after="0"/>
              <w:jc w:val="left"/>
            </w:pPr>
            <w:r>
              <w:rPr>
                <w:sz w:val="16"/>
              </w:rPr>
              <w:t>Flood depth: see the FEMA Flood Insurance Rate Map.</w:t>
            </w:r>
          </w:p>
        </w:tc>
      </w:tr>
      <w:tr>
        <w:trPr>
          <w:cantSplit/>
        </w:trPr>
        <w:tc>
          <w:tcPr>
            <w:tcW w:type="dxa" w:w="1759"/>
          </w:tcPr>
          <w:p>
            <w:pPr>
              <w:spacing w:after="0"/>
              <w:jc w:val="left"/>
            </w:pPr>
            <w:r>
              <w:rPr>
                <w:sz w:val="16"/>
              </w:rPr>
              <w:t>Cold/Wind Chill, Extreme Cold/Wind Chill</w:t>
            </w:r>
          </w:p>
        </w:tc>
        <w:tc>
          <w:tcPr>
            <w:tcW w:type="dxa" w:w="1749"/>
          </w:tcPr>
          <w:p>
            <w:pPr>
              <w:spacing w:after="0"/>
              <w:jc w:val="left"/>
            </w:pPr>
            <w:r>
              <w:rPr>
                <w:sz w:val="16"/>
              </w:rPr>
              <w:t>wind chill</w:t>
            </w:r>
          </w:p>
        </w:tc>
        <w:tc>
          <w:tcPr>
            <w:tcW w:type="dxa" w:w="1575"/>
          </w:tcPr>
          <w:p>
            <w:pPr>
              <w:spacing w:after="0"/>
              <w:jc w:val="right"/>
            </w:pPr>
            <w:r>
              <w:rPr>
                <w:sz w:val="16"/>
              </w:rPr>
              <w:t>39, 1996 to 2026 (39 zone-level)</w:t>
            </w:r>
          </w:p>
        </w:tc>
        <w:tc>
          <w:tcPr>
            <w:tcW w:type="dxa" w:w="1969"/>
          </w:tcPr>
          <w:p>
            <w:pPr>
              <w:spacing w:after="0"/>
              <w:jc w:val="left"/>
            </w:pPr>
            <w:r>
              <w:rPr>
                <w:sz w:val="16"/>
              </w:rPr>
              <w:t>1 day to 12 days (median 2 days); 37 with a recorded value</w:t>
            </w:r>
          </w:p>
        </w:tc>
        <w:tc>
          <w:tcPr>
            <w:tcW w:type="dxa" w:w="1544"/>
          </w:tcPr>
          <w:p>
            <w:pPr>
              <w:spacing w:after="0"/>
              <w:jc w:val="left"/>
            </w:pPr>
            <w:r>
              <w:rPr>
                <w:sz w:val="16"/>
              </w:rPr>
              <w:t>12 consecutive days, 2021-02-06 to 2021-02-17, zone-level</w:t>
            </w:r>
          </w:p>
        </w:tc>
        <w:tc>
          <w:tcPr>
            <w:tcW w:type="dxa" w:w="160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Wind chill: in event narratives only; local data required.</w:t>
            </w:r>
          </w:p>
        </w:tc>
      </w:tr>
      <w:tr>
        <w:trPr>
          <w:cantSplit/>
        </w:trPr>
        <w:tc>
          <w:tcPr>
            <w:tcW w:type="dxa" w:w="1759"/>
          </w:tcPr>
          <w:p>
            <w:pPr>
              <w:spacing w:after="0"/>
              <w:jc w:val="left"/>
            </w:pPr>
            <w:r>
              <w:rPr>
                <w:sz w:val="16"/>
              </w:rPr>
              <w:t>Frost/Freeze (outside NRI Cold Wave definition)</w:t>
            </w:r>
          </w:p>
        </w:tc>
        <w:tc>
          <w:tcPr>
            <w:tcW w:type="dxa" w:w="1749"/>
          </w:tcPr>
          <w:p>
            <w:pPr>
              <w:spacing w:after="0"/>
              <w:jc w:val="left"/>
            </w:pPr>
            <w:r>
              <w:rPr>
                <w:sz w:val="16"/>
              </w:rPr>
              <w:t>crop damage</w:t>
            </w:r>
          </w:p>
        </w:tc>
        <w:tc>
          <w:tcPr>
            <w:tcW w:type="dxa" w:w="1575"/>
          </w:tcPr>
          <w:p>
            <w:pPr>
              <w:spacing w:after="0"/>
              <w:jc w:val="right"/>
            </w:pPr>
            <w:r>
              <w:rPr>
                <w:sz w:val="16"/>
              </w:rPr>
              <w:t>0</w:t>
            </w:r>
          </w:p>
        </w:tc>
        <w:tc>
          <w:tcPr>
            <w:tcW w:type="dxa" w:w="1969"/>
          </w:tcPr>
          <w:p>
            <w:pPr>
              <w:spacing w:after="0"/>
              <w:jc w:val="left"/>
            </w:pPr>
          </w:p>
        </w:tc>
        <w:tc>
          <w:tcPr>
            <w:tcW w:type="dxa" w:w="1544"/>
          </w:tcPr>
          <w:p>
            <w:pPr>
              <w:spacing w:after="0"/>
              <w:jc w:val="left"/>
            </w:pPr>
          </w:p>
        </w:tc>
        <w:tc>
          <w:tcPr>
            <w:tcW w:type="dxa" w:w="1602"/>
          </w:tcPr>
          <w:p>
            <w:pPr>
              <w:spacing w:after="0"/>
              <w:jc w:val="left"/>
            </w:pPr>
          </w:p>
        </w:tc>
        <w:tc>
          <w:tcPr>
            <w:tcW w:type="dxa" w:w="1646"/>
          </w:tcPr>
          <w:p>
            <w:pPr>
              <w:spacing w:after="0"/>
              <w:jc w:val="left"/>
            </w:pPr>
          </w:p>
        </w:tc>
        <w:tc>
          <w:tcPr>
            <w:tcW w:type="dxa" w:w="2268"/>
          </w:tcPr>
          <w:p>
            <w:pPr>
              <w:spacing w:after="0"/>
              <w:jc w:val="left"/>
            </w:pPr>
            <w:r>
              <w:rPr>
                <w:sz w:val="16"/>
              </w:rPr>
              <w:t>Temperature: in event narratives only; local data required.</w:t>
            </w:r>
          </w:p>
        </w:tc>
      </w:tr>
      <w:tr>
        <w:trPr>
          <w:cantSplit/>
        </w:trPr>
        <w:tc>
          <w:tcPr>
            <w:tcW w:type="dxa" w:w="1759"/>
          </w:tcPr>
          <w:p>
            <w:pPr>
              <w:spacing w:after="0"/>
              <w:jc w:val="left"/>
            </w:pPr>
            <w:r>
              <w:rPr>
                <w:sz w:val="16"/>
              </w:rPr>
              <w:t>Drought</w:t>
            </w:r>
          </w:p>
        </w:tc>
        <w:tc>
          <w:tcPr>
            <w:tcW w:type="dxa" w:w="1749"/>
          </w:tcPr>
          <w:p>
            <w:pPr>
              <w:spacing w:after="0"/>
              <w:jc w:val="left"/>
            </w:pPr>
            <w:r>
              <w:rPr>
                <w:sz w:val="16"/>
              </w:rPr>
              <w:t>US Drought Monitor D-scale</w:t>
            </w:r>
          </w:p>
        </w:tc>
        <w:tc>
          <w:tcPr>
            <w:tcW w:type="dxa" w:w="1575"/>
          </w:tcPr>
          <w:p>
            <w:pPr>
              <w:spacing w:after="0"/>
              <w:jc w:val="right"/>
            </w:pPr>
            <w:r>
              <w:rPr>
                <w:sz w:val="16"/>
              </w:rPr>
              <w:t>35, 2002 to 2025 (35 zone-level)</w:t>
            </w:r>
          </w:p>
        </w:tc>
        <w:tc>
          <w:tcPr>
            <w:tcW w:type="dxa" w:w="1969"/>
          </w:tcPr>
          <w:p>
            <w:pPr>
              <w:spacing w:after="0"/>
              <w:jc w:val="left"/>
            </w:pPr>
            <w:r>
              <w:rPr>
                <w:sz w:val="16"/>
              </w:rPr>
              <w:t>30 days to 263 days (median 120 days); 7 with a recorded value</w:t>
            </w:r>
          </w:p>
        </w:tc>
        <w:tc>
          <w:tcPr>
            <w:tcW w:type="dxa" w:w="1544"/>
          </w:tcPr>
          <w:p>
            <w:pPr>
              <w:spacing w:after="0"/>
              <w:jc w:val="left"/>
            </w:pPr>
            <w:r>
              <w:rPr>
                <w:sz w:val="16"/>
              </w:rPr>
              <w:t>263 days (about 8.6 months), 2012-09-01 to 2013-05-21, a run of 9 consecutive Storm Events drought records, zone-level</w:t>
            </w:r>
          </w:p>
        </w:tc>
        <w:tc>
          <w:tcPr>
            <w:tcW w:type="dxa" w:w="160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749"/>
          </w:tcPr>
          <w:p>
            <w:pPr>
              <w:spacing w:after="0"/>
              <w:jc w:val="left"/>
            </w:pPr>
            <w:r>
              <w:rPr>
                <w:sz w:val="16"/>
              </w:rPr>
              <w:t>Modified Mercalli (local data)</w:t>
            </w:r>
          </w:p>
        </w:tc>
        <w:tc>
          <w:tcPr>
            <w:tcW w:type="dxa" w:w="1575"/>
          </w:tcPr>
          <w:p>
            <w:pPr>
              <w:spacing w:after="0"/>
              <w:jc w:val="right"/>
            </w:pPr>
            <w:r>
              <w:rPr>
                <w:sz w:val="16"/>
              </w:rPr>
              <w:t>0</w:t>
            </w:r>
          </w:p>
        </w:tc>
        <w:tc>
          <w:tcPr>
            <w:tcW w:type="dxa" w:w="1969"/>
          </w:tcPr>
          <w:p>
            <w:pPr>
              <w:spacing w:after="0"/>
              <w:jc w:val="left"/>
            </w:pPr>
          </w:p>
        </w:tc>
        <w:tc>
          <w:tcPr>
            <w:tcW w:type="dxa" w:w="1544"/>
          </w:tcPr>
          <w:p>
            <w:pPr>
              <w:spacing w:after="0"/>
              <w:jc w:val="left"/>
            </w:pPr>
          </w:p>
        </w:tc>
        <w:tc>
          <w:tcPr>
            <w:tcW w:type="dxa" w:w="1602"/>
          </w:tcPr>
          <w:p>
            <w:pPr>
              <w:spacing w:after="0"/>
              <w:jc w:val="left"/>
            </w:pPr>
          </w:p>
        </w:tc>
        <w:tc>
          <w:tcPr>
            <w:tcW w:type="dxa" w:w="1646"/>
          </w:tcPr>
          <w:p>
            <w:pPr>
              <w:spacing w:after="0"/>
              <w:jc w:val="left"/>
            </w:pPr>
          </w:p>
        </w:tc>
        <w:tc>
          <w:tcPr>
            <w:tcW w:type="dxa" w:w="2268"/>
          </w:tcPr>
          <w:p>
            <w:pPr>
              <w:spacing w:after="0"/>
              <w:jc w:val="left"/>
            </w:pPr>
            <w:r>
              <w:rPr>
                <w:sz w:val="16"/>
              </w:rPr>
              <w:t>No Storm Events record; local data required (e.g., USGS).</w:t>
            </w:r>
          </w:p>
        </w:tc>
      </w:tr>
      <w:tr>
        <w:trPr>
          <w:cantSplit/>
        </w:trPr>
        <w:tc>
          <w:tcPr>
            <w:tcW w:type="dxa" w:w="1759"/>
          </w:tcPr>
          <w:p>
            <w:pPr>
              <w:spacing w:after="0"/>
              <w:jc w:val="left"/>
            </w:pPr>
            <w:r>
              <w:rPr>
                <w:sz w:val="16"/>
              </w:rPr>
              <w:t>Hail</w:t>
            </w:r>
          </w:p>
        </w:tc>
        <w:tc>
          <w:tcPr>
            <w:tcW w:type="dxa" w:w="1749"/>
          </w:tcPr>
          <w:p>
            <w:pPr>
              <w:spacing w:after="0"/>
              <w:jc w:val="left"/>
            </w:pPr>
            <w:r>
              <w:rPr>
                <w:sz w:val="16"/>
              </w:rPr>
              <w:t>hail size (inches)</w:t>
            </w:r>
          </w:p>
        </w:tc>
        <w:tc>
          <w:tcPr>
            <w:tcW w:type="dxa" w:w="1575"/>
          </w:tcPr>
          <w:p>
            <w:pPr>
              <w:spacing w:after="0"/>
              <w:jc w:val="right"/>
            </w:pPr>
            <w:r>
              <w:rPr>
                <w:sz w:val="16"/>
              </w:rPr>
              <w:t>134, 1960 to 2025</w:t>
            </w:r>
          </w:p>
        </w:tc>
        <w:tc>
          <w:tcPr>
            <w:tcW w:type="dxa" w:w="1969"/>
          </w:tcPr>
          <w:p>
            <w:pPr>
              <w:spacing w:after="0"/>
              <w:jc w:val="left"/>
            </w:pPr>
            <w:r>
              <w:rPr>
                <w:sz w:val="16"/>
              </w:rPr>
              <w:t>0.75 in to 3 in (median 1 in); 134 with a recorded value</w:t>
            </w:r>
          </w:p>
        </w:tc>
        <w:tc>
          <w:tcPr>
            <w:tcW w:type="dxa" w:w="1544"/>
          </w:tcPr>
          <w:p>
            <w:pPr>
              <w:spacing w:after="0"/>
              <w:jc w:val="left"/>
            </w:pPr>
            <w:r>
              <w:rPr>
                <w:sz w:val="16"/>
              </w:rPr>
              <w:t>3 in hail, 2025-08-05; same size also recorded on 1997-07-16, 2011-08-28</w:t>
            </w:r>
          </w:p>
        </w:tc>
        <w:tc>
          <w:tcPr>
            <w:tcW w:type="dxa" w:w="1602"/>
          </w:tcPr>
          <w:p>
            <w:pPr>
              <w:spacing w:after="0"/>
              <w:jc w:val="left"/>
            </w:pPr>
            <w:r>
              <w:rPr>
                <w:sz w:val="16"/>
              </w:rPr>
              <w:t>Hail, 1995-06-21, $5,000 property; crops not recorded (1995 dollars)</w:t>
            </w:r>
          </w:p>
        </w:tc>
        <w:tc>
          <w:tcPr>
            <w:tcW w:type="dxa" w:w="1646"/>
          </w:tcPr>
          <w:p>
            <w:pPr>
              <w:spacing w:after="0"/>
              <w:jc w:val="left"/>
            </w:pPr>
            <w:r>
              <w:rPr>
                <w:sz w:val="16"/>
              </w:rPr>
              <w:t>Event records naming member places: Gettysburg city (39 records), Hoven town (20 records).</w:t>
            </w:r>
          </w:p>
        </w:tc>
        <w:tc>
          <w:tcPr>
            <w:tcW w:type="dxa" w:w="2268"/>
          </w:tcPr>
          <w:p>
            <w:pPr>
              <w:spacing w:after="0"/>
              <w:jc w:val="left"/>
            </w:pPr>
          </w:p>
        </w:tc>
      </w:tr>
      <w:tr>
        <w:trPr>
          <w:cantSplit/>
        </w:trPr>
        <w:tc>
          <w:tcPr>
            <w:tcW w:type="dxa" w:w="1759"/>
          </w:tcPr>
          <w:p>
            <w:pPr>
              <w:spacing w:after="0"/>
              <w:jc w:val="left"/>
            </w:pPr>
            <w:r>
              <w:rPr>
                <w:sz w:val="16"/>
              </w:rPr>
              <w:t>Excessive Heat, Heat</w:t>
            </w:r>
          </w:p>
        </w:tc>
        <w:tc>
          <w:tcPr>
            <w:tcW w:type="dxa" w:w="1749"/>
          </w:tcPr>
          <w:p>
            <w:pPr>
              <w:spacing w:after="0"/>
              <w:jc w:val="left"/>
            </w:pPr>
            <w:r>
              <w:rPr>
                <w:sz w:val="16"/>
              </w:rPr>
              <w:t>heat index (narratives)</w:t>
            </w:r>
          </w:p>
        </w:tc>
        <w:tc>
          <w:tcPr>
            <w:tcW w:type="dxa" w:w="1575"/>
          </w:tcPr>
          <w:p>
            <w:pPr>
              <w:spacing w:after="0"/>
              <w:jc w:val="right"/>
            </w:pPr>
            <w:r>
              <w:rPr>
                <w:sz w:val="16"/>
              </w:rPr>
              <w:t>9, 2006 to 2025 (9 zone-level)</w:t>
            </w:r>
          </w:p>
        </w:tc>
        <w:tc>
          <w:tcPr>
            <w:tcW w:type="dxa" w:w="1969"/>
          </w:tcPr>
          <w:p>
            <w:pPr>
              <w:spacing w:after="0"/>
              <w:jc w:val="left"/>
            </w:pPr>
            <w:r>
              <w:rPr>
                <w:sz w:val="16"/>
              </w:rPr>
              <w:t>1 day to 6 days (median 1 day); 9 with a recorded value</w:t>
            </w:r>
          </w:p>
        </w:tc>
        <w:tc>
          <w:tcPr>
            <w:tcW w:type="dxa" w:w="1544"/>
          </w:tcPr>
          <w:p>
            <w:pPr>
              <w:spacing w:after="0"/>
              <w:jc w:val="left"/>
            </w:pPr>
            <w:r>
              <w:rPr>
                <w:sz w:val="16"/>
              </w:rPr>
              <w:t>6 consecutive days, 2011-07-15 to 2011-07-20, zone-level</w:t>
            </w:r>
          </w:p>
        </w:tc>
        <w:tc>
          <w:tcPr>
            <w:tcW w:type="dxa" w:w="160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Heat index: in event narratives only; local data required.</w:t>
            </w:r>
          </w:p>
        </w:tc>
      </w:tr>
      <w:tr>
        <w:trPr>
          <w:cantSplit/>
        </w:trPr>
        <w:tc>
          <w:tcPr>
            <w:tcW w:type="dxa" w:w="1759"/>
          </w:tcPr>
          <w:p>
            <w:pPr>
              <w:spacing w:after="0"/>
              <w:jc w:val="left"/>
            </w:pPr>
            <w:r>
              <w:rPr>
                <w:sz w:val="16"/>
              </w:rPr>
              <w:t>Hurricane, Tropical Storm, Tropical Depression</w:t>
            </w:r>
          </w:p>
        </w:tc>
        <w:tc>
          <w:tcPr>
            <w:tcW w:type="dxa" w:w="1749"/>
          </w:tcPr>
          <w:p>
            <w:pPr>
              <w:spacing w:after="0"/>
              <w:jc w:val="left"/>
            </w:pPr>
            <w:r>
              <w:rPr>
                <w:sz w:val="16"/>
              </w:rPr>
              <w:t>Saffir-Simpson</w:t>
            </w:r>
          </w:p>
        </w:tc>
        <w:tc>
          <w:tcPr>
            <w:tcW w:type="dxa" w:w="1575"/>
          </w:tcPr>
          <w:p>
            <w:pPr>
              <w:spacing w:after="0"/>
              <w:jc w:val="right"/>
            </w:pPr>
            <w:r>
              <w:rPr>
                <w:sz w:val="16"/>
              </w:rPr>
              <w:t>0</w:t>
            </w:r>
          </w:p>
        </w:tc>
        <w:tc>
          <w:tcPr>
            <w:tcW w:type="dxa" w:w="1969"/>
          </w:tcPr>
          <w:p>
            <w:pPr>
              <w:spacing w:after="0"/>
              <w:jc w:val="left"/>
            </w:pPr>
          </w:p>
        </w:tc>
        <w:tc>
          <w:tcPr>
            <w:tcW w:type="dxa" w:w="1544"/>
          </w:tcPr>
          <w:p>
            <w:pPr>
              <w:spacing w:after="0"/>
              <w:jc w:val="left"/>
            </w:pPr>
          </w:p>
        </w:tc>
        <w:tc>
          <w:tcPr>
            <w:tcW w:type="dxa" w:w="1602"/>
          </w:tcPr>
          <w:p>
            <w:pPr>
              <w:spacing w:after="0"/>
              <w:jc w:val="left"/>
            </w:pPr>
          </w:p>
        </w:tc>
        <w:tc>
          <w:tcPr>
            <w:tcW w:type="dxa" w:w="1646"/>
          </w:tcPr>
          <w:p>
            <w:pPr>
              <w:spacing w:after="0"/>
              <w:jc w:val="left"/>
            </w:pPr>
          </w:p>
        </w:tc>
        <w:tc>
          <w:tcPr>
            <w:tcW w:type="dxa" w:w="22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9"/>
          </w:tcPr>
          <w:p>
            <w:pPr>
              <w:spacing w:after="0"/>
              <w:jc w:val="left"/>
            </w:pPr>
            <w:r>
              <w:rPr>
                <w:sz w:val="16"/>
              </w:rPr>
              <w:t>Ice Storm</w:t>
            </w:r>
          </w:p>
        </w:tc>
        <w:tc>
          <w:tcPr>
            <w:tcW w:type="dxa" w:w="1749"/>
          </w:tcPr>
          <w:p>
            <w:pPr>
              <w:spacing w:after="0"/>
              <w:jc w:val="left"/>
            </w:pPr>
            <w:r>
              <w:rPr>
                <w:sz w:val="16"/>
              </w:rPr>
              <w:t>Sperry-Piltz (local data)</w:t>
            </w:r>
          </w:p>
        </w:tc>
        <w:tc>
          <w:tcPr>
            <w:tcW w:type="dxa" w:w="1575"/>
          </w:tcPr>
          <w:p>
            <w:pPr>
              <w:spacing w:after="0"/>
              <w:jc w:val="right"/>
            </w:pPr>
            <w:r>
              <w:rPr>
                <w:sz w:val="16"/>
              </w:rPr>
              <w:t>2, 2016 to 2022 (2 zone-level)</w:t>
            </w:r>
          </w:p>
        </w:tc>
        <w:tc>
          <w:tcPr>
            <w:tcW w:type="dxa" w:w="1969"/>
          </w:tcPr>
          <w:p>
            <w:pPr>
              <w:spacing w:after="0"/>
              <w:jc w:val="left"/>
            </w:pPr>
          </w:p>
        </w:tc>
        <w:tc>
          <w:tcPr>
            <w:tcW w:type="dxa" w:w="1544"/>
          </w:tcPr>
          <w:p>
            <w:pPr>
              <w:spacing w:after="0"/>
              <w:jc w:val="left"/>
            </w:pPr>
            <w:r>
              <w:rPr>
                <w:sz w:val="16"/>
              </w:rPr>
              <w:t>No damage reported in 2 records.</w:t>
            </w:r>
          </w:p>
        </w:tc>
        <w:tc>
          <w:tcPr>
            <w:tcW w:type="dxa" w:w="160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Ice thickness: in event narratives only; local data required.</w:t>
            </w:r>
          </w:p>
        </w:tc>
      </w:tr>
      <w:tr>
        <w:trPr>
          <w:cantSplit/>
        </w:trPr>
        <w:tc>
          <w:tcPr>
            <w:tcW w:type="dxa" w:w="1759"/>
          </w:tcPr>
          <w:p>
            <w:pPr>
              <w:spacing w:after="0"/>
              <w:jc w:val="left"/>
            </w:pPr>
            <w:r>
              <w:rPr>
                <w:sz w:val="16"/>
              </w:rPr>
              <w:t>Flash Flood, Flood, Lakeshore Flood</w:t>
            </w:r>
          </w:p>
        </w:tc>
        <w:tc>
          <w:tcPr>
            <w:tcW w:type="dxa" w:w="1749"/>
          </w:tcPr>
          <w:p>
            <w:pPr>
              <w:spacing w:after="0"/>
              <w:jc w:val="left"/>
            </w:pPr>
            <w:r>
              <w:rPr>
                <w:sz w:val="16"/>
              </w:rPr>
              <w:t>damage and flood days (FIRM for depth)</w:t>
            </w:r>
          </w:p>
        </w:tc>
        <w:tc>
          <w:tcPr>
            <w:tcW w:type="dxa" w:w="1575"/>
          </w:tcPr>
          <w:p>
            <w:pPr>
              <w:spacing w:after="0"/>
              <w:jc w:val="right"/>
            </w:pPr>
            <w:r>
              <w:rPr>
                <w:sz w:val="16"/>
              </w:rPr>
              <w:t>19, 1997 to 2023 (2 zone-level)</w:t>
            </w:r>
          </w:p>
        </w:tc>
        <w:tc>
          <w:tcPr>
            <w:tcW w:type="dxa" w:w="1969"/>
          </w:tcPr>
          <w:p>
            <w:pPr>
              <w:spacing w:after="0"/>
              <w:jc w:val="left"/>
            </w:pPr>
          </w:p>
        </w:tc>
        <w:tc>
          <w:tcPr>
            <w:tcW w:type="dxa" w:w="1544"/>
          </w:tcPr>
          <w:p>
            <w:pPr>
              <w:spacing w:after="0"/>
              <w:jc w:val="left"/>
            </w:pPr>
            <w:r>
              <w:rPr>
                <w:sz w:val="16"/>
              </w:rPr>
              <w:t>Flood, 2019-06-01, $0 property; $11,710,000 crops (2019 dollars)</w:t>
            </w:r>
          </w:p>
        </w:tc>
        <w:tc>
          <w:tcPr>
            <w:tcW w:type="dxa" w:w="1602"/>
          </w:tcPr>
          <w:p>
            <w:pPr>
              <w:spacing w:after="0"/>
              <w:jc w:val="left"/>
            </w:pPr>
          </w:p>
        </w:tc>
        <w:tc>
          <w:tcPr>
            <w:tcW w:type="dxa" w:w="1646"/>
          </w:tcPr>
          <w:p>
            <w:pPr>
              <w:spacing w:after="0"/>
              <w:jc w:val="left"/>
            </w:pPr>
            <w:r>
              <w:rPr>
                <w:sz w:val="16"/>
              </w:rPr>
              <w:t>Event records naming member places: Gettysburg city (13 records), Hoven town (2 records). Zone-level records (2) apply countywide.</w:t>
            </w:r>
          </w:p>
        </w:tc>
        <w:tc>
          <w:tcPr>
            <w:tcW w:type="dxa" w:w="22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9"/>
          </w:tcPr>
          <w:p>
            <w:pPr>
              <w:spacing w:after="0"/>
              <w:jc w:val="left"/>
            </w:pPr>
            <w:r>
              <w:rPr>
                <w:sz w:val="16"/>
              </w:rPr>
              <w:t>Debris Flow</w:t>
            </w:r>
          </w:p>
        </w:tc>
        <w:tc>
          <w:tcPr>
            <w:tcW w:type="dxa" w:w="1749"/>
          </w:tcPr>
          <w:p>
            <w:pPr>
              <w:spacing w:after="0"/>
              <w:jc w:val="left"/>
            </w:pPr>
            <w:r>
              <w:rPr>
                <w:sz w:val="16"/>
              </w:rPr>
              <w:t>none (count and damage)</w:t>
            </w:r>
          </w:p>
        </w:tc>
        <w:tc>
          <w:tcPr>
            <w:tcW w:type="dxa" w:w="1575"/>
          </w:tcPr>
          <w:p>
            <w:pPr>
              <w:spacing w:after="0"/>
              <w:jc w:val="right"/>
            </w:pPr>
            <w:r>
              <w:rPr>
                <w:sz w:val="16"/>
              </w:rPr>
              <w:t>0</w:t>
            </w:r>
          </w:p>
        </w:tc>
        <w:tc>
          <w:tcPr>
            <w:tcW w:type="dxa" w:w="1969"/>
          </w:tcPr>
          <w:p>
            <w:pPr>
              <w:spacing w:after="0"/>
              <w:jc w:val="left"/>
            </w:pPr>
          </w:p>
        </w:tc>
        <w:tc>
          <w:tcPr>
            <w:tcW w:type="dxa" w:w="1544"/>
          </w:tcPr>
          <w:p>
            <w:pPr>
              <w:spacing w:after="0"/>
              <w:jc w:val="left"/>
            </w:pPr>
          </w:p>
        </w:tc>
        <w:tc>
          <w:tcPr>
            <w:tcW w:type="dxa" w:w="1602"/>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Lightning</w:t>
            </w:r>
          </w:p>
        </w:tc>
        <w:tc>
          <w:tcPr>
            <w:tcW w:type="dxa" w:w="1749"/>
          </w:tcPr>
          <w:p>
            <w:pPr>
              <w:spacing w:after="0"/>
              <w:jc w:val="left"/>
            </w:pPr>
            <w:r>
              <w:rPr>
                <w:sz w:val="16"/>
              </w:rPr>
              <w:t>annualized frequency (the measure FEMA's Local Mitigation Planning Handbook names)</w:t>
            </w:r>
          </w:p>
        </w:tc>
        <w:tc>
          <w:tcPr>
            <w:tcW w:type="dxa" w:w="1575"/>
          </w:tcPr>
          <w:p>
            <w:pPr>
              <w:spacing w:after="0"/>
              <w:jc w:val="right"/>
            </w:pPr>
            <w:r>
              <w:rPr>
                <w:sz w:val="16"/>
              </w:rPr>
              <w:t>1, 2001 to 2001</w:t>
            </w:r>
          </w:p>
        </w:tc>
        <w:tc>
          <w:tcPr>
            <w:tcW w:type="dxa" w:w="1969"/>
          </w:tcPr>
          <w:p>
            <w:pPr>
              <w:spacing w:after="0"/>
              <w:jc w:val="left"/>
            </w:pPr>
          </w:p>
        </w:tc>
        <w:tc>
          <w:tcPr>
            <w:tcW w:type="dxa" w:w="1544"/>
          </w:tcPr>
          <w:p>
            <w:pPr>
              <w:spacing w:after="0"/>
              <w:jc w:val="left"/>
            </w:pPr>
            <w:r>
              <w:rPr>
                <w:sz w:val="16"/>
              </w:rPr>
              <w:t>No damage or casualties reported in 1 records.</w:t>
            </w:r>
          </w:p>
        </w:tc>
        <w:tc>
          <w:tcPr>
            <w:tcW w:type="dxa" w:w="1602"/>
          </w:tcPr>
          <w:p>
            <w:pPr>
              <w:spacing w:after="0"/>
              <w:jc w:val="left"/>
            </w:pPr>
          </w:p>
        </w:tc>
        <w:tc>
          <w:tcPr>
            <w:tcW w:type="dxa" w:w="1646"/>
          </w:tcPr>
          <w:p>
            <w:pPr>
              <w:spacing w:after="0"/>
              <w:jc w:val="left"/>
            </w:pPr>
            <w:r>
              <w:rPr>
                <w:sz w:val="16"/>
              </w:rPr>
              <w:t>No event record names a member place.</w:t>
            </w:r>
          </w:p>
        </w:tc>
        <w:tc>
          <w:tcPr>
            <w:tcW w:type="dxa" w:w="2268"/>
          </w:tcPr>
          <w:p>
            <w:pPr>
              <w:spacing w:after="0"/>
              <w:jc w:val="left"/>
            </w:pPr>
            <w:r>
              <w:rPr>
                <w:sz w:val="16"/>
              </w:rPr>
              <w:t>Storm Events lists lightning with damage or casualties; physical measure in event narratives only; local data required.</w:t>
            </w:r>
          </w:p>
        </w:tc>
      </w:tr>
      <w:tr>
        <w:trPr>
          <w:cantSplit/>
        </w:trPr>
        <w:tc>
          <w:tcPr>
            <w:tcW w:type="dxa" w:w="1759"/>
          </w:tcPr>
          <w:p>
            <w:pPr>
              <w:spacing w:after="0"/>
              <w:jc w:val="left"/>
            </w:pPr>
            <w:r>
              <w:rPr>
                <w:sz w:val="16"/>
              </w:rPr>
              <w:t>High Wind and Strong Wind (outside NRI Strong Wind definition)</w:t>
            </w:r>
          </w:p>
        </w:tc>
        <w:tc>
          <w:tcPr>
            <w:tcW w:type="dxa" w:w="1749"/>
          </w:tcPr>
          <w:p>
            <w:pPr>
              <w:spacing w:after="0"/>
              <w:jc w:val="left"/>
            </w:pPr>
            <w:r>
              <w:rPr>
                <w:sz w:val="16"/>
              </w:rPr>
              <w:t>wind speed (kt and mph)</w:t>
            </w:r>
          </w:p>
        </w:tc>
        <w:tc>
          <w:tcPr>
            <w:tcW w:type="dxa" w:w="1575"/>
          </w:tcPr>
          <w:p>
            <w:pPr>
              <w:spacing w:after="0"/>
              <w:jc w:val="right"/>
            </w:pPr>
            <w:r>
              <w:rPr>
                <w:sz w:val="16"/>
              </w:rPr>
              <w:t>69, 1996 to 2026 (69 zone-level)</w:t>
            </w:r>
          </w:p>
        </w:tc>
        <w:tc>
          <w:tcPr>
            <w:tcW w:type="dxa" w:w="1969"/>
          </w:tcPr>
          <w:p>
            <w:pPr>
              <w:spacing w:after="0"/>
              <w:jc w:val="left"/>
            </w:pPr>
            <w:r>
              <w:rPr>
                <w:sz w:val="16"/>
              </w:rPr>
              <w:t>35 kt (40 mph) to 69 kt (79 mph) (median 52 kt (60 mph)); 68 with a recorded value</w:t>
            </w:r>
          </w:p>
        </w:tc>
        <w:tc>
          <w:tcPr>
            <w:tcW w:type="dxa" w:w="1544"/>
          </w:tcPr>
          <w:p>
            <w:pPr>
              <w:spacing w:after="0"/>
              <w:jc w:val="left"/>
            </w:pPr>
            <w:r>
              <w:rPr>
                <w:sz w:val="16"/>
              </w:rPr>
              <w:t>69 kt (79 mph) measured gust, High Wind, 2025-12-18; NWS zone SDZ016 (POTTER), zone-level: may include parts of neighboring counties</w:t>
            </w:r>
          </w:p>
        </w:tc>
        <w:tc>
          <w:tcPr>
            <w:tcW w:type="dxa" w:w="160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p>
        </w:tc>
      </w:tr>
      <w:tr>
        <w:trPr>
          <w:cantSplit/>
        </w:trPr>
        <w:tc>
          <w:tcPr>
            <w:tcW w:type="dxa" w:w="1759"/>
          </w:tcPr>
          <w:p>
            <w:pPr>
              <w:spacing w:after="0"/>
              <w:jc w:val="left"/>
            </w:pPr>
            <w:r>
              <w:rPr>
                <w:sz w:val="16"/>
              </w:rPr>
              <w:t>Thunderstorm Wind</w:t>
            </w:r>
          </w:p>
        </w:tc>
        <w:tc>
          <w:tcPr>
            <w:tcW w:type="dxa" w:w="1749"/>
          </w:tcPr>
          <w:p>
            <w:pPr>
              <w:spacing w:after="0"/>
              <w:jc w:val="left"/>
            </w:pPr>
            <w:r>
              <w:rPr>
                <w:sz w:val="16"/>
              </w:rPr>
              <w:t>wind speed (kt and mph)</w:t>
            </w:r>
          </w:p>
        </w:tc>
        <w:tc>
          <w:tcPr>
            <w:tcW w:type="dxa" w:w="1575"/>
          </w:tcPr>
          <w:p>
            <w:pPr>
              <w:spacing w:after="0"/>
              <w:jc w:val="right"/>
            </w:pPr>
            <w:r>
              <w:rPr>
                <w:sz w:val="16"/>
              </w:rPr>
              <w:t>134, 1956 to 2026</w:t>
            </w:r>
          </w:p>
        </w:tc>
        <w:tc>
          <w:tcPr>
            <w:tcW w:type="dxa" w:w="1969"/>
          </w:tcPr>
          <w:p>
            <w:pPr>
              <w:spacing w:after="0"/>
              <w:jc w:val="left"/>
            </w:pPr>
            <w:r>
              <w:rPr>
                <w:sz w:val="16"/>
              </w:rPr>
              <w:t>50 kt (58 mph) to 87 kt (100 mph) (median 56 kt (64 mph)); 126 with a recorded value</w:t>
            </w:r>
          </w:p>
        </w:tc>
        <w:tc>
          <w:tcPr>
            <w:tcW w:type="dxa" w:w="1544"/>
          </w:tcPr>
          <w:p>
            <w:pPr>
              <w:spacing w:after="0"/>
              <w:jc w:val="left"/>
            </w:pPr>
            <w:r>
              <w:rPr>
                <w:sz w:val="16"/>
              </w:rPr>
              <w:t>87 kt (100 mph), measurement type not recorded, Thunderstorm Wind, 1985-04-19; same speed and measurement basis also recorded on 1956-06-21</w:t>
            </w:r>
          </w:p>
        </w:tc>
        <w:tc>
          <w:tcPr>
            <w:tcW w:type="dxa" w:w="1602"/>
          </w:tcPr>
          <w:p>
            <w:pPr>
              <w:spacing w:after="0"/>
              <w:jc w:val="left"/>
            </w:pPr>
            <w:r>
              <w:rPr>
                <w:sz w:val="16"/>
              </w:rPr>
              <w:t>Thunderstorm Wind, 1994-07-10, $5,000 property; crops not recorded (1994 dollars)</w:t>
            </w:r>
          </w:p>
        </w:tc>
        <w:tc>
          <w:tcPr>
            <w:tcW w:type="dxa" w:w="1646"/>
          </w:tcPr>
          <w:p>
            <w:pPr>
              <w:spacing w:after="0"/>
              <w:jc w:val="left"/>
            </w:pPr>
            <w:r>
              <w:rPr>
                <w:sz w:val="16"/>
              </w:rPr>
              <w:t>Event records naming member places: Gettysburg city (27 records), Hoven town (7 records).</w:t>
            </w:r>
          </w:p>
        </w:tc>
        <w:tc>
          <w:tcPr>
            <w:tcW w:type="dxa" w:w="2268"/>
          </w:tcPr>
          <w:p>
            <w:pPr>
              <w:spacing w:after="0"/>
              <w:jc w:val="left"/>
            </w:pPr>
          </w:p>
        </w:tc>
      </w:tr>
      <w:tr>
        <w:trPr>
          <w:cantSplit/>
        </w:trPr>
        <w:tc>
          <w:tcPr>
            <w:tcW w:type="dxa" w:w="1759"/>
          </w:tcPr>
          <w:p>
            <w:pPr>
              <w:spacing w:after="0"/>
              <w:jc w:val="left"/>
            </w:pPr>
            <w:r>
              <w:rPr>
                <w:sz w:val="16"/>
              </w:rPr>
              <w:t>Tornado</w:t>
            </w:r>
          </w:p>
        </w:tc>
        <w:tc>
          <w:tcPr>
            <w:tcW w:type="dxa" w:w="1749"/>
          </w:tcPr>
          <w:p>
            <w:pPr>
              <w:spacing w:after="0"/>
              <w:jc w:val="left"/>
            </w:pPr>
            <w:r>
              <w:rPr>
                <w:sz w:val="16"/>
              </w:rPr>
              <w:t>Enhanced Fujita (F before Feb 2007)</w:t>
            </w:r>
          </w:p>
        </w:tc>
        <w:tc>
          <w:tcPr>
            <w:tcW w:type="dxa" w:w="1575"/>
          </w:tcPr>
          <w:p>
            <w:pPr>
              <w:spacing w:after="0"/>
              <w:jc w:val="right"/>
            </w:pPr>
            <w:r>
              <w:rPr>
                <w:sz w:val="16"/>
              </w:rPr>
              <w:t>19, 1955 to 2011</w:t>
            </w:r>
          </w:p>
        </w:tc>
        <w:tc>
          <w:tcPr>
            <w:tcW w:type="dxa" w:w="1969"/>
          </w:tcPr>
          <w:p>
            <w:pPr>
              <w:spacing w:after="0"/>
              <w:jc w:val="left"/>
            </w:pPr>
            <w:r>
              <w:rPr>
                <w:sz w:val="16"/>
              </w:rPr>
              <w:t>F/EF0 to F/EF2 (median F/EF1); 19 with a recorded value</w:t>
            </w:r>
          </w:p>
        </w:tc>
        <w:tc>
          <w:tcPr>
            <w:tcW w:type="dxa" w:w="1544"/>
          </w:tcPr>
          <w:p>
            <w:pPr>
              <w:spacing w:after="0"/>
              <w:jc w:val="left"/>
            </w:pPr>
            <w:r>
              <w:rPr>
                <w:sz w:val="16"/>
              </w:rPr>
              <w:t>F2 tornado, 1964-06-18, 2.7 mi path length (records before 1996 may include the whole path; rating and listing come from the county where the tornado began), 200 yd wide, $25,000 property; crops not recorded (1964 dollars)</w:t>
            </w:r>
          </w:p>
        </w:tc>
        <w:tc>
          <w:tcPr>
            <w:tcW w:type="dxa" w:w="1602"/>
          </w:tcPr>
          <w:p>
            <w:pPr>
              <w:spacing w:after="0"/>
              <w:jc w:val="left"/>
            </w:pPr>
            <w:r>
              <w:rPr>
                <w:sz w:val="16"/>
              </w:rPr>
              <w:t>Tornado, 1979-06-19, $2,500,000 property; crops not recorded (1979 dollars)</w:t>
            </w:r>
          </w:p>
        </w:tc>
        <w:tc>
          <w:tcPr>
            <w:tcW w:type="dxa" w:w="1646"/>
          </w:tcPr>
          <w:p>
            <w:pPr>
              <w:spacing w:after="0"/>
              <w:jc w:val="left"/>
            </w:pPr>
            <w:r>
              <w:rPr>
                <w:sz w:val="16"/>
              </w:rPr>
              <w:t>Event records naming member places: Gettysburg city (3 records), Hoven town (1 record).</w:t>
            </w:r>
          </w:p>
        </w:tc>
        <w:tc>
          <w:tcPr>
            <w:tcW w:type="dxa" w:w="22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9"/>
          </w:tcPr>
          <w:p>
            <w:pPr>
              <w:spacing w:after="0"/>
              <w:jc w:val="left"/>
            </w:pPr>
            <w:r>
              <w:rPr>
                <w:sz w:val="16"/>
              </w:rPr>
              <w:t>Tsunami</w:t>
            </w:r>
          </w:p>
        </w:tc>
        <w:tc>
          <w:tcPr>
            <w:tcW w:type="dxa" w:w="1749"/>
          </w:tcPr>
          <w:p>
            <w:pPr>
              <w:spacing w:after="0"/>
              <w:jc w:val="left"/>
            </w:pPr>
            <w:r>
              <w:rPr>
                <w:sz w:val="16"/>
              </w:rPr>
              <w:t>none (count and damage)</w:t>
            </w:r>
          </w:p>
        </w:tc>
        <w:tc>
          <w:tcPr>
            <w:tcW w:type="dxa" w:w="1575"/>
          </w:tcPr>
          <w:p>
            <w:pPr>
              <w:spacing w:after="0"/>
              <w:jc w:val="right"/>
            </w:pPr>
            <w:r>
              <w:rPr>
                <w:sz w:val="16"/>
              </w:rPr>
              <w:t>0</w:t>
            </w:r>
          </w:p>
        </w:tc>
        <w:tc>
          <w:tcPr>
            <w:tcW w:type="dxa" w:w="1969"/>
          </w:tcPr>
          <w:p>
            <w:pPr>
              <w:spacing w:after="0"/>
              <w:jc w:val="left"/>
            </w:pPr>
          </w:p>
        </w:tc>
        <w:tc>
          <w:tcPr>
            <w:tcW w:type="dxa" w:w="1544"/>
          </w:tcPr>
          <w:p>
            <w:pPr>
              <w:spacing w:after="0"/>
              <w:jc w:val="left"/>
            </w:pPr>
          </w:p>
        </w:tc>
        <w:tc>
          <w:tcPr>
            <w:tcW w:type="dxa" w:w="1602"/>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Volcanic Ash, Volcanic Ashfall</w:t>
            </w:r>
          </w:p>
        </w:tc>
        <w:tc>
          <w:tcPr>
            <w:tcW w:type="dxa" w:w="1749"/>
          </w:tcPr>
          <w:p>
            <w:pPr>
              <w:spacing w:after="0"/>
              <w:jc w:val="left"/>
            </w:pPr>
            <w:r>
              <w:rPr>
                <w:sz w:val="16"/>
              </w:rPr>
              <w:t>Volcanic Explosivity Index (local data)</w:t>
            </w:r>
          </w:p>
        </w:tc>
        <w:tc>
          <w:tcPr>
            <w:tcW w:type="dxa" w:w="1575"/>
          </w:tcPr>
          <w:p>
            <w:pPr>
              <w:spacing w:after="0"/>
              <w:jc w:val="right"/>
            </w:pPr>
            <w:r>
              <w:rPr>
                <w:sz w:val="16"/>
              </w:rPr>
              <w:t>0</w:t>
            </w:r>
          </w:p>
        </w:tc>
        <w:tc>
          <w:tcPr>
            <w:tcW w:type="dxa" w:w="1969"/>
          </w:tcPr>
          <w:p>
            <w:pPr>
              <w:spacing w:after="0"/>
              <w:jc w:val="left"/>
            </w:pPr>
          </w:p>
        </w:tc>
        <w:tc>
          <w:tcPr>
            <w:tcW w:type="dxa" w:w="1544"/>
          </w:tcPr>
          <w:p>
            <w:pPr>
              <w:spacing w:after="0"/>
              <w:jc w:val="left"/>
            </w:pPr>
          </w:p>
        </w:tc>
        <w:tc>
          <w:tcPr>
            <w:tcW w:type="dxa" w:w="1602"/>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Wildfire</w:t>
            </w:r>
          </w:p>
        </w:tc>
        <w:tc>
          <w:tcPr>
            <w:tcW w:type="dxa" w:w="1749"/>
          </w:tcPr>
          <w:p>
            <w:pPr>
              <w:spacing w:after="0"/>
              <w:jc w:val="left"/>
            </w:pPr>
            <w:r>
              <w:rPr>
                <w:sz w:val="16"/>
              </w:rPr>
              <w:t>acres burned (local data)</w:t>
            </w:r>
          </w:p>
        </w:tc>
        <w:tc>
          <w:tcPr>
            <w:tcW w:type="dxa" w:w="1575"/>
          </w:tcPr>
          <w:p>
            <w:pPr>
              <w:spacing w:after="0"/>
              <w:jc w:val="right"/>
            </w:pPr>
            <w:r>
              <w:rPr>
                <w:sz w:val="16"/>
              </w:rPr>
              <w:t>1, 2015 to 2015 (1 zone-level)</w:t>
            </w:r>
          </w:p>
        </w:tc>
        <w:tc>
          <w:tcPr>
            <w:tcW w:type="dxa" w:w="1969"/>
          </w:tcPr>
          <w:p>
            <w:pPr>
              <w:spacing w:after="0"/>
              <w:jc w:val="left"/>
            </w:pPr>
          </w:p>
        </w:tc>
        <w:tc>
          <w:tcPr>
            <w:tcW w:type="dxa" w:w="1544"/>
          </w:tcPr>
          <w:p>
            <w:pPr>
              <w:spacing w:after="0"/>
              <w:jc w:val="left"/>
            </w:pPr>
            <w:r>
              <w:rPr>
                <w:sz w:val="16"/>
              </w:rPr>
              <w:t>No damage reported in 1 records.</w:t>
            </w:r>
          </w:p>
        </w:tc>
        <w:tc>
          <w:tcPr>
            <w:tcW w:type="dxa" w:w="160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Acres burned: in event narratives only; local data required.</w:t>
            </w:r>
          </w:p>
        </w:tc>
      </w:tr>
      <w:tr>
        <w:trPr>
          <w:cantSplit/>
        </w:trPr>
        <w:tc>
          <w:tcPr>
            <w:tcW w:type="dxa" w:w="1759"/>
          </w:tcPr>
          <w:p>
            <w:pPr>
              <w:spacing w:after="0"/>
              <w:jc w:val="left"/>
            </w:pPr>
            <w:r>
              <w:rPr>
                <w:sz w:val="16"/>
              </w:rPr>
              <w:t>Winter Storm, Heavy Snow, Blizzard, Lake-Effect Snow, Winter Weather, Sleet</w:t>
            </w:r>
          </w:p>
        </w:tc>
        <w:tc>
          <w:tcPr>
            <w:tcW w:type="dxa" w:w="1749"/>
          </w:tcPr>
          <w:p>
            <w:pPr>
              <w:spacing w:after="0"/>
              <w:jc w:val="left"/>
            </w:pPr>
            <w:r>
              <w:rPr>
                <w:sz w:val="16"/>
              </w:rPr>
              <w:t>none in data (snowfall local)</w:t>
            </w:r>
          </w:p>
        </w:tc>
        <w:tc>
          <w:tcPr>
            <w:tcW w:type="dxa" w:w="1575"/>
          </w:tcPr>
          <w:p>
            <w:pPr>
              <w:spacing w:after="0"/>
              <w:jc w:val="right"/>
            </w:pPr>
            <w:r>
              <w:rPr>
                <w:sz w:val="16"/>
              </w:rPr>
              <w:t>90, 1996 to 2025 (90 zone-level)</w:t>
            </w:r>
          </w:p>
        </w:tc>
        <w:tc>
          <w:tcPr>
            <w:tcW w:type="dxa" w:w="1969"/>
          </w:tcPr>
          <w:p>
            <w:pPr>
              <w:spacing w:after="0"/>
              <w:jc w:val="left"/>
            </w:pPr>
          </w:p>
        </w:tc>
        <w:tc>
          <w:tcPr>
            <w:tcW w:type="dxa" w:w="1544"/>
          </w:tcPr>
          <w:p>
            <w:pPr>
              <w:spacing w:after="0"/>
              <w:jc w:val="left"/>
            </w:pPr>
            <w:r>
              <w:rPr>
                <w:sz w:val="16"/>
              </w:rPr>
              <w:t>No damage reported in 90 records.</w:t>
            </w:r>
          </w:p>
        </w:tc>
        <w:tc>
          <w:tcPr>
            <w:tcW w:type="dxa" w:w="160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5"/>
        <w:gridCol w:w="1155"/>
        <w:gridCol w:w="1155"/>
        <w:gridCol w:w="1553"/>
        <w:gridCol w:w="2946"/>
        <w:gridCol w:w="2737"/>
        <w:gridCol w:w="1593"/>
        <w:gridCol w:w="822"/>
        <w:gridCol w:w="996"/>
      </w:tblGrid>
      <w:tr>
        <w:trPr>
          <w:cantSplit/>
          <w:tblHeader/>
        </w:trPr>
        <w:tc>
          <w:tcPr>
            <w:tcW w:type="dxa" w:w="1155"/>
            <w:shd w:val="clear" w:color="auto" w:fill="E8E8E8"/>
          </w:tcPr>
          <w:p>
            <w:pPr>
              <w:spacing w:after="0"/>
              <w:jc w:val="left"/>
            </w:pPr>
            <w:r>
              <w:rPr>
                <w:b/>
                <w:sz w:val="16"/>
              </w:rPr>
              <w:t>Declared</w:t>
            </w:r>
          </w:p>
        </w:tc>
        <w:tc>
          <w:tcPr>
            <w:tcW w:type="dxa" w:w="1155"/>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553"/>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Title</w:t>
            </w:r>
          </w:p>
        </w:tc>
        <w:tc>
          <w:tcPr>
            <w:tcW w:type="dxa" w:w="2737"/>
            <w:shd w:val="clear" w:color="auto" w:fill="E8E8E8"/>
          </w:tcPr>
          <w:p>
            <w:pPr>
              <w:spacing w:after="0"/>
              <w:jc w:val="left"/>
            </w:pPr>
            <w:r>
              <w:rPr>
                <w:b/>
                <w:sz w:val="16"/>
              </w:rPr>
              <w:t>Mapped hazard</w:t>
            </w:r>
          </w:p>
        </w:tc>
        <w:tc>
          <w:tcPr>
            <w:tcW w:type="dxa" w:w="15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2"/>
            <w:shd w:val="clear" w:color="auto" w:fill="E8E8E8"/>
          </w:tcPr>
          <w:p>
            <w:pPr>
              <w:spacing w:after="0"/>
              <w:jc w:val="left"/>
            </w:pPr>
            <w:r>
              <w:rPr>
                <w:b/>
                <w:sz w:val="16"/>
              </w:rPr>
              <w:t>Flags</w:t>
            </w:r>
          </w:p>
        </w:tc>
        <w:tc>
          <w:tcPr>
            <w:tcW w:type="dxa" w:w="996"/>
            <w:shd w:val="clear" w:color="auto" w:fill="E8E8E8"/>
          </w:tcPr>
          <w:p>
            <w:pPr>
              <w:spacing w:after="0"/>
              <w:jc w:val="left"/>
            </w:pPr>
            <w:r>
              <w:rPr>
                <w:b/>
                <w:sz w:val="16"/>
              </w:rPr>
              <w:t>Notes</w:t>
            </w:r>
          </w:p>
        </w:tc>
      </w:tr>
      <w:tr>
        <w:trPr>
          <w:cantSplit/>
        </w:trPr>
        <w:tc>
          <w:tcPr>
            <w:tcW w:type="dxa" w:w="1155"/>
          </w:tcPr>
          <w:p>
            <w:pPr>
              <w:spacing w:after="0"/>
              <w:jc w:val="left"/>
            </w:pPr>
            <w:r>
              <w:rPr>
                <w:sz w:val="16"/>
              </w:rPr>
              <w:t>2023-07-06</w:t>
            </w:r>
          </w:p>
        </w:tc>
        <w:tc>
          <w:tcPr>
            <w:tcW w:type="dxa" w:w="1155"/>
          </w:tcPr>
          <w:p>
            <w:pPr>
              <w:spacing w:after="0"/>
              <w:jc w:val="left"/>
            </w:pPr>
            <w:r>
              <w:rPr>
                <w:sz w:val="16"/>
              </w:rPr>
              <w:t>2023-04-09</w:t>
            </w:r>
          </w:p>
        </w:tc>
        <w:tc>
          <w:tcPr>
            <w:tcW w:type="dxa" w:w="1155"/>
          </w:tcPr>
          <w:p>
            <w:pPr>
              <w:spacing w:after="0"/>
              <w:jc w:val="left"/>
            </w:pPr>
            <w:r>
              <w:rPr>
                <w:sz w:val="16"/>
              </w:rPr>
              <w:t>DR-4718-SD</w:t>
            </w:r>
          </w:p>
        </w:tc>
        <w:tc>
          <w:tcPr>
            <w:tcW w:type="dxa" w:w="1553"/>
          </w:tcPr>
          <w:p>
            <w:pPr>
              <w:spacing w:after="0"/>
              <w:jc w:val="left"/>
            </w:pPr>
            <w:r>
              <w:rPr>
                <w:sz w:val="16"/>
              </w:rPr>
              <w:t>Major disaster</w:t>
            </w:r>
          </w:p>
        </w:tc>
        <w:tc>
          <w:tcPr>
            <w:tcW w:type="dxa" w:w="2946"/>
          </w:tcPr>
          <w:p>
            <w:pPr>
              <w:spacing w:after="0"/>
              <w:jc w:val="left"/>
            </w:pPr>
            <w:r>
              <w:rPr>
                <w:sz w:val="16"/>
              </w:rPr>
              <w:t>FLOODING</w:t>
            </w:r>
          </w:p>
        </w:tc>
        <w:tc>
          <w:tcPr>
            <w:tcW w:type="dxa" w:w="2737"/>
          </w:tcPr>
          <w:p>
            <w:pPr>
              <w:spacing w:after="0"/>
              <w:jc w:val="left"/>
            </w:pPr>
            <w:r>
              <w:rPr>
                <w:sz w:val="16"/>
              </w:rPr>
              <w:t>Inland Flooding</w:t>
            </w:r>
          </w:p>
        </w:tc>
        <w:tc>
          <w:tcPr>
            <w:tcW w:type="dxa" w:w="1593"/>
          </w:tcPr>
          <w:p>
            <w:pPr>
              <w:spacing w:after="0"/>
              <w:jc w:val="right"/>
            </w:pPr>
            <w:r>
              <w:rPr>
                <w:sz w:val="16"/>
              </w:rPr>
              <w:t>$163,673.95</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2023-02-27</w:t>
            </w:r>
          </w:p>
        </w:tc>
        <w:tc>
          <w:tcPr>
            <w:tcW w:type="dxa" w:w="1155"/>
          </w:tcPr>
          <w:p>
            <w:pPr>
              <w:spacing w:after="0"/>
              <w:jc w:val="left"/>
            </w:pPr>
            <w:r>
              <w:rPr>
                <w:sz w:val="16"/>
              </w:rPr>
              <w:t>2022-12-12</w:t>
            </w:r>
          </w:p>
        </w:tc>
        <w:tc>
          <w:tcPr>
            <w:tcW w:type="dxa" w:w="1155"/>
          </w:tcPr>
          <w:p>
            <w:pPr>
              <w:spacing w:after="0"/>
              <w:jc w:val="left"/>
            </w:pPr>
            <w:r>
              <w:rPr>
                <w:sz w:val="16"/>
              </w:rPr>
              <w:t>DR-4689-SD</w:t>
            </w:r>
          </w:p>
        </w:tc>
        <w:tc>
          <w:tcPr>
            <w:tcW w:type="dxa" w:w="1553"/>
          </w:tcPr>
          <w:p>
            <w:pPr>
              <w:spacing w:after="0"/>
              <w:jc w:val="left"/>
            </w:pPr>
            <w:r>
              <w:rPr>
                <w:sz w:val="16"/>
              </w:rPr>
              <w:t>Major disaster</w:t>
            </w:r>
          </w:p>
        </w:tc>
        <w:tc>
          <w:tcPr>
            <w:tcW w:type="dxa" w:w="2946"/>
          </w:tcPr>
          <w:p>
            <w:pPr>
              <w:spacing w:after="0"/>
              <w:jc w:val="left"/>
            </w:pPr>
            <w:r>
              <w:rPr>
                <w:sz w:val="16"/>
              </w:rPr>
              <w:t>SEVERE WINTER STORMS AND SNOWSTORM</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2020-04-05</w:t>
            </w:r>
          </w:p>
        </w:tc>
        <w:tc>
          <w:tcPr>
            <w:tcW w:type="dxa" w:w="1155"/>
          </w:tcPr>
          <w:p>
            <w:pPr>
              <w:spacing w:after="0"/>
              <w:jc w:val="left"/>
            </w:pPr>
            <w:r>
              <w:rPr>
                <w:sz w:val="16"/>
              </w:rPr>
              <w:t>2020-01-20</w:t>
            </w:r>
          </w:p>
        </w:tc>
        <w:tc>
          <w:tcPr>
            <w:tcW w:type="dxa" w:w="1155"/>
          </w:tcPr>
          <w:p>
            <w:pPr>
              <w:spacing w:after="0"/>
              <w:jc w:val="left"/>
            </w:pPr>
            <w:r>
              <w:rPr>
                <w:sz w:val="16"/>
              </w:rPr>
              <w:t>DR-4527-SD</w:t>
            </w:r>
          </w:p>
        </w:tc>
        <w:tc>
          <w:tcPr>
            <w:tcW w:type="dxa" w:w="1553"/>
          </w:tcPr>
          <w:p>
            <w:pPr>
              <w:spacing w:after="0"/>
              <w:jc w:val="left"/>
            </w:pPr>
            <w:r>
              <w:rPr>
                <w:sz w:val="16"/>
              </w:rPr>
              <w:t>Major disaster</w:t>
            </w:r>
          </w:p>
        </w:tc>
        <w:tc>
          <w:tcPr>
            <w:tcW w:type="dxa" w:w="2946"/>
          </w:tcPr>
          <w:p>
            <w:pPr>
              <w:spacing w:after="0"/>
              <w:jc w:val="left"/>
            </w:pPr>
            <w:r>
              <w:rPr>
                <w:sz w:val="16"/>
              </w:rPr>
              <w:t>COVID-19 PANDEMIC</w:t>
            </w:r>
          </w:p>
        </w:tc>
        <w:tc>
          <w:tcPr>
            <w:tcW w:type="dxa" w:w="2737"/>
          </w:tcPr>
          <w:p>
            <w:pPr>
              <w:spacing w:after="0"/>
              <w:jc w:val="left"/>
            </w:pPr>
            <w:r>
              <w:rPr>
                <w:sz w:val="16"/>
              </w:rPr>
              <w:t>Non-natural,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2020-03-13</w:t>
            </w:r>
          </w:p>
        </w:tc>
        <w:tc>
          <w:tcPr>
            <w:tcW w:type="dxa" w:w="1155"/>
          </w:tcPr>
          <w:p>
            <w:pPr>
              <w:spacing w:after="0"/>
              <w:jc w:val="left"/>
            </w:pPr>
            <w:r>
              <w:rPr>
                <w:sz w:val="16"/>
              </w:rPr>
              <w:t>2020-01-20</w:t>
            </w:r>
          </w:p>
        </w:tc>
        <w:tc>
          <w:tcPr>
            <w:tcW w:type="dxa" w:w="1155"/>
          </w:tcPr>
          <w:p>
            <w:pPr>
              <w:spacing w:after="0"/>
              <w:jc w:val="left"/>
            </w:pPr>
            <w:r>
              <w:rPr>
                <w:sz w:val="16"/>
              </w:rPr>
              <w:t>EM-3475-SD</w:t>
            </w:r>
          </w:p>
        </w:tc>
        <w:tc>
          <w:tcPr>
            <w:tcW w:type="dxa" w:w="1553"/>
          </w:tcPr>
          <w:p>
            <w:pPr>
              <w:spacing w:after="0"/>
              <w:jc w:val="left"/>
            </w:pPr>
            <w:r>
              <w:rPr>
                <w:sz w:val="16"/>
              </w:rPr>
              <w:t>Emergency</w:t>
            </w:r>
          </w:p>
        </w:tc>
        <w:tc>
          <w:tcPr>
            <w:tcW w:type="dxa" w:w="2946"/>
          </w:tcPr>
          <w:p>
            <w:pPr>
              <w:spacing w:after="0"/>
              <w:jc w:val="left"/>
            </w:pPr>
            <w:r>
              <w:rPr>
                <w:sz w:val="16"/>
              </w:rPr>
              <w:t>COVID-19</w:t>
            </w:r>
          </w:p>
        </w:tc>
        <w:tc>
          <w:tcPr>
            <w:tcW w:type="dxa" w:w="2737"/>
          </w:tcPr>
          <w:p>
            <w:pPr>
              <w:spacing w:after="0"/>
              <w:jc w:val="left"/>
            </w:pPr>
            <w:r>
              <w:rPr>
                <w:sz w:val="16"/>
              </w:rPr>
              <w:t>Non-natural,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DR-4527</w:t>
            </w:r>
          </w:p>
        </w:tc>
      </w:tr>
      <w:tr>
        <w:trPr>
          <w:cantSplit/>
        </w:trPr>
        <w:tc>
          <w:tcPr>
            <w:tcW w:type="dxa" w:w="1155"/>
          </w:tcPr>
          <w:p>
            <w:pPr>
              <w:spacing w:after="0"/>
              <w:jc w:val="left"/>
            </w:pPr>
            <w:r>
              <w:rPr>
                <w:sz w:val="16"/>
              </w:rPr>
              <w:t>2019-06-07</w:t>
            </w:r>
          </w:p>
        </w:tc>
        <w:tc>
          <w:tcPr>
            <w:tcW w:type="dxa" w:w="1155"/>
          </w:tcPr>
          <w:p>
            <w:pPr>
              <w:spacing w:after="0"/>
              <w:jc w:val="left"/>
            </w:pPr>
            <w:r>
              <w:rPr>
                <w:sz w:val="16"/>
              </w:rPr>
              <w:t>2019-03-13</w:t>
            </w:r>
          </w:p>
        </w:tc>
        <w:tc>
          <w:tcPr>
            <w:tcW w:type="dxa" w:w="1155"/>
          </w:tcPr>
          <w:p>
            <w:pPr>
              <w:spacing w:after="0"/>
              <w:jc w:val="left"/>
            </w:pPr>
            <w:r>
              <w:rPr>
                <w:sz w:val="16"/>
              </w:rPr>
              <w:t>DR-4440-SD</w:t>
            </w:r>
          </w:p>
        </w:tc>
        <w:tc>
          <w:tcPr>
            <w:tcW w:type="dxa" w:w="1553"/>
          </w:tcPr>
          <w:p>
            <w:pPr>
              <w:spacing w:after="0"/>
              <w:jc w:val="left"/>
            </w:pPr>
            <w:r>
              <w:rPr>
                <w:sz w:val="16"/>
              </w:rPr>
              <w:t>Major disaster</w:t>
            </w:r>
          </w:p>
        </w:tc>
        <w:tc>
          <w:tcPr>
            <w:tcW w:type="dxa" w:w="2946"/>
          </w:tcPr>
          <w:p>
            <w:pPr>
              <w:spacing w:after="0"/>
              <w:jc w:val="left"/>
            </w:pPr>
            <w:r>
              <w:rPr>
                <w:sz w:val="16"/>
              </w:rPr>
              <w:t>SEVERE WINTER STORM, SNOWSTORM, AND FLOODING</w:t>
            </w:r>
          </w:p>
        </w:tc>
        <w:tc>
          <w:tcPr>
            <w:tcW w:type="dxa" w:w="2737"/>
          </w:tcPr>
          <w:p>
            <w:pPr>
              <w:spacing w:after="0"/>
              <w:jc w:val="left"/>
            </w:pPr>
            <w:r>
              <w:rPr>
                <w:sz w:val="16"/>
              </w:rPr>
              <w:t>Inland Flooding (primary); also designated: Winter Weather</w:t>
            </w:r>
          </w:p>
        </w:tc>
        <w:tc>
          <w:tcPr>
            <w:tcW w:type="dxa" w:w="1593"/>
          </w:tcPr>
          <w:p>
            <w:pPr>
              <w:spacing w:after="0"/>
              <w:jc w:val="right"/>
            </w:pPr>
            <w:r>
              <w:rPr>
                <w:sz w:val="16"/>
              </w:rPr>
              <w:t>$22,154</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2011-05-13</w:t>
            </w:r>
          </w:p>
        </w:tc>
        <w:tc>
          <w:tcPr>
            <w:tcW w:type="dxa" w:w="1155"/>
          </w:tcPr>
          <w:p>
            <w:pPr>
              <w:spacing w:after="0"/>
              <w:jc w:val="left"/>
            </w:pPr>
            <w:r>
              <w:rPr>
                <w:sz w:val="16"/>
              </w:rPr>
              <w:t>2011-03-11</w:t>
            </w:r>
          </w:p>
        </w:tc>
        <w:tc>
          <w:tcPr>
            <w:tcW w:type="dxa" w:w="1155"/>
          </w:tcPr>
          <w:p>
            <w:pPr>
              <w:spacing w:after="0"/>
              <w:jc w:val="left"/>
            </w:pPr>
            <w:r>
              <w:rPr>
                <w:sz w:val="16"/>
              </w:rPr>
              <w:t>DR-1984-SD</w:t>
            </w:r>
          </w:p>
        </w:tc>
        <w:tc>
          <w:tcPr>
            <w:tcW w:type="dxa" w:w="1553"/>
          </w:tcPr>
          <w:p>
            <w:pPr>
              <w:spacing w:after="0"/>
              <w:jc w:val="left"/>
            </w:pPr>
            <w:r>
              <w:rPr>
                <w:sz w:val="16"/>
              </w:rPr>
              <w:t>Major disaster</w:t>
            </w:r>
          </w:p>
        </w:tc>
        <w:tc>
          <w:tcPr>
            <w:tcW w:type="dxa" w:w="2946"/>
          </w:tcPr>
          <w:p>
            <w:pPr>
              <w:spacing w:after="0"/>
              <w:jc w:val="left"/>
            </w:pPr>
            <w:r>
              <w:rPr>
                <w:sz w:val="16"/>
              </w:rPr>
              <w:t>FLOODING</w:t>
            </w:r>
          </w:p>
        </w:tc>
        <w:tc>
          <w:tcPr>
            <w:tcW w:type="dxa" w:w="2737"/>
          </w:tcPr>
          <w:p>
            <w:pPr>
              <w:spacing w:after="0"/>
              <w:jc w:val="left"/>
            </w:pPr>
            <w:r>
              <w:rPr>
                <w:sz w:val="16"/>
              </w:rPr>
              <w:t>Inland Flooding</w:t>
            </w:r>
          </w:p>
        </w:tc>
        <w:tc>
          <w:tcPr>
            <w:tcW w:type="dxa" w:w="1593"/>
          </w:tcPr>
          <w:p>
            <w:pPr>
              <w:spacing w:after="0"/>
              <w:jc w:val="right"/>
            </w:pPr>
            <w:r>
              <w:rPr>
                <w:sz w:val="16"/>
              </w:rPr>
              <w:t>$45,436.94</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2010-03-10</w:t>
            </w:r>
          </w:p>
        </w:tc>
        <w:tc>
          <w:tcPr>
            <w:tcW w:type="dxa" w:w="1155"/>
          </w:tcPr>
          <w:p>
            <w:pPr>
              <w:spacing w:after="0"/>
              <w:jc w:val="left"/>
            </w:pPr>
            <w:r>
              <w:rPr>
                <w:sz w:val="16"/>
              </w:rPr>
              <w:t>2010-01-20</w:t>
            </w:r>
          </w:p>
        </w:tc>
        <w:tc>
          <w:tcPr>
            <w:tcW w:type="dxa" w:w="1155"/>
          </w:tcPr>
          <w:p>
            <w:pPr>
              <w:spacing w:after="0"/>
              <w:jc w:val="left"/>
            </w:pPr>
            <w:r>
              <w:rPr>
                <w:sz w:val="16"/>
              </w:rPr>
              <w:t>DR-1887-SD</w:t>
            </w:r>
          </w:p>
        </w:tc>
        <w:tc>
          <w:tcPr>
            <w:tcW w:type="dxa" w:w="1553"/>
          </w:tcPr>
          <w:p>
            <w:pPr>
              <w:spacing w:after="0"/>
              <w:jc w:val="left"/>
            </w:pPr>
            <w:r>
              <w:rPr>
                <w:sz w:val="16"/>
              </w:rPr>
              <w:t>Major disaster</w:t>
            </w:r>
          </w:p>
        </w:tc>
        <w:tc>
          <w:tcPr>
            <w:tcW w:type="dxa" w:w="2946"/>
          </w:tcPr>
          <w:p>
            <w:pPr>
              <w:spacing w:after="0"/>
              <w:jc w:val="left"/>
            </w:pPr>
            <w:r>
              <w:rPr>
                <w:sz w:val="16"/>
              </w:rPr>
              <w:t>SEVERE WINTER STORM</w:t>
            </w:r>
          </w:p>
        </w:tc>
        <w:tc>
          <w:tcPr>
            <w:tcW w:type="dxa" w:w="2737"/>
          </w:tcPr>
          <w:p>
            <w:pPr>
              <w:spacing w:after="0"/>
              <w:jc w:val="left"/>
            </w:pPr>
            <w:r>
              <w:rPr>
                <w:sz w:val="16"/>
              </w:rPr>
              <w:t>Winter Weather</w:t>
            </w:r>
          </w:p>
        </w:tc>
        <w:tc>
          <w:tcPr>
            <w:tcW w:type="dxa" w:w="1593"/>
          </w:tcPr>
          <w:p>
            <w:pPr>
              <w:spacing w:after="0"/>
              <w:jc w:val="right"/>
            </w:pPr>
            <w:r>
              <w:rPr>
                <w:sz w:val="16"/>
              </w:rPr>
              <w:t>$11,805.36</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2005-09-10</w:t>
            </w:r>
          </w:p>
        </w:tc>
        <w:tc>
          <w:tcPr>
            <w:tcW w:type="dxa" w:w="1155"/>
          </w:tcPr>
          <w:p>
            <w:pPr>
              <w:spacing w:after="0"/>
              <w:jc w:val="left"/>
            </w:pPr>
            <w:r>
              <w:rPr>
                <w:sz w:val="16"/>
              </w:rPr>
              <w:t>2005-09-06</w:t>
            </w:r>
          </w:p>
        </w:tc>
        <w:tc>
          <w:tcPr>
            <w:tcW w:type="dxa" w:w="1155"/>
          </w:tcPr>
          <w:p>
            <w:pPr>
              <w:spacing w:after="0"/>
              <w:jc w:val="left"/>
            </w:pPr>
            <w:r>
              <w:rPr>
                <w:sz w:val="16"/>
              </w:rPr>
              <w:t>EM-3234-SD</w:t>
            </w:r>
          </w:p>
        </w:tc>
        <w:tc>
          <w:tcPr>
            <w:tcW w:type="dxa" w:w="1553"/>
          </w:tcPr>
          <w:p>
            <w:pPr>
              <w:spacing w:after="0"/>
              <w:jc w:val="left"/>
            </w:pPr>
            <w:r>
              <w:rPr>
                <w:sz w:val="16"/>
              </w:rPr>
              <w:t>Emergency</w:t>
            </w:r>
          </w:p>
        </w:tc>
        <w:tc>
          <w:tcPr>
            <w:tcW w:type="dxa" w:w="2946"/>
          </w:tcPr>
          <w:p>
            <w:pPr>
              <w:spacing w:after="0"/>
              <w:jc w:val="left"/>
            </w:pPr>
            <w:r>
              <w:rPr>
                <w:sz w:val="16"/>
              </w:rPr>
              <w:t>HURRICANE KATRINA EVACUATION</w:t>
            </w:r>
          </w:p>
        </w:tc>
        <w:tc>
          <w:tcPr>
            <w:tcW w:type="dxa" w:w="2737"/>
          </w:tcPr>
          <w:p>
            <w:pPr>
              <w:spacing w:after="0"/>
              <w:jc w:val="left"/>
            </w:pPr>
            <w:r>
              <w:rPr>
                <w:sz w:val="16"/>
              </w:rPr>
              <w:t>Hurricane: evacuation support, not a local hazard event;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2005-07-22</w:t>
            </w:r>
          </w:p>
        </w:tc>
        <w:tc>
          <w:tcPr>
            <w:tcW w:type="dxa" w:w="1155"/>
          </w:tcPr>
          <w:p>
            <w:pPr>
              <w:spacing w:after="0"/>
              <w:jc w:val="left"/>
            </w:pPr>
            <w:r>
              <w:rPr>
                <w:sz w:val="16"/>
              </w:rPr>
              <w:t>2005-06-07</w:t>
            </w:r>
          </w:p>
        </w:tc>
        <w:tc>
          <w:tcPr>
            <w:tcW w:type="dxa" w:w="1155"/>
          </w:tcPr>
          <w:p>
            <w:pPr>
              <w:spacing w:after="0"/>
              <w:jc w:val="left"/>
            </w:pPr>
            <w:r>
              <w:rPr>
                <w:sz w:val="16"/>
              </w:rPr>
              <w:t>DR-1596-SD</w:t>
            </w:r>
          </w:p>
        </w:tc>
        <w:tc>
          <w:tcPr>
            <w:tcW w:type="dxa" w:w="1553"/>
          </w:tcPr>
          <w:p>
            <w:pPr>
              <w:spacing w:after="0"/>
              <w:jc w:val="left"/>
            </w:pPr>
            <w:r>
              <w:rPr>
                <w:sz w:val="16"/>
              </w:rPr>
              <w:t>Major disaster</w:t>
            </w:r>
          </w:p>
        </w:tc>
        <w:tc>
          <w:tcPr>
            <w:tcW w:type="dxa" w:w="2946"/>
          </w:tcPr>
          <w:p>
            <w:pPr>
              <w:spacing w:after="0"/>
              <w:jc w:val="left"/>
            </w:pPr>
            <w:r>
              <w:rPr>
                <w:sz w:val="16"/>
              </w:rPr>
              <w:t>SEVERE STORM</w:t>
            </w:r>
          </w:p>
        </w:tc>
        <w:tc>
          <w:tcPr>
            <w:tcW w:type="dxa" w:w="2737"/>
          </w:tcPr>
          <w:p>
            <w:pPr>
              <w:spacing w:after="0"/>
              <w:jc w:val="left"/>
            </w:pPr>
            <w:r>
              <w:rPr>
                <w:sz w:val="16"/>
              </w:rPr>
              <w:t>Hazard not mapped (severe storm title names no single hazard); not counted</w:t>
            </w:r>
          </w:p>
        </w:tc>
        <w:tc>
          <w:tcPr>
            <w:tcW w:type="dxa" w:w="1593"/>
          </w:tcPr>
          <w:p>
            <w:pPr>
              <w:spacing w:after="0"/>
              <w:jc w:val="right"/>
            </w:pPr>
            <w:r>
              <w:rPr>
                <w:sz w:val="16"/>
              </w:rPr>
              <w:t>$41,992.61</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1997-04-07</w:t>
            </w:r>
          </w:p>
        </w:tc>
        <w:tc>
          <w:tcPr>
            <w:tcW w:type="dxa" w:w="1155"/>
          </w:tcPr>
          <w:p>
            <w:pPr>
              <w:spacing w:after="0"/>
              <w:jc w:val="left"/>
            </w:pPr>
            <w:r>
              <w:rPr>
                <w:sz w:val="16"/>
              </w:rPr>
              <w:t>1997-02-03</w:t>
            </w:r>
          </w:p>
        </w:tc>
        <w:tc>
          <w:tcPr>
            <w:tcW w:type="dxa" w:w="1155"/>
          </w:tcPr>
          <w:p>
            <w:pPr>
              <w:spacing w:after="0"/>
              <w:jc w:val="left"/>
            </w:pPr>
            <w:r>
              <w:rPr>
                <w:sz w:val="16"/>
              </w:rPr>
              <w:t>DR-1173-SD</w:t>
            </w:r>
          </w:p>
        </w:tc>
        <w:tc>
          <w:tcPr>
            <w:tcW w:type="dxa" w:w="1553"/>
          </w:tcPr>
          <w:p>
            <w:pPr>
              <w:spacing w:after="0"/>
              <w:jc w:val="left"/>
            </w:pPr>
            <w:r>
              <w:rPr>
                <w:sz w:val="16"/>
              </w:rPr>
              <w:t>Major disaster</w:t>
            </w:r>
          </w:p>
        </w:tc>
        <w:tc>
          <w:tcPr>
            <w:tcW w:type="dxa" w:w="2946"/>
          </w:tcPr>
          <w:p>
            <w:pPr>
              <w:spacing w:after="0"/>
              <w:jc w:val="left"/>
            </w:pPr>
            <w:r>
              <w:rPr>
                <w:sz w:val="16"/>
              </w:rPr>
              <w:t>SEVERE FLOODING, SEVER WINTER STORMS,HEAVY RAINS HIGH WINDS</w:t>
            </w:r>
          </w:p>
        </w:tc>
        <w:tc>
          <w:tcPr>
            <w:tcW w:type="dxa" w:w="2737"/>
          </w:tcPr>
          <w:p>
            <w:pPr>
              <w:spacing w:after="0"/>
              <w:jc w:val="left"/>
            </w:pPr>
            <w:r>
              <w:rPr>
                <w:sz w:val="16"/>
              </w:rPr>
              <w:t>Inland Flooding (primary); also designated: Strong Wind, 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1997-01-10</w:t>
            </w:r>
          </w:p>
        </w:tc>
        <w:tc>
          <w:tcPr>
            <w:tcW w:type="dxa" w:w="1155"/>
          </w:tcPr>
          <w:p>
            <w:pPr>
              <w:spacing w:after="0"/>
              <w:jc w:val="left"/>
            </w:pPr>
            <w:r>
              <w:rPr>
                <w:sz w:val="16"/>
              </w:rPr>
              <w:t>1997-01-03</w:t>
            </w:r>
          </w:p>
        </w:tc>
        <w:tc>
          <w:tcPr>
            <w:tcW w:type="dxa" w:w="1155"/>
          </w:tcPr>
          <w:p>
            <w:pPr>
              <w:spacing w:after="0"/>
              <w:jc w:val="left"/>
            </w:pPr>
            <w:r>
              <w:rPr>
                <w:sz w:val="16"/>
              </w:rPr>
              <w:t>DR-1156-SD</w:t>
            </w:r>
          </w:p>
        </w:tc>
        <w:tc>
          <w:tcPr>
            <w:tcW w:type="dxa" w:w="1553"/>
          </w:tcPr>
          <w:p>
            <w:pPr>
              <w:spacing w:after="0"/>
              <w:jc w:val="left"/>
            </w:pPr>
            <w:r>
              <w:rPr>
                <w:sz w:val="16"/>
              </w:rPr>
              <w:t>Major disaster</w:t>
            </w:r>
          </w:p>
        </w:tc>
        <w:tc>
          <w:tcPr>
            <w:tcW w:type="dxa" w:w="2946"/>
          </w:tcPr>
          <w:p>
            <w:pPr>
              <w:spacing w:after="0"/>
              <w:jc w:val="left"/>
            </w:pPr>
            <w:r>
              <w:rPr>
                <w:sz w:val="16"/>
              </w:rPr>
              <w:t>SEVERE WINTER STORMS AND BLIZZARD CONDITIONS</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1995-05-26</w:t>
            </w:r>
          </w:p>
        </w:tc>
        <w:tc>
          <w:tcPr>
            <w:tcW w:type="dxa" w:w="1155"/>
          </w:tcPr>
          <w:p>
            <w:pPr>
              <w:spacing w:after="0"/>
              <w:jc w:val="left"/>
            </w:pPr>
            <w:r>
              <w:rPr>
                <w:sz w:val="16"/>
              </w:rPr>
              <w:t>1995-03-01</w:t>
            </w:r>
          </w:p>
        </w:tc>
        <w:tc>
          <w:tcPr>
            <w:tcW w:type="dxa" w:w="1155"/>
          </w:tcPr>
          <w:p>
            <w:pPr>
              <w:spacing w:after="0"/>
              <w:jc w:val="left"/>
            </w:pPr>
            <w:r>
              <w:rPr>
                <w:sz w:val="16"/>
              </w:rPr>
              <w:t>DR-1052-SD</w:t>
            </w:r>
          </w:p>
        </w:tc>
        <w:tc>
          <w:tcPr>
            <w:tcW w:type="dxa" w:w="1553"/>
          </w:tcPr>
          <w:p>
            <w:pPr>
              <w:spacing w:after="0"/>
              <w:jc w:val="left"/>
            </w:pPr>
            <w:r>
              <w:rPr>
                <w:sz w:val="16"/>
              </w:rPr>
              <w:t>Major disaster</w:t>
            </w:r>
          </w:p>
        </w:tc>
        <w:tc>
          <w:tcPr>
            <w:tcW w:type="dxa" w:w="2946"/>
          </w:tcPr>
          <w:p>
            <w:pPr>
              <w:spacing w:after="0"/>
              <w:jc w:val="left"/>
            </w:pPr>
            <w:r>
              <w:rPr>
                <w:sz w:val="16"/>
              </w:rPr>
              <w:t>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1995-03-14</w:t>
            </w:r>
          </w:p>
        </w:tc>
        <w:tc>
          <w:tcPr>
            <w:tcW w:type="dxa" w:w="1155"/>
          </w:tcPr>
          <w:p>
            <w:pPr>
              <w:spacing w:after="0"/>
              <w:jc w:val="left"/>
            </w:pPr>
            <w:r>
              <w:rPr>
                <w:sz w:val="16"/>
              </w:rPr>
              <w:t>1995-01-13</w:t>
            </w:r>
          </w:p>
        </w:tc>
        <w:tc>
          <w:tcPr>
            <w:tcW w:type="dxa" w:w="1155"/>
          </w:tcPr>
          <w:p>
            <w:pPr>
              <w:spacing w:after="0"/>
              <w:jc w:val="left"/>
            </w:pPr>
            <w:r>
              <w:rPr>
                <w:sz w:val="16"/>
              </w:rPr>
              <w:t>DR-1045-SD</w:t>
            </w:r>
          </w:p>
        </w:tc>
        <w:tc>
          <w:tcPr>
            <w:tcW w:type="dxa" w:w="1553"/>
          </w:tcPr>
          <w:p>
            <w:pPr>
              <w:spacing w:after="0"/>
              <w:jc w:val="left"/>
            </w:pPr>
            <w:r>
              <w:rPr>
                <w:sz w:val="16"/>
              </w:rPr>
              <w:t>Major disaster</w:t>
            </w:r>
          </w:p>
        </w:tc>
        <w:tc>
          <w:tcPr>
            <w:tcW w:type="dxa" w:w="2946"/>
          </w:tcPr>
          <w:p>
            <w:pPr>
              <w:spacing w:after="0"/>
              <w:jc w:val="left"/>
            </w:pPr>
            <w:r>
              <w:rPr>
                <w:sz w:val="16"/>
              </w:rPr>
              <w:t>SEVERE WINTER STORMS</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1994-06-21</w:t>
            </w:r>
          </w:p>
        </w:tc>
        <w:tc>
          <w:tcPr>
            <w:tcW w:type="dxa" w:w="1155"/>
          </w:tcPr>
          <w:p>
            <w:pPr>
              <w:spacing w:after="0"/>
              <w:jc w:val="left"/>
            </w:pPr>
            <w:r>
              <w:rPr>
                <w:sz w:val="16"/>
              </w:rPr>
              <w:t>1994-03-01</w:t>
            </w:r>
          </w:p>
        </w:tc>
        <w:tc>
          <w:tcPr>
            <w:tcW w:type="dxa" w:w="1155"/>
          </w:tcPr>
          <w:p>
            <w:pPr>
              <w:spacing w:after="0"/>
              <w:jc w:val="left"/>
            </w:pPr>
            <w:r>
              <w:rPr>
                <w:sz w:val="16"/>
              </w:rPr>
              <w:t>DR-1031-SD</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1986-05-03</w:t>
            </w:r>
          </w:p>
        </w:tc>
        <w:tc>
          <w:tcPr>
            <w:tcW w:type="dxa" w:w="1155"/>
          </w:tcPr>
          <w:p>
            <w:pPr>
              <w:spacing w:after="0"/>
              <w:jc w:val="left"/>
            </w:pPr>
            <w:r>
              <w:rPr>
                <w:sz w:val="16"/>
              </w:rPr>
              <w:t>1986-03-22</w:t>
            </w:r>
          </w:p>
        </w:tc>
        <w:tc>
          <w:tcPr>
            <w:tcW w:type="dxa" w:w="1155"/>
          </w:tcPr>
          <w:p>
            <w:pPr>
              <w:spacing w:after="0"/>
              <w:jc w:val="left"/>
            </w:pPr>
            <w:r>
              <w:rPr>
                <w:sz w:val="16"/>
              </w:rPr>
              <w:t>DR-764-SD</w:t>
            </w:r>
          </w:p>
        </w:tc>
        <w:tc>
          <w:tcPr>
            <w:tcW w:type="dxa" w:w="1553"/>
          </w:tcPr>
          <w:p>
            <w:pPr>
              <w:spacing w:after="0"/>
              <w:jc w:val="left"/>
            </w:pPr>
            <w:r>
              <w:rPr>
                <w:sz w:val="16"/>
              </w:rPr>
              <w:t>Major disaster</w:t>
            </w:r>
          </w:p>
        </w:tc>
        <w:tc>
          <w:tcPr>
            <w:tcW w:type="dxa" w:w="2946"/>
          </w:tcPr>
          <w:p>
            <w:pPr>
              <w:spacing w:after="0"/>
              <w:jc w:val="left"/>
            </w:pPr>
            <w:r>
              <w:rPr>
                <w:sz w:val="16"/>
              </w:rPr>
              <w:t>SEVERE STORMS &amp; 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1976-06-17</w:t>
            </w:r>
          </w:p>
        </w:tc>
        <w:tc>
          <w:tcPr>
            <w:tcW w:type="dxa" w:w="1155"/>
          </w:tcPr>
          <w:p>
            <w:pPr>
              <w:spacing w:after="0"/>
              <w:jc w:val="left"/>
            </w:pPr>
            <w:r>
              <w:rPr>
                <w:sz w:val="16"/>
              </w:rPr>
              <w:t>1976-06-17</w:t>
            </w:r>
          </w:p>
        </w:tc>
        <w:tc>
          <w:tcPr>
            <w:tcW w:type="dxa" w:w="1155"/>
          </w:tcPr>
          <w:p>
            <w:pPr>
              <w:spacing w:after="0"/>
              <w:jc w:val="left"/>
            </w:pPr>
            <w:r>
              <w:rPr>
                <w:sz w:val="16"/>
              </w:rPr>
              <w:t>EM-3015-SD</w:t>
            </w:r>
          </w:p>
        </w:tc>
        <w:tc>
          <w:tcPr>
            <w:tcW w:type="dxa" w:w="1553"/>
          </w:tcPr>
          <w:p>
            <w:pPr>
              <w:spacing w:after="0"/>
              <w:jc w:val="left"/>
            </w:pPr>
            <w:r>
              <w:rPr>
                <w:sz w:val="16"/>
              </w:rPr>
              <w:t>Emergency</w:t>
            </w:r>
          </w:p>
        </w:tc>
        <w:tc>
          <w:tcPr>
            <w:tcW w:type="dxa" w:w="2946"/>
          </w:tcPr>
          <w:p>
            <w:pPr>
              <w:spacing w:after="0"/>
              <w:jc w:val="left"/>
            </w:pPr>
            <w:r>
              <w:rPr>
                <w:sz w:val="16"/>
              </w:rPr>
              <w:t>DROUGHT</w:t>
            </w:r>
          </w:p>
        </w:tc>
        <w:tc>
          <w:tcPr>
            <w:tcW w:type="dxa" w:w="2737"/>
          </w:tcPr>
          <w:p>
            <w:pPr>
              <w:spacing w:after="0"/>
              <w:jc w:val="left"/>
            </w:pPr>
            <w:r>
              <w:rPr>
                <w:sz w:val="16"/>
              </w:rPr>
              <w:t>Drought</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134</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203</w:t>
            </w:r>
          </w:p>
        </w:tc>
        <w:tc>
          <w:tcPr>
            <w:tcW w:type="dxa" w:w="1422"/>
          </w:tcPr>
          <w:p>
            <w:pPr>
              <w:spacing w:after="0"/>
              <w:jc w:val="right"/>
            </w:pPr>
          </w:p>
        </w:tc>
        <w:tc>
          <w:tcPr>
            <w:tcW w:type="dxa" w:w="1356"/>
          </w:tcPr>
          <w:p>
            <w:pPr>
              <w:spacing w:after="0"/>
              <w:jc w:val="right"/>
            </w:pPr>
            <w:r>
              <w:rPr>
                <w:sz w:val="16"/>
              </w:rPr>
              <w:t>15</w:t>
            </w:r>
          </w:p>
        </w:tc>
        <w:tc>
          <w:tcPr>
            <w:tcW w:type="dxa" w:w="963"/>
          </w:tcPr>
          <w:p>
            <w:pPr>
              <w:spacing w:after="0"/>
              <w:jc w:val="right"/>
            </w:pPr>
            <w:r>
              <w:rPr>
                <w:sz w:val="16"/>
              </w:rPr>
              <w:t>64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90</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584"/>
        <w:gridCol w:w="2650"/>
        <w:gridCol w:w="1064"/>
        <w:gridCol w:w="1669"/>
        <w:gridCol w:w="1579"/>
        <w:gridCol w:w="2243"/>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584"/>
            <w:shd w:val="clear" w:color="auto" w:fill="E8E8E8"/>
          </w:tcPr>
          <w:p>
            <w:pPr>
              <w:spacing w:after="0"/>
              <w:jc w:val="left"/>
            </w:pPr>
            <w:r>
              <w:rPr>
                <w:b/>
                <w:sz w:val="16"/>
              </w:rPr>
              <w:t>Magnitude or extent</w:t>
            </w:r>
          </w:p>
        </w:tc>
        <w:tc>
          <w:tcPr>
            <w:tcW w:type="dxa" w:w="26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9"/>
            <w:shd w:val="clear" w:color="auto" w:fill="E8E8E8"/>
          </w:tcPr>
          <w:p>
            <w:pPr>
              <w:spacing w:after="0"/>
              <w:jc w:val="left"/>
            </w:pPr>
            <w:r>
              <w:rPr>
                <w:b/>
                <w:sz w:val="16"/>
              </w:rPr>
              <w:t>Location</w:t>
            </w:r>
          </w:p>
        </w:tc>
        <w:tc>
          <w:tcPr>
            <w:tcW w:type="dxa" w:w="1579"/>
            <w:shd w:val="clear" w:color="auto" w:fill="E8E8E8"/>
          </w:tcPr>
          <w:p>
            <w:pPr>
              <w:spacing w:after="0"/>
              <w:jc w:val="left"/>
            </w:pPr>
            <w:r>
              <w:rPr>
                <w:b/>
                <w:sz w:val="16"/>
              </w:rPr>
              <w:t>Flags</w:t>
            </w:r>
          </w:p>
        </w:tc>
        <w:tc>
          <w:tcPr>
            <w:tcW w:type="dxa" w:w="22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86"/>
          </w:tcPr>
          <w:p>
            <w:pPr>
              <w:spacing w:after="0"/>
              <w:jc w:val="left"/>
            </w:pPr>
            <w:r>
              <w:rPr>
                <w:sz w:val="16"/>
              </w:rPr>
              <w:t>High Wind</w:t>
            </w:r>
          </w:p>
        </w:tc>
        <w:tc>
          <w:tcPr>
            <w:tcW w:type="dxa" w:w="2584"/>
          </w:tcPr>
          <w:p>
            <w:pPr>
              <w:spacing w:after="0"/>
              <w:jc w:val="left"/>
            </w:pPr>
            <w:r>
              <w:rPr>
                <w:sz w:val="16"/>
              </w:rPr>
              <w:t>69 kt (79 mph) measured gust</w:t>
            </w:r>
          </w:p>
        </w:tc>
        <w:tc>
          <w:tcPr>
            <w:tcW w:type="dxa" w:w="2650"/>
          </w:tcPr>
          <w:p>
            <w:pPr>
              <w:spacing w:after="0"/>
              <w:jc w:val="left"/>
            </w:pPr>
            <w:r>
              <w:rPr>
                <w:sz w:val="16"/>
              </w:rPr>
              <w:t>$0 property; $0 crops, reported for the zone (2025 dollars)</w:t>
            </w:r>
          </w:p>
        </w:tc>
        <w:tc>
          <w:tcPr>
            <w:tcW w:type="dxa" w:w="1064"/>
          </w:tcPr>
          <w:p>
            <w:pPr>
              <w:spacing w:after="0"/>
              <w:jc w:val="right"/>
            </w:pPr>
            <w:r>
              <w:rPr>
                <w:sz w:val="16"/>
              </w:rPr>
              <w:t>0, 0</w:t>
            </w:r>
          </w:p>
        </w:tc>
        <w:tc>
          <w:tcPr>
            <w:tcW w:type="dxa" w:w="1669"/>
          </w:tcPr>
          <w:p>
            <w:pPr>
              <w:spacing w:after="0"/>
              <w:jc w:val="left"/>
            </w:pPr>
            <w:r>
              <w:rPr>
                <w:sz w:val="16"/>
              </w:rPr>
              <w:t>NWS zone SDZ016 (POTTER), zone-level: may include parts of neighboring counties</w:t>
            </w:r>
          </w:p>
        </w:tc>
        <w:tc>
          <w:tcPr>
            <w:tcW w:type="dxa" w:w="1579"/>
          </w:tcPr>
          <w:p>
            <w:pPr>
              <w:spacing w:after="0"/>
              <w:jc w:val="left"/>
            </w:pPr>
            <w:r>
              <w:rPr>
                <w:sz w:val="16"/>
              </w:rPr>
              <w:t>during plan review, check whether your last plan included it; within last 5 years</w:t>
            </w:r>
          </w:p>
        </w:tc>
        <w:tc>
          <w:tcPr>
            <w:tcW w:type="dxa" w:w="22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2025-08-05</w:t>
            </w:r>
          </w:p>
        </w:tc>
        <w:tc>
          <w:tcPr>
            <w:tcW w:type="dxa" w:w="1286"/>
          </w:tcPr>
          <w:p>
            <w:pPr>
              <w:spacing w:after="0"/>
              <w:jc w:val="left"/>
            </w:pPr>
            <w:r>
              <w:rPr>
                <w:sz w:val="16"/>
              </w:rPr>
              <w:t>Hail</w:t>
            </w:r>
          </w:p>
        </w:tc>
        <w:tc>
          <w:tcPr>
            <w:tcW w:type="dxa" w:w="2584"/>
          </w:tcPr>
          <w:p>
            <w:pPr>
              <w:spacing w:after="0"/>
              <w:jc w:val="left"/>
            </w:pPr>
            <w:r>
              <w:rPr>
                <w:sz w:val="16"/>
              </w:rPr>
              <w:t>3 in</w:t>
            </w:r>
          </w:p>
        </w:tc>
        <w:tc>
          <w:tcPr>
            <w:tcW w:type="dxa" w:w="2650"/>
          </w:tcPr>
          <w:p>
            <w:pPr>
              <w:spacing w:after="0"/>
              <w:jc w:val="left"/>
            </w:pPr>
            <w:r>
              <w:rPr>
                <w:sz w:val="16"/>
              </w:rPr>
              <w:t>damage not reported</w:t>
            </w:r>
          </w:p>
        </w:tc>
        <w:tc>
          <w:tcPr>
            <w:tcW w:type="dxa" w:w="1064"/>
          </w:tcPr>
          <w:p>
            <w:pPr>
              <w:spacing w:after="0"/>
              <w:jc w:val="right"/>
            </w:pPr>
            <w:r>
              <w:rPr>
                <w:sz w:val="16"/>
              </w:rPr>
              <w:t>0, 0</w:t>
            </w:r>
          </w:p>
        </w:tc>
        <w:tc>
          <w:tcPr>
            <w:tcW w:type="dxa" w:w="1669"/>
          </w:tcPr>
          <w:p>
            <w:pPr>
              <w:spacing w:after="0"/>
              <w:jc w:val="left"/>
            </w:pPr>
            <w:r>
              <w:rPr>
                <w:sz w:val="16"/>
              </w:rPr>
              <w:t>HOVEN</w:t>
            </w:r>
          </w:p>
        </w:tc>
        <w:tc>
          <w:tcPr>
            <w:tcW w:type="dxa" w:w="1579"/>
          </w:tcPr>
          <w:p>
            <w:pPr>
              <w:spacing w:after="0"/>
              <w:jc w:val="left"/>
            </w:pPr>
            <w:r>
              <w:rPr>
                <w:sz w:val="16"/>
              </w:rPr>
              <w:t>during plan review, check whether your last plan included it; within last 5 years</w:t>
            </w:r>
          </w:p>
        </w:tc>
        <w:tc>
          <w:tcPr>
            <w:tcW w:type="dxa" w:w="2243"/>
          </w:tcPr>
          <w:p>
            <w:pPr>
              <w:spacing w:after="0"/>
              <w:jc w:val="left"/>
            </w:pPr>
            <w:r>
              <w:rPr>
                <w:sz w:val="16"/>
              </w:rPr>
              <w:t>B1-c worst recorded: Hail</w:t>
            </w:r>
          </w:p>
        </w:tc>
      </w:tr>
      <w:tr>
        <w:trPr>
          <w:cantSplit/>
        </w:trPr>
        <w:tc>
          <w:tcPr>
            <w:tcW w:type="dxa" w:w="1037"/>
          </w:tcPr>
          <w:p>
            <w:pPr>
              <w:spacing w:after="0"/>
              <w:jc w:val="left"/>
            </w:pPr>
            <w:r>
              <w:rPr>
                <w:sz w:val="16"/>
              </w:rPr>
              <w:t>2023-04-10</w:t>
            </w:r>
          </w:p>
        </w:tc>
        <w:tc>
          <w:tcPr>
            <w:tcW w:type="dxa" w:w="1286"/>
          </w:tcPr>
          <w:p>
            <w:pPr>
              <w:spacing w:after="0"/>
              <w:jc w:val="left"/>
            </w:pPr>
            <w:r>
              <w:rPr>
                <w:sz w:val="16"/>
              </w:rPr>
              <w:t>Flood</w:t>
            </w:r>
          </w:p>
        </w:tc>
        <w:tc>
          <w:tcPr>
            <w:tcW w:type="dxa" w:w="2584"/>
          </w:tcPr>
          <w:p>
            <w:pPr>
              <w:spacing w:after="0"/>
              <w:jc w:val="left"/>
            </w:pPr>
          </w:p>
        </w:tc>
        <w:tc>
          <w:tcPr>
            <w:tcW w:type="dxa" w:w="2650"/>
          </w:tcPr>
          <w:p>
            <w:pPr>
              <w:spacing w:after="0"/>
              <w:jc w:val="left"/>
            </w:pPr>
            <w:r>
              <w:rPr>
                <w:sz w:val="16"/>
              </w:rPr>
              <w:t>$150,000 property; $150,000 crops (2023 dollars)</w:t>
            </w:r>
          </w:p>
        </w:tc>
        <w:tc>
          <w:tcPr>
            <w:tcW w:type="dxa" w:w="1064"/>
          </w:tcPr>
          <w:p>
            <w:pPr>
              <w:spacing w:after="0"/>
              <w:jc w:val="right"/>
            </w:pPr>
            <w:r>
              <w:rPr>
                <w:sz w:val="16"/>
              </w:rPr>
              <w:t>0, 0</w:t>
            </w:r>
          </w:p>
        </w:tc>
        <w:tc>
          <w:tcPr>
            <w:tcW w:type="dxa" w:w="1669"/>
          </w:tcPr>
          <w:p>
            <w:pPr>
              <w:spacing w:after="0"/>
              <w:jc w:val="left"/>
            </w:pPr>
            <w:r>
              <w:rPr>
                <w:sz w:val="16"/>
              </w:rPr>
              <w:t>GETTYSBURG to GORMAN</w:t>
            </w:r>
          </w:p>
        </w:tc>
        <w:tc>
          <w:tcPr>
            <w:tcW w:type="dxa" w:w="1579"/>
          </w:tcPr>
          <w:p>
            <w:pPr>
              <w:spacing w:after="0"/>
              <w:jc w:val="left"/>
            </w:pPr>
            <w:r>
              <w:rPr>
                <w:sz w:val="16"/>
              </w:rPr>
              <w:t>within last 5 years</w:t>
            </w:r>
          </w:p>
        </w:tc>
        <w:tc>
          <w:tcPr>
            <w:tcW w:type="dxa" w:w="2243"/>
          </w:tcPr>
          <w:p>
            <w:pPr>
              <w:spacing w:after="0"/>
              <w:jc w:val="left"/>
            </w:pPr>
            <w:r>
              <w:rPr>
                <w:sz w:val="16"/>
              </w:rPr>
              <w:t>large reported damage</w:t>
            </w:r>
          </w:p>
        </w:tc>
      </w:tr>
      <w:tr>
        <w:trPr>
          <w:cantSplit/>
        </w:trPr>
        <w:tc>
          <w:tcPr>
            <w:tcW w:type="dxa" w:w="1037"/>
          </w:tcPr>
          <w:p>
            <w:pPr>
              <w:spacing w:after="0"/>
              <w:jc w:val="left"/>
            </w:pPr>
            <w:r>
              <w:rPr>
                <w:sz w:val="16"/>
              </w:rPr>
              <w:t>2021-02-06</w:t>
            </w:r>
          </w:p>
        </w:tc>
        <w:tc>
          <w:tcPr>
            <w:tcW w:type="dxa" w:w="1286"/>
          </w:tcPr>
          <w:p>
            <w:pPr>
              <w:spacing w:after="0"/>
              <w:jc w:val="left"/>
            </w:pPr>
            <w:r>
              <w:rPr>
                <w:sz w:val="16"/>
              </w:rPr>
              <w:t>Extreme Cold/Wind Chill</w:t>
            </w:r>
          </w:p>
        </w:tc>
        <w:tc>
          <w:tcPr>
            <w:tcW w:type="dxa" w:w="2584"/>
          </w:tcPr>
          <w:p>
            <w:pPr>
              <w:spacing w:after="0"/>
              <w:jc w:val="left"/>
            </w:pPr>
          </w:p>
        </w:tc>
        <w:tc>
          <w:tcPr>
            <w:tcW w:type="dxa" w:w="2650"/>
          </w:tcPr>
          <w:p>
            <w:pPr>
              <w:spacing w:after="0"/>
              <w:jc w:val="left"/>
            </w:pPr>
            <w:r>
              <w:rPr>
                <w:sz w:val="16"/>
              </w:rPr>
              <w:t>$0 property; $0 crops, reported for the zone (2021 dollars)</w:t>
            </w:r>
          </w:p>
        </w:tc>
        <w:tc>
          <w:tcPr>
            <w:tcW w:type="dxa" w:w="1064"/>
          </w:tcPr>
          <w:p>
            <w:pPr>
              <w:spacing w:after="0"/>
              <w:jc w:val="right"/>
            </w:pPr>
            <w:r>
              <w:rPr>
                <w:sz w:val="16"/>
              </w:rPr>
              <w:t>0, 0</w:t>
            </w:r>
          </w:p>
        </w:tc>
        <w:tc>
          <w:tcPr>
            <w:tcW w:type="dxa" w:w="1669"/>
          </w:tcPr>
          <w:p>
            <w:pPr>
              <w:spacing w:after="0"/>
              <w:jc w:val="left"/>
            </w:pPr>
            <w:r>
              <w:rPr>
                <w:sz w:val="16"/>
              </w:rPr>
              <w:t>NWS zone SDZ016 (POTTER), zone-level: may include parts of neighboring counties</w:t>
            </w:r>
          </w:p>
        </w:tc>
        <w:tc>
          <w:tcPr>
            <w:tcW w:type="dxa" w:w="1579"/>
          </w:tcPr>
          <w:p>
            <w:pPr>
              <w:spacing w:after="0"/>
              <w:jc w:val="left"/>
            </w:pPr>
          </w:p>
        </w:tc>
        <w:tc>
          <w:tcPr>
            <w:tcW w:type="dxa" w:w="22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86"/>
          </w:tcPr>
          <w:p>
            <w:pPr>
              <w:spacing w:after="0"/>
              <w:jc w:val="left"/>
            </w:pPr>
            <w:r>
              <w:rPr>
                <w:sz w:val="16"/>
              </w:rPr>
              <w:t>Flood</w:t>
            </w:r>
          </w:p>
        </w:tc>
        <w:tc>
          <w:tcPr>
            <w:tcW w:type="dxa" w:w="2584"/>
          </w:tcPr>
          <w:p>
            <w:pPr>
              <w:spacing w:after="0"/>
              <w:jc w:val="left"/>
            </w:pPr>
          </w:p>
        </w:tc>
        <w:tc>
          <w:tcPr>
            <w:tcW w:type="dxa" w:w="2650"/>
          </w:tcPr>
          <w:p>
            <w:pPr>
              <w:spacing w:after="0"/>
              <w:jc w:val="left"/>
            </w:pPr>
            <w:r>
              <w:rPr>
                <w:sz w:val="16"/>
              </w:rPr>
              <w:t>$0 property; $11,710,000 crops (2019 dollars)</w:t>
            </w:r>
          </w:p>
        </w:tc>
        <w:tc>
          <w:tcPr>
            <w:tcW w:type="dxa" w:w="1064"/>
          </w:tcPr>
          <w:p>
            <w:pPr>
              <w:spacing w:after="0"/>
              <w:jc w:val="right"/>
            </w:pPr>
            <w:r>
              <w:rPr>
                <w:sz w:val="16"/>
              </w:rPr>
              <w:t>0, 0</w:t>
            </w:r>
          </w:p>
        </w:tc>
        <w:tc>
          <w:tcPr>
            <w:tcW w:type="dxa" w:w="1669"/>
          </w:tcPr>
          <w:p>
            <w:pPr>
              <w:spacing w:after="0"/>
              <w:jc w:val="left"/>
            </w:pPr>
            <w:r>
              <w:rPr>
                <w:sz w:val="16"/>
              </w:rPr>
              <w:t>GETTYSBURG to GORMAN</w:t>
            </w:r>
          </w:p>
        </w:tc>
        <w:tc>
          <w:tcPr>
            <w:tcW w:type="dxa" w:w="1579"/>
          </w:tcPr>
          <w:p>
            <w:pPr>
              <w:spacing w:after="0"/>
              <w:jc w:val="left"/>
            </w:pPr>
          </w:p>
        </w:tc>
        <w:tc>
          <w:tcPr>
            <w:tcW w:type="dxa" w:w="22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2012-09-01</w:t>
            </w:r>
          </w:p>
        </w:tc>
        <w:tc>
          <w:tcPr>
            <w:tcW w:type="dxa" w:w="1286"/>
          </w:tcPr>
          <w:p>
            <w:pPr>
              <w:spacing w:after="0"/>
              <w:jc w:val="left"/>
            </w:pPr>
            <w:r>
              <w:rPr>
                <w:sz w:val="16"/>
              </w:rPr>
              <w:t>Drought</w:t>
            </w:r>
          </w:p>
        </w:tc>
        <w:tc>
          <w:tcPr>
            <w:tcW w:type="dxa" w:w="2584"/>
          </w:tcPr>
          <w:p>
            <w:pPr>
              <w:spacing w:after="0"/>
              <w:jc w:val="left"/>
            </w:pPr>
          </w:p>
        </w:tc>
        <w:tc>
          <w:tcPr>
            <w:tcW w:type="dxa" w:w="2650"/>
          </w:tcPr>
          <w:p>
            <w:pPr>
              <w:spacing w:after="0"/>
              <w:jc w:val="left"/>
            </w:pPr>
            <w:r>
              <w:rPr>
                <w:sz w:val="16"/>
              </w:rPr>
              <w:t>damage not reported</w:t>
            </w:r>
          </w:p>
        </w:tc>
        <w:tc>
          <w:tcPr>
            <w:tcW w:type="dxa" w:w="1064"/>
          </w:tcPr>
          <w:p>
            <w:pPr>
              <w:spacing w:after="0"/>
              <w:jc w:val="right"/>
            </w:pPr>
            <w:r>
              <w:rPr>
                <w:sz w:val="16"/>
              </w:rPr>
              <w:t>0, 0</w:t>
            </w:r>
          </w:p>
        </w:tc>
        <w:tc>
          <w:tcPr>
            <w:tcW w:type="dxa" w:w="1669"/>
          </w:tcPr>
          <w:p>
            <w:pPr>
              <w:spacing w:after="0"/>
              <w:jc w:val="left"/>
            </w:pPr>
            <w:r>
              <w:rPr>
                <w:sz w:val="16"/>
              </w:rPr>
              <w:t>NWS zone SDZ016 (POTTER), zone-level: may include parts of neighboring counties</w:t>
            </w:r>
          </w:p>
        </w:tc>
        <w:tc>
          <w:tcPr>
            <w:tcW w:type="dxa" w:w="1579"/>
          </w:tcPr>
          <w:p>
            <w:pPr>
              <w:spacing w:after="0"/>
              <w:jc w:val="left"/>
            </w:pPr>
          </w:p>
        </w:tc>
        <w:tc>
          <w:tcPr>
            <w:tcW w:type="dxa" w:w="2243"/>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86"/>
          </w:tcPr>
          <w:p>
            <w:pPr>
              <w:spacing w:after="0"/>
              <w:jc w:val="left"/>
            </w:pPr>
            <w:r>
              <w:rPr>
                <w:sz w:val="16"/>
              </w:rPr>
              <w:t>Excessive Heat</w:t>
            </w:r>
          </w:p>
        </w:tc>
        <w:tc>
          <w:tcPr>
            <w:tcW w:type="dxa" w:w="2584"/>
          </w:tcPr>
          <w:p>
            <w:pPr>
              <w:spacing w:after="0"/>
              <w:jc w:val="left"/>
            </w:pPr>
          </w:p>
        </w:tc>
        <w:tc>
          <w:tcPr>
            <w:tcW w:type="dxa" w:w="2650"/>
          </w:tcPr>
          <w:p>
            <w:pPr>
              <w:spacing w:after="0"/>
              <w:jc w:val="left"/>
            </w:pPr>
            <w:r>
              <w:rPr>
                <w:sz w:val="16"/>
              </w:rPr>
              <w:t>$0 property; $0 crops, reported for the zone (2011 dollars)</w:t>
            </w:r>
          </w:p>
        </w:tc>
        <w:tc>
          <w:tcPr>
            <w:tcW w:type="dxa" w:w="1064"/>
          </w:tcPr>
          <w:p>
            <w:pPr>
              <w:spacing w:after="0"/>
              <w:jc w:val="right"/>
            </w:pPr>
            <w:r>
              <w:rPr>
                <w:sz w:val="16"/>
              </w:rPr>
              <w:t>0, 0</w:t>
            </w:r>
          </w:p>
        </w:tc>
        <w:tc>
          <w:tcPr>
            <w:tcW w:type="dxa" w:w="1669"/>
          </w:tcPr>
          <w:p>
            <w:pPr>
              <w:spacing w:after="0"/>
              <w:jc w:val="left"/>
            </w:pPr>
            <w:r>
              <w:rPr>
                <w:sz w:val="16"/>
              </w:rPr>
              <w:t>NWS zone SDZ016 (POTTER), zone-level: may include parts of neighboring counties</w:t>
            </w:r>
          </w:p>
        </w:tc>
        <w:tc>
          <w:tcPr>
            <w:tcW w:type="dxa" w:w="1579"/>
          </w:tcPr>
          <w:p>
            <w:pPr>
              <w:spacing w:after="0"/>
              <w:jc w:val="left"/>
            </w:pPr>
          </w:p>
        </w:tc>
        <w:tc>
          <w:tcPr>
            <w:tcW w:type="dxa" w:w="2243"/>
          </w:tcPr>
          <w:p>
            <w:pPr>
              <w:spacing w:after="0"/>
              <w:jc w:val="left"/>
            </w:pPr>
            <w:r>
              <w:rPr>
                <w:sz w:val="16"/>
              </w:rPr>
              <w:t>B1-c worst recorded: Excessive Heat, Heat</w:t>
            </w:r>
          </w:p>
        </w:tc>
      </w:tr>
      <w:tr>
        <w:trPr>
          <w:cantSplit/>
        </w:trPr>
        <w:tc>
          <w:tcPr>
            <w:tcW w:type="dxa" w:w="1037"/>
          </w:tcPr>
          <w:p>
            <w:pPr>
              <w:spacing w:after="0"/>
              <w:jc w:val="left"/>
            </w:pPr>
            <w:r>
              <w:rPr>
                <w:sz w:val="16"/>
              </w:rPr>
              <w:t>1995-06-21</w:t>
            </w:r>
          </w:p>
        </w:tc>
        <w:tc>
          <w:tcPr>
            <w:tcW w:type="dxa" w:w="1286"/>
          </w:tcPr>
          <w:p>
            <w:pPr>
              <w:spacing w:after="0"/>
              <w:jc w:val="left"/>
            </w:pPr>
            <w:r>
              <w:rPr>
                <w:sz w:val="16"/>
              </w:rPr>
              <w:t>Hail</w:t>
            </w:r>
          </w:p>
        </w:tc>
        <w:tc>
          <w:tcPr>
            <w:tcW w:type="dxa" w:w="2584"/>
          </w:tcPr>
          <w:p>
            <w:pPr>
              <w:spacing w:after="0"/>
              <w:jc w:val="left"/>
            </w:pPr>
            <w:r>
              <w:rPr>
                <w:sz w:val="16"/>
              </w:rPr>
              <w:t>2.75 in</w:t>
            </w:r>
          </w:p>
        </w:tc>
        <w:tc>
          <w:tcPr>
            <w:tcW w:type="dxa" w:w="2650"/>
          </w:tcPr>
          <w:p>
            <w:pPr>
              <w:spacing w:after="0"/>
              <w:jc w:val="left"/>
            </w:pPr>
            <w:r>
              <w:rPr>
                <w:sz w:val="16"/>
              </w:rPr>
              <w:t>$5,000 property; crops not recorded (1995 dollars)</w:t>
            </w:r>
          </w:p>
        </w:tc>
        <w:tc>
          <w:tcPr>
            <w:tcW w:type="dxa" w:w="1064"/>
          </w:tcPr>
          <w:p>
            <w:pPr>
              <w:spacing w:after="0"/>
              <w:jc w:val="right"/>
            </w:pPr>
            <w:r>
              <w:rPr>
                <w:sz w:val="16"/>
              </w:rPr>
              <w:t>0, 0</w:t>
            </w:r>
          </w:p>
        </w:tc>
        <w:tc>
          <w:tcPr>
            <w:tcW w:type="dxa" w:w="1669"/>
          </w:tcPr>
          <w:p>
            <w:pPr>
              <w:spacing w:after="0"/>
              <w:jc w:val="left"/>
            </w:pPr>
            <w:r>
              <w:rPr>
                <w:sz w:val="16"/>
              </w:rPr>
              <w:t>Gettysburg</w:t>
            </w:r>
          </w:p>
        </w:tc>
        <w:tc>
          <w:tcPr>
            <w:tcW w:type="dxa" w:w="1579"/>
          </w:tcPr>
          <w:p>
            <w:pPr>
              <w:spacing w:after="0"/>
              <w:jc w:val="left"/>
            </w:pPr>
          </w:p>
        </w:tc>
        <w:tc>
          <w:tcPr>
            <w:tcW w:type="dxa" w:w="2243"/>
          </w:tcPr>
          <w:p>
            <w:pPr>
              <w:spacing w:after="0"/>
              <w:jc w:val="left"/>
            </w:pPr>
            <w:r>
              <w:rPr>
                <w:sz w:val="16"/>
              </w:rPr>
              <w:t>B1-c most damaging: Hail</w:t>
            </w:r>
          </w:p>
        </w:tc>
      </w:tr>
      <w:tr>
        <w:trPr>
          <w:cantSplit/>
        </w:trPr>
        <w:tc>
          <w:tcPr>
            <w:tcW w:type="dxa" w:w="1037"/>
          </w:tcPr>
          <w:p>
            <w:pPr>
              <w:spacing w:after="0"/>
              <w:jc w:val="left"/>
            </w:pPr>
            <w:r>
              <w:rPr>
                <w:sz w:val="16"/>
              </w:rPr>
              <w:t>1994-07-10</w:t>
            </w:r>
          </w:p>
        </w:tc>
        <w:tc>
          <w:tcPr>
            <w:tcW w:type="dxa" w:w="1286"/>
          </w:tcPr>
          <w:p>
            <w:pPr>
              <w:spacing w:after="0"/>
              <w:jc w:val="left"/>
            </w:pPr>
            <w:r>
              <w:rPr>
                <w:sz w:val="16"/>
              </w:rPr>
              <w:t>Thunderstorm Wind</w:t>
            </w:r>
          </w:p>
        </w:tc>
        <w:tc>
          <w:tcPr>
            <w:tcW w:type="dxa" w:w="2584"/>
          </w:tcPr>
          <w:p>
            <w:pPr>
              <w:spacing w:after="0"/>
              <w:jc w:val="left"/>
            </w:pPr>
            <w:r>
              <w:rPr>
                <w:sz w:val="16"/>
              </w:rPr>
              <w:t>65 kt (75 mph), measurement type not recorded</w:t>
            </w:r>
          </w:p>
        </w:tc>
        <w:tc>
          <w:tcPr>
            <w:tcW w:type="dxa" w:w="2650"/>
          </w:tcPr>
          <w:p>
            <w:pPr>
              <w:spacing w:after="0"/>
              <w:jc w:val="left"/>
            </w:pPr>
            <w:r>
              <w:rPr>
                <w:sz w:val="16"/>
              </w:rPr>
              <w:t>$5,000 property; crops not recorded (1994 dollars)</w:t>
            </w:r>
          </w:p>
        </w:tc>
        <w:tc>
          <w:tcPr>
            <w:tcW w:type="dxa" w:w="1064"/>
          </w:tcPr>
          <w:p>
            <w:pPr>
              <w:spacing w:after="0"/>
              <w:jc w:val="right"/>
            </w:pPr>
            <w:r>
              <w:rPr>
                <w:sz w:val="16"/>
              </w:rPr>
              <w:t>0, 0</w:t>
            </w:r>
          </w:p>
        </w:tc>
        <w:tc>
          <w:tcPr>
            <w:tcW w:type="dxa" w:w="1669"/>
          </w:tcPr>
          <w:p>
            <w:pPr>
              <w:spacing w:after="0"/>
              <w:jc w:val="left"/>
            </w:pPr>
            <w:r>
              <w:rPr>
                <w:sz w:val="16"/>
              </w:rPr>
              <w:t>Hoven</w:t>
            </w:r>
          </w:p>
        </w:tc>
        <w:tc>
          <w:tcPr>
            <w:tcW w:type="dxa" w:w="1579"/>
          </w:tcPr>
          <w:p>
            <w:pPr>
              <w:spacing w:after="0"/>
              <w:jc w:val="left"/>
            </w:pPr>
          </w:p>
        </w:tc>
        <w:tc>
          <w:tcPr>
            <w:tcW w:type="dxa" w:w="2243"/>
          </w:tcPr>
          <w:p>
            <w:pPr>
              <w:spacing w:after="0"/>
              <w:jc w:val="left"/>
            </w:pPr>
            <w:r>
              <w:rPr>
                <w:sz w:val="16"/>
              </w:rPr>
              <w:t>B1-c most damaging: Thunderstorm Wind</w:t>
            </w:r>
          </w:p>
        </w:tc>
      </w:tr>
      <w:tr>
        <w:trPr>
          <w:cantSplit/>
        </w:trPr>
        <w:tc>
          <w:tcPr>
            <w:tcW w:type="dxa" w:w="1037"/>
          </w:tcPr>
          <w:p>
            <w:pPr>
              <w:spacing w:after="0"/>
              <w:jc w:val="left"/>
            </w:pPr>
            <w:r>
              <w:rPr>
                <w:sz w:val="16"/>
              </w:rPr>
              <w:t>1985-04-19</w:t>
            </w:r>
          </w:p>
        </w:tc>
        <w:tc>
          <w:tcPr>
            <w:tcW w:type="dxa" w:w="1286"/>
          </w:tcPr>
          <w:p>
            <w:pPr>
              <w:spacing w:after="0"/>
              <w:jc w:val="left"/>
            </w:pPr>
            <w:r>
              <w:rPr>
                <w:sz w:val="16"/>
              </w:rPr>
              <w:t>Thunderstorm Wind</w:t>
            </w:r>
          </w:p>
        </w:tc>
        <w:tc>
          <w:tcPr>
            <w:tcW w:type="dxa" w:w="2584"/>
          </w:tcPr>
          <w:p>
            <w:pPr>
              <w:spacing w:after="0"/>
              <w:jc w:val="left"/>
            </w:pPr>
            <w:r>
              <w:rPr>
                <w:sz w:val="16"/>
              </w:rPr>
              <w:t>87 kt (100 mph), measurement type not recorded</w:t>
            </w:r>
          </w:p>
        </w:tc>
        <w:tc>
          <w:tcPr>
            <w:tcW w:type="dxa" w:w="2650"/>
          </w:tcPr>
          <w:p>
            <w:pPr>
              <w:spacing w:after="0"/>
              <w:jc w:val="left"/>
            </w:pPr>
            <w:r>
              <w:rPr>
                <w:sz w:val="16"/>
              </w:rPr>
              <w:t>damage not recorded (pre-1996 record)</w:t>
            </w:r>
          </w:p>
        </w:tc>
        <w:tc>
          <w:tcPr>
            <w:tcW w:type="dxa" w:w="1064"/>
          </w:tcPr>
          <w:p>
            <w:pPr>
              <w:spacing w:after="0"/>
              <w:jc w:val="right"/>
            </w:pPr>
            <w:r>
              <w:rPr>
                <w:sz w:val="16"/>
              </w:rPr>
              <w:t>0, 0</w:t>
            </w:r>
          </w:p>
        </w:tc>
        <w:tc>
          <w:tcPr>
            <w:tcW w:type="dxa" w:w="1669"/>
          </w:tcPr>
          <w:p>
            <w:pPr>
              <w:spacing w:after="0"/>
              <w:jc w:val="left"/>
            </w:pPr>
            <w:r>
              <w:rPr>
                <w:sz w:val="16"/>
              </w:rPr>
              <w:t>location not recorded</w:t>
            </w:r>
          </w:p>
        </w:tc>
        <w:tc>
          <w:tcPr>
            <w:tcW w:type="dxa" w:w="1579"/>
          </w:tcPr>
          <w:p>
            <w:pPr>
              <w:spacing w:after="0"/>
              <w:jc w:val="left"/>
            </w:pPr>
          </w:p>
        </w:tc>
        <w:tc>
          <w:tcPr>
            <w:tcW w:type="dxa" w:w="2243"/>
          </w:tcPr>
          <w:p>
            <w:pPr>
              <w:spacing w:after="0"/>
              <w:jc w:val="left"/>
            </w:pPr>
            <w:r>
              <w:rPr>
                <w:sz w:val="16"/>
              </w:rPr>
              <w:t>B1-c worst recorded: Thunderstorm Wind</w:t>
            </w:r>
          </w:p>
        </w:tc>
      </w:tr>
      <w:tr>
        <w:trPr>
          <w:cantSplit/>
        </w:trPr>
        <w:tc>
          <w:tcPr>
            <w:tcW w:type="dxa" w:w="1037"/>
          </w:tcPr>
          <w:p>
            <w:pPr>
              <w:spacing w:after="0"/>
              <w:jc w:val="left"/>
            </w:pPr>
            <w:r>
              <w:rPr>
                <w:sz w:val="16"/>
              </w:rPr>
              <w:t>1979-06-19</w:t>
            </w:r>
          </w:p>
        </w:tc>
        <w:tc>
          <w:tcPr>
            <w:tcW w:type="dxa" w:w="1286"/>
          </w:tcPr>
          <w:p>
            <w:pPr>
              <w:spacing w:after="0"/>
              <w:jc w:val="left"/>
            </w:pPr>
            <w:r>
              <w:rPr>
                <w:sz w:val="16"/>
              </w:rPr>
              <w:t>Tornado</w:t>
            </w:r>
          </w:p>
        </w:tc>
        <w:tc>
          <w:tcPr>
            <w:tcW w:type="dxa" w:w="2584"/>
          </w:tcPr>
          <w:p>
            <w:pPr>
              <w:spacing w:after="0"/>
              <w:jc w:val="left"/>
            </w:pPr>
            <w:r>
              <w:rPr>
                <w:sz w:val="16"/>
              </w:rPr>
              <w:t>F1, 33 yd wide</w:t>
            </w:r>
          </w:p>
        </w:tc>
        <w:tc>
          <w:tcPr>
            <w:tcW w:type="dxa" w:w="2650"/>
          </w:tcPr>
          <w:p>
            <w:pPr>
              <w:spacing w:after="0"/>
              <w:jc w:val="left"/>
            </w:pPr>
            <w:r>
              <w:rPr>
                <w:sz w:val="16"/>
              </w:rPr>
              <w:t>$2,500,000 property; crops not recorded (1979 dollars)</w:t>
            </w:r>
          </w:p>
        </w:tc>
        <w:tc>
          <w:tcPr>
            <w:tcW w:type="dxa" w:w="1064"/>
          </w:tcPr>
          <w:p>
            <w:pPr>
              <w:spacing w:after="0"/>
              <w:jc w:val="right"/>
            </w:pPr>
            <w:r>
              <w:rPr>
                <w:sz w:val="16"/>
              </w:rPr>
              <w:t>0, 0</w:t>
            </w:r>
          </w:p>
        </w:tc>
        <w:tc>
          <w:tcPr>
            <w:tcW w:type="dxa" w:w="1669"/>
          </w:tcPr>
          <w:p>
            <w:pPr>
              <w:spacing w:after="0"/>
              <w:jc w:val="left"/>
            </w:pPr>
            <w:r>
              <w:rPr>
                <w:sz w:val="16"/>
              </w:rPr>
              <w:t>location not recorded</w:t>
            </w:r>
          </w:p>
        </w:tc>
        <w:tc>
          <w:tcPr>
            <w:tcW w:type="dxa" w:w="1579"/>
          </w:tcPr>
          <w:p>
            <w:pPr>
              <w:spacing w:after="0"/>
              <w:jc w:val="left"/>
            </w:pPr>
          </w:p>
        </w:tc>
        <w:tc>
          <w:tcPr>
            <w:tcW w:type="dxa" w:w="2243"/>
          </w:tcPr>
          <w:p>
            <w:pPr>
              <w:spacing w:after="0"/>
              <w:jc w:val="left"/>
            </w:pPr>
            <w:r>
              <w:rPr>
                <w:sz w:val="16"/>
              </w:rPr>
              <w:t>B1-c most damaging: Tornado</w:t>
            </w:r>
          </w:p>
        </w:tc>
      </w:tr>
      <w:tr>
        <w:trPr>
          <w:cantSplit/>
        </w:trPr>
        <w:tc>
          <w:tcPr>
            <w:tcW w:type="dxa" w:w="1037"/>
          </w:tcPr>
          <w:p>
            <w:pPr>
              <w:spacing w:after="0"/>
              <w:jc w:val="left"/>
            </w:pPr>
            <w:r>
              <w:rPr>
                <w:sz w:val="16"/>
              </w:rPr>
              <w:t>1964-06-18</w:t>
            </w:r>
          </w:p>
        </w:tc>
        <w:tc>
          <w:tcPr>
            <w:tcW w:type="dxa" w:w="1286"/>
          </w:tcPr>
          <w:p>
            <w:pPr>
              <w:spacing w:after="0"/>
              <w:jc w:val="left"/>
            </w:pPr>
            <w:r>
              <w:rPr>
                <w:sz w:val="16"/>
              </w:rPr>
              <w:t>Tornado</w:t>
            </w:r>
          </w:p>
        </w:tc>
        <w:tc>
          <w:tcPr>
            <w:tcW w:type="dxa" w:w="2584"/>
          </w:tcPr>
          <w:p>
            <w:pPr>
              <w:spacing w:after="0"/>
              <w:jc w:val="left"/>
            </w:pPr>
            <w:r>
              <w:rPr>
                <w:sz w:val="16"/>
              </w:rPr>
              <w:t>F2, 2.7 mi path length (records before 1996 may include the whole path; rating and listing come from the county where the tornado began), 200 yd wide</w:t>
            </w:r>
          </w:p>
        </w:tc>
        <w:tc>
          <w:tcPr>
            <w:tcW w:type="dxa" w:w="2650"/>
          </w:tcPr>
          <w:p>
            <w:pPr>
              <w:spacing w:after="0"/>
              <w:jc w:val="left"/>
            </w:pPr>
            <w:r>
              <w:rPr>
                <w:sz w:val="16"/>
              </w:rPr>
              <w:t>$25,000 property; crops not recorded (1964 dollars)</w:t>
            </w:r>
          </w:p>
        </w:tc>
        <w:tc>
          <w:tcPr>
            <w:tcW w:type="dxa" w:w="1064"/>
          </w:tcPr>
          <w:p>
            <w:pPr>
              <w:spacing w:after="0"/>
              <w:jc w:val="right"/>
            </w:pPr>
            <w:r>
              <w:rPr>
                <w:sz w:val="16"/>
              </w:rPr>
              <w:t>0, 0</w:t>
            </w:r>
          </w:p>
        </w:tc>
        <w:tc>
          <w:tcPr>
            <w:tcW w:type="dxa" w:w="1669"/>
          </w:tcPr>
          <w:p>
            <w:pPr>
              <w:spacing w:after="0"/>
              <w:jc w:val="left"/>
            </w:pPr>
            <w:r>
              <w:rPr>
                <w:sz w:val="16"/>
              </w:rPr>
              <w:t>location not recorded</w:t>
            </w:r>
          </w:p>
        </w:tc>
        <w:tc>
          <w:tcPr>
            <w:tcW w:type="dxa" w:w="1579"/>
          </w:tcPr>
          <w:p>
            <w:pPr>
              <w:spacing w:after="0"/>
              <w:jc w:val="left"/>
            </w:pPr>
          </w:p>
        </w:tc>
        <w:tc>
          <w:tcPr>
            <w:tcW w:type="dxa" w:w="224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10.2</w:t>
            </w:r>
          </w:p>
        </w:tc>
        <w:tc>
          <w:tcPr>
            <w:tcW w:type="dxa" w:w="1471"/>
          </w:tcPr>
          <w:p>
            <w:pPr>
              <w:spacing w:after="0"/>
              <w:jc w:val="left"/>
            </w:pPr>
            <w:r>
              <w:rPr>
                <w:sz w:val="16"/>
              </w:rPr>
              <w:t>event-days per year</w:t>
            </w:r>
          </w:p>
        </w:tc>
        <w:tc>
          <w:tcPr>
            <w:tcW w:type="dxa" w:w="1603"/>
          </w:tcPr>
          <w:p>
            <w:pPr>
              <w:spacing w:after="0"/>
              <w:jc w:val="left"/>
            </w:pPr>
            <w:r>
              <w:rPr>
                <w:sz w:val="16"/>
              </w:rPr>
              <w:t>about 10.2 days per year</w:t>
            </w:r>
          </w:p>
        </w:tc>
        <w:tc>
          <w:tcPr>
            <w:tcW w:type="dxa" w:w="1037"/>
          </w:tcPr>
          <w:p>
            <w:pPr>
              <w:spacing w:after="0"/>
              <w:jc w:val="left"/>
            </w:pPr>
            <w:r>
              <w:rPr>
                <w:sz w:val="16"/>
              </w:rPr>
              <w:t>Likely</w:t>
            </w:r>
          </w:p>
        </w:tc>
        <w:tc>
          <w:tcPr>
            <w:tcW w:type="dxa" w:w="1811"/>
          </w:tcPr>
          <w:p>
            <w:pPr>
              <w:spacing w:after="0"/>
              <w:jc w:val="left"/>
            </w:pPr>
            <w:r>
              <w:rPr>
                <w:sz w:val="16"/>
              </w:rPr>
              <w:t>event-days in 19 of 30 years, 1996 to 2025 (63.3%)</w:t>
            </w:r>
          </w:p>
        </w:tc>
        <w:tc>
          <w:tcPr>
            <w:tcW w:type="dxa" w:w="1529"/>
          </w:tcPr>
          <w:p>
            <w:pPr>
              <w:spacing w:after="0"/>
              <w:jc w:val="right"/>
            </w:pPr>
            <w:r>
              <w:rPr>
                <w:sz w:val="16"/>
              </w:rPr>
              <w:t>193</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22.7</w:t>
            </w:r>
          </w:p>
        </w:tc>
        <w:tc>
          <w:tcPr>
            <w:tcW w:type="dxa" w:w="1471"/>
          </w:tcPr>
          <w:p>
            <w:pPr>
              <w:spacing w:after="0"/>
              <w:jc w:val="left"/>
            </w:pPr>
            <w:r>
              <w:rPr>
                <w:sz w:val="16"/>
              </w:rPr>
              <w:t>event-days per year</w:t>
            </w:r>
          </w:p>
        </w:tc>
        <w:tc>
          <w:tcPr>
            <w:tcW w:type="dxa" w:w="1603"/>
          </w:tcPr>
          <w:p>
            <w:pPr>
              <w:spacing w:after="0"/>
              <w:jc w:val="left"/>
            </w:pPr>
            <w:r>
              <w:rPr>
                <w:sz w:val="16"/>
              </w:rPr>
              <w:t>about 22.7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574</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22.7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0.000259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0.0259%</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3.49</w:t>
            </w:r>
          </w:p>
        </w:tc>
        <w:tc>
          <w:tcPr>
            <w:tcW w:type="dxa" w:w="1471"/>
          </w:tcPr>
          <w:p>
            <w:pPr>
              <w:spacing w:after="0"/>
              <w:jc w:val="left"/>
            </w:pPr>
            <w:r>
              <w:rPr>
                <w:sz w:val="16"/>
              </w:rPr>
              <w:t>events per year</w:t>
            </w:r>
          </w:p>
        </w:tc>
        <w:tc>
          <w:tcPr>
            <w:tcW w:type="dxa" w:w="1603"/>
          </w:tcPr>
          <w:p>
            <w:pPr>
              <w:spacing w:after="0"/>
              <w:jc w:val="left"/>
            </w:pPr>
            <w:r>
              <w:rPr>
                <w:sz w:val="16"/>
              </w:rPr>
              <w:t>about 3.49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136.9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3.16</w:t>
            </w:r>
          </w:p>
        </w:tc>
        <w:tc>
          <w:tcPr>
            <w:tcW w:type="dxa" w:w="1471"/>
          </w:tcPr>
          <w:p>
            <w:pPr>
              <w:spacing w:after="0"/>
              <w:jc w:val="left"/>
            </w:pPr>
            <w:r>
              <w:rPr>
                <w:sz w:val="16"/>
              </w:rPr>
              <w:t>event-days per year</w:t>
            </w:r>
          </w:p>
        </w:tc>
        <w:tc>
          <w:tcPr>
            <w:tcW w:type="dxa" w:w="1603"/>
          </w:tcPr>
          <w:p>
            <w:pPr>
              <w:spacing w:after="0"/>
              <w:jc w:val="left"/>
            </w:pPr>
            <w:r>
              <w:rPr>
                <w:sz w:val="16"/>
              </w:rPr>
              <w:t>about 3.16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47</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3.16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0.548</w:t>
            </w:r>
          </w:p>
        </w:tc>
        <w:tc>
          <w:tcPr>
            <w:tcW w:type="dxa" w:w="1471"/>
          </w:tcPr>
          <w:p>
            <w:pPr>
              <w:spacing w:after="0"/>
              <w:jc w:val="left"/>
            </w:pPr>
            <w:r>
              <w:rPr>
                <w:sz w:val="16"/>
              </w:rPr>
              <w:t>event-days per year</w:t>
            </w:r>
          </w:p>
        </w:tc>
        <w:tc>
          <w:tcPr>
            <w:tcW w:type="dxa" w:w="1603"/>
          </w:tcPr>
          <w:p>
            <w:pPr>
              <w:spacing w:after="0"/>
              <w:jc w:val="left"/>
            </w:pPr>
            <w:r>
              <w:rPr>
                <w:sz w:val="16"/>
              </w:rPr>
              <w:t>about 0.548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37</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0.643</w:t>
            </w:r>
          </w:p>
        </w:tc>
        <w:tc>
          <w:tcPr>
            <w:tcW w:type="dxa" w:w="1471"/>
          </w:tcPr>
          <w:p>
            <w:pPr>
              <w:spacing w:after="0"/>
              <w:jc w:val="left"/>
            </w:pPr>
            <w:r>
              <w:rPr>
                <w:sz w:val="16"/>
              </w:rPr>
              <w:t>event-days per year</w:t>
            </w:r>
          </w:p>
        </w:tc>
        <w:tc>
          <w:tcPr>
            <w:tcW w:type="dxa" w:w="1603"/>
          </w:tcPr>
          <w:p>
            <w:pPr>
              <w:spacing w:after="0"/>
              <w:jc w:val="left"/>
            </w:pPr>
            <w:r>
              <w:rPr>
                <w:sz w:val="16"/>
              </w:rPr>
              <w:t>about 0.643 days per year</w:t>
            </w:r>
          </w:p>
        </w:tc>
        <w:tc>
          <w:tcPr>
            <w:tcW w:type="dxa" w:w="1037"/>
          </w:tcPr>
          <w:p>
            <w:pPr>
              <w:spacing w:after="0"/>
              <w:jc w:val="left"/>
            </w:pPr>
            <w:r>
              <w:rPr>
                <w:sz w:val="16"/>
              </w:rPr>
              <w:t>Likely</w:t>
            </w:r>
          </w:p>
        </w:tc>
        <w:tc>
          <w:tcPr>
            <w:tcW w:type="dxa" w:w="1811"/>
          </w:tcPr>
          <w:p>
            <w:pPr>
              <w:spacing w:after="0"/>
              <w:jc w:val="left"/>
            </w:pPr>
            <w:r>
              <w:rPr>
                <w:sz w:val="16"/>
              </w:rPr>
              <w:t>event-days in 10 of 30 years, 1996 to 2025 (33.3%)</w:t>
            </w:r>
          </w:p>
        </w:tc>
        <w:tc>
          <w:tcPr>
            <w:tcW w:type="dxa" w:w="1529"/>
          </w:tcPr>
          <w:p>
            <w:pPr>
              <w:spacing w:after="0"/>
              <w:jc w:val="right"/>
            </w:pPr>
            <w:r>
              <w:rPr>
                <w:sz w:val="16"/>
              </w:rPr>
              <w:t>18</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0.108</w:t>
            </w:r>
          </w:p>
        </w:tc>
        <w:tc>
          <w:tcPr>
            <w:tcW w:type="dxa" w:w="1471"/>
          </w:tcPr>
          <w:p>
            <w:pPr>
              <w:spacing w:after="0"/>
              <w:jc w:val="left"/>
            </w:pPr>
            <w:r>
              <w:rPr>
                <w:sz w:val="16"/>
              </w:rPr>
              <w:t>events per year (modeled)</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31.6</w:t>
            </w:r>
          </w:p>
        </w:tc>
        <w:tc>
          <w:tcPr>
            <w:tcW w:type="dxa" w:w="1471"/>
          </w:tcPr>
          <w:p>
            <w:pPr>
              <w:spacing w:after="0"/>
              <w:jc w:val="left"/>
            </w:pPr>
            <w:r>
              <w:rPr>
                <w:sz w:val="16"/>
              </w:rPr>
              <w:t>days per year with a strike</w:t>
            </w:r>
          </w:p>
        </w:tc>
        <w:tc>
          <w:tcPr>
            <w:tcW w:type="dxa" w:w="1603"/>
          </w:tcPr>
          <w:p>
            <w:pPr>
              <w:spacing w:after="0"/>
              <w:jc w:val="left"/>
            </w:pPr>
            <w:r>
              <w:rPr>
                <w:sz w:val="16"/>
              </w:rPr>
              <w:t>about 31.6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2.43</w:t>
            </w:r>
          </w:p>
        </w:tc>
        <w:tc>
          <w:tcPr>
            <w:tcW w:type="dxa" w:w="1471"/>
          </w:tcPr>
          <w:p>
            <w:pPr>
              <w:spacing w:after="0"/>
              <w:jc w:val="left"/>
            </w:pPr>
            <w:r>
              <w:rPr>
                <w:sz w:val="16"/>
              </w:rPr>
              <w:t>events per year</w:t>
            </w:r>
          </w:p>
        </w:tc>
        <w:tc>
          <w:tcPr>
            <w:tcW w:type="dxa" w:w="1603"/>
          </w:tcPr>
          <w:p>
            <w:pPr>
              <w:spacing w:after="0"/>
              <w:jc w:val="left"/>
            </w:pPr>
            <w:r>
              <w:rPr>
                <w:sz w:val="16"/>
              </w:rPr>
              <w:t>about 2.43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93</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0.291</w:t>
            </w:r>
          </w:p>
        </w:tc>
        <w:tc>
          <w:tcPr>
            <w:tcW w:type="dxa" w:w="1471"/>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0.00109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0.109%</w:t>
            </w:r>
          </w:p>
        </w:tc>
        <w:tc>
          <w:tcPr>
            <w:tcW w:type="dxa" w:w="1037"/>
          </w:tcPr>
          <w:p>
            <w:pPr>
              <w:spacing w:after="0"/>
              <w:jc w:val="left"/>
            </w:pPr>
            <w:r>
              <w:rPr>
                <w:sz w:val="16"/>
              </w:rPr>
              <w:t>Possible</w:t>
            </w:r>
          </w:p>
        </w:tc>
        <w:tc>
          <w:tcPr>
            <w:tcW w:type="dxa" w:w="1811"/>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17.6</w:t>
            </w:r>
          </w:p>
        </w:tc>
        <w:tc>
          <w:tcPr>
            <w:tcW w:type="dxa" w:w="1471"/>
          </w:tcPr>
          <w:p>
            <w:pPr>
              <w:spacing w:after="0"/>
              <w:jc w:val="left"/>
            </w:pPr>
            <w:r>
              <w:rPr>
                <w:sz w:val="16"/>
              </w:rPr>
              <w:t>event-days per year</w:t>
            </w:r>
          </w:p>
        </w:tc>
        <w:tc>
          <w:tcPr>
            <w:tcW w:type="dxa" w:w="1603"/>
          </w:tcPr>
          <w:p>
            <w:pPr>
              <w:spacing w:after="0"/>
              <w:jc w:val="left"/>
            </w:pPr>
            <w:r>
              <w:rPr>
                <w:sz w:val="16"/>
              </w:rPr>
              <w:t>about 17.6 days per year</w:t>
            </w:r>
          </w:p>
        </w:tc>
        <w:tc>
          <w:tcPr>
            <w:tcW w:type="dxa" w:w="1037"/>
          </w:tcPr>
          <w:p>
            <w:pPr>
              <w:spacing w:after="0"/>
              <w:jc w:val="left"/>
            </w:pPr>
            <w:r>
              <w:rPr>
                <w:sz w:val="16"/>
              </w:rPr>
              <w:t>Likely</w:t>
            </w:r>
          </w:p>
        </w:tc>
        <w:tc>
          <w:tcPr>
            <w:tcW w:type="dxa" w:w="1811"/>
          </w:tcPr>
          <w:p>
            <w:pPr>
              <w:spacing w:after="0"/>
              <w:jc w:val="left"/>
            </w:pPr>
            <w:r>
              <w:rPr>
                <w:sz w:val="16"/>
              </w:rPr>
              <w:t>event-days in 25 of 30 years, 1996 to 2025 (83.3%)</w:t>
            </w:r>
          </w:p>
        </w:tc>
        <w:tc>
          <w:tcPr>
            <w:tcW w:type="dxa" w:w="1529"/>
          </w:tcPr>
          <w:p>
            <w:pPr>
              <w:spacing w:after="0"/>
              <w:jc w:val="right"/>
            </w:pPr>
            <w:r>
              <w:rPr>
                <w:sz w:val="16"/>
              </w:rPr>
              <w:t>335</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96.0</w:t>
            </w:r>
          </w:p>
        </w:tc>
        <w:tc>
          <w:tcPr>
            <w:tcW w:type="dxa" w:w="766"/>
          </w:tcPr>
          <w:p>
            <w:pPr>
              <w:spacing w:after="0"/>
              <w:jc w:val="right"/>
            </w:pPr>
            <w:r>
              <w:rPr>
                <w:sz w:val="16"/>
              </w:rPr>
              <w:t>96.0</w:t>
            </w:r>
          </w:p>
        </w:tc>
        <w:tc>
          <w:tcPr>
            <w:tcW w:type="dxa" w:w="730"/>
          </w:tcPr>
          <w:p>
            <w:pPr>
              <w:spacing w:after="0"/>
              <w:jc w:val="right"/>
            </w:pPr>
            <w:r>
              <w:rPr>
                <w:sz w:val="16"/>
              </w:rPr>
              <w:t>96.0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27.6</w:t>
            </w:r>
          </w:p>
        </w:tc>
        <w:tc>
          <w:tcPr>
            <w:tcW w:type="dxa" w:w="766"/>
          </w:tcPr>
          <w:p>
            <w:pPr>
              <w:spacing w:after="0"/>
              <w:jc w:val="right"/>
            </w:pPr>
            <w:r>
              <w:rPr>
                <w:sz w:val="16"/>
              </w:rPr>
              <w:t>27.6</w:t>
            </w:r>
          </w:p>
        </w:tc>
        <w:tc>
          <w:tcPr>
            <w:tcW w:type="dxa" w:w="730"/>
          </w:tcPr>
          <w:p>
            <w:pPr>
              <w:spacing w:after="0"/>
              <w:jc w:val="right"/>
            </w:pPr>
            <w:r>
              <w:rPr>
                <w:sz w:val="16"/>
              </w:rPr>
              <w:t>27.6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97.6</w:t>
            </w:r>
          </w:p>
        </w:tc>
        <w:tc>
          <w:tcPr>
            <w:tcW w:type="dxa" w:w="766"/>
          </w:tcPr>
          <w:p>
            <w:pPr>
              <w:spacing w:after="0"/>
              <w:jc w:val="right"/>
            </w:pPr>
            <w:r>
              <w:rPr>
                <w:sz w:val="16"/>
              </w:rPr>
              <w:t>97.6</w:t>
            </w:r>
          </w:p>
        </w:tc>
        <w:tc>
          <w:tcPr>
            <w:tcW w:type="dxa" w:w="730"/>
          </w:tcPr>
          <w:p>
            <w:pPr>
              <w:spacing w:after="0"/>
              <w:jc w:val="right"/>
            </w:pPr>
            <w:r>
              <w:rPr>
                <w:sz w:val="16"/>
              </w:rPr>
              <w:t>97.6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35.4</w:t>
            </w:r>
          </w:p>
        </w:tc>
        <w:tc>
          <w:tcPr>
            <w:tcW w:type="dxa" w:w="766"/>
          </w:tcPr>
          <w:p>
            <w:pPr>
              <w:spacing w:after="0"/>
              <w:jc w:val="right"/>
            </w:pPr>
            <w:r>
              <w:rPr>
                <w:sz w:val="16"/>
              </w:rPr>
              <w:t>35.4</w:t>
            </w:r>
          </w:p>
        </w:tc>
        <w:tc>
          <w:tcPr>
            <w:tcW w:type="dxa" w:w="730"/>
          </w:tcPr>
          <w:p>
            <w:pPr>
              <w:spacing w:after="0"/>
              <w:jc w:val="right"/>
            </w:pPr>
            <w:r>
              <w:rPr>
                <w:sz w:val="16"/>
              </w:rPr>
              <w:t>35.4</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92.3</w:t>
            </w:r>
          </w:p>
        </w:tc>
        <w:tc>
          <w:tcPr>
            <w:tcW w:type="dxa" w:w="766"/>
          </w:tcPr>
          <w:p>
            <w:pPr>
              <w:spacing w:after="0"/>
              <w:jc w:val="right"/>
            </w:pPr>
            <w:r>
              <w:rPr>
                <w:sz w:val="16"/>
              </w:rPr>
              <w:t>92.3</w:t>
            </w:r>
          </w:p>
        </w:tc>
        <w:tc>
          <w:tcPr>
            <w:tcW w:type="dxa" w:w="730"/>
          </w:tcPr>
          <w:p>
            <w:pPr>
              <w:spacing w:after="0"/>
              <w:jc w:val="right"/>
            </w:pPr>
            <w:r>
              <w:rPr>
                <w:sz w:val="16"/>
              </w:rPr>
              <w:t>92.3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95.4</w:t>
            </w:r>
          </w:p>
        </w:tc>
        <w:tc>
          <w:tcPr>
            <w:tcW w:type="dxa" w:w="766"/>
          </w:tcPr>
          <w:p>
            <w:pPr>
              <w:spacing w:after="0"/>
              <w:jc w:val="right"/>
            </w:pPr>
            <w:r>
              <w:rPr>
                <w:sz w:val="16"/>
              </w:rPr>
              <w:t>95.4</w:t>
            </w:r>
          </w:p>
        </w:tc>
        <w:tc>
          <w:tcPr>
            <w:tcW w:type="dxa" w:w="730"/>
          </w:tcPr>
          <w:p>
            <w:pPr>
              <w:spacing w:after="0"/>
              <w:jc w:val="right"/>
            </w:pPr>
            <w:r>
              <w:rPr>
                <w:sz w:val="16"/>
              </w:rPr>
              <w:t>95.4</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58.8</w:t>
            </w:r>
          </w:p>
        </w:tc>
        <w:tc>
          <w:tcPr>
            <w:tcW w:type="dxa" w:w="766"/>
          </w:tcPr>
          <w:p>
            <w:pPr>
              <w:spacing w:after="0"/>
              <w:jc w:val="right"/>
            </w:pPr>
            <w:r>
              <w:rPr>
                <w:sz w:val="16"/>
              </w:rPr>
              <w:t>58.8</w:t>
            </w:r>
          </w:p>
        </w:tc>
        <w:tc>
          <w:tcPr>
            <w:tcW w:type="dxa" w:w="730"/>
          </w:tcPr>
          <w:p>
            <w:pPr>
              <w:spacing w:after="0"/>
              <w:jc w:val="right"/>
            </w:pPr>
            <w:r>
              <w:rPr>
                <w:sz w:val="16"/>
              </w:rPr>
              <w:t>58.8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60.0</w:t>
            </w:r>
          </w:p>
        </w:tc>
        <w:tc>
          <w:tcPr>
            <w:tcW w:type="dxa" w:w="766"/>
          </w:tcPr>
          <w:p>
            <w:pPr>
              <w:spacing w:after="0"/>
              <w:jc w:val="right"/>
            </w:pPr>
            <w:r>
              <w:rPr>
                <w:sz w:val="16"/>
              </w:rPr>
              <w:t>60.0</w:t>
            </w:r>
          </w:p>
        </w:tc>
        <w:tc>
          <w:tcPr>
            <w:tcW w:type="dxa" w:w="730"/>
          </w:tcPr>
          <w:p>
            <w:pPr>
              <w:spacing w:after="0"/>
              <w:jc w:val="right"/>
            </w:pPr>
            <w:r>
              <w:rPr>
                <w:sz w:val="16"/>
              </w:rPr>
              <w:t>60.0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93.5</w:t>
            </w:r>
          </w:p>
        </w:tc>
        <w:tc>
          <w:tcPr>
            <w:tcW w:type="dxa" w:w="766"/>
          </w:tcPr>
          <w:p>
            <w:pPr>
              <w:spacing w:after="0"/>
              <w:jc w:val="right"/>
            </w:pPr>
            <w:r>
              <w:rPr>
                <w:sz w:val="16"/>
              </w:rPr>
              <w:t>93.5</w:t>
            </w:r>
          </w:p>
        </w:tc>
        <w:tc>
          <w:tcPr>
            <w:tcW w:type="dxa" w:w="730"/>
          </w:tcPr>
          <w:p>
            <w:pPr>
              <w:spacing w:after="0"/>
              <w:jc w:val="right"/>
            </w:pPr>
            <w:r>
              <w:rPr>
                <w:sz w:val="16"/>
              </w:rPr>
              <w:t>93.5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79.5</w:t>
            </w:r>
          </w:p>
        </w:tc>
        <w:tc>
          <w:tcPr>
            <w:tcW w:type="dxa" w:w="766"/>
          </w:tcPr>
          <w:p>
            <w:pPr>
              <w:spacing w:after="0"/>
              <w:jc w:val="right"/>
            </w:pPr>
            <w:r>
              <w:rPr>
                <w:sz w:val="16"/>
              </w:rPr>
              <w:t>79.5</w:t>
            </w:r>
          </w:p>
        </w:tc>
        <w:tc>
          <w:tcPr>
            <w:tcW w:type="dxa" w:w="730"/>
          </w:tcPr>
          <w:p>
            <w:pPr>
              <w:spacing w:after="0"/>
              <w:jc w:val="right"/>
            </w:pPr>
            <w:r>
              <w:rPr>
                <w:sz w:val="16"/>
              </w:rPr>
              <w:t>79.5</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94.1</w:t>
            </w:r>
          </w:p>
        </w:tc>
        <w:tc>
          <w:tcPr>
            <w:tcW w:type="dxa" w:w="766"/>
          </w:tcPr>
          <w:p>
            <w:pPr>
              <w:spacing w:after="0"/>
              <w:jc w:val="right"/>
            </w:pPr>
            <w:r>
              <w:rPr>
                <w:sz w:val="16"/>
              </w:rPr>
              <w:t>94.1</w:t>
            </w:r>
          </w:p>
        </w:tc>
        <w:tc>
          <w:tcPr>
            <w:tcW w:type="dxa" w:w="730"/>
          </w:tcPr>
          <w:p>
            <w:pPr>
              <w:spacing w:after="0"/>
              <w:jc w:val="right"/>
            </w:pPr>
            <w:r>
              <w:rPr>
                <w:sz w:val="16"/>
              </w:rPr>
              <w:t>94.1</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0"/>
        <w:gridCol w:w="760"/>
        <w:gridCol w:w="2958"/>
        <w:gridCol w:w="2358"/>
        <w:gridCol w:w="1659"/>
        <w:gridCol w:w="2059"/>
        <w:gridCol w:w="2858"/>
      </w:tblGrid>
      <w:tr>
        <w:trPr>
          <w:cantSplit/>
          <w:tblHeader/>
        </w:trPr>
        <w:tc>
          <w:tcPr>
            <w:tcW w:type="dxa" w:w="1460"/>
            <w:shd w:val="clear" w:color="auto" w:fill="E8E8E8"/>
          </w:tcPr>
          <w:p>
            <w:pPr>
              <w:spacing w:after="0"/>
              <w:jc w:val="left"/>
            </w:pPr>
            <w:r>
              <w:rPr>
                <w:b/>
                <w:sz w:val="16"/>
              </w:rPr>
              <w:t>Member</w:t>
            </w:r>
          </w:p>
        </w:tc>
        <w:tc>
          <w:tcPr>
            <w:tcW w:type="dxa" w:w="760"/>
            <w:shd w:val="clear" w:color="auto" w:fill="E8E8E8"/>
          </w:tcPr>
          <w:p>
            <w:pPr>
              <w:spacing w:after="0"/>
              <w:jc w:val="left"/>
            </w:pPr>
            <w:r>
              <w:rPr>
                <w:b/>
                <w:sz w:val="16"/>
              </w:rPr>
              <w:t>Type</w:t>
            </w:r>
          </w:p>
        </w:tc>
        <w:tc>
          <w:tcPr>
            <w:tcW w:type="dxa" w:w="2958"/>
            <w:shd w:val="clear" w:color="auto" w:fill="E8E8E8"/>
          </w:tcPr>
          <w:p>
            <w:pPr>
              <w:spacing w:after="0"/>
              <w:jc w:val="left"/>
            </w:pPr>
            <w:r>
              <w:rPr>
                <w:b/>
                <w:sz w:val="16"/>
              </w:rPr>
              <w:t>Plan status</w:t>
            </w:r>
          </w:p>
        </w:tc>
        <w:tc>
          <w:tcPr>
            <w:tcW w:type="dxa" w:w="23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8"/>
            <w:shd w:val="clear" w:color="auto" w:fill="E8E8E8"/>
          </w:tcPr>
          <w:p>
            <w:pPr>
              <w:spacing w:after="0"/>
              <w:jc w:val="left"/>
            </w:pPr>
            <w:r>
              <w:rPr>
                <w:b/>
                <w:sz w:val="16"/>
              </w:rPr>
              <w:t>Notes</w:t>
            </w:r>
          </w:p>
        </w:tc>
      </w:tr>
      <w:tr>
        <w:trPr>
          <w:cantSplit/>
        </w:trPr>
        <w:tc>
          <w:tcPr>
            <w:tcW w:type="dxa" w:w="1460"/>
          </w:tcPr>
          <w:p>
            <w:pPr>
              <w:spacing w:after="0"/>
              <w:jc w:val="left"/>
            </w:pPr>
            <w:r>
              <w:rPr>
                <w:sz w:val="16"/>
              </w:rPr>
              <w:t>Potter County</w:t>
            </w:r>
          </w:p>
        </w:tc>
        <w:tc>
          <w:tcPr>
            <w:tcW w:type="dxa" w:w="760"/>
          </w:tcPr>
          <w:p>
            <w:pPr>
              <w:spacing w:after="0"/>
              <w:jc w:val="left"/>
            </w:pPr>
            <w:r>
              <w:rPr>
                <w:sz w:val="16"/>
              </w:rPr>
              <w:t>County</w:t>
            </w:r>
          </w:p>
        </w:tc>
        <w:tc>
          <w:tcPr>
            <w:tcW w:type="dxa" w:w="2958"/>
          </w:tcPr>
          <w:p>
            <w:pPr>
              <w:spacing w:after="0"/>
              <w:jc w:val="left"/>
            </w:pPr>
            <w:r>
              <w:rPr>
                <w:sz w:val="16"/>
              </w:rPr>
              <w:t>Approved, expires 2031-07-29</w:t>
            </w:r>
          </w:p>
        </w:tc>
        <w:tc>
          <w:tcPr>
            <w:tcW w:type="dxa" w:w="2358"/>
          </w:tcPr>
          <w:p>
            <w:pPr>
              <w:spacing w:after="0"/>
              <w:jc w:val="right"/>
            </w:pPr>
            <w:r>
              <w:rPr>
                <w:sz w:val="16"/>
              </w:rPr>
              <w:t>FMA RL 0, SRL 0; any 0</w:t>
            </w:r>
          </w:p>
        </w:tc>
        <w:tc>
          <w:tcPr>
            <w:tcW w:type="dxa" w:w="1659"/>
          </w:tcPr>
          <w:p>
            <w:pPr>
              <w:spacing w:after="0"/>
              <w:jc w:val="right"/>
            </w:pPr>
            <w:r>
              <w:rPr>
                <w:sz w:val="16"/>
              </w:rPr>
              <w:t>$248,831.33</w:t>
            </w:r>
          </w:p>
        </w:tc>
        <w:tc>
          <w:tcPr>
            <w:tcW w:type="dxa" w:w="2059"/>
          </w:tcPr>
          <w:p>
            <w:pPr>
              <w:spacing w:after="0"/>
              <w:jc w:val="right"/>
            </w:pPr>
            <w:r>
              <w:rPr>
                <w:sz w:val="16"/>
              </w:rPr>
              <w:t>0; not yet covered</w:t>
            </w:r>
          </w:p>
        </w:tc>
        <w:tc>
          <w:tcPr>
            <w:tcW w:type="dxa" w:w="2858"/>
          </w:tcPr>
          <w:p>
            <w:pPr>
              <w:spacing w:after="0"/>
              <w:jc w:val="left"/>
            </w:pPr>
            <w:r>
              <w:rPr>
                <w:sz w:val="16"/>
              </w:rPr>
              <w:t>Includes $15,312.93 for declarations not counted as hazard incidents (DR-1596-SD).</w:t>
            </w:r>
          </w:p>
        </w:tc>
      </w:tr>
      <w:tr>
        <w:trPr>
          <w:cantSplit/>
        </w:trPr>
        <w:tc>
          <w:tcPr>
            <w:tcW w:type="dxa" w:w="1460"/>
          </w:tcPr>
          <w:p>
            <w:pPr>
              <w:spacing w:after="0"/>
              <w:jc w:val="left"/>
            </w:pPr>
            <w:r>
              <w:rPr>
                <w:sz w:val="16"/>
              </w:rPr>
              <w:t>Gettysburg city</w:t>
            </w:r>
          </w:p>
        </w:tc>
        <w:tc>
          <w:tcPr>
            <w:tcW w:type="dxa" w:w="760"/>
          </w:tcPr>
          <w:p>
            <w:pPr>
              <w:spacing w:after="0"/>
              <w:jc w:val="left"/>
            </w:pPr>
            <w:r>
              <w:rPr>
                <w:sz w:val="16"/>
              </w:rPr>
              <w:t>City</w:t>
            </w:r>
          </w:p>
        </w:tc>
        <w:tc>
          <w:tcPr>
            <w:tcW w:type="dxa" w:w="2958"/>
          </w:tcPr>
          <w:p>
            <w:pPr>
              <w:spacing w:after="0"/>
              <w:jc w:val="left"/>
            </w:pPr>
            <w:r>
              <w:rPr>
                <w:sz w:val="16"/>
              </w:rPr>
              <w:t>Approved, expires 2031-07-29</w:t>
            </w:r>
          </w:p>
        </w:tc>
        <w:tc>
          <w:tcPr>
            <w:tcW w:type="dxa" w:w="2358"/>
          </w:tcPr>
          <w:p>
            <w:pPr>
              <w:spacing w:after="0"/>
              <w:jc w:val="right"/>
            </w:pPr>
            <w:r>
              <w:rPr>
                <w:sz w:val="16"/>
              </w:rPr>
              <w:t>FMA RL 0, SRL 0; any 0</w:t>
            </w:r>
          </w:p>
        </w:tc>
        <w:tc>
          <w:tcPr>
            <w:tcW w:type="dxa" w:w="1659"/>
          </w:tcPr>
          <w:p>
            <w:pPr>
              <w:spacing w:after="0"/>
              <w:jc w:val="right"/>
            </w:pPr>
            <w:r>
              <w:rPr>
                <w:sz w:val="16"/>
              </w:rPr>
              <w:t>$7,607.32</w:t>
            </w:r>
          </w:p>
        </w:tc>
        <w:tc>
          <w:tcPr>
            <w:tcW w:type="dxa" w:w="2059"/>
          </w:tcPr>
          <w:p>
            <w:pPr>
              <w:spacing w:after="0"/>
              <w:jc w:val="right"/>
            </w:pPr>
            <w:r>
              <w:rPr>
                <w:sz w:val="16"/>
              </w:rPr>
              <w:t>82; not yet covered</w:t>
            </w:r>
          </w:p>
        </w:tc>
        <w:tc>
          <w:tcPr>
            <w:tcW w:type="dxa" w:w="2858"/>
          </w:tcPr>
          <w:p>
            <w:pPr>
              <w:spacing w:after="0"/>
              <w:jc w:val="left"/>
            </w:pPr>
            <w:r>
              <w:rPr>
                <w:sz w:val="16"/>
              </w:rPr>
              <w:t>Includes $7,607.32 for declarations not counted as hazard incidents (DR-1596-SD).</w:t>
            </w:r>
          </w:p>
        </w:tc>
      </w:tr>
      <w:tr>
        <w:trPr>
          <w:cantSplit/>
        </w:trPr>
        <w:tc>
          <w:tcPr>
            <w:tcW w:type="dxa" w:w="1460"/>
          </w:tcPr>
          <w:p>
            <w:pPr>
              <w:spacing w:after="0"/>
              <w:jc w:val="left"/>
            </w:pPr>
            <w:r>
              <w:rPr>
                <w:sz w:val="16"/>
              </w:rPr>
              <w:t>Hoven town</w:t>
            </w:r>
          </w:p>
        </w:tc>
        <w:tc>
          <w:tcPr>
            <w:tcW w:type="dxa" w:w="760"/>
          </w:tcPr>
          <w:p>
            <w:pPr>
              <w:spacing w:after="0"/>
              <w:jc w:val="left"/>
            </w:pPr>
            <w:r>
              <w:rPr>
                <w:sz w:val="16"/>
              </w:rPr>
              <w:t>Town</w:t>
            </w:r>
          </w:p>
        </w:tc>
        <w:tc>
          <w:tcPr>
            <w:tcW w:type="dxa" w:w="2958"/>
          </w:tcPr>
          <w:p>
            <w:pPr>
              <w:spacing w:after="0"/>
              <w:jc w:val="left"/>
            </w:pPr>
            <w:r>
              <w:rPr>
                <w:sz w:val="16"/>
              </w:rPr>
              <w:t>Approved, expires 2031-07-29</w:t>
            </w:r>
          </w:p>
        </w:tc>
        <w:tc>
          <w:tcPr>
            <w:tcW w:type="dxa" w:w="2358"/>
          </w:tcPr>
          <w:p>
            <w:pPr>
              <w:spacing w:after="0"/>
              <w:jc w:val="right"/>
            </w:pPr>
            <w:r>
              <w:rPr>
                <w:sz w:val="16"/>
              </w:rPr>
              <w:t>FMA RL 0, SRL 0; any 0</w:t>
            </w:r>
          </w:p>
        </w:tc>
        <w:tc>
          <w:tcPr>
            <w:tcW w:type="dxa" w:w="1659"/>
          </w:tcPr>
          <w:p>
            <w:pPr>
              <w:spacing w:after="0"/>
              <w:jc w:val="right"/>
            </w:pPr>
            <w:r>
              <w:rPr>
                <w:sz w:val="16"/>
              </w:rPr>
              <w:t>none found</w:t>
            </w:r>
          </w:p>
        </w:tc>
        <w:tc>
          <w:tcPr>
            <w:tcW w:type="dxa" w:w="2059"/>
          </w:tcPr>
          <w:p>
            <w:pPr>
              <w:spacing w:after="0"/>
              <w:jc w:val="right"/>
            </w:pPr>
            <w:r>
              <w:rPr>
                <w:sz w:val="16"/>
              </w:rPr>
              <w:t>30; not yet covered</w:t>
            </w:r>
          </w:p>
        </w:tc>
        <w:tc>
          <w:tcPr>
            <w:tcW w:type="dxa" w:w="285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2026-07-30</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$1,889,218,326</w:t>
            </w:r>
          </w:p>
        </w:tc>
        <w:tc>
          <w:tcPr>
            <w:tcW w:type="dxa" w:w="1215"/>
          </w:tcPr>
          <w:p>
            <w:pPr>
              <w:spacing w:after="0"/>
              <w:jc w:val="right"/>
            </w:pPr>
            <w:r>
              <w:rPr>
                <w:sz w:val="16"/>
              </w:rPr>
              <w:t>$131,121,106</w:t>
            </w:r>
          </w:p>
        </w:tc>
        <w:tc>
          <w:tcPr>
            <w:tcW w:type="dxa" w:w="1047"/>
          </w:tcPr>
          <w:p>
            <w:pPr>
              <w:spacing w:after="0"/>
              <w:jc w:val="right"/>
            </w:pPr>
            <w:r>
              <w:rPr>
                <w:sz w:val="16"/>
              </w:rPr>
              <w:t>2,466</w:t>
            </w:r>
          </w:p>
        </w:tc>
        <w:tc>
          <w:tcPr>
            <w:tcW w:type="dxa" w:w="1037"/>
          </w:tcPr>
          <w:p>
            <w:pPr>
              <w:spacing w:after="0"/>
              <w:jc w:val="right"/>
            </w:pPr>
            <w:r>
              <w:rPr>
                <w:sz w:val="16"/>
              </w:rPr>
              <w:t>$508</w:t>
            </w:r>
          </w:p>
        </w:tc>
        <w:tc>
          <w:tcPr>
            <w:tcW w:type="dxa" w:w="1126"/>
          </w:tcPr>
          <w:p>
            <w:pPr>
              <w:spacing w:after="0"/>
              <w:jc w:val="right"/>
            </w:pPr>
            <w:r>
              <w:rPr>
                <w:sz w:val="16"/>
              </w:rPr>
              <w:t>$287,878</w:t>
            </w:r>
          </w:p>
        </w:tc>
        <w:tc>
          <w:tcPr>
            <w:tcW w:type="dxa" w:w="1184"/>
          </w:tcPr>
          <w:p>
            <w:pPr>
              <w:spacing w:after="0"/>
              <w:jc w:val="right"/>
            </w:pPr>
            <w:r>
              <w:rPr>
                <w:sz w:val="16"/>
              </w:rPr>
              <w:t>$2,140,911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$52,825,816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$102,754</w:t>
            </w:r>
          </w:p>
        </w:tc>
        <w:tc>
          <w:tcPr>
            <w:tcW w:type="dxa" w:w="1184"/>
          </w:tcPr>
          <w:p>
            <w:pPr>
              <w:spacing w:after="0"/>
              <w:jc w:val="right"/>
            </w:pPr>
          </w:p>
        </w:tc>
        <w:tc>
          <w:tcPr>
            <w:tcW w:type="dxa" w:w="1305"/>
          </w:tcPr>
          <w:p>
            <w:pPr>
              <w:spacing w:after="0"/>
              <w:jc w:val="right"/>
            </w:pPr>
            <w:r>
              <w:rPr>
                <w:sz w:val="16"/>
              </w:rPr>
              <w:t>0.195%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$2,993,506,937</w:t>
            </w:r>
          </w:p>
        </w:tc>
        <w:tc>
          <w:tcPr>
            <w:tcW w:type="dxa" w:w="1215"/>
          </w:tcPr>
          <w:p>
            <w:pPr>
              <w:spacing w:after="0"/>
              <w:jc w:val="right"/>
            </w:pPr>
          </w:p>
        </w:tc>
        <w:tc>
          <w:tcPr>
            <w:tcW w:type="dxa" w:w="1047"/>
          </w:tcPr>
          <w:p>
            <w:pPr>
              <w:spacing w:after="0"/>
              <w:jc w:val="right"/>
            </w:pPr>
            <w:r>
              <w:rPr>
                <w:sz w:val="16"/>
              </w:rPr>
              <w:t>2,472</w:t>
            </w:r>
          </w:p>
        </w:tc>
        <w:tc>
          <w:tcPr>
            <w:tcW w:type="dxa" w:w="1037"/>
          </w:tcPr>
          <w:p>
            <w:pPr>
              <w:spacing w:after="0"/>
              <w:jc w:val="right"/>
            </w:pPr>
            <w:r>
              <w:rPr>
                <w:sz w:val="16"/>
              </w:rPr>
              <w:t>$7,945</w:t>
            </w:r>
          </w:p>
        </w:tc>
        <w:tc>
          <w:tcPr>
            <w:tcW w:type="dxa" w:w="1126"/>
          </w:tcPr>
          <w:p>
            <w:pPr>
              <w:spacing w:after="0"/>
              <w:jc w:val="right"/>
            </w:pPr>
          </w:p>
        </w:tc>
        <w:tc>
          <w:tcPr>
            <w:tcW w:type="dxa" w:w="1184"/>
          </w:tcPr>
          <w:p>
            <w:pPr>
              <w:spacing w:after="0"/>
              <w:jc w:val="right"/>
            </w:pPr>
            <w:r>
              <w:rPr>
                <w:sz w:val="16"/>
              </w:rPr>
              <w:t>$1,011</w:t>
            </w:r>
          </w:p>
        </w:tc>
        <w:tc>
          <w:tcPr>
            <w:tcW w:type="dxa" w:w="1305"/>
          </w:tcPr>
          <w:p>
            <w:pPr>
              <w:spacing w:after="0"/>
              <w:jc w:val="right"/>
            </w:pPr>
            <w:r>
              <w:rPr>
                <w:sz w:val="16"/>
              </w:rPr>
              <w:t>0.000265%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$1,889,218,326</w:t>
            </w:r>
          </w:p>
        </w:tc>
        <w:tc>
          <w:tcPr>
            <w:tcW w:type="dxa" w:w="1215"/>
          </w:tcPr>
          <w:p>
            <w:pPr>
              <w:spacing w:after="0"/>
              <w:jc w:val="right"/>
            </w:pPr>
            <w:r>
              <w:rPr>
                <w:sz w:val="16"/>
              </w:rPr>
              <w:t>$131,121,106</w:t>
            </w:r>
          </w:p>
        </w:tc>
        <w:tc>
          <w:tcPr>
            <w:tcW w:type="dxa" w:w="1047"/>
          </w:tcPr>
          <w:p>
            <w:pPr>
              <w:spacing w:after="0"/>
              <w:jc w:val="right"/>
            </w:pPr>
            <w:r>
              <w:rPr>
                <w:sz w:val="16"/>
              </w:rPr>
              <w:t>2,466</w:t>
            </w:r>
          </w:p>
        </w:tc>
        <w:tc>
          <w:tcPr>
            <w:tcW w:type="dxa" w:w="1037"/>
          </w:tcPr>
          <w:p>
            <w:pPr>
              <w:spacing w:after="0"/>
              <w:jc w:val="right"/>
            </w:pPr>
            <w:r>
              <w:rPr>
                <w:sz w:val="16"/>
              </w:rPr>
              <w:t>$126,080</w:t>
            </w:r>
          </w:p>
        </w:tc>
        <w:tc>
          <w:tcPr>
            <w:tcW w:type="dxa" w:w="1126"/>
          </w:tcPr>
          <w:p>
            <w:pPr>
              <w:spacing w:after="0"/>
              <w:jc w:val="right"/>
            </w:pPr>
            <w:r>
              <w:rPr>
                <w:sz w:val="16"/>
              </w:rPr>
              <w:t>$113,829</w:t>
            </w:r>
          </w:p>
        </w:tc>
        <w:tc>
          <w:tcPr>
            <w:tcW w:type="dxa" w:w="1184"/>
          </w:tcPr>
          <w:p>
            <w:pPr>
              <w:spacing w:after="0"/>
              <w:jc w:val="right"/>
            </w:pPr>
            <w:r>
              <w:rPr>
                <w:sz w:val="16"/>
              </w:rPr>
              <w:t>$9,685</w:t>
            </w:r>
          </w:p>
        </w:tc>
        <w:tc>
          <w:tcPr>
            <w:tcW w:type="dxa" w:w="1305"/>
          </w:tcPr>
          <w:p>
            <w:pPr>
              <w:spacing w:after="0"/>
              <w:jc w:val="right"/>
            </w:pPr>
            <w:r>
              <w:rPr>
                <w:sz w:val="16"/>
              </w:rPr>
              <w:t>0.00667%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$1,889,218,326</w:t>
            </w:r>
          </w:p>
        </w:tc>
        <w:tc>
          <w:tcPr>
            <w:tcW w:type="dxa" w:w="1215"/>
          </w:tcPr>
          <w:p>
            <w:pPr>
              <w:spacing w:after="0"/>
              <w:jc w:val="right"/>
            </w:pPr>
            <w:r>
              <w:rPr>
                <w:sz w:val="16"/>
              </w:rPr>
              <w:t>$131,121,106</w:t>
            </w:r>
          </w:p>
        </w:tc>
        <w:tc>
          <w:tcPr>
            <w:tcW w:type="dxa" w:w="1047"/>
          </w:tcPr>
          <w:p>
            <w:pPr>
              <w:spacing w:after="0"/>
              <w:jc w:val="right"/>
            </w:pPr>
            <w:r>
              <w:rPr>
                <w:sz w:val="16"/>
              </w:rPr>
              <w:t>2,466</w:t>
            </w:r>
          </w:p>
        </w:tc>
        <w:tc>
          <w:tcPr>
            <w:tcW w:type="dxa" w:w="1037"/>
          </w:tcPr>
          <w:p>
            <w:pPr>
              <w:spacing w:after="0"/>
              <w:jc w:val="right"/>
            </w:pPr>
            <w:r>
              <w:rPr>
                <w:sz w:val="16"/>
              </w:rPr>
              <w:t>$461</w:t>
            </w:r>
          </w:p>
        </w:tc>
        <w:tc>
          <w:tcPr>
            <w:tcW w:type="dxa" w:w="1126"/>
          </w:tcPr>
          <w:p>
            <w:pPr>
              <w:spacing w:after="0"/>
              <w:jc w:val="right"/>
            </w:pPr>
            <w:r>
              <w:rPr>
                <w:sz w:val="16"/>
              </w:rPr>
              <w:t>$1</w:t>
            </w:r>
          </w:p>
        </w:tc>
        <w:tc>
          <w:tcPr>
            <w:tcW w:type="dxa" w:w="1184"/>
          </w:tcPr>
          <w:p>
            <w:pPr>
              <w:spacing w:after="0"/>
              <w:jc w:val="right"/>
            </w:pPr>
            <w:r>
              <w:rPr>
                <w:sz w:val="16"/>
              </w:rPr>
              <w:t>$22,558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$1,889,218,326</w:t>
            </w:r>
          </w:p>
        </w:tc>
        <w:tc>
          <w:tcPr>
            <w:tcW w:type="dxa" w:w="1215"/>
          </w:tcPr>
          <w:p>
            <w:pPr>
              <w:spacing w:after="0"/>
              <w:jc w:val="right"/>
            </w:pPr>
          </w:p>
        </w:tc>
        <w:tc>
          <w:tcPr>
            <w:tcW w:type="dxa" w:w="1047"/>
          </w:tcPr>
          <w:p>
            <w:pPr>
              <w:spacing w:after="0"/>
              <w:jc w:val="right"/>
            </w:pPr>
            <w:r>
              <w:rPr>
                <w:sz w:val="16"/>
              </w:rPr>
              <w:t>2,466</w:t>
            </w:r>
          </w:p>
        </w:tc>
        <w:tc>
          <w:tcPr>
            <w:tcW w:type="dxa" w:w="1037"/>
          </w:tcPr>
          <w:p>
            <w:pPr>
              <w:spacing w:after="0"/>
              <w:jc w:val="right"/>
            </w:pPr>
            <w:r>
              <w:rPr>
                <w:sz w:val="16"/>
              </w:rPr>
              <w:t>$24,710</w:t>
            </w:r>
          </w:p>
        </w:tc>
        <w:tc>
          <w:tcPr>
            <w:tcW w:type="dxa" w:w="1126"/>
          </w:tcPr>
          <w:p>
            <w:pPr>
              <w:spacing w:after="0"/>
              <w:jc w:val="right"/>
            </w:pPr>
          </w:p>
        </w:tc>
        <w:tc>
          <w:tcPr>
            <w:tcW w:type="dxa" w:w="1184"/>
          </w:tcPr>
          <w:p>
            <w:pPr>
              <w:spacing w:after="0"/>
              <w:jc w:val="right"/>
            </w:pPr>
            <w:r>
              <w:rPr>
                <w:sz w:val="16"/>
              </w:rPr>
              <w:t>$13,969</w:t>
            </w:r>
          </w:p>
        </w:tc>
        <w:tc>
          <w:tcPr>
            <w:tcW w:type="dxa" w:w="1305"/>
          </w:tcPr>
          <w:p>
            <w:pPr>
              <w:spacing w:after="0"/>
              <w:jc w:val="right"/>
            </w:pPr>
            <w:r>
              <w:rPr>
                <w:sz w:val="16"/>
              </w:rPr>
              <w:t>0.00131%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$1,889,126,660</w:t>
            </w:r>
          </w:p>
        </w:tc>
        <w:tc>
          <w:tcPr>
            <w:tcW w:type="dxa" w:w="1215"/>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$1,999,004</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$2,990,280</w:t>
            </w:r>
          </w:p>
        </w:tc>
        <w:tc>
          <w:tcPr>
            <w:tcW w:type="dxa" w:w="1215"/>
          </w:tcPr>
          <w:p>
            <w:pPr>
              <w:spacing w:after="0"/>
              <w:jc w:val="right"/>
            </w:pPr>
          </w:p>
        </w:tc>
        <w:tc>
          <w:tcPr>
            <w:tcW w:type="dxa" w:w="1047"/>
          </w:tcPr>
          <w:p>
            <w:pPr>
              <w:spacing w:after="0"/>
              <w:jc w:val="right"/>
            </w:pPr>
            <w:r>
              <w:rPr>
                <w:sz w:val="16"/>
              </w:rPr>
              <w:t>8</w:t>
            </w:r>
          </w:p>
        </w:tc>
        <w:tc>
          <w:tcPr>
            <w:tcW w:type="dxa" w:w="1037"/>
          </w:tcPr>
          <w:p>
            <w:pPr>
              <w:spacing w:after="0"/>
              <w:jc w:val="right"/>
            </w:pPr>
            <w:r>
              <w:rPr>
                <w:sz w:val="16"/>
              </w:rPr>
              <w:t>$3</w:t>
            </w:r>
          </w:p>
        </w:tc>
        <w:tc>
          <w:tcPr>
            <w:tcW w:type="dxa" w:w="1126"/>
          </w:tcPr>
          <w:p>
            <w:pPr>
              <w:spacing w:after="0"/>
              <w:jc w:val="right"/>
            </w:pPr>
          </w:p>
        </w:tc>
        <w:tc>
          <w:tcPr>
            <w:tcW w:type="dxa" w:w="1184"/>
          </w:tcPr>
          <w:p>
            <w:pPr>
              <w:spacing w:after="0"/>
              <w:jc w:val="right"/>
            </w:pPr>
            <w:r>
              <w:rPr>
                <w:sz w:val="16"/>
              </w:rPr>
              <w:t>$4</w:t>
            </w:r>
          </w:p>
        </w:tc>
        <w:tc>
          <w:tcPr>
            <w:tcW w:type="dxa" w:w="1305"/>
          </w:tcPr>
          <w:p>
            <w:pPr>
              <w:spacing w:after="0"/>
              <w:jc w:val="right"/>
            </w:pPr>
            <w:r>
              <w:rPr>
                <w:sz w:val="16"/>
              </w:rPr>
              <w:t>0.000103%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$1,889,218,326</w:t>
            </w:r>
          </w:p>
        </w:tc>
        <w:tc>
          <w:tcPr>
            <w:tcW w:type="dxa" w:w="1215"/>
          </w:tcPr>
          <w:p>
            <w:pPr>
              <w:spacing w:after="0"/>
              <w:jc w:val="right"/>
            </w:pPr>
          </w:p>
        </w:tc>
        <w:tc>
          <w:tcPr>
            <w:tcW w:type="dxa" w:w="1047"/>
          </w:tcPr>
          <w:p>
            <w:pPr>
              <w:spacing w:after="0"/>
              <w:jc w:val="right"/>
            </w:pPr>
            <w:r>
              <w:rPr>
                <w:sz w:val="16"/>
              </w:rPr>
              <w:t>2,466</w:t>
            </w:r>
          </w:p>
        </w:tc>
        <w:tc>
          <w:tcPr>
            <w:tcW w:type="dxa" w:w="1037"/>
          </w:tcPr>
          <w:p>
            <w:pPr>
              <w:spacing w:after="0"/>
              <w:jc w:val="right"/>
            </w:pPr>
            <w:r>
              <w:rPr>
                <w:sz w:val="16"/>
              </w:rPr>
              <w:t>$2,142</w:t>
            </w:r>
          </w:p>
        </w:tc>
        <w:tc>
          <w:tcPr>
            <w:tcW w:type="dxa" w:w="1126"/>
          </w:tcPr>
          <w:p>
            <w:pPr>
              <w:spacing w:after="0"/>
              <w:jc w:val="right"/>
            </w:pPr>
          </w:p>
        </w:tc>
        <w:tc>
          <w:tcPr>
            <w:tcW w:type="dxa" w:w="1184"/>
          </w:tcPr>
          <w:p>
            <w:pPr>
              <w:spacing w:after="0"/>
              <w:jc w:val="right"/>
            </w:pPr>
            <w:r>
              <w:rPr>
                <w:sz w:val="16"/>
              </w:rPr>
              <w:t>$12,483</w:t>
            </w:r>
          </w:p>
        </w:tc>
        <w:tc>
          <w:tcPr>
            <w:tcW w:type="dxa" w:w="1305"/>
          </w:tcPr>
          <w:p>
            <w:pPr>
              <w:spacing w:after="0"/>
              <w:jc w:val="right"/>
            </w:pPr>
            <w:r>
              <w:rPr>
                <w:sz w:val="16"/>
              </w:rPr>
              <w:t>0.000113%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$1,889,218,326</w:t>
            </w:r>
          </w:p>
        </w:tc>
        <w:tc>
          <w:tcPr>
            <w:tcW w:type="dxa" w:w="1215"/>
          </w:tcPr>
          <w:p>
            <w:pPr>
              <w:spacing w:after="0"/>
              <w:jc w:val="right"/>
            </w:pPr>
            <w:r>
              <w:rPr>
                <w:sz w:val="16"/>
              </w:rPr>
              <w:t>$131,121,106</w:t>
            </w:r>
          </w:p>
        </w:tc>
        <w:tc>
          <w:tcPr>
            <w:tcW w:type="dxa" w:w="1047"/>
          </w:tcPr>
          <w:p>
            <w:pPr>
              <w:spacing w:after="0"/>
              <w:jc w:val="right"/>
            </w:pPr>
            <w:r>
              <w:rPr>
                <w:sz w:val="16"/>
              </w:rPr>
              <w:t>2,466</w:t>
            </w:r>
          </w:p>
        </w:tc>
        <w:tc>
          <w:tcPr>
            <w:tcW w:type="dxa" w:w="1037"/>
          </w:tcPr>
          <w:p>
            <w:pPr>
              <w:spacing w:after="0"/>
              <w:jc w:val="right"/>
            </w:pPr>
            <w:r>
              <w:rPr>
                <w:sz w:val="16"/>
              </w:rPr>
              <w:t>$71,942</w:t>
            </w:r>
          </w:p>
        </w:tc>
        <w:tc>
          <w:tcPr>
            <w:tcW w:type="dxa" w:w="1126"/>
          </w:tcPr>
          <w:p>
            <w:pPr>
              <w:spacing w:after="0"/>
              <w:jc w:val="right"/>
            </w:pPr>
            <w:r>
              <w:rPr>
                <w:sz w:val="16"/>
              </w:rPr>
              <w:t>$16,602</w:t>
            </w:r>
          </w:p>
        </w:tc>
        <w:tc>
          <w:tcPr>
            <w:tcW w:type="dxa" w:w="1184"/>
          </w:tcPr>
          <w:p>
            <w:pPr>
              <w:spacing w:after="0"/>
              <w:jc w:val="right"/>
            </w:pPr>
            <w:r>
              <w:rPr>
                <w:sz w:val="16"/>
              </w:rPr>
              <w:t>$28,636</w:t>
            </w:r>
          </w:p>
        </w:tc>
        <w:tc>
          <w:tcPr>
            <w:tcW w:type="dxa" w:w="1305"/>
          </w:tcPr>
          <w:p>
            <w:pPr>
              <w:spacing w:after="0"/>
              <w:jc w:val="right"/>
            </w:pPr>
            <w:r>
              <w:rPr>
                <w:sz w:val="16"/>
              </w:rPr>
              <w:t>0.00381%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$1,889,218,326</w:t>
            </w:r>
          </w:p>
        </w:tc>
        <w:tc>
          <w:tcPr>
            <w:tcW w:type="dxa" w:w="1215"/>
          </w:tcPr>
          <w:p>
            <w:pPr>
              <w:spacing w:after="0"/>
              <w:jc w:val="right"/>
            </w:pPr>
            <w:r>
              <w:rPr>
                <w:sz w:val="16"/>
              </w:rPr>
              <w:t>$131,121,106</w:t>
            </w:r>
          </w:p>
        </w:tc>
        <w:tc>
          <w:tcPr>
            <w:tcW w:type="dxa" w:w="1047"/>
          </w:tcPr>
          <w:p>
            <w:pPr>
              <w:spacing w:after="0"/>
              <w:jc w:val="right"/>
            </w:pPr>
            <w:r>
              <w:rPr>
                <w:sz w:val="16"/>
              </w:rPr>
              <w:t>2,466</w:t>
            </w:r>
          </w:p>
        </w:tc>
        <w:tc>
          <w:tcPr>
            <w:tcW w:type="dxa" w:w="1037"/>
          </w:tcPr>
          <w:p>
            <w:pPr>
              <w:spacing w:after="0"/>
              <w:jc w:val="right"/>
            </w:pPr>
            <w:r>
              <w:rPr>
                <w:sz w:val="16"/>
              </w:rPr>
              <w:t>$142,529</w:t>
            </w:r>
          </w:p>
        </w:tc>
        <w:tc>
          <w:tcPr>
            <w:tcW w:type="dxa" w:w="1126"/>
          </w:tcPr>
          <w:p>
            <w:pPr>
              <w:spacing w:after="0"/>
              <w:jc w:val="right"/>
            </w:pPr>
            <w:r>
              <w:rPr>
                <w:sz w:val="16"/>
              </w:rPr>
              <w:t>$3,260</w:t>
            </w:r>
          </w:p>
        </w:tc>
        <w:tc>
          <w:tcPr>
            <w:tcW w:type="dxa" w:w="1184"/>
          </w:tcPr>
          <w:p>
            <w:pPr>
              <w:spacing w:after="0"/>
              <w:jc w:val="right"/>
            </w:pPr>
            <w:r>
              <w:rPr>
                <w:sz w:val="16"/>
              </w:rPr>
              <w:t>$78,689</w:t>
            </w:r>
          </w:p>
        </w:tc>
        <w:tc>
          <w:tcPr>
            <w:tcW w:type="dxa" w:w="1305"/>
          </w:tcPr>
          <w:p>
            <w:pPr>
              <w:spacing w:after="0"/>
              <w:jc w:val="right"/>
            </w:pPr>
            <w:r>
              <w:rPr>
                <w:sz w:val="16"/>
              </w:rPr>
              <w:t>0.00754%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$201,779,603</w:t>
            </w:r>
          </w:p>
        </w:tc>
        <w:tc>
          <w:tcPr>
            <w:tcW w:type="dxa" w:w="1215"/>
          </w:tcPr>
          <w:p>
            <w:pPr>
              <w:spacing w:after="0"/>
              <w:jc w:val="right"/>
            </w:pPr>
            <w:r>
              <w:rPr>
                <w:sz w:val="16"/>
              </w:rPr>
              <w:t>$35,330,420</w:t>
            </w:r>
          </w:p>
        </w:tc>
        <w:tc>
          <w:tcPr>
            <w:tcW w:type="dxa" w:w="1047"/>
          </w:tcPr>
          <w:p>
            <w:pPr>
              <w:spacing w:after="0"/>
              <w:jc w:val="right"/>
            </w:pPr>
            <w:r>
              <w:rPr>
                <w:sz w:val="16"/>
              </w:rPr>
              <w:t>552</w:t>
            </w:r>
          </w:p>
        </w:tc>
        <w:tc>
          <w:tcPr>
            <w:tcW w:type="dxa" w:w="1037"/>
          </w:tcPr>
          <w:p>
            <w:pPr>
              <w:spacing w:after="0"/>
              <w:jc w:val="right"/>
            </w:pPr>
            <w:r>
              <w:rPr>
                <w:sz w:val="16"/>
              </w:rPr>
              <w:t>$75,399</w:t>
            </w:r>
          </w:p>
        </w:tc>
        <w:tc>
          <w:tcPr>
            <w:tcW w:type="dxa" w:w="1126"/>
          </w:tcPr>
          <w:p>
            <w:pPr>
              <w:spacing w:after="0"/>
              <w:jc w:val="right"/>
            </w:pPr>
            <w:r>
              <w:rPr>
                <w:sz w:val="16"/>
              </w:rPr>
              <w:t>$129</w:t>
            </w:r>
          </w:p>
        </w:tc>
        <w:tc>
          <w:tcPr>
            <w:tcW w:type="dxa" w:w="1184"/>
          </w:tcPr>
          <w:p>
            <w:pPr>
              <w:spacing w:after="0"/>
              <w:jc w:val="right"/>
            </w:pPr>
            <w:r>
              <w:rPr>
                <w:sz w:val="16"/>
              </w:rPr>
              <w:t>$1,659</w:t>
            </w:r>
          </w:p>
        </w:tc>
        <w:tc>
          <w:tcPr>
            <w:tcW w:type="dxa" w:w="1305"/>
          </w:tcPr>
          <w:p>
            <w:pPr>
              <w:spacing w:after="0"/>
              <w:jc w:val="right"/>
            </w:pPr>
            <w:r>
              <w:rPr>
                <w:sz w:val="16"/>
              </w:rPr>
              <w:t>0.0374%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$1,889,218,326</w:t>
            </w:r>
          </w:p>
        </w:tc>
        <w:tc>
          <w:tcPr>
            <w:tcW w:type="dxa" w:w="1215"/>
          </w:tcPr>
          <w:p>
            <w:pPr>
              <w:spacing w:after="0"/>
              <w:jc w:val="right"/>
            </w:pPr>
            <w:r>
              <w:rPr>
                <w:sz w:val="16"/>
              </w:rPr>
              <w:t>$131,121,106</w:t>
            </w:r>
          </w:p>
        </w:tc>
        <w:tc>
          <w:tcPr>
            <w:tcW w:type="dxa" w:w="1047"/>
          </w:tcPr>
          <w:p>
            <w:pPr>
              <w:spacing w:after="0"/>
              <w:jc w:val="right"/>
            </w:pPr>
            <w:r>
              <w:rPr>
                <w:sz w:val="16"/>
              </w:rPr>
              <w:t>2,466</w:t>
            </w:r>
          </w:p>
        </w:tc>
        <w:tc>
          <w:tcPr>
            <w:tcW w:type="dxa" w:w="1037"/>
          </w:tcPr>
          <w:p>
            <w:pPr>
              <w:spacing w:after="0"/>
              <w:jc w:val="right"/>
            </w:pPr>
            <w:r>
              <w:rPr>
                <w:sz w:val="16"/>
              </w:rPr>
              <w:t>$51,699</w:t>
            </w:r>
          </w:p>
        </w:tc>
        <w:tc>
          <w:tcPr>
            <w:tcW w:type="dxa" w:w="1126"/>
          </w:tcPr>
          <w:p>
            <w:pPr>
              <w:spacing w:after="0"/>
              <w:jc w:val="right"/>
            </w:pPr>
            <w:r>
              <w:rPr>
                <w:sz w:val="16"/>
              </w:rPr>
              <w:t>$145</w:t>
            </w:r>
          </w:p>
        </w:tc>
        <w:tc>
          <w:tcPr>
            <w:tcW w:type="dxa" w:w="1184"/>
          </w:tcPr>
          <w:p>
            <w:pPr>
              <w:spacing w:after="0"/>
              <w:jc w:val="right"/>
            </w:pPr>
            <w:r>
              <w:rPr>
                <w:sz w:val="16"/>
              </w:rPr>
              <w:t>$37,981</w:t>
            </w:r>
          </w:p>
        </w:tc>
        <w:tc>
          <w:tcPr>
            <w:tcW w:type="dxa" w:w="1305"/>
          </w:tcPr>
          <w:p>
            <w:pPr>
              <w:spacing w:after="0"/>
              <w:jc w:val="right"/>
            </w:pPr>
            <w:r>
              <w:rPr>
                <w:sz w:val="16"/>
              </w:rPr>
              <w:t>0.00274%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2026-07-30: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$1,889,218,326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$131,121,106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$3,027,019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$2,347,584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Potter County</w:t>
            </w:r>
          </w:p>
        </w:tc>
        <w:tc>
          <w:tcPr>
            <w:tcW w:type="dxa" w:w="1527"/>
          </w:tcPr>
          <w:p>
            <w:pPr>
              <w:spacing w:after="0"/>
              <w:jc w:val="left"/>
            </w:pPr>
            <w:r>
              <w:rPr>
                <w:sz w:val="16"/>
              </w:rPr>
              <w:t>460285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Gettysburg city</w:t>
            </w:r>
          </w:p>
        </w:tc>
        <w:tc>
          <w:tcPr>
            <w:tcW w:type="dxa" w:w="1527"/>
          </w:tcPr>
          <w:p>
            <w:pPr>
              <w:spacing w:after="0"/>
              <w:jc w:val="left"/>
            </w:pPr>
            <w:r>
              <w:rPr>
                <w:sz w:val="16"/>
              </w:rPr>
              <w:t>460299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Hoven town</w:t>
            </w:r>
          </w:p>
        </w:tc>
        <w:tc>
          <w:tcPr>
            <w:tcW w:type="dxa" w:w="1527"/>
          </w:tcPr>
          <w:p>
            <w:pPr>
              <w:spacing w:after="0"/>
              <w:jc w:val="left"/>
            </w:pPr>
            <w:r>
              <w:rPr>
                <w:sz w:val="16"/>
              </w:rPr>
              <w:t>460300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Potter County, SD: risk-assessment baseline packet, release 2026-10 (data as of 2026-09-28; County area 46107).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Potter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Potter County, SD: Risk-assessment baseline packet</dc:title>
  <dc:subject>Hazard Plain release 2026-10, as of 2026-09-28. Preview: automated baseline</dc:subject>
  <dc:creator>Hazard Plain</dc:creator>
  <cp:keywords>Hazard Plain; hazard mitigation; risk assessment; 46107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