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Perkins County, SD</w:t>
      </w:r>
    </w:p>
    <w:p>
      <w:pPr>
        <w:spacing w:after="120" w:before="0"/>
      </w:pPr>
      <w:r>
        <w:rPr>
          <w:color w:val="555555"/>
          <w:sz w:val="24"/>
        </w:rPr>
        <w:t>Risk-assessment baseline packet</w:t>
      </w:r>
    </w:p>
    <w:p>
      <w:pPr>
        <w:spacing w:after="120" w:before="0"/>
      </w:pPr>
      <w:r>
        <w:rPr>
          <w:b/>
          <w:sz w:val="18"/>
        </w:rPr>
        <w:t xml:space="preserve">County FIPS: </w:t>
      </w:r>
      <w:r>
        <w:rPr>
          <w:sz w:val="18"/>
        </w:rPr>
        <w:t>46105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2026-12-13. Plan: Perkins County, SD Hazard Mitigation Plan 2021 (FEMA plan 107860), approved 2021-12-14.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($1,285,051 a year), Inland Flooding ($919,966) and Wildfire ($216,363).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2026-12-13</w:t>
      </w:r>
    </w:p>
    <w:p>
      <w:pPr>
        <w:keepNext/>
        <w:spacing w:after="40" w:before="0"/>
      </w:pPr>
      <w:r>
        <w:rPr>
          <w:b/>
        </w:rPr>
        <w:t xml:space="preserve">Plan: </w:t>
      </w:r>
      <w:r>
        <w:rPr/>
        <w:t>Perkins County, SD Hazard Mitigation Plan 2021 (FEMA plan 107860)</w:t>
      </w:r>
    </w:p>
    <w:p>
      <w:pPr>
        <w:keepNext/>
        <w:spacing w:after="40" w:before="0"/>
      </w:pPr>
      <w:r>
        <w:rPr>
          <w:b/>
        </w:rPr>
        <w:t xml:space="preserve">Approved: </w:t>
      </w:r>
      <w:r>
        <w:rPr/>
        <w:t>2021-12-14</w:t>
      </w:r>
    </w:p>
    <w:p>
      <w:pPr>
        <w:keepNext/>
        <w:spacing w:after="40" w:before="0"/>
      </w:pPr>
      <w:r>
        <w:rPr>
          <w:b/>
        </w:rPr>
        <w:t xml:space="preserve">Days to expiry: </w:t>
      </w:r>
      <w:r>
        <w:rPr/>
        <w:t>74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1001"/>
        <w:gridCol w:w="3893"/>
        <w:gridCol w:w="3060"/>
        <w:gridCol w:w="1527"/>
        <w:gridCol w:w="1527"/>
        <w:gridCol w:w="1316"/>
      </w:tblGrid>
      <w:tr>
        <w:trPr>
          <w:cantSplit/>
          <w:tblHeader/>
        </w:trPr>
        <w:tc>
          <w:tcPr>
            <w:tcW w:type="dxa" w:w="1789"/>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3893"/>
            <w:shd w:val="clear" w:color="auto" w:fill="E8E8E8"/>
          </w:tcPr>
          <w:p>
            <w:pPr>
              <w:spacing w:after="0"/>
              <w:jc w:val="left"/>
            </w:pPr>
            <w:r>
              <w:rPr>
                <w:b/>
                <w:sz w:val="16"/>
              </w:rPr>
              <w:t>Status</w:t>
            </w:r>
          </w:p>
        </w:tc>
        <w:tc>
          <w:tcPr>
            <w:tcW w:type="dxa" w:w="3060"/>
            <w:shd w:val="clear" w:color="auto" w:fill="E8E8E8"/>
          </w:tcPr>
          <w:p>
            <w:pPr>
              <w:spacing w:after="0"/>
              <w:jc w:val="left"/>
            </w:pPr>
            <w:r>
              <w:rPr>
                <w:b/>
                <w:sz w:val="16"/>
              </w:rPr>
              <w:t>Plan</w:t>
            </w:r>
          </w:p>
        </w:tc>
        <w:tc>
          <w:tcPr>
            <w:tcW w:type="dxa" w:w="1527"/>
            <w:shd w:val="clear" w:color="auto" w:fill="E8E8E8"/>
          </w:tcPr>
          <w:p>
            <w:pPr>
              <w:spacing w:after="0"/>
              <w:jc w:val="left"/>
            </w:pPr>
            <w:r>
              <w:rPr>
                <w:b/>
                <w:sz w:val="16"/>
              </w:rPr>
              <w:t>Approved</w:t>
            </w:r>
          </w:p>
        </w:tc>
        <w:tc>
          <w:tcPr>
            <w:tcW w:type="dxa" w:w="1527"/>
            <w:shd w:val="clear" w:color="auto" w:fill="E8E8E8"/>
          </w:tcPr>
          <w:p>
            <w:pPr>
              <w:spacing w:after="0"/>
              <w:jc w:val="left"/>
            </w:pPr>
            <w:r>
              <w:rPr>
                <w:b/>
                <w:sz w:val="16"/>
              </w:rPr>
              <w:t>Expires</w:t>
            </w:r>
          </w:p>
        </w:tc>
        <w:tc>
          <w:tcPr>
            <w:tcW w:type="dxa" w:w="131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9"/>
          </w:tcPr>
          <w:p>
            <w:pPr>
              <w:spacing w:after="0"/>
              <w:jc w:val="left"/>
            </w:pPr>
            <w:r>
              <w:rPr>
                <w:sz w:val="16"/>
              </w:rPr>
              <w:t>Perkins County</w:t>
            </w:r>
          </w:p>
        </w:tc>
        <w:tc>
          <w:tcPr>
            <w:tcW w:type="dxa" w:w="1001"/>
          </w:tcPr>
          <w:p>
            <w:pPr>
              <w:spacing w:after="0"/>
              <w:jc w:val="left"/>
            </w:pPr>
            <w:r>
              <w:rPr>
                <w:sz w:val="16"/>
              </w:rPr>
              <w:t>County</w:t>
            </w:r>
          </w:p>
        </w:tc>
        <w:tc>
          <w:tcPr>
            <w:tcW w:type="dxa" w:w="3893"/>
          </w:tcPr>
          <w:p>
            <w:pPr>
              <w:spacing w:after="0"/>
              <w:jc w:val="left"/>
            </w:pPr>
            <w:r>
              <w:rPr>
                <w:sz w:val="16"/>
              </w:rPr>
              <w:t>Approved, expires 2026-12-13</w:t>
            </w:r>
          </w:p>
        </w:tc>
        <w:tc>
          <w:tcPr>
            <w:tcW w:type="dxa" w:w="3060"/>
          </w:tcPr>
          <w:p>
            <w:pPr>
              <w:spacing w:after="0"/>
              <w:jc w:val="left"/>
            </w:pPr>
            <w:r>
              <w:rPr>
                <w:sz w:val="16"/>
              </w:rPr>
              <w:t>Perkins County, SD Hazard Mitigation Plan 2021 (FEMA plan 107860)</w:t>
            </w:r>
          </w:p>
        </w:tc>
        <w:tc>
          <w:tcPr>
            <w:tcW w:type="dxa" w:w="1527"/>
          </w:tcPr>
          <w:p>
            <w:pPr>
              <w:spacing w:after="0"/>
              <w:jc w:val="left"/>
            </w:pPr>
            <w:r>
              <w:rPr>
                <w:sz w:val="16"/>
              </w:rPr>
              <w:t>2021-12-14</w:t>
            </w:r>
          </w:p>
        </w:tc>
        <w:tc>
          <w:tcPr>
            <w:tcW w:type="dxa" w:w="1527"/>
          </w:tcPr>
          <w:p>
            <w:pPr>
              <w:spacing w:after="0"/>
              <w:jc w:val="left"/>
            </w:pPr>
            <w:r>
              <w:rPr>
                <w:sz w:val="16"/>
              </w:rPr>
              <w:t>2026-12-13</w:t>
            </w:r>
          </w:p>
        </w:tc>
        <w:tc>
          <w:tcPr>
            <w:tcW w:type="dxa" w:w="1316"/>
          </w:tcPr>
          <w:p>
            <w:pPr>
              <w:spacing w:after="0"/>
              <w:jc w:val="right"/>
            </w:pPr>
            <w:r>
              <w:rPr>
                <w:sz w:val="16"/>
              </w:rPr>
              <w:t>74</w:t>
            </w:r>
          </w:p>
        </w:tc>
      </w:tr>
      <w:tr>
        <w:trPr>
          <w:cantSplit/>
        </w:trPr>
        <w:tc>
          <w:tcPr>
            <w:tcW w:type="dxa" w:w="1789"/>
          </w:tcPr>
          <w:p>
            <w:pPr>
              <w:spacing w:after="0"/>
              <w:jc w:val="left"/>
            </w:pPr>
            <w:r>
              <w:rPr>
                <w:sz w:val="16"/>
              </w:rPr>
              <w:t>Bison town</w:t>
            </w:r>
          </w:p>
        </w:tc>
        <w:tc>
          <w:tcPr>
            <w:tcW w:type="dxa" w:w="1001"/>
          </w:tcPr>
          <w:p>
            <w:pPr>
              <w:spacing w:after="0"/>
              <w:jc w:val="left"/>
            </w:pPr>
            <w:r>
              <w:rPr>
                <w:sz w:val="16"/>
              </w:rPr>
              <w:t>Town</w:t>
            </w:r>
          </w:p>
        </w:tc>
        <w:tc>
          <w:tcPr>
            <w:tcW w:type="dxa" w:w="3893"/>
          </w:tcPr>
          <w:p>
            <w:pPr>
              <w:spacing w:after="0"/>
              <w:jc w:val="left"/>
            </w:pPr>
            <w:r>
              <w:rPr>
                <w:sz w:val="16"/>
              </w:rPr>
              <w:t>Approved, expires 2026-12-13</w:t>
            </w:r>
          </w:p>
        </w:tc>
        <w:tc>
          <w:tcPr>
            <w:tcW w:type="dxa" w:w="3060"/>
          </w:tcPr>
          <w:p>
            <w:pPr>
              <w:spacing w:after="0"/>
              <w:jc w:val="left"/>
            </w:pPr>
            <w:r>
              <w:rPr>
                <w:sz w:val="16"/>
              </w:rPr>
              <w:t>Perkins County, SD Hazard Mitigation Plan 2021 (FEMA plan 107860)</w:t>
            </w:r>
          </w:p>
        </w:tc>
        <w:tc>
          <w:tcPr>
            <w:tcW w:type="dxa" w:w="1527"/>
          </w:tcPr>
          <w:p>
            <w:pPr>
              <w:spacing w:after="0"/>
              <w:jc w:val="left"/>
            </w:pPr>
            <w:r>
              <w:rPr>
                <w:sz w:val="16"/>
              </w:rPr>
              <w:t>2021-12-14</w:t>
            </w:r>
          </w:p>
        </w:tc>
        <w:tc>
          <w:tcPr>
            <w:tcW w:type="dxa" w:w="1527"/>
          </w:tcPr>
          <w:p>
            <w:pPr>
              <w:spacing w:after="0"/>
              <w:jc w:val="left"/>
            </w:pPr>
            <w:r>
              <w:rPr>
                <w:sz w:val="16"/>
              </w:rPr>
              <w:t>2026-12-13</w:t>
            </w:r>
          </w:p>
        </w:tc>
        <w:tc>
          <w:tcPr>
            <w:tcW w:type="dxa" w:w="1316"/>
          </w:tcPr>
          <w:p>
            <w:pPr>
              <w:spacing w:after="0"/>
              <w:jc w:val="right"/>
            </w:pPr>
            <w:r>
              <w:rPr>
                <w:sz w:val="16"/>
              </w:rPr>
              <w:t>74</w:t>
            </w:r>
          </w:p>
        </w:tc>
      </w:tr>
      <w:tr>
        <w:trPr>
          <w:cantSplit/>
        </w:trPr>
        <w:tc>
          <w:tcPr>
            <w:tcW w:type="dxa" w:w="1789"/>
          </w:tcPr>
          <w:p>
            <w:pPr>
              <w:spacing w:after="0"/>
              <w:jc w:val="left"/>
            </w:pPr>
            <w:r>
              <w:rPr>
                <w:sz w:val="16"/>
              </w:rPr>
              <w:t>Lemmon city</w:t>
            </w:r>
          </w:p>
        </w:tc>
        <w:tc>
          <w:tcPr>
            <w:tcW w:type="dxa" w:w="1001"/>
          </w:tcPr>
          <w:p>
            <w:pPr>
              <w:spacing w:after="0"/>
              <w:jc w:val="left"/>
            </w:pPr>
            <w:r>
              <w:rPr>
                <w:sz w:val="16"/>
              </w:rPr>
              <w:t>City</w:t>
            </w:r>
          </w:p>
        </w:tc>
        <w:tc>
          <w:tcPr>
            <w:tcW w:type="dxa" w:w="3893"/>
          </w:tcPr>
          <w:p>
            <w:pPr>
              <w:spacing w:after="0"/>
              <w:jc w:val="left"/>
            </w:pPr>
            <w:r>
              <w:rPr>
                <w:sz w:val="16"/>
              </w:rPr>
              <w:t>Approved, expires 2026-12-13</w:t>
            </w:r>
          </w:p>
        </w:tc>
        <w:tc>
          <w:tcPr>
            <w:tcW w:type="dxa" w:w="3060"/>
          </w:tcPr>
          <w:p>
            <w:pPr>
              <w:spacing w:after="0"/>
              <w:jc w:val="left"/>
            </w:pPr>
            <w:r>
              <w:rPr>
                <w:sz w:val="16"/>
              </w:rPr>
              <w:t>Perkins County, SD Hazard Mitigation Plan 2021 (FEMA plan 107860)</w:t>
            </w:r>
          </w:p>
        </w:tc>
        <w:tc>
          <w:tcPr>
            <w:tcW w:type="dxa" w:w="1527"/>
          </w:tcPr>
          <w:p>
            <w:pPr>
              <w:spacing w:after="0"/>
              <w:jc w:val="left"/>
            </w:pPr>
            <w:r>
              <w:rPr>
                <w:sz w:val="16"/>
              </w:rPr>
              <w:t>2021-12-14</w:t>
            </w:r>
          </w:p>
        </w:tc>
        <w:tc>
          <w:tcPr>
            <w:tcW w:type="dxa" w:w="1527"/>
          </w:tcPr>
          <w:p>
            <w:pPr>
              <w:spacing w:after="0"/>
              <w:jc w:val="left"/>
            </w:pPr>
            <w:r>
              <w:rPr>
                <w:sz w:val="16"/>
              </w:rPr>
              <w:t>2026-12-13</w:t>
            </w:r>
          </w:p>
        </w:tc>
        <w:tc>
          <w:tcPr>
            <w:tcW w:type="dxa" w:w="1316"/>
          </w:tcPr>
          <w:p>
            <w:pPr>
              <w:spacing w:after="0"/>
              <w:jc w:val="right"/>
            </w:pPr>
            <w:r>
              <w:rPr>
                <w:sz w:val="16"/>
              </w:rPr>
              <w:t>74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4"/>
        <w:gridCol w:w="1154"/>
        <w:gridCol w:w="948"/>
        <w:gridCol w:w="1126"/>
        <w:gridCol w:w="1377"/>
        <w:gridCol w:w="1096"/>
        <w:gridCol w:w="1448"/>
        <w:gridCol w:w="1437"/>
        <w:gridCol w:w="265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4"/>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5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Cold Wave</w:t>
            </w:r>
          </w:p>
        </w:tc>
        <w:tc>
          <w:tcPr>
            <w:tcW w:type="dxa" w:w="1154"/>
          </w:tcPr>
          <w:p>
            <w:pPr>
              <w:spacing w:after="0"/>
              <w:jc w:val="left"/>
            </w:pPr>
            <w:r>
              <w:rPr>
                <w:sz w:val="16"/>
              </w:rPr>
              <w:t>Relatively Low</w:t>
            </w:r>
          </w:p>
        </w:tc>
        <w:tc>
          <w:tcPr>
            <w:tcW w:type="dxa" w:w="1154"/>
          </w:tcPr>
          <w:p>
            <w:pPr>
              <w:spacing w:after="0"/>
              <w:jc w:val="left"/>
            </w:pPr>
            <w:r>
              <w:rPr>
                <w:sz w:val="16"/>
              </w:rPr>
              <w:t>Relatively Moderate</w:t>
            </w:r>
          </w:p>
        </w:tc>
        <w:tc>
          <w:tcPr>
            <w:tcW w:type="dxa" w:w="948"/>
          </w:tcPr>
          <w:p>
            <w:pPr>
              <w:spacing w:after="0"/>
              <w:jc w:val="right"/>
            </w:pPr>
            <w:r>
              <w:rPr>
                <w:sz w:val="16"/>
              </w:rPr>
              <w:t>$261</w:t>
            </w:r>
          </w:p>
        </w:tc>
        <w:tc>
          <w:tcPr>
            <w:tcW w:type="dxa" w:w="1126"/>
          </w:tcPr>
          <w:p>
            <w:pPr>
              <w:spacing w:after="0"/>
              <w:jc w:val="right"/>
            </w:pPr>
            <w:r>
              <w:rPr>
                <w:sz w:val="16"/>
              </w:rPr>
              <w:t>$201,100</w:t>
            </w:r>
          </w:p>
        </w:tc>
        <w:tc>
          <w:tcPr>
            <w:tcW w:type="dxa" w:w="1377"/>
          </w:tcPr>
          <w:p>
            <w:pPr>
              <w:spacing w:after="0"/>
              <w:jc w:val="right"/>
            </w:pPr>
            <w:r>
              <w:rPr>
                <w:sz w:val="16"/>
              </w:rPr>
              <w:t>$1,083,690</w:t>
            </w:r>
          </w:p>
        </w:tc>
        <w:tc>
          <w:tcPr>
            <w:tcW w:type="dxa" w:w="1096"/>
          </w:tcPr>
          <w:p>
            <w:pPr>
              <w:spacing w:after="0"/>
              <w:jc w:val="right"/>
            </w:pPr>
            <w:r>
              <w:rPr>
                <w:sz w:val="16"/>
              </w:rPr>
              <w:t>$1,285,051</w:t>
            </w:r>
          </w:p>
        </w:tc>
        <w:tc>
          <w:tcPr>
            <w:tcW w:type="dxa" w:w="1448"/>
          </w:tcPr>
          <w:p>
            <w:pPr>
              <w:spacing w:after="0"/>
              <w:jc w:val="right"/>
            </w:pPr>
            <w:r>
              <w:rPr>
                <w:sz w:val="16"/>
              </w:rPr>
              <w:t>11</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$919,634</w:t>
            </w:r>
          </w:p>
        </w:tc>
        <w:tc>
          <w:tcPr>
            <w:tcW w:type="dxa" w:w="1126"/>
          </w:tcPr>
          <w:p>
            <w:pPr>
              <w:spacing w:after="0"/>
              <w:jc w:val="right"/>
            </w:pPr>
            <w:r>
              <w:rPr>
                <w:sz w:val="16"/>
              </w:rPr>
              <w:t>$62</w:t>
            </w:r>
          </w:p>
        </w:tc>
        <w:tc>
          <w:tcPr>
            <w:tcW w:type="dxa" w:w="1377"/>
          </w:tcPr>
          <w:p>
            <w:pPr>
              <w:spacing w:after="0"/>
              <w:jc w:val="right"/>
            </w:pPr>
            <w:r>
              <w:rPr>
                <w:sz w:val="16"/>
              </w:rPr>
              <w:t>$270</w:t>
            </w:r>
          </w:p>
        </w:tc>
        <w:tc>
          <w:tcPr>
            <w:tcW w:type="dxa" w:w="1096"/>
          </w:tcPr>
          <w:p>
            <w:pPr>
              <w:spacing w:after="0"/>
              <w:jc w:val="right"/>
            </w:pPr>
            <w:r>
              <w:rPr>
                <w:sz w:val="16"/>
              </w:rPr>
              <w:t>$919,966</w:t>
            </w:r>
          </w:p>
        </w:tc>
        <w:tc>
          <w:tcPr>
            <w:tcW w:type="dxa" w:w="1448"/>
          </w:tcPr>
          <w:p>
            <w:pPr>
              <w:spacing w:after="0"/>
              <w:jc w:val="right"/>
            </w:pPr>
            <w:r>
              <w:rPr>
                <w:sz w:val="16"/>
              </w:rPr>
              <w:t>30</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Wildfire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$211,496</w:t>
            </w:r>
          </w:p>
        </w:tc>
        <w:tc>
          <w:tcPr>
            <w:tcW w:type="dxa" w:w="1126"/>
          </w:tcPr>
          <w:p>
            <w:pPr>
              <w:spacing w:after="0"/>
              <w:jc w:val="right"/>
            </w:pPr>
            <w:r>
              <w:rPr>
                <w:sz w:val="16"/>
              </w:rPr>
              <w:t>$269</w:t>
            </w:r>
          </w:p>
        </w:tc>
        <w:tc>
          <w:tcPr>
            <w:tcW w:type="dxa" w:w="1377"/>
          </w:tcPr>
          <w:p>
            <w:pPr>
              <w:spacing w:after="0"/>
              <w:jc w:val="right"/>
            </w:pPr>
            <w:r>
              <w:rPr>
                <w:sz w:val="16"/>
              </w:rPr>
              <w:t>$4,598</w:t>
            </w:r>
          </w:p>
        </w:tc>
        <w:tc>
          <w:tcPr>
            <w:tcW w:type="dxa" w:w="1096"/>
          </w:tcPr>
          <w:p>
            <w:pPr>
              <w:spacing w:after="0"/>
              <w:jc w:val="right"/>
            </w:pPr>
            <w:r>
              <w:rPr>
                <w:sz w:val="16"/>
              </w:rPr>
              <w:t>$216,363</w:t>
            </w:r>
          </w:p>
        </w:tc>
        <w:tc>
          <w:tcPr>
            <w:tcW w:type="dxa" w:w="1448"/>
          </w:tcPr>
          <w:p>
            <w:pPr>
              <w:spacing w:after="0"/>
              <w:jc w:val="right"/>
            </w:pPr>
            <w:r>
              <w:rPr>
                <w:sz w:val="16"/>
              </w:rPr>
              <w:t>2</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Strong Wind</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$115,467</w:t>
            </w:r>
          </w:p>
        </w:tc>
        <w:tc>
          <w:tcPr>
            <w:tcW w:type="dxa" w:w="1126"/>
          </w:tcPr>
          <w:p>
            <w:pPr>
              <w:spacing w:after="0"/>
              <w:jc w:val="right"/>
            </w:pPr>
            <w:r>
              <w:rPr>
                <w:sz w:val="16"/>
              </w:rPr>
              <w:t>$58,389</w:t>
            </w:r>
          </w:p>
        </w:tc>
        <w:tc>
          <w:tcPr>
            <w:tcW w:type="dxa" w:w="1377"/>
          </w:tcPr>
          <w:p>
            <w:pPr>
              <w:spacing w:after="0"/>
              <w:jc w:val="right"/>
            </w:pPr>
            <w:r>
              <w:rPr>
                <w:sz w:val="16"/>
              </w:rPr>
              <w:t>$27,673</w:t>
            </w:r>
          </w:p>
        </w:tc>
        <w:tc>
          <w:tcPr>
            <w:tcW w:type="dxa" w:w="1096"/>
          </w:tcPr>
          <w:p>
            <w:pPr>
              <w:spacing w:after="0"/>
              <w:jc w:val="right"/>
            </w:pPr>
            <w:r>
              <w:rPr>
                <w:sz w:val="16"/>
              </w:rPr>
              <w:t>$201,529</w:t>
            </w:r>
          </w:p>
        </w:tc>
        <w:tc>
          <w:tcPr>
            <w:tcW w:type="dxa" w:w="1448"/>
          </w:tcPr>
          <w:p>
            <w:pPr>
              <w:spacing w:after="0"/>
              <w:jc w:val="right"/>
            </w:pPr>
            <w:r>
              <w:rPr>
                <w:sz w:val="16"/>
              </w:rPr>
              <w:t>443</w:t>
            </w:r>
          </w:p>
        </w:tc>
        <w:tc>
          <w:tcPr>
            <w:tcW w:type="dxa" w:w="1437"/>
          </w:tcPr>
          <w:p>
            <w:pPr>
              <w:spacing w:after="0"/>
              <w:jc w:val="left"/>
            </w:pPr>
          </w:p>
        </w:tc>
        <w:tc>
          <w:tcPr>
            <w:tcW w:type="dxa" w:w="2659"/>
          </w:tcPr>
          <w:p>
            <w:pPr>
              <w:spacing w:after="0"/>
              <w:jc w:val="left"/>
            </w:pPr>
            <w:r>
              <w:rPr>
                <w:sz w:val="16"/>
              </w:rPr>
              <w:t>Includes 151 High Wind records (a NOAA non-thunderstorm wind type, outside NRI's Strong Wind definition).</w:t>
            </w:r>
          </w:p>
        </w:tc>
      </w:tr>
      <w:tr>
        <w:trPr>
          <w:cantSplit/>
        </w:trPr>
        <w:tc>
          <w:tcPr>
            <w:tcW w:type="dxa" w:w="676"/>
          </w:tcPr>
          <w:p>
            <w:pPr>
              <w:spacing w:after="0"/>
              <w:jc w:val="right"/>
            </w:pPr>
            <w:r>
              <w:rPr>
                <w:sz w:val="16"/>
              </w:rPr>
              <w:t>5</w:t>
            </w:r>
          </w:p>
        </w:tc>
        <w:tc>
          <w:tcPr>
            <w:tcW w:type="dxa" w:w="1037"/>
          </w:tcPr>
          <w:p>
            <w:pPr>
              <w:spacing w:after="0"/>
              <w:jc w:val="left"/>
            </w:pPr>
            <w:r>
              <w:rPr>
                <w:sz w:val="16"/>
              </w:rPr>
              <w:t>Hail</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$108,828</w:t>
            </w:r>
          </w:p>
        </w:tc>
        <w:tc>
          <w:tcPr>
            <w:tcW w:type="dxa" w:w="1126"/>
          </w:tcPr>
          <w:p>
            <w:pPr>
              <w:spacing w:after="0"/>
              <w:jc w:val="right"/>
            </w:pPr>
            <w:r>
              <w:rPr>
                <w:sz w:val="16"/>
              </w:rPr>
              <w:t>$63,604</w:t>
            </w:r>
          </w:p>
        </w:tc>
        <w:tc>
          <w:tcPr>
            <w:tcW w:type="dxa" w:w="1377"/>
          </w:tcPr>
          <w:p>
            <w:pPr>
              <w:spacing w:after="0"/>
              <w:jc w:val="right"/>
            </w:pPr>
            <w:r>
              <w:rPr>
                <w:sz w:val="16"/>
              </w:rPr>
              <w:t>$20,604</w:t>
            </w:r>
          </w:p>
        </w:tc>
        <w:tc>
          <w:tcPr>
            <w:tcW w:type="dxa" w:w="1096"/>
          </w:tcPr>
          <w:p>
            <w:pPr>
              <w:spacing w:after="0"/>
              <w:jc w:val="right"/>
            </w:pPr>
            <w:r>
              <w:rPr>
                <w:sz w:val="16"/>
              </w:rPr>
              <w:t>$193,037</w:t>
            </w:r>
          </w:p>
        </w:tc>
        <w:tc>
          <w:tcPr>
            <w:tcW w:type="dxa" w:w="1448"/>
          </w:tcPr>
          <w:p>
            <w:pPr>
              <w:spacing w:after="0"/>
              <w:jc w:val="right"/>
            </w:pPr>
            <w:r>
              <w:rPr>
                <w:sz w:val="16"/>
              </w:rPr>
              <w:t>305</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$58,694</w:t>
            </w:r>
          </w:p>
        </w:tc>
        <w:tc>
          <w:tcPr>
            <w:tcW w:type="dxa" w:w="1126"/>
          </w:tcPr>
          <w:p>
            <w:pPr>
              <w:spacing w:after="0"/>
              <w:jc w:val="right"/>
            </w:pPr>
            <w:r>
              <w:rPr>
                <w:sz w:val="16"/>
              </w:rPr>
              <w:t>$2,161</w:t>
            </w:r>
          </w:p>
        </w:tc>
        <w:tc>
          <w:tcPr>
            <w:tcW w:type="dxa" w:w="1377"/>
          </w:tcPr>
          <w:p>
            <w:pPr>
              <w:spacing w:after="0"/>
              <w:jc w:val="right"/>
            </w:pPr>
            <w:r>
              <w:rPr>
                <w:sz w:val="16"/>
              </w:rPr>
              <w:t>$55,384</w:t>
            </w:r>
          </w:p>
        </w:tc>
        <w:tc>
          <w:tcPr>
            <w:tcW w:type="dxa" w:w="1096"/>
          </w:tcPr>
          <w:p>
            <w:pPr>
              <w:spacing w:after="0"/>
              <w:jc w:val="right"/>
            </w:pPr>
            <w:r>
              <w:rPr>
                <w:sz w:val="16"/>
              </w:rPr>
              <w:t>$116,240</w:t>
            </w:r>
          </w:p>
        </w:tc>
        <w:tc>
          <w:tcPr>
            <w:tcW w:type="dxa" w:w="1448"/>
          </w:tcPr>
          <w:p>
            <w:pPr>
              <w:spacing w:after="0"/>
              <w:jc w:val="right"/>
            </w:pPr>
            <w:r>
              <w:rPr>
                <w:sz w:val="16"/>
              </w:rPr>
              <w:t>13</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Winter Weather</w:t>
            </w:r>
          </w:p>
        </w:tc>
        <w:tc>
          <w:tcPr>
            <w:tcW w:type="dxa" w:w="1154"/>
          </w:tcPr>
          <w:p>
            <w:pPr>
              <w:spacing w:after="0"/>
              <w:jc w:val="left"/>
            </w:pPr>
            <w:r>
              <w:rPr>
                <w:sz w:val="16"/>
              </w:rPr>
              <w:t>Relatively Low</w:t>
            </w:r>
          </w:p>
        </w:tc>
        <w:tc>
          <w:tcPr>
            <w:tcW w:type="dxa" w:w="1154"/>
          </w:tcPr>
          <w:p>
            <w:pPr>
              <w:spacing w:after="0"/>
              <w:jc w:val="left"/>
            </w:pPr>
            <w:r>
              <w:rPr>
                <w:sz w:val="16"/>
              </w:rPr>
              <w:t>Relatively Moderate</w:t>
            </w:r>
          </w:p>
        </w:tc>
        <w:tc>
          <w:tcPr>
            <w:tcW w:type="dxa" w:w="948"/>
          </w:tcPr>
          <w:p>
            <w:pPr>
              <w:spacing w:after="0"/>
              <w:jc w:val="right"/>
            </w:pPr>
            <w:r>
              <w:rPr>
                <w:sz w:val="16"/>
              </w:rPr>
              <w:t>$40,264</w:t>
            </w:r>
          </w:p>
        </w:tc>
        <w:tc>
          <w:tcPr>
            <w:tcW w:type="dxa" w:w="1126"/>
          </w:tcPr>
          <w:p>
            <w:pPr>
              <w:spacing w:after="0"/>
              <w:jc w:val="right"/>
            </w:pPr>
            <w:r>
              <w:rPr>
                <w:sz w:val="16"/>
              </w:rPr>
              <w:t>$108</w:t>
            </w:r>
          </w:p>
        </w:tc>
        <w:tc>
          <w:tcPr>
            <w:tcW w:type="dxa" w:w="1377"/>
          </w:tcPr>
          <w:p>
            <w:pPr>
              <w:spacing w:after="0"/>
              <w:jc w:val="right"/>
            </w:pPr>
            <w:r>
              <w:rPr>
                <w:sz w:val="16"/>
              </w:rPr>
              <w:t>$51,491</w:t>
            </w:r>
          </w:p>
        </w:tc>
        <w:tc>
          <w:tcPr>
            <w:tcW w:type="dxa" w:w="1096"/>
          </w:tcPr>
          <w:p>
            <w:pPr>
              <w:spacing w:after="0"/>
              <w:jc w:val="right"/>
            </w:pPr>
            <w:r>
              <w:rPr>
                <w:sz w:val="16"/>
              </w:rPr>
              <w:t>$91,864</w:t>
            </w:r>
          </w:p>
        </w:tc>
        <w:tc>
          <w:tcPr>
            <w:tcW w:type="dxa" w:w="1448"/>
          </w:tcPr>
          <w:p>
            <w:pPr>
              <w:spacing w:after="0"/>
              <w:jc w:val="right"/>
            </w:pPr>
            <w:r>
              <w:rPr>
                <w:sz w:val="16"/>
              </w:rPr>
              <w:t>115</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Ice Storm</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$56,460</w:t>
            </w:r>
          </w:p>
        </w:tc>
        <w:tc>
          <w:tcPr>
            <w:tcW w:type="dxa" w:w="1126"/>
          </w:tcPr>
          <w:p>
            <w:pPr>
              <w:spacing w:after="0"/>
              <w:jc w:val="right"/>
            </w:pPr>
            <w:r>
              <w:rPr>
                <w:sz w:val="16"/>
              </w:rPr>
              <w:t>n/a</w:t>
            </w:r>
          </w:p>
        </w:tc>
        <w:tc>
          <w:tcPr>
            <w:tcW w:type="dxa" w:w="1377"/>
          </w:tcPr>
          <w:p>
            <w:pPr>
              <w:spacing w:after="0"/>
              <w:jc w:val="right"/>
            </w:pPr>
            <w:r>
              <w:rPr>
                <w:sz w:val="16"/>
              </w:rPr>
              <w:t>$14,784</w:t>
            </w:r>
          </w:p>
        </w:tc>
        <w:tc>
          <w:tcPr>
            <w:tcW w:type="dxa" w:w="1096"/>
          </w:tcPr>
          <w:p>
            <w:pPr>
              <w:spacing w:after="0"/>
              <w:jc w:val="right"/>
            </w:pPr>
            <w:r>
              <w:rPr>
                <w:sz w:val="16"/>
              </w:rPr>
              <w:t>$71,243</w:t>
            </w:r>
          </w:p>
        </w:tc>
        <w:tc>
          <w:tcPr>
            <w:tcW w:type="dxa" w:w="1448"/>
          </w:tcPr>
          <w:p>
            <w:pPr>
              <w:spacing w:after="0"/>
              <w:jc w:val="right"/>
            </w:pPr>
            <w:r>
              <w:rPr>
                <w:sz w:val="16"/>
              </w:rPr>
              <w:t>2</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Lightning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$1,605</w:t>
            </w:r>
          </w:p>
        </w:tc>
        <w:tc>
          <w:tcPr>
            <w:tcW w:type="dxa" w:w="1126"/>
          </w:tcPr>
          <w:p>
            <w:pPr>
              <w:spacing w:after="0"/>
              <w:jc w:val="right"/>
            </w:pPr>
            <w:r>
              <w:rPr>
                <w:sz w:val="16"/>
              </w:rPr>
              <w:t>n/a</w:t>
            </w:r>
          </w:p>
        </w:tc>
        <w:tc>
          <w:tcPr>
            <w:tcW w:type="dxa" w:w="1377"/>
          </w:tcPr>
          <w:p>
            <w:pPr>
              <w:spacing w:after="0"/>
              <w:jc w:val="right"/>
            </w:pPr>
            <w:r>
              <w:rPr>
                <w:sz w:val="16"/>
              </w:rPr>
              <w:t>$21,258</w:t>
            </w:r>
          </w:p>
        </w:tc>
        <w:tc>
          <w:tcPr>
            <w:tcW w:type="dxa" w:w="1096"/>
          </w:tcPr>
          <w:p>
            <w:pPr>
              <w:spacing w:after="0"/>
              <w:jc w:val="right"/>
            </w:pPr>
            <w:r>
              <w:rPr>
                <w:sz w:val="16"/>
              </w:rPr>
              <w:t>$22,862</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10</w:t>
            </w:r>
          </w:p>
        </w:tc>
        <w:tc>
          <w:tcPr>
            <w:tcW w:type="dxa" w:w="1037"/>
          </w:tcPr>
          <w:p>
            <w:pPr>
              <w:spacing w:after="0"/>
              <w:jc w:val="left"/>
            </w:pPr>
            <w:r>
              <w:rPr>
                <w:sz w:val="16"/>
              </w:rPr>
              <w:t>Heat Wave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$1,820</w:t>
            </w:r>
          </w:p>
        </w:tc>
        <w:tc>
          <w:tcPr>
            <w:tcW w:type="dxa" w:w="1126"/>
          </w:tcPr>
          <w:p>
            <w:pPr>
              <w:spacing w:after="0"/>
              <w:jc w:val="right"/>
            </w:pPr>
            <w:r>
              <w:rPr>
                <w:sz w:val="16"/>
              </w:rPr>
              <w:t>under $1</w:t>
            </w:r>
          </w:p>
        </w:tc>
        <w:tc>
          <w:tcPr>
            <w:tcW w:type="dxa" w:w="1377"/>
          </w:tcPr>
          <w:p>
            <w:pPr>
              <w:spacing w:after="0"/>
              <w:jc w:val="right"/>
            </w:pPr>
            <w:r>
              <w:rPr>
                <w:sz w:val="16"/>
              </w:rPr>
              <w:t>$9,812</w:t>
            </w:r>
          </w:p>
        </w:tc>
        <w:tc>
          <w:tcPr>
            <w:tcW w:type="dxa" w:w="1096"/>
          </w:tcPr>
          <w:p>
            <w:pPr>
              <w:spacing w:after="0"/>
              <w:jc w:val="right"/>
            </w:pPr>
            <w:r>
              <w:rPr>
                <w:sz w:val="16"/>
              </w:rPr>
              <w:t>$11,632</w:t>
            </w:r>
          </w:p>
        </w:tc>
        <w:tc>
          <w:tcPr>
            <w:tcW w:type="dxa" w:w="1448"/>
          </w:tcPr>
          <w:p>
            <w:pPr>
              <w:spacing w:after="0"/>
              <w:jc w:val="right"/>
            </w:pPr>
            <w:r>
              <w:rPr>
                <w:sz w:val="16"/>
              </w:rPr>
              <w:t>1</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Earthquake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$6,259</w:t>
            </w:r>
          </w:p>
        </w:tc>
        <w:tc>
          <w:tcPr>
            <w:tcW w:type="dxa" w:w="1126"/>
          </w:tcPr>
          <w:p>
            <w:pPr>
              <w:spacing w:after="0"/>
              <w:jc w:val="right"/>
            </w:pPr>
            <w:r>
              <w:rPr>
                <w:sz w:val="16"/>
              </w:rPr>
              <w:t>n/a</w:t>
            </w:r>
          </w:p>
        </w:tc>
        <w:tc>
          <w:tcPr>
            <w:tcW w:type="dxa" w:w="1377"/>
          </w:tcPr>
          <w:p>
            <w:pPr>
              <w:spacing w:after="0"/>
              <w:jc w:val="right"/>
            </w:pPr>
            <w:r>
              <w:rPr>
                <w:sz w:val="16"/>
              </w:rPr>
              <w:t>$1,534</w:t>
            </w:r>
          </w:p>
        </w:tc>
        <w:tc>
          <w:tcPr>
            <w:tcW w:type="dxa" w:w="1096"/>
          </w:tcPr>
          <w:p>
            <w:pPr>
              <w:spacing w:after="0"/>
              <w:jc w:val="right"/>
            </w:pPr>
            <w:r>
              <w:rPr>
                <w:sz w:val="16"/>
              </w:rPr>
              <w:t>$7,793</w:t>
            </w:r>
          </w:p>
        </w:tc>
        <w:tc>
          <w:tcPr>
            <w:tcW w:type="dxa" w:w="1448"/>
          </w:tcPr>
          <w:p>
            <w:pPr>
              <w:spacing w:after="0"/>
              <w:jc w:val="right"/>
            </w:pPr>
          </w:p>
        </w:tc>
        <w:tc>
          <w:tcPr>
            <w:tcW w:type="dxa" w:w="1437"/>
          </w:tcPr>
          <w:p>
            <w:pPr>
              <w:spacing w:after="0"/>
              <w:jc w:val="left"/>
            </w:pPr>
          </w:p>
        </w:tc>
        <w:tc>
          <w:tcPr>
            <w:tcW w:type="dxa" w:w="2659"/>
          </w:tcPr>
          <w:p>
            <w:pPr>
              <w:spacing w:after="0"/>
              <w:jc w:val="left"/>
            </w:pPr>
            <w:r>
              <w:rPr>
                <w:sz w:val="16"/>
              </w:rPr>
              <w:t>Storm Events does not record earthquakes.</w:t>
            </w:r>
          </w:p>
        </w:tc>
      </w:tr>
      <w:tr>
        <w:trPr>
          <w:cantSplit/>
        </w:trPr>
        <w:tc>
          <w:tcPr>
            <w:tcW w:type="dxa" w:w="676"/>
          </w:tcPr>
          <w:p>
            <w:pPr>
              <w:spacing w:after="0"/>
              <w:jc w:val="right"/>
            </w:pPr>
            <w:r>
              <w:rPr>
                <w:sz w:val="16"/>
              </w:rPr>
              <w:t>12</w:t>
            </w:r>
          </w:p>
        </w:tc>
        <w:tc>
          <w:tcPr>
            <w:tcW w:type="dxa" w:w="1037"/>
          </w:tcPr>
          <w:p>
            <w:pPr>
              <w:spacing w:after="0"/>
              <w:jc w:val="left"/>
            </w:pPr>
            <w:r>
              <w:rPr>
                <w:sz w:val="16"/>
              </w:rPr>
              <w:t>Drought</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$4,813</w:t>
            </w:r>
          </w:p>
        </w:tc>
        <w:tc>
          <w:tcPr>
            <w:tcW w:type="dxa" w:w="1377"/>
          </w:tcPr>
          <w:p>
            <w:pPr>
              <w:spacing w:after="0"/>
              <w:jc w:val="right"/>
            </w:pPr>
            <w:r>
              <w:rPr>
                <w:sz w:val="16"/>
              </w:rPr>
              <w:t>n/a</w:t>
            </w:r>
          </w:p>
        </w:tc>
        <w:tc>
          <w:tcPr>
            <w:tcW w:type="dxa" w:w="1096"/>
          </w:tcPr>
          <w:p>
            <w:pPr>
              <w:spacing w:after="0"/>
              <w:jc w:val="right"/>
            </w:pPr>
            <w:r>
              <w:rPr>
                <w:sz w:val="16"/>
              </w:rPr>
              <w:t>$4,813</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Declared 1 time; no Storm Events record of this type.</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$56</w:t>
            </w:r>
          </w:p>
        </w:tc>
        <w:tc>
          <w:tcPr>
            <w:tcW w:type="dxa" w:w="1126"/>
          </w:tcPr>
          <w:p>
            <w:pPr>
              <w:spacing w:after="0"/>
              <w:jc w:val="right"/>
            </w:pPr>
            <w:r>
              <w:rPr>
                <w:sz w:val="16"/>
              </w:rPr>
              <w:t>n/a</w:t>
            </w:r>
          </w:p>
        </w:tc>
        <w:tc>
          <w:tcPr>
            <w:tcW w:type="dxa" w:w="1377"/>
          </w:tcPr>
          <w:p>
            <w:pPr>
              <w:spacing w:after="0"/>
              <w:jc w:val="right"/>
            </w:pPr>
            <w:r>
              <w:rPr>
                <w:sz w:val="16"/>
              </w:rPr>
              <w:t>$44</w:t>
            </w:r>
          </w:p>
        </w:tc>
        <w:tc>
          <w:tcPr>
            <w:tcW w:type="dxa" w:w="1096"/>
          </w:tcPr>
          <w:p>
            <w:pPr>
              <w:spacing w:after="0"/>
              <w:jc w:val="right"/>
            </w:pPr>
            <w:r>
              <w:rPr>
                <w:sz w:val="16"/>
              </w:rPr>
              <w:t>$100</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65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9683 (Very Low, 23.8)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9683 (Very Low, 80.9)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9683 (Relatively Moderate, 61.6)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9683 (Relatively High, 96.6)</w:t>
            </w:r>
          </w:p>
        </w:tc>
      </w:tr>
    </w:tbl>
    <w:p>
      <w:pPr>
        <w:spacing w:after="40" w:before="60"/>
      </w:pPr>
      <w:r>
        <w:rPr>
          <w:sz w:val="15"/>
        </w:rPr>
        <w:t xml:space="preserve">A tract number is the Census tract number (for example 9683 is Census Tract 9683).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1"/>
        <w:gridCol w:w="1688"/>
        <w:gridCol w:w="1837"/>
        <w:gridCol w:w="1444"/>
        <w:gridCol w:w="1673"/>
        <w:gridCol w:w="2055"/>
        <w:gridCol w:w="1785"/>
      </w:tblGrid>
      <w:tr>
        <w:trPr>
          <w:cantSplit/>
          <w:tblHeader/>
        </w:trPr>
        <w:tc>
          <w:tcPr>
            <w:tcW w:type="dxa" w:w="1799"/>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7"/>
            <w:shd w:val="clear" w:color="auto" w:fill="E8E8E8"/>
          </w:tcPr>
          <w:p>
            <w:pPr>
              <w:spacing w:after="0"/>
              <w:jc w:val="left"/>
            </w:pPr>
            <w:r>
              <w:rPr>
                <w:b/>
                <w:sz w:val="16"/>
              </w:rPr>
              <w:t>Observed range</w:t>
            </w:r>
          </w:p>
        </w:tc>
        <w:tc>
          <w:tcPr>
            <w:tcW w:type="dxa" w:w="1444"/>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2055"/>
            <w:shd w:val="clear" w:color="auto" w:fill="E8E8E8"/>
          </w:tcPr>
          <w:p>
            <w:pPr>
              <w:spacing w:after="0"/>
              <w:jc w:val="left"/>
            </w:pPr>
            <w:r>
              <w:rPr>
                <w:b/>
                <w:sz w:val="16"/>
              </w:rPr>
              <w:t>How it applies to jurisdictions</w:t>
            </w:r>
          </w:p>
        </w:tc>
        <w:tc>
          <w:tcPr>
            <w:tcW w:type="dxa" w:w="1785"/>
            <w:shd w:val="clear" w:color="auto" w:fill="E8E8E8"/>
          </w:tcPr>
          <w:p>
            <w:pPr>
              <w:spacing w:after="0"/>
              <w:jc w:val="left"/>
            </w:pPr>
            <w:r>
              <w:rPr>
                <w:b/>
                <w:sz w:val="16"/>
              </w:rPr>
              <w:t>Note</w:t>
            </w:r>
          </w:p>
        </w:tc>
      </w:tr>
      <w:tr>
        <w:trPr>
          <w:cantSplit/>
        </w:trPr>
        <w:tc>
          <w:tcPr>
            <w:tcW w:type="dxa" w:w="1799"/>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688"/>
          </w:tcPr>
          <w:p>
            <w:pPr>
              <w:spacing w:after="0"/>
              <w:jc w:val="right"/>
            </w:pPr>
            <w:r>
              <w:rPr>
                <w:sz w:val="16"/>
              </w:rPr>
              <w:t>11 records, 1997 to 2025 (11 zone-level)</w:t>
            </w:r>
          </w:p>
        </w:tc>
        <w:tc>
          <w:tcPr>
            <w:tcW w:type="dxa" w:w="1837"/>
          </w:tcPr>
          <w:p>
            <w:pPr>
              <w:spacing w:after="0"/>
              <w:jc w:val="left"/>
            </w:pPr>
            <w:r>
              <w:rPr>
                <w:sz w:val="16"/>
              </w:rPr>
              <w:t>1 day to 6 days (median 4 days); 10 with a recorded value</w:t>
            </w:r>
          </w:p>
        </w:tc>
        <w:tc>
          <w:tcPr>
            <w:tcW w:type="dxa" w:w="1444"/>
          </w:tcPr>
          <w:p>
            <w:pPr>
              <w:spacing w:after="0"/>
              <w:jc w:val="left"/>
            </w:pPr>
            <w:r>
              <w:rPr>
                <w:sz w:val="16"/>
              </w:rPr>
              <w:t>6 consecutive days, 2021-02-11 to 2021-02-16, zone-level</w:t>
            </w:r>
          </w:p>
        </w:tc>
        <w:tc>
          <w:tcPr>
            <w:tcW w:type="dxa" w:w="1673"/>
          </w:tcPr>
          <w:p>
            <w:pPr>
              <w:spacing w:after="0"/>
              <w:jc w:val="left"/>
            </w:pPr>
          </w:p>
        </w:tc>
        <w:tc>
          <w:tcPr>
            <w:tcW w:type="dxa" w:w="2055"/>
          </w:tcPr>
          <w:p>
            <w:pPr>
              <w:spacing w:after="0"/>
              <w:jc w:val="left"/>
            </w:pPr>
            <w:r>
              <w:rPr>
                <w:sz w:val="16"/>
              </w:rPr>
              <w:t>Countywide (zone-level records).</w:t>
            </w:r>
          </w:p>
        </w:tc>
        <w:tc>
          <w:tcPr>
            <w:tcW w:type="dxa" w:w="1785"/>
          </w:tcPr>
          <w:p>
            <w:pPr>
              <w:spacing w:after="0"/>
              <w:jc w:val="left"/>
            </w:pPr>
            <w:r>
              <w:rPr>
                <w:sz w:val="16"/>
              </w:rPr>
              <w:t>Wind chill: in event narratives only (local data needed).</w:t>
            </w:r>
          </w:p>
        </w:tc>
      </w:tr>
      <w:tr>
        <w:trPr>
          <w:cantSplit/>
        </w:trPr>
        <w:tc>
          <w:tcPr>
            <w:tcW w:type="dxa" w:w="1799"/>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Temperature: in event narratives only (local data needed).</w:t>
            </w:r>
          </w:p>
        </w:tc>
      </w:tr>
      <w:tr>
        <w:trPr>
          <w:cantSplit/>
        </w:trPr>
        <w:tc>
          <w:tcPr>
            <w:tcW w:type="dxa" w:w="1799"/>
          </w:tcPr>
          <w:p>
            <w:pPr>
              <w:spacing w:after="0"/>
              <w:jc w:val="left"/>
            </w:pPr>
            <w:r>
              <w:rPr>
                <w:sz w:val="16"/>
              </w:rPr>
              <w:t>Drought</w:t>
            </w:r>
          </w:p>
        </w:tc>
        <w:tc>
          <w:tcPr>
            <w:tcW w:type="dxa" w:w="1831"/>
          </w:tcPr>
          <w:p>
            <w:pPr>
              <w:spacing w:after="0"/>
              <w:jc w:val="left"/>
            </w:pPr>
            <w:r>
              <w:rPr>
                <w:sz w:val="16"/>
              </w:rPr>
              <w:t>U.S. Drought Monitor scale (D0 to D4)</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1"/>
          </w:tcPr>
          <w:p>
            <w:pPr>
              <w:spacing w:after="0"/>
              <w:jc w:val="left"/>
            </w:pPr>
            <w:r>
              <w:rPr>
                <w:sz w:val="16"/>
              </w:rPr>
              <w:t>Modified Mercalli (local data)</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1"/>
          </w:tcPr>
          <w:p>
            <w:pPr>
              <w:spacing w:after="0"/>
              <w:jc w:val="left"/>
            </w:pPr>
            <w:r>
              <w:rPr>
                <w:sz w:val="16"/>
              </w:rPr>
              <w:t>hail size (inches)</w:t>
            </w:r>
          </w:p>
        </w:tc>
        <w:tc>
          <w:tcPr>
            <w:tcW w:type="dxa" w:w="1688"/>
          </w:tcPr>
          <w:p>
            <w:pPr>
              <w:spacing w:after="0"/>
              <w:jc w:val="right"/>
            </w:pPr>
            <w:r>
              <w:rPr>
                <w:sz w:val="16"/>
              </w:rPr>
              <w:t>337 records, 1957 to 2025</w:t>
            </w:r>
          </w:p>
        </w:tc>
        <w:tc>
          <w:tcPr>
            <w:tcW w:type="dxa" w:w="1837"/>
          </w:tcPr>
          <w:p>
            <w:pPr>
              <w:spacing w:after="0"/>
              <w:jc w:val="left"/>
            </w:pPr>
            <w:r>
              <w:rPr>
                <w:sz w:val="16"/>
              </w:rPr>
              <w:t>0.75 in to 4 in (median 1 in); 337 with a recorded value</w:t>
            </w:r>
          </w:p>
        </w:tc>
        <w:tc>
          <w:tcPr>
            <w:tcW w:type="dxa" w:w="1444"/>
          </w:tcPr>
          <w:p>
            <w:pPr>
              <w:spacing w:after="0"/>
              <w:jc w:val="left"/>
            </w:pPr>
            <w:r>
              <w:rPr>
                <w:sz w:val="16"/>
              </w:rPr>
              <w:t>4 in hail, 1990-09-01; same size also recorded on 1964-08-04</w:t>
            </w:r>
          </w:p>
        </w:tc>
        <w:tc>
          <w:tcPr>
            <w:tcW w:type="dxa" w:w="1673"/>
          </w:tcPr>
          <w:p>
            <w:pPr>
              <w:spacing w:after="0"/>
              <w:jc w:val="left"/>
            </w:pPr>
            <w:r>
              <w:rPr>
                <w:sz w:val="16"/>
              </w:rPr>
              <w:t>Hail, 2009-07-08, $1,500,000 property; $0 crops (2009 dollars)</w:t>
            </w:r>
          </w:p>
        </w:tc>
        <w:tc>
          <w:tcPr>
            <w:tcW w:type="dxa" w:w="2055"/>
          </w:tcPr>
          <w:p>
            <w:pPr>
              <w:spacing w:after="0"/>
              <w:jc w:val="left"/>
            </w:pPr>
            <w:r>
              <w:rPr>
                <w:sz w:val="16"/>
              </w:rPr>
              <w:t>Event records naming jurisdictions in the plan: Bison town (37 records), Lemmon city (28 records).</w:t>
            </w:r>
          </w:p>
        </w:tc>
        <w:tc>
          <w:tcPr>
            <w:tcW w:type="dxa" w:w="1785"/>
          </w:tcPr>
          <w:p>
            <w:pPr>
              <w:spacing w:after="0"/>
              <w:jc w:val="left"/>
            </w:pPr>
          </w:p>
        </w:tc>
      </w:tr>
      <w:tr>
        <w:trPr>
          <w:cantSplit/>
        </w:trPr>
        <w:tc>
          <w:tcPr>
            <w:tcW w:type="dxa" w:w="1799"/>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688"/>
          </w:tcPr>
          <w:p>
            <w:pPr>
              <w:spacing w:after="0"/>
              <w:jc w:val="right"/>
            </w:pPr>
            <w:r>
              <w:rPr>
                <w:sz w:val="16"/>
              </w:rPr>
              <w:t>1 record, 2006 (1 zone-level)</w:t>
            </w:r>
          </w:p>
        </w:tc>
        <w:tc>
          <w:tcPr>
            <w:tcW w:type="dxa" w:w="1837"/>
          </w:tcPr>
          <w:p>
            <w:pPr>
              <w:spacing w:after="0"/>
              <w:jc w:val="left"/>
            </w:pPr>
            <w:r>
              <w:rPr>
                <w:sz w:val="16"/>
              </w:rPr>
              <w:t>2 days; 1 with a recorded value</w:t>
            </w:r>
          </w:p>
        </w:tc>
        <w:tc>
          <w:tcPr>
            <w:tcW w:type="dxa" w:w="1444"/>
          </w:tcPr>
          <w:p>
            <w:pPr>
              <w:spacing w:after="0"/>
              <w:jc w:val="left"/>
            </w:pPr>
            <w:r>
              <w:rPr>
                <w:sz w:val="16"/>
              </w:rPr>
              <w:t>2 consecutive days, 2006-07-15 to 2006-07-16, zone-level</w:t>
            </w:r>
          </w:p>
        </w:tc>
        <w:tc>
          <w:tcPr>
            <w:tcW w:type="dxa" w:w="1673"/>
          </w:tcPr>
          <w:p>
            <w:pPr>
              <w:spacing w:after="0"/>
              <w:jc w:val="left"/>
            </w:pPr>
          </w:p>
        </w:tc>
        <w:tc>
          <w:tcPr>
            <w:tcW w:type="dxa" w:w="2055"/>
          </w:tcPr>
          <w:p>
            <w:pPr>
              <w:spacing w:after="0"/>
              <w:jc w:val="left"/>
            </w:pPr>
            <w:r>
              <w:rPr>
                <w:sz w:val="16"/>
              </w:rPr>
              <w:t>Countywide (zone-level records).</w:t>
            </w:r>
          </w:p>
        </w:tc>
        <w:tc>
          <w:tcPr>
            <w:tcW w:type="dxa" w:w="1785"/>
          </w:tcPr>
          <w:p>
            <w:pPr>
              <w:spacing w:after="0"/>
              <w:jc w:val="left"/>
            </w:pPr>
            <w:r>
              <w:rPr>
                <w:sz w:val="16"/>
              </w:rPr>
              <w:t>Heat index: in event narratives only (local data needed).</w:t>
            </w:r>
          </w:p>
        </w:tc>
      </w:tr>
      <w:tr>
        <w:trPr>
          <w:cantSplit/>
        </w:trPr>
        <w:tc>
          <w:tcPr>
            <w:tcW w:type="dxa" w:w="1799"/>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1"/>
          </w:tcPr>
          <w:p>
            <w:pPr>
              <w:spacing w:after="0"/>
              <w:jc w:val="left"/>
            </w:pPr>
            <w:r>
              <w:rPr>
                <w:sz w:val="16"/>
              </w:rPr>
              <w:t>Sperry-Piltz ice scale (local data)</w:t>
            </w:r>
          </w:p>
        </w:tc>
        <w:tc>
          <w:tcPr>
            <w:tcW w:type="dxa" w:w="1688"/>
          </w:tcPr>
          <w:p>
            <w:pPr>
              <w:spacing w:after="0"/>
              <w:jc w:val="right"/>
            </w:pPr>
            <w:r>
              <w:rPr>
                <w:sz w:val="16"/>
              </w:rPr>
              <w:t>2 records, 1996 to 2006 (2 zone-level)</w:t>
            </w:r>
          </w:p>
        </w:tc>
        <w:tc>
          <w:tcPr>
            <w:tcW w:type="dxa" w:w="1837"/>
          </w:tcPr>
          <w:p>
            <w:pPr>
              <w:spacing w:after="0"/>
              <w:jc w:val="left"/>
            </w:pPr>
          </w:p>
        </w:tc>
        <w:tc>
          <w:tcPr>
            <w:tcW w:type="dxa" w:w="1444"/>
          </w:tcPr>
          <w:p>
            <w:pPr>
              <w:spacing w:after="0"/>
              <w:jc w:val="left"/>
            </w:pPr>
            <w:r>
              <w:rPr>
                <w:sz w:val="16"/>
              </w:rPr>
              <w:t>Ice Storm, 1996-11-13, $200,000 property; crops not reported (1996 dollars); NWS zone SDZ002</w:t>
            </w:r>
          </w:p>
        </w:tc>
        <w:tc>
          <w:tcPr>
            <w:tcW w:type="dxa" w:w="1673"/>
          </w:tcPr>
          <w:p>
            <w:pPr>
              <w:spacing w:after="0"/>
              <w:jc w:val="left"/>
            </w:pPr>
          </w:p>
        </w:tc>
        <w:tc>
          <w:tcPr>
            <w:tcW w:type="dxa" w:w="2055"/>
          </w:tcPr>
          <w:p>
            <w:pPr>
              <w:spacing w:after="0"/>
              <w:jc w:val="left"/>
            </w:pPr>
            <w:r>
              <w:rPr>
                <w:sz w:val="16"/>
              </w:rPr>
              <w:t>Countywide (zone-level records).</w:t>
            </w:r>
          </w:p>
        </w:tc>
        <w:tc>
          <w:tcPr>
            <w:tcW w:type="dxa" w:w="1785"/>
          </w:tcPr>
          <w:p>
            <w:pPr>
              <w:spacing w:after="0"/>
              <w:jc w:val="left"/>
            </w:pPr>
            <w:r>
              <w:rPr>
                <w:sz w:val="16"/>
              </w:rPr>
              <w:t>Ice thickness: in event narratives only (local data needed).</w:t>
            </w:r>
          </w:p>
        </w:tc>
      </w:tr>
      <w:tr>
        <w:trPr>
          <w:cantSplit/>
        </w:trPr>
        <w:tc>
          <w:tcPr>
            <w:tcW w:type="dxa" w:w="1799"/>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688"/>
          </w:tcPr>
          <w:p>
            <w:pPr>
              <w:spacing w:after="0"/>
              <w:jc w:val="right"/>
            </w:pPr>
            <w:r>
              <w:rPr>
                <w:sz w:val="16"/>
              </w:rPr>
              <w:t>30 records, 1996 to 2023 (2 zone-level)</w:t>
            </w:r>
          </w:p>
        </w:tc>
        <w:tc>
          <w:tcPr>
            <w:tcW w:type="dxa" w:w="1837"/>
          </w:tcPr>
          <w:p>
            <w:pPr>
              <w:spacing w:after="0"/>
              <w:jc w:val="left"/>
            </w:pPr>
          </w:p>
        </w:tc>
        <w:tc>
          <w:tcPr>
            <w:tcW w:type="dxa" w:w="1444"/>
          </w:tcPr>
          <w:p>
            <w:pPr>
              <w:spacing w:after="0"/>
              <w:jc w:val="left"/>
            </w:pPr>
            <w:r>
              <w:rPr>
                <w:sz w:val="16"/>
              </w:rPr>
              <w:t>Flood, 2008-06-05, $500,000 property; $500,000 crops (2008 dollars)</w:t>
            </w:r>
          </w:p>
        </w:tc>
        <w:tc>
          <w:tcPr>
            <w:tcW w:type="dxa" w:w="1673"/>
          </w:tcPr>
          <w:p>
            <w:pPr>
              <w:spacing w:after="0"/>
              <w:jc w:val="left"/>
            </w:pPr>
          </w:p>
        </w:tc>
        <w:tc>
          <w:tcPr>
            <w:tcW w:type="dxa" w:w="2055"/>
          </w:tcPr>
          <w:p>
            <w:pPr>
              <w:spacing w:after="0"/>
              <w:jc w:val="left"/>
            </w:pPr>
            <w:r>
              <w:rPr>
                <w:sz w:val="16"/>
              </w:rPr>
              <w:t>Event records naming jurisdictions in the plan: Bison town (3 records). Zone-level records (2) apply countywide.</w:t>
            </w:r>
          </w:p>
        </w:tc>
        <w:tc>
          <w:tcPr>
            <w:tcW w:type="dxa" w:w="17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Physical measure: in event narratives only (local data needed).</w:t>
            </w:r>
          </w:p>
        </w:tc>
      </w:tr>
      <w:tr>
        <w:trPr>
          <w:cantSplit/>
        </w:trPr>
        <w:tc>
          <w:tcPr>
            <w:tcW w:type="dxa" w:w="1799"/>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688"/>
          </w:tcPr>
          <w:p>
            <w:pPr>
              <w:spacing w:after="0"/>
              <w:jc w:val="right"/>
            </w:pPr>
            <w:r>
              <w:rPr>
                <w:sz w:val="16"/>
              </w:rPr>
              <w:t>0</w:t>
            </w:r>
          </w:p>
        </w:tc>
        <w:tc>
          <w:tcPr>
            <w:tcW w:type="dxa" w:w="1837"/>
          </w:tcPr>
          <w:p>
            <w:pPr>
              <w:spacing w:after="0"/>
              <w:jc w:val="left"/>
            </w:pPr>
          </w:p>
        </w:tc>
        <w:tc>
          <w:tcPr>
            <w:tcW w:type="dxa" w:w="1444"/>
          </w:tcPr>
          <w:p>
            <w:pPr>
              <w:spacing w:after="0"/>
              <w:jc w:val="left"/>
            </w:pPr>
          </w:p>
        </w:tc>
        <w:tc>
          <w:tcPr>
            <w:tcW w:type="dxa" w:w="1673"/>
          </w:tcPr>
          <w:p>
            <w:pPr>
              <w:spacing w:after="0"/>
              <w:jc w:val="left"/>
            </w:pPr>
          </w:p>
        </w:tc>
        <w:tc>
          <w:tcPr>
            <w:tcW w:type="dxa" w:w="2055"/>
          </w:tcPr>
          <w:p>
            <w:pPr>
              <w:spacing w:after="0"/>
              <w:jc w:val="left"/>
            </w:pPr>
          </w:p>
        </w:tc>
        <w:tc>
          <w:tcPr>
            <w:tcW w:type="dxa" w:w="1785"/>
          </w:tcPr>
          <w:p>
            <w:pPr>
              <w:spacing w:after="0"/>
              <w:jc w:val="left"/>
            </w:pPr>
            <w:r>
              <w:rPr>
                <w:sz w:val="16"/>
              </w:rPr>
              <w:t>Storm Events lists lightning with damage or casualties; physical measure in event narratives only (local data needed).</w:t>
            </w:r>
          </w:p>
        </w:tc>
      </w:tr>
      <w:tr>
        <w:trPr>
          <w:cantSplit/>
        </w:trPr>
        <w:tc>
          <w:tcPr>
            <w:tcW w:type="dxa" w:w="1799"/>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688"/>
          </w:tcPr>
          <w:p>
            <w:pPr>
              <w:spacing w:after="0"/>
              <w:jc w:val="right"/>
            </w:pPr>
            <w:r>
              <w:rPr>
                <w:sz w:val="16"/>
              </w:rPr>
              <w:t>151 records, 1996 to 2026 (151 zone-level)</w:t>
            </w:r>
          </w:p>
        </w:tc>
        <w:tc>
          <w:tcPr>
            <w:tcW w:type="dxa" w:w="1837"/>
          </w:tcPr>
          <w:p>
            <w:pPr>
              <w:spacing w:after="0"/>
              <w:jc w:val="left"/>
            </w:pPr>
            <w:r>
              <w:rPr>
                <w:sz w:val="16"/>
              </w:rPr>
              <w:t>35 kt (40 mph) to 79 kt (91 mph) (median 51 kt (59 mph)); 151 with a recorded value</w:t>
            </w:r>
          </w:p>
        </w:tc>
        <w:tc>
          <w:tcPr>
            <w:tcW w:type="dxa" w:w="1444"/>
          </w:tcPr>
          <w:p>
            <w:pPr>
              <w:spacing w:after="0"/>
              <w:jc w:val="left"/>
            </w:pPr>
            <w:r>
              <w:rPr>
                <w:sz w:val="16"/>
              </w:rPr>
              <w:t>79 kt (91 mph) estimated gust, High Wind, 2025-12-18; NWS zone SDZ002</w:t>
            </w:r>
          </w:p>
        </w:tc>
        <w:tc>
          <w:tcPr>
            <w:tcW w:type="dxa" w:w="1673"/>
          </w:tcPr>
          <w:p>
            <w:pPr>
              <w:spacing w:after="0"/>
              <w:jc w:val="left"/>
            </w:pPr>
            <w:r>
              <w:rPr>
                <w:sz w:val="16"/>
              </w:rPr>
              <w:t>High Wind, 1999-02-26, $35,000 property; crops not reported, reported for the zone (1999 dollars)</w:t>
            </w:r>
          </w:p>
        </w:tc>
        <w:tc>
          <w:tcPr>
            <w:tcW w:type="dxa" w:w="2055"/>
          </w:tcPr>
          <w:p>
            <w:pPr>
              <w:spacing w:after="0"/>
              <w:jc w:val="left"/>
            </w:pPr>
            <w:r>
              <w:rPr>
                <w:sz w:val="16"/>
              </w:rPr>
              <w:t>Countywide (zone-level records).</w:t>
            </w:r>
          </w:p>
        </w:tc>
        <w:tc>
          <w:tcPr>
            <w:tcW w:type="dxa" w:w="1785"/>
          </w:tcPr>
          <w:p>
            <w:pPr>
              <w:spacing w:after="0"/>
              <w:jc w:val="left"/>
            </w:pPr>
          </w:p>
        </w:tc>
      </w:tr>
      <w:tr>
        <w:trPr>
          <w:cantSplit/>
        </w:trPr>
        <w:tc>
          <w:tcPr>
            <w:tcW w:type="dxa" w:w="1799"/>
          </w:tcPr>
          <w:p>
            <w:pPr>
              <w:spacing w:after="0"/>
              <w:jc w:val="left"/>
            </w:pPr>
            <w:r>
              <w:rPr>
                <w:sz w:val="16"/>
              </w:rPr>
              <w:t>Thunderstorm Wind</w:t>
            </w:r>
          </w:p>
        </w:tc>
        <w:tc>
          <w:tcPr>
            <w:tcW w:type="dxa" w:w="1831"/>
          </w:tcPr>
          <w:p>
            <w:pPr>
              <w:spacing w:after="0"/>
              <w:jc w:val="left"/>
            </w:pPr>
            <w:r>
              <w:rPr>
                <w:sz w:val="16"/>
              </w:rPr>
              <w:t>wind speed (kt and mph)</w:t>
            </w:r>
          </w:p>
        </w:tc>
        <w:tc>
          <w:tcPr>
            <w:tcW w:type="dxa" w:w="1688"/>
          </w:tcPr>
          <w:p>
            <w:pPr>
              <w:spacing w:after="0"/>
              <w:jc w:val="right"/>
            </w:pPr>
            <w:r>
              <w:rPr>
                <w:sz w:val="16"/>
              </w:rPr>
              <w:t>310 records, 1962 to 2026</w:t>
            </w:r>
          </w:p>
        </w:tc>
        <w:tc>
          <w:tcPr>
            <w:tcW w:type="dxa" w:w="1837"/>
          </w:tcPr>
          <w:p>
            <w:pPr>
              <w:spacing w:after="0"/>
              <w:jc w:val="left"/>
            </w:pPr>
            <w:r>
              <w:rPr>
                <w:sz w:val="16"/>
              </w:rPr>
              <w:t>50 kt (58 mph) to 90 kt (104 mph) (median 52 kt (60 mph)); 300 with a recorded value</w:t>
            </w:r>
          </w:p>
        </w:tc>
        <w:tc>
          <w:tcPr>
            <w:tcW w:type="dxa" w:w="1444"/>
          </w:tcPr>
          <w:p>
            <w:pPr>
              <w:spacing w:after="0"/>
              <w:jc w:val="left"/>
            </w:pPr>
            <w:r>
              <w:rPr>
                <w:sz w:val="16"/>
              </w:rPr>
              <w:t>90 kt (104 mph), measurement type not recorded, Thunderstorm Wind, 1998-07-06</w:t>
            </w:r>
          </w:p>
        </w:tc>
        <w:tc>
          <w:tcPr>
            <w:tcW w:type="dxa" w:w="1673"/>
          </w:tcPr>
          <w:p>
            <w:pPr>
              <w:spacing w:after="0"/>
              <w:jc w:val="left"/>
            </w:pPr>
            <w:r>
              <w:rPr>
                <w:sz w:val="16"/>
              </w:rPr>
              <w:t>Thunderstorm Wind, 1999-08-11, $500,000 property; $1,000,000 crops (1999 dollars)</w:t>
            </w:r>
          </w:p>
        </w:tc>
        <w:tc>
          <w:tcPr>
            <w:tcW w:type="dxa" w:w="2055"/>
          </w:tcPr>
          <w:p>
            <w:pPr>
              <w:spacing w:after="0"/>
              <w:jc w:val="left"/>
            </w:pPr>
            <w:r>
              <w:rPr>
                <w:sz w:val="16"/>
              </w:rPr>
              <w:t>Event records naming jurisdictions in the plan: Bison town (38 records), Lemmon city (31 records).</w:t>
            </w:r>
          </w:p>
        </w:tc>
        <w:tc>
          <w:tcPr>
            <w:tcW w:type="dxa" w:w="1785"/>
          </w:tcPr>
          <w:p>
            <w:pPr>
              <w:spacing w:after="0"/>
              <w:jc w:val="left"/>
            </w:pPr>
          </w:p>
        </w:tc>
      </w:tr>
      <w:tr>
        <w:trPr>
          <w:cantSplit/>
        </w:trPr>
        <w:tc>
          <w:tcPr>
            <w:tcW w:type="dxa" w:w="1799"/>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688"/>
          </w:tcPr>
          <w:p>
            <w:pPr>
              <w:spacing w:after="0"/>
              <w:jc w:val="right"/>
            </w:pPr>
            <w:r>
              <w:rPr>
                <w:sz w:val="16"/>
              </w:rPr>
              <w:t>38 records, 1957 to 2023</w:t>
            </w:r>
          </w:p>
        </w:tc>
        <w:tc>
          <w:tcPr>
            <w:tcW w:type="dxa" w:w="1837"/>
          </w:tcPr>
          <w:p>
            <w:pPr>
              <w:spacing w:after="0"/>
              <w:jc w:val="left"/>
            </w:pPr>
            <w:r>
              <w:rPr>
                <w:sz w:val="16"/>
              </w:rPr>
              <w:t>F/EF0 to F/EF2 (median F/EF0); 28 with a recorded value</w:t>
            </w:r>
          </w:p>
        </w:tc>
        <w:tc>
          <w:tcPr>
            <w:tcW w:type="dxa" w:w="1444"/>
          </w:tcPr>
          <w:p>
            <w:pPr>
              <w:spacing w:after="0"/>
              <w:jc w:val="left"/>
            </w:pPr>
            <w:r>
              <w:rPr>
                <w:sz w:val="16"/>
              </w:rPr>
              <w:t>F2 tornado, 1969-08-12, 6.1 mi path length (whole path, pre-1996), 33 yd wide, $25,000 property; crops not recorded (1969 dollars), 1 direct injury</w:t>
            </w:r>
          </w:p>
        </w:tc>
        <w:tc>
          <w:tcPr>
            <w:tcW w:type="dxa" w:w="1673"/>
          </w:tcPr>
          <w:p>
            <w:pPr>
              <w:spacing w:after="0"/>
              <w:jc w:val="left"/>
            </w:pPr>
            <w:r>
              <w:rPr>
                <w:sz w:val="16"/>
              </w:rPr>
              <w:t>Tornado, 1992-07-06, $250,000 property; crops not recorded (1992 dollars)</w:t>
            </w:r>
          </w:p>
        </w:tc>
        <w:tc>
          <w:tcPr>
            <w:tcW w:type="dxa" w:w="2055"/>
          </w:tcPr>
          <w:p>
            <w:pPr>
              <w:spacing w:after="0"/>
              <w:jc w:val="left"/>
            </w:pPr>
            <w:r>
              <w:rPr>
                <w:sz w:val="16"/>
              </w:rPr>
              <w:t>Event records naming jurisdictions in the plan: Bison town (2 records), Lemmon city (2 records).</w:t>
            </w:r>
          </w:p>
        </w:tc>
        <w:tc>
          <w:tcPr>
            <w:tcW w:type="dxa" w:w="17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1"/>
          </w:tcPr>
          <w:p>
            <w:pPr>
              <w:spacing w:after="0"/>
              <w:jc w:val="left"/>
            </w:pPr>
            <w:r>
              <w:rPr>
                <w:sz w:val="16"/>
              </w:rPr>
              <w:t>acres burned (local data)</w:t>
            </w:r>
          </w:p>
        </w:tc>
        <w:tc>
          <w:tcPr>
            <w:tcW w:type="dxa" w:w="1688"/>
          </w:tcPr>
          <w:p>
            <w:pPr>
              <w:spacing w:after="0"/>
              <w:jc w:val="right"/>
            </w:pPr>
            <w:r>
              <w:rPr>
                <w:sz w:val="16"/>
              </w:rPr>
              <w:t>2 records, 2000</w:t>
            </w:r>
          </w:p>
        </w:tc>
        <w:tc>
          <w:tcPr>
            <w:tcW w:type="dxa" w:w="1837"/>
          </w:tcPr>
          <w:p>
            <w:pPr>
              <w:spacing w:after="0"/>
              <w:jc w:val="left"/>
            </w:pPr>
          </w:p>
        </w:tc>
        <w:tc>
          <w:tcPr>
            <w:tcW w:type="dxa" w:w="1444"/>
          </w:tcPr>
          <w:p>
            <w:pPr>
              <w:spacing w:after="0"/>
              <w:jc w:val="left"/>
            </w:pPr>
            <w:r>
              <w:rPr>
                <w:sz w:val="16"/>
              </w:rPr>
              <w:t>No damage reported in 2 records.</w:t>
            </w:r>
          </w:p>
        </w:tc>
        <w:tc>
          <w:tcPr>
            <w:tcW w:type="dxa" w:w="1673"/>
          </w:tcPr>
          <w:p>
            <w:pPr>
              <w:spacing w:after="0"/>
              <w:jc w:val="left"/>
            </w:pPr>
          </w:p>
        </w:tc>
        <w:tc>
          <w:tcPr>
            <w:tcW w:type="dxa" w:w="2055"/>
          </w:tcPr>
          <w:p>
            <w:pPr>
              <w:spacing w:after="0"/>
              <w:jc w:val="left"/>
            </w:pPr>
            <w:r>
              <w:rPr>
                <w:sz w:val="16"/>
              </w:rPr>
              <w:t>No event record names a jurisdiction in the plan.</w:t>
            </w:r>
          </w:p>
        </w:tc>
        <w:tc>
          <w:tcPr>
            <w:tcW w:type="dxa" w:w="1785"/>
          </w:tcPr>
          <w:p>
            <w:pPr>
              <w:spacing w:after="0"/>
              <w:jc w:val="left"/>
            </w:pPr>
            <w:r>
              <w:rPr>
                <w:sz w:val="16"/>
              </w:rPr>
              <w:t>Acres burned: in event narratives only (local data needed).</w:t>
            </w:r>
          </w:p>
        </w:tc>
      </w:tr>
      <w:tr>
        <w:trPr>
          <w:cantSplit/>
        </w:trPr>
        <w:tc>
          <w:tcPr>
            <w:tcW w:type="dxa" w:w="1799"/>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688"/>
          </w:tcPr>
          <w:p>
            <w:pPr>
              <w:spacing w:after="0"/>
              <w:jc w:val="right"/>
            </w:pPr>
            <w:r>
              <w:rPr>
                <w:sz w:val="16"/>
              </w:rPr>
              <w:t>115 records, 1996 to 2025 (115 zone-level)</w:t>
            </w:r>
          </w:p>
        </w:tc>
        <w:tc>
          <w:tcPr>
            <w:tcW w:type="dxa" w:w="1837"/>
          </w:tcPr>
          <w:p>
            <w:pPr>
              <w:spacing w:after="0"/>
              <w:jc w:val="left"/>
            </w:pPr>
          </w:p>
        </w:tc>
        <w:tc>
          <w:tcPr>
            <w:tcW w:type="dxa" w:w="1444"/>
          </w:tcPr>
          <w:p>
            <w:pPr>
              <w:spacing w:after="0"/>
              <w:jc w:val="left"/>
            </w:pPr>
            <w:r>
              <w:rPr>
                <w:sz w:val="16"/>
              </w:rPr>
              <w:t>Blizzard, 2009-03-23, $4,200,000 property; $0 crops (2009 dollars); NWS zone SDZ002</w:t>
            </w:r>
          </w:p>
        </w:tc>
        <w:tc>
          <w:tcPr>
            <w:tcW w:type="dxa" w:w="1673"/>
          </w:tcPr>
          <w:p>
            <w:pPr>
              <w:spacing w:after="0"/>
              <w:jc w:val="left"/>
            </w:pPr>
          </w:p>
        </w:tc>
        <w:tc>
          <w:tcPr>
            <w:tcW w:type="dxa" w:w="2055"/>
          </w:tcPr>
          <w:p>
            <w:pPr>
              <w:spacing w:after="0"/>
              <w:jc w:val="left"/>
            </w:pPr>
            <w:r>
              <w:rPr>
                <w:sz w:val="16"/>
              </w:rPr>
              <w:t>Countywide (zone-level records).</w:t>
            </w:r>
          </w:p>
        </w:tc>
        <w:tc>
          <w:tcPr>
            <w:tcW w:type="dxa" w:w="178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3859"/>
        <w:gridCol w:w="2277"/>
        <w:gridCol w:w="261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859"/>
            <w:shd w:val="clear" w:color="auto" w:fill="E8E8E8"/>
          </w:tcPr>
          <w:p>
            <w:pPr>
              <w:spacing w:after="0"/>
              <w:jc w:val="left"/>
            </w:pPr>
            <w:r>
              <w:rPr>
                <w:b/>
                <w:sz w:val="16"/>
              </w:rPr>
              <w:t>Title</w:t>
            </w:r>
          </w:p>
        </w:tc>
        <w:tc>
          <w:tcPr>
            <w:tcW w:type="dxa" w:w="2277"/>
            <w:shd w:val="clear" w:color="auto" w:fill="E8E8E8"/>
          </w:tcPr>
          <w:p>
            <w:pPr>
              <w:spacing w:after="0"/>
              <w:jc w:val="left"/>
            </w:pPr>
            <w:r>
              <w:rPr>
                <w:b/>
                <w:sz w:val="16"/>
              </w:rPr>
              <w:t>Mapped hazard</w:t>
            </w:r>
          </w:p>
        </w:tc>
        <w:tc>
          <w:tcPr>
            <w:tcW w:type="dxa" w:w="26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1"/>
          </w:tcPr>
          <w:p>
            <w:pPr>
              <w:spacing w:after="0"/>
              <w:jc w:val="left"/>
            </w:pPr>
            <w:r>
              <w:rPr>
                <w:sz w:val="16"/>
              </w:rPr>
              <w:t>Major disaster</w:t>
            </w:r>
          </w:p>
        </w:tc>
        <w:tc>
          <w:tcPr>
            <w:tcW w:type="dxa" w:w="3859"/>
          </w:tcPr>
          <w:p>
            <w:pPr>
              <w:spacing w:after="0"/>
              <w:jc w:val="left"/>
            </w:pPr>
            <w:r>
              <w:rPr>
                <w:sz w:val="16"/>
              </w:rPr>
              <w:t>COVID-19 Pandemic</w:t>
            </w:r>
          </w:p>
        </w:tc>
        <w:tc>
          <w:tcPr>
            <w:tcW w:type="dxa" w:w="2277"/>
          </w:tcPr>
          <w:p>
            <w:pPr>
              <w:spacing w:after="0"/>
              <w:jc w:val="left"/>
            </w:pPr>
            <w:r>
              <w:rPr>
                <w:sz w:val="16"/>
              </w:rPr>
              <w:t>Non-natural, not counted</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1"/>
          </w:tcPr>
          <w:p>
            <w:pPr>
              <w:spacing w:after="0"/>
              <w:jc w:val="left"/>
            </w:pPr>
            <w:r>
              <w:rPr>
                <w:sz w:val="16"/>
              </w:rPr>
              <w:t>Emergency</w:t>
            </w:r>
          </w:p>
        </w:tc>
        <w:tc>
          <w:tcPr>
            <w:tcW w:type="dxa" w:w="3859"/>
          </w:tcPr>
          <w:p>
            <w:pPr>
              <w:spacing w:after="0"/>
              <w:jc w:val="left"/>
            </w:pPr>
            <w:r>
              <w:rPr>
                <w:sz w:val="16"/>
              </w:rPr>
              <w:t>COVID-19</w:t>
            </w:r>
          </w:p>
        </w:tc>
        <w:tc>
          <w:tcPr>
            <w:tcW w:type="dxa" w:w="2277"/>
          </w:tcPr>
          <w:p>
            <w:pPr>
              <w:spacing w:after="0"/>
              <w:jc w:val="left"/>
            </w:pPr>
            <w:r>
              <w:rPr>
                <w:sz w:val="16"/>
              </w:rPr>
              <w:t>Non-natural, not counted</w:t>
            </w:r>
          </w:p>
        </w:tc>
        <w:tc>
          <w:tcPr>
            <w:tcW w:type="dxa" w:w="2613"/>
          </w:tcPr>
          <w:p>
            <w:pPr>
              <w:spacing w:after="0"/>
              <w:jc w:val="right"/>
            </w:pPr>
            <w:r>
              <w:rPr>
                <w:sz w:val="16"/>
              </w:rPr>
              <w:t>no Public Assistance recorded</w:t>
            </w: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1"/>
          </w:tcPr>
          <w:p>
            <w:pPr>
              <w:spacing w:after="0"/>
              <w:jc w:val="left"/>
            </w:pPr>
            <w:r>
              <w:rPr>
                <w:sz w:val="16"/>
              </w:rPr>
              <w:t>Major disaster</w:t>
            </w:r>
          </w:p>
        </w:tc>
        <w:tc>
          <w:tcPr>
            <w:tcW w:type="dxa" w:w="3859"/>
          </w:tcPr>
          <w:p>
            <w:pPr>
              <w:spacing w:after="0"/>
              <w:jc w:val="left"/>
            </w:pPr>
            <w:r>
              <w:rPr>
                <w:sz w:val="16"/>
              </w:rPr>
              <w:t>Severe Winter Storm, Snowstorm, and Flooding</w:t>
            </w:r>
          </w:p>
        </w:tc>
        <w:tc>
          <w:tcPr>
            <w:tcW w:type="dxa" w:w="2277"/>
          </w:tcPr>
          <w:p>
            <w:pPr>
              <w:spacing w:after="0"/>
              <w:jc w:val="left"/>
            </w:pPr>
            <w:r>
              <w:rPr>
                <w:sz w:val="16"/>
              </w:rPr>
              <w:t>Inland Flooding (primary); also designated: Winter Weather</w:t>
            </w:r>
          </w:p>
        </w:tc>
        <w:tc>
          <w:tcPr>
            <w:tcW w:type="dxa" w:w="2613"/>
          </w:tcPr>
          <w:p>
            <w:pPr>
              <w:spacing w:after="0"/>
              <w:jc w:val="right"/>
            </w:pPr>
            <w:r>
              <w:rPr>
                <w:sz w:val="16"/>
              </w:rPr>
              <w:t>$227,473.41</w:t>
            </w: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61"/>
          </w:tcPr>
          <w:p>
            <w:pPr>
              <w:spacing w:after="0"/>
              <w:jc w:val="left"/>
            </w:pPr>
            <w:r>
              <w:rPr>
                <w:sz w:val="16"/>
              </w:rPr>
              <w:t>Major disaster</w:t>
            </w:r>
          </w:p>
        </w:tc>
        <w:tc>
          <w:tcPr>
            <w:tcW w:type="dxa" w:w="3859"/>
          </w:tcPr>
          <w:p>
            <w:pPr>
              <w:spacing w:after="0"/>
              <w:jc w:val="left"/>
            </w:pPr>
            <w:r>
              <w:rPr>
                <w:sz w:val="16"/>
              </w:rPr>
              <w:t>Severe Winter Storm</w:t>
            </w:r>
          </w:p>
        </w:tc>
        <w:tc>
          <w:tcPr>
            <w:tcW w:type="dxa" w:w="2277"/>
          </w:tcPr>
          <w:p>
            <w:pPr>
              <w:spacing w:after="0"/>
              <w:jc w:val="left"/>
            </w:pPr>
            <w:r>
              <w:rPr>
                <w:sz w:val="16"/>
              </w:rPr>
              <w:t>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361"/>
          </w:tcPr>
          <w:p>
            <w:pPr>
              <w:spacing w:after="0"/>
              <w:jc w:val="left"/>
            </w:pPr>
            <w:r>
              <w:rPr>
                <w:sz w:val="16"/>
              </w:rPr>
              <w:t>Major disaster</w:t>
            </w:r>
          </w:p>
        </w:tc>
        <w:tc>
          <w:tcPr>
            <w:tcW w:type="dxa" w:w="3859"/>
          </w:tcPr>
          <w:p>
            <w:pPr>
              <w:spacing w:after="0"/>
              <w:jc w:val="left"/>
            </w:pPr>
            <w:r>
              <w:rPr>
                <w:sz w:val="16"/>
              </w:rPr>
              <w:t>Severe Storms, Tornadoes, and Flooding</w:t>
            </w:r>
          </w:p>
        </w:tc>
        <w:tc>
          <w:tcPr>
            <w:tcW w:type="dxa" w:w="2277"/>
          </w:tcPr>
          <w:p>
            <w:pPr>
              <w:spacing w:after="0"/>
              <w:jc w:val="left"/>
            </w:pPr>
            <w:r>
              <w:rPr>
                <w:sz w:val="16"/>
              </w:rPr>
              <w:t>Inland Flooding (primary); also designated: Tornado</w:t>
            </w:r>
          </w:p>
        </w:tc>
        <w:tc>
          <w:tcPr>
            <w:tcW w:type="dxa" w:w="2613"/>
          </w:tcPr>
          <w:p>
            <w:pPr>
              <w:spacing w:after="0"/>
              <w:jc w:val="right"/>
            </w:pPr>
            <w:r>
              <w:rPr>
                <w:sz w:val="16"/>
              </w:rPr>
              <w:t>$189,329.80</w:t>
            </w:r>
          </w:p>
        </w:tc>
        <w:tc>
          <w:tcPr>
            <w:tcW w:type="dxa" w:w="891"/>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361"/>
          </w:tcPr>
          <w:p>
            <w:pPr>
              <w:spacing w:after="0"/>
              <w:jc w:val="left"/>
            </w:pPr>
            <w:r>
              <w:rPr>
                <w:sz w:val="16"/>
              </w:rPr>
              <w:t>Major disaster</w:t>
            </w:r>
          </w:p>
        </w:tc>
        <w:tc>
          <w:tcPr>
            <w:tcW w:type="dxa" w:w="3859"/>
          </w:tcPr>
          <w:p>
            <w:pPr>
              <w:spacing w:after="0"/>
              <w:jc w:val="left"/>
            </w:pPr>
            <w:r>
              <w:rPr>
                <w:sz w:val="16"/>
              </w:rPr>
              <w:t>Severe Winter Storm, Snowstorm, and Flooding</w:t>
            </w:r>
          </w:p>
        </w:tc>
        <w:tc>
          <w:tcPr>
            <w:tcW w:type="dxa" w:w="2277"/>
          </w:tcPr>
          <w:p>
            <w:pPr>
              <w:spacing w:after="0"/>
              <w:jc w:val="left"/>
            </w:pPr>
            <w:r>
              <w:rPr>
                <w:sz w:val="16"/>
              </w:rPr>
              <w:t>Inland Flooding; Winter Weather</w:t>
            </w:r>
          </w:p>
        </w:tc>
        <w:tc>
          <w:tcPr>
            <w:tcW w:type="dxa" w:w="2613"/>
          </w:tcPr>
          <w:p>
            <w:pPr>
              <w:spacing w:after="0"/>
              <w:jc w:val="right"/>
            </w:pPr>
            <w:r>
              <w:rPr>
                <w:sz w:val="16"/>
              </w:rPr>
              <w:t>$258,846.89</w:t>
            </w: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61"/>
          </w:tcPr>
          <w:p>
            <w:pPr>
              <w:spacing w:after="0"/>
              <w:jc w:val="left"/>
            </w:pPr>
            <w:r>
              <w:rPr>
                <w:sz w:val="16"/>
              </w:rPr>
              <w:t>Major disaster</w:t>
            </w:r>
          </w:p>
        </w:tc>
        <w:tc>
          <w:tcPr>
            <w:tcW w:type="dxa" w:w="3859"/>
          </w:tcPr>
          <w:p>
            <w:pPr>
              <w:spacing w:after="0"/>
              <w:jc w:val="left"/>
            </w:pPr>
            <w:r>
              <w:rPr>
                <w:sz w:val="16"/>
              </w:rPr>
              <w:t>Flooding</w:t>
            </w:r>
          </w:p>
        </w:tc>
        <w:tc>
          <w:tcPr>
            <w:tcW w:type="dxa" w:w="2277"/>
          </w:tcPr>
          <w:p>
            <w:pPr>
              <w:spacing w:after="0"/>
              <w:jc w:val="left"/>
            </w:pPr>
            <w:r>
              <w:rPr>
                <w:sz w:val="16"/>
              </w:rPr>
              <w:t>Inland Flooding</w:t>
            </w:r>
          </w:p>
        </w:tc>
        <w:tc>
          <w:tcPr>
            <w:tcW w:type="dxa" w:w="2613"/>
          </w:tcPr>
          <w:p>
            <w:pPr>
              <w:spacing w:after="0"/>
              <w:jc w:val="right"/>
            </w:pPr>
            <w:r>
              <w:rPr>
                <w:sz w:val="16"/>
              </w:rPr>
              <w:t>$216,148.35</w:t>
            </w:r>
          </w:p>
        </w:tc>
        <w:tc>
          <w:tcPr>
            <w:tcW w:type="dxa" w:w="891"/>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2010-06-16</w:t>
            </w:r>
          </w:p>
        </w:tc>
        <w:tc>
          <w:tcPr>
            <w:tcW w:type="dxa" w:w="1037"/>
          </w:tcPr>
          <w:p>
            <w:pPr>
              <w:spacing w:after="0"/>
              <w:jc w:val="left"/>
            </w:pPr>
            <w:r>
              <w:rPr>
                <w:sz w:val="16"/>
              </w:rPr>
              <w:t>DR-1929-SD</w:t>
            </w:r>
          </w:p>
        </w:tc>
        <w:tc>
          <w:tcPr>
            <w:tcW w:type="dxa" w:w="1361"/>
          </w:tcPr>
          <w:p>
            <w:pPr>
              <w:spacing w:after="0"/>
              <w:jc w:val="left"/>
            </w:pPr>
            <w:r>
              <w:rPr>
                <w:sz w:val="16"/>
              </w:rPr>
              <w:t>Major disaster</w:t>
            </w:r>
          </w:p>
        </w:tc>
        <w:tc>
          <w:tcPr>
            <w:tcW w:type="dxa" w:w="3859"/>
          </w:tcPr>
          <w:p>
            <w:pPr>
              <w:spacing w:after="0"/>
              <w:jc w:val="left"/>
            </w:pPr>
            <w:r>
              <w:rPr>
                <w:sz w:val="16"/>
              </w:rPr>
              <w:t>Severe Storms, Tornadoes, and Flooding</w:t>
            </w:r>
          </w:p>
        </w:tc>
        <w:tc>
          <w:tcPr>
            <w:tcW w:type="dxa" w:w="2277"/>
          </w:tcPr>
          <w:p>
            <w:pPr>
              <w:spacing w:after="0"/>
              <w:jc w:val="left"/>
            </w:pPr>
            <w:r>
              <w:rPr>
                <w:sz w:val="16"/>
              </w:rPr>
              <w:t>Inland Flooding; Tornado</w:t>
            </w:r>
          </w:p>
        </w:tc>
        <w:tc>
          <w:tcPr>
            <w:tcW w:type="dxa" w:w="2613"/>
          </w:tcPr>
          <w:p>
            <w:pPr>
              <w:spacing w:after="0"/>
              <w:jc w:val="right"/>
            </w:pPr>
            <w:r>
              <w:rPr>
                <w:sz w:val="16"/>
              </w:rPr>
              <w:t>$77,500.15</w:t>
            </w: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2010-04-02</w:t>
            </w:r>
          </w:p>
        </w:tc>
        <w:tc>
          <w:tcPr>
            <w:tcW w:type="dxa" w:w="1037"/>
          </w:tcPr>
          <w:p>
            <w:pPr>
              <w:spacing w:after="0"/>
              <w:jc w:val="left"/>
            </w:pPr>
            <w:r>
              <w:rPr>
                <w:sz w:val="16"/>
              </w:rPr>
              <w:t>DR-1914-SD</w:t>
            </w:r>
          </w:p>
        </w:tc>
        <w:tc>
          <w:tcPr>
            <w:tcW w:type="dxa" w:w="1361"/>
          </w:tcPr>
          <w:p>
            <w:pPr>
              <w:spacing w:after="0"/>
              <w:jc w:val="left"/>
            </w:pPr>
            <w:r>
              <w:rPr>
                <w:sz w:val="16"/>
              </w:rPr>
              <w:t>Major disaster</w:t>
            </w:r>
          </w:p>
        </w:tc>
        <w:tc>
          <w:tcPr>
            <w:tcW w:type="dxa" w:w="3859"/>
          </w:tcPr>
          <w:p>
            <w:pPr>
              <w:spacing w:after="0"/>
              <w:jc w:val="left"/>
            </w:pPr>
            <w:r>
              <w:rPr>
                <w:sz w:val="16"/>
              </w:rPr>
              <w:t>Severe Winter Storm</w:t>
            </w:r>
          </w:p>
        </w:tc>
        <w:tc>
          <w:tcPr>
            <w:tcW w:type="dxa" w:w="2277"/>
          </w:tcPr>
          <w:p>
            <w:pPr>
              <w:spacing w:after="0"/>
              <w:jc w:val="left"/>
            </w:pPr>
            <w:r>
              <w:rPr>
                <w:sz w:val="16"/>
              </w:rPr>
              <w:t>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61"/>
          </w:tcPr>
          <w:p>
            <w:pPr>
              <w:spacing w:after="0"/>
              <w:jc w:val="left"/>
            </w:pPr>
            <w:r>
              <w:rPr>
                <w:sz w:val="16"/>
              </w:rPr>
              <w:t>Major disaster</w:t>
            </w:r>
          </w:p>
        </w:tc>
        <w:tc>
          <w:tcPr>
            <w:tcW w:type="dxa" w:w="3859"/>
          </w:tcPr>
          <w:p>
            <w:pPr>
              <w:spacing w:after="0"/>
              <w:jc w:val="left"/>
            </w:pPr>
            <w:r>
              <w:rPr>
                <w:sz w:val="16"/>
              </w:rPr>
              <w:t>Severe Winter Storm</w:t>
            </w:r>
          </w:p>
        </w:tc>
        <w:tc>
          <w:tcPr>
            <w:tcW w:type="dxa" w:w="2277"/>
          </w:tcPr>
          <w:p>
            <w:pPr>
              <w:spacing w:after="0"/>
              <w:jc w:val="left"/>
            </w:pPr>
            <w:r>
              <w:rPr>
                <w:sz w:val="16"/>
              </w:rPr>
              <w:t>Winter Weather</w:t>
            </w:r>
          </w:p>
        </w:tc>
        <w:tc>
          <w:tcPr>
            <w:tcW w:type="dxa" w:w="2613"/>
          </w:tcPr>
          <w:p>
            <w:pPr>
              <w:spacing w:after="0"/>
              <w:jc w:val="right"/>
            </w:pPr>
            <w:r>
              <w:rPr>
                <w:sz w:val="16"/>
              </w:rPr>
              <w:t>$8,204.78</w:t>
            </w:r>
          </w:p>
        </w:tc>
        <w:tc>
          <w:tcPr>
            <w:tcW w:type="dxa" w:w="891"/>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361"/>
          </w:tcPr>
          <w:p>
            <w:pPr>
              <w:spacing w:after="0"/>
              <w:jc w:val="left"/>
            </w:pPr>
            <w:r>
              <w:rPr>
                <w:sz w:val="16"/>
              </w:rPr>
              <w:t>Major disaster</w:t>
            </w:r>
          </w:p>
        </w:tc>
        <w:tc>
          <w:tcPr>
            <w:tcW w:type="dxa" w:w="3859"/>
          </w:tcPr>
          <w:p>
            <w:pPr>
              <w:spacing w:after="0"/>
              <w:jc w:val="left"/>
            </w:pPr>
            <w:r>
              <w:rPr>
                <w:sz w:val="16"/>
              </w:rPr>
              <w:t>Severe Winter Storm and Snowstorm</w:t>
            </w:r>
          </w:p>
        </w:tc>
        <w:tc>
          <w:tcPr>
            <w:tcW w:type="dxa" w:w="2277"/>
          </w:tcPr>
          <w:p>
            <w:pPr>
              <w:spacing w:after="0"/>
              <w:jc w:val="left"/>
            </w:pPr>
            <w:r>
              <w:rPr>
                <w:sz w:val="16"/>
              </w:rPr>
              <w:t>Winter Weather</w:t>
            </w:r>
          </w:p>
        </w:tc>
        <w:tc>
          <w:tcPr>
            <w:tcW w:type="dxa" w:w="2613"/>
          </w:tcPr>
          <w:p>
            <w:pPr>
              <w:spacing w:after="0"/>
              <w:jc w:val="right"/>
            </w:pPr>
            <w:r>
              <w:rPr>
                <w:sz w:val="16"/>
              </w:rPr>
              <w:t>$25,482.94</w:t>
            </w: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61"/>
          </w:tcPr>
          <w:p>
            <w:pPr>
              <w:spacing w:after="0"/>
              <w:jc w:val="left"/>
            </w:pPr>
            <w:r>
              <w:rPr>
                <w:sz w:val="16"/>
              </w:rPr>
              <w:t>Major disaster</w:t>
            </w:r>
          </w:p>
        </w:tc>
        <w:tc>
          <w:tcPr>
            <w:tcW w:type="dxa" w:w="3859"/>
          </w:tcPr>
          <w:p>
            <w:pPr>
              <w:spacing w:after="0"/>
              <w:jc w:val="left"/>
            </w:pPr>
            <w:r>
              <w:rPr>
                <w:sz w:val="16"/>
              </w:rPr>
              <w:t>Severe Storms and Flooding</w:t>
            </w:r>
          </w:p>
        </w:tc>
        <w:tc>
          <w:tcPr>
            <w:tcW w:type="dxa" w:w="2277"/>
          </w:tcPr>
          <w:p>
            <w:pPr>
              <w:spacing w:after="0"/>
              <w:jc w:val="left"/>
            </w:pPr>
            <w:r>
              <w:rPr>
                <w:sz w:val="16"/>
              </w:rPr>
              <w:t>Inland Flooding</w:t>
            </w:r>
          </w:p>
        </w:tc>
        <w:tc>
          <w:tcPr>
            <w:tcW w:type="dxa" w:w="2613"/>
          </w:tcPr>
          <w:p>
            <w:pPr>
              <w:spacing w:after="0"/>
              <w:jc w:val="right"/>
            </w:pPr>
            <w:r>
              <w:rPr>
                <w:sz w:val="16"/>
              </w:rPr>
              <w:t>$612,351.25</w:t>
            </w:r>
          </w:p>
        </w:tc>
        <w:tc>
          <w:tcPr>
            <w:tcW w:type="dxa" w:w="891"/>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361"/>
          </w:tcPr>
          <w:p>
            <w:pPr>
              <w:spacing w:after="0"/>
              <w:jc w:val="left"/>
            </w:pPr>
            <w:r>
              <w:rPr>
                <w:sz w:val="16"/>
              </w:rPr>
              <w:t>Major disaster</w:t>
            </w:r>
          </w:p>
        </w:tc>
        <w:tc>
          <w:tcPr>
            <w:tcW w:type="dxa" w:w="3859"/>
          </w:tcPr>
          <w:p>
            <w:pPr>
              <w:spacing w:after="0"/>
              <w:jc w:val="left"/>
            </w:pPr>
            <w:r>
              <w:rPr>
                <w:sz w:val="16"/>
              </w:rPr>
              <w:t>Severe Winter Storm and Record and Near Record Snow</w:t>
            </w:r>
          </w:p>
        </w:tc>
        <w:tc>
          <w:tcPr>
            <w:tcW w:type="dxa" w:w="2277"/>
          </w:tcPr>
          <w:p>
            <w:pPr>
              <w:spacing w:after="0"/>
              <w:jc w:val="left"/>
            </w:pPr>
            <w:r>
              <w:rPr>
                <w:sz w:val="16"/>
              </w:rPr>
              <w:t>Winter Weather</w:t>
            </w:r>
          </w:p>
        </w:tc>
        <w:tc>
          <w:tcPr>
            <w:tcW w:type="dxa" w:w="2613"/>
          </w:tcPr>
          <w:p>
            <w:pPr>
              <w:spacing w:after="0"/>
              <w:jc w:val="right"/>
            </w:pPr>
            <w:r>
              <w:rPr>
                <w:sz w:val="16"/>
              </w:rPr>
              <w:t>$19,408.57</w:t>
            </w:r>
          </w:p>
        </w:tc>
        <w:tc>
          <w:tcPr>
            <w:tcW w:type="dxa" w:w="89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61"/>
          </w:tcPr>
          <w:p>
            <w:pPr>
              <w:spacing w:after="0"/>
              <w:jc w:val="left"/>
            </w:pPr>
            <w:r>
              <w:rPr>
                <w:sz w:val="16"/>
              </w:rPr>
              <w:t>Major disaster</w:t>
            </w:r>
          </w:p>
        </w:tc>
        <w:tc>
          <w:tcPr>
            <w:tcW w:type="dxa" w:w="3859"/>
          </w:tcPr>
          <w:p>
            <w:pPr>
              <w:spacing w:after="0"/>
              <w:jc w:val="left"/>
            </w:pPr>
            <w:r>
              <w:rPr>
                <w:sz w:val="16"/>
              </w:rPr>
              <w:t>Severe Storms and Flooding</w:t>
            </w:r>
          </w:p>
        </w:tc>
        <w:tc>
          <w:tcPr>
            <w:tcW w:type="dxa" w:w="2277"/>
          </w:tcPr>
          <w:p>
            <w:pPr>
              <w:spacing w:after="0"/>
              <w:jc w:val="left"/>
            </w:pPr>
            <w:r>
              <w:rPr>
                <w:sz w:val="16"/>
              </w:rPr>
              <w:t>Inland Flooding</w:t>
            </w:r>
          </w:p>
        </w:tc>
        <w:tc>
          <w:tcPr>
            <w:tcW w:type="dxa" w:w="2613"/>
          </w:tcPr>
          <w:p>
            <w:pPr>
              <w:spacing w:after="0"/>
              <w:jc w:val="right"/>
            </w:pPr>
            <w:r>
              <w:rPr>
                <w:sz w:val="16"/>
              </w:rPr>
              <w:t>$429,515.80</w:t>
            </w:r>
          </w:p>
        </w:tc>
        <w:tc>
          <w:tcPr>
            <w:tcW w:type="dxa" w:w="891"/>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2008-05-01</w:t>
            </w:r>
          </w:p>
        </w:tc>
        <w:tc>
          <w:tcPr>
            <w:tcW w:type="dxa" w:w="1037"/>
          </w:tcPr>
          <w:p>
            <w:pPr>
              <w:spacing w:after="0"/>
              <w:jc w:val="left"/>
            </w:pPr>
            <w:r>
              <w:rPr>
                <w:sz w:val="16"/>
              </w:rPr>
              <w:t>DR-1759-SD</w:t>
            </w:r>
          </w:p>
        </w:tc>
        <w:tc>
          <w:tcPr>
            <w:tcW w:type="dxa" w:w="1361"/>
          </w:tcPr>
          <w:p>
            <w:pPr>
              <w:spacing w:after="0"/>
              <w:jc w:val="left"/>
            </w:pPr>
            <w:r>
              <w:rPr>
                <w:sz w:val="16"/>
              </w:rPr>
              <w:t>Major disaster</w:t>
            </w:r>
          </w:p>
        </w:tc>
        <w:tc>
          <w:tcPr>
            <w:tcW w:type="dxa" w:w="3859"/>
          </w:tcPr>
          <w:p>
            <w:pPr>
              <w:spacing w:after="0"/>
              <w:jc w:val="left"/>
            </w:pPr>
            <w:r>
              <w:rPr>
                <w:sz w:val="16"/>
              </w:rPr>
              <w:t>Severe Winter Storm and Record and Near Record Snow</w:t>
            </w:r>
          </w:p>
        </w:tc>
        <w:tc>
          <w:tcPr>
            <w:tcW w:type="dxa" w:w="2277"/>
          </w:tcPr>
          <w:p>
            <w:pPr>
              <w:spacing w:after="0"/>
              <w:jc w:val="left"/>
            </w:pPr>
            <w:r>
              <w:rPr>
                <w:sz w:val="16"/>
              </w:rPr>
              <w:t>Winter Weather</w:t>
            </w:r>
          </w:p>
        </w:tc>
        <w:tc>
          <w:tcPr>
            <w:tcW w:type="dxa" w:w="2613"/>
          </w:tcPr>
          <w:p>
            <w:pPr>
              <w:spacing w:after="0"/>
              <w:jc w:val="right"/>
            </w:pPr>
            <w:r>
              <w:rPr>
                <w:sz w:val="16"/>
              </w:rPr>
              <w:t>$11,685</w:t>
            </w:r>
          </w:p>
        </w:tc>
        <w:tc>
          <w:tcPr>
            <w:tcW w:type="dxa" w:w="891"/>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2006-04-18</w:t>
            </w:r>
          </w:p>
        </w:tc>
        <w:tc>
          <w:tcPr>
            <w:tcW w:type="dxa" w:w="1037"/>
          </w:tcPr>
          <w:p>
            <w:pPr>
              <w:spacing w:after="0"/>
              <w:jc w:val="left"/>
            </w:pPr>
            <w:r>
              <w:rPr>
                <w:sz w:val="16"/>
              </w:rPr>
              <w:t>DR-1647-SD</w:t>
            </w:r>
          </w:p>
        </w:tc>
        <w:tc>
          <w:tcPr>
            <w:tcW w:type="dxa" w:w="1361"/>
          </w:tcPr>
          <w:p>
            <w:pPr>
              <w:spacing w:after="0"/>
              <w:jc w:val="left"/>
            </w:pPr>
            <w:r>
              <w:rPr>
                <w:sz w:val="16"/>
              </w:rPr>
              <w:t>Major disaster</w:t>
            </w:r>
          </w:p>
        </w:tc>
        <w:tc>
          <w:tcPr>
            <w:tcW w:type="dxa" w:w="3859"/>
          </w:tcPr>
          <w:p>
            <w:pPr>
              <w:spacing w:after="0"/>
              <w:jc w:val="left"/>
            </w:pPr>
            <w:r>
              <w:rPr>
                <w:sz w:val="16"/>
              </w:rPr>
              <w:t>Severe Winter Storm</w:t>
            </w:r>
          </w:p>
        </w:tc>
        <w:tc>
          <w:tcPr>
            <w:tcW w:type="dxa" w:w="2277"/>
          </w:tcPr>
          <w:p>
            <w:pPr>
              <w:spacing w:after="0"/>
              <w:jc w:val="left"/>
            </w:pPr>
            <w:r>
              <w:rPr>
                <w:sz w:val="16"/>
              </w:rPr>
              <w:t>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1"/>
          </w:tcPr>
          <w:p>
            <w:pPr>
              <w:spacing w:after="0"/>
              <w:jc w:val="left"/>
            </w:pPr>
            <w:r>
              <w:rPr>
                <w:sz w:val="16"/>
              </w:rPr>
              <w:t>Emergency</w:t>
            </w:r>
          </w:p>
        </w:tc>
        <w:tc>
          <w:tcPr>
            <w:tcW w:type="dxa" w:w="3859"/>
          </w:tcPr>
          <w:p>
            <w:pPr>
              <w:spacing w:after="0"/>
              <w:jc w:val="left"/>
            </w:pPr>
            <w:r>
              <w:rPr>
                <w:sz w:val="16"/>
              </w:rPr>
              <w:t>Hurricane Katrina Evacuation</w:t>
            </w:r>
          </w:p>
        </w:tc>
        <w:tc>
          <w:tcPr>
            <w:tcW w:type="dxa" w:w="2277"/>
          </w:tcPr>
          <w:p>
            <w:pPr>
              <w:spacing w:after="0"/>
              <w:jc w:val="left"/>
            </w:pPr>
            <w:r>
              <w:rPr>
                <w:sz w:val="16"/>
              </w:rPr>
              <w:t>Hurricane: evacuation support, not a local hazard event; not counted</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1"/>
          </w:tcPr>
          <w:p>
            <w:pPr>
              <w:spacing w:after="0"/>
              <w:jc w:val="left"/>
            </w:pPr>
            <w:r>
              <w:rPr>
                <w:sz w:val="16"/>
              </w:rPr>
              <w:t>Major disaster</w:t>
            </w:r>
          </w:p>
        </w:tc>
        <w:tc>
          <w:tcPr>
            <w:tcW w:type="dxa" w:w="3859"/>
          </w:tcPr>
          <w:p>
            <w:pPr>
              <w:spacing w:after="0"/>
              <w:jc w:val="left"/>
            </w:pPr>
            <w:r>
              <w:rPr>
                <w:sz w:val="16"/>
              </w:rPr>
              <w:t>Severe Flooding, Sever Winter Storms,Heavy Rains High Winds</w:t>
            </w:r>
          </w:p>
        </w:tc>
        <w:tc>
          <w:tcPr>
            <w:tcW w:type="dxa" w:w="2277"/>
          </w:tcPr>
          <w:p>
            <w:pPr>
              <w:spacing w:after="0"/>
              <w:jc w:val="left"/>
            </w:pPr>
            <w:r>
              <w:rPr>
                <w:sz w:val="16"/>
              </w:rPr>
              <w:t>Inland Flooding (primary); also designated: Strong Wind, 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361"/>
          </w:tcPr>
          <w:p>
            <w:pPr>
              <w:spacing w:after="0"/>
              <w:jc w:val="left"/>
            </w:pPr>
            <w:r>
              <w:rPr>
                <w:sz w:val="16"/>
              </w:rPr>
              <w:t>Major disaster</w:t>
            </w:r>
          </w:p>
        </w:tc>
        <w:tc>
          <w:tcPr>
            <w:tcW w:type="dxa" w:w="3859"/>
          </w:tcPr>
          <w:p>
            <w:pPr>
              <w:spacing w:after="0"/>
              <w:jc w:val="left"/>
            </w:pPr>
            <w:r>
              <w:rPr>
                <w:sz w:val="16"/>
              </w:rPr>
              <w:t>Severe Winter Storm</w:t>
            </w:r>
          </w:p>
        </w:tc>
        <w:tc>
          <w:tcPr>
            <w:tcW w:type="dxa" w:w="2277"/>
          </w:tcPr>
          <w:p>
            <w:pPr>
              <w:spacing w:after="0"/>
              <w:jc w:val="left"/>
            </w:pPr>
            <w:r>
              <w:rPr>
                <w:sz w:val="16"/>
              </w:rPr>
              <w:t>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1"/>
          </w:tcPr>
          <w:p>
            <w:pPr>
              <w:spacing w:after="0"/>
              <w:jc w:val="left"/>
            </w:pPr>
            <w:r>
              <w:rPr>
                <w:sz w:val="16"/>
              </w:rPr>
              <w:t>Major disaster</w:t>
            </w:r>
          </w:p>
        </w:tc>
        <w:tc>
          <w:tcPr>
            <w:tcW w:type="dxa" w:w="3859"/>
          </w:tcPr>
          <w:p>
            <w:pPr>
              <w:spacing w:after="0"/>
              <w:jc w:val="left"/>
            </w:pPr>
            <w:r>
              <w:rPr>
                <w:sz w:val="16"/>
              </w:rPr>
              <w:t>Severe Winter Storms and Blizzard Conditions</w:t>
            </w:r>
          </w:p>
        </w:tc>
        <w:tc>
          <w:tcPr>
            <w:tcW w:type="dxa" w:w="2277"/>
          </w:tcPr>
          <w:p>
            <w:pPr>
              <w:spacing w:after="0"/>
              <w:jc w:val="left"/>
            </w:pPr>
            <w:r>
              <w:rPr>
                <w:sz w:val="16"/>
              </w:rPr>
              <w:t>Winter Weather</w:t>
            </w:r>
          </w:p>
        </w:tc>
        <w:tc>
          <w:tcPr>
            <w:tcW w:type="dxa" w:w="2613"/>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1"/>
          </w:tcPr>
          <w:p>
            <w:pPr>
              <w:spacing w:after="0"/>
              <w:jc w:val="left"/>
            </w:pPr>
            <w:r>
              <w:rPr>
                <w:sz w:val="16"/>
              </w:rPr>
              <w:t>Emergency</w:t>
            </w:r>
          </w:p>
        </w:tc>
        <w:tc>
          <w:tcPr>
            <w:tcW w:type="dxa" w:w="3859"/>
          </w:tcPr>
          <w:p>
            <w:pPr>
              <w:spacing w:after="0"/>
              <w:jc w:val="left"/>
            </w:pPr>
            <w:r>
              <w:rPr>
                <w:sz w:val="16"/>
              </w:rPr>
              <w:t>Drought</w:t>
            </w:r>
          </w:p>
        </w:tc>
        <w:tc>
          <w:tcPr>
            <w:tcW w:type="dxa" w:w="2277"/>
          </w:tcPr>
          <w:p>
            <w:pPr>
              <w:spacing w:after="0"/>
              <w:jc w:val="left"/>
            </w:pPr>
            <w:r>
              <w:rPr>
                <w:sz w:val="16"/>
              </w:rPr>
              <w:t>Drought</w:t>
            </w:r>
          </w:p>
        </w:tc>
        <w:tc>
          <w:tcPr>
            <w:tcW w:type="dxa" w:w="2613"/>
          </w:tcPr>
          <w:p>
            <w:pPr>
              <w:spacing w:after="0"/>
              <w:jc w:val="right"/>
            </w:pPr>
            <w:r>
              <w:rPr>
                <w:sz w:val="16"/>
              </w:rPr>
              <w:t>no Public Assistance recorded</w:t>
            </w: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337</w:t>
            </w:r>
          </w:p>
        </w:tc>
        <w:tc>
          <w:tcPr>
            <w:tcW w:type="dxa" w:w="1159"/>
          </w:tcPr>
          <w:p>
            <w:pPr>
              <w:spacing w:after="0"/>
              <w:jc w:val="right"/>
            </w:pPr>
            <w:r>
              <w:rPr>
                <w:sz w:val="16"/>
              </w:rPr>
              <w:t>25</w:t>
            </w:r>
          </w:p>
        </w:tc>
        <w:tc>
          <w:tcPr>
            <w:tcW w:type="dxa" w:w="2116"/>
          </w:tcPr>
          <w:p>
            <w:pPr>
              <w:spacing w:after="0"/>
              <w:jc w:val="right"/>
            </w:pPr>
            <w:r>
              <w:rPr>
                <w:sz w:val="16"/>
              </w:rPr>
              <w:t>18</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461</w:t>
            </w:r>
          </w:p>
        </w:tc>
        <w:tc>
          <w:tcPr>
            <w:tcW w:type="dxa" w:w="1159"/>
          </w:tcPr>
          <w:p>
            <w:pPr>
              <w:spacing w:after="0"/>
              <w:jc w:val="right"/>
            </w:pPr>
            <w:r>
              <w:rPr>
                <w:sz w:val="16"/>
              </w:rPr>
              <w:t>65</w:t>
            </w:r>
          </w:p>
        </w:tc>
        <w:tc>
          <w:tcPr>
            <w:tcW w:type="dxa" w:w="2116"/>
          </w:tcPr>
          <w:p>
            <w:pPr>
              <w:spacing w:after="0"/>
              <w:jc w:val="right"/>
            </w:pPr>
            <w:r>
              <w:rPr>
                <w:sz w:val="16"/>
              </w:rPr>
              <w:t>22</w:t>
            </w:r>
          </w:p>
        </w:tc>
        <w:tc>
          <w:tcPr>
            <w:tcW w:type="dxa" w:w="786"/>
          </w:tcPr>
          <w:p>
            <w:pPr>
              <w:spacing w:after="0"/>
              <w:jc w:val="right"/>
            </w:pPr>
            <w:r>
              <w:rPr>
                <w:sz w:val="16"/>
              </w:rPr>
              <w:t>69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115</w:t>
            </w:r>
          </w:p>
        </w:tc>
        <w:tc>
          <w:tcPr>
            <w:tcW w:type="dxa" w:w="1159"/>
          </w:tcPr>
          <w:p>
            <w:pPr>
              <w:spacing w:after="0"/>
              <w:jc w:val="right"/>
            </w:pPr>
            <w:r>
              <w:rPr>
                <w:sz w:val="16"/>
              </w:rPr>
              <w:t>21</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1"/>
        <w:gridCol w:w="2888"/>
        <w:gridCol w:w="919"/>
        <w:gridCol w:w="2057"/>
        <w:gridCol w:w="1085"/>
        <w:gridCol w:w="25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1"/>
            <w:shd w:val="clear" w:color="auto" w:fill="E8E8E8"/>
          </w:tcPr>
          <w:p>
            <w:pPr>
              <w:spacing w:after="0"/>
              <w:jc w:val="left"/>
            </w:pPr>
            <w:r>
              <w:rPr>
                <w:b/>
                <w:sz w:val="16"/>
              </w:rPr>
              <w:t>Magnitude or extent</w:t>
            </w:r>
          </w:p>
        </w:tc>
        <w:tc>
          <w:tcPr>
            <w:tcW w:type="dxa" w:w="2888"/>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57"/>
            <w:shd w:val="clear" w:color="auto" w:fill="E8E8E8"/>
          </w:tcPr>
          <w:p>
            <w:pPr>
              <w:spacing w:after="0"/>
              <w:jc w:val="left"/>
            </w:pPr>
            <w:r>
              <w:rPr>
                <w:b/>
                <w:sz w:val="16"/>
              </w:rPr>
              <w:t>Location</w:t>
            </w:r>
          </w:p>
        </w:tc>
        <w:tc>
          <w:tcPr>
            <w:tcW w:type="dxa" w:w="1085"/>
            <w:shd w:val="clear" w:color="auto" w:fill="E8E8E8"/>
          </w:tcPr>
          <w:p>
            <w:pPr>
              <w:spacing w:after="0"/>
              <w:jc w:val="left"/>
            </w:pPr>
            <w:r>
              <w:rPr>
                <w:b/>
                <w:sz w:val="16"/>
              </w:rPr>
              <w:t>Flags</w:t>
            </w:r>
          </w:p>
        </w:tc>
        <w:tc>
          <w:tcPr>
            <w:tcW w:type="dxa" w:w="25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2411"/>
          </w:tcPr>
          <w:p>
            <w:pPr>
              <w:spacing w:after="0"/>
              <w:jc w:val="left"/>
            </w:pPr>
            <w:r>
              <w:rPr>
                <w:sz w:val="16"/>
              </w:rPr>
              <w:t>79 kt (91 mph) estimated gust</w:t>
            </w:r>
          </w:p>
        </w:tc>
        <w:tc>
          <w:tcPr>
            <w:tcW w:type="dxa" w:w="2888"/>
          </w:tcPr>
          <w:p>
            <w:pPr>
              <w:spacing w:after="0"/>
              <w:jc w:val="left"/>
            </w:pPr>
            <w:r>
              <w:rPr>
                <w:sz w:val="16"/>
              </w:rPr>
              <w:t>$0 property; $0 crops, reported for the zone (2025 dollars)</w:t>
            </w:r>
          </w:p>
        </w:tc>
        <w:tc>
          <w:tcPr>
            <w:tcW w:type="dxa" w:w="919"/>
          </w:tcPr>
          <w:p>
            <w:pPr>
              <w:spacing w:after="0"/>
              <w:jc w:val="right"/>
            </w:pPr>
            <w:r>
              <w:rPr>
                <w:sz w:val="16"/>
              </w:rPr>
              <w:t>0, 0</w:t>
            </w:r>
          </w:p>
        </w:tc>
        <w:tc>
          <w:tcPr>
            <w:tcW w:type="dxa" w:w="2057"/>
          </w:tcPr>
          <w:p>
            <w:pPr>
              <w:spacing w:after="0"/>
              <w:jc w:val="left"/>
            </w:pPr>
            <w:r>
              <w:rPr>
                <w:sz w:val="16"/>
              </w:rPr>
              <w:t>NWS zone SDZ002 (NORTHERN PERKINS), zone-level</w:t>
            </w:r>
          </w:p>
        </w:tc>
        <w:tc>
          <w:tcPr>
            <w:tcW w:type="dxa" w:w="1085"/>
          </w:tcPr>
          <w:p>
            <w:pPr>
              <w:spacing w:after="0"/>
              <w:jc w:val="left"/>
            </w:pPr>
            <w:r>
              <w:rPr>
                <w:sz w:val="16"/>
              </w:rPr>
              <w:t>new since last plan; within last 5 years</w:t>
            </w:r>
          </w:p>
        </w:tc>
        <w:tc>
          <w:tcPr>
            <w:tcW w:type="dxa" w:w="2500"/>
          </w:tcPr>
          <w:p>
            <w:pPr>
              <w:spacing w:after="0"/>
              <w:jc w:val="left"/>
            </w:pPr>
            <w:r>
              <w:rPr>
                <w:sz w:val="16"/>
              </w:rPr>
              <w:t>B1-c worst recorded: High Wind and Strong Wind</w:t>
            </w:r>
          </w:p>
        </w:tc>
      </w:tr>
      <w:tr>
        <w:trPr>
          <w:cantSplit/>
        </w:trPr>
        <w:tc>
          <w:tcPr>
            <w:tcW w:type="dxa" w:w="1037"/>
          </w:tcPr>
          <w:p>
            <w:pPr>
              <w:spacing w:after="0"/>
              <w:jc w:val="left"/>
            </w:pPr>
            <w:r>
              <w:rPr>
                <w:sz w:val="16"/>
              </w:rPr>
              <w:t>2021-02-11</w:t>
            </w:r>
          </w:p>
        </w:tc>
        <w:tc>
          <w:tcPr>
            <w:tcW w:type="dxa" w:w="1215"/>
          </w:tcPr>
          <w:p>
            <w:pPr>
              <w:spacing w:after="0"/>
              <w:jc w:val="left"/>
            </w:pPr>
            <w:r>
              <w:rPr>
                <w:sz w:val="16"/>
              </w:rPr>
              <w:t>Cold/Wind Chill</w:t>
            </w:r>
          </w:p>
        </w:tc>
        <w:tc>
          <w:tcPr>
            <w:tcW w:type="dxa" w:w="2411"/>
          </w:tcPr>
          <w:p>
            <w:pPr>
              <w:spacing w:after="0"/>
              <w:jc w:val="left"/>
            </w:pPr>
          </w:p>
        </w:tc>
        <w:tc>
          <w:tcPr>
            <w:tcW w:type="dxa" w:w="2888"/>
          </w:tcPr>
          <w:p>
            <w:pPr>
              <w:spacing w:after="0"/>
              <w:jc w:val="left"/>
            </w:pPr>
            <w:r>
              <w:rPr>
                <w:sz w:val="16"/>
              </w:rPr>
              <w:t>$0 property; $0 crops, reported for the zone (2021 dollars)</w:t>
            </w:r>
          </w:p>
        </w:tc>
        <w:tc>
          <w:tcPr>
            <w:tcW w:type="dxa" w:w="919"/>
          </w:tcPr>
          <w:p>
            <w:pPr>
              <w:spacing w:after="0"/>
              <w:jc w:val="right"/>
            </w:pPr>
            <w:r>
              <w:rPr>
                <w:sz w:val="16"/>
              </w:rPr>
              <w:t>0, 0</w:t>
            </w:r>
          </w:p>
        </w:tc>
        <w:tc>
          <w:tcPr>
            <w:tcW w:type="dxa" w:w="2057"/>
          </w:tcPr>
          <w:p>
            <w:pPr>
              <w:spacing w:after="0"/>
              <w:jc w:val="left"/>
            </w:pPr>
            <w:r>
              <w:rPr>
                <w:sz w:val="16"/>
              </w:rPr>
              <w:t>NWS zone SDZ002 (PERKINS), zone-level</w:t>
            </w:r>
          </w:p>
        </w:tc>
        <w:tc>
          <w:tcPr>
            <w:tcW w:type="dxa" w:w="1085"/>
          </w:tcPr>
          <w:p>
            <w:pPr>
              <w:spacing w:after="0"/>
              <w:jc w:val="left"/>
            </w:pPr>
            <w:r>
              <w:rPr>
                <w:sz w:val="16"/>
              </w:rPr>
              <w:t>in the 12 months before plan approval</w:t>
            </w:r>
          </w:p>
        </w:tc>
        <w:tc>
          <w:tcPr>
            <w:tcW w:type="dxa" w:w="25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411"/>
          </w:tcPr>
          <w:p>
            <w:pPr>
              <w:spacing w:after="0"/>
              <w:jc w:val="left"/>
            </w:pPr>
          </w:p>
        </w:tc>
        <w:tc>
          <w:tcPr>
            <w:tcW w:type="dxa" w:w="2888"/>
          </w:tcPr>
          <w:p>
            <w:pPr>
              <w:spacing w:after="0"/>
              <w:jc w:val="left"/>
            </w:pPr>
            <w:r>
              <w:rPr>
                <w:sz w:val="16"/>
              </w:rPr>
              <w:t>$4,200,000 property; $0 crops, reported for the zone (2009 dollars)</w:t>
            </w:r>
          </w:p>
        </w:tc>
        <w:tc>
          <w:tcPr>
            <w:tcW w:type="dxa" w:w="919"/>
          </w:tcPr>
          <w:p>
            <w:pPr>
              <w:spacing w:after="0"/>
              <w:jc w:val="right"/>
            </w:pPr>
            <w:r>
              <w:rPr>
                <w:sz w:val="16"/>
              </w:rPr>
              <w:t>0, 0</w:t>
            </w:r>
          </w:p>
        </w:tc>
        <w:tc>
          <w:tcPr>
            <w:tcW w:type="dxa" w:w="2057"/>
          </w:tcPr>
          <w:p>
            <w:pPr>
              <w:spacing w:after="0"/>
              <w:jc w:val="left"/>
            </w:pPr>
            <w:r>
              <w:rPr>
                <w:sz w:val="16"/>
              </w:rPr>
              <w:t>NWS zone SDZ002 (PERKINS), zone-level</w:t>
            </w:r>
          </w:p>
        </w:tc>
        <w:tc>
          <w:tcPr>
            <w:tcW w:type="dxa" w:w="1085"/>
          </w:tcPr>
          <w:p>
            <w:pPr>
              <w:spacing w:after="0"/>
              <w:jc w:val="left"/>
            </w:pPr>
          </w:p>
        </w:tc>
        <w:tc>
          <w:tcPr>
            <w:tcW w:type="dxa" w:w="25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2008-06-05</w:t>
            </w:r>
          </w:p>
        </w:tc>
        <w:tc>
          <w:tcPr>
            <w:tcW w:type="dxa" w:w="1215"/>
          </w:tcPr>
          <w:p>
            <w:pPr>
              <w:spacing w:after="0"/>
              <w:jc w:val="left"/>
            </w:pPr>
            <w:r>
              <w:rPr>
                <w:sz w:val="16"/>
              </w:rPr>
              <w:t>Flood</w:t>
            </w:r>
          </w:p>
        </w:tc>
        <w:tc>
          <w:tcPr>
            <w:tcW w:type="dxa" w:w="2411"/>
          </w:tcPr>
          <w:p>
            <w:pPr>
              <w:spacing w:after="0"/>
              <w:jc w:val="left"/>
            </w:pPr>
          </w:p>
        </w:tc>
        <w:tc>
          <w:tcPr>
            <w:tcW w:type="dxa" w:w="2888"/>
          </w:tcPr>
          <w:p>
            <w:pPr>
              <w:spacing w:after="0"/>
              <w:jc w:val="left"/>
            </w:pPr>
            <w:r>
              <w:rPr>
                <w:sz w:val="16"/>
              </w:rPr>
              <w:t>$500,000 property; $500,000 crops (2008 dollars)</w:t>
            </w:r>
          </w:p>
        </w:tc>
        <w:tc>
          <w:tcPr>
            <w:tcW w:type="dxa" w:w="919"/>
          </w:tcPr>
          <w:p>
            <w:pPr>
              <w:spacing w:after="0"/>
              <w:jc w:val="right"/>
            </w:pPr>
            <w:r>
              <w:rPr>
                <w:sz w:val="16"/>
              </w:rPr>
              <w:t>0, 0</w:t>
            </w:r>
          </w:p>
        </w:tc>
        <w:tc>
          <w:tcPr>
            <w:tcW w:type="dxa" w:w="2057"/>
          </w:tcPr>
          <w:p>
            <w:pPr>
              <w:spacing w:after="0"/>
              <w:jc w:val="left"/>
            </w:pPr>
            <w:r>
              <w:rPr>
                <w:sz w:val="16"/>
              </w:rPr>
              <w:t>PRAIRIE CITY to ZEONA</w:t>
            </w:r>
          </w:p>
        </w:tc>
        <w:tc>
          <w:tcPr>
            <w:tcW w:type="dxa" w:w="1085"/>
          </w:tcPr>
          <w:p>
            <w:pPr>
              <w:spacing w:after="0"/>
              <w:jc w:val="left"/>
            </w:pPr>
          </w:p>
        </w:tc>
        <w:tc>
          <w:tcPr>
            <w:tcW w:type="dxa" w:w="25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2411"/>
          </w:tcPr>
          <w:p>
            <w:pPr>
              <w:spacing w:after="0"/>
              <w:jc w:val="left"/>
            </w:pPr>
          </w:p>
        </w:tc>
        <w:tc>
          <w:tcPr>
            <w:tcW w:type="dxa" w:w="2888"/>
          </w:tcPr>
          <w:p>
            <w:pPr>
              <w:spacing w:after="0"/>
              <w:jc w:val="left"/>
            </w:pPr>
            <w:r>
              <w:rPr>
                <w:sz w:val="16"/>
              </w:rPr>
              <w:t>$0 property; $0 crops, reported for the zone (2006 dollars)</w:t>
            </w:r>
          </w:p>
        </w:tc>
        <w:tc>
          <w:tcPr>
            <w:tcW w:type="dxa" w:w="919"/>
          </w:tcPr>
          <w:p>
            <w:pPr>
              <w:spacing w:after="0"/>
              <w:jc w:val="right"/>
            </w:pPr>
            <w:r>
              <w:rPr>
                <w:sz w:val="16"/>
              </w:rPr>
              <w:t>0, 0</w:t>
            </w:r>
          </w:p>
        </w:tc>
        <w:tc>
          <w:tcPr>
            <w:tcW w:type="dxa" w:w="2057"/>
          </w:tcPr>
          <w:p>
            <w:pPr>
              <w:spacing w:after="0"/>
              <w:jc w:val="left"/>
            </w:pPr>
            <w:r>
              <w:rPr>
                <w:sz w:val="16"/>
              </w:rPr>
              <w:t>NWS zone SDZ002 (PERKINS), zone-level</w:t>
            </w:r>
          </w:p>
        </w:tc>
        <w:tc>
          <w:tcPr>
            <w:tcW w:type="dxa" w:w="1085"/>
          </w:tcPr>
          <w:p>
            <w:pPr>
              <w:spacing w:after="0"/>
              <w:jc w:val="left"/>
            </w:pPr>
          </w:p>
        </w:tc>
        <w:tc>
          <w:tcPr>
            <w:tcW w:type="dxa" w:w="2500"/>
          </w:tcPr>
          <w:p>
            <w:pPr>
              <w:spacing w:after="0"/>
              <w:jc w:val="left"/>
            </w:pPr>
            <w:r>
              <w:rPr>
                <w:sz w:val="16"/>
              </w:rPr>
              <w:t>B1-c worst recorded: Excessive Heat, Heat</w:t>
            </w:r>
          </w:p>
        </w:tc>
      </w:tr>
      <w:tr>
        <w:trPr>
          <w:cantSplit/>
        </w:trPr>
        <w:tc>
          <w:tcPr>
            <w:tcW w:type="dxa" w:w="1037"/>
          </w:tcPr>
          <w:p>
            <w:pPr>
              <w:spacing w:after="0"/>
              <w:jc w:val="left"/>
            </w:pPr>
            <w:r>
              <w:rPr>
                <w:sz w:val="16"/>
              </w:rPr>
              <w:t>1999-08-11</w:t>
            </w:r>
          </w:p>
        </w:tc>
        <w:tc>
          <w:tcPr>
            <w:tcW w:type="dxa" w:w="1215"/>
          </w:tcPr>
          <w:p>
            <w:pPr>
              <w:spacing w:after="0"/>
              <w:jc w:val="left"/>
            </w:pPr>
            <w:r>
              <w:rPr>
                <w:sz w:val="16"/>
              </w:rPr>
              <w:t>Thunderstorm Wind</w:t>
            </w:r>
          </w:p>
        </w:tc>
        <w:tc>
          <w:tcPr>
            <w:tcW w:type="dxa" w:w="2411"/>
          </w:tcPr>
          <w:p>
            <w:pPr>
              <w:spacing w:after="0"/>
              <w:jc w:val="left"/>
            </w:pPr>
            <w:r>
              <w:rPr>
                <w:sz w:val="16"/>
              </w:rPr>
              <w:t>70 kt (81 mph), measurement type not recorded</w:t>
            </w:r>
          </w:p>
        </w:tc>
        <w:tc>
          <w:tcPr>
            <w:tcW w:type="dxa" w:w="2888"/>
          </w:tcPr>
          <w:p>
            <w:pPr>
              <w:spacing w:after="0"/>
              <w:jc w:val="left"/>
            </w:pPr>
            <w:r>
              <w:rPr>
                <w:sz w:val="16"/>
              </w:rPr>
              <w:t>$500,000 property; $1,000,000 crops (1999 dollars)</w:t>
            </w:r>
          </w:p>
        </w:tc>
        <w:tc>
          <w:tcPr>
            <w:tcW w:type="dxa" w:w="919"/>
          </w:tcPr>
          <w:p>
            <w:pPr>
              <w:spacing w:after="0"/>
              <w:jc w:val="right"/>
            </w:pPr>
            <w:r>
              <w:rPr>
                <w:sz w:val="16"/>
              </w:rPr>
              <w:t>0, 0</w:t>
            </w:r>
          </w:p>
        </w:tc>
        <w:tc>
          <w:tcPr>
            <w:tcW w:type="dxa" w:w="2057"/>
          </w:tcPr>
          <w:p>
            <w:pPr>
              <w:spacing w:after="0"/>
              <w:jc w:val="left"/>
            </w:pPr>
            <w:r>
              <w:rPr>
                <w:sz w:val="16"/>
              </w:rPr>
              <w:t>LEMMON</w:t>
            </w:r>
          </w:p>
        </w:tc>
        <w:tc>
          <w:tcPr>
            <w:tcW w:type="dxa" w:w="1085"/>
          </w:tcPr>
          <w:p>
            <w:pPr>
              <w:spacing w:after="0"/>
              <w:jc w:val="left"/>
            </w:pPr>
          </w:p>
        </w:tc>
        <w:tc>
          <w:tcPr>
            <w:tcW w:type="dxa" w:w="2500"/>
          </w:tcPr>
          <w:p>
            <w:pPr>
              <w:spacing w:after="0"/>
              <w:jc w:val="left"/>
            </w:pPr>
            <w:r>
              <w:rPr>
                <w:sz w:val="16"/>
              </w:rPr>
              <w:t>B1-c most damaging: Thunderstorm Wind</w:t>
            </w:r>
          </w:p>
        </w:tc>
      </w:tr>
      <w:tr>
        <w:trPr>
          <w:cantSplit/>
        </w:trPr>
        <w:tc>
          <w:tcPr>
            <w:tcW w:type="dxa" w:w="1037"/>
          </w:tcPr>
          <w:p>
            <w:pPr>
              <w:spacing w:after="0"/>
              <w:jc w:val="left"/>
            </w:pPr>
            <w:r>
              <w:rPr>
                <w:sz w:val="16"/>
              </w:rPr>
              <w:t>1999-02-26</w:t>
            </w:r>
          </w:p>
        </w:tc>
        <w:tc>
          <w:tcPr>
            <w:tcW w:type="dxa" w:w="1215"/>
          </w:tcPr>
          <w:p>
            <w:pPr>
              <w:spacing w:after="0"/>
              <w:jc w:val="left"/>
            </w:pPr>
            <w:r>
              <w:rPr>
                <w:sz w:val="16"/>
              </w:rPr>
              <w:t>High Wind</w:t>
            </w:r>
          </w:p>
        </w:tc>
        <w:tc>
          <w:tcPr>
            <w:tcW w:type="dxa" w:w="2411"/>
          </w:tcPr>
          <w:p>
            <w:pPr>
              <w:spacing w:after="0"/>
              <w:jc w:val="left"/>
            </w:pPr>
            <w:r>
              <w:rPr>
                <w:sz w:val="16"/>
              </w:rPr>
              <w:t>60 kt (69 mph), measurement type not recorded</w:t>
            </w:r>
          </w:p>
        </w:tc>
        <w:tc>
          <w:tcPr>
            <w:tcW w:type="dxa" w:w="2888"/>
          </w:tcPr>
          <w:p>
            <w:pPr>
              <w:spacing w:after="0"/>
              <w:jc w:val="left"/>
            </w:pPr>
            <w:r>
              <w:rPr>
                <w:sz w:val="16"/>
              </w:rPr>
              <w:t>$35,000 property; crops not reported, reported for the zone (1999 dollars)</w:t>
            </w:r>
          </w:p>
        </w:tc>
        <w:tc>
          <w:tcPr>
            <w:tcW w:type="dxa" w:w="919"/>
          </w:tcPr>
          <w:p>
            <w:pPr>
              <w:spacing w:after="0"/>
              <w:jc w:val="right"/>
            </w:pPr>
            <w:r>
              <w:rPr>
                <w:sz w:val="16"/>
              </w:rPr>
              <w:t>0, 0</w:t>
            </w:r>
          </w:p>
        </w:tc>
        <w:tc>
          <w:tcPr>
            <w:tcW w:type="dxa" w:w="2057"/>
          </w:tcPr>
          <w:p>
            <w:pPr>
              <w:spacing w:after="0"/>
              <w:jc w:val="left"/>
            </w:pPr>
            <w:r>
              <w:rPr>
                <w:sz w:val="16"/>
              </w:rPr>
              <w:t>NWS zone SDZ002 (PERKINS), zone-level</w:t>
            </w:r>
          </w:p>
        </w:tc>
        <w:tc>
          <w:tcPr>
            <w:tcW w:type="dxa" w:w="1085"/>
          </w:tcPr>
          <w:p>
            <w:pPr>
              <w:spacing w:after="0"/>
              <w:jc w:val="left"/>
            </w:pPr>
          </w:p>
        </w:tc>
        <w:tc>
          <w:tcPr>
            <w:tcW w:type="dxa" w:w="2500"/>
          </w:tcPr>
          <w:p>
            <w:pPr>
              <w:spacing w:after="0"/>
              <w:jc w:val="left"/>
            </w:pPr>
            <w:r>
              <w:rPr>
                <w:sz w:val="16"/>
              </w:rPr>
              <w:t>B1-c most damaging: High Wind and Strong Wind</w:t>
            </w:r>
          </w:p>
        </w:tc>
      </w:tr>
      <w:tr>
        <w:trPr>
          <w:cantSplit/>
        </w:trPr>
        <w:tc>
          <w:tcPr>
            <w:tcW w:type="dxa" w:w="1037"/>
          </w:tcPr>
          <w:p>
            <w:pPr>
              <w:spacing w:after="0"/>
              <w:jc w:val="left"/>
            </w:pPr>
            <w:r>
              <w:rPr>
                <w:sz w:val="16"/>
              </w:rPr>
              <w:t>1998-07-06</w:t>
            </w:r>
          </w:p>
        </w:tc>
        <w:tc>
          <w:tcPr>
            <w:tcW w:type="dxa" w:w="1215"/>
          </w:tcPr>
          <w:p>
            <w:pPr>
              <w:spacing w:after="0"/>
              <w:jc w:val="left"/>
            </w:pPr>
            <w:r>
              <w:rPr>
                <w:sz w:val="16"/>
              </w:rPr>
              <w:t>Thunderstorm Wind</w:t>
            </w:r>
          </w:p>
        </w:tc>
        <w:tc>
          <w:tcPr>
            <w:tcW w:type="dxa" w:w="2411"/>
          </w:tcPr>
          <w:p>
            <w:pPr>
              <w:spacing w:after="0"/>
              <w:jc w:val="left"/>
            </w:pPr>
            <w:r>
              <w:rPr>
                <w:sz w:val="16"/>
              </w:rPr>
              <w:t>90 kt (104 mph), measurement type not recorded</w:t>
            </w:r>
          </w:p>
        </w:tc>
        <w:tc>
          <w:tcPr>
            <w:tcW w:type="dxa" w:w="2888"/>
          </w:tcPr>
          <w:p>
            <w:pPr>
              <w:spacing w:after="0"/>
              <w:jc w:val="left"/>
            </w:pPr>
            <w:r>
              <w:rPr>
                <w:sz w:val="16"/>
              </w:rPr>
              <w:t>$200,000 property; crops not reported (1998 dollars)</w:t>
            </w:r>
          </w:p>
        </w:tc>
        <w:tc>
          <w:tcPr>
            <w:tcW w:type="dxa" w:w="919"/>
          </w:tcPr>
          <w:p>
            <w:pPr>
              <w:spacing w:after="0"/>
              <w:jc w:val="right"/>
            </w:pPr>
            <w:r>
              <w:rPr>
                <w:sz w:val="16"/>
              </w:rPr>
              <w:t>0, 0</w:t>
            </w:r>
          </w:p>
        </w:tc>
        <w:tc>
          <w:tcPr>
            <w:tcW w:type="dxa" w:w="2057"/>
          </w:tcPr>
          <w:p>
            <w:pPr>
              <w:spacing w:after="0"/>
              <w:jc w:val="left"/>
            </w:pPr>
            <w:r>
              <w:rPr>
                <w:sz w:val="16"/>
              </w:rPr>
              <w:t>LEMMON</w:t>
            </w:r>
          </w:p>
        </w:tc>
        <w:tc>
          <w:tcPr>
            <w:tcW w:type="dxa" w:w="1085"/>
          </w:tcPr>
          <w:p>
            <w:pPr>
              <w:spacing w:after="0"/>
              <w:jc w:val="left"/>
            </w:pPr>
          </w:p>
        </w:tc>
        <w:tc>
          <w:tcPr>
            <w:tcW w:type="dxa" w:w="2500"/>
          </w:tcPr>
          <w:p>
            <w:pPr>
              <w:spacing w:after="0"/>
              <w:jc w:val="left"/>
            </w:pPr>
            <w:r>
              <w:rPr>
                <w:sz w:val="16"/>
              </w:rPr>
              <w:t>B1-c worst recorded: Thunderstorm Wind</w:t>
            </w:r>
          </w:p>
        </w:tc>
      </w:tr>
      <w:tr>
        <w:trPr>
          <w:cantSplit/>
        </w:trPr>
        <w:tc>
          <w:tcPr>
            <w:tcW w:type="dxa" w:w="1037"/>
          </w:tcPr>
          <w:p>
            <w:pPr>
              <w:spacing w:after="0"/>
              <w:jc w:val="left"/>
            </w:pPr>
            <w:r>
              <w:rPr>
                <w:sz w:val="16"/>
              </w:rPr>
              <w:t>1996-11-13</w:t>
            </w:r>
          </w:p>
        </w:tc>
        <w:tc>
          <w:tcPr>
            <w:tcW w:type="dxa" w:w="1215"/>
          </w:tcPr>
          <w:p>
            <w:pPr>
              <w:spacing w:after="0"/>
              <w:jc w:val="left"/>
            </w:pPr>
            <w:r>
              <w:rPr>
                <w:sz w:val="16"/>
              </w:rPr>
              <w:t>Ice Storm</w:t>
            </w:r>
          </w:p>
        </w:tc>
        <w:tc>
          <w:tcPr>
            <w:tcW w:type="dxa" w:w="2411"/>
          </w:tcPr>
          <w:p>
            <w:pPr>
              <w:spacing w:after="0"/>
              <w:jc w:val="left"/>
            </w:pPr>
          </w:p>
        </w:tc>
        <w:tc>
          <w:tcPr>
            <w:tcW w:type="dxa" w:w="2888"/>
          </w:tcPr>
          <w:p>
            <w:pPr>
              <w:spacing w:after="0"/>
              <w:jc w:val="left"/>
            </w:pPr>
            <w:r>
              <w:rPr>
                <w:sz w:val="16"/>
              </w:rPr>
              <w:t>$200,000 property; crops not reported, reported for the zone (1996 dollars)</w:t>
            </w:r>
          </w:p>
        </w:tc>
        <w:tc>
          <w:tcPr>
            <w:tcW w:type="dxa" w:w="919"/>
          </w:tcPr>
          <w:p>
            <w:pPr>
              <w:spacing w:after="0"/>
              <w:jc w:val="right"/>
            </w:pPr>
            <w:r>
              <w:rPr>
                <w:sz w:val="16"/>
              </w:rPr>
              <w:t>0, 0</w:t>
            </w:r>
          </w:p>
        </w:tc>
        <w:tc>
          <w:tcPr>
            <w:tcW w:type="dxa" w:w="2057"/>
          </w:tcPr>
          <w:p>
            <w:pPr>
              <w:spacing w:after="0"/>
              <w:jc w:val="left"/>
            </w:pPr>
            <w:r>
              <w:rPr>
                <w:sz w:val="16"/>
              </w:rPr>
              <w:t>NWS zone SDZ002 (PERKINS), zone-level</w:t>
            </w:r>
          </w:p>
        </w:tc>
        <w:tc>
          <w:tcPr>
            <w:tcW w:type="dxa" w:w="1085"/>
          </w:tcPr>
          <w:p>
            <w:pPr>
              <w:spacing w:after="0"/>
              <w:jc w:val="left"/>
            </w:pPr>
          </w:p>
        </w:tc>
        <w:tc>
          <w:tcPr>
            <w:tcW w:type="dxa" w:w="2500"/>
          </w:tcPr>
          <w:p>
            <w:pPr>
              <w:spacing w:after="0"/>
              <w:jc w:val="left"/>
            </w:pPr>
            <w:r>
              <w:rPr>
                <w:sz w:val="16"/>
              </w:rPr>
              <w:t>B1-c worst recorded: Ice Storm</w:t>
            </w:r>
          </w:p>
        </w:tc>
      </w:tr>
      <w:tr>
        <w:trPr>
          <w:cantSplit/>
        </w:trPr>
        <w:tc>
          <w:tcPr>
            <w:tcW w:type="dxa" w:w="1037"/>
          </w:tcPr>
          <w:p>
            <w:pPr>
              <w:spacing w:after="0"/>
              <w:jc w:val="left"/>
            </w:pPr>
            <w:r>
              <w:rPr>
                <w:sz w:val="16"/>
              </w:rPr>
              <w:t>1993-08-13</w:t>
            </w:r>
          </w:p>
        </w:tc>
        <w:tc>
          <w:tcPr>
            <w:tcW w:type="dxa" w:w="1215"/>
          </w:tcPr>
          <w:p>
            <w:pPr>
              <w:spacing w:after="0"/>
              <w:jc w:val="left"/>
            </w:pPr>
            <w:r>
              <w:rPr>
                <w:sz w:val="16"/>
              </w:rPr>
              <w:t>Tornado</w:t>
            </w:r>
          </w:p>
        </w:tc>
        <w:tc>
          <w:tcPr>
            <w:tcW w:type="dxa" w:w="2411"/>
          </w:tcPr>
          <w:p>
            <w:pPr>
              <w:spacing w:after="0"/>
              <w:jc w:val="left"/>
            </w:pPr>
            <w:r>
              <w:rPr>
                <w:sz w:val="16"/>
              </w:rPr>
              <w:t>F0, 0.5 mi path length (whole path, pre-1996), 35 yd wide</w:t>
            </w:r>
          </w:p>
        </w:tc>
        <w:tc>
          <w:tcPr>
            <w:tcW w:type="dxa" w:w="2888"/>
          </w:tcPr>
          <w:p>
            <w:pPr>
              <w:spacing w:after="0"/>
              <w:jc w:val="left"/>
            </w:pPr>
            <w:r>
              <w:rPr>
                <w:sz w:val="16"/>
              </w:rPr>
              <w:t>$50,000 property; crops not recorded (1993 dollars)</w:t>
            </w:r>
          </w:p>
        </w:tc>
        <w:tc>
          <w:tcPr>
            <w:tcW w:type="dxa" w:w="919"/>
          </w:tcPr>
          <w:p>
            <w:pPr>
              <w:spacing w:after="0"/>
              <w:jc w:val="right"/>
            </w:pPr>
            <w:r>
              <w:rPr>
                <w:sz w:val="16"/>
              </w:rPr>
              <w:t>0, 3</w:t>
            </w:r>
          </w:p>
        </w:tc>
        <w:tc>
          <w:tcPr>
            <w:tcW w:type="dxa" w:w="2057"/>
          </w:tcPr>
          <w:p>
            <w:pPr>
              <w:spacing w:after="0"/>
              <w:jc w:val="left"/>
            </w:pPr>
            <w:r>
              <w:rPr>
                <w:sz w:val="16"/>
              </w:rPr>
              <w:t>W of Usta</w:t>
            </w:r>
          </w:p>
        </w:tc>
        <w:tc>
          <w:tcPr>
            <w:tcW w:type="dxa" w:w="1085"/>
          </w:tcPr>
          <w:p>
            <w:pPr>
              <w:spacing w:after="0"/>
              <w:jc w:val="left"/>
            </w:pPr>
          </w:p>
        </w:tc>
        <w:tc>
          <w:tcPr>
            <w:tcW w:type="dxa" w:w="2500"/>
          </w:tcPr>
          <w:p>
            <w:pPr>
              <w:spacing w:after="0"/>
              <w:jc w:val="left"/>
            </w:pPr>
            <w:r>
              <w:rPr>
                <w:sz w:val="16"/>
              </w:rPr>
              <w:t>deaths or injuries recorded</w:t>
            </w:r>
          </w:p>
        </w:tc>
      </w:tr>
      <w:tr>
        <w:trPr>
          <w:cantSplit/>
        </w:trPr>
        <w:tc>
          <w:tcPr>
            <w:tcW w:type="dxa" w:w="1037"/>
          </w:tcPr>
          <w:p>
            <w:pPr>
              <w:spacing w:after="0"/>
              <w:jc w:val="left"/>
            </w:pPr>
            <w:r>
              <w:rPr>
                <w:sz w:val="16"/>
              </w:rPr>
              <w:t>1990-09-01</w:t>
            </w:r>
          </w:p>
        </w:tc>
        <w:tc>
          <w:tcPr>
            <w:tcW w:type="dxa" w:w="1215"/>
          </w:tcPr>
          <w:p>
            <w:pPr>
              <w:spacing w:after="0"/>
              <w:jc w:val="left"/>
            </w:pPr>
            <w:r>
              <w:rPr>
                <w:sz w:val="16"/>
              </w:rPr>
              <w:t>Hail</w:t>
            </w:r>
          </w:p>
        </w:tc>
        <w:tc>
          <w:tcPr>
            <w:tcW w:type="dxa" w:w="2411"/>
          </w:tcPr>
          <w:p>
            <w:pPr>
              <w:spacing w:after="0"/>
              <w:jc w:val="left"/>
            </w:pPr>
            <w:r>
              <w:rPr>
                <w:sz w:val="16"/>
              </w:rPr>
              <w:t>4 in</w:t>
            </w:r>
          </w:p>
        </w:tc>
        <w:tc>
          <w:tcPr>
            <w:tcW w:type="dxa" w:w="2888"/>
          </w:tcPr>
          <w:p>
            <w:pPr>
              <w:spacing w:after="0"/>
              <w:jc w:val="left"/>
            </w:pPr>
            <w:r>
              <w:rPr>
                <w:sz w:val="16"/>
              </w:rPr>
              <w:t>damage not recorded (pre-1996 record)</w:t>
            </w:r>
          </w:p>
        </w:tc>
        <w:tc>
          <w:tcPr>
            <w:tcW w:type="dxa" w:w="919"/>
          </w:tcPr>
          <w:p>
            <w:pPr>
              <w:spacing w:after="0"/>
              <w:jc w:val="right"/>
            </w:pPr>
            <w:r>
              <w:rPr>
                <w:sz w:val="16"/>
              </w:rPr>
              <w:t>0, 0</w:t>
            </w:r>
          </w:p>
        </w:tc>
        <w:tc>
          <w:tcPr>
            <w:tcW w:type="dxa" w:w="2057"/>
          </w:tcPr>
          <w:p>
            <w:pPr>
              <w:spacing w:after="0"/>
              <w:jc w:val="left"/>
            </w:pPr>
            <w:r>
              <w:rPr>
                <w:sz w:val="16"/>
              </w:rPr>
              <w:t>location not recorded</w:t>
            </w:r>
          </w:p>
        </w:tc>
        <w:tc>
          <w:tcPr>
            <w:tcW w:type="dxa" w:w="1085"/>
          </w:tcPr>
          <w:p>
            <w:pPr>
              <w:spacing w:after="0"/>
              <w:jc w:val="left"/>
            </w:pPr>
          </w:p>
        </w:tc>
        <w:tc>
          <w:tcPr>
            <w:tcW w:type="dxa" w:w="2500"/>
          </w:tcPr>
          <w:p>
            <w:pPr>
              <w:spacing w:after="0"/>
              <w:jc w:val="left"/>
            </w:pPr>
            <w:r>
              <w:rPr>
                <w:sz w:val="16"/>
              </w:rPr>
              <w:t>B1-c worst recorded: Hail</w:t>
            </w:r>
          </w:p>
        </w:tc>
      </w:tr>
      <w:tr>
        <w:trPr>
          <w:cantSplit/>
        </w:trPr>
        <w:tc>
          <w:tcPr>
            <w:tcW w:type="dxa" w:w="1037"/>
          </w:tcPr>
          <w:p>
            <w:pPr>
              <w:spacing w:after="0"/>
              <w:jc w:val="left"/>
            </w:pPr>
            <w:r>
              <w:rPr>
                <w:sz w:val="16"/>
              </w:rPr>
              <w:t>1969-08-12</w:t>
            </w:r>
          </w:p>
        </w:tc>
        <w:tc>
          <w:tcPr>
            <w:tcW w:type="dxa" w:w="1215"/>
          </w:tcPr>
          <w:p>
            <w:pPr>
              <w:spacing w:after="0"/>
              <w:jc w:val="left"/>
            </w:pPr>
            <w:r>
              <w:rPr>
                <w:sz w:val="16"/>
              </w:rPr>
              <w:t>Tornado</w:t>
            </w:r>
          </w:p>
        </w:tc>
        <w:tc>
          <w:tcPr>
            <w:tcW w:type="dxa" w:w="2411"/>
          </w:tcPr>
          <w:p>
            <w:pPr>
              <w:spacing w:after="0"/>
              <w:jc w:val="left"/>
            </w:pPr>
            <w:r>
              <w:rPr>
                <w:sz w:val="16"/>
              </w:rPr>
              <w:t>F2, 6.1 mi path length (whole path, pre-1996), 33 yd wide</w:t>
            </w:r>
          </w:p>
        </w:tc>
        <w:tc>
          <w:tcPr>
            <w:tcW w:type="dxa" w:w="2888"/>
          </w:tcPr>
          <w:p>
            <w:pPr>
              <w:spacing w:after="0"/>
              <w:jc w:val="left"/>
            </w:pPr>
            <w:r>
              <w:rPr>
                <w:sz w:val="16"/>
              </w:rPr>
              <w:t>$25,000 property; crops not recorded (1969 dollars)</w:t>
            </w:r>
          </w:p>
        </w:tc>
        <w:tc>
          <w:tcPr>
            <w:tcW w:type="dxa" w:w="919"/>
          </w:tcPr>
          <w:p>
            <w:pPr>
              <w:spacing w:after="0"/>
              <w:jc w:val="right"/>
            </w:pPr>
            <w:r>
              <w:rPr>
                <w:sz w:val="16"/>
              </w:rPr>
              <w:t>0, 1</w:t>
            </w:r>
          </w:p>
        </w:tc>
        <w:tc>
          <w:tcPr>
            <w:tcW w:type="dxa" w:w="2057"/>
          </w:tcPr>
          <w:p>
            <w:pPr>
              <w:spacing w:after="0"/>
              <w:jc w:val="left"/>
            </w:pPr>
            <w:r>
              <w:rPr>
                <w:sz w:val="16"/>
              </w:rPr>
              <w:t>location not recorded</w:t>
            </w:r>
          </w:p>
        </w:tc>
        <w:tc>
          <w:tcPr>
            <w:tcW w:type="dxa" w:w="1085"/>
          </w:tcPr>
          <w:p>
            <w:pPr>
              <w:spacing w:after="0"/>
              <w:jc w:val="left"/>
            </w:pPr>
          </w:p>
        </w:tc>
        <w:tc>
          <w:tcPr>
            <w:tcW w:type="dxa" w:w="250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8.57</w:t>
            </w:r>
          </w:p>
        </w:tc>
        <w:tc>
          <w:tcPr>
            <w:tcW w:type="dxa" w:w="1280"/>
          </w:tcPr>
          <w:p>
            <w:pPr>
              <w:spacing w:after="0"/>
              <w:jc w:val="left"/>
            </w:pPr>
            <w:r>
              <w:rPr>
                <w:sz w:val="16"/>
              </w:rPr>
              <w:t>event-days per year</w:t>
            </w:r>
          </w:p>
        </w:tc>
        <w:tc>
          <w:tcPr>
            <w:tcW w:type="dxa" w:w="1590"/>
          </w:tcPr>
          <w:p>
            <w:pPr>
              <w:spacing w:after="0"/>
              <w:jc w:val="left"/>
            </w:pPr>
            <w:r>
              <w:rPr>
                <w:sz w:val="16"/>
              </w:rPr>
              <w:t>about 8.57 days per year</w:t>
            </w:r>
          </w:p>
        </w:tc>
        <w:tc>
          <w:tcPr>
            <w:tcW w:type="dxa" w:w="1652"/>
          </w:tcPr>
          <w:p>
            <w:pPr>
              <w:spacing w:after="0"/>
              <w:jc w:val="left"/>
            </w:pPr>
            <w:r>
              <w:rPr>
                <w:sz w:val="16"/>
              </w:rPr>
              <w:t>Likely (from Storm Events: 9 of 30 years)</w:t>
            </w:r>
          </w:p>
        </w:tc>
        <w:tc>
          <w:tcPr>
            <w:tcW w:type="dxa" w:w="1787"/>
          </w:tcPr>
          <w:p>
            <w:pPr>
              <w:spacing w:after="0"/>
              <w:jc w:val="left"/>
            </w:pPr>
            <w:r>
              <w:rPr>
                <w:sz w:val="16"/>
              </w:rPr>
              <w:t>event-days in 9 of 30 years, 1996 to 2025 (30%)</w:t>
            </w:r>
          </w:p>
        </w:tc>
        <w:tc>
          <w:tcPr>
            <w:tcW w:type="dxa" w:w="1525"/>
          </w:tcPr>
          <w:p>
            <w:pPr>
              <w:spacing w:after="0"/>
              <w:jc w:val="right"/>
            </w:pPr>
            <w:r>
              <w:rPr>
                <w:sz w:val="16"/>
              </w:rPr>
              <w:t>163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51.5</w:t>
            </w:r>
          </w:p>
        </w:tc>
        <w:tc>
          <w:tcPr>
            <w:tcW w:type="dxa" w:w="1280"/>
          </w:tcPr>
          <w:p>
            <w:pPr>
              <w:spacing w:after="0"/>
              <w:jc w:val="left"/>
            </w:pPr>
            <w:r>
              <w:rPr>
                <w:sz w:val="16"/>
              </w:rPr>
              <w:t>event-days per year</w:t>
            </w:r>
          </w:p>
        </w:tc>
        <w:tc>
          <w:tcPr>
            <w:tcW w:type="dxa" w:w="1590"/>
          </w:tcPr>
          <w:p>
            <w:pPr>
              <w:spacing w:after="0"/>
              <w:jc w:val="left"/>
            </w:pPr>
            <w:r>
              <w:rPr>
                <w:sz w:val="16"/>
              </w:rPr>
              <w:t>about 51.5 days per year</w:t>
            </w:r>
          </w:p>
        </w:tc>
        <w:tc>
          <w:tcPr>
            <w:tcW w:type="dxa" w:w="1652"/>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1,302</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0.000193</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0.0193%</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2.67</w:t>
            </w:r>
          </w:p>
        </w:tc>
        <w:tc>
          <w:tcPr>
            <w:tcW w:type="dxa" w:w="1280"/>
          </w:tcPr>
          <w:p>
            <w:pPr>
              <w:spacing w:after="0"/>
              <w:jc w:val="left"/>
            </w:pPr>
            <w:r>
              <w:rPr>
                <w:sz w:val="16"/>
              </w:rPr>
              <w:t>events per year</w:t>
            </w:r>
          </w:p>
        </w:tc>
        <w:tc>
          <w:tcPr>
            <w:tcW w:type="dxa" w:w="1590"/>
          </w:tcPr>
          <w:p>
            <w:pPr>
              <w:spacing w:after="0"/>
              <w:jc w:val="left"/>
            </w:pPr>
            <w:r>
              <w:rPr>
                <w:sz w:val="16"/>
              </w:rPr>
              <w:t>about 2.67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101.4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90"/>
          </w:tcPr>
          <w:p>
            <w:pPr>
              <w:spacing w:after="0"/>
              <w:jc w:val="left"/>
            </w:pPr>
            <w:r>
              <w:rPr>
                <w:sz w:val="16"/>
              </w:rPr>
              <w:t>about 1.11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13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0.548</w:t>
            </w:r>
          </w:p>
        </w:tc>
        <w:tc>
          <w:tcPr>
            <w:tcW w:type="dxa" w:w="1280"/>
          </w:tcPr>
          <w:p>
            <w:pPr>
              <w:spacing w:after="0"/>
              <w:jc w:val="left"/>
            </w:pPr>
            <w:r>
              <w:rPr>
                <w:sz w:val="16"/>
              </w:rPr>
              <w:t>event-days per year</w:t>
            </w:r>
          </w:p>
        </w:tc>
        <w:tc>
          <w:tcPr>
            <w:tcW w:type="dxa" w:w="1590"/>
          </w:tcPr>
          <w:p>
            <w:pPr>
              <w:spacing w:after="0"/>
              <w:jc w:val="left"/>
            </w:pPr>
            <w:r>
              <w:rPr>
                <w:sz w:val="16"/>
              </w:rPr>
              <w:t>about 0.548 days per year</w:t>
            </w:r>
          </w:p>
        </w:tc>
        <w:tc>
          <w:tcPr>
            <w:tcW w:type="dxa" w:w="1652"/>
          </w:tcPr>
          <w:p>
            <w:pPr>
              <w:spacing w:after="0"/>
              <w:jc w:val="left"/>
            </w:pPr>
            <w:r>
              <w:rPr>
                <w:sz w:val="16"/>
              </w:rPr>
              <w:t>Possible (from Storm Events: 2 of 30 years)</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37</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0.964</w:t>
            </w:r>
          </w:p>
        </w:tc>
        <w:tc>
          <w:tcPr>
            <w:tcW w:type="dxa" w:w="1280"/>
          </w:tcPr>
          <w:p>
            <w:pPr>
              <w:spacing w:after="0"/>
              <w:jc w:val="left"/>
            </w:pPr>
            <w:r>
              <w:rPr>
                <w:sz w:val="16"/>
              </w:rPr>
              <w:t>event-days per year</w:t>
            </w:r>
          </w:p>
        </w:tc>
        <w:tc>
          <w:tcPr>
            <w:tcW w:type="dxa" w:w="1590"/>
          </w:tcPr>
          <w:p>
            <w:pPr>
              <w:spacing w:after="0"/>
              <w:jc w:val="left"/>
            </w:pPr>
            <w:r>
              <w:rPr>
                <w:sz w:val="16"/>
              </w:rPr>
              <w:t>about 0.964 days per year</w:t>
            </w:r>
          </w:p>
        </w:tc>
        <w:tc>
          <w:tcPr>
            <w:tcW w:type="dxa" w:w="1652"/>
          </w:tcPr>
          <w:p>
            <w:pPr>
              <w:spacing w:after="0"/>
              <w:jc w:val="left"/>
            </w:pPr>
            <w:r>
              <w:rPr>
                <w:sz w:val="16"/>
              </w:rPr>
              <w:t>Likely (from Storm Events: 13 of 30 years)</w:t>
            </w:r>
          </w:p>
        </w:tc>
        <w:tc>
          <w:tcPr>
            <w:tcW w:type="dxa" w:w="1787"/>
          </w:tcPr>
          <w:p>
            <w:pPr>
              <w:spacing w:after="0"/>
              <w:jc w:val="left"/>
            </w:pPr>
            <w:r>
              <w:rPr>
                <w:sz w:val="16"/>
              </w:rPr>
              <w:t>event-days in 13 of 30 years, 1996 to 2025 (43.3%)</w:t>
            </w:r>
          </w:p>
        </w:tc>
        <w:tc>
          <w:tcPr>
            <w:tcW w:type="dxa" w:w="1525"/>
          </w:tcPr>
          <w:p>
            <w:pPr>
              <w:spacing w:after="0"/>
              <w:jc w:val="right"/>
            </w:pPr>
            <w:r>
              <w:rPr>
                <w:sz w:val="16"/>
              </w:rPr>
              <w:t>27</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0.751</w:t>
            </w:r>
          </w:p>
        </w:tc>
        <w:tc>
          <w:tcPr>
            <w:tcW w:type="dxa" w:w="1280"/>
          </w:tcPr>
          <w:p>
            <w:pPr>
              <w:spacing w:after="0"/>
              <w:jc w:val="left"/>
            </w:pPr>
            <w:r>
              <w:rPr>
                <w:sz w:val="16"/>
              </w:rPr>
              <w:t>events per year (modeled)</w:t>
            </w:r>
          </w:p>
        </w:tc>
        <w:tc>
          <w:tcPr>
            <w:tcW w:type="dxa" w:w="1590"/>
          </w:tcPr>
          <w:p>
            <w:pPr>
              <w:spacing w:after="0"/>
              <w:jc w:val="left"/>
            </w:pPr>
            <w:r>
              <w:rPr>
                <w:sz w:val="16"/>
              </w:rPr>
              <w:t>about 0.75 per year</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33.2</w:t>
            </w:r>
          </w:p>
        </w:tc>
        <w:tc>
          <w:tcPr>
            <w:tcW w:type="dxa" w:w="1280"/>
          </w:tcPr>
          <w:p>
            <w:pPr>
              <w:spacing w:after="0"/>
              <w:jc w:val="left"/>
            </w:pPr>
            <w:r>
              <w:rPr>
                <w:sz w:val="16"/>
              </w:rPr>
              <w:t>days per year with a strike</w:t>
            </w:r>
          </w:p>
        </w:tc>
        <w:tc>
          <w:tcPr>
            <w:tcW w:type="dxa" w:w="1590"/>
          </w:tcPr>
          <w:p>
            <w:pPr>
              <w:spacing w:after="0"/>
              <w:jc w:val="left"/>
            </w:pPr>
            <w:r>
              <w:rPr>
                <w:sz w:val="16"/>
              </w:rPr>
              <w:t>about 33.2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2.14</w:t>
            </w:r>
          </w:p>
        </w:tc>
        <w:tc>
          <w:tcPr>
            <w:tcW w:type="dxa" w:w="1280"/>
          </w:tcPr>
          <w:p>
            <w:pPr>
              <w:spacing w:after="0"/>
              <w:jc w:val="left"/>
            </w:pPr>
            <w:r>
              <w:rPr>
                <w:sz w:val="16"/>
              </w:rPr>
              <w:t>events per year</w:t>
            </w:r>
          </w:p>
        </w:tc>
        <w:tc>
          <w:tcPr>
            <w:tcW w:type="dxa" w:w="1590"/>
          </w:tcPr>
          <w:p>
            <w:pPr>
              <w:spacing w:after="0"/>
              <w:jc w:val="left"/>
            </w:pPr>
            <w:r>
              <w:rPr>
                <w:sz w:val="16"/>
              </w:rPr>
              <w:t>about 2.14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82</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0.447</w:t>
            </w:r>
          </w:p>
        </w:tc>
        <w:tc>
          <w:tcPr>
            <w:tcW w:type="dxa" w:w="1280"/>
          </w:tcPr>
          <w:p>
            <w:pPr>
              <w:spacing w:after="0"/>
              <w:jc w:val="left"/>
            </w:pPr>
            <w:r>
              <w:rPr>
                <w:sz w:val="16"/>
              </w:rPr>
              <w:t>events per year</w:t>
            </w:r>
          </w:p>
        </w:tc>
        <w:tc>
          <w:tcPr>
            <w:tcW w:type="dxa" w:w="1590"/>
          </w:tcPr>
          <w:p>
            <w:pPr>
              <w:spacing w:after="0"/>
              <w:jc w:val="left"/>
            </w:pPr>
            <w:r>
              <w:rPr>
                <w:sz w:val="16"/>
              </w:rPr>
              <w:t>about 1 in 2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0.12%</w:t>
            </w:r>
          </w:p>
        </w:tc>
        <w:tc>
          <w:tcPr>
            <w:tcW w:type="dxa" w:w="1652"/>
          </w:tcPr>
          <w:p>
            <w:pPr>
              <w:spacing w:after="0"/>
              <w:jc w:val="left"/>
            </w:pPr>
            <w:r>
              <w:rPr>
                <w:sz w:val="16"/>
              </w:rPr>
              <w:t>Possible (from Storm Events: 1 of 30 years)</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90"/>
          </w:tcPr>
          <w:p>
            <w:pPr>
              <w:spacing w:after="0"/>
              <w:jc w:val="left"/>
            </w:pPr>
            <w:r>
              <w:rPr>
                <w:sz w:val="16"/>
              </w:rPr>
              <w:t>about 15.8 days per year</w:t>
            </w:r>
          </w:p>
        </w:tc>
        <w:tc>
          <w:tcPr>
            <w:tcW w:type="dxa" w:w="1652"/>
          </w:tcPr>
          <w:p>
            <w:pPr>
              <w:spacing w:after="0"/>
              <w:jc w:val="left"/>
            </w:pPr>
            <w:r>
              <w:rPr>
                <w:sz w:val="16"/>
              </w:rPr>
              <w:t>Highly likely (from Storm Events: 29 of 30 years)</w:t>
            </w:r>
          </w:p>
        </w:tc>
        <w:tc>
          <w:tcPr>
            <w:tcW w:type="dxa" w:w="1787"/>
          </w:tcPr>
          <w:p>
            <w:pPr>
              <w:spacing w:after="0"/>
              <w:jc w:val="left"/>
            </w:pPr>
            <w:r>
              <w:rPr>
                <w:sz w:val="16"/>
              </w:rPr>
              <w:t>event-days in 29 of 30 years, 1996 to 2025 (96.7%)</w:t>
            </w:r>
          </w:p>
        </w:tc>
        <w:tc>
          <w:tcPr>
            <w:tcW w:type="dxa" w:w="1525"/>
          </w:tcPr>
          <w:p>
            <w:pPr>
              <w:spacing w:after="0"/>
              <w:jc w:val="right"/>
            </w:pPr>
            <w:r>
              <w:rPr>
                <w:sz w:val="16"/>
              </w:rPr>
              <w:t>300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255</w:t>
            </w:r>
          </w:p>
        </w:tc>
        <w:tc>
          <w:tcPr>
            <w:tcW w:type="dxa" w:w="1381"/>
          </w:tcPr>
          <w:p>
            <w:pPr>
              <w:spacing w:after="0"/>
              <w:jc w:val="right"/>
            </w:pPr>
            <w:r>
              <w:rPr>
                <w:sz w:val="16"/>
              </w:rPr>
              <w:t>30</w:t>
            </w:r>
          </w:p>
        </w:tc>
        <w:tc>
          <w:tcPr>
            <w:tcW w:type="dxa" w:w="1381"/>
          </w:tcPr>
          <w:p>
            <w:pPr>
              <w:spacing w:after="0"/>
              <w:jc w:val="right"/>
            </w:pPr>
            <w:r>
              <w:rPr>
                <w:sz w:val="16"/>
              </w:rPr>
              <w:t>8.5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85.0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23.8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95.9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15.5</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95.5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71.8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80.9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71.6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97.2</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61.6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99.5</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0"/>
        <w:gridCol w:w="733"/>
        <w:gridCol w:w="2850"/>
        <w:gridCol w:w="2272"/>
        <w:gridCol w:w="2349"/>
        <w:gridCol w:w="2657"/>
        <w:gridCol w:w="1940"/>
      </w:tblGrid>
      <w:tr>
        <w:trPr>
          <w:cantSplit/>
          <w:tblHeader/>
        </w:trPr>
        <w:tc>
          <w:tcPr>
            <w:tcW w:type="dxa" w:w="1310"/>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40"/>
            <w:shd w:val="clear" w:color="auto" w:fill="E8E8E8"/>
          </w:tcPr>
          <w:p>
            <w:pPr>
              <w:spacing w:after="0"/>
              <w:jc w:val="left"/>
            </w:pPr>
            <w:r>
              <w:rPr>
                <w:b/>
                <w:sz w:val="16"/>
              </w:rPr>
              <w:t>Notes</w:t>
            </w:r>
          </w:p>
        </w:tc>
      </w:tr>
      <w:tr>
        <w:trPr>
          <w:cantSplit/>
        </w:trPr>
        <w:tc>
          <w:tcPr>
            <w:tcW w:type="dxa" w:w="1310"/>
          </w:tcPr>
          <w:p>
            <w:pPr>
              <w:spacing w:after="0"/>
              <w:jc w:val="left"/>
            </w:pPr>
            <w:r>
              <w:rPr>
                <w:sz w:val="16"/>
              </w:rPr>
              <w:t>Perkins County</w:t>
            </w:r>
          </w:p>
        </w:tc>
        <w:tc>
          <w:tcPr>
            <w:tcW w:type="dxa" w:w="733"/>
          </w:tcPr>
          <w:p>
            <w:pPr>
              <w:spacing w:after="0"/>
              <w:jc w:val="left"/>
            </w:pPr>
            <w:r>
              <w:rPr>
                <w:sz w:val="16"/>
              </w:rPr>
              <w:t>County</w:t>
            </w:r>
          </w:p>
        </w:tc>
        <w:tc>
          <w:tcPr>
            <w:tcW w:type="dxa" w:w="2850"/>
          </w:tcPr>
          <w:p>
            <w:pPr>
              <w:spacing w:after="0"/>
              <w:jc w:val="left"/>
            </w:pPr>
            <w:r>
              <w:rPr>
                <w:sz w:val="16"/>
              </w:rPr>
              <w:t>Approved, expires 2026-12-13</w:t>
            </w:r>
          </w:p>
        </w:tc>
        <w:tc>
          <w:tcPr>
            <w:tcW w:type="dxa" w:w="2272"/>
          </w:tcPr>
          <w:p>
            <w:pPr>
              <w:spacing w:after="0"/>
              <w:jc w:val="right"/>
            </w:pPr>
          </w:p>
        </w:tc>
        <w:tc>
          <w:tcPr>
            <w:tcW w:type="dxa" w:w="2349"/>
          </w:tcPr>
          <w:p>
            <w:pPr>
              <w:spacing w:after="0"/>
              <w:jc w:val="right"/>
            </w:pPr>
            <w:r>
              <w:rPr>
                <w:sz w:val="16"/>
              </w:rPr>
              <w:t>$1,543,421.52</w:t>
            </w:r>
          </w:p>
        </w:tc>
        <w:tc>
          <w:tcPr>
            <w:tcW w:type="dxa" w:w="2657"/>
          </w:tcPr>
          <w:p>
            <w:pPr>
              <w:spacing w:after="0"/>
              <w:jc w:val="right"/>
            </w:pPr>
            <w:r>
              <w:rPr>
                <w:sz w:val="16"/>
              </w:rPr>
              <w:t>0 total; 0 since its plan</w:t>
            </w:r>
          </w:p>
        </w:tc>
        <w:tc>
          <w:tcPr>
            <w:tcW w:type="dxa" w:w="1940"/>
          </w:tcPr>
          <w:p>
            <w:pPr>
              <w:spacing w:after="0"/>
              <w:jc w:val="left"/>
            </w:pPr>
            <w:r>
              <w:rPr>
                <w:sz w:val="16"/>
              </w:rPr>
              <w:t>No NFIP community ID on this jurisdiction's plan row.</w:t>
            </w:r>
          </w:p>
        </w:tc>
      </w:tr>
      <w:tr>
        <w:trPr>
          <w:cantSplit/>
        </w:trPr>
        <w:tc>
          <w:tcPr>
            <w:tcW w:type="dxa" w:w="1310"/>
          </w:tcPr>
          <w:p>
            <w:pPr>
              <w:spacing w:after="0"/>
              <w:jc w:val="left"/>
            </w:pPr>
            <w:r>
              <w:rPr>
                <w:sz w:val="16"/>
              </w:rPr>
              <w:t>Bison town</w:t>
            </w:r>
          </w:p>
        </w:tc>
        <w:tc>
          <w:tcPr>
            <w:tcW w:type="dxa" w:w="733"/>
          </w:tcPr>
          <w:p>
            <w:pPr>
              <w:spacing w:after="0"/>
              <w:jc w:val="left"/>
            </w:pPr>
            <w:r>
              <w:rPr>
                <w:sz w:val="16"/>
              </w:rPr>
              <w:t>Town</w:t>
            </w:r>
          </w:p>
        </w:tc>
        <w:tc>
          <w:tcPr>
            <w:tcW w:type="dxa" w:w="2850"/>
          </w:tcPr>
          <w:p>
            <w:pPr>
              <w:spacing w:after="0"/>
              <w:jc w:val="left"/>
            </w:pPr>
            <w:r>
              <w:rPr>
                <w:sz w:val="16"/>
              </w:rPr>
              <w:t>Approved, expires 2026-12-13</w:t>
            </w:r>
          </w:p>
        </w:tc>
        <w:tc>
          <w:tcPr>
            <w:tcW w:type="dxa" w:w="2272"/>
          </w:tcPr>
          <w:p>
            <w:pPr>
              <w:spacing w:after="0"/>
              <w:jc w:val="right"/>
            </w:pPr>
            <w:r>
              <w:rPr>
                <w:sz w:val="16"/>
              </w:rPr>
              <w:t>FMA RL 0, SRL 0; any 0</w:t>
            </w:r>
          </w:p>
        </w:tc>
        <w:tc>
          <w:tcPr>
            <w:tcW w:type="dxa" w:w="2349"/>
          </w:tcPr>
          <w:p>
            <w:pPr>
              <w:spacing w:after="0"/>
              <w:jc w:val="right"/>
            </w:pPr>
            <w:r>
              <w:rPr>
                <w:sz w:val="16"/>
              </w:rPr>
              <w:t>$30,744.79</w:t>
            </w:r>
          </w:p>
        </w:tc>
        <w:tc>
          <w:tcPr>
            <w:tcW w:type="dxa" w:w="2657"/>
          </w:tcPr>
          <w:p>
            <w:pPr>
              <w:spacing w:after="0"/>
              <w:jc w:val="right"/>
            </w:pPr>
            <w:r>
              <w:rPr>
                <w:sz w:val="16"/>
              </w:rPr>
              <w:t>80 total; 22 since its plan</w:t>
            </w:r>
          </w:p>
        </w:tc>
        <w:tc>
          <w:tcPr>
            <w:tcW w:type="dxa" w:w="1940"/>
          </w:tcPr>
          <w:p>
            <w:pPr>
              <w:spacing w:after="0"/>
              <w:jc w:val="left"/>
            </w:pPr>
          </w:p>
        </w:tc>
      </w:tr>
      <w:tr>
        <w:trPr>
          <w:cantSplit/>
        </w:trPr>
        <w:tc>
          <w:tcPr>
            <w:tcW w:type="dxa" w:w="1310"/>
          </w:tcPr>
          <w:p>
            <w:pPr>
              <w:spacing w:after="0"/>
              <w:jc w:val="left"/>
            </w:pPr>
            <w:r>
              <w:rPr>
                <w:sz w:val="16"/>
              </w:rPr>
              <w:t>Lemmon city</w:t>
            </w:r>
          </w:p>
        </w:tc>
        <w:tc>
          <w:tcPr>
            <w:tcW w:type="dxa" w:w="733"/>
          </w:tcPr>
          <w:p>
            <w:pPr>
              <w:spacing w:after="0"/>
              <w:jc w:val="left"/>
            </w:pPr>
            <w:r>
              <w:rPr>
                <w:sz w:val="16"/>
              </w:rPr>
              <w:t>City</w:t>
            </w:r>
          </w:p>
        </w:tc>
        <w:tc>
          <w:tcPr>
            <w:tcW w:type="dxa" w:w="2850"/>
          </w:tcPr>
          <w:p>
            <w:pPr>
              <w:spacing w:after="0"/>
              <w:jc w:val="left"/>
            </w:pPr>
            <w:r>
              <w:rPr>
                <w:sz w:val="16"/>
              </w:rPr>
              <w:t>Approved, expires 2026-12-13</w:t>
            </w:r>
          </w:p>
        </w:tc>
        <w:tc>
          <w:tcPr>
            <w:tcW w:type="dxa" w:w="2272"/>
          </w:tcPr>
          <w:p>
            <w:pPr>
              <w:spacing w:after="0"/>
              <w:jc w:val="right"/>
            </w:pPr>
            <w:r>
              <w:rPr>
                <w:sz w:val="16"/>
              </w:rPr>
              <w:t>FMA RL 0, SRL 0; any 0</w:t>
            </w:r>
          </w:p>
        </w:tc>
        <w:tc>
          <w:tcPr>
            <w:tcW w:type="dxa" w:w="2349"/>
          </w:tcPr>
          <w:p>
            <w:pPr>
              <w:spacing w:after="0"/>
              <w:jc w:val="right"/>
            </w:pPr>
            <w:r>
              <w:rPr>
                <w:sz w:val="16"/>
              </w:rPr>
              <w:t>$65,260.16</w:t>
            </w:r>
          </w:p>
        </w:tc>
        <w:tc>
          <w:tcPr>
            <w:tcW w:type="dxa" w:w="2657"/>
          </w:tcPr>
          <w:p>
            <w:pPr>
              <w:spacing w:after="0"/>
              <w:jc w:val="right"/>
            </w:pPr>
            <w:r>
              <w:rPr>
                <w:sz w:val="16"/>
              </w:rPr>
              <w:t>61 total; 3 since its plan</w:t>
            </w:r>
          </w:p>
        </w:tc>
        <w:tc>
          <w:tcPr>
            <w:tcW w:type="dxa" w:w="194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1133"/>
        <w:gridCol w:w="1305"/>
        <w:gridCol w:w="1198"/>
        <w:gridCol w:w="1093"/>
        <w:gridCol w:w="1093"/>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2021-12-14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$261</w:t>
            </w:r>
          </w:p>
        </w:tc>
        <w:tc>
          <w:tcPr>
            <w:tcW w:type="dxa" w:w="1126"/>
          </w:tcPr>
          <w:p>
            <w:pPr>
              <w:spacing w:after="0"/>
              <w:jc w:val="right"/>
            </w:pPr>
            <w:r>
              <w:rPr>
                <w:sz w:val="16"/>
              </w:rPr>
              <w:t>$201,100</w:t>
            </w:r>
          </w:p>
        </w:tc>
        <w:tc>
          <w:tcPr>
            <w:tcW w:type="dxa" w:w="1133"/>
          </w:tcPr>
          <w:p>
            <w:pPr>
              <w:spacing w:after="0"/>
              <w:jc w:val="right"/>
            </w:pPr>
            <w:r>
              <w:rPr>
                <w:sz w:val="16"/>
              </w:rPr>
              <w:t>$1,083,690</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$5,985,216</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$4,813</w:t>
            </w:r>
          </w:p>
        </w:tc>
        <w:tc>
          <w:tcPr>
            <w:tcW w:type="dxa" w:w="1133"/>
          </w:tcPr>
          <w:p>
            <w:pPr>
              <w:spacing w:after="0"/>
              <w:jc w:val="right"/>
            </w:pPr>
            <w:r>
              <w:rPr>
                <w:sz w:val="16"/>
              </w:rPr>
              <w:t>n/a</w:t>
            </w:r>
          </w:p>
        </w:tc>
        <w:tc>
          <w:tcPr>
            <w:tcW w:type="dxa" w:w="1305"/>
          </w:tcPr>
          <w:p>
            <w:pPr>
              <w:spacing w:after="0"/>
              <w:jc w:val="right"/>
            </w:pPr>
            <w:r>
              <w:rPr>
                <w:sz w:val="16"/>
              </w:rPr>
              <w:t>0.0804% (agriculture)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$1,934,230,686</w:t>
            </w:r>
          </w:p>
        </w:tc>
        <w:tc>
          <w:tcPr>
            <w:tcW w:type="dxa" w:w="1215"/>
          </w:tcPr>
          <w:p>
            <w:pPr>
              <w:spacing w:after="0"/>
              <w:jc w:val="right"/>
            </w:pPr>
            <w:r>
              <w:rPr>
                <w:sz w:val="16"/>
              </w:rPr>
              <w:t>n/a</w:t>
            </w:r>
          </w:p>
        </w:tc>
        <w:tc>
          <w:tcPr>
            <w:tcW w:type="dxa" w:w="1043"/>
          </w:tcPr>
          <w:p>
            <w:pPr>
              <w:spacing w:after="0"/>
              <w:jc w:val="right"/>
            </w:pPr>
            <w:r>
              <w:rPr>
                <w:sz w:val="16"/>
              </w:rPr>
              <w:t>2,835</w:t>
            </w:r>
          </w:p>
        </w:tc>
        <w:tc>
          <w:tcPr>
            <w:tcW w:type="dxa" w:w="948"/>
          </w:tcPr>
          <w:p>
            <w:pPr>
              <w:spacing w:after="0"/>
              <w:jc w:val="right"/>
            </w:pPr>
            <w:r>
              <w:rPr>
                <w:sz w:val="16"/>
              </w:rPr>
              <w:t>$6,259</w:t>
            </w:r>
          </w:p>
        </w:tc>
        <w:tc>
          <w:tcPr>
            <w:tcW w:type="dxa" w:w="1126"/>
          </w:tcPr>
          <w:p>
            <w:pPr>
              <w:spacing w:after="0"/>
              <w:jc w:val="right"/>
            </w:pPr>
            <w:r>
              <w:rPr>
                <w:sz w:val="16"/>
              </w:rPr>
              <w:t>n/a</w:t>
            </w:r>
          </w:p>
        </w:tc>
        <w:tc>
          <w:tcPr>
            <w:tcW w:type="dxa" w:w="1133"/>
          </w:tcPr>
          <w:p>
            <w:pPr>
              <w:spacing w:after="0"/>
              <w:jc w:val="right"/>
            </w:pPr>
            <w:r>
              <w:rPr>
                <w:sz w:val="16"/>
              </w:rPr>
              <w:t>$1,534</w:t>
            </w:r>
          </w:p>
        </w:tc>
        <w:tc>
          <w:tcPr>
            <w:tcW w:type="dxa" w:w="1305"/>
          </w:tcPr>
          <w:p>
            <w:pPr>
              <w:spacing w:after="0"/>
              <w:jc w:val="right"/>
            </w:pPr>
            <w:r>
              <w:rPr>
                <w:sz w:val="16"/>
              </w:rPr>
              <w:t>0.000324%</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$108,828</w:t>
            </w:r>
          </w:p>
        </w:tc>
        <w:tc>
          <w:tcPr>
            <w:tcW w:type="dxa" w:w="1126"/>
          </w:tcPr>
          <w:p>
            <w:pPr>
              <w:spacing w:after="0"/>
              <w:jc w:val="right"/>
            </w:pPr>
            <w:r>
              <w:rPr>
                <w:sz w:val="16"/>
              </w:rPr>
              <w:t>$63,604</w:t>
            </w:r>
          </w:p>
        </w:tc>
        <w:tc>
          <w:tcPr>
            <w:tcW w:type="dxa" w:w="1133"/>
          </w:tcPr>
          <w:p>
            <w:pPr>
              <w:spacing w:after="0"/>
              <w:jc w:val="right"/>
            </w:pPr>
            <w:r>
              <w:rPr>
                <w:sz w:val="16"/>
              </w:rPr>
              <w:t>$20,604</w:t>
            </w:r>
          </w:p>
        </w:tc>
        <w:tc>
          <w:tcPr>
            <w:tcW w:type="dxa" w:w="1305"/>
          </w:tcPr>
          <w:p>
            <w:pPr>
              <w:spacing w:after="0"/>
              <w:jc w:val="right"/>
            </w:pPr>
            <w:r>
              <w:rPr>
                <w:sz w:val="16"/>
              </w:rPr>
              <w:t>0.00941%</w:t>
            </w:r>
          </w:p>
        </w:tc>
        <w:tc>
          <w:tcPr>
            <w:tcW w:type="dxa" w:w="1198"/>
          </w:tcPr>
          <w:p>
            <w:pPr>
              <w:spacing w:after="0"/>
              <w:jc w:val="right"/>
            </w:pPr>
            <w:r>
              <w:rPr>
                <w:sz w:val="16"/>
              </w:rPr>
              <w:t>$5,000</w:t>
            </w: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$1,820</w:t>
            </w:r>
          </w:p>
        </w:tc>
        <w:tc>
          <w:tcPr>
            <w:tcW w:type="dxa" w:w="1126"/>
          </w:tcPr>
          <w:p>
            <w:pPr>
              <w:spacing w:after="0"/>
              <w:jc w:val="right"/>
            </w:pPr>
            <w:r>
              <w:rPr>
                <w:sz w:val="16"/>
              </w:rPr>
              <w:t>under $1</w:t>
            </w:r>
          </w:p>
        </w:tc>
        <w:tc>
          <w:tcPr>
            <w:tcW w:type="dxa" w:w="1133"/>
          </w:tcPr>
          <w:p>
            <w:pPr>
              <w:spacing w:after="0"/>
              <w:jc w:val="right"/>
            </w:pPr>
            <w:r>
              <w:rPr>
                <w:sz w:val="16"/>
              </w:rPr>
              <w:t>$9,812</w:t>
            </w:r>
          </w:p>
        </w:tc>
        <w:tc>
          <w:tcPr>
            <w:tcW w:type="dxa" w:w="1305"/>
          </w:tcPr>
          <w:p>
            <w:pPr>
              <w:spacing w:after="0"/>
              <w:jc w:val="right"/>
            </w:pPr>
            <w:r>
              <w:rPr>
                <w:sz w:val="16"/>
              </w:rPr>
              <w:t>0.000157%</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$1,156,600,721</w:t>
            </w:r>
          </w:p>
        </w:tc>
        <w:tc>
          <w:tcPr>
            <w:tcW w:type="dxa" w:w="1215"/>
          </w:tcPr>
          <w:p>
            <w:pPr>
              <w:spacing w:after="0"/>
              <w:jc w:val="right"/>
            </w:pPr>
            <w:r>
              <w:rPr>
                <w:sz w:val="16"/>
              </w:rPr>
              <w:t>n/a</w:t>
            </w:r>
          </w:p>
        </w:tc>
        <w:tc>
          <w:tcPr>
            <w:tcW w:type="dxa" w:w="1043"/>
          </w:tcPr>
          <w:p>
            <w:pPr>
              <w:spacing w:after="0"/>
              <w:jc w:val="right"/>
            </w:pPr>
            <w:r>
              <w:rPr>
                <w:sz w:val="16"/>
              </w:rPr>
              <w:t>2,834</w:t>
            </w:r>
          </w:p>
        </w:tc>
        <w:tc>
          <w:tcPr>
            <w:tcW w:type="dxa" w:w="948"/>
          </w:tcPr>
          <w:p>
            <w:pPr>
              <w:spacing w:after="0"/>
              <w:jc w:val="right"/>
            </w:pPr>
            <w:r>
              <w:rPr>
                <w:sz w:val="16"/>
              </w:rPr>
              <w:t>$56,460</w:t>
            </w:r>
          </w:p>
        </w:tc>
        <w:tc>
          <w:tcPr>
            <w:tcW w:type="dxa" w:w="1126"/>
          </w:tcPr>
          <w:p>
            <w:pPr>
              <w:spacing w:after="0"/>
              <w:jc w:val="right"/>
            </w:pPr>
            <w:r>
              <w:rPr>
                <w:sz w:val="16"/>
              </w:rPr>
              <w:t>n/a</w:t>
            </w:r>
          </w:p>
        </w:tc>
        <w:tc>
          <w:tcPr>
            <w:tcW w:type="dxa" w:w="1133"/>
          </w:tcPr>
          <w:p>
            <w:pPr>
              <w:spacing w:after="0"/>
              <w:jc w:val="right"/>
            </w:pPr>
            <w:r>
              <w:rPr>
                <w:sz w:val="16"/>
              </w:rPr>
              <w:t>$14,784</w:t>
            </w:r>
          </w:p>
        </w:tc>
        <w:tc>
          <w:tcPr>
            <w:tcW w:type="dxa" w:w="1305"/>
          </w:tcPr>
          <w:p>
            <w:pPr>
              <w:spacing w:after="0"/>
              <w:jc w:val="right"/>
            </w:pPr>
            <w:r>
              <w:rPr>
                <w:sz w:val="16"/>
              </w:rPr>
              <w:t>0.00488%</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$1,155,356,186</w:t>
            </w:r>
          </w:p>
        </w:tc>
        <w:tc>
          <w:tcPr>
            <w:tcW w:type="dxa" w:w="1215"/>
          </w:tcPr>
          <w:p>
            <w:pPr>
              <w:spacing w:after="0"/>
              <w:jc w:val="right"/>
            </w:pPr>
            <w:r>
              <w:rPr>
                <w:sz w:val="16"/>
              </w:rPr>
              <w:t>$2,109</w:t>
            </w:r>
          </w:p>
        </w:tc>
        <w:tc>
          <w:tcPr>
            <w:tcW w:type="dxa" w:w="1043"/>
          </w:tcPr>
          <w:p>
            <w:pPr>
              <w:spacing w:after="0"/>
              <w:jc w:val="right"/>
            </w:pPr>
            <w:r>
              <w:rPr>
                <w:sz w:val="16"/>
              </w:rPr>
              <w:t>4</w:t>
            </w:r>
          </w:p>
        </w:tc>
        <w:tc>
          <w:tcPr>
            <w:tcW w:type="dxa" w:w="948"/>
          </w:tcPr>
          <w:p>
            <w:pPr>
              <w:spacing w:after="0"/>
              <w:jc w:val="right"/>
            </w:pPr>
            <w:r>
              <w:rPr>
                <w:sz w:val="16"/>
              </w:rPr>
              <w:t>$919,634</w:t>
            </w:r>
          </w:p>
        </w:tc>
        <w:tc>
          <w:tcPr>
            <w:tcW w:type="dxa" w:w="1126"/>
          </w:tcPr>
          <w:p>
            <w:pPr>
              <w:spacing w:after="0"/>
              <w:jc w:val="right"/>
            </w:pPr>
            <w:r>
              <w:rPr>
                <w:sz w:val="16"/>
              </w:rPr>
              <w:t>$62</w:t>
            </w:r>
          </w:p>
        </w:tc>
        <w:tc>
          <w:tcPr>
            <w:tcW w:type="dxa" w:w="1133"/>
          </w:tcPr>
          <w:p>
            <w:pPr>
              <w:spacing w:after="0"/>
              <w:jc w:val="right"/>
            </w:pPr>
            <w:r>
              <w:rPr>
                <w:sz w:val="16"/>
              </w:rPr>
              <w:t>$270</w:t>
            </w:r>
          </w:p>
        </w:tc>
        <w:tc>
          <w:tcPr>
            <w:tcW w:type="dxa" w:w="130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$7,870,725</w:t>
            </w:r>
          </w:p>
        </w:tc>
        <w:tc>
          <w:tcPr>
            <w:tcW w:type="dxa" w:w="1215"/>
          </w:tcPr>
          <w:p>
            <w:pPr>
              <w:spacing w:after="0"/>
              <w:jc w:val="right"/>
            </w:pPr>
            <w:r>
              <w:rPr>
                <w:sz w:val="16"/>
              </w:rPr>
              <w:t>n/a</w:t>
            </w:r>
          </w:p>
        </w:tc>
        <w:tc>
          <w:tcPr>
            <w:tcW w:type="dxa" w:w="1043"/>
          </w:tcPr>
          <w:p>
            <w:pPr>
              <w:spacing w:after="0"/>
              <w:jc w:val="right"/>
            </w:pPr>
            <w:r>
              <w:rPr>
                <w:sz w:val="16"/>
              </w:rPr>
              <w:t>14</w:t>
            </w:r>
          </w:p>
        </w:tc>
        <w:tc>
          <w:tcPr>
            <w:tcW w:type="dxa" w:w="948"/>
          </w:tcPr>
          <w:p>
            <w:pPr>
              <w:spacing w:after="0"/>
              <w:jc w:val="right"/>
            </w:pPr>
            <w:r>
              <w:rPr>
                <w:sz w:val="16"/>
              </w:rPr>
              <w:t>$56</w:t>
            </w:r>
          </w:p>
        </w:tc>
        <w:tc>
          <w:tcPr>
            <w:tcW w:type="dxa" w:w="1126"/>
          </w:tcPr>
          <w:p>
            <w:pPr>
              <w:spacing w:after="0"/>
              <w:jc w:val="right"/>
            </w:pPr>
            <w:r>
              <w:rPr>
                <w:sz w:val="16"/>
              </w:rPr>
              <w:t>n/a</w:t>
            </w:r>
          </w:p>
        </w:tc>
        <w:tc>
          <w:tcPr>
            <w:tcW w:type="dxa" w:w="1133"/>
          </w:tcPr>
          <w:p>
            <w:pPr>
              <w:spacing w:after="0"/>
              <w:jc w:val="right"/>
            </w:pPr>
            <w:r>
              <w:rPr>
                <w:sz w:val="16"/>
              </w:rPr>
              <w:t>$44</w:t>
            </w:r>
          </w:p>
        </w:tc>
        <w:tc>
          <w:tcPr>
            <w:tcW w:type="dxa" w:w="1305"/>
          </w:tcPr>
          <w:p>
            <w:pPr>
              <w:spacing w:after="0"/>
              <w:jc w:val="right"/>
            </w:pPr>
            <w:r>
              <w:rPr>
                <w:sz w:val="16"/>
              </w:rPr>
              <w:t>0.000711%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$1,156,600,721</w:t>
            </w:r>
          </w:p>
        </w:tc>
        <w:tc>
          <w:tcPr>
            <w:tcW w:type="dxa" w:w="1215"/>
          </w:tcPr>
          <w:p>
            <w:pPr>
              <w:spacing w:after="0"/>
              <w:jc w:val="right"/>
            </w:pPr>
            <w:r>
              <w:rPr>
                <w:sz w:val="16"/>
              </w:rPr>
              <w:t>n/a</w:t>
            </w:r>
          </w:p>
        </w:tc>
        <w:tc>
          <w:tcPr>
            <w:tcW w:type="dxa" w:w="1043"/>
          </w:tcPr>
          <w:p>
            <w:pPr>
              <w:spacing w:after="0"/>
              <w:jc w:val="right"/>
            </w:pPr>
            <w:r>
              <w:rPr>
                <w:sz w:val="16"/>
              </w:rPr>
              <w:t>2,834</w:t>
            </w:r>
          </w:p>
        </w:tc>
        <w:tc>
          <w:tcPr>
            <w:tcW w:type="dxa" w:w="948"/>
          </w:tcPr>
          <w:p>
            <w:pPr>
              <w:spacing w:after="0"/>
              <w:jc w:val="right"/>
            </w:pPr>
            <w:r>
              <w:rPr>
                <w:sz w:val="16"/>
              </w:rPr>
              <w:t>$1,605</w:t>
            </w:r>
          </w:p>
        </w:tc>
        <w:tc>
          <w:tcPr>
            <w:tcW w:type="dxa" w:w="1126"/>
          </w:tcPr>
          <w:p>
            <w:pPr>
              <w:spacing w:after="0"/>
              <w:jc w:val="right"/>
            </w:pPr>
            <w:r>
              <w:rPr>
                <w:sz w:val="16"/>
              </w:rPr>
              <w:t>n/a</w:t>
            </w:r>
          </w:p>
        </w:tc>
        <w:tc>
          <w:tcPr>
            <w:tcW w:type="dxa" w:w="1133"/>
          </w:tcPr>
          <w:p>
            <w:pPr>
              <w:spacing w:after="0"/>
              <w:jc w:val="right"/>
            </w:pPr>
            <w:r>
              <w:rPr>
                <w:sz w:val="16"/>
              </w:rPr>
              <w:t>$21,258</w:t>
            </w:r>
          </w:p>
        </w:tc>
        <w:tc>
          <w:tcPr>
            <w:tcW w:type="dxa" w:w="1305"/>
          </w:tcPr>
          <w:p>
            <w:pPr>
              <w:spacing w:after="0"/>
              <w:jc w:val="right"/>
            </w:pPr>
            <w:r>
              <w:rPr>
                <w:sz w:val="16"/>
              </w:rPr>
              <w:t>0.000139%</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$115,467</w:t>
            </w:r>
          </w:p>
        </w:tc>
        <w:tc>
          <w:tcPr>
            <w:tcW w:type="dxa" w:w="1126"/>
          </w:tcPr>
          <w:p>
            <w:pPr>
              <w:spacing w:after="0"/>
              <w:jc w:val="right"/>
            </w:pPr>
            <w:r>
              <w:rPr>
                <w:sz w:val="16"/>
              </w:rPr>
              <w:t>$58,389</w:t>
            </w:r>
          </w:p>
        </w:tc>
        <w:tc>
          <w:tcPr>
            <w:tcW w:type="dxa" w:w="1133"/>
          </w:tcPr>
          <w:p>
            <w:pPr>
              <w:spacing w:after="0"/>
              <w:jc w:val="right"/>
            </w:pPr>
            <w:r>
              <w:rPr>
                <w:sz w:val="16"/>
              </w:rPr>
              <w:t>$27,673</w:t>
            </w:r>
          </w:p>
        </w:tc>
        <w:tc>
          <w:tcPr>
            <w:tcW w:type="dxa" w:w="1305"/>
          </w:tcPr>
          <w:p>
            <w:pPr>
              <w:spacing w:after="0"/>
              <w:jc w:val="right"/>
            </w:pPr>
            <w:r>
              <w:rPr>
                <w:sz w:val="16"/>
              </w:rPr>
              <w:t>0.00998%</w:t>
            </w:r>
          </w:p>
        </w:tc>
        <w:tc>
          <w:tcPr>
            <w:tcW w:type="dxa" w:w="1198"/>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$58,694</w:t>
            </w:r>
          </w:p>
        </w:tc>
        <w:tc>
          <w:tcPr>
            <w:tcW w:type="dxa" w:w="1126"/>
          </w:tcPr>
          <w:p>
            <w:pPr>
              <w:spacing w:after="0"/>
              <w:jc w:val="right"/>
            </w:pPr>
            <w:r>
              <w:rPr>
                <w:sz w:val="16"/>
              </w:rPr>
              <w:t>$2,161</w:t>
            </w:r>
          </w:p>
        </w:tc>
        <w:tc>
          <w:tcPr>
            <w:tcW w:type="dxa" w:w="1133"/>
          </w:tcPr>
          <w:p>
            <w:pPr>
              <w:spacing w:after="0"/>
              <w:jc w:val="right"/>
            </w:pPr>
            <w:r>
              <w:rPr>
                <w:sz w:val="16"/>
              </w:rPr>
              <w:t>$55,384</w:t>
            </w:r>
          </w:p>
        </w:tc>
        <w:tc>
          <w:tcPr>
            <w:tcW w:type="dxa" w:w="1305"/>
          </w:tcPr>
          <w:p>
            <w:pPr>
              <w:spacing w:after="0"/>
              <w:jc w:val="right"/>
            </w:pPr>
            <w:r>
              <w:rPr>
                <w:sz w:val="16"/>
              </w:rPr>
              <w:t>0.00507%</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$538,473,150</w:t>
            </w:r>
          </w:p>
        </w:tc>
        <w:tc>
          <w:tcPr>
            <w:tcW w:type="dxa" w:w="1215"/>
          </w:tcPr>
          <w:p>
            <w:pPr>
              <w:spacing w:after="0"/>
              <w:jc w:val="right"/>
            </w:pPr>
            <w:r>
              <w:rPr>
                <w:sz w:val="16"/>
              </w:rPr>
              <w:t>$76,883,657</w:t>
            </w:r>
          </w:p>
        </w:tc>
        <w:tc>
          <w:tcPr>
            <w:tcW w:type="dxa" w:w="1043"/>
          </w:tcPr>
          <w:p>
            <w:pPr>
              <w:spacing w:after="0"/>
              <w:jc w:val="right"/>
            </w:pPr>
            <w:r>
              <w:rPr>
                <w:sz w:val="16"/>
              </w:rPr>
              <w:t>1,269</w:t>
            </w:r>
          </w:p>
        </w:tc>
        <w:tc>
          <w:tcPr>
            <w:tcW w:type="dxa" w:w="948"/>
          </w:tcPr>
          <w:p>
            <w:pPr>
              <w:spacing w:after="0"/>
              <w:jc w:val="right"/>
            </w:pPr>
            <w:r>
              <w:rPr>
                <w:sz w:val="16"/>
              </w:rPr>
              <w:t>$211,496</w:t>
            </w:r>
          </w:p>
        </w:tc>
        <w:tc>
          <w:tcPr>
            <w:tcW w:type="dxa" w:w="1126"/>
          </w:tcPr>
          <w:p>
            <w:pPr>
              <w:spacing w:after="0"/>
              <w:jc w:val="right"/>
            </w:pPr>
            <w:r>
              <w:rPr>
                <w:sz w:val="16"/>
              </w:rPr>
              <w:t>$269</w:t>
            </w:r>
          </w:p>
        </w:tc>
        <w:tc>
          <w:tcPr>
            <w:tcW w:type="dxa" w:w="1133"/>
          </w:tcPr>
          <w:p>
            <w:pPr>
              <w:spacing w:after="0"/>
              <w:jc w:val="right"/>
            </w:pPr>
            <w:r>
              <w:rPr>
                <w:sz w:val="16"/>
              </w:rPr>
              <w:t>$4,598</w:t>
            </w:r>
          </w:p>
        </w:tc>
        <w:tc>
          <w:tcPr>
            <w:tcW w:type="dxa" w:w="1305"/>
          </w:tcPr>
          <w:p>
            <w:pPr>
              <w:spacing w:after="0"/>
              <w:jc w:val="right"/>
            </w:pPr>
            <w:r>
              <w:rPr>
                <w:sz w:val="16"/>
              </w:rPr>
              <w:t>0.0393%</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$1,156,600,721</w:t>
            </w:r>
          </w:p>
        </w:tc>
        <w:tc>
          <w:tcPr>
            <w:tcW w:type="dxa" w:w="1215"/>
          </w:tcPr>
          <w:p>
            <w:pPr>
              <w:spacing w:after="0"/>
              <w:jc w:val="right"/>
            </w:pPr>
            <w:r>
              <w:rPr>
                <w:sz w:val="16"/>
              </w:rPr>
              <w:t>$109,270,637</w:t>
            </w:r>
          </w:p>
        </w:tc>
        <w:tc>
          <w:tcPr>
            <w:tcW w:type="dxa" w:w="1043"/>
          </w:tcPr>
          <w:p>
            <w:pPr>
              <w:spacing w:after="0"/>
              <w:jc w:val="right"/>
            </w:pPr>
            <w:r>
              <w:rPr>
                <w:sz w:val="16"/>
              </w:rPr>
              <w:t>2,834</w:t>
            </w:r>
          </w:p>
        </w:tc>
        <w:tc>
          <w:tcPr>
            <w:tcW w:type="dxa" w:w="948"/>
          </w:tcPr>
          <w:p>
            <w:pPr>
              <w:spacing w:after="0"/>
              <w:jc w:val="right"/>
            </w:pPr>
            <w:r>
              <w:rPr>
                <w:sz w:val="16"/>
              </w:rPr>
              <w:t>$40,264</w:t>
            </w:r>
          </w:p>
        </w:tc>
        <w:tc>
          <w:tcPr>
            <w:tcW w:type="dxa" w:w="1126"/>
          </w:tcPr>
          <w:p>
            <w:pPr>
              <w:spacing w:after="0"/>
              <w:jc w:val="right"/>
            </w:pPr>
            <w:r>
              <w:rPr>
                <w:sz w:val="16"/>
              </w:rPr>
              <w:t>$108</w:t>
            </w:r>
          </w:p>
        </w:tc>
        <w:tc>
          <w:tcPr>
            <w:tcW w:type="dxa" w:w="1133"/>
          </w:tcPr>
          <w:p>
            <w:pPr>
              <w:spacing w:after="0"/>
              <w:jc w:val="right"/>
            </w:pPr>
            <w:r>
              <w:rPr>
                <w:sz w:val="16"/>
              </w:rPr>
              <w:t>$51,491</w:t>
            </w:r>
          </w:p>
        </w:tc>
        <w:tc>
          <w:tcPr>
            <w:tcW w:type="dxa" w:w="1305"/>
          </w:tcPr>
          <w:p>
            <w:pPr>
              <w:spacing w:after="0"/>
              <w:jc w:val="right"/>
            </w:pPr>
            <w:r>
              <w:rPr>
                <w:sz w:val="16"/>
              </w:rPr>
              <w:t>0.00348%</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bl>
    <w:p>
      <w:pPr>
        <w:spacing w:after="40" w:before="60"/>
      </w:pPr>
      <w:r>
        <w:rPr>
          <w:sz w:val="15"/>
        </w:rPr>
        <w:t>Totals since 2021-12-14 (Storm Events through 2026-06-30): 71 county-coded records, 71 with a damage value recorded (including $0), $5,000; 46 zone-level records, 46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$1,156,600,721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$109,270,637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$1,851,349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$1,291,142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Bison town</w:t>
            </w:r>
          </w:p>
        </w:tc>
        <w:tc>
          <w:tcPr>
            <w:tcW w:type="dxa" w:w="1652"/>
          </w:tcPr>
          <w:p>
            <w:pPr>
              <w:spacing w:after="0"/>
              <w:jc w:val="left"/>
            </w:pPr>
            <w:r>
              <w:rPr>
                <w:sz w:val="16"/>
              </w:rPr>
              <w:t>460099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Lemmon city</w:t>
            </w:r>
          </w:p>
        </w:tc>
        <w:tc>
          <w:tcPr>
            <w:tcW w:type="dxa" w:w="1652"/>
          </w:tcPr>
          <w:p>
            <w:pPr>
              <w:spacing w:after="0"/>
              <w:jc w:val="left"/>
            </w:pPr>
            <w:r>
              <w:rPr>
                <w:sz w:val="16"/>
              </w:rPr>
              <w:t>460191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Perkins County, SD: risk-assessment baseline packet, release 2026-10 (data as of 2026-09-30; County FIPS 46105). Automated baseline. </w:t>
      </w:r>
      <w:hyperlink r:id="rId15">
        <w:r>
          <w:rPr>
            <w:color w:val="1F4E99"/>
            <w:sz w:val="17"/>
            <w:u w:val="single"/>
          </w:rPr>
          <w:t>https://hazardplain.org/sd/46105/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Perkins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Perkins County, SD: Risk-assessment baseline packet</dc:title>
  <dc:subject>Hazard Plain release 2026-10, as of 2026-09-30. Automated baseline</dc:subject>
  <dc:creator>Hazard Plain</dc:creator>
  <cp:keywords>Hazard Plain; hazard mitigation; risk assessment; 46105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