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Minnehaha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2029-02-27</w:t>
      </w:r>
    </w:p>
    <w:p>
      <w:pPr>
        <w:keepNext/>
        <w:spacing w:after="40" w:before="0"/>
      </w:pPr>
      <w:r>
        <w:rPr>
          <w:b/>
        </w:rPr>
        <w:t xml:space="preserve">Plan: </w:t>
      </w:r>
      <w:r>
        <w:rPr/>
        <w:t>Lincoln - Minnehaha County, SD Hazard Mitigation Plan 2024 (FEMA plan 109284)</w:t>
      </w:r>
    </w:p>
    <w:p>
      <w:pPr>
        <w:keepNext/>
        <w:spacing w:after="40" w:before="0"/>
      </w:pPr>
      <w:r>
        <w:rPr>
          <w:b/>
        </w:rPr>
        <w:t xml:space="preserve">Approved: </w:t>
      </w:r>
      <w:r>
        <w:rPr/>
        <w:t>2024-02-28</w:t>
      </w:r>
    </w:p>
    <w:p>
      <w:pPr>
        <w:keepNext/>
        <w:spacing w:after="40" w:before="0"/>
      </w:pPr>
      <w:r>
        <w:rPr>
          <w:b/>
        </w:rPr>
        <w:t xml:space="preserve">Expires: </w:t>
      </w:r>
      <w:r>
        <w:rPr/>
        <w:t>2029-02-27</w:t>
      </w:r>
    </w:p>
    <w:p>
      <w:pPr>
        <w:keepNext/>
        <w:spacing w:after="40" w:before="0"/>
      </w:pPr>
      <w:r>
        <w:rPr>
          <w:b/>
        </w:rPr>
        <w:t xml:space="preserve">As of: </w:t>
      </w:r>
      <w:r>
        <w:rPr/>
        <w:t>2026-09-28</w:t>
      </w:r>
    </w:p>
    <w:p>
      <w:pPr>
        <w:keepNext/>
        <w:spacing w:after="40" w:before="0"/>
      </w:pPr>
      <w:r>
        <w:rPr>
          <w:b/>
        </w:rPr>
        <w:t xml:space="preserve">Days: </w:t>
      </w:r>
      <w:r>
        <w:rPr/>
        <w:t>883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DR-4807-SD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8"/>
        <w:gridCol w:w="700"/>
        <w:gridCol w:w="2721"/>
        <w:gridCol w:w="2507"/>
        <w:gridCol w:w="1067"/>
        <w:gridCol w:w="1067"/>
        <w:gridCol w:w="920"/>
        <w:gridCol w:w="975"/>
        <w:gridCol w:w="2537"/>
      </w:tblGrid>
      <w:tr>
        <w:trPr>
          <w:cantSplit/>
          <w:tblHeader/>
        </w:trPr>
        <w:tc>
          <w:tcPr>
            <w:tcW w:type="dxa" w:w="1618"/>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2507"/>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2537"/>
            <w:shd w:val="clear" w:color="auto" w:fill="E8E8E8"/>
          </w:tcPr>
          <w:p>
            <w:pPr>
              <w:spacing w:after="0"/>
              <w:jc w:val="left"/>
            </w:pPr>
            <w:r>
              <w:rPr>
                <w:b/>
                <w:sz w:val="16"/>
              </w:rPr>
              <w:t>Notes</w:t>
            </w:r>
          </w:p>
        </w:tc>
      </w:tr>
      <w:tr>
        <w:trPr>
          <w:cantSplit/>
        </w:trPr>
        <w:tc>
          <w:tcPr>
            <w:tcW w:type="dxa" w:w="1618"/>
          </w:tcPr>
          <w:p>
            <w:pPr>
              <w:spacing w:after="0"/>
              <w:jc w:val="left"/>
            </w:pPr>
            <w:r>
              <w:rPr>
                <w:sz w:val="16"/>
              </w:rPr>
              <w:t>Minnehaha County</w:t>
            </w:r>
          </w:p>
        </w:tc>
        <w:tc>
          <w:tcPr>
            <w:tcW w:type="dxa" w:w="700"/>
          </w:tcPr>
          <w:p>
            <w:pPr>
              <w:spacing w:after="0"/>
              <w:jc w:val="left"/>
            </w:pPr>
            <w:r>
              <w:rPr>
                <w:sz w:val="16"/>
              </w:rPr>
              <w:t>County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2024-02-06</w:t>
            </w:r>
          </w:p>
        </w:tc>
      </w:tr>
      <w:tr>
        <w:trPr>
          <w:cantSplit/>
        </w:trPr>
        <w:tc>
          <w:tcPr>
            <w:tcW w:type="dxa" w:w="1618"/>
          </w:tcPr>
          <w:p>
            <w:pPr>
              <w:spacing w:after="0"/>
              <w:jc w:val="left"/>
            </w:pPr>
            <w:r>
              <w:rPr>
                <w:sz w:val="16"/>
              </w:rPr>
              <w:t>Baltic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2024-01-22</w:t>
            </w:r>
          </w:p>
        </w:tc>
      </w:tr>
      <w:tr>
        <w:trPr>
          <w:cantSplit/>
        </w:trPr>
        <w:tc>
          <w:tcPr>
            <w:tcW w:type="dxa" w:w="1618"/>
          </w:tcPr>
          <w:p>
            <w:pPr>
              <w:spacing w:after="0"/>
              <w:jc w:val="left"/>
            </w:pPr>
            <w:r>
              <w:rPr>
                <w:sz w:val="16"/>
              </w:rPr>
              <w:t>Brandon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2024-01-15</w:t>
            </w:r>
          </w:p>
        </w:tc>
      </w:tr>
      <w:tr>
        <w:trPr>
          <w:cantSplit/>
        </w:trPr>
        <w:tc>
          <w:tcPr>
            <w:tcW w:type="dxa" w:w="1618"/>
          </w:tcPr>
          <w:p>
            <w:pPr>
              <w:spacing w:after="0"/>
              <w:jc w:val="left"/>
            </w:pPr>
            <w:r>
              <w:rPr>
                <w:sz w:val="16"/>
              </w:rPr>
              <w:t>Colton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2024-01-09</w:t>
            </w:r>
          </w:p>
        </w:tc>
      </w:tr>
      <w:tr>
        <w:trPr>
          <w:cantSplit/>
        </w:trPr>
        <w:tc>
          <w:tcPr>
            <w:tcW w:type="dxa" w:w="1618"/>
          </w:tcPr>
          <w:p>
            <w:pPr>
              <w:spacing w:after="0"/>
              <w:jc w:val="left"/>
            </w:pPr>
            <w:r>
              <w:rPr>
                <w:sz w:val="16"/>
              </w:rPr>
              <w:t>Crooks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2024-01-10</w:t>
            </w:r>
          </w:p>
        </w:tc>
      </w:tr>
      <w:tr>
        <w:trPr>
          <w:cantSplit/>
        </w:trPr>
        <w:tc>
          <w:tcPr>
            <w:tcW w:type="dxa" w:w="1618"/>
          </w:tcPr>
          <w:p>
            <w:pPr>
              <w:spacing w:after="0"/>
              <w:jc w:val="left"/>
            </w:pPr>
            <w:r>
              <w:rPr>
                <w:sz w:val="16"/>
              </w:rPr>
              <w:t>Dell Rapids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2024-01-16</w:t>
            </w:r>
          </w:p>
        </w:tc>
      </w:tr>
      <w:tr>
        <w:trPr>
          <w:cantSplit/>
        </w:trPr>
        <w:tc>
          <w:tcPr>
            <w:tcW w:type="dxa" w:w="1618"/>
          </w:tcPr>
          <w:p>
            <w:pPr>
              <w:spacing w:after="0"/>
              <w:jc w:val="left"/>
            </w:pPr>
            <w:r>
              <w:rPr>
                <w:sz w:val="16"/>
              </w:rPr>
              <w:t>Garretson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2024-02-05</w:t>
            </w:r>
          </w:p>
        </w:tc>
      </w:tr>
      <w:tr>
        <w:trPr>
          <w:cantSplit/>
        </w:trPr>
        <w:tc>
          <w:tcPr>
            <w:tcW w:type="dxa" w:w="1618"/>
          </w:tcPr>
          <w:p>
            <w:pPr>
              <w:spacing w:after="0"/>
              <w:jc w:val="left"/>
            </w:pPr>
            <w:r>
              <w:rPr>
                <w:sz w:val="16"/>
              </w:rPr>
              <w:t>Hartford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2024-01-16</w:t>
            </w:r>
          </w:p>
        </w:tc>
      </w:tr>
      <w:tr>
        <w:trPr>
          <w:cantSplit/>
        </w:trPr>
        <w:tc>
          <w:tcPr>
            <w:tcW w:type="dxa" w:w="1618"/>
          </w:tcPr>
          <w:p>
            <w:pPr>
              <w:spacing w:after="0"/>
              <w:jc w:val="left"/>
            </w:pPr>
            <w:r>
              <w:rPr>
                <w:sz w:val="16"/>
              </w:rPr>
              <w:t>Humboldt town</w:t>
            </w:r>
          </w:p>
        </w:tc>
        <w:tc>
          <w:tcPr>
            <w:tcW w:type="dxa" w:w="700"/>
          </w:tcPr>
          <w:p>
            <w:pPr>
              <w:spacing w:after="0"/>
              <w:jc w:val="left"/>
            </w:pPr>
            <w:r>
              <w:rPr>
                <w:sz w:val="16"/>
              </w:rPr>
              <w:t>Town</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2024-02-02</w:t>
            </w:r>
          </w:p>
        </w:tc>
      </w:tr>
      <w:tr>
        <w:trPr>
          <w:cantSplit/>
        </w:trPr>
        <w:tc>
          <w:tcPr>
            <w:tcW w:type="dxa" w:w="1618"/>
          </w:tcPr>
          <w:p>
            <w:pPr>
              <w:spacing w:after="0"/>
              <w:jc w:val="left"/>
            </w:pPr>
            <w:r>
              <w:rPr>
                <w:sz w:val="16"/>
              </w:rPr>
              <w:t>Sioux Falls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2024-02-13</w:t>
            </w:r>
          </w:p>
        </w:tc>
      </w:tr>
      <w:tr>
        <w:trPr>
          <w:cantSplit/>
        </w:trPr>
        <w:tc>
          <w:tcPr>
            <w:tcW w:type="dxa" w:w="1618"/>
          </w:tcPr>
          <w:p>
            <w:pPr>
              <w:spacing w:after="0"/>
              <w:jc w:val="left"/>
            </w:pPr>
            <w:r>
              <w:rPr>
                <w:sz w:val="16"/>
              </w:rPr>
              <w:t>Valley Springs city</w:t>
            </w:r>
          </w:p>
        </w:tc>
        <w:tc>
          <w:tcPr>
            <w:tcW w:type="dxa" w:w="700"/>
          </w:tcPr>
          <w:p>
            <w:pPr>
              <w:spacing w:after="0"/>
              <w:jc w:val="left"/>
            </w:pPr>
            <w:r>
              <w:rPr>
                <w:sz w:val="16"/>
              </w:rPr>
              <w:t>City</w:t>
            </w:r>
          </w:p>
        </w:tc>
        <w:tc>
          <w:tcPr>
            <w:tcW w:type="dxa" w:w="2721"/>
          </w:tcPr>
          <w:p>
            <w:pPr>
              <w:spacing w:after="0"/>
              <w:jc w:val="left"/>
            </w:pPr>
            <w:r>
              <w:rPr>
                <w:sz w:val="16"/>
              </w:rPr>
              <w:t>Approved, expires 2029-02-27</w:t>
            </w:r>
          </w:p>
        </w:tc>
        <w:tc>
          <w:tcPr>
            <w:tcW w:type="dxa" w:w="2507"/>
          </w:tcPr>
          <w:p>
            <w:pPr>
              <w:spacing w:after="0"/>
              <w:jc w:val="left"/>
            </w:pPr>
            <w:r>
              <w:rPr>
                <w:sz w:val="16"/>
              </w:rPr>
              <w:t>Lincoln - Minnehaha County, SD Hazard Mitigation Plan 2024 (FEMA plan 109284)</w:t>
            </w:r>
          </w:p>
        </w:tc>
        <w:tc>
          <w:tcPr>
            <w:tcW w:type="dxa" w:w="1067"/>
          </w:tcPr>
          <w:p>
            <w:pPr>
              <w:spacing w:after="0"/>
              <w:jc w:val="left"/>
            </w:pPr>
            <w:r>
              <w:rPr>
                <w:sz w:val="16"/>
              </w:rPr>
              <w:t>2024-02-28</w:t>
            </w:r>
          </w:p>
        </w:tc>
        <w:tc>
          <w:tcPr>
            <w:tcW w:type="dxa" w:w="1067"/>
          </w:tcPr>
          <w:p>
            <w:pPr>
              <w:spacing w:after="0"/>
              <w:jc w:val="left"/>
            </w:pPr>
            <w:r>
              <w:rPr>
                <w:sz w:val="16"/>
              </w:rPr>
              <w:t>2029-02-27</w:t>
            </w:r>
          </w:p>
        </w:tc>
        <w:tc>
          <w:tcPr>
            <w:tcW w:type="dxa" w:w="920"/>
          </w:tcPr>
          <w:p>
            <w:pPr>
              <w:spacing w:after="0"/>
              <w:jc w:val="right"/>
            </w:pPr>
            <w:r>
              <w:rPr>
                <w:sz w:val="16"/>
              </w:rPr>
              <w:t>883</w:t>
            </w:r>
          </w:p>
        </w:tc>
        <w:tc>
          <w:tcPr>
            <w:tcW w:type="dxa" w:w="975"/>
          </w:tcPr>
          <w:p>
            <w:pPr>
              <w:spacing w:after="0"/>
              <w:jc w:val="left"/>
            </w:pPr>
          </w:p>
        </w:tc>
        <w:tc>
          <w:tcPr>
            <w:tcW w:type="dxa" w:w="2537"/>
          </w:tcPr>
          <w:p>
            <w:pPr>
              <w:spacing w:after="0"/>
              <w:jc w:val="left"/>
            </w:pPr>
            <w:r>
              <w:rPr>
                <w:sz w:val="16"/>
              </w:rPr>
              <w:t>member approved 2024-02-13</w:t>
            </w:r>
          </w:p>
        </w:tc>
      </w:tr>
    </w:tbl>
    <w:p>
      <w:pPr>
        <w:spacing w:after="40" w:before="60"/>
      </w:pPr>
      <w:r>
        <w:rPr>
          <w:sz w:val="15"/>
        </w:rPr>
        <w:t>Plan 109284 also covers 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Tornado</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$8,092,000</w:t>
            </w:r>
          </w:p>
        </w:tc>
        <w:tc>
          <w:tcPr>
            <w:tcW w:type="dxa" w:w="1126"/>
          </w:tcPr>
          <w:p>
            <w:pPr>
              <w:spacing w:after="0"/>
              <w:jc w:val="right"/>
            </w:pPr>
            <w:r>
              <w:rPr>
                <w:sz w:val="16"/>
              </w:rPr>
              <w:t>$11,901</w:t>
            </w:r>
          </w:p>
        </w:tc>
        <w:tc>
          <w:tcPr>
            <w:tcW w:type="dxa" w:w="1374"/>
          </w:tcPr>
          <w:p>
            <w:pPr>
              <w:spacing w:after="0"/>
              <w:jc w:val="right"/>
            </w:pPr>
            <w:r>
              <w:rPr>
                <w:sz w:val="16"/>
              </w:rPr>
              <w:t>$27,937,734</w:t>
            </w:r>
          </w:p>
        </w:tc>
        <w:tc>
          <w:tcPr>
            <w:tcW w:type="dxa" w:w="1180"/>
          </w:tcPr>
          <w:p>
            <w:pPr>
              <w:spacing w:after="0"/>
              <w:jc w:val="right"/>
            </w:pPr>
            <w:r>
              <w:rPr>
                <w:sz w:val="16"/>
              </w:rPr>
              <w:t>$36,041,633</w:t>
            </w:r>
          </w:p>
        </w:tc>
        <w:tc>
          <w:tcPr>
            <w:tcW w:type="dxa" w:w="1395"/>
          </w:tcPr>
          <w:p>
            <w:pPr>
              <w:spacing w:after="0"/>
              <w:jc w:val="right"/>
            </w:pPr>
            <w:r>
              <w:rPr>
                <w:sz w:val="16"/>
              </w:rPr>
              <w:t>23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$33,209,023</w:t>
            </w:r>
          </w:p>
        </w:tc>
        <w:tc>
          <w:tcPr>
            <w:tcW w:type="dxa" w:w="1126"/>
          </w:tcPr>
          <w:p>
            <w:pPr>
              <w:spacing w:after="0"/>
              <w:jc w:val="right"/>
            </w:pPr>
            <w:r>
              <w:rPr>
                <w:sz w:val="16"/>
              </w:rPr>
              <w:t>$1,017,309</w:t>
            </w:r>
          </w:p>
        </w:tc>
        <w:tc>
          <w:tcPr>
            <w:tcW w:type="dxa" w:w="1374"/>
          </w:tcPr>
          <w:p>
            <w:pPr>
              <w:spacing w:after="0"/>
              <w:jc w:val="right"/>
            </w:pPr>
            <w:r>
              <w:rPr>
                <w:sz w:val="16"/>
              </w:rPr>
              <w:t>$149,041</w:t>
            </w:r>
          </w:p>
        </w:tc>
        <w:tc>
          <w:tcPr>
            <w:tcW w:type="dxa" w:w="1180"/>
          </w:tcPr>
          <w:p>
            <w:pPr>
              <w:spacing w:after="0"/>
              <w:jc w:val="right"/>
            </w:pPr>
            <w:r>
              <w:rPr>
                <w:sz w:val="16"/>
              </w:rPr>
              <w:t>$34,375,373</w:t>
            </w:r>
          </w:p>
        </w:tc>
        <w:tc>
          <w:tcPr>
            <w:tcW w:type="dxa" w:w="1395"/>
          </w:tcPr>
          <w:p>
            <w:pPr>
              <w:spacing w:after="0"/>
              <w:jc w:val="right"/>
            </w:pPr>
            <w:r>
              <w:rPr>
                <w:sz w:val="16"/>
              </w:rPr>
              <w:t>230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$235</w:t>
            </w:r>
          </w:p>
        </w:tc>
        <w:tc>
          <w:tcPr>
            <w:tcW w:type="dxa" w:w="1126"/>
          </w:tcPr>
          <w:p>
            <w:pPr>
              <w:spacing w:after="0"/>
              <w:jc w:val="right"/>
            </w:pPr>
            <w:r>
              <w:rPr>
                <w:sz w:val="16"/>
              </w:rPr>
              <w:t>$33</w:t>
            </w:r>
          </w:p>
        </w:tc>
        <w:tc>
          <w:tcPr>
            <w:tcW w:type="dxa" w:w="1374"/>
          </w:tcPr>
          <w:p>
            <w:pPr>
              <w:spacing w:after="0"/>
              <w:jc w:val="right"/>
            </w:pPr>
            <w:r>
              <w:rPr>
                <w:sz w:val="16"/>
              </w:rPr>
              <w:t>$17,116,301</w:t>
            </w:r>
          </w:p>
        </w:tc>
        <w:tc>
          <w:tcPr>
            <w:tcW w:type="dxa" w:w="1180"/>
          </w:tcPr>
          <w:p>
            <w:pPr>
              <w:spacing w:after="0"/>
              <w:jc w:val="right"/>
            </w:pPr>
            <w:r>
              <w:rPr>
                <w:sz w:val="16"/>
              </w:rPr>
              <w:t>$17,116,569</w:t>
            </w:r>
          </w:p>
        </w:tc>
        <w:tc>
          <w:tcPr>
            <w:tcW w:type="dxa" w:w="1395"/>
          </w:tcPr>
          <w:p>
            <w:pPr>
              <w:spacing w:after="0"/>
              <w:jc w:val="right"/>
            </w:pPr>
            <w:r>
              <w:rPr>
                <w:sz w:val="16"/>
              </w:rPr>
              <w:t>36</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Ice Storm</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126"/>
          </w:tcPr>
          <w:p>
            <w:pPr>
              <w:spacing w:after="0"/>
              <w:jc w:val="right"/>
            </w:pPr>
            <w:r>
              <w:rPr>
                <w:sz w:val="16"/>
              </w:rPr>
              <w:t>$1,235,033</w:t>
            </w:r>
          </w:p>
        </w:tc>
        <w:tc>
          <w:tcPr>
            <w:tcW w:type="dxa" w:w="1126"/>
          </w:tcPr>
          <w:p>
            <w:pPr>
              <w:spacing w:after="0"/>
              <w:jc w:val="right"/>
            </w:pPr>
          </w:p>
        </w:tc>
        <w:tc>
          <w:tcPr>
            <w:tcW w:type="dxa" w:w="1374"/>
          </w:tcPr>
          <w:p>
            <w:pPr>
              <w:spacing w:after="0"/>
              <w:jc w:val="right"/>
            </w:pPr>
            <w:r>
              <w:rPr>
                <w:sz w:val="16"/>
              </w:rPr>
              <w:t>$3,710,264</w:t>
            </w:r>
          </w:p>
        </w:tc>
        <w:tc>
          <w:tcPr>
            <w:tcW w:type="dxa" w:w="1180"/>
          </w:tcPr>
          <w:p>
            <w:pPr>
              <w:spacing w:after="0"/>
              <w:jc w:val="right"/>
            </w:pPr>
            <w:r>
              <w:rPr>
                <w:sz w:val="16"/>
              </w:rPr>
              <w:t>$4,945,297</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$4,182</w:t>
            </w:r>
          </w:p>
        </w:tc>
        <w:tc>
          <w:tcPr>
            <w:tcW w:type="dxa" w:w="1126"/>
          </w:tcPr>
          <w:p>
            <w:pPr>
              <w:spacing w:after="0"/>
              <w:jc w:val="right"/>
            </w:pPr>
            <w:r>
              <w:rPr>
                <w:sz w:val="16"/>
              </w:rPr>
              <w:t>$5</w:t>
            </w:r>
          </w:p>
        </w:tc>
        <w:tc>
          <w:tcPr>
            <w:tcW w:type="dxa" w:w="1374"/>
          </w:tcPr>
          <w:p>
            <w:pPr>
              <w:spacing w:after="0"/>
              <w:jc w:val="right"/>
            </w:pPr>
            <w:r>
              <w:rPr>
                <w:sz w:val="16"/>
              </w:rPr>
              <w:t>$3,071,994</w:t>
            </w:r>
          </w:p>
        </w:tc>
        <w:tc>
          <w:tcPr>
            <w:tcW w:type="dxa" w:w="1180"/>
          </w:tcPr>
          <w:p>
            <w:pPr>
              <w:spacing w:after="0"/>
              <w:jc w:val="right"/>
            </w:pPr>
            <w:r>
              <w:rPr>
                <w:sz w:val="16"/>
              </w:rPr>
              <w:t>$3,076,182</w:t>
            </w:r>
          </w:p>
        </w:tc>
        <w:tc>
          <w:tcPr>
            <w:tcW w:type="dxa" w:w="1395"/>
          </w:tcPr>
          <w:p>
            <w:pPr>
              <w:spacing w:after="0"/>
              <w:jc w:val="right"/>
            </w:pPr>
            <w:r>
              <w:rPr>
                <w:sz w:val="16"/>
              </w:rPr>
              <w:t>26</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$628,776</w:t>
            </w:r>
          </w:p>
        </w:tc>
        <w:tc>
          <w:tcPr>
            <w:tcW w:type="dxa" w:w="1126"/>
          </w:tcPr>
          <w:p>
            <w:pPr>
              <w:spacing w:after="0"/>
              <w:jc w:val="right"/>
            </w:pPr>
            <w:r>
              <w:rPr>
                <w:sz w:val="16"/>
              </w:rPr>
              <w:t>$10,362</w:t>
            </w:r>
          </w:p>
        </w:tc>
        <w:tc>
          <w:tcPr>
            <w:tcW w:type="dxa" w:w="1374"/>
          </w:tcPr>
          <w:p>
            <w:pPr>
              <w:spacing w:after="0"/>
              <w:jc w:val="right"/>
            </w:pPr>
            <w:r>
              <w:rPr>
                <w:sz w:val="16"/>
              </w:rPr>
              <w:t>$2,137,174</w:t>
            </w:r>
          </w:p>
        </w:tc>
        <w:tc>
          <w:tcPr>
            <w:tcW w:type="dxa" w:w="1180"/>
          </w:tcPr>
          <w:p>
            <w:pPr>
              <w:spacing w:after="0"/>
              <w:jc w:val="right"/>
            </w:pPr>
            <w:r>
              <w:rPr>
                <w:sz w:val="16"/>
              </w:rPr>
              <w:t>$2,776,312</w:t>
            </w:r>
          </w:p>
        </w:tc>
        <w:tc>
          <w:tcPr>
            <w:tcW w:type="dxa" w:w="1395"/>
          </w:tcPr>
          <w:p>
            <w:pPr>
              <w:spacing w:after="0"/>
              <w:jc w:val="right"/>
            </w:pPr>
            <w:r>
              <w:rPr>
                <w:sz w:val="16"/>
              </w:rPr>
              <w:t>322</w:t>
            </w:r>
          </w:p>
        </w:tc>
        <w:tc>
          <w:tcPr>
            <w:tcW w:type="dxa" w:w="1697"/>
          </w:tcPr>
          <w:p>
            <w:pPr>
              <w:spacing w:after="0"/>
              <w:jc w:val="left"/>
            </w:pPr>
          </w:p>
        </w:tc>
        <w:tc>
          <w:tcPr>
            <w:tcW w:type="dxa" w:w="1863"/>
          </w:tcPr>
          <w:p>
            <w:pPr>
              <w:spacing w:after="0"/>
              <w:jc w:val="left"/>
            </w:pPr>
            <w:r>
              <w:rPr>
                <w:sz w:val="16"/>
              </w:rPr>
              <w:t>Includes 41 High Wind records and 10 Strong Wind records, event types the NRI definition of this hazard leaves out.</w:t>
            </w:r>
          </w:p>
        </w:tc>
      </w:tr>
      <w:tr>
        <w:trPr>
          <w:cantSplit/>
        </w:trPr>
        <w:tc>
          <w:tcPr>
            <w:tcW w:type="dxa" w:w="700"/>
          </w:tcPr>
          <w:p>
            <w:pPr>
              <w:spacing w:after="0"/>
              <w:jc w:val="right"/>
            </w:pPr>
            <w:r>
              <w:rPr>
                <w:sz w:val="16"/>
              </w:rPr>
              <w:t>7</w:t>
            </w:r>
          </w:p>
        </w:tc>
        <w:tc>
          <w:tcPr>
            <w:tcW w:type="dxa" w:w="1037"/>
          </w:tcPr>
          <w:p>
            <w:pPr>
              <w:spacing w:after="0"/>
              <w:jc w:val="left"/>
            </w:pPr>
            <w:r>
              <w:rPr>
                <w:sz w:val="16"/>
              </w:rPr>
              <w:t>Hail</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$1,666,304</w:t>
            </w:r>
          </w:p>
        </w:tc>
        <w:tc>
          <w:tcPr>
            <w:tcW w:type="dxa" w:w="1126"/>
          </w:tcPr>
          <w:p>
            <w:pPr>
              <w:spacing w:after="0"/>
              <w:jc w:val="right"/>
            </w:pPr>
            <w:r>
              <w:rPr>
                <w:sz w:val="16"/>
              </w:rPr>
              <w:t>$548,582</w:t>
            </w:r>
          </w:p>
        </w:tc>
        <w:tc>
          <w:tcPr>
            <w:tcW w:type="dxa" w:w="1374"/>
          </w:tcPr>
          <w:p>
            <w:pPr>
              <w:spacing w:after="0"/>
              <w:jc w:val="right"/>
            </w:pPr>
            <w:r>
              <w:rPr>
                <w:sz w:val="16"/>
              </w:rPr>
              <w:t>$535,414</w:t>
            </w:r>
          </w:p>
        </w:tc>
        <w:tc>
          <w:tcPr>
            <w:tcW w:type="dxa" w:w="1180"/>
          </w:tcPr>
          <w:p>
            <w:pPr>
              <w:spacing w:after="0"/>
              <w:jc w:val="right"/>
            </w:pPr>
            <w:r>
              <w:rPr>
                <w:sz w:val="16"/>
              </w:rPr>
              <w:t>$2,750,301</w:t>
            </w:r>
          </w:p>
        </w:tc>
        <w:tc>
          <w:tcPr>
            <w:tcW w:type="dxa" w:w="1395"/>
          </w:tcPr>
          <w:p>
            <w:pPr>
              <w:spacing w:after="0"/>
              <w:jc w:val="right"/>
            </w:pPr>
            <w:r>
              <w:rPr>
                <w:sz w:val="16"/>
              </w:rPr>
              <w:t>417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Winter Weather</w:t>
            </w:r>
          </w:p>
        </w:tc>
        <w:tc>
          <w:tcPr>
            <w:tcW w:type="dxa" w:w="1307"/>
          </w:tcPr>
          <w:p>
            <w:pPr>
              <w:spacing w:after="0"/>
              <w:jc w:val="left"/>
            </w:pPr>
            <w:r>
              <w:rPr>
                <w:sz w:val="16"/>
              </w:rPr>
              <w:t>Relatively High</w:t>
            </w:r>
          </w:p>
        </w:tc>
        <w:tc>
          <w:tcPr>
            <w:tcW w:type="dxa" w:w="1307"/>
          </w:tcPr>
          <w:p>
            <w:pPr>
              <w:spacing w:after="0"/>
              <w:jc w:val="left"/>
            </w:pPr>
            <w:r>
              <w:rPr>
                <w:sz w:val="16"/>
              </w:rPr>
              <w:t>Very High</w:t>
            </w:r>
          </w:p>
        </w:tc>
        <w:tc>
          <w:tcPr>
            <w:tcW w:type="dxa" w:w="1126"/>
          </w:tcPr>
          <w:p>
            <w:pPr>
              <w:spacing w:after="0"/>
              <w:jc w:val="right"/>
            </w:pPr>
            <w:r>
              <w:rPr>
                <w:sz w:val="16"/>
              </w:rPr>
              <w:t>$734,029</w:t>
            </w:r>
          </w:p>
        </w:tc>
        <w:tc>
          <w:tcPr>
            <w:tcW w:type="dxa" w:w="1126"/>
          </w:tcPr>
          <w:p>
            <w:pPr>
              <w:spacing w:after="0"/>
              <w:jc w:val="right"/>
            </w:pPr>
            <w:r>
              <w:rPr>
                <w:sz w:val="16"/>
              </w:rPr>
              <w:t>$362</w:t>
            </w:r>
          </w:p>
        </w:tc>
        <w:tc>
          <w:tcPr>
            <w:tcW w:type="dxa" w:w="1374"/>
          </w:tcPr>
          <w:p>
            <w:pPr>
              <w:spacing w:after="0"/>
              <w:jc w:val="right"/>
            </w:pPr>
            <w:r>
              <w:rPr>
                <w:sz w:val="16"/>
              </w:rPr>
              <w:t>$359,655</w:t>
            </w:r>
          </w:p>
        </w:tc>
        <w:tc>
          <w:tcPr>
            <w:tcW w:type="dxa" w:w="1180"/>
          </w:tcPr>
          <w:p>
            <w:pPr>
              <w:spacing w:after="0"/>
              <w:jc w:val="right"/>
            </w:pPr>
            <w:r>
              <w:rPr>
                <w:sz w:val="16"/>
              </w:rPr>
              <w:t>$1,094,046</w:t>
            </w:r>
          </w:p>
        </w:tc>
        <w:tc>
          <w:tcPr>
            <w:tcW w:type="dxa" w:w="1395"/>
          </w:tcPr>
          <w:p>
            <w:pPr>
              <w:spacing w:after="0"/>
              <w:jc w:val="right"/>
            </w:pPr>
            <w:r>
              <w:rPr>
                <w:sz w:val="16"/>
              </w:rPr>
              <w:t>203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Drought</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$806,520</w:t>
            </w:r>
          </w:p>
        </w:tc>
        <w:tc>
          <w:tcPr>
            <w:tcW w:type="dxa" w:w="1374"/>
          </w:tcPr>
          <w:p>
            <w:pPr>
              <w:spacing w:after="0"/>
              <w:jc w:val="right"/>
            </w:pPr>
          </w:p>
        </w:tc>
        <w:tc>
          <w:tcPr>
            <w:tcW w:type="dxa" w:w="1180"/>
          </w:tcPr>
          <w:p>
            <w:pPr>
              <w:spacing w:after="0"/>
              <w:jc w:val="right"/>
            </w:pPr>
            <w:r>
              <w:rPr>
                <w:sz w:val="16"/>
              </w:rPr>
              <w:t>$806,520</w:t>
            </w:r>
          </w:p>
        </w:tc>
        <w:tc>
          <w:tcPr>
            <w:tcW w:type="dxa" w:w="1395"/>
          </w:tcPr>
          <w:p>
            <w:pPr>
              <w:spacing w:after="0"/>
              <w:jc w:val="right"/>
            </w:pPr>
            <w:r>
              <w:rPr>
                <w:sz w:val="16"/>
              </w:rPr>
              <w:t>42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307"/>
          </w:tcPr>
          <w:p>
            <w:pPr>
              <w:spacing w:after="0"/>
              <w:jc w:val="left"/>
            </w:pPr>
            <w:r>
              <w:rPr>
                <w:sz w:val="16"/>
              </w:rPr>
              <w:t>Relatively Low</w:t>
            </w:r>
          </w:p>
        </w:tc>
        <w:tc>
          <w:tcPr>
            <w:tcW w:type="dxa" w:w="1307"/>
          </w:tcPr>
          <w:p>
            <w:pPr>
              <w:spacing w:after="0"/>
              <w:jc w:val="left"/>
            </w:pPr>
            <w:r>
              <w:rPr>
                <w:sz w:val="16"/>
              </w:rPr>
              <w:t>Relatively Moderate</w:t>
            </w:r>
          </w:p>
        </w:tc>
        <w:tc>
          <w:tcPr>
            <w:tcW w:type="dxa" w:w="1126"/>
          </w:tcPr>
          <w:p>
            <w:pPr>
              <w:spacing w:after="0"/>
              <w:jc w:val="right"/>
            </w:pPr>
            <w:r>
              <w:rPr>
                <w:sz w:val="16"/>
              </w:rPr>
              <w:t>$52,036</w:t>
            </w:r>
          </w:p>
        </w:tc>
        <w:tc>
          <w:tcPr>
            <w:tcW w:type="dxa" w:w="1126"/>
          </w:tcPr>
          <w:p>
            <w:pPr>
              <w:spacing w:after="0"/>
              <w:jc w:val="right"/>
            </w:pPr>
          </w:p>
        </w:tc>
        <w:tc>
          <w:tcPr>
            <w:tcW w:type="dxa" w:w="1374"/>
          </w:tcPr>
          <w:p>
            <w:pPr>
              <w:spacing w:after="0"/>
              <w:jc w:val="right"/>
            </w:pPr>
            <w:r>
              <w:rPr>
                <w:sz w:val="16"/>
              </w:rPr>
              <w:t>$306,604</w:t>
            </w:r>
          </w:p>
        </w:tc>
        <w:tc>
          <w:tcPr>
            <w:tcW w:type="dxa" w:w="1180"/>
          </w:tcPr>
          <w:p>
            <w:pPr>
              <w:spacing w:after="0"/>
              <w:jc w:val="right"/>
            </w:pPr>
            <w:r>
              <w:rPr>
                <w:sz w:val="16"/>
              </w:rPr>
              <w:t>$358,640</w:t>
            </w:r>
          </w:p>
        </w:tc>
        <w:tc>
          <w:tcPr>
            <w:tcW w:type="dxa" w:w="1395"/>
          </w:tcPr>
          <w:p>
            <w:pPr>
              <w:spacing w:after="0"/>
              <w:jc w:val="right"/>
            </w:pPr>
            <w:r>
              <w:rPr>
                <w:sz w:val="16"/>
              </w:rPr>
              <w:t>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$221,617</w:t>
            </w:r>
          </w:p>
        </w:tc>
        <w:tc>
          <w:tcPr>
            <w:tcW w:type="dxa" w:w="1126"/>
          </w:tcPr>
          <w:p>
            <w:pPr>
              <w:spacing w:after="0"/>
              <w:jc w:val="right"/>
            </w:pPr>
            <w:r>
              <w:rPr>
                <w:sz w:val="16"/>
              </w:rPr>
              <w:t>$99</w:t>
            </w:r>
          </w:p>
        </w:tc>
        <w:tc>
          <w:tcPr>
            <w:tcW w:type="dxa" w:w="1374"/>
          </w:tcPr>
          <w:p>
            <w:pPr>
              <w:spacing w:after="0"/>
              <w:jc w:val="right"/>
            </w:pPr>
            <w:r>
              <w:rPr>
                <w:sz w:val="16"/>
              </w:rPr>
              <w:t>$20,880</w:t>
            </w:r>
          </w:p>
        </w:tc>
        <w:tc>
          <w:tcPr>
            <w:tcW w:type="dxa" w:w="1180"/>
          </w:tcPr>
          <w:p>
            <w:pPr>
              <w:spacing w:after="0"/>
              <w:jc w:val="right"/>
            </w:pPr>
            <w:r>
              <w:rPr>
                <w:sz w:val="16"/>
              </w:rPr>
              <w:t>$242,596</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$128,465</w:t>
            </w:r>
          </w:p>
        </w:tc>
        <w:tc>
          <w:tcPr>
            <w:tcW w:type="dxa" w:w="1126"/>
          </w:tcPr>
          <w:p>
            <w:pPr>
              <w:spacing w:after="0"/>
              <w:jc w:val="right"/>
            </w:pPr>
          </w:p>
        </w:tc>
        <w:tc>
          <w:tcPr>
            <w:tcW w:type="dxa" w:w="1374"/>
          </w:tcPr>
          <w:p>
            <w:pPr>
              <w:spacing w:after="0"/>
              <w:jc w:val="right"/>
            </w:pPr>
            <w:r>
              <w:rPr>
                <w:sz w:val="16"/>
              </w:rPr>
              <w:t>$33,533</w:t>
            </w:r>
          </w:p>
        </w:tc>
        <w:tc>
          <w:tcPr>
            <w:tcW w:type="dxa" w:w="1180"/>
          </w:tcPr>
          <w:p>
            <w:pPr>
              <w:spacing w:after="0"/>
              <w:jc w:val="right"/>
            </w:pPr>
            <w:r>
              <w:rPr>
                <w:sz w:val="16"/>
              </w:rPr>
              <w:t>$161,999</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$573</w:t>
            </w:r>
          </w:p>
        </w:tc>
        <w:tc>
          <w:tcPr>
            <w:tcW w:type="dxa" w:w="1126"/>
          </w:tcPr>
          <w:p>
            <w:pPr>
              <w:spacing w:after="0"/>
              <w:jc w:val="right"/>
            </w:pPr>
          </w:p>
        </w:tc>
        <w:tc>
          <w:tcPr>
            <w:tcW w:type="dxa" w:w="1374"/>
          </w:tcPr>
          <w:p>
            <w:pPr>
              <w:spacing w:after="0"/>
              <w:jc w:val="right"/>
            </w:pPr>
            <w:r>
              <w:rPr>
                <w:sz w:val="16"/>
              </w:rPr>
              <w:t>$1,415</w:t>
            </w:r>
          </w:p>
        </w:tc>
        <w:tc>
          <w:tcPr>
            <w:tcW w:type="dxa" w:w="1180"/>
          </w:tcPr>
          <w:p>
            <w:pPr>
              <w:spacing w:after="0"/>
              <w:jc w:val="right"/>
            </w:pPr>
            <w:r>
              <w:rPr>
                <w:sz w:val="16"/>
              </w:rPr>
              <w:t>$1,988</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avalanche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volcanic activity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47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47 of 47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61"/>
        <w:gridCol w:w="1873"/>
        <w:gridCol w:w="1740"/>
        <w:gridCol w:w="1609"/>
        <w:gridCol w:w="1761"/>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740"/>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761"/>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1"/>
          </w:tcPr>
          <w:p>
            <w:pPr>
              <w:spacing w:after="0"/>
              <w:jc w:val="right"/>
            </w:pPr>
            <w:r>
              <w:rPr>
                <w:sz w:val="16"/>
              </w:rPr>
              <w:t>36, 1996 to 2025 (36 zone-level)</w:t>
            </w:r>
          </w:p>
        </w:tc>
        <w:tc>
          <w:tcPr>
            <w:tcW w:type="dxa" w:w="1873"/>
          </w:tcPr>
          <w:p>
            <w:pPr>
              <w:spacing w:after="0"/>
              <w:jc w:val="left"/>
            </w:pPr>
            <w:r>
              <w:rPr>
                <w:sz w:val="16"/>
              </w:rPr>
              <w:t>1 day to 5 days (median 2 days); 32 with a recorded value</w:t>
            </w:r>
          </w:p>
        </w:tc>
        <w:tc>
          <w:tcPr>
            <w:tcW w:type="dxa" w:w="1740"/>
          </w:tcPr>
          <w:p>
            <w:pPr>
              <w:spacing w:after="0"/>
              <w:jc w:val="left"/>
            </w:pPr>
            <w:r>
              <w:rPr>
                <w:sz w:val="16"/>
              </w:rPr>
              <w:t>5 consecutive days, 2024-01-12 to 2024-01-16, zone-level</w:t>
            </w:r>
          </w:p>
        </w:tc>
        <w:tc>
          <w:tcPr>
            <w:tcW w:type="dxa" w:w="160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61"/>
          </w:tcPr>
          <w:p>
            <w:pPr>
              <w:spacing w:after="0"/>
              <w:jc w:val="right"/>
            </w:pPr>
            <w:r>
              <w:rPr>
                <w:sz w:val="16"/>
              </w:rPr>
              <w:t>42, 1999 to 2026 (42 zone-level)</w:t>
            </w:r>
          </w:p>
        </w:tc>
        <w:tc>
          <w:tcPr>
            <w:tcW w:type="dxa" w:w="1873"/>
          </w:tcPr>
          <w:p>
            <w:pPr>
              <w:spacing w:after="0"/>
              <w:jc w:val="left"/>
            </w:pPr>
            <w:r>
              <w:rPr>
                <w:sz w:val="16"/>
              </w:rPr>
              <w:t>8 days to 304 days (median 113 days); 9 with a recorded value</w:t>
            </w:r>
          </w:p>
        </w:tc>
        <w:tc>
          <w:tcPr>
            <w:tcW w:type="dxa" w:w="1740"/>
          </w:tcPr>
          <w:p>
            <w:pPr>
              <w:spacing w:after="0"/>
              <w:jc w:val="left"/>
            </w:pPr>
            <w:r>
              <w:rPr>
                <w:sz w:val="16"/>
              </w:rPr>
              <w:t>304 days (10 months), 2012-07-01 to 2013-04-30, a run of 10 consecutive Storm Events drought records, zone-level</w:t>
            </w:r>
          </w:p>
        </w:tc>
        <w:tc>
          <w:tcPr>
            <w:tcW w:type="dxa" w:w="1609"/>
          </w:tcPr>
          <w:p>
            <w:pPr>
              <w:spacing w:after="0"/>
              <w:jc w:val="left"/>
            </w:pPr>
            <w:r>
              <w:rPr>
                <w:sz w:val="16"/>
              </w:rPr>
              <w:t>Drought, 2023-10-01, property not reported; $4,880,000 crops, reported for the zone (2023 dollars)</w:t>
            </w:r>
          </w:p>
        </w:tc>
        <w:tc>
          <w:tcPr>
            <w:tcW w:type="dxa" w:w="176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61"/>
          </w:tcPr>
          <w:p>
            <w:pPr>
              <w:spacing w:after="0"/>
              <w:jc w:val="right"/>
            </w:pPr>
            <w:r>
              <w:rPr>
                <w:sz w:val="16"/>
              </w:rPr>
              <w:t>504, 1956 to 2026</w:t>
            </w:r>
          </w:p>
        </w:tc>
        <w:tc>
          <w:tcPr>
            <w:tcW w:type="dxa" w:w="1873"/>
          </w:tcPr>
          <w:p>
            <w:pPr>
              <w:spacing w:after="0"/>
              <w:jc w:val="left"/>
            </w:pPr>
            <w:r>
              <w:rPr>
                <w:sz w:val="16"/>
              </w:rPr>
              <w:t>0.75 in to 4.5 in (median 1 in); 503 with a recorded value</w:t>
            </w:r>
          </w:p>
        </w:tc>
        <w:tc>
          <w:tcPr>
            <w:tcW w:type="dxa" w:w="1740"/>
          </w:tcPr>
          <w:p>
            <w:pPr>
              <w:spacing w:after="0"/>
              <w:jc w:val="left"/>
            </w:pPr>
            <w:r>
              <w:rPr>
                <w:sz w:val="16"/>
              </w:rPr>
              <w:t>4.5 in hail, 1997-07-13</w:t>
            </w:r>
          </w:p>
        </w:tc>
        <w:tc>
          <w:tcPr>
            <w:tcW w:type="dxa" w:w="1609"/>
          </w:tcPr>
          <w:p>
            <w:pPr>
              <w:spacing w:after="0"/>
              <w:jc w:val="left"/>
            </w:pPr>
            <w:r>
              <w:rPr>
                <w:sz w:val="16"/>
              </w:rPr>
              <w:t>Hail, 1993-05-22, $5,000,000 property; $5,000 crops (1993 dollars)</w:t>
            </w:r>
          </w:p>
        </w:tc>
        <w:tc>
          <w:tcPr>
            <w:tcW w:type="dxa" w:w="1761"/>
          </w:tcPr>
          <w:p>
            <w:pPr>
              <w:spacing w:after="0"/>
              <w:jc w:val="left"/>
            </w:pPr>
            <w:r>
              <w:rPr>
                <w:sz w:val="16"/>
              </w:rPr>
              <w:t>Event records naming member places: Sioux Falls city (126 records), Hartford city (37 records), Garretson city (23 records), Crooks city (22 records), Dell Rapids city (18 records), Humboldt town (18 records), Brandon city (16 records), Baltic city (10 records), Colton city (10 records), Valley Springs city (7 records).</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61"/>
          </w:tcPr>
          <w:p>
            <w:pPr>
              <w:spacing w:after="0"/>
              <w:jc w:val="right"/>
            </w:pPr>
            <w:r>
              <w:rPr>
                <w:sz w:val="16"/>
              </w:rPr>
              <w:t>26, 2011 to 2026 (26 zone-level)</w:t>
            </w:r>
          </w:p>
        </w:tc>
        <w:tc>
          <w:tcPr>
            <w:tcW w:type="dxa" w:w="1873"/>
          </w:tcPr>
          <w:p>
            <w:pPr>
              <w:spacing w:after="0"/>
              <w:jc w:val="left"/>
            </w:pPr>
            <w:r>
              <w:rPr>
                <w:sz w:val="16"/>
              </w:rPr>
              <w:t>1 day to 7 days (median 2 days); 25 with a recorded value</w:t>
            </w:r>
          </w:p>
        </w:tc>
        <w:tc>
          <w:tcPr>
            <w:tcW w:type="dxa" w:w="1740"/>
          </w:tcPr>
          <w:p>
            <w:pPr>
              <w:spacing w:after="0"/>
              <w:jc w:val="left"/>
            </w:pPr>
            <w:r>
              <w:rPr>
                <w:sz w:val="16"/>
              </w:rPr>
              <w:t>7 consecutive days, 2012-07-18 to 2012-07-24, zone-level</w:t>
            </w:r>
          </w:p>
        </w:tc>
        <w:tc>
          <w:tcPr>
            <w:tcW w:type="dxa" w:w="160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61"/>
          </w:tcPr>
          <w:p>
            <w:pPr>
              <w:spacing w:after="0"/>
              <w:jc w:val="right"/>
            </w:pPr>
            <w:r>
              <w:rPr>
                <w:sz w:val="16"/>
              </w:rPr>
              <w:t>4, 1996 to 2022 (4 zone-level)</w:t>
            </w:r>
          </w:p>
        </w:tc>
        <w:tc>
          <w:tcPr>
            <w:tcW w:type="dxa" w:w="1873"/>
          </w:tcPr>
          <w:p>
            <w:pPr>
              <w:spacing w:after="0"/>
              <w:jc w:val="left"/>
            </w:pPr>
          </w:p>
        </w:tc>
        <w:tc>
          <w:tcPr>
            <w:tcW w:type="dxa" w:w="1740"/>
          </w:tcPr>
          <w:p>
            <w:pPr>
              <w:spacing w:after="0"/>
              <w:jc w:val="left"/>
            </w:pPr>
            <w:r>
              <w:rPr>
                <w:sz w:val="16"/>
              </w:rPr>
              <w:t>Ice Storm, 1996-11-14, $800,000 property; crops not reported, reported for the zone (1996 dollars), 41 direct injuries (reported for the zone); NWS zone SDZ062 (MINNEHAHA), zone-level: may include parts of neighboring counties</w:t>
            </w:r>
          </w:p>
        </w:tc>
        <w:tc>
          <w:tcPr>
            <w:tcW w:type="dxa" w:w="160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1"/>
          </w:tcPr>
          <w:p>
            <w:pPr>
              <w:spacing w:after="0"/>
              <w:jc w:val="right"/>
            </w:pPr>
            <w:r>
              <w:rPr>
                <w:sz w:val="16"/>
              </w:rPr>
              <w:t>230, 1997 to 2026 (5 zone-level)</w:t>
            </w:r>
          </w:p>
        </w:tc>
        <w:tc>
          <w:tcPr>
            <w:tcW w:type="dxa" w:w="1873"/>
          </w:tcPr>
          <w:p>
            <w:pPr>
              <w:spacing w:after="0"/>
              <w:jc w:val="left"/>
            </w:pPr>
          </w:p>
        </w:tc>
        <w:tc>
          <w:tcPr>
            <w:tcW w:type="dxa" w:w="1740"/>
          </w:tcPr>
          <w:p>
            <w:pPr>
              <w:spacing w:after="0"/>
              <w:jc w:val="left"/>
            </w:pPr>
            <w:r>
              <w:rPr>
                <w:sz w:val="16"/>
              </w:rPr>
              <w:t>Flood, 2019-06-01, $0 property; $27,530,000 crops (2019 dollars)</w:t>
            </w:r>
          </w:p>
        </w:tc>
        <w:tc>
          <w:tcPr>
            <w:tcW w:type="dxa" w:w="1609"/>
          </w:tcPr>
          <w:p>
            <w:pPr>
              <w:spacing w:after="0"/>
              <w:jc w:val="left"/>
            </w:pPr>
          </w:p>
        </w:tc>
        <w:tc>
          <w:tcPr>
            <w:tcW w:type="dxa" w:w="1761"/>
          </w:tcPr>
          <w:p>
            <w:pPr>
              <w:spacing w:after="0"/>
              <w:jc w:val="left"/>
            </w:pPr>
            <w:r>
              <w:rPr>
                <w:sz w:val="16"/>
              </w:rPr>
              <w:t>Event records naming member places: Sioux Falls city (33 records), Dell Rapids city (31 records), Brandon city (24 records), Baltic city (17 records), Hartford city (12 records), Garretson city (10 records), Crooks city (5 records), Valley Springs city (4 records), Colton city (3 records), Humboldt town (1 record). Zone-level records (5)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1"/>
          </w:tcPr>
          <w:p>
            <w:pPr>
              <w:spacing w:after="0"/>
              <w:jc w:val="right"/>
            </w:pPr>
            <w:r>
              <w:rPr>
                <w:sz w:val="16"/>
              </w:rPr>
              <w:t>7, 1997 to 2008</w:t>
            </w:r>
          </w:p>
        </w:tc>
        <w:tc>
          <w:tcPr>
            <w:tcW w:type="dxa" w:w="1873"/>
          </w:tcPr>
          <w:p>
            <w:pPr>
              <w:spacing w:after="0"/>
              <w:jc w:val="left"/>
            </w:pPr>
          </w:p>
        </w:tc>
        <w:tc>
          <w:tcPr>
            <w:tcW w:type="dxa" w:w="1740"/>
          </w:tcPr>
          <w:p>
            <w:pPr>
              <w:spacing w:after="0"/>
              <w:jc w:val="left"/>
            </w:pPr>
            <w:r>
              <w:rPr>
                <w:sz w:val="16"/>
              </w:rPr>
              <w:t>Lightning, 2000-06-25, $100,000 property; crops not reported (2000 dollars)</w:t>
            </w:r>
          </w:p>
        </w:tc>
        <w:tc>
          <w:tcPr>
            <w:tcW w:type="dxa" w:w="1609"/>
          </w:tcPr>
          <w:p>
            <w:pPr>
              <w:spacing w:after="0"/>
              <w:jc w:val="left"/>
            </w:pPr>
          </w:p>
        </w:tc>
        <w:tc>
          <w:tcPr>
            <w:tcW w:type="dxa" w:w="1761"/>
          </w:tcPr>
          <w:p>
            <w:pPr>
              <w:spacing w:after="0"/>
              <w:jc w:val="left"/>
            </w:pPr>
            <w:r>
              <w:rPr>
                <w:sz w:val="16"/>
              </w:rPr>
              <w:t>Event records naming member places: Sioux Falls city (5 records), Brandon city (1 record).</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1"/>
          </w:tcPr>
          <w:p>
            <w:pPr>
              <w:spacing w:after="0"/>
              <w:jc w:val="right"/>
            </w:pPr>
            <w:r>
              <w:rPr>
                <w:sz w:val="16"/>
              </w:rPr>
              <w:t>51, 1996 to 2026 (51 zone-level)</w:t>
            </w:r>
          </w:p>
        </w:tc>
        <w:tc>
          <w:tcPr>
            <w:tcW w:type="dxa" w:w="1873"/>
          </w:tcPr>
          <w:p>
            <w:pPr>
              <w:spacing w:after="0"/>
              <w:jc w:val="left"/>
            </w:pPr>
            <w:r>
              <w:rPr>
                <w:sz w:val="16"/>
              </w:rPr>
              <w:t>35 kt (40 mph) to 63 kt (72 mph) (median 51 kt (59 mph)); 50 with a recorded value</w:t>
            </w:r>
          </w:p>
        </w:tc>
        <w:tc>
          <w:tcPr>
            <w:tcW w:type="dxa" w:w="1740"/>
          </w:tcPr>
          <w:p>
            <w:pPr>
              <w:spacing w:after="0"/>
              <w:jc w:val="left"/>
            </w:pPr>
            <w:r>
              <w:rPr>
                <w:sz w:val="16"/>
              </w:rPr>
              <w:t>63 kt (72 mph) measured gust, High Wind, 2022-04-23; same speed and measurement basis also recorded on 2015-06-22; NWS zone SDZ062 (MINNEHAHA), zone-level: may include parts of neighboring counties</w:t>
            </w:r>
          </w:p>
        </w:tc>
        <w:tc>
          <w:tcPr>
            <w:tcW w:type="dxa" w:w="1609"/>
          </w:tcPr>
          <w:p>
            <w:pPr>
              <w:spacing w:after="0"/>
              <w:jc w:val="left"/>
            </w:pPr>
            <w:r>
              <w:rPr>
                <w:sz w:val="16"/>
              </w:rPr>
              <w:t>High Wind, 2008-10-26, $250,000 property; $0 crops, reported for the zone (2008 dollars)</w:t>
            </w:r>
          </w:p>
        </w:tc>
        <w:tc>
          <w:tcPr>
            <w:tcW w:type="dxa" w:w="1761"/>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61"/>
          </w:tcPr>
          <w:p>
            <w:pPr>
              <w:spacing w:after="0"/>
              <w:jc w:val="right"/>
            </w:pPr>
            <w:r>
              <w:rPr>
                <w:sz w:val="16"/>
              </w:rPr>
              <w:t>380, 1956 to 2026</w:t>
            </w:r>
          </w:p>
        </w:tc>
        <w:tc>
          <w:tcPr>
            <w:tcW w:type="dxa" w:w="1873"/>
          </w:tcPr>
          <w:p>
            <w:pPr>
              <w:spacing w:after="0"/>
              <w:jc w:val="left"/>
            </w:pPr>
            <w:r>
              <w:rPr>
                <w:sz w:val="16"/>
              </w:rPr>
              <w:t>50 kt (58 mph) to 87 kt (100 mph) (median 56 kt (64 mph)); 335 with a recorded value</w:t>
            </w:r>
          </w:p>
        </w:tc>
        <w:tc>
          <w:tcPr>
            <w:tcW w:type="dxa" w:w="1740"/>
          </w:tcPr>
          <w:p>
            <w:pPr>
              <w:spacing w:after="0"/>
              <w:jc w:val="left"/>
            </w:pPr>
            <w:r>
              <w:rPr>
                <w:sz w:val="16"/>
              </w:rPr>
              <w:t>87 kt (100 mph) estimated gust, Thunderstorm Wind, 2015-06-22; same speed and measurement basis also recorded on 2010-06-11; 1 recorded speed above 130 kt left out as a likely data entry error, e.g. hail size in the wind field (event 10125868)</w:t>
            </w:r>
          </w:p>
        </w:tc>
        <w:tc>
          <w:tcPr>
            <w:tcW w:type="dxa" w:w="1609"/>
          </w:tcPr>
          <w:p>
            <w:pPr>
              <w:spacing w:after="0"/>
              <w:jc w:val="left"/>
            </w:pPr>
          </w:p>
        </w:tc>
        <w:tc>
          <w:tcPr>
            <w:tcW w:type="dxa" w:w="1761"/>
          </w:tcPr>
          <w:p>
            <w:pPr>
              <w:spacing w:after="0"/>
              <w:jc w:val="left"/>
            </w:pPr>
            <w:r>
              <w:rPr>
                <w:sz w:val="16"/>
              </w:rPr>
              <w:t>Event records naming member places: Sioux Falls city (58 records), Hartford city (21 records), Colton city (19 records), Crooks city (14 records), Dell Rapids city (14 records), Garretson city (13 records), Baltic city (9 records), Brandon city (9 records), Humboldt town (9 records), Valley Springs city (4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61"/>
          </w:tcPr>
          <w:p>
            <w:pPr>
              <w:spacing w:after="0"/>
              <w:jc w:val="right"/>
            </w:pPr>
            <w:r>
              <w:rPr>
                <w:sz w:val="16"/>
              </w:rPr>
              <w:t>48, 1956 to 2026</w:t>
            </w:r>
          </w:p>
        </w:tc>
        <w:tc>
          <w:tcPr>
            <w:tcW w:type="dxa" w:w="1873"/>
          </w:tcPr>
          <w:p>
            <w:pPr>
              <w:spacing w:after="0"/>
              <w:jc w:val="left"/>
            </w:pPr>
            <w:r>
              <w:rPr>
                <w:sz w:val="16"/>
              </w:rPr>
              <w:t>F/EF0 to F/EF3 (median between F/EF0 and F/EF1); 44 with a recorded value</w:t>
            </w:r>
          </w:p>
        </w:tc>
        <w:tc>
          <w:tcPr>
            <w:tcW w:type="dxa" w:w="1740"/>
          </w:tcPr>
          <w:p>
            <w:pPr>
              <w:spacing w:after="0"/>
              <w:jc w:val="left"/>
            </w:pPr>
            <w:r>
              <w:rPr>
                <w:sz w:val="16"/>
              </w:rPr>
              <w:t>F3 tornado, 1961-06-21, 39.9 mi path length (records before 1996 may include the whole path; rating and listing come from the county where the tornado began), 33 yd wide, $250,000 property; crops not recorded (1961 dollars)</w:t>
            </w:r>
          </w:p>
        </w:tc>
        <w:tc>
          <w:tcPr>
            <w:tcW w:type="dxa" w:w="1609"/>
          </w:tcPr>
          <w:p>
            <w:pPr>
              <w:spacing w:after="0"/>
              <w:jc w:val="left"/>
            </w:pPr>
            <w:r>
              <w:rPr>
                <w:sz w:val="16"/>
              </w:rPr>
              <w:t>Tornado, 2019-09-10, $3,000,000 property; $0 crops (2019 dollars)</w:t>
            </w:r>
          </w:p>
        </w:tc>
        <w:tc>
          <w:tcPr>
            <w:tcW w:type="dxa" w:w="1761"/>
          </w:tcPr>
          <w:p>
            <w:pPr>
              <w:spacing w:after="0"/>
              <w:jc w:val="left"/>
            </w:pPr>
            <w:r>
              <w:rPr>
                <w:sz w:val="16"/>
              </w:rPr>
              <w:t>Event records naming member places: Hartford city (3 records), Baltic city (2 records), Colton city (2 records), Humboldt town (2 records), Sioux Falls city (2 records), Crooks city (1 record), Garretson city (1 record), Valley Springs city (1 record).</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1"/>
          </w:tcPr>
          <w:p>
            <w:pPr>
              <w:spacing w:after="0"/>
              <w:jc w:val="right"/>
            </w:pPr>
            <w:r>
              <w:rPr>
                <w:sz w:val="16"/>
              </w:rPr>
              <w:t>0</w:t>
            </w:r>
          </w:p>
        </w:tc>
        <w:tc>
          <w:tcPr>
            <w:tcW w:type="dxa" w:w="1873"/>
          </w:tcPr>
          <w:p>
            <w:pPr>
              <w:spacing w:after="0"/>
              <w:jc w:val="left"/>
            </w:pPr>
          </w:p>
        </w:tc>
        <w:tc>
          <w:tcPr>
            <w:tcW w:type="dxa" w:w="1740"/>
          </w:tcPr>
          <w:p>
            <w:pPr>
              <w:spacing w:after="0"/>
              <w:jc w:val="left"/>
            </w:pPr>
          </w:p>
        </w:tc>
        <w:tc>
          <w:tcPr>
            <w:tcW w:type="dxa" w:w="1609"/>
          </w:tcPr>
          <w:p>
            <w:pPr>
              <w:spacing w:after="0"/>
              <w:jc w:val="left"/>
            </w:pPr>
          </w:p>
        </w:tc>
        <w:tc>
          <w:tcPr>
            <w:tcW w:type="dxa" w:w="1761"/>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61"/>
          </w:tcPr>
          <w:p>
            <w:pPr>
              <w:spacing w:after="0"/>
              <w:jc w:val="right"/>
            </w:pPr>
            <w:r>
              <w:rPr>
                <w:sz w:val="16"/>
              </w:rPr>
              <w:t>1, 2000 to 2000</w:t>
            </w:r>
          </w:p>
        </w:tc>
        <w:tc>
          <w:tcPr>
            <w:tcW w:type="dxa" w:w="1873"/>
          </w:tcPr>
          <w:p>
            <w:pPr>
              <w:spacing w:after="0"/>
              <w:jc w:val="left"/>
            </w:pPr>
          </w:p>
        </w:tc>
        <w:tc>
          <w:tcPr>
            <w:tcW w:type="dxa" w:w="1740"/>
          </w:tcPr>
          <w:p>
            <w:pPr>
              <w:spacing w:after="0"/>
              <w:jc w:val="left"/>
            </w:pPr>
            <w:r>
              <w:rPr>
                <w:sz w:val="16"/>
              </w:rPr>
              <w:t>Wildfire, 2000-03-06, $50,000 property; crops not reported (2000 dollars)</w:t>
            </w:r>
          </w:p>
        </w:tc>
        <w:tc>
          <w:tcPr>
            <w:tcW w:type="dxa" w:w="1609"/>
          </w:tcPr>
          <w:p>
            <w:pPr>
              <w:spacing w:after="0"/>
              <w:jc w:val="left"/>
            </w:pPr>
          </w:p>
        </w:tc>
        <w:tc>
          <w:tcPr>
            <w:tcW w:type="dxa" w:w="1761"/>
          </w:tcPr>
          <w:p>
            <w:pPr>
              <w:spacing w:after="0"/>
              <w:jc w:val="left"/>
            </w:pPr>
            <w:r>
              <w:rPr>
                <w:sz w:val="16"/>
              </w:rPr>
              <w:t>Event records naming member places: Brandon city (1 record).</w:t>
            </w: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1"/>
          </w:tcPr>
          <w:p>
            <w:pPr>
              <w:spacing w:after="0"/>
              <w:jc w:val="right"/>
            </w:pPr>
            <w:r>
              <w:rPr>
                <w:sz w:val="16"/>
              </w:rPr>
              <w:t>203, 1996 to 2026 (203 zone-level)</w:t>
            </w:r>
          </w:p>
        </w:tc>
        <w:tc>
          <w:tcPr>
            <w:tcW w:type="dxa" w:w="1873"/>
          </w:tcPr>
          <w:p>
            <w:pPr>
              <w:spacing w:after="0"/>
              <w:jc w:val="left"/>
            </w:pPr>
          </w:p>
        </w:tc>
        <w:tc>
          <w:tcPr>
            <w:tcW w:type="dxa" w:w="1740"/>
          </w:tcPr>
          <w:p>
            <w:pPr>
              <w:spacing w:after="0"/>
              <w:jc w:val="left"/>
            </w:pPr>
            <w:r>
              <w:rPr>
                <w:sz w:val="16"/>
              </w:rPr>
              <w:t>Winter Storm, 2013-04-09, $20,000,000 property; $0 crops, reported for the zone (2013 dollars); NWS zone SDZ062 (MINNEHAHA), zone-level: may include parts of neighboring counties</w:t>
            </w:r>
          </w:p>
        </w:tc>
        <w:tc>
          <w:tcPr>
            <w:tcW w:type="dxa" w:w="160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3007"/>
        <w:gridCol w:w="3357"/>
        <w:gridCol w:w="1416"/>
        <w:gridCol w:w="111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3357"/>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22"/>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3357"/>
          </w:tcPr>
          <w:p>
            <w:pPr>
              <w:spacing w:after="0"/>
              <w:jc w:val="left"/>
            </w:pPr>
            <w:r>
              <w:rPr>
                <w:sz w:val="16"/>
              </w:rPr>
              <w:t>Inland Flooding (primary); also designated: Strong Wind</w:t>
            </w:r>
          </w:p>
        </w:tc>
        <w:tc>
          <w:tcPr>
            <w:tcW w:type="dxa" w:w="1416"/>
          </w:tcPr>
          <w:p>
            <w:pPr>
              <w:spacing w:after="0"/>
              <w:jc w:val="right"/>
            </w:pPr>
            <w:r>
              <w:rPr>
                <w:sz w:val="16"/>
              </w:rPr>
              <w:t>$2,034,130.72</w:t>
            </w:r>
          </w:p>
        </w:tc>
        <w:tc>
          <w:tcPr>
            <w:tcW w:type="dxa" w:w="111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22"/>
          </w:tcPr>
          <w:p>
            <w:pPr>
              <w:spacing w:after="0"/>
              <w:jc w:val="left"/>
            </w:pPr>
            <w:r>
              <w:rPr>
                <w:sz w:val="16"/>
              </w:rPr>
              <w:t>Major disaster</w:t>
            </w:r>
          </w:p>
        </w:tc>
        <w:tc>
          <w:tcPr>
            <w:tcW w:type="dxa" w:w="3007"/>
          </w:tcPr>
          <w:p>
            <w:pPr>
              <w:spacing w:after="0"/>
              <w:jc w:val="left"/>
            </w:pPr>
            <w:r>
              <w:rPr>
                <w:sz w:val="16"/>
              </w:rPr>
              <w:t>SEVERE STORM, STRAIGHT-LINE WINDS, TORNADOES, AND FLOODING</w:t>
            </w:r>
          </w:p>
        </w:tc>
        <w:tc>
          <w:tcPr>
            <w:tcW w:type="dxa" w:w="3357"/>
          </w:tcPr>
          <w:p>
            <w:pPr>
              <w:spacing w:after="0"/>
              <w:jc w:val="left"/>
            </w:pPr>
            <w:r>
              <w:rPr>
                <w:sz w:val="16"/>
              </w:rPr>
              <w:t>Inland Flooding; Strong Wind; Tornado</w:t>
            </w:r>
          </w:p>
        </w:tc>
        <w:tc>
          <w:tcPr>
            <w:tcW w:type="dxa" w:w="1416"/>
          </w:tcPr>
          <w:p>
            <w:pPr>
              <w:spacing w:after="0"/>
              <w:jc w:val="right"/>
            </w:pPr>
            <w:r>
              <w:rPr>
                <w:sz w:val="16"/>
              </w:rPr>
              <w:t>$686,577.23</w:t>
            </w:r>
          </w:p>
        </w:tc>
        <w:tc>
          <w:tcPr>
            <w:tcW w:type="dxa" w:w="1119"/>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22"/>
          </w:tcPr>
          <w:p>
            <w:pPr>
              <w:spacing w:after="0"/>
              <w:jc w:val="left"/>
            </w:pPr>
            <w:r>
              <w:rPr>
                <w:sz w:val="16"/>
              </w:rPr>
              <w:t>Major disaster</w:t>
            </w:r>
          </w:p>
        </w:tc>
        <w:tc>
          <w:tcPr>
            <w:tcW w:type="dxa" w:w="3007"/>
          </w:tcPr>
          <w:p>
            <w:pPr>
              <w:spacing w:after="0"/>
              <w:jc w:val="left"/>
            </w:pPr>
            <w:r>
              <w:rPr>
                <w:sz w:val="16"/>
              </w:rPr>
              <w:t>COVID-19 PANDEMIC</w:t>
            </w:r>
          </w:p>
        </w:tc>
        <w:tc>
          <w:tcPr>
            <w:tcW w:type="dxa" w:w="3357"/>
          </w:tcPr>
          <w:p>
            <w:pPr>
              <w:spacing w:after="0"/>
              <w:jc w:val="left"/>
            </w:pPr>
            <w:r>
              <w:rPr>
                <w:sz w:val="16"/>
              </w:rPr>
              <w:t>Non-natural, not counted</w:t>
            </w:r>
          </w:p>
        </w:tc>
        <w:tc>
          <w:tcPr>
            <w:tcW w:type="dxa" w:w="1416"/>
          </w:tcPr>
          <w:p>
            <w:pPr>
              <w:spacing w:after="0"/>
              <w:jc w:val="right"/>
            </w:pPr>
            <w:r>
              <w:rPr>
                <w:sz w:val="16"/>
              </w:rPr>
              <w:t>$23,266,727.44</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22"/>
          </w:tcPr>
          <w:p>
            <w:pPr>
              <w:spacing w:after="0"/>
              <w:jc w:val="left"/>
            </w:pPr>
            <w:r>
              <w:rPr>
                <w:sz w:val="16"/>
              </w:rPr>
              <w:t>Emergency</w:t>
            </w:r>
          </w:p>
        </w:tc>
        <w:tc>
          <w:tcPr>
            <w:tcW w:type="dxa" w:w="3007"/>
          </w:tcPr>
          <w:p>
            <w:pPr>
              <w:spacing w:after="0"/>
              <w:jc w:val="left"/>
            </w:pPr>
            <w:r>
              <w:rPr>
                <w:sz w:val="16"/>
              </w:rPr>
              <w:t>COVID-19</w:t>
            </w:r>
          </w:p>
        </w:tc>
        <w:tc>
          <w:tcPr>
            <w:tcW w:type="dxa" w:w="3357"/>
          </w:tcPr>
          <w:p>
            <w:pPr>
              <w:spacing w:after="0"/>
              <w:jc w:val="left"/>
            </w:pPr>
            <w:r>
              <w:rPr>
                <w:sz w:val="16"/>
              </w:rPr>
              <w:t>Non-natural, not counted</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22"/>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3357"/>
          </w:tcPr>
          <w:p>
            <w:pPr>
              <w:spacing w:after="0"/>
              <w:jc w:val="left"/>
            </w:pPr>
            <w:r>
              <w:rPr>
                <w:sz w:val="16"/>
              </w:rPr>
              <w:t>Inland Flooding; Tornado</w:t>
            </w:r>
          </w:p>
        </w:tc>
        <w:tc>
          <w:tcPr>
            <w:tcW w:type="dxa" w:w="1416"/>
          </w:tcPr>
          <w:p>
            <w:pPr>
              <w:spacing w:after="0"/>
              <w:jc w:val="right"/>
            </w:pPr>
            <w:r>
              <w:rPr>
                <w:sz w:val="16"/>
              </w:rPr>
              <w:t>$2,543,928.04</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22"/>
          </w:tcPr>
          <w:p>
            <w:pPr>
              <w:spacing w:after="0"/>
              <w:jc w:val="left"/>
            </w:pPr>
            <w:r>
              <w:rPr>
                <w:sz w:val="16"/>
              </w:rPr>
              <w:t>Major disaster</w:t>
            </w:r>
          </w:p>
        </w:tc>
        <w:tc>
          <w:tcPr>
            <w:tcW w:type="dxa" w:w="3007"/>
          </w:tcPr>
          <w:p>
            <w:pPr>
              <w:spacing w:after="0"/>
              <w:jc w:val="left"/>
            </w:pPr>
            <w:r>
              <w:rPr>
                <w:sz w:val="16"/>
              </w:rPr>
              <w:t>SEVERE WINTER STORM, SNOWSTORM, AND FLOODING</w:t>
            </w:r>
          </w:p>
        </w:tc>
        <w:tc>
          <w:tcPr>
            <w:tcW w:type="dxa" w:w="3357"/>
          </w:tcPr>
          <w:p>
            <w:pPr>
              <w:spacing w:after="0"/>
              <w:jc w:val="left"/>
            </w:pPr>
            <w:r>
              <w:rPr>
                <w:sz w:val="16"/>
              </w:rPr>
              <w:t>Inland Flooding (primary); also designated: Winter Weather</w:t>
            </w:r>
          </w:p>
        </w:tc>
        <w:tc>
          <w:tcPr>
            <w:tcW w:type="dxa" w:w="1416"/>
          </w:tcPr>
          <w:p>
            <w:pPr>
              <w:spacing w:after="0"/>
              <w:jc w:val="right"/>
            </w:pPr>
            <w:r>
              <w:rPr>
                <w:sz w:val="16"/>
              </w:rPr>
              <w:t>$2,506,068.87</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22"/>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3357"/>
          </w:tcPr>
          <w:p>
            <w:pPr>
              <w:spacing w:after="0"/>
              <w:jc w:val="left"/>
            </w:pPr>
            <w:r>
              <w:rPr>
                <w:sz w:val="16"/>
              </w:rPr>
              <w:t>Inland Flooding (primary); also designated: Tornado</w:t>
            </w:r>
          </w:p>
        </w:tc>
        <w:tc>
          <w:tcPr>
            <w:tcW w:type="dxa" w:w="1416"/>
          </w:tcPr>
          <w:p>
            <w:pPr>
              <w:spacing w:after="0"/>
              <w:jc w:val="right"/>
            </w:pPr>
            <w:r>
              <w:rPr>
                <w:sz w:val="16"/>
              </w:rPr>
              <w:t>$1,929,284.28</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2013-04-08</w:t>
            </w:r>
          </w:p>
        </w:tc>
        <w:tc>
          <w:tcPr>
            <w:tcW w:type="dxa" w:w="1037"/>
          </w:tcPr>
          <w:p>
            <w:pPr>
              <w:spacing w:after="0"/>
              <w:jc w:val="left"/>
            </w:pPr>
            <w:r>
              <w:rPr>
                <w:sz w:val="16"/>
              </w:rPr>
              <w:t>DR-4115-SD</w:t>
            </w:r>
          </w:p>
        </w:tc>
        <w:tc>
          <w:tcPr>
            <w:tcW w:type="dxa" w:w="1222"/>
          </w:tcPr>
          <w:p>
            <w:pPr>
              <w:spacing w:after="0"/>
              <w:jc w:val="left"/>
            </w:pPr>
            <w:r>
              <w:rPr>
                <w:sz w:val="16"/>
              </w:rPr>
              <w:t>Major disaster</w:t>
            </w:r>
          </w:p>
        </w:tc>
        <w:tc>
          <w:tcPr>
            <w:tcW w:type="dxa" w:w="3007"/>
          </w:tcPr>
          <w:p>
            <w:pPr>
              <w:spacing w:after="0"/>
              <w:jc w:val="left"/>
            </w:pPr>
            <w:r>
              <w:rPr>
                <w:sz w:val="16"/>
              </w:rPr>
              <w:t>SEVERE WINTER STORM AND SNOWSTORM</w:t>
            </w:r>
          </w:p>
        </w:tc>
        <w:tc>
          <w:tcPr>
            <w:tcW w:type="dxa" w:w="3357"/>
          </w:tcPr>
          <w:p>
            <w:pPr>
              <w:spacing w:after="0"/>
              <w:jc w:val="left"/>
            </w:pPr>
            <w:r>
              <w:rPr>
                <w:sz w:val="16"/>
              </w:rPr>
              <w:t>Winter Weather</w:t>
            </w:r>
          </w:p>
        </w:tc>
        <w:tc>
          <w:tcPr>
            <w:tcW w:type="dxa" w:w="1416"/>
          </w:tcPr>
          <w:p>
            <w:pPr>
              <w:spacing w:after="0"/>
              <w:jc w:val="right"/>
            </w:pPr>
            <w:r>
              <w:rPr>
                <w:sz w:val="16"/>
              </w:rPr>
              <w:t>$6,216,746.91</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22"/>
          </w:tcPr>
          <w:p>
            <w:pPr>
              <w:spacing w:after="0"/>
              <w:jc w:val="left"/>
            </w:pPr>
            <w:r>
              <w:rPr>
                <w:sz w:val="16"/>
              </w:rPr>
              <w:t>Major disaster</w:t>
            </w:r>
          </w:p>
        </w:tc>
        <w:tc>
          <w:tcPr>
            <w:tcW w:type="dxa" w:w="3007"/>
          </w:tcPr>
          <w:p>
            <w:pPr>
              <w:spacing w:after="0"/>
              <w:jc w:val="left"/>
            </w:pPr>
            <w:r>
              <w:rPr>
                <w:sz w:val="16"/>
              </w:rPr>
              <w:t>SEVERE STORMS AND FLOODING</w:t>
            </w:r>
          </w:p>
        </w:tc>
        <w:tc>
          <w:tcPr>
            <w:tcW w:type="dxa" w:w="3357"/>
          </w:tcPr>
          <w:p>
            <w:pPr>
              <w:spacing w:after="0"/>
              <w:jc w:val="left"/>
            </w:pPr>
            <w:r>
              <w:rPr>
                <w:sz w:val="16"/>
              </w:rPr>
              <w:t>Inland Flooding</w:t>
            </w:r>
          </w:p>
        </w:tc>
        <w:tc>
          <w:tcPr>
            <w:tcW w:type="dxa" w:w="1416"/>
          </w:tcPr>
          <w:p>
            <w:pPr>
              <w:spacing w:after="0"/>
              <w:jc w:val="right"/>
            </w:pPr>
            <w:r>
              <w:rPr>
                <w:sz w:val="16"/>
              </w:rPr>
              <w:t>$1,016,061.44</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22"/>
          </w:tcPr>
          <w:p>
            <w:pPr>
              <w:spacing w:after="0"/>
              <w:jc w:val="left"/>
            </w:pPr>
            <w:r>
              <w:rPr>
                <w:sz w:val="16"/>
              </w:rPr>
              <w:t>Emergency</w:t>
            </w:r>
          </w:p>
        </w:tc>
        <w:tc>
          <w:tcPr>
            <w:tcW w:type="dxa" w:w="3007"/>
          </w:tcPr>
          <w:p>
            <w:pPr>
              <w:spacing w:after="0"/>
              <w:jc w:val="left"/>
            </w:pPr>
            <w:r>
              <w:rPr>
                <w:sz w:val="16"/>
              </w:rPr>
              <w:t>HURRICANE KATRINA EVACUATION</w:t>
            </w:r>
          </w:p>
        </w:tc>
        <w:tc>
          <w:tcPr>
            <w:tcW w:type="dxa" w:w="3357"/>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222"/>
          </w:tcPr>
          <w:p>
            <w:pPr>
              <w:spacing w:after="0"/>
              <w:jc w:val="left"/>
            </w:pPr>
            <w:r>
              <w:rPr>
                <w:sz w:val="16"/>
              </w:rPr>
              <w:t>Major disaster</w:t>
            </w:r>
          </w:p>
        </w:tc>
        <w:tc>
          <w:tcPr>
            <w:tcW w:type="dxa" w:w="3007"/>
          </w:tcPr>
          <w:p>
            <w:pPr>
              <w:spacing w:after="0"/>
              <w:jc w:val="left"/>
            </w:pPr>
            <w:r>
              <w:rPr>
                <w:sz w:val="16"/>
              </w:rPr>
              <w:t>SEVERE STORMS AND FLOODING</w:t>
            </w:r>
          </w:p>
        </w:tc>
        <w:tc>
          <w:tcPr>
            <w:tcW w:type="dxa" w:w="3357"/>
          </w:tcPr>
          <w:p>
            <w:pPr>
              <w:spacing w:after="0"/>
              <w:jc w:val="left"/>
            </w:pPr>
            <w:r>
              <w:rPr>
                <w:sz w:val="16"/>
              </w:rPr>
              <w:t>Inland Flooding</w:t>
            </w:r>
          </w:p>
        </w:tc>
        <w:tc>
          <w:tcPr>
            <w:tcW w:type="dxa" w:w="1416"/>
          </w:tcPr>
          <w:p>
            <w:pPr>
              <w:spacing w:after="0"/>
              <w:jc w:val="right"/>
            </w:pPr>
            <w:r>
              <w:rPr>
                <w:sz w:val="16"/>
              </w:rPr>
              <w:t>$216,285.09</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22"/>
          </w:tcPr>
          <w:p>
            <w:pPr>
              <w:spacing w:after="0"/>
              <w:jc w:val="left"/>
            </w:pPr>
            <w:r>
              <w:rPr>
                <w:sz w:val="16"/>
              </w:rPr>
              <w:t>Major disaster</w:t>
            </w:r>
          </w:p>
        </w:tc>
        <w:tc>
          <w:tcPr>
            <w:tcW w:type="dxa" w:w="3007"/>
          </w:tcPr>
          <w:p>
            <w:pPr>
              <w:spacing w:after="0"/>
              <w:jc w:val="left"/>
            </w:pPr>
            <w:r>
              <w:rPr>
                <w:sz w:val="16"/>
              </w:rPr>
              <w:t>SEVERE FLOODING, SEVER WINTER STORMS,HEAVY RAINS HIGH WINDS</w:t>
            </w:r>
          </w:p>
        </w:tc>
        <w:tc>
          <w:tcPr>
            <w:tcW w:type="dxa" w:w="3357"/>
          </w:tcPr>
          <w:p>
            <w:pPr>
              <w:spacing w:after="0"/>
              <w:jc w:val="left"/>
            </w:pPr>
            <w:r>
              <w:rPr>
                <w:sz w:val="16"/>
              </w:rPr>
              <w:t>Inland Flooding (primary); also designated: Strong Wind, Winter Weather</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1997-02-28</w:t>
            </w:r>
          </w:p>
        </w:tc>
        <w:tc>
          <w:tcPr>
            <w:tcW w:type="dxa" w:w="1037"/>
          </w:tcPr>
          <w:p>
            <w:pPr>
              <w:spacing w:after="0"/>
              <w:jc w:val="left"/>
            </w:pPr>
            <w:r>
              <w:rPr>
                <w:sz w:val="16"/>
              </w:rPr>
              <w:t>1996-11-13</w:t>
            </w:r>
          </w:p>
        </w:tc>
        <w:tc>
          <w:tcPr>
            <w:tcW w:type="dxa" w:w="1037"/>
          </w:tcPr>
          <w:p>
            <w:pPr>
              <w:spacing w:after="0"/>
              <w:jc w:val="left"/>
            </w:pPr>
            <w:r>
              <w:rPr>
                <w:sz w:val="16"/>
              </w:rPr>
              <w:t>DR-1161-SD</w:t>
            </w:r>
          </w:p>
        </w:tc>
        <w:tc>
          <w:tcPr>
            <w:tcW w:type="dxa" w:w="1222"/>
          </w:tcPr>
          <w:p>
            <w:pPr>
              <w:spacing w:after="0"/>
              <w:jc w:val="left"/>
            </w:pPr>
            <w:r>
              <w:rPr>
                <w:sz w:val="16"/>
              </w:rPr>
              <w:t>Major disaster</w:t>
            </w:r>
          </w:p>
        </w:tc>
        <w:tc>
          <w:tcPr>
            <w:tcW w:type="dxa" w:w="3007"/>
          </w:tcPr>
          <w:p>
            <w:pPr>
              <w:spacing w:after="0"/>
              <w:jc w:val="left"/>
            </w:pPr>
            <w:r>
              <w:rPr>
                <w:sz w:val="16"/>
              </w:rPr>
              <w:t>SEVERE WINTER STORM</w:t>
            </w:r>
          </w:p>
        </w:tc>
        <w:tc>
          <w:tcPr>
            <w:tcW w:type="dxa" w:w="3357"/>
          </w:tcPr>
          <w:p>
            <w:pPr>
              <w:spacing w:after="0"/>
              <w:jc w:val="left"/>
            </w:pPr>
            <w:r>
              <w:rPr>
                <w:sz w:val="16"/>
              </w:rPr>
              <w:t>Winter Weather</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22"/>
          </w:tcPr>
          <w:p>
            <w:pPr>
              <w:spacing w:after="0"/>
              <w:jc w:val="left"/>
            </w:pPr>
            <w:r>
              <w:rPr>
                <w:sz w:val="16"/>
              </w:rPr>
              <w:t>Major disaster</w:t>
            </w:r>
          </w:p>
        </w:tc>
        <w:tc>
          <w:tcPr>
            <w:tcW w:type="dxa" w:w="3007"/>
          </w:tcPr>
          <w:p>
            <w:pPr>
              <w:spacing w:after="0"/>
              <w:jc w:val="left"/>
            </w:pPr>
            <w:r>
              <w:rPr>
                <w:sz w:val="16"/>
              </w:rPr>
              <w:t>SEVERE WINTER STORMS AND BLIZZARD CONDITIONS</w:t>
            </w:r>
          </w:p>
        </w:tc>
        <w:tc>
          <w:tcPr>
            <w:tcW w:type="dxa" w:w="3357"/>
          </w:tcPr>
          <w:p>
            <w:pPr>
              <w:spacing w:after="0"/>
              <w:jc w:val="left"/>
            </w:pPr>
            <w:r>
              <w:rPr>
                <w:sz w:val="16"/>
              </w:rPr>
              <w:t>Winter Weather</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22"/>
          </w:tcPr>
          <w:p>
            <w:pPr>
              <w:spacing w:after="0"/>
              <w:jc w:val="left"/>
            </w:pPr>
            <w:r>
              <w:rPr>
                <w:sz w:val="16"/>
              </w:rPr>
              <w:t>Major disaster</w:t>
            </w:r>
          </w:p>
        </w:tc>
        <w:tc>
          <w:tcPr>
            <w:tcW w:type="dxa" w:w="3007"/>
          </w:tcPr>
          <w:p>
            <w:pPr>
              <w:spacing w:after="0"/>
              <w:jc w:val="left"/>
            </w:pPr>
            <w:r>
              <w:rPr>
                <w:sz w:val="16"/>
              </w:rPr>
              <w:t>SEVERE STORMS, TORNADOES &amp; FLOODING</w:t>
            </w:r>
          </w:p>
        </w:tc>
        <w:tc>
          <w:tcPr>
            <w:tcW w:type="dxa" w:w="3357"/>
          </w:tcPr>
          <w:p>
            <w:pPr>
              <w:spacing w:after="0"/>
              <w:jc w:val="left"/>
            </w:pPr>
            <w:r>
              <w:rPr>
                <w:sz w:val="16"/>
              </w:rPr>
              <w:t>Inland Flooding; Tornado</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22"/>
          </w:tcPr>
          <w:p>
            <w:pPr>
              <w:spacing w:after="0"/>
              <w:jc w:val="left"/>
            </w:pPr>
            <w:r>
              <w:rPr>
                <w:sz w:val="16"/>
              </w:rPr>
              <w:t>Emergency</w:t>
            </w:r>
          </w:p>
        </w:tc>
        <w:tc>
          <w:tcPr>
            <w:tcW w:type="dxa" w:w="3007"/>
          </w:tcPr>
          <w:p>
            <w:pPr>
              <w:spacing w:after="0"/>
              <w:jc w:val="left"/>
            </w:pPr>
            <w:r>
              <w:rPr>
                <w:sz w:val="16"/>
              </w:rPr>
              <w:t>DROUGHT</w:t>
            </w:r>
          </w:p>
        </w:tc>
        <w:tc>
          <w:tcPr>
            <w:tcW w:type="dxa" w:w="3357"/>
          </w:tcPr>
          <w:p>
            <w:pPr>
              <w:spacing w:after="0"/>
              <w:jc w:val="left"/>
            </w:pPr>
            <w:r>
              <w:rPr>
                <w:sz w:val="16"/>
              </w:rPr>
              <w:t>Drought</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22"/>
          </w:tcPr>
          <w:p>
            <w:pPr>
              <w:spacing w:after="0"/>
              <w:jc w:val="left"/>
            </w:pPr>
            <w:r>
              <w:rPr>
                <w:sz w:val="16"/>
              </w:rPr>
              <w:t>Major disaster</w:t>
            </w:r>
          </w:p>
        </w:tc>
        <w:tc>
          <w:tcPr>
            <w:tcW w:type="dxa" w:w="3007"/>
          </w:tcPr>
          <w:p>
            <w:pPr>
              <w:spacing w:after="0"/>
              <w:jc w:val="left"/>
            </w:pPr>
            <w:r>
              <w:rPr>
                <w:sz w:val="16"/>
              </w:rPr>
              <w:t>FLOODING</w:t>
            </w:r>
          </w:p>
        </w:tc>
        <w:tc>
          <w:tcPr>
            <w:tcW w:type="dxa" w:w="3357"/>
          </w:tcPr>
          <w:p>
            <w:pPr>
              <w:spacing w:after="0"/>
              <w:jc w:val="left"/>
            </w:pPr>
            <w:r>
              <w:rPr>
                <w:sz w:val="16"/>
              </w:rPr>
              <w:t>Inland Flooding</w:t>
            </w:r>
          </w:p>
        </w:tc>
        <w:tc>
          <w:tcPr>
            <w:tcW w:type="dxa" w:w="1416"/>
          </w:tcPr>
          <w:p>
            <w:pPr>
              <w:spacing w:after="0"/>
              <w:jc w:val="right"/>
            </w:pPr>
            <w:r>
              <w:rPr>
                <w:sz w:val="16"/>
              </w:rPr>
              <w:t>none found</w:t>
            </w:r>
          </w:p>
        </w:tc>
        <w:tc>
          <w:tcPr>
            <w:tcW w:type="dxa" w:w="1119"/>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504</w:t>
            </w:r>
          </w:p>
        </w:tc>
        <w:tc>
          <w:tcPr>
            <w:tcW w:type="dxa" w:w="1422"/>
          </w:tcPr>
          <w:p>
            <w:pPr>
              <w:spacing w:after="0"/>
              <w:jc w:val="right"/>
            </w:pPr>
            <w:r>
              <w:rPr>
                <w:sz w:val="16"/>
              </w:rPr>
              <w:t>27</w:t>
            </w:r>
          </w:p>
        </w:tc>
        <w:tc>
          <w:tcPr>
            <w:tcW w:type="dxa" w:w="1356"/>
          </w:tcPr>
          <w:p>
            <w:pPr>
              <w:spacing w:after="0"/>
              <w:jc w:val="right"/>
            </w:pPr>
            <w:r>
              <w:rPr>
                <w:sz w:val="16"/>
              </w:rPr>
              <w:t>8</w:t>
            </w:r>
          </w:p>
        </w:tc>
        <w:tc>
          <w:tcPr>
            <w:tcW w:type="dxa" w:w="963"/>
          </w:tcPr>
          <w:p>
            <w:pPr>
              <w:spacing w:after="0"/>
              <w:jc w:val="right"/>
            </w:pPr>
            <w:r>
              <w:rPr>
                <w:sz w:val="16"/>
              </w:rPr>
              <w:t>67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230</w:t>
            </w:r>
          </w:p>
        </w:tc>
        <w:tc>
          <w:tcPr>
            <w:tcW w:type="dxa" w:w="1422"/>
          </w:tcPr>
          <w:p>
            <w:pPr>
              <w:spacing w:after="0"/>
              <w:jc w:val="right"/>
            </w:pPr>
            <w:r>
              <w:rPr>
                <w:sz w:val="16"/>
              </w:rPr>
              <w:t>21</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431</w:t>
            </w:r>
          </w:p>
        </w:tc>
        <w:tc>
          <w:tcPr>
            <w:tcW w:type="dxa" w:w="1422"/>
          </w:tcPr>
          <w:p>
            <w:pPr>
              <w:spacing w:after="0"/>
              <w:jc w:val="right"/>
            </w:pPr>
            <w:r>
              <w:rPr>
                <w:sz w:val="16"/>
              </w:rPr>
              <w:t>42</w:t>
            </w:r>
          </w:p>
        </w:tc>
        <w:tc>
          <w:tcPr>
            <w:tcW w:type="dxa" w:w="1356"/>
          </w:tcPr>
          <w:p>
            <w:pPr>
              <w:spacing w:after="0"/>
              <w:jc w:val="right"/>
            </w:pPr>
            <w:r>
              <w:rPr>
                <w:sz w:val="16"/>
              </w:rPr>
              <w:t>9</w:t>
            </w:r>
          </w:p>
        </w:tc>
        <w:tc>
          <w:tcPr>
            <w:tcW w:type="dxa" w:w="963"/>
          </w:tcPr>
          <w:p>
            <w:pPr>
              <w:spacing w:after="0"/>
              <w:jc w:val="right"/>
            </w:pPr>
            <w:r>
              <w:rPr>
                <w:sz w:val="16"/>
              </w:rPr>
              <w:t>102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203</w:t>
            </w:r>
          </w:p>
        </w:tc>
        <w:tc>
          <w:tcPr>
            <w:tcW w:type="dxa" w:w="1422"/>
          </w:tcPr>
          <w:p>
            <w:pPr>
              <w:spacing w:after="0"/>
              <w:jc w:val="right"/>
            </w:pPr>
            <w:r>
              <w:rPr>
                <w:sz w:val="16"/>
              </w:rPr>
              <w:t>12</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2377"/>
        <w:gridCol w:w="2585"/>
        <w:gridCol w:w="1035"/>
        <w:gridCol w:w="1681"/>
        <w:gridCol w:w="1477"/>
        <w:gridCol w:w="2553"/>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2377"/>
            <w:shd w:val="clear" w:color="auto" w:fill="E8E8E8"/>
          </w:tcPr>
          <w:p>
            <w:pPr>
              <w:spacing w:after="0"/>
              <w:jc w:val="left"/>
            </w:pPr>
            <w:r>
              <w:rPr>
                <w:b/>
                <w:sz w:val="16"/>
              </w:rPr>
              <w:t>Magnitude or extent</w:t>
            </w:r>
          </w:p>
        </w:tc>
        <w:tc>
          <w:tcPr>
            <w:tcW w:type="dxa" w:w="2585"/>
            <w:shd w:val="clear" w:color="auto" w:fill="E8E8E8"/>
          </w:tcPr>
          <w:p>
            <w:pPr>
              <w:spacing w:after="0"/>
              <w:jc w:val="left"/>
            </w:pPr>
            <w:r>
              <w:rPr>
                <w:b/>
                <w:sz w:val="16"/>
              </w:rPr>
              <w:t>Damage</w:t>
            </w:r>
          </w:p>
          <w:p>
            <w:pPr>
              <w:spacing w:after="0"/>
              <w:jc w:val="left"/>
            </w:pPr>
            <w:r>
              <w:rPr>
                <w:i/>
                <w:color w:val="555555"/>
                <w:sz w:val="14"/>
              </w:rPr>
              <w:t>nominal dollars</w:t>
            </w:r>
          </w:p>
        </w:tc>
        <w:tc>
          <w:tcPr>
            <w:tcW w:type="dxa" w:w="10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1"/>
            <w:shd w:val="clear" w:color="auto" w:fill="E8E8E8"/>
          </w:tcPr>
          <w:p>
            <w:pPr>
              <w:spacing w:after="0"/>
              <w:jc w:val="left"/>
            </w:pPr>
            <w:r>
              <w:rPr>
                <w:b/>
                <w:sz w:val="16"/>
              </w:rPr>
              <w:t>Location</w:t>
            </w:r>
          </w:p>
        </w:tc>
        <w:tc>
          <w:tcPr>
            <w:tcW w:type="dxa" w:w="1477"/>
            <w:shd w:val="clear" w:color="auto" w:fill="E8E8E8"/>
          </w:tcPr>
          <w:p>
            <w:pPr>
              <w:spacing w:after="0"/>
              <w:jc w:val="left"/>
            </w:pPr>
            <w:r>
              <w:rPr>
                <w:b/>
                <w:sz w:val="16"/>
              </w:rPr>
              <w:t>Flags</w:t>
            </w:r>
          </w:p>
        </w:tc>
        <w:tc>
          <w:tcPr>
            <w:tcW w:type="dxa" w:w="25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2025-01-19</w:t>
            </w:r>
          </w:p>
        </w:tc>
        <w:tc>
          <w:tcPr>
            <w:tcW w:type="dxa" w:w="1367"/>
          </w:tcPr>
          <w:p>
            <w:pPr>
              <w:spacing w:after="0"/>
              <w:jc w:val="left"/>
            </w:pPr>
            <w:r>
              <w:rPr>
                <w:sz w:val="16"/>
              </w:rPr>
              <w:t>Cold/Wind Chill</w:t>
            </w:r>
          </w:p>
        </w:tc>
        <w:tc>
          <w:tcPr>
            <w:tcW w:type="dxa" w:w="2377"/>
          </w:tcPr>
          <w:p>
            <w:pPr>
              <w:spacing w:after="0"/>
              <w:jc w:val="left"/>
            </w:pPr>
          </w:p>
        </w:tc>
        <w:tc>
          <w:tcPr>
            <w:tcW w:type="dxa" w:w="2585"/>
          </w:tcPr>
          <w:p>
            <w:pPr>
              <w:spacing w:after="0"/>
              <w:jc w:val="left"/>
            </w:pPr>
            <w:r>
              <w:rPr>
                <w:sz w:val="16"/>
              </w:rPr>
              <w:t>$0 property; $0 crops, reported for the zone (2025 dollars)</w:t>
            </w:r>
          </w:p>
        </w:tc>
        <w:tc>
          <w:tcPr>
            <w:tcW w:type="dxa" w:w="1035"/>
          </w:tcPr>
          <w:p>
            <w:pPr>
              <w:spacing w:after="0"/>
              <w:jc w:val="right"/>
            </w:pPr>
            <w:r>
              <w:rPr>
                <w:sz w:val="16"/>
              </w:rPr>
              <w:t>1, 0</w:t>
            </w:r>
          </w:p>
        </w:tc>
        <w:tc>
          <w:tcPr>
            <w:tcW w:type="dxa" w:w="1681"/>
          </w:tcPr>
          <w:p>
            <w:pPr>
              <w:spacing w:after="0"/>
              <w:jc w:val="left"/>
            </w:pPr>
            <w:r>
              <w:rPr>
                <w:sz w:val="16"/>
              </w:rPr>
              <w:t>NWS zone SDZ062 (MINNEHAHA), zone-level: may include parts of neighboring counties</w:t>
            </w:r>
          </w:p>
        </w:tc>
        <w:tc>
          <w:tcPr>
            <w:tcW w:type="dxa" w:w="1477"/>
          </w:tcPr>
          <w:p>
            <w:pPr>
              <w:spacing w:after="0"/>
              <w:jc w:val="left"/>
            </w:pPr>
            <w:r>
              <w:rPr>
                <w:sz w:val="16"/>
              </w:rPr>
              <w:t>new since last plan; within last 5 years</w:t>
            </w:r>
          </w:p>
        </w:tc>
        <w:tc>
          <w:tcPr>
            <w:tcW w:type="dxa" w:w="2553"/>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367"/>
          </w:tcPr>
          <w:p>
            <w:pPr>
              <w:spacing w:after="0"/>
              <w:jc w:val="left"/>
            </w:pPr>
            <w:r>
              <w:rPr>
                <w:sz w:val="16"/>
              </w:rPr>
              <w:t>Extreme Cold/Wind Chill</w:t>
            </w:r>
          </w:p>
        </w:tc>
        <w:tc>
          <w:tcPr>
            <w:tcW w:type="dxa" w:w="2377"/>
          </w:tcPr>
          <w:p>
            <w:pPr>
              <w:spacing w:after="0"/>
              <w:jc w:val="left"/>
            </w:pPr>
          </w:p>
        </w:tc>
        <w:tc>
          <w:tcPr>
            <w:tcW w:type="dxa" w:w="2585"/>
          </w:tcPr>
          <w:p>
            <w:pPr>
              <w:spacing w:after="0"/>
              <w:jc w:val="left"/>
            </w:pPr>
            <w:r>
              <w:rPr>
                <w:sz w:val="16"/>
              </w:rPr>
              <w:t>damage not reported</w:t>
            </w:r>
          </w:p>
        </w:tc>
        <w:tc>
          <w:tcPr>
            <w:tcW w:type="dxa" w:w="1035"/>
          </w:tcPr>
          <w:p>
            <w:pPr>
              <w:spacing w:after="0"/>
              <w:jc w:val="right"/>
            </w:pPr>
            <w:r>
              <w:rPr>
                <w:sz w:val="16"/>
              </w:rPr>
              <w:t>0, 0</w:t>
            </w:r>
          </w:p>
        </w:tc>
        <w:tc>
          <w:tcPr>
            <w:tcW w:type="dxa" w:w="1681"/>
          </w:tcPr>
          <w:p>
            <w:pPr>
              <w:spacing w:after="0"/>
              <w:jc w:val="left"/>
            </w:pPr>
            <w:r>
              <w:rPr>
                <w:sz w:val="16"/>
              </w:rPr>
              <w:t>NWS zone SDZ062 (MINNEHAHA), zone-level: may include parts of neighboring counties</w:t>
            </w:r>
          </w:p>
        </w:tc>
        <w:tc>
          <w:tcPr>
            <w:tcW w:type="dxa" w:w="1477"/>
          </w:tcPr>
          <w:p>
            <w:pPr>
              <w:spacing w:after="0"/>
              <w:jc w:val="left"/>
            </w:pPr>
            <w:r>
              <w:rPr>
                <w:sz w:val="16"/>
              </w:rPr>
              <w:t>during plan review, check whether your last plan included it; within last 5 years</w:t>
            </w:r>
          </w:p>
        </w:tc>
        <w:tc>
          <w:tcPr>
            <w:tcW w:type="dxa" w:w="25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2022-04-23</w:t>
            </w:r>
          </w:p>
        </w:tc>
        <w:tc>
          <w:tcPr>
            <w:tcW w:type="dxa" w:w="1367"/>
          </w:tcPr>
          <w:p>
            <w:pPr>
              <w:spacing w:after="0"/>
              <w:jc w:val="left"/>
            </w:pPr>
            <w:r>
              <w:rPr>
                <w:sz w:val="16"/>
              </w:rPr>
              <w:t>High Wind</w:t>
            </w:r>
          </w:p>
        </w:tc>
        <w:tc>
          <w:tcPr>
            <w:tcW w:type="dxa" w:w="2377"/>
          </w:tcPr>
          <w:p>
            <w:pPr>
              <w:spacing w:after="0"/>
              <w:jc w:val="left"/>
            </w:pPr>
            <w:r>
              <w:rPr>
                <w:sz w:val="16"/>
              </w:rPr>
              <w:t>63 kt (72 mph) measured gust</w:t>
            </w:r>
          </w:p>
        </w:tc>
        <w:tc>
          <w:tcPr>
            <w:tcW w:type="dxa" w:w="2585"/>
          </w:tcPr>
          <w:p>
            <w:pPr>
              <w:spacing w:after="0"/>
              <w:jc w:val="left"/>
            </w:pPr>
            <w:r>
              <w:rPr>
                <w:sz w:val="16"/>
              </w:rPr>
              <w:t>damage not reported</w:t>
            </w:r>
          </w:p>
        </w:tc>
        <w:tc>
          <w:tcPr>
            <w:tcW w:type="dxa" w:w="1035"/>
          </w:tcPr>
          <w:p>
            <w:pPr>
              <w:spacing w:after="0"/>
              <w:jc w:val="right"/>
            </w:pPr>
            <w:r>
              <w:rPr>
                <w:sz w:val="16"/>
              </w:rPr>
              <w:t>0, 0</w:t>
            </w:r>
          </w:p>
        </w:tc>
        <w:tc>
          <w:tcPr>
            <w:tcW w:type="dxa" w:w="1681"/>
          </w:tcPr>
          <w:p>
            <w:pPr>
              <w:spacing w:after="0"/>
              <w:jc w:val="left"/>
            </w:pPr>
            <w:r>
              <w:rPr>
                <w:sz w:val="16"/>
              </w:rPr>
              <w:t>NWS zone SDZ062 (MINNEHAHA), zone-level: may include parts of neighboring counties</w:t>
            </w:r>
          </w:p>
        </w:tc>
        <w:tc>
          <w:tcPr>
            <w:tcW w:type="dxa" w:w="1477"/>
          </w:tcPr>
          <w:p>
            <w:pPr>
              <w:spacing w:after="0"/>
              <w:jc w:val="left"/>
            </w:pPr>
            <w:r>
              <w:rPr>
                <w:sz w:val="16"/>
              </w:rPr>
              <w:t>within last 5 years</w:t>
            </w:r>
          </w:p>
        </w:tc>
        <w:tc>
          <w:tcPr>
            <w:tcW w:type="dxa" w:w="25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2019-06-01</w:t>
            </w:r>
          </w:p>
        </w:tc>
        <w:tc>
          <w:tcPr>
            <w:tcW w:type="dxa" w:w="1367"/>
          </w:tcPr>
          <w:p>
            <w:pPr>
              <w:spacing w:after="0"/>
              <w:jc w:val="left"/>
            </w:pPr>
            <w:r>
              <w:rPr>
                <w:sz w:val="16"/>
              </w:rPr>
              <w:t>Flood</w:t>
            </w:r>
          </w:p>
        </w:tc>
        <w:tc>
          <w:tcPr>
            <w:tcW w:type="dxa" w:w="2377"/>
          </w:tcPr>
          <w:p>
            <w:pPr>
              <w:spacing w:after="0"/>
              <w:jc w:val="left"/>
            </w:pPr>
          </w:p>
        </w:tc>
        <w:tc>
          <w:tcPr>
            <w:tcW w:type="dxa" w:w="2585"/>
          </w:tcPr>
          <w:p>
            <w:pPr>
              <w:spacing w:after="0"/>
              <w:jc w:val="left"/>
            </w:pPr>
            <w:r>
              <w:rPr>
                <w:sz w:val="16"/>
              </w:rPr>
              <w:t>$0 property; $27,530,000 crops (2019 dollars)</w:t>
            </w:r>
          </w:p>
        </w:tc>
        <w:tc>
          <w:tcPr>
            <w:tcW w:type="dxa" w:w="1035"/>
          </w:tcPr>
          <w:p>
            <w:pPr>
              <w:spacing w:after="0"/>
              <w:jc w:val="right"/>
            </w:pPr>
            <w:r>
              <w:rPr>
                <w:sz w:val="16"/>
              </w:rPr>
              <w:t>0, 0</w:t>
            </w:r>
          </w:p>
        </w:tc>
        <w:tc>
          <w:tcPr>
            <w:tcW w:type="dxa" w:w="1681"/>
          </w:tcPr>
          <w:p>
            <w:pPr>
              <w:spacing w:after="0"/>
              <w:jc w:val="left"/>
            </w:pPr>
            <w:r>
              <w:rPr>
                <w:sz w:val="16"/>
              </w:rPr>
              <w:t>PUMPKIN CENTER to BENCLARE</w:t>
            </w:r>
          </w:p>
        </w:tc>
        <w:tc>
          <w:tcPr>
            <w:tcW w:type="dxa" w:w="1477"/>
          </w:tcPr>
          <w:p>
            <w:pPr>
              <w:spacing w:after="0"/>
              <w:jc w:val="left"/>
            </w:pPr>
          </w:p>
        </w:tc>
        <w:tc>
          <w:tcPr>
            <w:tcW w:type="dxa" w:w="25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2015-06-22</w:t>
            </w:r>
          </w:p>
        </w:tc>
        <w:tc>
          <w:tcPr>
            <w:tcW w:type="dxa" w:w="1367"/>
          </w:tcPr>
          <w:p>
            <w:pPr>
              <w:spacing w:after="0"/>
              <w:jc w:val="left"/>
            </w:pPr>
            <w:r>
              <w:rPr>
                <w:sz w:val="16"/>
              </w:rPr>
              <w:t>Thunderstorm Wind</w:t>
            </w:r>
          </w:p>
        </w:tc>
        <w:tc>
          <w:tcPr>
            <w:tcW w:type="dxa" w:w="2377"/>
          </w:tcPr>
          <w:p>
            <w:pPr>
              <w:spacing w:after="0"/>
              <w:jc w:val="left"/>
            </w:pPr>
            <w:r>
              <w:rPr>
                <w:sz w:val="16"/>
              </w:rPr>
              <w:t>87 kt (100 mph) estimated gust</w:t>
            </w:r>
          </w:p>
        </w:tc>
        <w:tc>
          <w:tcPr>
            <w:tcW w:type="dxa" w:w="2585"/>
          </w:tcPr>
          <w:p>
            <w:pPr>
              <w:spacing w:after="0"/>
              <w:jc w:val="left"/>
            </w:pPr>
            <w:r>
              <w:rPr>
                <w:sz w:val="16"/>
              </w:rPr>
              <w:t>$1,500,000 property; $0 crops (2015 dollars)</w:t>
            </w:r>
          </w:p>
        </w:tc>
        <w:tc>
          <w:tcPr>
            <w:tcW w:type="dxa" w:w="1035"/>
          </w:tcPr>
          <w:p>
            <w:pPr>
              <w:spacing w:after="0"/>
              <w:jc w:val="right"/>
            </w:pPr>
            <w:r>
              <w:rPr>
                <w:sz w:val="16"/>
              </w:rPr>
              <w:t>0, 0</w:t>
            </w:r>
          </w:p>
        </w:tc>
        <w:tc>
          <w:tcPr>
            <w:tcW w:type="dxa" w:w="1681"/>
          </w:tcPr>
          <w:p>
            <w:pPr>
              <w:spacing w:after="0"/>
              <w:jc w:val="left"/>
            </w:pPr>
            <w:r>
              <w:rPr>
                <w:sz w:val="16"/>
              </w:rPr>
              <w:t>GARRETSON</w:t>
            </w:r>
          </w:p>
        </w:tc>
        <w:tc>
          <w:tcPr>
            <w:tcW w:type="dxa" w:w="1477"/>
          </w:tcPr>
          <w:p>
            <w:pPr>
              <w:spacing w:after="0"/>
              <w:jc w:val="left"/>
            </w:pPr>
          </w:p>
        </w:tc>
        <w:tc>
          <w:tcPr>
            <w:tcW w:type="dxa" w:w="2553"/>
          </w:tcPr>
          <w:p>
            <w:pPr>
              <w:spacing w:after="0"/>
              <w:jc w:val="left"/>
            </w:pPr>
            <w:r>
              <w:rPr>
                <w:sz w:val="16"/>
              </w:rPr>
              <w:t>B1-c worst recorded: Thunderstorm Wind</w:t>
            </w:r>
          </w:p>
        </w:tc>
      </w:tr>
      <w:tr>
        <w:trPr>
          <w:cantSplit/>
        </w:trPr>
        <w:tc>
          <w:tcPr>
            <w:tcW w:type="dxa" w:w="1037"/>
          </w:tcPr>
          <w:p>
            <w:pPr>
              <w:spacing w:after="0"/>
              <w:jc w:val="left"/>
            </w:pPr>
            <w:r>
              <w:rPr>
                <w:sz w:val="16"/>
              </w:rPr>
              <w:t>2013-04-09</w:t>
            </w:r>
          </w:p>
        </w:tc>
        <w:tc>
          <w:tcPr>
            <w:tcW w:type="dxa" w:w="1367"/>
          </w:tcPr>
          <w:p>
            <w:pPr>
              <w:spacing w:after="0"/>
              <w:jc w:val="left"/>
            </w:pPr>
            <w:r>
              <w:rPr>
                <w:sz w:val="16"/>
              </w:rPr>
              <w:t>Winter Storm</w:t>
            </w:r>
          </w:p>
        </w:tc>
        <w:tc>
          <w:tcPr>
            <w:tcW w:type="dxa" w:w="2377"/>
          </w:tcPr>
          <w:p>
            <w:pPr>
              <w:spacing w:after="0"/>
              <w:jc w:val="left"/>
            </w:pPr>
          </w:p>
        </w:tc>
        <w:tc>
          <w:tcPr>
            <w:tcW w:type="dxa" w:w="2585"/>
          </w:tcPr>
          <w:p>
            <w:pPr>
              <w:spacing w:after="0"/>
              <w:jc w:val="left"/>
            </w:pPr>
            <w:r>
              <w:rPr>
                <w:sz w:val="16"/>
              </w:rPr>
              <w:t>$20,000,000 property; $0 crops, reported for the zone (2013 dollars)</w:t>
            </w:r>
          </w:p>
        </w:tc>
        <w:tc>
          <w:tcPr>
            <w:tcW w:type="dxa" w:w="1035"/>
          </w:tcPr>
          <w:p>
            <w:pPr>
              <w:spacing w:after="0"/>
              <w:jc w:val="right"/>
            </w:pPr>
            <w:r>
              <w:rPr>
                <w:sz w:val="16"/>
              </w:rPr>
              <w:t>0, 0</w:t>
            </w:r>
          </w:p>
        </w:tc>
        <w:tc>
          <w:tcPr>
            <w:tcW w:type="dxa" w:w="1681"/>
          </w:tcPr>
          <w:p>
            <w:pPr>
              <w:spacing w:after="0"/>
              <w:jc w:val="left"/>
            </w:pPr>
            <w:r>
              <w:rPr>
                <w:sz w:val="16"/>
              </w:rPr>
              <w:t>NWS zone SDZ062 (MINNEHAHA), zone-level: may include parts of neighboring counties</w:t>
            </w:r>
          </w:p>
        </w:tc>
        <w:tc>
          <w:tcPr>
            <w:tcW w:type="dxa" w:w="1477"/>
          </w:tcPr>
          <w:p>
            <w:pPr>
              <w:spacing w:after="0"/>
              <w:jc w:val="left"/>
            </w:pPr>
          </w:p>
        </w:tc>
        <w:tc>
          <w:tcPr>
            <w:tcW w:type="dxa" w:w="25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2012-07-18</w:t>
            </w:r>
          </w:p>
        </w:tc>
        <w:tc>
          <w:tcPr>
            <w:tcW w:type="dxa" w:w="1367"/>
          </w:tcPr>
          <w:p>
            <w:pPr>
              <w:spacing w:after="0"/>
              <w:jc w:val="left"/>
            </w:pPr>
            <w:r>
              <w:rPr>
                <w:sz w:val="16"/>
              </w:rPr>
              <w:t>Excessive Heat</w:t>
            </w:r>
          </w:p>
        </w:tc>
        <w:tc>
          <w:tcPr>
            <w:tcW w:type="dxa" w:w="2377"/>
          </w:tcPr>
          <w:p>
            <w:pPr>
              <w:spacing w:after="0"/>
              <w:jc w:val="left"/>
            </w:pPr>
          </w:p>
        </w:tc>
        <w:tc>
          <w:tcPr>
            <w:tcW w:type="dxa" w:w="2585"/>
          </w:tcPr>
          <w:p>
            <w:pPr>
              <w:spacing w:after="0"/>
              <w:jc w:val="left"/>
            </w:pPr>
            <w:r>
              <w:rPr>
                <w:sz w:val="16"/>
              </w:rPr>
              <w:t>$0 property; $0 crops, reported for the zone (2012 dollars)</w:t>
            </w:r>
          </w:p>
        </w:tc>
        <w:tc>
          <w:tcPr>
            <w:tcW w:type="dxa" w:w="1035"/>
          </w:tcPr>
          <w:p>
            <w:pPr>
              <w:spacing w:after="0"/>
              <w:jc w:val="right"/>
            </w:pPr>
            <w:r>
              <w:rPr>
                <w:sz w:val="16"/>
              </w:rPr>
              <w:t>0, 10</w:t>
            </w:r>
          </w:p>
        </w:tc>
        <w:tc>
          <w:tcPr>
            <w:tcW w:type="dxa" w:w="1681"/>
          </w:tcPr>
          <w:p>
            <w:pPr>
              <w:spacing w:after="0"/>
              <w:jc w:val="left"/>
            </w:pPr>
            <w:r>
              <w:rPr>
                <w:sz w:val="16"/>
              </w:rPr>
              <w:t>NWS zone SDZ062 (MINNEHAHA), zone-level: may include parts of neighboring counties</w:t>
            </w:r>
          </w:p>
        </w:tc>
        <w:tc>
          <w:tcPr>
            <w:tcW w:type="dxa" w:w="1477"/>
          </w:tcPr>
          <w:p>
            <w:pPr>
              <w:spacing w:after="0"/>
              <w:jc w:val="left"/>
            </w:pPr>
          </w:p>
        </w:tc>
        <w:tc>
          <w:tcPr>
            <w:tcW w:type="dxa" w:w="2553"/>
          </w:tcPr>
          <w:p>
            <w:pPr>
              <w:spacing w:after="0"/>
              <w:jc w:val="left"/>
            </w:pPr>
            <w:r>
              <w:rPr>
                <w:sz w:val="16"/>
              </w:rPr>
              <w:t>B1-c worst recorded: Excessive Heat, Heat</w:t>
            </w:r>
          </w:p>
        </w:tc>
      </w:tr>
      <w:tr>
        <w:trPr>
          <w:cantSplit/>
        </w:trPr>
        <w:tc>
          <w:tcPr>
            <w:tcW w:type="dxa" w:w="1037"/>
          </w:tcPr>
          <w:p>
            <w:pPr>
              <w:spacing w:after="0"/>
              <w:jc w:val="left"/>
            </w:pPr>
            <w:r>
              <w:rPr>
                <w:sz w:val="16"/>
              </w:rPr>
              <w:t>1997-07-13</w:t>
            </w:r>
          </w:p>
        </w:tc>
        <w:tc>
          <w:tcPr>
            <w:tcW w:type="dxa" w:w="1367"/>
          </w:tcPr>
          <w:p>
            <w:pPr>
              <w:spacing w:after="0"/>
              <w:jc w:val="left"/>
            </w:pPr>
            <w:r>
              <w:rPr>
                <w:sz w:val="16"/>
              </w:rPr>
              <w:t>Hail</w:t>
            </w:r>
          </w:p>
        </w:tc>
        <w:tc>
          <w:tcPr>
            <w:tcW w:type="dxa" w:w="2377"/>
          </w:tcPr>
          <w:p>
            <w:pPr>
              <w:spacing w:after="0"/>
              <w:jc w:val="left"/>
            </w:pPr>
            <w:r>
              <w:rPr>
                <w:sz w:val="16"/>
              </w:rPr>
              <w:t>4.5 in</w:t>
            </w:r>
          </w:p>
        </w:tc>
        <w:tc>
          <w:tcPr>
            <w:tcW w:type="dxa" w:w="2585"/>
          </w:tcPr>
          <w:p>
            <w:pPr>
              <w:spacing w:after="0"/>
              <w:jc w:val="left"/>
            </w:pPr>
            <w:r>
              <w:rPr>
                <w:sz w:val="16"/>
              </w:rPr>
              <w:t>$2,000,000 property; $2,000,000 crops (1997 dollars)</w:t>
            </w:r>
          </w:p>
        </w:tc>
        <w:tc>
          <w:tcPr>
            <w:tcW w:type="dxa" w:w="1035"/>
          </w:tcPr>
          <w:p>
            <w:pPr>
              <w:spacing w:after="0"/>
              <w:jc w:val="right"/>
            </w:pPr>
            <w:r>
              <w:rPr>
                <w:sz w:val="16"/>
              </w:rPr>
              <w:t>0, 0</w:t>
            </w:r>
          </w:p>
        </w:tc>
        <w:tc>
          <w:tcPr>
            <w:tcW w:type="dxa" w:w="1681"/>
          </w:tcPr>
          <w:p>
            <w:pPr>
              <w:spacing w:after="0"/>
              <w:jc w:val="left"/>
            </w:pPr>
            <w:r>
              <w:rPr>
                <w:sz w:val="16"/>
              </w:rPr>
              <w:t>HARTFORD to GARRETSON</w:t>
            </w:r>
          </w:p>
        </w:tc>
        <w:tc>
          <w:tcPr>
            <w:tcW w:type="dxa" w:w="1477"/>
          </w:tcPr>
          <w:p>
            <w:pPr>
              <w:spacing w:after="0"/>
              <w:jc w:val="left"/>
            </w:pPr>
          </w:p>
        </w:tc>
        <w:tc>
          <w:tcPr>
            <w:tcW w:type="dxa" w:w="2553"/>
          </w:tcPr>
          <w:p>
            <w:pPr>
              <w:spacing w:after="0"/>
              <w:jc w:val="left"/>
            </w:pPr>
            <w:r>
              <w:rPr>
                <w:sz w:val="16"/>
              </w:rPr>
              <w:t>B1-c worst recorded: Hail</w:t>
            </w:r>
          </w:p>
        </w:tc>
      </w:tr>
      <w:tr>
        <w:trPr>
          <w:cantSplit/>
        </w:trPr>
        <w:tc>
          <w:tcPr>
            <w:tcW w:type="dxa" w:w="1037"/>
          </w:tcPr>
          <w:p>
            <w:pPr>
              <w:spacing w:after="0"/>
              <w:jc w:val="left"/>
            </w:pPr>
            <w:r>
              <w:rPr>
                <w:sz w:val="16"/>
              </w:rPr>
              <w:t>1996-11-14</w:t>
            </w:r>
          </w:p>
        </w:tc>
        <w:tc>
          <w:tcPr>
            <w:tcW w:type="dxa" w:w="1367"/>
          </w:tcPr>
          <w:p>
            <w:pPr>
              <w:spacing w:after="0"/>
              <w:jc w:val="left"/>
            </w:pPr>
            <w:r>
              <w:rPr>
                <w:sz w:val="16"/>
              </w:rPr>
              <w:t>Ice Storm</w:t>
            </w:r>
          </w:p>
        </w:tc>
        <w:tc>
          <w:tcPr>
            <w:tcW w:type="dxa" w:w="2377"/>
          </w:tcPr>
          <w:p>
            <w:pPr>
              <w:spacing w:after="0"/>
              <w:jc w:val="left"/>
            </w:pPr>
          </w:p>
        </w:tc>
        <w:tc>
          <w:tcPr>
            <w:tcW w:type="dxa" w:w="2585"/>
          </w:tcPr>
          <w:p>
            <w:pPr>
              <w:spacing w:after="0"/>
              <w:jc w:val="left"/>
            </w:pPr>
            <w:r>
              <w:rPr>
                <w:sz w:val="16"/>
              </w:rPr>
              <w:t>$800,000 property; crops not reported, reported for the zone (1996 dollars)</w:t>
            </w:r>
          </w:p>
        </w:tc>
        <w:tc>
          <w:tcPr>
            <w:tcW w:type="dxa" w:w="1035"/>
          </w:tcPr>
          <w:p>
            <w:pPr>
              <w:spacing w:after="0"/>
              <w:jc w:val="right"/>
            </w:pPr>
            <w:r>
              <w:rPr>
                <w:sz w:val="16"/>
              </w:rPr>
              <w:t>0, 41</w:t>
            </w:r>
          </w:p>
        </w:tc>
        <w:tc>
          <w:tcPr>
            <w:tcW w:type="dxa" w:w="1681"/>
          </w:tcPr>
          <w:p>
            <w:pPr>
              <w:spacing w:after="0"/>
              <w:jc w:val="left"/>
            </w:pPr>
            <w:r>
              <w:rPr>
                <w:sz w:val="16"/>
              </w:rPr>
              <w:t>NWS zone SDZ062 (MINNEHAHA), zone-level: may include parts of neighboring counties</w:t>
            </w:r>
          </w:p>
        </w:tc>
        <w:tc>
          <w:tcPr>
            <w:tcW w:type="dxa" w:w="1477"/>
          </w:tcPr>
          <w:p>
            <w:pPr>
              <w:spacing w:after="0"/>
              <w:jc w:val="left"/>
            </w:pPr>
          </w:p>
        </w:tc>
        <w:tc>
          <w:tcPr>
            <w:tcW w:type="dxa" w:w="2553"/>
          </w:tcPr>
          <w:p>
            <w:pPr>
              <w:spacing w:after="0"/>
              <w:jc w:val="left"/>
            </w:pPr>
            <w:r>
              <w:rPr>
                <w:sz w:val="16"/>
              </w:rPr>
              <w:t>B1-c worst recorded: Ice Storm</w:t>
            </w:r>
          </w:p>
        </w:tc>
      </w:tr>
      <w:tr>
        <w:trPr>
          <w:cantSplit/>
        </w:trPr>
        <w:tc>
          <w:tcPr>
            <w:tcW w:type="dxa" w:w="1037"/>
          </w:tcPr>
          <w:p>
            <w:pPr>
              <w:spacing w:after="0"/>
              <w:jc w:val="left"/>
            </w:pPr>
            <w:r>
              <w:rPr>
                <w:sz w:val="16"/>
              </w:rPr>
              <w:t>1993-05-07</w:t>
            </w:r>
          </w:p>
        </w:tc>
        <w:tc>
          <w:tcPr>
            <w:tcW w:type="dxa" w:w="1367"/>
          </w:tcPr>
          <w:p>
            <w:pPr>
              <w:spacing w:after="0"/>
              <w:jc w:val="left"/>
            </w:pPr>
            <w:r>
              <w:rPr>
                <w:sz w:val="16"/>
              </w:rPr>
              <w:t>Thunderstorm Wind</w:t>
            </w:r>
          </w:p>
        </w:tc>
        <w:tc>
          <w:tcPr>
            <w:tcW w:type="dxa" w:w="2377"/>
          </w:tcPr>
          <w:p>
            <w:pPr>
              <w:spacing w:after="0"/>
              <w:jc w:val="left"/>
            </w:pPr>
            <w:r>
              <w:rPr>
                <w:sz w:val="16"/>
              </w:rPr>
              <w:t>70 kt (81 mph), measurement type not recorded</w:t>
            </w:r>
          </w:p>
        </w:tc>
        <w:tc>
          <w:tcPr>
            <w:tcW w:type="dxa" w:w="2585"/>
          </w:tcPr>
          <w:p>
            <w:pPr>
              <w:spacing w:after="0"/>
              <w:jc w:val="left"/>
            </w:pPr>
            <w:r>
              <w:rPr>
                <w:sz w:val="16"/>
              </w:rPr>
              <w:t>$500,000 property; $500 crops (1993 dollars)</w:t>
            </w:r>
          </w:p>
        </w:tc>
        <w:tc>
          <w:tcPr>
            <w:tcW w:type="dxa" w:w="1035"/>
          </w:tcPr>
          <w:p>
            <w:pPr>
              <w:spacing w:after="0"/>
              <w:jc w:val="right"/>
            </w:pPr>
            <w:r>
              <w:rPr>
                <w:sz w:val="16"/>
              </w:rPr>
              <w:t>1, 1</w:t>
            </w:r>
          </w:p>
        </w:tc>
        <w:tc>
          <w:tcPr>
            <w:tcW w:type="dxa" w:w="1681"/>
          </w:tcPr>
          <w:p>
            <w:pPr>
              <w:spacing w:after="0"/>
              <w:jc w:val="left"/>
            </w:pPr>
            <w:r>
              <w:rPr>
                <w:sz w:val="16"/>
              </w:rPr>
              <w:t>Dell Rapids and to Baltic areas</w:t>
            </w:r>
          </w:p>
        </w:tc>
        <w:tc>
          <w:tcPr>
            <w:tcW w:type="dxa" w:w="1477"/>
          </w:tcPr>
          <w:p>
            <w:pPr>
              <w:spacing w:after="0"/>
              <w:jc w:val="left"/>
            </w:pPr>
          </w:p>
        </w:tc>
        <w:tc>
          <w:tcPr>
            <w:tcW w:type="dxa" w:w="2553"/>
          </w:tcPr>
          <w:p>
            <w:pPr>
              <w:spacing w:after="0"/>
              <w:jc w:val="left"/>
            </w:pPr>
            <w:r>
              <w:rPr>
                <w:sz w:val="16"/>
              </w:rPr>
              <w:t>deaths or injuries recorded</w:t>
            </w:r>
          </w:p>
        </w:tc>
      </w:tr>
      <w:tr>
        <w:trPr>
          <w:cantSplit/>
        </w:trPr>
        <w:tc>
          <w:tcPr>
            <w:tcW w:type="dxa" w:w="1037"/>
          </w:tcPr>
          <w:p>
            <w:pPr>
              <w:spacing w:after="0"/>
              <w:jc w:val="left"/>
            </w:pPr>
            <w:r>
              <w:rPr>
                <w:sz w:val="16"/>
              </w:rPr>
              <w:t>1984-06-11</w:t>
            </w:r>
          </w:p>
        </w:tc>
        <w:tc>
          <w:tcPr>
            <w:tcW w:type="dxa" w:w="1367"/>
          </w:tcPr>
          <w:p>
            <w:pPr>
              <w:spacing w:after="0"/>
              <w:jc w:val="left"/>
            </w:pPr>
            <w:r>
              <w:rPr>
                <w:sz w:val="16"/>
              </w:rPr>
              <w:t>Thunderstorm Wind</w:t>
            </w:r>
          </w:p>
        </w:tc>
        <w:tc>
          <w:tcPr>
            <w:tcW w:type="dxa" w:w="2377"/>
          </w:tcPr>
          <w:p>
            <w:pPr>
              <w:spacing w:after="0"/>
              <w:jc w:val="left"/>
            </w:pPr>
            <w:r>
              <w:rPr>
                <w:sz w:val="16"/>
              </w:rPr>
              <w:t>speed not shown: above 130 kt in source; likely data entry error, e.g. hail size in the wind field</w:t>
            </w:r>
          </w:p>
        </w:tc>
        <w:tc>
          <w:tcPr>
            <w:tcW w:type="dxa" w:w="2585"/>
          </w:tcPr>
          <w:p>
            <w:pPr>
              <w:spacing w:after="0"/>
              <w:jc w:val="left"/>
            </w:pPr>
            <w:r>
              <w:rPr>
                <w:sz w:val="16"/>
              </w:rPr>
              <w:t>damage not recorded (pre-1996 record)</w:t>
            </w:r>
          </w:p>
        </w:tc>
        <w:tc>
          <w:tcPr>
            <w:tcW w:type="dxa" w:w="1035"/>
          </w:tcPr>
          <w:p>
            <w:pPr>
              <w:spacing w:after="0"/>
              <w:jc w:val="right"/>
            </w:pPr>
            <w:r>
              <w:rPr>
                <w:sz w:val="16"/>
              </w:rPr>
              <w:t>2, 0</w:t>
            </w:r>
          </w:p>
        </w:tc>
        <w:tc>
          <w:tcPr>
            <w:tcW w:type="dxa" w:w="1681"/>
          </w:tcPr>
          <w:p>
            <w:pPr>
              <w:spacing w:after="0"/>
              <w:jc w:val="left"/>
            </w:pPr>
            <w:r>
              <w:rPr>
                <w:sz w:val="16"/>
              </w:rPr>
              <w:t>location not recorded</w:t>
            </w:r>
          </w:p>
        </w:tc>
        <w:tc>
          <w:tcPr>
            <w:tcW w:type="dxa" w:w="1477"/>
          </w:tcPr>
          <w:p>
            <w:pPr>
              <w:spacing w:after="0"/>
              <w:jc w:val="left"/>
            </w:pPr>
          </w:p>
        </w:tc>
        <w:tc>
          <w:tcPr>
            <w:tcW w:type="dxa" w:w="2553"/>
          </w:tcPr>
          <w:p>
            <w:pPr>
              <w:spacing w:after="0"/>
              <w:jc w:val="left"/>
            </w:pPr>
            <w:r>
              <w:rPr>
                <w:sz w:val="16"/>
              </w:rPr>
              <w:t>deaths or injuries recorded</w:t>
            </w:r>
          </w:p>
        </w:tc>
      </w:tr>
      <w:tr>
        <w:trPr>
          <w:cantSplit/>
        </w:trPr>
        <w:tc>
          <w:tcPr>
            <w:tcW w:type="dxa" w:w="1037"/>
          </w:tcPr>
          <w:p>
            <w:pPr>
              <w:spacing w:after="0"/>
              <w:jc w:val="left"/>
            </w:pPr>
            <w:r>
              <w:rPr>
                <w:sz w:val="16"/>
              </w:rPr>
              <w:t>1961-06-21</w:t>
            </w:r>
          </w:p>
        </w:tc>
        <w:tc>
          <w:tcPr>
            <w:tcW w:type="dxa" w:w="1367"/>
          </w:tcPr>
          <w:p>
            <w:pPr>
              <w:spacing w:after="0"/>
              <w:jc w:val="left"/>
            </w:pPr>
            <w:r>
              <w:rPr>
                <w:sz w:val="16"/>
              </w:rPr>
              <w:t>Tornado</w:t>
            </w:r>
          </w:p>
        </w:tc>
        <w:tc>
          <w:tcPr>
            <w:tcW w:type="dxa" w:w="2377"/>
          </w:tcPr>
          <w:p>
            <w:pPr>
              <w:spacing w:after="0"/>
              <w:jc w:val="left"/>
            </w:pPr>
            <w:r>
              <w:rPr>
                <w:sz w:val="16"/>
              </w:rPr>
              <w:t>F3, 39.9 mi path length (records before 1996 may include the whole path; rating and listing come from the county where the tornado began), 33 yd wide</w:t>
            </w:r>
          </w:p>
        </w:tc>
        <w:tc>
          <w:tcPr>
            <w:tcW w:type="dxa" w:w="2585"/>
          </w:tcPr>
          <w:p>
            <w:pPr>
              <w:spacing w:after="0"/>
              <w:jc w:val="left"/>
            </w:pPr>
            <w:r>
              <w:rPr>
                <w:sz w:val="16"/>
              </w:rPr>
              <w:t>$250,000 property; crops not recorded (1961 dollars)</w:t>
            </w:r>
          </w:p>
        </w:tc>
        <w:tc>
          <w:tcPr>
            <w:tcW w:type="dxa" w:w="1035"/>
          </w:tcPr>
          <w:p>
            <w:pPr>
              <w:spacing w:after="0"/>
              <w:jc w:val="right"/>
            </w:pPr>
            <w:r>
              <w:rPr>
                <w:sz w:val="16"/>
              </w:rPr>
              <w:t>0, 0</w:t>
            </w:r>
          </w:p>
        </w:tc>
        <w:tc>
          <w:tcPr>
            <w:tcW w:type="dxa" w:w="1681"/>
          </w:tcPr>
          <w:p>
            <w:pPr>
              <w:spacing w:after="0"/>
              <w:jc w:val="left"/>
            </w:pPr>
            <w:r>
              <w:rPr>
                <w:sz w:val="16"/>
              </w:rPr>
              <w:t>location not recorded</w:t>
            </w:r>
          </w:p>
        </w:tc>
        <w:tc>
          <w:tcPr>
            <w:tcW w:type="dxa" w:w="1477"/>
          </w:tcPr>
          <w:p>
            <w:pPr>
              <w:spacing w:after="0"/>
              <w:jc w:val="left"/>
            </w:pPr>
          </w:p>
        </w:tc>
        <w:tc>
          <w:tcPr>
            <w:tcW w:type="dxa" w:w="255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8.53</w:t>
            </w:r>
          </w:p>
        </w:tc>
        <w:tc>
          <w:tcPr>
            <w:tcW w:type="dxa" w:w="1475"/>
          </w:tcPr>
          <w:p>
            <w:pPr>
              <w:spacing w:after="0"/>
              <w:jc w:val="left"/>
            </w:pPr>
            <w:r>
              <w:rPr>
                <w:sz w:val="16"/>
              </w:rPr>
              <w:t>event-days per year</w:t>
            </w:r>
          </w:p>
        </w:tc>
        <w:tc>
          <w:tcPr>
            <w:tcW w:type="dxa" w:w="1608"/>
          </w:tcPr>
          <w:p>
            <w:pPr>
              <w:spacing w:after="0"/>
              <w:jc w:val="left"/>
            </w:pPr>
            <w:r>
              <w:rPr>
                <w:sz w:val="16"/>
              </w:rPr>
              <w:t>about 8.53 days per year</w:t>
            </w:r>
          </w:p>
        </w:tc>
        <w:tc>
          <w:tcPr>
            <w:tcW w:type="dxa" w:w="1037"/>
          </w:tcPr>
          <w:p>
            <w:pPr>
              <w:spacing w:after="0"/>
              <w:jc w:val="left"/>
            </w:pPr>
            <w:r>
              <w:rPr>
                <w:sz w:val="16"/>
              </w:rPr>
              <w:t>Likely</w:t>
            </w:r>
          </w:p>
        </w:tc>
        <w:tc>
          <w:tcPr>
            <w:tcW w:type="dxa" w:w="1782"/>
          </w:tcPr>
          <w:p>
            <w:pPr>
              <w:spacing w:after="0"/>
              <w:jc w:val="left"/>
            </w:pPr>
            <w:r>
              <w:rPr>
                <w:sz w:val="16"/>
              </w:rPr>
              <w:t>event-days in 18 of 30 years, 1996 to 2025 (60%)</w:t>
            </w:r>
          </w:p>
        </w:tc>
        <w:tc>
          <w:tcPr>
            <w:tcW w:type="dxa" w:w="1531"/>
          </w:tcPr>
          <w:p>
            <w:pPr>
              <w:spacing w:after="0"/>
              <w:jc w:val="right"/>
            </w:pPr>
            <w:r>
              <w:rPr>
                <w:sz w:val="16"/>
              </w:rPr>
              <w:t>162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15.2</w:t>
            </w:r>
          </w:p>
        </w:tc>
        <w:tc>
          <w:tcPr>
            <w:tcW w:type="dxa" w:w="1475"/>
          </w:tcPr>
          <w:p>
            <w:pPr>
              <w:spacing w:after="0"/>
              <w:jc w:val="left"/>
            </w:pPr>
            <w:r>
              <w:rPr>
                <w:sz w:val="16"/>
              </w:rPr>
              <w:t>event-days per year</w:t>
            </w:r>
          </w:p>
        </w:tc>
        <w:tc>
          <w:tcPr>
            <w:tcW w:type="dxa" w:w="1608"/>
          </w:tcPr>
          <w:p>
            <w:pPr>
              <w:spacing w:after="0"/>
              <w:jc w:val="left"/>
            </w:pPr>
            <w:r>
              <w:rPr>
                <w:sz w:val="16"/>
              </w:rPr>
              <w:t>about 15.2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483</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15.2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0.000398</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0.0398%</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5.93</w:t>
            </w:r>
          </w:p>
        </w:tc>
        <w:tc>
          <w:tcPr>
            <w:tcW w:type="dxa" w:w="1475"/>
          </w:tcPr>
          <w:p>
            <w:pPr>
              <w:spacing w:after="0"/>
              <w:jc w:val="left"/>
            </w:pPr>
            <w:r>
              <w:rPr>
                <w:sz w:val="16"/>
              </w:rPr>
              <w:t>events per year</w:t>
            </w:r>
          </w:p>
        </w:tc>
        <w:tc>
          <w:tcPr>
            <w:tcW w:type="dxa" w:w="1608"/>
          </w:tcPr>
          <w:p>
            <w:pPr>
              <w:spacing w:after="0"/>
              <w:jc w:val="left"/>
            </w:pPr>
            <w:r>
              <w:rPr>
                <w:sz w:val="16"/>
              </w:rPr>
              <w:t>about 5.93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225.4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5.58</w:t>
            </w:r>
          </w:p>
        </w:tc>
        <w:tc>
          <w:tcPr>
            <w:tcW w:type="dxa" w:w="1475"/>
          </w:tcPr>
          <w:p>
            <w:pPr>
              <w:spacing w:after="0"/>
              <w:jc w:val="left"/>
            </w:pPr>
            <w:r>
              <w:rPr>
                <w:sz w:val="16"/>
              </w:rPr>
              <w:t>event-days per year</w:t>
            </w:r>
          </w:p>
        </w:tc>
        <w:tc>
          <w:tcPr>
            <w:tcW w:type="dxa" w:w="1608"/>
          </w:tcPr>
          <w:p>
            <w:pPr>
              <w:spacing w:after="0"/>
              <w:jc w:val="left"/>
            </w:pPr>
            <w:r>
              <w:rPr>
                <w:sz w:val="16"/>
              </w:rPr>
              <w:t>about 5.58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92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5.58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1.11</w:t>
            </w:r>
          </w:p>
        </w:tc>
        <w:tc>
          <w:tcPr>
            <w:tcW w:type="dxa" w:w="1475"/>
          </w:tcPr>
          <w:p>
            <w:pPr>
              <w:spacing w:after="0"/>
              <w:jc w:val="left"/>
            </w:pPr>
            <w:r>
              <w:rPr>
                <w:sz w:val="16"/>
              </w:rPr>
              <w:t>event-days per year</w:t>
            </w:r>
          </w:p>
        </w:tc>
        <w:tc>
          <w:tcPr>
            <w:tcW w:type="dxa" w:w="1608"/>
          </w:tcPr>
          <w:p>
            <w:pPr>
              <w:spacing w:after="0"/>
              <w:jc w:val="left"/>
            </w:pPr>
            <w:r>
              <w:rPr>
                <w:sz w:val="16"/>
              </w:rPr>
              <w:t>about 1.11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75</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r>
              <w:rPr>
                <w:sz w:val="16"/>
              </w:rPr>
              <w:t>NRI gives about 1.11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4.5</w:t>
            </w:r>
          </w:p>
        </w:tc>
        <w:tc>
          <w:tcPr>
            <w:tcW w:type="dxa" w:w="1475"/>
          </w:tcPr>
          <w:p>
            <w:pPr>
              <w:spacing w:after="0"/>
              <w:jc w:val="left"/>
            </w:pPr>
            <w:r>
              <w:rPr>
                <w:sz w:val="16"/>
              </w:rPr>
              <w:t>event-days per year</w:t>
            </w:r>
          </w:p>
        </w:tc>
        <w:tc>
          <w:tcPr>
            <w:tcW w:type="dxa" w:w="1608"/>
          </w:tcPr>
          <w:p>
            <w:pPr>
              <w:spacing w:after="0"/>
              <w:jc w:val="left"/>
            </w:pPr>
            <w:r>
              <w:rPr>
                <w:sz w:val="16"/>
              </w:rPr>
              <w:t>about 4.5 days per year</w:t>
            </w:r>
          </w:p>
        </w:tc>
        <w:tc>
          <w:tcPr>
            <w:tcW w:type="dxa" w:w="1037"/>
          </w:tcPr>
          <w:p>
            <w:pPr>
              <w:spacing w:after="0"/>
              <w:jc w:val="left"/>
            </w:pPr>
            <w:r>
              <w:rPr>
                <w:sz w:val="16"/>
              </w:rPr>
              <w:t>Likely</w:t>
            </w:r>
          </w:p>
        </w:tc>
        <w:tc>
          <w:tcPr>
            <w:tcW w:type="dxa" w:w="1782"/>
          </w:tcPr>
          <w:p>
            <w:pPr>
              <w:spacing w:after="0"/>
              <w:jc w:val="left"/>
            </w:pPr>
            <w:r>
              <w:rPr>
                <w:sz w:val="16"/>
              </w:rPr>
              <w:t>event-days in 25 of 30 years, 1996 to 2025 (83.3%)</w:t>
            </w:r>
          </w:p>
        </w:tc>
        <w:tc>
          <w:tcPr>
            <w:tcW w:type="dxa" w:w="1531"/>
          </w:tcPr>
          <w:p>
            <w:pPr>
              <w:spacing w:after="0"/>
              <w:jc w:val="right"/>
            </w:pPr>
            <w:r>
              <w:rPr>
                <w:sz w:val="16"/>
              </w:rPr>
              <w:t>126</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0.109</w:t>
            </w:r>
          </w:p>
        </w:tc>
        <w:tc>
          <w:tcPr>
            <w:tcW w:type="dxa" w:w="1475"/>
          </w:tcPr>
          <w:p>
            <w:pPr>
              <w:spacing w:after="0"/>
              <w:jc w:val="left"/>
            </w:pPr>
            <w:r>
              <w:rPr>
                <w:sz w:val="16"/>
              </w:rPr>
              <w:t>events per year (modeled)</w:t>
            </w:r>
          </w:p>
        </w:tc>
        <w:tc>
          <w:tcPr>
            <w:tcW w:type="dxa" w:w="1608"/>
          </w:tcPr>
          <w:p>
            <w:pPr>
              <w:spacing w:after="0"/>
              <w:jc w:val="left"/>
            </w:pPr>
            <w:r>
              <w:rPr>
                <w:sz w:val="16"/>
              </w:rPr>
              <w:t>about 1 in 9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37.7</w:t>
            </w:r>
          </w:p>
        </w:tc>
        <w:tc>
          <w:tcPr>
            <w:tcW w:type="dxa" w:w="1475"/>
          </w:tcPr>
          <w:p>
            <w:pPr>
              <w:spacing w:after="0"/>
              <w:jc w:val="left"/>
            </w:pPr>
            <w:r>
              <w:rPr>
                <w:sz w:val="16"/>
              </w:rPr>
              <w:t>days per year with a strike</w:t>
            </w:r>
          </w:p>
        </w:tc>
        <w:tc>
          <w:tcPr>
            <w:tcW w:type="dxa" w:w="1608"/>
          </w:tcPr>
          <w:p>
            <w:pPr>
              <w:spacing w:after="0"/>
              <w:jc w:val="left"/>
            </w:pPr>
            <w:r>
              <w:rPr>
                <w:sz w:val="16"/>
              </w:rPr>
              <w:t>about 37.7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3.96</w:t>
            </w:r>
          </w:p>
        </w:tc>
        <w:tc>
          <w:tcPr>
            <w:tcW w:type="dxa" w:w="1475"/>
          </w:tcPr>
          <w:p>
            <w:pPr>
              <w:spacing w:after="0"/>
              <w:jc w:val="left"/>
            </w:pPr>
            <w:r>
              <w:rPr>
                <w:sz w:val="16"/>
              </w:rPr>
              <w:t>events per year</w:t>
            </w:r>
          </w:p>
        </w:tc>
        <w:tc>
          <w:tcPr>
            <w:tcW w:type="dxa" w:w="1608"/>
          </w:tcPr>
          <w:p>
            <w:pPr>
              <w:spacing w:after="0"/>
              <w:jc w:val="left"/>
            </w:pPr>
            <w:r>
              <w:rPr>
                <w:sz w:val="16"/>
              </w:rPr>
              <w:t>about 3.96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151</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0.674</w:t>
            </w:r>
          </w:p>
        </w:tc>
        <w:tc>
          <w:tcPr>
            <w:tcW w:type="dxa" w:w="1475"/>
          </w:tcPr>
          <w:p>
            <w:pPr>
              <w:spacing w:after="0"/>
              <w:jc w:val="left"/>
            </w:pPr>
            <w:r>
              <w:rPr>
                <w:sz w:val="16"/>
              </w:rPr>
              <w:t>events per year</w:t>
            </w:r>
          </w:p>
        </w:tc>
        <w:tc>
          <w:tcPr>
            <w:tcW w:type="dxa" w:w="1608"/>
          </w:tcPr>
          <w:p>
            <w:pPr>
              <w:spacing w:after="0"/>
              <w:jc w:val="left"/>
            </w:pPr>
            <w:r>
              <w:rPr>
                <w:sz w:val="16"/>
              </w:rPr>
              <w:t>about 0.67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0.000544</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0.0544%</w:t>
            </w:r>
          </w:p>
        </w:tc>
        <w:tc>
          <w:tcPr>
            <w:tcW w:type="dxa" w:w="1037"/>
          </w:tcPr>
          <w:p>
            <w:pPr>
              <w:spacing w:after="0"/>
              <w:jc w:val="left"/>
            </w:pPr>
            <w:r>
              <w:rPr>
                <w:sz w:val="16"/>
              </w:rPr>
              <w:t>Possible</w:t>
            </w:r>
          </w:p>
        </w:tc>
        <w:tc>
          <w:tcPr>
            <w:tcW w:type="dxa" w:w="1782"/>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17.6</w:t>
            </w:r>
          </w:p>
        </w:tc>
        <w:tc>
          <w:tcPr>
            <w:tcW w:type="dxa" w:w="1475"/>
          </w:tcPr>
          <w:p>
            <w:pPr>
              <w:spacing w:after="0"/>
              <w:jc w:val="left"/>
            </w:pPr>
            <w:r>
              <w:rPr>
                <w:sz w:val="16"/>
              </w:rPr>
              <w:t>event-days per year</w:t>
            </w:r>
          </w:p>
        </w:tc>
        <w:tc>
          <w:tcPr>
            <w:tcW w:type="dxa" w:w="1608"/>
          </w:tcPr>
          <w:p>
            <w:pPr>
              <w:spacing w:after="0"/>
              <w:jc w:val="left"/>
            </w:pPr>
            <w:r>
              <w:rPr>
                <w:sz w:val="16"/>
              </w:rPr>
              <w:t>about 17.6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335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196</w:t>
            </w:r>
          </w:p>
        </w:tc>
        <w:tc>
          <w:tcPr>
            <w:tcW w:type="dxa" w:w="1476"/>
          </w:tcPr>
          <w:p>
            <w:pPr>
              <w:spacing w:after="0"/>
              <w:jc w:val="right"/>
            </w:pPr>
            <w:r>
              <w:rPr>
                <w:sz w:val="16"/>
              </w:rPr>
              <w:t>30</w:t>
            </w:r>
          </w:p>
        </w:tc>
        <w:tc>
          <w:tcPr>
            <w:tcW w:type="dxa" w:w="1476"/>
          </w:tcPr>
          <w:p>
            <w:pPr>
              <w:spacing w:after="0"/>
              <w:jc w:val="right"/>
            </w:pPr>
            <w:r>
              <w:rPr>
                <w:sz w:val="16"/>
              </w:rPr>
              <w:t>6.53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47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47</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47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47</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47 of 47</w:t>
            </w:r>
          </w:p>
        </w:tc>
        <w:tc>
          <w:tcPr>
            <w:tcW w:type="dxa" w:w="848"/>
          </w:tcPr>
          <w:p>
            <w:pPr>
              <w:spacing w:after="0"/>
              <w:jc w:val="right"/>
            </w:pPr>
            <w:r>
              <w:rPr>
                <w:sz w:val="16"/>
              </w:rPr>
              <w:t>73.5</w:t>
            </w:r>
          </w:p>
        </w:tc>
        <w:tc>
          <w:tcPr>
            <w:tcW w:type="dxa" w:w="680"/>
          </w:tcPr>
          <w:p>
            <w:pPr>
              <w:spacing w:after="0"/>
              <w:jc w:val="right"/>
            </w:pPr>
            <w:r>
              <w:rPr>
                <w:sz w:val="16"/>
              </w:rPr>
              <w:t>89.1</w:t>
            </w:r>
          </w:p>
        </w:tc>
        <w:tc>
          <w:tcPr>
            <w:tcW w:type="dxa" w:w="648"/>
          </w:tcPr>
          <w:p>
            <w:pPr>
              <w:spacing w:after="0"/>
              <w:jc w:val="right"/>
            </w:pPr>
            <w:r>
              <w:rPr>
                <w:sz w:val="16"/>
              </w:rPr>
              <w:t>97.4</w:t>
            </w:r>
          </w:p>
        </w:tc>
        <w:tc>
          <w:tcPr>
            <w:tcW w:type="dxa" w:w="4231"/>
          </w:tcPr>
          <w:p>
            <w:pPr>
              <w:spacing w:after="0"/>
              <w:jc w:val="left"/>
            </w:pPr>
            <w:r>
              <w:rPr>
                <w:sz w:val="16"/>
              </w:rPr>
              <w:t>Very High 8, Relatively High 36,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25 of 47</w:t>
            </w:r>
          </w:p>
        </w:tc>
        <w:tc>
          <w:tcPr>
            <w:tcW w:type="dxa" w:w="848"/>
          </w:tcPr>
          <w:p>
            <w:pPr>
              <w:spacing w:after="0"/>
              <w:jc w:val="right"/>
            </w:pPr>
            <w:r>
              <w:rPr>
                <w:sz w:val="16"/>
              </w:rPr>
              <w:t>69.2</w:t>
            </w:r>
          </w:p>
        </w:tc>
        <w:tc>
          <w:tcPr>
            <w:tcW w:type="dxa" w:w="680"/>
          </w:tcPr>
          <w:p>
            <w:pPr>
              <w:spacing w:after="0"/>
              <w:jc w:val="right"/>
            </w:pPr>
            <w:r>
              <w:rPr>
                <w:sz w:val="16"/>
              </w:rPr>
              <w:t>79.0</w:t>
            </w:r>
          </w:p>
        </w:tc>
        <w:tc>
          <w:tcPr>
            <w:tcW w:type="dxa" w:w="648"/>
          </w:tcPr>
          <w:p>
            <w:pPr>
              <w:spacing w:after="0"/>
              <w:jc w:val="right"/>
            </w:pPr>
            <w:r>
              <w:rPr>
                <w:sz w:val="16"/>
              </w:rPr>
              <w:t>96.6</w:t>
            </w:r>
          </w:p>
        </w:tc>
        <w:tc>
          <w:tcPr>
            <w:tcW w:type="dxa" w:w="4231"/>
          </w:tcPr>
          <w:p>
            <w:pPr>
              <w:spacing w:after="0"/>
              <w:jc w:val="left"/>
            </w:pPr>
            <w:r>
              <w:rPr>
                <w:sz w:val="16"/>
              </w:rPr>
              <w:t>Relatively Moderate 5, Relatively Low 8, Very Low 12, No Rating 22</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47 of 47</w:t>
            </w:r>
          </w:p>
        </w:tc>
        <w:tc>
          <w:tcPr>
            <w:tcW w:type="dxa" w:w="848"/>
          </w:tcPr>
          <w:p>
            <w:pPr>
              <w:spacing w:after="0"/>
              <w:jc w:val="right"/>
            </w:pPr>
            <w:r>
              <w:rPr>
                <w:sz w:val="16"/>
              </w:rPr>
              <w:t>2.7</w:t>
            </w:r>
          </w:p>
        </w:tc>
        <w:tc>
          <w:tcPr>
            <w:tcW w:type="dxa" w:w="680"/>
          </w:tcPr>
          <w:p>
            <w:pPr>
              <w:spacing w:after="0"/>
              <w:jc w:val="right"/>
            </w:pPr>
            <w:r>
              <w:rPr>
                <w:sz w:val="16"/>
              </w:rPr>
              <w:t>10.9</w:t>
            </w:r>
          </w:p>
        </w:tc>
        <w:tc>
          <w:tcPr>
            <w:tcW w:type="dxa" w:w="648"/>
          </w:tcPr>
          <w:p>
            <w:pPr>
              <w:spacing w:after="0"/>
              <w:jc w:val="right"/>
            </w:pPr>
            <w:r>
              <w:rPr>
                <w:sz w:val="16"/>
              </w:rPr>
              <w:t>43.9</w:t>
            </w:r>
          </w:p>
        </w:tc>
        <w:tc>
          <w:tcPr>
            <w:tcW w:type="dxa" w:w="4231"/>
          </w:tcPr>
          <w:p>
            <w:pPr>
              <w:spacing w:after="0"/>
              <w:jc w:val="left"/>
            </w:pPr>
            <w:r>
              <w:rPr>
                <w:sz w:val="16"/>
              </w:rPr>
              <w:t>Relatively Low 1, Very Low 46</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47 of 47</w:t>
            </w:r>
          </w:p>
        </w:tc>
        <w:tc>
          <w:tcPr>
            <w:tcW w:type="dxa" w:w="848"/>
          </w:tcPr>
          <w:p>
            <w:pPr>
              <w:spacing w:after="0"/>
              <w:jc w:val="right"/>
            </w:pPr>
            <w:r>
              <w:rPr>
                <w:sz w:val="16"/>
              </w:rPr>
              <w:t>65.7</w:t>
            </w:r>
          </w:p>
        </w:tc>
        <w:tc>
          <w:tcPr>
            <w:tcW w:type="dxa" w:w="680"/>
          </w:tcPr>
          <w:p>
            <w:pPr>
              <w:spacing w:after="0"/>
              <w:jc w:val="right"/>
            </w:pPr>
            <w:r>
              <w:rPr>
                <w:sz w:val="16"/>
              </w:rPr>
              <w:t>80.8</w:t>
            </w:r>
          </w:p>
        </w:tc>
        <w:tc>
          <w:tcPr>
            <w:tcW w:type="dxa" w:w="648"/>
          </w:tcPr>
          <w:p>
            <w:pPr>
              <w:spacing w:after="0"/>
              <w:jc w:val="right"/>
            </w:pPr>
            <w:r>
              <w:rPr>
                <w:sz w:val="16"/>
              </w:rPr>
              <w:t>95.5</w:t>
            </w:r>
          </w:p>
        </w:tc>
        <w:tc>
          <w:tcPr>
            <w:tcW w:type="dxa" w:w="4231"/>
          </w:tcPr>
          <w:p>
            <w:pPr>
              <w:spacing w:after="0"/>
              <w:jc w:val="left"/>
            </w:pPr>
            <w:r>
              <w:rPr>
                <w:sz w:val="16"/>
              </w:rPr>
              <w:t>Relatively High 4, Relatively Moderate 39,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47 of 47</w:t>
            </w:r>
          </w:p>
        </w:tc>
        <w:tc>
          <w:tcPr>
            <w:tcW w:type="dxa" w:w="848"/>
          </w:tcPr>
          <w:p>
            <w:pPr>
              <w:spacing w:after="0"/>
              <w:jc w:val="right"/>
            </w:pPr>
            <w:r>
              <w:rPr>
                <w:sz w:val="16"/>
              </w:rPr>
              <w:t>33.5</w:t>
            </w:r>
          </w:p>
        </w:tc>
        <w:tc>
          <w:tcPr>
            <w:tcW w:type="dxa" w:w="680"/>
          </w:tcPr>
          <w:p>
            <w:pPr>
              <w:spacing w:after="0"/>
              <w:jc w:val="right"/>
            </w:pPr>
            <w:r>
              <w:rPr>
                <w:sz w:val="16"/>
              </w:rPr>
              <w:t>59.9</w:t>
            </w:r>
          </w:p>
        </w:tc>
        <w:tc>
          <w:tcPr>
            <w:tcW w:type="dxa" w:w="648"/>
          </w:tcPr>
          <w:p>
            <w:pPr>
              <w:spacing w:after="0"/>
              <w:jc w:val="right"/>
            </w:pPr>
            <w:r>
              <w:rPr>
                <w:sz w:val="16"/>
              </w:rPr>
              <w:t>83.2</w:t>
            </w:r>
          </w:p>
        </w:tc>
        <w:tc>
          <w:tcPr>
            <w:tcW w:type="dxa" w:w="4231"/>
          </w:tcPr>
          <w:p>
            <w:pPr>
              <w:spacing w:after="0"/>
              <w:jc w:val="left"/>
            </w:pPr>
            <w:r>
              <w:rPr>
                <w:sz w:val="16"/>
              </w:rPr>
              <w:t>Relatively Moderate 33, Relatively Low 14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0 of 47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47</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47 of 47</w:t>
            </w:r>
          </w:p>
        </w:tc>
        <w:tc>
          <w:tcPr>
            <w:tcW w:type="dxa" w:w="848"/>
          </w:tcPr>
          <w:p>
            <w:pPr>
              <w:spacing w:after="0"/>
              <w:jc w:val="right"/>
            </w:pPr>
            <w:r>
              <w:rPr>
                <w:sz w:val="16"/>
              </w:rPr>
              <w:t>91.5</w:t>
            </w:r>
          </w:p>
        </w:tc>
        <w:tc>
          <w:tcPr>
            <w:tcW w:type="dxa" w:w="680"/>
          </w:tcPr>
          <w:p>
            <w:pPr>
              <w:spacing w:after="0"/>
              <w:jc w:val="right"/>
            </w:pPr>
            <w:r>
              <w:rPr>
                <w:sz w:val="16"/>
              </w:rPr>
              <w:t>96.0</w:t>
            </w:r>
          </w:p>
        </w:tc>
        <w:tc>
          <w:tcPr>
            <w:tcW w:type="dxa" w:w="648"/>
          </w:tcPr>
          <w:p>
            <w:pPr>
              <w:spacing w:after="0"/>
              <w:jc w:val="right"/>
            </w:pPr>
            <w:r>
              <w:rPr>
                <w:sz w:val="16"/>
              </w:rPr>
              <w:t>99.5</w:t>
            </w:r>
          </w:p>
        </w:tc>
        <w:tc>
          <w:tcPr>
            <w:tcW w:type="dxa" w:w="4231"/>
          </w:tcPr>
          <w:p>
            <w:pPr>
              <w:spacing w:after="0"/>
              <w:jc w:val="left"/>
            </w:pPr>
            <w:r>
              <w:rPr>
                <w:sz w:val="16"/>
              </w:rPr>
              <w:t>Very High 11, Relatively High 36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47 of 47</w:t>
            </w:r>
          </w:p>
        </w:tc>
        <w:tc>
          <w:tcPr>
            <w:tcW w:type="dxa" w:w="848"/>
          </w:tcPr>
          <w:p>
            <w:pPr>
              <w:spacing w:after="0"/>
              <w:jc w:val="right"/>
            </w:pPr>
            <w:r>
              <w:rPr>
                <w:sz w:val="16"/>
              </w:rPr>
              <w:t>5.4</w:t>
            </w:r>
          </w:p>
        </w:tc>
        <w:tc>
          <w:tcPr>
            <w:tcW w:type="dxa" w:w="680"/>
          </w:tcPr>
          <w:p>
            <w:pPr>
              <w:spacing w:after="0"/>
              <w:jc w:val="right"/>
            </w:pPr>
            <w:r>
              <w:rPr>
                <w:sz w:val="16"/>
              </w:rPr>
              <w:t>45.6</w:t>
            </w:r>
          </w:p>
        </w:tc>
        <w:tc>
          <w:tcPr>
            <w:tcW w:type="dxa" w:w="648"/>
          </w:tcPr>
          <w:p>
            <w:pPr>
              <w:spacing w:after="0"/>
              <w:jc w:val="right"/>
            </w:pPr>
            <w:r>
              <w:rPr>
                <w:sz w:val="16"/>
              </w:rPr>
              <w:t>97.3</w:t>
            </w:r>
          </w:p>
        </w:tc>
        <w:tc>
          <w:tcPr>
            <w:tcW w:type="dxa" w:w="4231"/>
          </w:tcPr>
          <w:p>
            <w:pPr>
              <w:spacing w:after="0"/>
              <w:jc w:val="left"/>
            </w:pPr>
            <w:r>
              <w:rPr>
                <w:sz w:val="16"/>
              </w:rPr>
              <w:t>Very High 2, Relatively High 4, Relatively Moderate 16, Relatively Low 15, Very Low 10</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47 of 47</w:t>
            </w:r>
          </w:p>
        </w:tc>
        <w:tc>
          <w:tcPr>
            <w:tcW w:type="dxa" w:w="848"/>
          </w:tcPr>
          <w:p>
            <w:pPr>
              <w:spacing w:after="0"/>
              <w:jc w:val="right"/>
            </w:pPr>
            <w:r>
              <w:rPr>
                <w:sz w:val="16"/>
              </w:rPr>
              <w:t>22.2</w:t>
            </w:r>
          </w:p>
        </w:tc>
        <w:tc>
          <w:tcPr>
            <w:tcW w:type="dxa" w:w="680"/>
          </w:tcPr>
          <w:p>
            <w:pPr>
              <w:spacing w:after="0"/>
              <w:jc w:val="right"/>
            </w:pPr>
            <w:r>
              <w:rPr>
                <w:sz w:val="16"/>
              </w:rPr>
              <w:t>50.7</w:t>
            </w:r>
          </w:p>
        </w:tc>
        <w:tc>
          <w:tcPr>
            <w:tcW w:type="dxa" w:w="648"/>
          </w:tcPr>
          <w:p>
            <w:pPr>
              <w:spacing w:after="0"/>
              <w:jc w:val="right"/>
            </w:pPr>
            <w:r>
              <w:rPr>
                <w:sz w:val="16"/>
              </w:rPr>
              <w:t>88.3</w:t>
            </w:r>
          </w:p>
        </w:tc>
        <w:tc>
          <w:tcPr>
            <w:tcW w:type="dxa" w:w="4231"/>
          </w:tcPr>
          <w:p>
            <w:pPr>
              <w:spacing w:after="0"/>
              <w:jc w:val="left"/>
            </w:pPr>
            <w:r>
              <w:rPr>
                <w:sz w:val="16"/>
              </w:rPr>
              <w:t>Relatively Low 6, Very Low 41</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47 of 47</w:t>
            </w:r>
          </w:p>
        </w:tc>
        <w:tc>
          <w:tcPr>
            <w:tcW w:type="dxa" w:w="848"/>
          </w:tcPr>
          <w:p>
            <w:pPr>
              <w:spacing w:after="0"/>
              <w:jc w:val="right"/>
            </w:pPr>
            <w:r>
              <w:rPr>
                <w:sz w:val="16"/>
              </w:rPr>
              <w:t>16.9</w:t>
            </w:r>
          </w:p>
        </w:tc>
        <w:tc>
          <w:tcPr>
            <w:tcW w:type="dxa" w:w="680"/>
          </w:tcPr>
          <w:p>
            <w:pPr>
              <w:spacing w:after="0"/>
              <w:jc w:val="right"/>
            </w:pPr>
            <w:r>
              <w:rPr>
                <w:sz w:val="16"/>
              </w:rPr>
              <w:t>31.8</w:t>
            </w:r>
          </w:p>
        </w:tc>
        <w:tc>
          <w:tcPr>
            <w:tcW w:type="dxa" w:w="648"/>
          </w:tcPr>
          <w:p>
            <w:pPr>
              <w:spacing w:after="0"/>
              <w:jc w:val="right"/>
            </w:pPr>
            <w:r>
              <w:rPr>
                <w:sz w:val="16"/>
              </w:rPr>
              <w:t>59.8</w:t>
            </w:r>
          </w:p>
        </w:tc>
        <w:tc>
          <w:tcPr>
            <w:tcW w:type="dxa" w:w="4231"/>
          </w:tcPr>
          <w:p>
            <w:pPr>
              <w:spacing w:after="0"/>
              <w:jc w:val="left"/>
            </w:pPr>
            <w:r>
              <w:rPr>
                <w:sz w:val="16"/>
              </w:rPr>
              <w:t>Relatively Moderate 3, Relatively Low 42, Very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47 of 47</w:t>
            </w:r>
          </w:p>
        </w:tc>
        <w:tc>
          <w:tcPr>
            <w:tcW w:type="dxa" w:w="848"/>
          </w:tcPr>
          <w:p>
            <w:pPr>
              <w:spacing w:after="0"/>
              <w:jc w:val="right"/>
            </w:pPr>
            <w:r>
              <w:rPr>
                <w:sz w:val="16"/>
              </w:rPr>
              <w:t>56.2</w:t>
            </w:r>
          </w:p>
        </w:tc>
        <w:tc>
          <w:tcPr>
            <w:tcW w:type="dxa" w:w="680"/>
          </w:tcPr>
          <w:p>
            <w:pPr>
              <w:spacing w:after="0"/>
              <w:jc w:val="right"/>
            </w:pPr>
            <w:r>
              <w:rPr>
                <w:sz w:val="16"/>
              </w:rPr>
              <w:t>77.1</w:t>
            </w:r>
          </w:p>
        </w:tc>
        <w:tc>
          <w:tcPr>
            <w:tcW w:type="dxa" w:w="648"/>
          </w:tcPr>
          <w:p>
            <w:pPr>
              <w:spacing w:after="0"/>
              <w:jc w:val="right"/>
            </w:pPr>
            <w:r>
              <w:rPr>
                <w:sz w:val="16"/>
              </w:rPr>
              <w:t>94.1</w:t>
            </w:r>
          </w:p>
        </w:tc>
        <w:tc>
          <w:tcPr>
            <w:tcW w:type="dxa" w:w="4231"/>
          </w:tcPr>
          <w:p>
            <w:pPr>
              <w:spacing w:after="0"/>
              <w:jc w:val="left"/>
            </w:pPr>
            <w:r>
              <w:rPr>
                <w:sz w:val="16"/>
              </w:rPr>
              <w:t>Relatively High 12, Relatively Moderate 35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47 of 47</w:t>
            </w:r>
          </w:p>
        </w:tc>
        <w:tc>
          <w:tcPr>
            <w:tcW w:type="dxa" w:w="848"/>
          </w:tcPr>
          <w:p>
            <w:pPr>
              <w:spacing w:after="0"/>
              <w:jc w:val="right"/>
            </w:pPr>
            <w:r>
              <w:rPr>
                <w:sz w:val="16"/>
              </w:rPr>
              <w:t>82.1</w:t>
            </w:r>
          </w:p>
        </w:tc>
        <w:tc>
          <w:tcPr>
            <w:tcW w:type="dxa" w:w="680"/>
          </w:tcPr>
          <w:p>
            <w:pPr>
              <w:spacing w:after="0"/>
              <w:jc w:val="right"/>
            </w:pPr>
            <w:r>
              <w:rPr>
                <w:sz w:val="16"/>
              </w:rPr>
              <w:t>96.8</w:t>
            </w:r>
          </w:p>
        </w:tc>
        <w:tc>
          <w:tcPr>
            <w:tcW w:type="dxa" w:w="648"/>
          </w:tcPr>
          <w:p>
            <w:pPr>
              <w:spacing w:after="0"/>
              <w:jc w:val="right"/>
            </w:pPr>
            <w:r>
              <w:rPr>
                <w:sz w:val="16"/>
              </w:rPr>
              <w:t>99.9</w:t>
            </w:r>
          </w:p>
        </w:tc>
        <w:tc>
          <w:tcPr>
            <w:tcW w:type="dxa" w:w="4231"/>
          </w:tcPr>
          <w:p>
            <w:pPr>
              <w:spacing w:after="0"/>
              <w:jc w:val="left"/>
            </w:pPr>
            <w:r>
              <w:rPr>
                <w:sz w:val="16"/>
              </w:rPr>
              <w:t>Very High 38, Relatively High 9</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47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47</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47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47</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44 of 47</w:t>
            </w:r>
          </w:p>
        </w:tc>
        <w:tc>
          <w:tcPr>
            <w:tcW w:type="dxa" w:w="848"/>
          </w:tcPr>
          <w:p>
            <w:pPr>
              <w:spacing w:after="0"/>
              <w:jc w:val="right"/>
            </w:pPr>
            <w:r>
              <w:rPr>
                <w:sz w:val="16"/>
              </w:rPr>
              <w:t>23.6</w:t>
            </w:r>
          </w:p>
        </w:tc>
        <w:tc>
          <w:tcPr>
            <w:tcW w:type="dxa" w:w="680"/>
          </w:tcPr>
          <w:p>
            <w:pPr>
              <w:spacing w:after="0"/>
              <w:jc w:val="right"/>
            </w:pPr>
            <w:r>
              <w:rPr>
                <w:sz w:val="16"/>
              </w:rPr>
              <w:t>67.9</w:t>
            </w:r>
          </w:p>
        </w:tc>
        <w:tc>
          <w:tcPr>
            <w:tcW w:type="dxa" w:w="648"/>
          </w:tcPr>
          <w:p>
            <w:pPr>
              <w:spacing w:after="0"/>
              <w:jc w:val="right"/>
            </w:pPr>
            <w:r>
              <w:rPr>
                <w:sz w:val="16"/>
              </w:rPr>
              <w:t>88.9</w:t>
            </w:r>
          </w:p>
        </w:tc>
        <w:tc>
          <w:tcPr>
            <w:tcW w:type="dxa" w:w="4231"/>
          </w:tcPr>
          <w:p>
            <w:pPr>
              <w:spacing w:after="0"/>
              <w:jc w:val="left"/>
            </w:pPr>
            <w:r>
              <w:rPr>
                <w:sz w:val="16"/>
              </w:rPr>
              <w:t>Relatively Moderate 1, Relatively Low 20, Very Low 23, No Rating 3</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47 of 47</w:t>
            </w:r>
          </w:p>
        </w:tc>
        <w:tc>
          <w:tcPr>
            <w:tcW w:type="dxa" w:w="848"/>
          </w:tcPr>
          <w:p>
            <w:pPr>
              <w:spacing w:after="0"/>
              <w:jc w:val="right"/>
            </w:pPr>
            <w:r>
              <w:rPr>
                <w:sz w:val="16"/>
              </w:rPr>
              <w:t>77.6</w:t>
            </w:r>
          </w:p>
        </w:tc>
        <w:tc>
          <w:tcPr>
            <w:tcW w:type="dxa" w:w="680"/>
          </w:tcPr>
          <w:p>
            <w:pPr>
              <w:spacing w:after="0"/>
              <w:jc w:val="right"/>
            </w:pPr>
            <w:r>
              <w:rPr>
                <w:sz w:val="16"/>
              </w:rPr>
              <w:t>91.4</w:t>
            </w:r>
          </w:p>
        </w:tc>
        <w:tc>
          <w:tcPr>
            <w:tcW w:type="dxa" w:w="648"/>
          </w:tcPr>
          <w:p>
            <w:pPr>
              <w:spacing w:after="0"/>
              <w:jc w:val="right"/>
            </w:pPr>
            <w:r>
              <w:rPr>
                <w:sz w:val="16"/>
              </w:rPr>
              <w:t>99.4</w:t>
            </w:r>
          </w:p>
        </w:tc>
        <w:tc>
          <w:tcPr>
            <w:tcW w:type="dxa" w:w="4231"/>
          </w:tcPr>
          <w:p>
            <w:pPr>
              <w:spacing w:after="0"/>
              <w:jc w:val="left"/>
            </w:pPr>
            <w:r>
              <w:rPr>
                <w:sz w:val="16"/>
              </w:rPr>
              <w:t>Very High 9, Relatively High 37,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Minnehaha County</w:t>
            </w:r>
          </w:p>
        </w:tc>
        <w:tc>
          <w:tcPr>
            <w:tcW w:type="dxa" w:w="877"/>
          </w:tcPr>
          <w:p>
            <w:pPr>
              <w:spacing w:after="0"/>
              <w:jc w:val="left"/>
            </w:pPr>
            <w:r>
              <w:rPr>
                <w:sz w:val="16"/>
              </w:rPr>
              <w:t>County</w:t>
            </w:r>
          </w:p>
        </w:tc>
        <w:tc>
          <w:tcPr>
            <w:tcW w:type="dxa" w:w="3410"/>
          </w:tcPr>
          <w:p>
            <w:pPr>
              <w:spacing w:after="0"/>
              <w:jc w:val="left"/>
            </w:pPr>
            <w:r>
              <w:rPr>
                <w:sz w:val="16"/>
              </w:rPr>
              <w:t>Approved, expires 2029-02-27</w:t>
            </w:r>
          </w:p>
        </w:tc>
        <w:tc>
          <w:tcPr>
            <w:tcW w:type="dxa" w:w="2719"/>
          </w:tcPr>
          <w:p>
            <w:pPr>
              <w:spacing w:after="0"/>
              <w:jc w:val="right"/>
            </w:pPr>
            <w:r>
              <w:rPr>
                <w:sz w:val="16"/>
              </w:rPr>
              <w:t>FMA RL 2, SRL 3; any 16</w:t>
            </w:r>
          </w:p>
        </w:tc>
        <w:tc>
          <w:tcPr>
            <w:tcW w:type="dxa" w:w="1913"/>
          </w:tcPr>
          <w:p>
            <w:pPr>
              <w:spacing w:after="0"/>
              <w:jc w:val="right"/>
            </w:pPr>
            <w:r>
              <w:rPr>
                <w:sz w:val="16"/>
              </w:rPr>
              <w:t>$696,773.53</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Baltic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38; 3</w:t>
            </w:r>
          </w:p>
        </w:tc>
        <w:tc>
          <w:tcPr>
            <w:tcW w:type="dxa" w:w="836"/>
          </w:tcPr>
          <w:p>
            <w:pPr>
              <w:spacing w:after="0"/>
              <w:jc w:val="left"/>
            </w:pPr>
          </w:p>
        </w:tc>
      </w:tr>
      <w:tr>
        <w:trPr>
          <w:cantSplit/>
        </w:trPr>
        <w:tc>
          <w:tcPr>
            <w:tcW w:type="dxa" w:w="2028"/>
          </w:tcPr>
          <w:p>
            <w:pPr>
              <w:spacing w:after="0"/>
              <w:jc w:val="left"/>
            </w:pPr>
            <w:r>
              <w:rPr>
                <w:sz w:val="16"/>
              </w:rPr>
              <w:t>Brandon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$829,038.69</w:t>
            </w:r>
          </w:p>
        </w:tc>
        <w:tc>
          <w:tcPr>
            <w:tcW w:type="dxa" w:w="2328"/>
          </w:tcPr>
          <w:p>
            <w:pPr>
              <w:spacing w:after="0"/>
              <w:jc w:val="right"/>
            </w:pPr>
            <w:r>
              <w:rPr>
                <w:sz w:val="16"/>
              </w:rPr>
              <w:t>51; 4</w:t>
            </w:r>
          </w:p>
        </w:tc>
        <w:tc>
          <w:tcPr>
            <w:tcW w:type="dxa" w:w="836"/>
          </w:tcPr>
          <w:p>
            <w:pPr>
              <w:spacing w:after="0"/>
              <w:jc w:val="left"/>
            </w:pPr>
          </w:p>
        </w:tc>
      </w:tr>
      <w:tr>
        <w:trPr>
          <w:cantSplit/>
        </w:trPr>
        <w:tc>
          <w:tcPr>
            <w:tcW w:type="dxa" w:w="2028"/>
          </w:tcPr>
          <w:p>
            <w:pPr>
              <w:spacing w:after="0"/>
              <w:jc w:val="left"/>
            </w:pPr>
            <w:r>
              <w:rPr>
                <w:sz w:val="16"/>
              </w:rPr>
              <w:t>Colton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34; 0</w:t>
            </w:r>
          </w:p>
        </w:tc>
        <w:tc>
          <w:tcPr>
            <w:tcW w:type="dxa" w:w="836"/>
          </w:tcPr>
          <w:p>
            <w:pPr>
              <w:spacing w:after="0"/>
              <w:jc w:val="left"/>
            </w:pPr>
          </w:p>
        </w:tc>
      </w:tr>
      <w:tr>
        <w:trPr>
          <w:cantSplit/>
        </w:trPr>
        <w:tc>
          <w:tcPr>
            <w:tcW w:type="dxa" w:w="2028"/>
          </w:tcPr>
          <w:p>
            <w:pPr>
              <w:spacing w:after="0"/>
              <w:jc w:val="left"/>
            </w:pPr>
            <w:r>
              <w:rPr>
                <w:sz w:val="16"/>
              </w:rPr>
              <w:t>Crooks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42; 0</w:t>
            </w:r>
          </w:p>
        </w:tc>
        <w:tc>
          <w:tcPr>
            <w:tcW w:type="dxa" w:w="836"/>
          </w:tcPr>
          <w:p>
            <w:pPr>
              <w:spacing w:after="0"/>
              <w:jc w:val="left"/>
            </w:pPr>
          </w:p>
        </w:tc>
      </w:tr>
      <w:tr>
        <w:trPr>
          <w:cantSplit/>
        </w:trPr>
        <w:tc>
          <w:tcPr>
            <w:tcW w:type="dxa" w:w="2028"/>
          </w:tcPr>
          <w:p>
            <w:pPr>
              <w:spacing w:after="0"/>
              <w:jc w:val="left"/>
            </w:pPr>
            <w:r>
              <w:rPr>
                <w:sz w:val="16"/>
              </w:rPr>
              <w:t>Dell Rapids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2, SRL 1; any 9</w:t>
            </w:r>
          </w:p>
        </w:tc>
        <w:tc>
          <w:tcPr>
            <w:tcW w:type="dxa" w:w="1913"/>
          </w:tcPr>
          <w:p>
            <w:pPr>
              <w:spacing w:after="0"/>
              <w:jc w:val="right"/>
            </w:pPr>
            <w:r>
              <w:rPr>
                <w:sz w:val="16"/>
              </w:rPr>
              <w:t>$114,568.88</w:t>
            </w:r>
          </w:p>
        </w:tc>
        <w:tc>
          <w:tcPr>
            <w:tcW w:type="dxa" w:w="2328"/>
          </w:tcPr>
          <w:p>
            <w:pPr>
              <w:spacing w:after="0"/>
              <w:jc w:val="right"/>
            </w:pPr>
            <w:r>
              <w:rPr>
                <w:sz w:val="16"/>
              </w:rPr>
              <w:t>63; 5</w:t>
            </w:r>
          </w:p>
        </w:tc>
        <w:tc>
          <w:tcPr>
            <w:tcW w:type="dxa" w:w="836"/>
          </w:tcPr>
          <w:p>
            <w:pPr>
              <w:spacing w:after="0"/>
              <w:jc w:val="left"/>
            </w:pPr>
          </w:p>
        </w:tc>
      </w:tr>
      <w:tr>
        <w:trPr>
          <w:cantSplit/>
        </w:trPr>
        <w:tc>
          <w:tcPr>
            <w:tcW w:type="dxa" w:w="2028"/>
          </w:tcPr>
          <w:p>
            <w:pPr>
              <w:spacing w:after="0"/>
              <w:jc w:val="left"/>
            </w:pPr>
            <w:r>
              <w:rPr>
                <w:sz w:val="16"/>
              </w:rPr>
              <w:t>Garretson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$1,272,893.68</w:t>
            </w:r>
          </w:p>
        </w:tc>
        <w:tc>
          <w:tcPr>
            <w:tcW w:type="dxa" w:w="2328"/>
          </w:tcPr>
          <w:p>
            <w:pPr>
              <w:spacing w:after="0"/>
              <w:jc w:val="right"/>
            </w:pPr>
            <w:r>
              <w:rPr>
                <w:sz w:val="16"/>
              </w:rPr>
              <w:t>47; 2</w:t>
            </w:r>
          </w:p>
        </w:tc>
        <w:tc>
          <w:tcPr>
            <w:tcW w:type="dxa" w:w="836"/>
          </w:tcPr>
          <w:p>
            <w:pPr>
              <w:spacing w:after="0"/>
              <w:jc w:val="left"/>
            </w:pPr>
          </w:p>
        </w:tc>
      </w:tr>
      <w:tr>
        <w:trPr>
          <w:cantSplit/>
        </w:trPr>
        <w:tc>
          <w:tcPr>
            <w:tcW w:type="dxa" w:w="2028"/>
          </w:tcPr>
          <w:p>
            <w:pPr>
              <w:spacing w:after="0"/>
              <w:jc w:val="left"/>
            </w:pPr>
            <w:r>
              <w:rPr>
                <w:sz w:val="16"/>
              </w:rPr>
              <w:t>Hartford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$53,697.53</w:t>
            </w:r>
          </w:p>
        </w:tc>
        <w:tc>
          <w:tcPr>
            <w:tcW w:type="dxa" w:w="2328"/>
          </w:tcPr>
          <w:p>
            <w:pPr>
              <w:spacing w:after="0"/>
              <w:jc w:val="right"/>
            </w:pPr>
            <w:r>
              <w:rPr>
                <w:sz w:val="16"/>
              </w:rPr>
              <w:t>73; 8</w:t>
            </w:r>
          </w:p>
        </w:tc>
        <w:tc>
          <w:tcPr>
            <w:tcW w:type="dxa" w:w="836"/>
          </w:tcPr>
          <w:p>
            <w:pPr>
              <w:spacing w:after="0"/>
              <w:jc w:val="left"/>
            </w:pPr>
          </w:p>
        </w:tc>
      </w:tr>
      <w:tr>
        <w:trPr>
          <w:cantSplit/>
        </w:trPr>
        <w:tc>
          <w:tcPr>
            <w:tcW w:type="dxa" w:w="2028"/>
          </w:tcPr>
          <w:p>
            <w:pPr>
              <w:spacing w:after="0"/>
              <w:jc w:val="left"/>
            </w:pPr>
            <w:r>
              <w:rPr>
                <w:sz w:val="16"/>
              </w:rPr>
              <w:t>Humboldt town</w:t>
            </w:r>
          </w:p>
        </w:tc>
        <w:tc>
          <w:tcPr>
            <w:tcW w:type="dxa" w:w="877"/>
          </w:tcPr>
          <w:p>
            <w:pPr>
              <w:spacing w:after="0"/>
              <w:jc w:val="left"/>
            </w:pPr>
            <w:r>
              <w:rPr>
                <w:sz w:val="16"/>
              </w:rPr>
              <w:t>Town</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30; 4</w:t>
            </w:r>
          </w:p>
        </w:tc>
        <w:tc>
          <w:tcPr>
            <w:tcW w:type="dxa" w:w="836"/>
          </w:tcPr>
          <w:p>
            <w:pPr>
              <w:spacing w:after="0"/>
              <w:jc w:val="left"/>
            </w:pPr>
          </w:p>
        </w:tc>
      </w:tr>
      <w:tr>
        <w:trPr>
          <w:cantSplit/>
        </w:trPr>
        <w:tc>
          <w:tcPr>
            <w:tcW w:type="dxa" w:w="2028"/>
          </w:tcPr>
          <w:p>
            <w:pPr>
              <w:spacing w:after="0"/>
              <w:jc w:val="left"/>
            </w:pPr>
            <w:r>
              <w:rPr>
                <w:sz w:val="16"/>
              </w:rPr>
              <w:t>Sioux Falls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13</w:t>
            </w:r>
          </w:p>
        </w:tc>
        <w:tc>
          <w:tcPr>
            <w:tcW w:type="dxa" w:w="1913"/>
          </w:tcPr>
          <w:p>
            <w:pPr>
              <w:spacing w:after="0"/>
              <w:jc w:val="right"/>
            </w:pPr>
            <w:r>
              <w:rPr>
                <w:sz w:val="16"/>
              </w:rPr>
              <w:t>$11,546,714.08</w:t>
            </w:r>
          </w:p>
        </w:tc>
        <w:tc>
          <w:tcPr>
            <w:tcW w:type="dxa" w:w="2328"/>
          </w:tcPr>
          <w:p>
            <w:pPr>
              <w:spacing w:after="0"/>
              <w:jc w:val="right"/>
            </w:pPr>
            <w:r>
              <w:rPr>
                <w:sz w:val="16"/>
              </w:rPr>
              <w:t>224; 4</w:t>
            </w:r>
          </w:p>
        </w:tc>
        <w:tc>
          <w:tcPr>
            <w:tcW w:type="dxa" w:w="836"/>
          </w:tcPr>
          <w:p>
            <w:pPr>
              <w:spacing w:after="0"/>
              <w:jc w:val="left"/>
            </w:pPr>
          </w:p>
        </w:tc>
      </w:tr>
      <w:tr>
        <w:trPr>
          <w:cantSplit/>
        </w:trPr>
        <w:tc>
          <w:tcPr>
            <w:tcW w:type="dxa" w:w="2028"/>
          </w:tcPr>
          <w:p>
            <w:pPr>
              <w:spacing w:after="0"/>
              <w:jc w:val="left"/>
            </w:pPr>
            <w:r>
              <w:rPr>
                <w:sz w:val="16"/>
              </w:rPr>
              <w:t>Valley Springs city</w:t>
            </w:r>
          </w:p>
        </w:tc>
        <w:tc>
          <w:tcPr>
            <w:tcW w:type="dxa" w:w="877"/>
          </w:tcPr>
          <w:p>
            <w:pPr>
              <w:spacing w:after="0"/>
              <w:jc w:val="left"/>
            </w:pPr>
            <w:r>
              <w:rPr>
                <w:sz w:val="16"/>
              </w:rPr>
              <w:t>City</w:t>
            </w:r>
          </w:p>
        </w:tc>
        <w:tc>
          <w:tcPr>
            <w:tcW w:type="dxa" w:w="3410"/>
          </w:tcPr>
          <w:p>
            <w:pPr>
              <w:spacing w:after="0"/>
              <w:jc w:val="left"/>
            </w:pPr>
            <w:r>
              <w:rPr>
                <w:sz w:val="16"/>
              </w:rPr>
              <w:t>Approved, expires 2029-02-27</w:t>
            </w:r>
          </w:p>
        </w:tc>
        <w:tc>
          <w:tcPr>
            <w:tcW w:type="dxa" w:w="2719"/>
          </w:tcPr>
          <w:p>
            <w:pPr>
              <w:spacing w:after="0"/>
              <w:jc w:val="right"/>
            </w:pPr>
            <w:r>
              <w:rPr>
                <w:sz w:val="16"/>
              </w:rPr>
              <w:t>FMA RL 0, SRL 0; any 0</w:t>
            </w:r>
          </w:p>
        </w:tc>
        <w:tc>
          <w:tcPr>
            <w:tcW w:type="dxa" w:w="1913"/>
          </w:tcPr>
          <w:p>
            <w:pPr>
              <w:spacing w:after="0"/>
              <w:jc w:val="right"/>
            </w:pPr>
            <w:r>
              <w:rPr>
                <w:sz w:val="16"/>
              </w:rPr>
              <w:t>$18,556.42</w:t>
            </w:r>
          </w:p>
        </w:tc>
        <w:tc>
          <w:tcPr>
            <w:tcW w:type="dxa" w:w="2328"/>
          </w:tcPr>
          <w:p>
            <w:pPr>
              <w:spacing w:after="0"/>
              <w:jc w:val="right"/>
            </w:pPr>
            <w:r>
              <w:rPr>
                <w:sz w:val="16"/>
              </w:rPr>
              <w:t>16;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2024-02-28</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$41,911,239,899</w:t>
            </w:r>
          </w:p>
        </w:tc>
        <w:tc>
          <w:tcPr>
            <w:tcW w:type="dxa" w:w="1215"/>
          </w:tcPr>
          <w:p>
            <w:pPr>
              <w:spacing w:after="0"/>
              <w:jc w:val="right"/>
            </w:pPr>
            <w:r>
              <w:rPr>
                <w:sz w:val="16"/>
              </w:rPr>
              <w:t>$326,801,938</w:t>
            </w:r>
          </w:p>
        </w:tc>
        <w:tc>
          <w:tcPr>
            <w:tcW w:type="dxa" w:w="1038"/>
          </w:tcPr>
          <w:p>
            <w:pPr>
              <w:spacing w:after="0"/>
              <w:jc w:val="right"/>
            </w:pPr>
            <w:r>
              <w:rPr>
                <w:sz w:val="16"/>
              </w:rPr>
              <w:t>196,891</w:t>
            </w:r>
          </w:p>
        </w:tc>
        <w:tc>
          <w:tcPr>
            <w:tcW w:type="dxa" w:w="1126"/>
          </w:tcPr>
          <w:p>
            <w:pPr>
              <w:spacing w:after="0"/>
              <w:jc w:val="right"/>
            </w:pPr>
            <w:r>
              <w:rPr>
                <w:sz w:val="16"/>
              </w:rPr>
              <w:t>$235</w:t>
            </w:r>
          </w:p>
        </w:tc>
        <w:tc>
          <w:tcPr>
            <w:tcW w:type="dxa" w:w="1126"/>
          </w:tcPr>
          <w:p>
            <w:pPr>
              <w:spacing w:after="0"/>
              <w:jc w:val="right"/>
            </w:pPr>
            <w:r>
              <w:rPr>
                <w:sz w:val="16"/>
              </w:rPr>
              <w:t>$33</w:t>
            </w:r>
          </w:p>
        </w:tc>
        <w:tc>
          <w:tcPr>
            <w:tcW w:type="dxa" w:w="1136"/>
          </w:tcPr>
          <w:p>
            <w:pPr>
              <w:spacing w:after="0"/>
              <w:jc w:val="right"/>
            </w:pPr>
            <w:r>
              <w:rPr>
                <w:sz w:val="16"/>
              </w:rPr>
              <w:t>$17,116,301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$148,274,403</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$806,520</w:t>
            </w:r>
          </w:p>
        </w:tc>
        <w:tc>
          <w:tcPr>
            <w:tcW w:type="dxa" w:w="1136"/>
          </w:tcPr>
          <w:p>
            <w:pPr>
              <w:spacing w:after="0"/>
              <w:jc w:val="right"/>
            </w:pPr>
          </w:p>
        </w:tc>
        <w:tc>
          <w:tcPr>
            <w:tcW w:type="dxa" w:w="1305"/>
          </w:tcPr>
          <w:p>
            <w:pPr>
              <w:spacing w:after="0"/>
              <w:jc w:val="right"/>
            </w:pPr>
            <w:r>
              <w:rPr>
                <w:sz w:val="16"/>
              </w:rPr>
              <w:t>0.544%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$74,632,711,122</w:t>
            </w:r>
          </w:p>
        </w:tc>
        <w:tc>
          <w:tcPr>
            <w:tcW w:type="dxa" w:w="1215"/>
          </w:tcPr>
          <w:p>
            <w:pPr>
              <w:spacing w:after="0"/>
              <w:jc w:val="right"/>
            </w:pPr>
          </w:p>
        </w:tc>
        <w:tc>
          <w:tcPr>
            <w:tcW w:type="dxa" w:w="1038"/>
          </w:tcPr>
          <w:p>
            <w:pPr>
              <w:spacing w:after="0"/>
              <w:jc w:val="right"/>
            </w:pPr>
            <w:r>
              <w:rPr>
                <w:sz w:val="16"/>
              </w:rPr>
              <w:t>197,214</w:t>
            </w:r>
          </w:p>
        </w:tc>
        <w:tc>
          <w:tcPr>
            <w:tcW w:type="dxa" w:w="1126"/>
          </w:tcPr>
          <w:p>
            <w:pPr>
              <w:spacing w:after="0"/>
              <w:jc w:val="right"/>
            </w:pPr>
            <w:r>
              <w:rPr>
                <w:sz w:val="16"/>
              </w:rPr>
              <w:t>$128,465</w:t>
            </w:r>
          </w:p>
        </w:tc>
        <w:tc>
          <w:tcPr>
            <w:tcW w:type="dxa" w:w="1126"/>
          </w:tcPr>
          <w:p>
            <w:pPr>
              <w:spacing w:after="0"/>
              <w:jc w:val="right"/>
            </w:pPr>
          </w:p>
        </w:tc>
        <w:tc>
          <w:tcPr>
            <w:tcW w:type="dxa" w:w="1136"/>
          </w:tcPr>
          <w:p>
            <w:pPr>
              <w:spacing w:after="0"/>
              <w:jc w:val="right"/>
            </w:pPr>
            <w:r>
              <w:rPr>
                <w:sz w:val="16"/>
              </w:rPr>
              <w:t>$33,533</w:t>
            </w:r>
          </w:p>
        </w:tc>
        <w:tc>
          <w:tcPr>
            <w:tcW w:type="dxa" w:w="1305"/>
          </w:tcPr>
          <w:p>
            <w:pPr>
              <w:spacing w:after="0"/>
              <w:jc w:val="right"/>
            </w:pPr>
            <w:r>
              <w:rPr>
                <w:sz w:val="16"/>
              </w:rPr>
              <w:t>0.000172%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$41,911,240,235</w:t>
            </w:r>
          </w:p>
        </w:tc>
        <w:tc>
          <w:tcPr>
            <w:tcW w:type="dxa" w:w="1215"/>
          </w:tcPr>
          <w:p>
            <w:pPr>
              <w:spacing w:after="0"/>
              <w:jc w:val="right"/>
            </w:pPr>
            <w:r>
              <w:rPr>
                <w:sz w:val="16"/>
              </w:rPr>
              <w:t>$326,801,938</w:t>
            </w:r>
          </w:p>
        </w:tc>
        <w:tc>
          <w:tcPr>
            <w:tcW w:type="dxa" w:w="1038"/>
          </w:tcPr>
          <w:p>
            <w:pPr>
              <w:spacing w:after="0"/>
              <w:jc w:val="right"/>
            </w:pPr>
            <w:r>
              <w:rPr>
                <w:sz w:val="16"/>
              </w:rPr>
              <w:t>196,891</w:t>
            </w:r>
          </w:p>
        </w:tc>
        <w:tc>
          <w:tcPr>
            <w:tcW w:type="dxa" w:w="1126"/>
          </w:tcPr>
          <w:p>
            <w:pPr>
              <w:spacing w:after="0"/>
              <w:jc w:val="right"/>
            </w:pPr>
            <w:r>
              <w:rPr>
                <w:sz w:val="16"/>
              </w:rPr>
              <w:t>$1,666,304</w:t>
            </w:r>
          </w:p>
        </w:tc>
        <w:tc>
          <w:tcPr>
            <w:tcW w:type="dxa" w:w="1126"/>
          </w:tcPr>
          <w:p>
            <w:pPr>
              <w:spacing w:after="0"/>
              <w:jc w:val="right"/>
            </w:pPr>
            <w:r>
              <w:rPr>
                <w:sz w:val="16"/>
              </w:rPr>
              <w:t>$548,582</w:t>
            </w:r>
          </w:p>
        </w:tc>
        <w:tc>
          <w:tcPr>
            <w:tcW w:type="dxa" w:w="1136"/>
          </w:tcPr>
          <w:p>
            <w:pPr>
              <w:spacing w:after="0"/>
              <w:jc w:val="right"/>
            </w:pPr>
            <w:r>
              <w:rPr>
                <w:sz w:val="16"/>
              </w:rPr>
              <w:t>$535,414</w:t>
            </w:r>
          </w:p>
        </w:tc>
        <w:tc>
          <w:tcPr>
            <w:tcW w:type="dxa" w:w="1305"/>
          </w:tcPr>
          <w:p>
            <w:pPr>
              <w:spacing w:after="0"/>
              <w:jc w:val="right"/>
            </w:pPr>
            <w:r>
              <w:rPr>
                <w:sz w:val="16"/>
              </w:rPr>
              <w:t>0.00398%</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$41,911,239,899</w:t>
            </w:r>
          </w:p>
        </w:tc>
        <w:tc>
          <w:tcPr>
            <w:tcW w:type="dxa" w:w="1215"/>
          </w:tcPr>
          <w:p>
            <w:pPr>
              <w:spacing w:after="0"/>
              <w:jc w:val="right"/>
            </w:pPr>
            <w:r>
              <w:rPr>
                <w:sz w:val="16"/>
              </w:rPr>
              <w:t>$326,801,938</w:t>
            </w:r>
          </w:p>
        </w:tc>
        <w:tc>
          <w:tcPr>
            <w:tcW w:type="dxa" w:w="1038"/>
          </w:tcPr>
          <w:p>
            <w:pPr>
              <w:spacing w:after="0"/>
              <w:jc w:val="right"/>
            </w:pPr>
            <w:r>
              <w:rPr>
                <w:sz w:val="16"/>
              </w:rPr>
              <w:t>196,891</w:t>
            </w:r>
          </w:p>
        </w:tc>
        <w:tc>
          <w:tcPr>
            <w:tcW w:type="dxa" w:w="1126"/>
          </w:tcPr>
          <w:p>
            <w:pPr>
              <w:spacing w:after="0"/>
              <w:jc w:val="right"/>
            </w:pPr>
            <w:r>
              <w:rPr>
                <w:sz w:val="16"/>
              </w:rPr>
              <w:t>$4,182</w:t>
            </w:r>
          </w:p>
        </w:tc>
        <w:tc>
          <w:tcPr>
            <w:tcW w:type="dxa" w:w="1126"/>
          </w:tcPr>
          <w:p>
            <w:pPr>
              <w:spacing w:after="0"/>
              <w:jc w:val="right"/>
            </w:pPr>
            <w:r>
              <w:rPr>
                <w:sz w:val="16"/>
              </w:rPr>
              <w:t>$5</w:t>
            </w:r>
          </w:p>
        </w:tc>
        <w:tc>
          <w:tcPr>
            <w:tcW w:type="dxa" w:w="1136"/>
          </w:tcPr>
          <w:p>
            <w:pPr>
              <w:spacing w:after="0"/>
              <w:jc w:val="right"/>
            </w:pPr>
            <w:r>
              <w:rPr>
                <w:sz w:val="16"/>
              </w:rPr>
              <w:t>$3,071,994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$41,905,940,340</w:t>
            </w:r>
          </w:p>
        </w:tc>
        <w:tc>
          <w:tcPr>
            <w:tcW w:type="dxa" w:w="1215"/>
          </w:tcPr>
          <w:p>
            <w:pPr>
              <w:spacing w:after="0"/>
              <w:jc w:val="right"/>
            </w:pPr>
          </w:p>
        </w:tc>
        <w:tc>
          <w:tcPr>
            <w:tcW w:type="dxa" w:w="1038"/>
          </w:tcPr>
          <w:p>
            <w:pPr>
              <w:spacing w:after="0"/>
              <w:jc w:val="right"/>
            </w:pPr>
            <w:r>
              <w:rPr>
                <w:sz w:val="16"/>
              </w:rPr>
              <w:t>196,840</w:t>
            </w:r>
          </w:p>
        </w:tc>
        <w:tc>
          <w:tcPr>
            <w:tcW w:type="dxa" w:w="1126"/>
          </w:tcPr>
          <w:p>
            <w:pPr>
              <w:spacing w:after="0"/>
              <w:jc w:val="right"/>
            </w:pPr>
            <w:r>
              <w:rPr>
                <w:sz w:val="16"/>
              </w:rPr>
              <w:t>$1,235,033</w:t>
            </w:r>
          </w:p>
        </w:tc>
        <w:tc>
          <w:tcPr>
            <w:tcW w:type="dxa" w:w="1126"/>
          </w:tcPr>
          <w:p>
            <w:pPr>
              <w:spacing w:after="0"/>
              <w:jc w:val="right"/>
            </w:pPr>
          </w:p>
        </w:tc>
        <w:tc>
          <w:tcPr>
            <w:tcW w:type="dxa" w:w="1136"/>
          </w:tcPr>
          <w:p>
            <w:pPr>
              <w:spacing w:after="0"/>
              <w:jc w:val="right"/>
            </w:pPr>
            <w:r>
              <w:rPr>
                <w:sz w:val="16"/>
              </w:rPr>
              <w:t>$3,710,264</w:t>
            </w:r>
          </w:p>
        </w:tc>
        <w:tc>
          <w:tcPr>
            <w:tcW w:type="dxa" w:w="1305"/>
          </w:tcPr>
          <w:p>
            <w:pPr>
              <w:spacing w:after="0"/>
              <w:jc w:val="right"/>
            </w:pPr>
            <w:r>
              <w:rPr>
                <w:sz w:val="16"/>
              </w:rPr>
              <w:t>0.00295%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$41,889,626,124</w:t>
            </w:r>
          </w:p>
        </w:tc>
        <w:tc>
          <w:tcPr>
            <w:tcW w:type="dxa" w:w="1215"/>
          </w:tcPr>
          <w:p>
            <w:pPr>
              <w:spacing w:after="0"/>
              <w:jc w:val="right"/>
            </w:pPr>
            <w:r>
              <w:rPr>
                <w:sz w:val="16"/>
              </w:rPr>
              <w:t>$29,420,771</w:t>
            </w:r>
          </w:p>
        </w:tc>
        <w:tc>
          <w:tcPr>
            <w:tcW w:type="dxa" w:w="1038"/>
          </w:tcPr>
          <w:p>
            <w:pPr>
              <w:spacing w:after="0"/>
              <w:jc w:val="right"/>
            </w:pPr>
            <w:r>
              <w:rPr>
                <w:sz w:val="16"/>
              </w:rPr>
              <w:t>2,107</w:t>
            </w:r>
          </w:p>
        </w:tc>
        <w:tc>
          <w:tcPr>
            <w:tcW w:type="dxa" w:w="1126"/>
          </w:tcPr>
          <w:p>
            <w:pPr>
              <w:spacing w:after="0"/>
              <w:jc w:val="right"/>
            </w:pPr>
            <w:r>
              <w:rPr>
                <w:sz w:val="16"/>
              </w:rPr>
              <w:t>$33,209,023</w:t>
            </w:r>
          </w:p>
        </w:tc>
        <w:tc>
          <w:tcPr>
            <w:tcW w:type="dxa" w:w="1126"/>
          </w:tcPr>
          <w:p>
            <w:pPr>
              <w:spacing w:after="0"/>
              <w:jc w:val="right"/>
            </w:pPr>
            <w:r>
              <w:rPr>
                <w:sz w:val="16"/>
              </w:rPr>
              <w:t>$1,017,309</w:t>
            </w:r>
          </w:p>
        </w:tc>
        <w:tc>
          <w:tcPr>
            <w:tcW w:type="dxa" w:w="1136"/>
          </w:tcPr>
          <w:p>
            <w:pPr>
              <w:spacing w:after="0"/>
              <w:jc w:val="right"/>
            </w:pPr>
            <w:r>
              <w:rPr>
                <w:sz w:val="16"/>
              </w:rPr>
              <w:t>$149,041</w:t>
            </w:r>
          </w:p>
        </w:tc>
        <w:tc>
          <w:tcPr>
            <w:tcW w:type="dxa" w:w="1305"/>
          </w:tcPr>
          <w:p>
            <w:pPr>
              <w:spacing w:after="0"/>
              <w:jc w:val="right"/>
            </w:pPr>
            <w:r>
              <w:rPr>
                <w:sz w:val="16"/>
              </w:rPr>
              <w:t>n/a (see note)</w:t>
            </w:r>
          </w:p>
        </w:tc>
        <w:tc>
          <w:tcPr>
            <w:tcW w:type="dxa" w:w="1131"/>
          </w:tcPr>
          <w:p>
            <w:pPr>
              <w:spacing w:after="0"/>
              <w:jc w:val="right"/>
            </w:pPr>
            <w:r>
              <w:rPr>
                <w:sz w:val="16"/>
              </w:rPr>
              <w:t>$939,000</w:t>
            </w:r>
          </w:p>
        </w:tc>
        <w:tc>
          <w:tcPr>
            <w:tcW w:type="dxa" w:w="1051"/>
          </w:tcPr>
          <w:p>
            <w:pPr>
              <w:spacing w:after="0"/>
              <w:jc w:val="right"/>
            </w:pPr>
          </w:p>
        </w:tc>
        <w:tc>
          <w:tcPr>
            <w:tcW w:type="dxa" w:w="1313"/>
          </w:tcPr>
          <w:p>
            <w:pPr>
              <w:spacing w:after="0"/>
              <w:jc w:val="right"/>
            </w:pPr>
            <w:r>
              <w:rPr>
                <w:sz w:val="16"/>
              </w:rPr>
              <w:t>$2,034,130.72</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$333,725,929</w:t>
            </w:r>
          </w:p>
        </w:tc>
        <w:tc>
          <w:tcPr>
            <w:tcW w:type="dxa" w:w="1215"/>
          </w:tcPr>
          <w:p>
            <w:pPr>
              <w:spacing w:after="0"/>
              <w:jc w:val="right"/>
            </w:pPr>
          </w:p>
        </w:tc>
        <w:tc>
          <w:tcPr>
            <w:tcW w:type="dxa" w:w="1038"/>
          </w:tcPr>
          <w:p>
            <w:pPr>
              <w:spacing w:after="0"/>
              <w:jc w:val="right"/>
            </w:pPr>
            <w:r>
              <w:rPr>
                <w:sz w:val="16"/>
              </w:rPr>
              <w:t>1,554</w:t>
            </w:r>
          </w:p>
        </w:tc>
        <w:tc>
          <w:tcPr>
            <w:tcW w:type="dxa" w:w="1126"/>
          </w:tcPr>
          <w:p>
            <w:pPr>
              <w:spacing w:after="0"/>
              <w:jc w:val="right"/>
            </w:pPr>
            <w:r>
              <w:rPr>
                <w:sz w:val="16"/>
              </w:rPr>
              <w:t>$573</w:t>
            </w:r>
          </w:p>
        </w:tc>
        <w:tc>
          <w:tcPr>
            <w:tcW w:type="dxa" w:w="1126"/>
          </w:tcPr>
          <w:p>
            <w:pPr>
              <w:spacing w:after="0"/>
              <w:jc w:val="right"/>
            </w:pPr>
          </w:p>
        </w:tc>
        <w:tc>
          <w:tcPr>
            <w:tcW w:type="dxa" w:w="1136"/>
          </w:tcPr>
          <w:p>
            <w:pPr>
              <w:spacing w:after="0"/>
              <w:jc w:val="right"/>
            </w:pPr>
            <w:r>
              <w:rPr>
                <w:sz w:val="16"/>
              </w:rPr>
              <w:t>$1,415</w:t>
            </w:r>
          </w:p>
        </w:tc>
        <w:tc>
          <w:tcPr>
            <w:tcW w:type="dxa" w:w="1305"/>
          </w:tcPr>
          <w:p>
            <w:pPr>
              <w:spacing w:after="0"/>
              <w:jc w:val="right"/>
            </w:pPr>
            <w:r>
              <w:rPr>
                <w:sz w:val="16"/>
              </w:rPr>
              <w:t>0.000172%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$41,911,240,235</w:t>
            </w:r>
          </w:p>
        </w:tc>
        <w:tc>
          <w:tcPr>
            <w:tcW w:type="dxa" w:w="1215"/>
          </w:tcPr>
          <w:p>
            <w:pPr>
              <w:spacing w:after="0"/>
              <w:jc w:val="right"/>
            </w:pPr>
          </w:p>
        </w:tc>
        <w:tc>
          <w:tcPr>
            <w:tcW w:type="dxa" w:w="1038"/>
          </w:tcPr>
          <w:p>
            <w:pPr>
              <w:spacing w:after="0"/>
              <w:jc w:val="right"/>
            </w:pPr>
            <w:r>
              <w:rPr>
                <w:sz w:val="16"/>
              </w:rPr>
              <w:t>196,891</w:t>
            </w:r>
          </w:p>
        </w:tc>
        <w:tc>
          <w:tcPr>
            <w:tcW w:type="dxa" w:w="1126"/>
          </w:tcPr>
          <w:p>
            <w:pPr>
              <w:spacing w:after="0"/>
              <w:jc w:val="right"/>
            </w:pPr>
            <w:r>
              <w:rPr>
                <w:sz w:val="16"/>
              </w:rPr>
              <w:t>$52,036</w:t>
            </w:r>
          </w:p>
        </w:tc>
        <w:tc>
          <w:tcPr>
            <w:tcW w:type="dxa" w:w="1126"/>
          </w:tcPr>
          <w:p>
            <w:pPr>
              <w:spacing w:after="0"/>
              <w:jc w:val="right"/>
            </w:pPr>
          </w:p>
        </w:tc>
        <w:tc>
          <w:tcPr>
            <w:tcW w:type="dxa" w:w="1136"/>
          </w:tcPr>
          <w:p>
            <w:pPr>
              <w:spacing w:after="0"/>
              <w:jc w:val="right"/>
            </w:pPr>
            <w:r>
              <w:rPr>
                <w:sz w:val="16"/>
              </w:rPr>
              <w:t>$306,604</w:t>
            </w:r>
          </w:p>
        </w:tc>
        <w:tc>
          <w:tcPr>
            <w:tcW w:type="dxa" w:w="1305"/>
          </w:tcPr>
          <w:p>
            <w:pPr>
              <w:spacing w:after="0"/>
              <w:jc w:val="right"/>
            </w:pPr>
            <w:r>
              <w:rPr>
                <w:sz w:val="16"/>
              </w:rPr>
              <w:t>0.000124%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$41,911,240,235</w:t>
            </w:r>
          </w:p>
        </w:tc>
        <w:tc>
          <w:tcPr>
            <w:tcW w:type="dxa" w:w="1215"/>
          </w:tcPr>
          <w:p>
            <w:pPr>
              <w:spacing w:after="0"/>
              <w:jc w:val="right"/>
            </w:pPr>
            <w:r>
              <w:rPr>
                <w:sz w:val="16"/>
              </w:rPr>
              <w:t>$326,801,938</w:t>
            </w:r>
          </w:p>
        </w:tc>
        <w:tc>
          <w:tcPr>
            <w:tcW w:type="dxa" w:w="1038"/>
          </w:tcPr>
          <w:p>
            <w:pPr>
              <w:spacing w:after="0"/>
              <w:jc w:val="right"/>
            </w:pPr>
            <w:r>
              <w:rPr>
                <w:sz w:val="16"/>
              </w:rPr>
              <w:t>196,891</w:t>
            </w:r>
          </w:p>
        </w:tc>
        <w:tc>
          <w:tcPr>
            <w:tcW w:type="dxa" w:w="1126"/>
          </w:tcPr>
          <w:p>
            <w:pPr>
              <w:spacing w:after="0"/>
              <w:jc w:val="right"/>
            </w:pPr>
            <w:r>
              <w:rPr>
                <w:sz w:val="16"/>
              </w:rPr>
              <w:t>$628,776</w:t>
            </w:r>
          </w:p>
        </w:tc>
        <w:tc>
          <w:tcPr>
            <w:tcW w:type="dxa" w:w="1126"/>
          </w:tcPr>
          <w:p>
            <w:pPr>
              <w:spacing w:after="0"/>
              <w:jc w:val="right"/>
            </w:pPr>
            <w:r>
              <w:rPr>
                <w:sz w:val="16"/>
              </w:rPr>
              <w:t>$10,362</w:t>
            </w:r>
          </w:p>
        </w:tc>
        <w:tc>
          <w:tcPr>
            <w:tcW w:type="dxa" w:w="1136"/>
          </w:tcPr>
          <w:p>
            <w:pPr>
              <w:spacing w:after="0"/>
              <w:jc w:val="right"/>
            </w:pPr>
            <w:r>
              <w:rPr>
                <w:sz w:val="16"/>
              </w:rPr>
              <w:t>$2,137,174</w:t>
            </w:r>
          </w:p>
        </w:tc>
        <w:tc>
          <w:tcPr>
            <w:tcW w:type="dxa" w:w="1305"/>
          </w:tcPr>
          <w:p>
            <w:pPr>
              <w:spacing w:after="0"/>
              <w:jc w:val="right"/>
            </w:pPr>
            <w:r>
              <w:rPr>
                <w:sz w:val="16"/>
              </w:rPr>
              <w:t>0.0015%</w:t>
            </w:r>
          </w:p>
        </w:tc>
        <w:tc>
          <w:tcPr>
            <w:tcW w:type="dxa" w:w="1131"/>
          </w:tcPr>
          <w:p>
            <w:pPr>
              <w:spacing w:after="0"/>
              <w:jc w:val="right"/>
            </w:pPr>
            <w:r>
              <w:rPr>
                <w:sz w:val="16"/>
              </w:rPr>
              <w:t>$0</w:t>
            </w:r>
          </w:p>
        </w:tc>
        <w:tc>
          <w:tcPr>
            <w:tcW w:type="dxa" w:w="1051"/>
          </w:tcPr>
          <w:p>
            <w:pPr>
              <w:spacing w:after="0"/>
              <w:jc w:val="right"/>
            </w:pPr>
            <w:r>
              <w:rPr>
                <w:sz w:val="16"/>
              </w:rPr>
              <w:t>$0</w:t>
            </w:r>
          </w:p>
        </w:tc>
        <w:tc>
          <w:tcPr>
            <w:tcW w:type="dxa" w:w="1313"/>
          </w:tcPr>
          <w:p>
            <w:pPr>
              <w:spacing w:after="0"/>
              <w:jc w:val="right"/>
            </w:pPr>
            <w:r>
              <w:rPr>
                <w:sz w:val="16"/>
              </w:rPr>
              <w:t>$2,034,130.72</w:t>
            </w: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$41,911,240,235</w:t>
            </w:r>
          </w:p>
        </w:tc>
        <w:tc>
          <w:tcPr>
            <w:tcW w:type="dxa" w:w="1215"/>
          </w:tcPr>
          <w:p>
            <w:pPr>
              <w:spacing w:after="0"/>
              <w:jc w:val="right"/>
            </w:pPr>
            <w:r>
              <w:rPr>
                <w:sz w:val="16"/>
              </w:rPr>
              <w:t>$326,801,938</w:t>
            </w:r>
          </w:p>
        </w:tc>
        <w:tc>
          <w:tcPr>
            <w:tcW w:type="dxa" w:w="1038"/>
          </w:tcPr>
          <w:p>
            <w:pPr>
              <w:spacing w:after="0"/>
              <w:jc w:val="right"/>
            </w:pPr>
            <w:r>
              <w:rPr>
                <w:sz w:val="16"/>
              </w:rPr>
              <w:t>196,891</w:t>
            </w:r>
          </w:p>
        </w:tc>
        <w:tc>
          <w:tcPr>
            <w:tcW w:type="dxa" w:w="1126"/>
          </w:tcPr>
          <w:p>
            <w:pPr>
              <w:spacing w:after="0"/>
              <w:jc w:val="right"/>
            </w:pPr>
            <w:r>
              <w:rPr>
                <w:sz w:val="16"/>
              </w:rPr>
              <w:t>$8,092,000</w:t>
            </w:r>
          </w:p>
        </w:tc>
        <w:tc>
          <w:tcPr>
            <w:tcW w:type="dxa" w:w="1126"/>
          </w:tcPr>
          <w:p>
            <w:pPr>
              <w:spacing w:after="0"/>
              <w:jc w:val="right"/>
            </w:pPr>
            <w:r>
              <w:rPr>
                <w:sz w:val="16"/>
              </w:rPr>
              <w:t>$11,901</w:t>
            </w:r>
          </w:p>
        </w:tc>
        <w:tc>
          <w:tcPr>
            <w:tcW w:type="dxa" w:w="1136"/>
          </w:tcPr>
          <w:p>
            <w:pPr>
              <w:spacing w:after="0"/>
              <w:jc w:val="right"/>
            </w:pPr>
            <w:r>
              <w:rPr>
                <w:sz w:val="16"/>
              </w:rPr>
              <w:t>$27,937,734</w:t>
            </w:r>
          </w:p>
        </w:tc>
        <w:tc>
          <w:tcPr>
            <w:tcW w:type="dxa" w:w="1305"/>
          </w:tcPr>
          <w:p>
            <w:pPr>
              <w:spacing w:after="0"/>
              <w:jc w:val="right"/>
            </w:pPr>
            <w:r>
              <w:rPr>
                <w:sz w:val="16"/>
              </w:rPr>
              <w:t>0.0193%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$2,514,842,246</w:t>
            </w:r>
          </w:p>
        </w:tc>
        <w:tc>
          <w:tcPr>
            <w:tcW w:type="dxa" w:w="1215"/>
          </w:tcPr>
          <w:p>
            <w:pPr>
              <w:spacing w:after="0"/>
              <w:jc w:val="right"/>
            </w:pPr>
            <w:r>
              <w:rPr>
                <w:sz w:val="16"/>
              </w:rPr>
              <w:t>$57,947,149</w:t>
            </w:r>
          </w:p>
        </w:tc>
        <w:tc>
          <w:tcPr>
            <w:tcW w:type="dxa" w:w="1038"/>
          </w:tcPr>
          <w:p>
            <w:pPr>
              <w:spacing w:after="0"/>
              <w:jc w:val="right"/>
            </w:pPr>
            <w:r>
              <w:rPr>
                <w:sz w:val="16"/>
              </w:rPr>
              <w:t>20,158</w:t>
            </w:r>
          </w:p>
        </w:tc>
        <w:tc>
          <w:tcPr>
            <w:tcW w:type="dxa" w:w="1126"/>
          </w:tcPr>
          <w:p>
            <w:pPr>
              <w:spacing w:after="0"/>
              <w:jc w:val="right"/>
            </w:pPr>
            <w:r>
              <w:rPr>
                <w:sz w:val="16"/>
              </w:rPr>
              <w:t>$221,617</w:t>
            </w:r>
          </w:p>
        </w:tc>
        <w:tc>
          <w:tcPr>
            <w:tcW w:type="dxa" w:w="1126"/>
          </w:tcPr>
          <w:p>
            <w:pPr>
              <w:spacing w:after="0"/>
              <w:jc w:val="right"/>
            </w:pPr>
            <w:r>
              <w:rPr>
                <w:sz w:val="16"/>
              </w:rPr>
              <w:t>$99</w:t>
            </w:r>
          </w:p>
        </w:tc>
        <w:tc>
          <w:tcPr>
            <w:tcW w:type="dxa" w:w="1136"/>
          </w:tcPr>
          <w:p>
            <w:pPr>
              <w:spacing w:after="0"/>
              <w:jc w:val="right"/>
            </w:pPr>
            <w:r>
              <w:rPr>
                <w:sz w:val="16"/>
              </w:rPr>
              <w:t>$20,880</w:t>
            </w:r>
          </w:p>
        </w:tc>
        <w:tc>
          <w:tcPr>
            <w:tcW w:type="dxa" w:w="1305"/>
          </w:tcPr>
          <w:p>
            <w:pPr>
              <w:spacing w:after="0"/>
              <w:jc w:val="right"/>
            </w:pPr>
            <w:r>
              <w:rPr>
                <w:sz w:val="16"/>
              </w:rPr>
              <w:t>0.00881%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$41,911,239,899</w:t>
            </w:r>
          </w:p>
        </w:tc>
        <w:tc>
          <w:tcPr>
            <w:tcW w:type="dxa" w:w="1215"/>
          </w:tcPr>
          <w:p>
            <w:pPr>
              <w:spacing w:after="0"/>
              <w:jc w:val="right"/>
            </w:pPr>
            <w:r>
              <w:rPr>
                <w:sz w:val="16"/>
              </w:rPr>
              <w:t>$326,801,938</w:t>
            </w:r>
          </w:p>
        </w:tc>
        <w:tc>
          <w:tcPr>
            <w:tcW w:type="dxa" w:w="1038"/>
          </w:tcPr>
          <w:p>
            <w:pPr>
              <w:spacing w:after="0"/>
              <w:jc w:val="right"/>
            </w:pPr>
            <w:r>
              <w:rPr>
                <w:sz w:val="16"/>
              </w:rPr>
              <w:t>196,891</w:t>
            </w:r>
          </w:p>
        </w:tc>
        <w:tc>
          <w:tcPr>
            <w:tcW w:type="dxa" w:w="1126"/>
          </w:tcPr>
          <w:p>
            <w:pPr>
              <w:spacing w:after="0"/>
              <w:jc w:val="right"/>
            </w:pPr>
            <w:r>
              <w:rPr>
                <w:sz w:val="16"/>
              </w:rPr>
              <w:t>$734,029</w:t>
            </w:r>
          </w:p>
        </w:tc>
        <w:tc>
          <w:tcPr>
            <w:tcW w:type="dxa" w:w="1126"/>
          </w:tcPr>
          <w:p>
            <w:pPr>
              <w:spacing w:after="0"/>
              <w:jc w:val="right"/>
            </w:pPr>
            <w:r>
              <w:rPr>
                <w:sz w:val="16"/>
              </w:rPr>
              <w:t>$362</w:t>
            </w:r>
          </w:p>
        </w:tc>
        <w:tc>
          <w:tcPr>
            <w:tcW w:type="dxa" w:w="1136"/>
          </w:tcPr>
          <w:p>
            <w:pPr>
              <w:spacing w:after="0"/>
              <w:jc w:val="right"/>
            </w:pPr>
            <w:r>
              <w:rPr>
                <w:sz w:val="16"/>
              </w:rPr>
              <w:t>$359,655</w:t>
            </w:r>
          </w:p>
        </w:tc>
        <w:tc>
          <w:tcPr>
            <w:tcW w:type="dxa" w:w="1305"/>
          </w:tcPr>
          <w:p>
            <w:pPr>
              <w:spacing w:after="0"/>
              <w:jc w:val="right"/>
            </w:pPr>
            <w:r>
              <w:rPr>
                <w:sz w:val="16"/>
              </w:rPr>
              <w:t>0.00175%</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bl>
    <w:p>
      <w:pPr>
        <w:spacing w:after="40" w:before="60"/>
      </w:pPr>
      <w:r>
        <w:rPr>
          <w:sz w:val="15"/>
        </w:rPr>
        <w:t>Totals since 2024-02-28 (Storm Events through 2026-06-30): 76 county-coded records, 23 with a damage value recorded (including $0), $939,000; 51 zone-level records, 13 with a damage value recorded (including $0), $0 reported for the zone; Public Assistance on counted declarations $2,034,130.72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196,891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$41,911,240,235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$326,801,938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$48,367,445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$55,380,011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4</w:t>
            </w:r>
          </w:p>
        </w:tc>
        <w:tc>
          <w:tcPr>
            <w:tcW w:type="dxa" w:w="1542"/>
          </w:tcPr>
          <w:p>
            <w:pPr>
              <w:spacing w:after="0"/>
              <w:jc w:val="right"/>
            </w:pPr>
            <w:r>
              <w:rPr>
                <w:sz w:val="16"/>
              </w:rPr>
              <w:t>4</w:t>
            </w:r>
          </w:p>
        </w:tc>
        <w:tc>
          <w:tcPr>
            <w:tcW w:type="dxa" w:w="1542"/>
          </w:tcPr>
          <w:p>
            <w:pPr>
              <w:spacing w:after="0"/>
              <w:jc w:val="right"/>
            </w:pPr>
            <w:r>
              <w:rPr>
                <w:sz w:val="16"/>
              </w:rPr>
              <w:t>36</w:t>
            </w:r>
          </w:p>
        </w:tc>
        <w:tc>
          <w:tcPr>
            <w:tcW w:type="dxa" w:w="1542"/>
          </w:tcPr>
          <w:p>
            <w:pPr>
              <w:spacing w:after="0"/>
              <w:jc w:val="right"/>
            </w:pPr>
            <w:r>
              <w:rPr>
                <w:sz w:val="16"/>
              </w:rPr>
              <w:t>4</w:t>
            </w:r>
          </w:p>
        </w:tc>
        <w:tc>
          <w:tcPr>
            <w:tcW w:type="dxa" w:w="1542"/>
          </w:tcPr>
          <w:p>
            <w:pPr>
              <w:spacing w:after="0"/>
              <w:jc w:val="right"/>
            </w:pPr>
            <w:r>
              <w:rPr>
                <w:sz w:val="16"/>
              </w:rPr>
              <w:t>38</w:t>
            </w:r>
          </w:p>
        </w:tc>
        <w:tc>
          <w:tcPr>
            <w:tcW w:type="dxa" w:w="1542"/>
          </w:tcPr>
          <w:p>
            <w:pPr>
              <w:spacing w:after="0"/>
              <w:jc w:val="right"/>
            </w:pPr>
            <w:r>
              <w:rPr>
                <w:sz w:val="16"/>
              </w:rPr>
              <w:t>2</w:t>
            </w:r>
          </w:p>
        </w:tc>
        <w:tc>
          <w:tcPr>
            <w:tcW w:type="dxa" w:w="1717"/>
          </w:tcPr>
          <w:p>
            <w:pPr>
              <w:spacing w:after="0"/>
              <w:jc w:val="right"/>
            </w:pPr>
            <w:r>
              <w:rPr>
                <w:sz w:val="16"/>
              </w:rPr>
              <w:t>19</w:t>
            </w:r>
          </w:p>
        </w:tc>
      </w:tr>
      <w:tr>
        <w:trPr>
          <w:cantSplit/>
        </w:trPr>
        <w:tc>
          <w:tcPr>
            <w:tcW w:type="dxa" w:w="3141"/>
          </w:tcPr>
          <w:p>
            <w:pPr>
              <w:spacing w:after="0"/>
              <w:jc w:val="left"/>
            </w:pPr>
            <w:r>
              <w:rPr>
                <w:sz w:val="16"/>
              </w:rPr>
              <w:t>MINNEHAHA COUNTY *</w:t>
            </w:r>
          </w:p>
        </w:tc>
        <w:tc>
          <w:tcPr>
            <w:tcW w:type="dxa" w:w="1542"/>
          </w:tcPr>
          <w:p>
            <w:pPr>
              <w:spacing w:after="0"/>
              <w:jc w:val="right"/>
            </w:pPr>
            <w:r>
              <w:rPr>
                <w:sz w:val="16"/>
              </w:rPr>
              <w:t>2</w:t>
            </w:r>
          </w:p>
        </w:tc>
        <w:tc>
          <w:tcPr>
            <w:tcW w:type="dxa" w:w="1542"/>
          </w:tcPr>
          <w:p>
            <w:pPr>
              <w:spacing w:after="0"/>
              <w:jc w:val="right"/>
            </w:pPr>
            <w:r>
              <w:rPr>
                <w:sz w:val="16"/>
              </w:rPr>
              <w:t>3</w:t>
            </w:r>
          </w:p>
        </w:tc>
        <w:tc>
          <w:tcPr>
            <w:tcW w:type="dxa" w:w="1542"/>
          </w:tcPr>
          <w:p>
            <w:pPr>
              <w:spacing w:after="0"/>
              <w:jc w:val="right"/>
            </w:pPr>
            <w:r>
              <w:rPr>
                <w:sz w:val="16"/>
              </w:rPr>
              <w:t>16</w:t>
            </w:r>
          </w:p>
        </w:tc>
        <w:tc>
          <w:tcPr>
            <w:tcW w:type="dxa" w:w="1542"/>
          </w:tcPr>
          <w:p>
            <w:pPr>
              <w:spacing w:after="0"/>
              <w:jc w:val="right"/>
            </w:pPr>
            <w:r>
              <w:rPr>
                <w:sz w:val="16"/>
              </w:rPr>
              <w:t>3</w:t>
            </w:r>
          </w:p>
        </w:tc>
        <w:tc>
          <w:tcPr>
            <w:tcW w:type="dxa" w:w="1542"/>
          </w:tcPr>
          <w:p>
            <w:pPr>
              <w:spacing w:after="0"/>
              <w:jc w:val="right"/>
            </w:pPr>
            <w:r>
              <w:rPr>
                <w:sz w:val="16"/>
              </w:rPr>
              <w:t>16</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DELL RAPIDS, CITY OF</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2</w:t>
            </w:r>
          </w:p>
        </w:tc>
        <w:tc>
          <w:tcPr>
            <w:tcW w:type="dxa" w:w="1717"/>
          </w:tcPr>
          <w:p>
            <w:pPr>
              <w:spacing w:after="0"/>
              <w:jc w:val="right"/>
            </w:pPr>
            <w:r>
              <w:rPr>
                <w:sz w:val="16"/>
              </w:rPr>
              <w:t>2</w:t>
            </w:r>
          </w:p>
        </w:tc>
      </w:tr>
      <w:tr>
        <w:trPr>
          <w:cantSplit/>
        </w:trPr>
        <w:tc>
          <w:tcPr>
            <w:tcW w:type="dxa" w:w="3141"/>
          </w:tcPr>
          <w:p>
            <w:pPr>
              <w:spacing w:after="0"/>
              <w:jc w:val="left"/>
            </w:pPr>
            <w:r>
              <w:rPr>
                <w:sz w:val="16"/>
              </w:rPr>
              <w:t>SIOUX FALLS,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7</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Minnehaha County</w:t>
            </w:r>
          </w:p>
        </w:tc>
        <w:tc>
          <w:tcPr>
            <w:tcW w:type="dxa" w:w="1486"/>
          </w:tcPr>
          <w:p>
            <w:pPr>
              <w:spacing w:after="0"/>
              <w:jc w:val="left"/>
            </w:pPr>
            <w:r>
              <w:rPr>
                <w:sz w:val="16"/>
              </w:rPr>
              <w:t>460057</w:t>
            </w:r>
          </w:p>
        </w:tc>
        <w:tc>
          <w:tcPr>
            <w:tcW w:type="dxa" w:w="1335"/>
          </w:tcPr>
          <w:p>
            <w:pPr>
              <w:spacing w:after="0"/>
              <w:jc w:val="right"/>
            </w:pPr>
            <w:r>
              <w:rPr>
                <w:sz w:val="16"/>
              </w:rPr>
              <w:t>2</w:t>
            </w:r>
          </w:p>
        </w:tc>
        <w:tc>
          <w:tcPr>
            <w:tcW w:type="dxa" w:w="1335"/>
          </w:tcPr>
          <w:p>
            <w:pPr>
              <w:spacing w:after="0"/>
              <w:jc w:val="right"/>
            </w:pPr>
            <w:r>
              <w:rPr>
                <w:sz w:val="16"/>
              </w:rPr>
              <w:t>3</w:t>
            </w:r>
          </w:p>
        </w:tc>
        <w:tc>
          <w:tcPr>
            <w:tcW w:type="dxa" w:w="1335"/>
          </w:tcPr>
          <w:p>
            <w:pPr>
              <w:spacing w:after="0"/>
              <w:jc w:val="right"/>
            </w:pPr>
            <w:r>
              <w:rPr>
                <w:sz w:val="16"/>
              </w:rPr>
              <w:t>16</w:t>
            </w:r>
          </w:p>
        </w:tc>
        <w:tc>
          <w:tcPr>
            <w:tcW w:type="dxa" w:w="1335"/>
          </w:tcPr>
          <w:p>
            <w:pPr>
              <w:spacing w:after="0"/>
              <w:jc w:val="right"/>
            </w:pPr>
            <w:r>
              <w:rPr>
                <w:sz w:val="16"/>
              </w:rPr>
              <w:t>3</w:t>
            </w:r>
          </w:p>
        </w:tc>
        <w:tc>
          <w:tcPr>
            <w:tcW w:type="dxa" w:w="1335"/>
          </w:tcPr>
          <w:p>
            <w:pPr>
              <w:spacing w:after="0"/>
              <w:jc w:val="right"/>
            </w:pPr>
            <w:r>
              <w:rPr>
                <w:sz w:val="16"/>
              </w:rPr>
              <w:t>16</w:t>
            </w:r>
          </w:p>
        </w:tc>
        <w:tc>
          <w:tcPr>
            <w:tcW w:type="dxa" w:w="1335"/>
          </w:tcPr>
          <w:p>
            <w:pPr>
              <w:spacing w:after="0"/>
              <w:jc w:val="right"/>
            </w:pPr>
            <w:r>
              <w:rPr>
                <w:sz w:val="16"/>
              </w:rPr>
              <w:t>0</w:t>
            </w:r>
          </w:p>
        </w:tc>
        <w:tc>
          <w:tcPr>
            <w:tcW w:type="dxa" w:w="1486"/>
          </w:tcPr>
          <w:p>
            <w:pPr>
              <w:spacing w:after="0"/>
              <w:jc w:val="right"/>
            </w:pPr>
            <w:r>
              <w:rPr>
                <w:sz w:val="16"/>
              </w:rPr>
              <w:t>10</w:t>
            </w:r>
          </w:p>
        </w:tc>
        <w:tc>
          <w:tcPr>
            <w:tcW w:type="dxa" w:w="913"/>
          </w:tcPr>
          <w:p>
            <w:pPr>
              <w:spacing w:after="0"/>
              <w:jc w:val="left"/>
            </w:pPr>
          </w:p>
        </w:tc>
      </w:tr>
      <w:tr>
        <w:trPr>
          <w:cantSplit/>
        </w:trPr>
        <w:tc>
          <w:tcPr>
            <w:tcW w:type="dxa" w:w="2216"/>
          </w:tcPr>
          <w:p>
            <w:pPr>
              <w:spacing w:after="0"/>
              <w:jc w:val="left"/>
            </w:pPr>
            <w:r>
              <w:rPr>
                <w:sz w:val="16"/>
              </w:rPr>
              <w:t>Baltic city</w:t>
            </w:r>
          </w:p>
        </w:tc>
        <w:tc>
          <w:tcPr>
            <w:tcW w:type="dxa" w:w="1486"/>
          </w:tcPr>
          <w:p>
            <w:pPr>
              <w:spacing w:after="0"/>
              <w:jc w:val="left"/>
            </w:pPr>
            <w:r>
              <w:rPr>
                <w:sz w:val="16"/>
              </w:rPr>
              <w:t>460058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Brandon city</w:t>
            </w:r>
          </w:p>
        </w:tc>
        <w:tc>
          <w:tcPr>
            <w:tcW w:type="dxa" w:w="1486"/>
          </w:tcPr>
          <w:p>
            <w:pPr>
              <w:spacing w:after="0"/>
              <w:jc w:val="left"/>
            </w:pPr>
            <w:r>
              <w:rPr>
                <w:sz w:val="16"/>
              </w:rPr>
              <w:t>460296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Colton city</w:t>
            </w:r>
          </w:p>
        </w:tc>
        <w:tc>
          <w:tcPr>
            <w:tcW w:type="dxa" w:w="1486"/>
          </w:tcPr>
          <w:p>
            <w:pPr>
              <w:spacing w:after="0"/>
              <w:jc w:val="left"/>
            </w:pPr>
            <w:r>
              <w:rPr>
                <w:sz w:val="16"/>
              </w:rPr>
              <w:t>460166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Crooks city</w:t>
            </w:r>
          </w:p>
        </w:tc>
        <w:tc>
          <w:tcPr>
            <w:tcW w:type="dxa" w:w="1486"/>
          </w:tcPr>
          <w:p>
            <w:pPr>
              <w:spacing w:after="0"/>
              <w:jc w:val="left"/>
            </w:pPr>
            <w:r>
              <w:rPr>
                <w:sz w:val="16"/>
              </w:rPr>
              <w:t>460314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Dell Rapids city</w:t>
            </w:r>
          </w:p>
        </w:tc>
        <w:tc>
          <w:tcPr>
            <w:tcW w:type="dxa" w:w="1486"/>
          </w:tcPr>
          <w:p>
            <w:pPr>
              <w:spacing w:after="0"/>
              <w:jc w:val="left"/>
            </w:pPr>
            <w:r>
              <w:rPr>
                <w:sz w:val="16"/>
              </w:rPr>
              <w:t>460059</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1</w:t>
            </w:r>
          </w:p>
        </w:tc>
        <w:tc>
          <w:tcPr>
            <w:tcW w:type="dxa" w:w="1335"/>
          </w:tcPr>
          <w:p>
            <w:pPr>
              <w:spacing w:after="0"/>
              <w:jc w:val="right"/>
            </w:pPr>
            <w:r>
              <w:rPr>
                <w:sz w:val="16"/>
              </w:rPr>
              <w:t>9</w:t>
            </w:r>
          </w:p>
        </w:tc>
        <w:tc>
          <w:tcPr>
            <w:tcW w:type="dxa" w:w="1335"/>
          </w:tcPr>
          <w:p>
            <w:pPr>
              <w:spacing w:after="0"/>
              <w:jc w:val="right"/>
            </w:pPr>
            <w:r>
              <w:rPr>
                <w:sz w:val="16"/>
              </w:rPr>
              <w:t>2</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Garretson city</w:t>
            </w:r>
          </w:p>
        </w:tc>
        <w:tc>
          <w:tcPr>
            <w:tcW w:type="dxa" w:w="1486"/>
          </w:tcPr>
          <w:p>
            <w:pPr>
              <w:spacing w:after="0"/>
              <w:jc w:val="left"/>
            </w:pPr>
            <w:r>
              <w:rPr>
                <w:sz w:val="16"/>
              </w:rPr>
              <w:t>460177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Hartford city</w:t>
            </w:r>
          </w:p>
        </w:tc>
        <w:tc>
          <w:tcPr>
            <w:tcW w:type="dxa" w:w="1486"/>
          </w:tcPr>
          <w:p>
            <w:pPr>
              <w:spacing w:after="0"/>
              <w:jc w:val="left"/>
            </w:pPr>
            <w:r>
              <w:rPr>
                <w:sz w:val="16"/>
              </w:rPr>
              <w:t>460180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Humboldt town</w:t>
            </w:r>
          </w:p>
        </w:tc>
        <w:tc>
          <w:tcPr>
            <w:tcW w:type="dxa" w:w="1486"/>
          </w:tcPr>
          <w:p>
            <w:pPr>
              <w:spacing w:after="0"/>
              <w:jc w:val="left"/>
            </w:pPr>
            <w:r>
              <w:rPr>
                <w:sz w:val="16"/>
              </w:rPr>
              <w:t>460118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Sioux Falls city</w:t>
            </w:r>
          </w:p>
        </w:tc>
        <w:tc>
          <w:tcPr>
            <w:tcW w:type="dxa" w:w="1486"/>
          </w:tcPr>
          <w:p>
            <w:pPr>
              <w:spacing w:after="0"/>
              <w:jc w:val="left"/>
            </w:pPr>
            <w:r>
              <w:rPr>
                <w:sz w:val="16"/>
              </w:rPr>
              <w:t>460060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13</w:t>
            </w:r>
          </w:p>
        </w:tc>
        <w:tc>
          <w:tcPr>
            <w:tcW w:type="dxa" w:w="1335"/>
          </w:tcPr>
          <w:p>
            <w:pPr>
              <w:spacing w:after="0"/>
              <w:jc w:val="right"/>
            </w:pPr>
            <w:r>
              <w:rPr>
                <w:sz w:val="16"/>
              </w:rPr>
              <w:t>0</w:t>
            </w:r>
          </w:p>
        </w:tc>
        <w:tc>
          <w:tcPr>
            <w:tcW w:type="dxa" w:w="1335"/>
          </w:tcPr>
          <w:p>
            <w:pPr>
              <w:spacing w:after="0"/>
              <w:jc w:val="right"/>
            </w:pPr>
            <w:r>
              <w:rPr>
                <w:sz w:val="16"/>
              </w:rPr>
              <w:t>13</w:t>
            </w:r>
          </w:p>
        </w:tc>
        <w:tc>
          <w:tcPr>
            <w:tcW w:type="dxa" w:w="1335"/>
          </w:tcPr>
          <w:p>
            <w:pPr>
              <w:spacing w:after="0"/>
              <w:jc w:val="right"/>
            </w:pPr>
            <w:r>
              <w:rPr>
                <w:sz w:val="16"/>
              </w:rPr>
              <w:t>0</w:t>
            </w:r>
          </w:p>
        </w:tc>
        <w:tc>
          <w:tcPr>
            <w:tcW w:type="dxa" w:w="1486"/>
          </w:tcPr>
          <w:p>
            <w:pPr>
              <w:spacing w:after="0"/>
              <w:jc w:val="right"/>
            </w:pPr>
            <w:r>
              <w:rPr>
                <w:sz w:val="16"/>
              </w:rPr>
              <w:t>7</w:t>
            </w:r>
          </w:p>
        </w:tc>
        <w:tc>
          <w:tcPr>
            <w:tcW w:type="dxa" w:w="913"/>
          </w:tcPr>
          <w:p>
            <w:pPr>
              <w:spacing w:after="0"/>
              <w:jc w:val="left"/>
            </w:pPr>
          </w:p>
        </w:tc>
      </w:tr>
      <w:tr>
        <w:trPr>
          <w:cantSplit/>
        </w:trPr>
        <w:tc>
          <w:tcPr>
            <w:tcW w:type="dxa" w:w="2216"/>
          </w:tcPr>
          <w:p>
            <w:pPr>
              <w:spacing w:after="0"/>
              <w:jc w:val="left"/>
            </w:pPr>
            <w:r>
              <w:rPr>
                <w:sz w:val="16"/>
              </w:rPr>
              <w:t>Valley Springs city</w:t>
            </w:r>
          </w:p>
        </w:tc>
        <w:tc>
          <w:tcPr>
            <w:tcW w:type="dxa" w:w="1486"/>
          </w:tcPr>
          <w:p>
            <w:pPr>
              <w:spacing w:after="0"/>
              <w:jc w:val="left"/>
            </w:pPr>
            <w:r>
              <w:rPr>
                <w:sz w:val="16"/>
              </w:rPr>
              <w:t>460221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2</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Minnehaha County, SD: risk-assessment baseline packet, release 2026-10 (data as of 2026-09-28; County area 46099).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Minnehaha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Minnehaha County, SD: Risk-assessment baseline packet</dc:title>
  <dc:subject>Hazard Plain release 2026-10, as of 2026-09-28. Preview: automated baseline</dc:subject>
  <dc:creator>Hazard Plain</dc:creator>
  <cp:keywords>Hazard Plain; hazard mitigation; risk assessment; 46099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