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Mellette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2026-12-13</w:t>
      </w:r>
    </w:p>
    <w:p>
      <w:pPr>
        <w:keepNext/>
        <w:spacing w:after="40" w:before="0"/>
      </w:pPr>
      <w:r>
        <w:rPr>
          <w:b/>
        </w:rPr>
        <w:t xml:space="preserve">Plan: </w:t>
      </w:r>
      <w:r>
        <w:rPr/>
        <w:t>Mellette County, SD Hazard Mitigation Plan 2021 (FEMA plan 107680)</w:t>
      </w:r>
    </w:p>
    <w:p>
      <w:pPr>
        <w:keepNext/>
        <w:spacing w:after="40" w:before="0"/>
      </w:pPr>
      <w:r>
        <w:rPr>
          <w:b/>
        </w:rPr>
        <w:t xml:space="preserve">Approved: </w:t>
      </w:r>
      <w:r>
        <w:rPr/>
        <w:t>2021-12-14</w:t>
      </w:r>
    </w:p>
    <w:p>
      <w:pPr>
        <w:keepNext/>
        <w:spacing w:after="40" w:before="0"/>
      </w:pPr>
      <w:r>
        <w:rPr>
          <w:b/>
        </w:rPr>
        <w:t xml:space="preserve">Expires: </w:t>
      </w:r>
      <w:r>
        <w:rPr/>
        <w:t>2026-12-13</w:t>
      </w:r>
    </w:p>
    <w:p>
      <w:pPr>
        <w:keepNext/>
        <w:spacing w:after="40" w:before="0"/>
      </w:pPr>
      <w:r>
        <w:rPr>
          <w:b/>
        </w:rPr>
        <w:t xml:space="preserve">As of: </w:t>
      </w:r>
      <w:r>
        <w:rPr/>
        <w:t>2026-09-28</w:t>
      </w:r>
    </w:p>
    <w:p>
      <w:pPr>
        <w:keepNext/>
        <w:spacing w:after="40" w:before="0"/>
      </w:pPr>
      <w:r>
        <w:rPr>
          <w:b/>
        </w:rPr>
        <w:t xml:space="preserve">Days: </w:t>
      </w:r>
      <w:r>
        <w:rPr/>
        <w:t>76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DR-4689-SD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4"/>
        <w:gridCol w:w="836"/>
        <w:gridCol w:w="3251"/>
        <w:gridCol w:w="2592"/>
        <w:gridCol w:w="1275"/>
        <w:gridCol w:w="1275"/>
        <w:gridCol w:w="1099"/>
        <w:gridCol w:w="1165"/>
        <w:gridCol w:w="797"/>
      </w:tblGrid>
      <w:tr>
        <w:trPr>
          <w:cantSplit/>
          <w:tblHeader/>
        </w:trPr>
        <w:tc>
          <w:tcPr>
            <w:tcW w:type="dxa" w:w="1824"/>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Status</w:t>
            </w:r>
          </w:p>
        </w:tc>
        <w:tc>
          <w:tcPr>
            <w:tcW w:type="dxa" w:w="2592"/>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10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5"/>
            <w:shd w:val="clear" w:color="auto" w:fill="E8E8E8"/>
          </w:tcPr>
          <w:p>
            <w:pPr>
              <w:spacing w:after="0"/>
              <w:jc w:val="left"/>
            </w:pPr>
            <w:r>
              <w:rPr>
                <w:b/>
                <w:sz w:val="16"/>
              </w:rPr>
              <w:t>Update underway</w:t>
            </w:r>
          </w:p>
        </w:tc>
        <w:tc>
          <w:tcPr>
            <w:tcW w:type="dxa" w:w="797"/>
            <w:shd w:val="clear" w:color="auto" w:fill="E8E8E8"/>
          </w:tcPr>
          <w:p>
            <w:pPr>
              <w:spacing w:after="0"/>
              <w:jc w:val="left"/>
            </w:pPr>
            <w:r>
              <w:rPr>
                <w:b/>
                <w:sz w:val="16"/>
              </w:rPr>
              <w:t>Notes</w:t>
            </w:r>
          </w:p>
        </w:tc>
      </w:tr>
      <w:tr>
        <w:trPr>
          <w:cantSplit/>
        </w:trPr>
        <w:tc>
          <w:tcPr>
            <w:tcW w:type="dxa" w:w="1824"/>
          </w:tcPr>
          <w:p>
            <w:pPr>
              <w:spacing w:after="0"/>
              <w:jc w:val="left"/>
            </w:pPr>
            <w:r>
              <w:rPr>
                <w:sz w:val="16"/>
              </w:rPr>
              <w:t>Mellette County</w:t>
            </w:r>
          </w:p>
        </w:tc>
        <w:tc>
          <w:tcPr>
            <w:tcW w:type="dxa" w:w="836"/>
          </w:tcPr>
          <w:p>
            <w:pPr>
              <w:spacing w:after="0"/>
              <w:jc w:val="left"/>
            </w:pPr>
            <w:r>
              <w:rPr>
                <w:sz w:val="16"/>
              </w:rPr>
              <w:t>County</w:t>
            </w:r>
          </w:p>
        </w:tc>
        <w:tc>
          <w:tcPr>
            <w:tcW w:type="dxa" w:w="3251"/>
          </w:tcPr>
          <w:p>
            <w:pPr>
              <w:spacing w:after="0"/>
              <w:jc w:val="left"/>
            </w:pPr>
            <w:r>
              <w:rPr>
                <w:sz w:val="16"/>
              </w:rPr>
              <w:t>Approved, expires 2026-12-13</w:t>
            </w:r>
          </w:p>
        </w:tc>
        <w:tc>
          <w:tcPr>
            <w:tcW w:type="dxa" w:w="2592"/>
          </w:tcPr>
          <w:p>
            <w:pPr>
              <w:spacing w:after="0"/>
              <w:jc w:val="left"/>
            </w:pPr>
            <w:r>
              <w:rPr>
                <w:sz w:val="16"/>
              </w:rPr>
              <w:t>Mellette County, SD Hazard Mitigation Plan 2021 (FEMA plan 107680)</w:t>
            </w:r>
          </w:p>
        </w:tc>
        <w:tc>
          <w:tcPr>
            <w:tcW w:type="dxa" w:w="1275"/>
          </w:tcPr>
          <w:p>
            <w:pPr>
              <w:spacing w:after="0"/>
              <w:jc w:val="left"/>
            </w:pPr>
            <w:r>
              <w:rPr>
                <w:sz w:val="16"/>
              </w:rPr>
              <w:t>2021-12-14</w:t>
            </w:r>
          </w:p>
        </w:tc>
        <w:tc>
          <w:tcPr>
            <w:tcW w:type="dxa" w:w="1275"/>
          </w:tcPr>
          <w:p>
            <w:pPr>
              <w:spacing w:after="0"/>
              <w:jc w:val="left"/>
            </w:pPr>
            <w:r>
              <w:rPr>
                <w:sz w:val="16"/>
              </w:rPr>
              <w:t>2026-12-13</w:t>
            </w:r>
          </w:p>
        </w:tc>
        <w:tc>
          <w:tcPr>
            <w:tcW w:type="dxa" w:w="1099"/>
          </w:tcPr>
          <w:p>
            <w:pPr>
              <w:spacing w:after="0"/>
              <w:jc w:val="right"/>
            </w:pPr>
            <w:r>
              <w:rPr>
                <w:sz w:val="16"/>
              </w:rPr>
              <w:t>76</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White River city</w:t>
            </w:r>
          </w:p>
        </w:tc>
        <w:tc>
          <w:tcPr>
            <w:tcW w:type="dxa" w:w="836"/>
          </w:tcPr>
          <w:p>
            <w:pPr>
              <w:spacing w:after="0"/>
              <w:jc w:val="left"/>
            </w:pPr>
            <w:r>
              <w:rPr>
                <w:sz w:val="16"/>
              </w:rPr>
              <w:t>City</w:t>
            </w:r>
          </w:p>
        </w:tc>
        <w:tc>
          <w:tcPr>
            <w:tcW w:type="dxa" w:w="3251"/>
          </w:tcPr>
          <w:p>
            <w:pPr>
              <w:spacing w:after="0"/>
              <w:jc w:val="left"/>
            </w:pPr>
            <w:r>
              <w:rPr>
                <w:sz w:val="16"/>
              </w:rPr>
              <w:t>Approved, expires 2026-12-13</w:t>
            </w:r>
          </w:p>
        </w:tc>
        <w:tc>
          <w:tcPr>
            <w:tcW w:type="dxa" w:w="2592"/>
          </w:tcPr>
          <w:p>
            <w:pPr>
              <w:spacing w:after="0"/>
              <w:jc w:val="left"/>
            </w:pPr>
            <w:r>
              <w:rPr>
                <w:sz w:val="16"/>
              </w:rPr>
              <w:t>Mellette County, SD Hazard Mitigation Plan 2021 (FEMA plan 107680)</w:t>
            </w:r>
          </w:p>
        </w:tc>
        <w:tc>
          <w:tcPr>
            <w:tcW w:type="dxa" w:w="1275"/>
          </w:tcPr>
          <w:p>
            <w:pPr>
              <w:spacing w:after="0"/>
              <w:jc w:val="left"/>
            </w:pPr>
            <w:r>
              <w:rPr>
                <w:sz w:val="16"/>
              </w:rPr>
              <w:t>2021-12-14</w:t>
            </w:r>
          </w:p>
        </w:tc>
        <w:tc>
          <w:tcPr>
            <w:tcW w:type="dxa" w:w="1275"/>
          </w:tcPr>
          <w:p>
            <w:pPr>
              <w:spacing w:after="0"/>
              <w:jc w:val="left"/>
            </w:pPr>
            <w:r>
              <w:rPr>
                <w:sz w:val="16"/>
              </w:rPr>
              <w:t>2026-12-13</w:t>
            </w:r>
          </w:p>
        </w:tc>
        <w:tc>
          <w:tcPr>
            <w:tcW w:type="dxa" w:w="1099"/>
          </w:tcPr>
          <w:p>
            <w:pPr>
              <w:spacing w:after="0"/>
              <w:jc w:val="right"/>
            </w:pPr>
            <w:r>
              <w:rPr>
                <w:sz w:val="16"/>
              </w:rPr>
              <w:t>76</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Wood town</w:t>
            </w:r>
          </w:p>
        </w:tc>
        <w:tc>
          <w:tcPr>
            <w:tcW w:type="dxa" w:w="836"/>
          </w:tcPr>
          <w:p>
            <w:pPr>
              <w:spacing w:after="0"/>
              <w:jc w:val="left"/>
            </w:pPr>
            <w:r>
              <w:rPr>
                <w:sz w:val="16"/>
              </w:rPr>
              <w:t>Town</w:t>
            </w:r>
          </w:p>
        </w:tc>
        <w:tc>
          <w:tcPr>
            <w:tcW w:type="dxa" w:w="3251"/>
          </w:tcPr>
          <w:p>
            <w:pPr>
              <w:spacing w:after="0"/>
              <w:jc w:val="left"/>
            </w:pPr>
            <w:r>
              <w:rPr>
                <w:sz w:val="16"/>
              </w:rPr>
              <w:t>Approved, expires 2026-12-13</w:t>
            </w:r>
          </w:p>
        </w:tc>
        <w:tc>
          <w:tcPr>
            <w:tcW w:type="dxa" w:w="2592"/>
          </w:tcPr>
          <w:p>
            <w:pPr>
              <w:spacing w:after="0"/>
              <w:jc w:val="left"/>
            </w:pPr>
            <w:r>
              <w:rPr>
                <w:sz w:val="16"/>
              </w:rPr>
              <w:t>Mellette County, SD Hazard Mitigation Plan 2021 (FEMA plan 107680)</w:t>
            </w:r>
          </w:p>
        </w:tc>
        <w:tc>
          <w:tcPr>
            <w:tcW w:type="dxa" w:w="1275"/>
          </w:tcPr>
          <w:p>
            <w:pPr>
              <w:spacing w:after="0"/>
              <w:jc w:val="left"/>
            </w:pPr>
            <w:r>
              <w:rPr>
                <w:sz w:val="16"/>
              </w:rPr>
              <w:t>2021-12-14</w:t>
            </w:r>
          </w:p>
        </w:tc>
        <w:tc>
          <w:tcPr>
            <w:tcW w:type="dxa" w:w="1275"/>
          </w:tcPr>
          <w:p>
            <w:pPr>
              <w:spacing w:after="0"/>
              <w:jc w:val="left"/>
            </w:pPr>
            <w:r>
              <w:rPr>
                <w:sz w:val="16"/>
              </w:rPr>
              <w:t>2026-12-13</w:t>
            </w:r>
          </w:p>
        </w:tc>
        <w:tc>
          <w:tcPr>
            <w:tcW w:type="dxa" w:w="1099"/>
          </w:tcPr>
          <w:p>
            <w:pPr>
              <w:spacing w:after="0"/>
              <w:jc w:val="right"/>
            </w:pPr>
            <w:r>
              <w:rPr>
                <w:sz w:val="16"/>
              </w:rPr>
              <w:t>76</w:t>
            </w:r>
          </w:p>
        </w:tc>
        <w:tc>
          <w:tcPr>
            <w:tcW w:type="dxa" w:w="1165"/>
          </w:tcPr>
          <w:p>
            <w:pPr>
              <w:spacing w:after="0"/>
              <w:jc w:val="left"/>
            </w:pPr>
          </w:p>
        </w:tc>
        <w:tc>
          <w:tcPr>
            <w:tcW w:type="dxa" w:w="7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9"/>
        <w:gridCol w:w="1239"/>
        <w:gridCol w:w="948"/>
        <w:gridCol w:w="1126"/>
        <w:gridCol w:w="1358"/>
        <w:gridCol w:w="1060"/>
        <w:gridCol w:w="1355"/>
        <w:gridCol w:w="1661"/>
        <w:gridCol w:w="239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9"/>
            <w:shd w:val="clear" w:color="auto" w:fill="E8E8E8"/>
          </w:tcPr>
          <w:p>
            <w:pPr>
              <w:spacing w:after="0"/>
              <w:jc w:val="left"/>
            </w:pPr>
            <w:r>
              <w:rPr>
                <w:b/>
                <w:sz w:val="16"/>
              </w:rPr>
              <w:t>NRI risk rating</w:t>
            </w:r>
          </w:p>
        </w:tc>
        <w:tc>
          <w:tcPr>
            <w:tcW w:type="dxa" w:w="123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9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$657,180</w:t>
            </w:r>
          </w:p>
        </w:tc>
        <w:tc>
          <w:tcPr>
            <w:tcW w:type="dxa" w:w="1126"/>
          </w:tcPr>
          <w:p>
            <w:pPr>
              <w:spacing w:after="0"/>
              <w:jc w:val="right"/>
            </w:pPr>
            <w:r>
              <w:rPr>
                <w:sz w:val="16"/>
              </w:rPr>
              <w:t>$0</w:t>
            </w:r>
          </w:p>
        </w:tc>
        <w:tc>
          <w:tcPr>
            <w:tcW w:type="dxa" w:w="1358"/>
          </w:tcPr>
          <w:p>
            <w:pPr>
              <w:spacing w:after="0"/>
              <w:jc w:val="right"/>
            </w:pPr>
            <w:r>
              <w:rPr>
                <w:sz w:val="16"/>
              </w:rPr>
              <w:t>$0</w:t>
            </w:r>
          </w:p>
        </w:tc>
        <w:tc>
          <w:tcPr>
            <w:tcW w:type="dxa" w:w="1060"/>
          </w:tcPr>
          <w:p>
            <w:pPr>
              <w:spacing w:after="0"/>
              <w:jc w:val="right"/>
            </w:pPr>
            <w:r>
              <w:rPr>
                <w:sz w:val="16"/>
              </w:rPr>
              <w:t>$657,180</w:t>
            </w:r>
          </w:p>
        </w:tc>
        <w:tc>
          <w:tcPr>
            <w:tcW w:type="dxa" w:w="1355"/>
          </w:tcPr>
          <w:p>
            <w:pPr>
              <w:spacing w:after="0"/>
              <w:jc w:val="right"/>
            </w:pPr>
            <w:r>
              <w:rPr>
                <w:sz w:val="16"/>
              </w:rPr>
              <w:t>16</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$129</w:t>
            </w:r>
          </w:p>
        </w:tc>
        <w:tc>
          <w:tcPr>
            <w:tcW w:type="dxa" w:w="1126"/>
          </w:tcPr>
          <w:p>
            <w:pPr>
              <w:spacing w:after="0"/>
              <w:jc w:val="right"/>
            </w:pPr>
            <w:r>
              <w:rPr>
                <w:sz w:val="16"/>
              </w:rPr>
              <w:t>$69,170</w:t>
            </w:r>
          </w:p>
        </w:tc>
        <w:tc>
          <w:tcPr>
            <w:tcW w:type="dxa" w:w="1358"/>
          </w:tcPr>
          <w:p>
            <w:pPr>
              <w:spacing w:after="0"/>
              <w:jc w:val="right"/>
            </w:pPr>
            <w:r>
              <w:rPr>
                <w:sz w:val="16"/>
              </w:rPr>
              <w:t>$373,243</w:t>
            </w:r>
          </w:p>
        </w:tc>
        <w:tc>
          <w:tcPr>
            <w:tcW w:type="dxa" w:w="1060"/>
          </w:tcPr>
          <w:p>
            <w:pPr>
              <w:spacing w:after="0"/>
              <w:jc w:val="right"/>
            </w:pPr>
            <w:r>
              <w:rPr>
                <w:sz w:val="16"/>
              </w:rPr>
              <w:t>$442,542</w:t>
            </w:r>
          </w:p>
        </w:tc>
        <w:tc>
          <w:tcPr>
            <w:tcW w:type="dxa" w:w="1355"/>
          </w:tcPr>
          <w:p>
            <w:pPr>
              <w:spacing w:after="0"/>
              <w:jc w:val="right"/>
            </w:pPr>
            <w:r>
              <w:rPr>
                <w:sz w:val="16"/>
              </w:rPr>
              <w:t>11</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Wildfire</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$340,166</w:t>
            </w:r>
          </w:p>
        </w:tc>
        <w:tc>
          <w:tcPr>
            <w:tcW w:type="dxa" w:w="1126"/>
          </w:tcPr>
          <w:p>
            <w:pPr>
              <w:spacing w:after="0"/>
              <w:jc w:val="right"/>
            </w:pPr>
            <w:r>
              <w:rPr>
                <w:sz w:val="16"/>
              </w:rPr>
              <w:t>$194</w:t>
            </w:r>
          </w:p>
        </w:tc>
        <w:tc>
          <w:tcPr>
            <w:tcW w:type="dxa" w:w="1358"/>
          </w:tcPr>
          <w:p>
            <w:pPr>
              <w:spacing w:after="0"/>
              <w:jc w:val="right"/>
            </w:pPr>
            <w:r>
              <w:rPr>
                <w:sz w:val="16"/>
              </w:rPr>
              <w:t>$7,493</w:t>
            </w:r>
          </w:p>
        </w:tc>
        <w:tc>
          <w:tcPr>
            <w:tcW w:type="dxa" w:w="1060"/>
          </w:tcPr>
          <w:p>
            <w:pPr>
              <w:spacing w:after="0"/>
              <w:jc w:val="right"/>
            </w:pPr>
            <w:r>
              <w:rPr>
                <w:sz w:val="16"/>
              </w:rPr>
              <w:t>$347,853</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$69,617</w:t>
            </w:r>
          </w:p>
        </w:tc>
        <w:tc>
          <w:tcPr>
            <w:tcW w:type="dxa" w:w="1126"/>
          </w:tcPr>
          <w:p>
            <w:pPr>
              <w:spacing w:after="0"/>
              <w:jc w:val="right"/>
            </w:pPr>
            <w:r>
              <w:rPr>
                <w:sz w:val="16"/>
              </w:rPr>
              <w:t>$1,974</w:t>
            </w:r>
          </w:p>
        </w:tc>
        <w:tc>
          <w:tcPr>
            <w:tcW w:type="dxa" w:w="1358"/>
          </w:tcPr>
          <w:p>
            <w:pPr>
              <w:spacing w:after="0"/>
              <w:jc w:val="right"/>
            </w:pPr>
            <w:r>
              <w:rPr>
                <w:sz w:val="16"/>
              </w:rPr>
              <w:t>$60,933</w:t>
            </w:r>
          </w:p>
        </w:tc>
        <w:tc>
          <w:tcPr>
            <w:tcW w:type="dxa" w:w="1060"/>
          </w:tcPr>
          <w:p>
            <w:pPr>
              <w:spacing w:after="0"/>
              <w:jc w:val="right"/>
            </w:pPr>
            <w:r>
              <w:rPr>
                <w:sz w:val="16"/>
              </w:rPr>
              <w:t>$132,524</w:t>
            </w:r>
          </w:p>
        </w:tc>
        <w:tc>
          <w:tcPr>
            <w:tcW w:type="dxa" w:w="1355"/>
          </w:tcPr>
          <w:p>
            <w:pPr>
              <w:spacing w:after="0"/>
              <w:jc w:val="right"/>
            </w:pPr>
            <w:r>
              <w:rPr>
                <w:sz w:val="16"/>
              </w:rPr>
              <w:t>6</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Strong Wind</w:t>
            </w:r>
          </w:p>
        </w:tc>
        <w:tc>
          <w:tcPr>
            <w:tcW w:type="dxa" w:w="1239"/>
          </w:tcPr>
          <w:p>
            <w:pPr>
              <w:spacing w:after="0"/>
              <w:jc w:val="left"/>
            </w:pPr>
            <w:r>
              <w:rPr>
                <w:sz w:val="16"/>
              </w:rPr>
              <w:t>Relatively Low</w:t>
            </w:r>
          </w:p>
        </w:tc>
        <w:tc>
          <w:tcPr>
            <w:tcW w:type="dxa" w:w="1239"/>
          </w:tcPr>
          <w:p>
            <w:pPr>
              <w:spacing w:after="0"/>
              <w:jc w:val="left"/>
            </w:pPr>
            <w:r>
              <w:rPr>
                <w:sz w:val="16"/>
              </w:rPr>
              <w:t>Very Low</w:t>
            </w:r>
          </w:p>
        </w:tc>
        <w:tc>
          <w:tcPr>
            <w:tcW w:type="dxa" w:w="948"/>
          </w:tcPr>
          <w:p>
            <w:pPr>
              <w:spacing w:after="0"/>
              <w:jc w:val="right"/>
            </w:pPr>
            <w:r>
              <w:rPr>
                <w:sz w:val="16"/>
              </w:rPr>
              <w:t>$35,635</w:t>
            </w:r>
          </w:p>
        </w:tc>
        <w:tc>
          <w:tcPr>
            <w:tcW w:type="dxa" w:w="1126"/>
          </w:tcPr>
          <w:p>
            <w:pPr>
              <w:spacing w:after="0"/>
              <w:jc w:val="right"/>
            </w:pPr>
            <w:r>
              <w:rPr>
                <w:sz w:val="16"/>
              </w:rPr>
              <w:t>$2,696</w:t>
            </w:r>
          </w:p>
        </w:tc>
        <w:tc>
          <w:tcPr>
            <w:tcW w:type="dxa" w:w="1358"/>
          </w:tcPr>
          <w:p>
            <w:pPr>
              <w:spacing w:after="0"/>
              <w:jc w:val="right"/>
            </w:pPr>
            <w:r>
              <w:rPr>
                <w:sz w:val="16"/>
              </w:rPr>
              <w:t>$49,171</w:t>
            </w:r>
          </w:p>
        </w:tc>
        <w:tc>
          <w:tcPr>
            <w:tcW w:type="dxa" w:w="1060"/>
          </w:tcPr>
          <w:p>
            <w:pPr>
              <w:spacing w:after="0"/>
              <w:jc w:val="right"/>
            </w:pPr>
            <w:r>
              <w:rPr>
                <w:sz w:val="16"/>
              </w:rPr>
              <w:t>$87,501</w:t>
            </w:r>
          </w:p>
        </w:tc>
        <w:tc>
          <w:tcPr>
            <w:tcW w:type="dxa" w:w="1355"/>
          </w:tcPr>
          <w:p>
            <w:pPr>
              <w:spacing w:after="0"/>
              <w:jc w:val="right"/>
            </w:pPr>
            <w:r>
              <w:rPr>
                <w:sz w:val="16"/>
              </w:rPr>
              <w:t>165</w:t>
            </w:r>
          </w:p>
        </w:tc>
        <w:tc>
          <w:tcPr>
            <w:tcW w:type="dxa" w:w="1661"/>
          </w:tcPr>
          <w:p>
            <w:pPr>
              <w:spacing w:after="0"/>
              <w:jc w:val="left"/>
            </w:pPr>
          </w:p>
        </w:tc>
        <w:tc>
          <w:tcPr>
            <w:tcW w:type="dxa" w:w="2394"/>
          </w:tcPr>
          <w:p>
            <w:pPr>
              <w:spacing w:after="0"/>
              <w:jc w:val="left"/>
            </w:pPr>
            <w:r>
              <w:rPr>
                <w:sz w:val="16"/>
              </w:rPr>
              <w:t>Includes 56 High Wind records, event types the NRI definition of this hazard leaves out.</w:t>
            </w:r>
          </w:p>
        </w:tc>
      </w:tr>
      <w:tr>
        <w:trPr>
          <w:cantSplit/>
        </w:trPr>
        <w:tc>
          <w:tcPr>
            <w:tcW w:type="dxa" w:w="696"/>
          </w:tcPr>
          <w:p>
            <w:pPr>
              <w:spacing w:after="0"/>
              <w:jc w:val="right"/>
            </w:pPr>
            <w:r>
              <w:rPr>
                <w:sz w:val="16"/>
              </w:rPr>
              <w:t>6</w:t>
            </w:r>
          </w:p>
        </w:tc>
        <w:tc>
          <w:tcPr>
            <w:tcW w:type="dxa" w:w="1037"/>
          </w:tcPr>
          <w:p>
            <w:pPr>
              <w:spacing w:after="0"/>
              <w:jc w:val="left"/>
            </w:pPr>
            <w:r>
              <w:rPr>
                <w:sz w:val="16"/>
              </w:rPr>
              <w:t>Winter Weather</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$28,214</w:t>
            </w:r>
          </w:p>
        </w:tc>
        <w:tc>
          <w:tcPr>
            <w:tcW w:type="dxa" w:w="1126"/>
          </w:tcPr>
          <w:p>
            <w:pPr>
              <w:spacing w:after="0"/>
              <w:jc w:val="right"/>
            </w:pPr>
            <w:r>
              <w:rPr>
                <w:sz w:val="16"/>
              </w:rPr>
              <w:t>$54</w:t>
            </w:r>
          </w:p>
        </w:tc>
        <w:tc>
          <w:tcPr>
            <w:tcW w:type="dxa" w:w="1358"/>
          </w:tcPr>
          <w:p>
            <w:pPr>
              <w:spacing w:after="0"/>
              <w:jc w:val="right"/>
            </w:pPr>
            <w:r>
              <w:rPr>
                <w:sz w:val="16"/>
              </w:rPr>
              <w:t>$25,910</w:t>
            </w:r>
          </w:p>
        </w:tc>
        <w:tc>
          <w:tcPr>
            <w:tcW w:type="dxa" w:w="1060"/>
          </w:tcPr>
          <w:p>
            <w:pPr>
              <w:spacing w:after="0"/>
              <w:jc w:val="right"/>
            </w:pPr>
            <w:r>
              <w:rPr>
                <w:sz w:val="16"/>
              </w:rPr>
              <w:t>$54,178</w:t>
            </w:r>
          </w:p>
        </w:tc>
        <w:tc>
          <w:tcPr>
            <w:tcW w:type="dxa" w:w="1355"/>
          </w:tcPr>
          <w:p>
            <w:pPr>
              <w:spacing w:after="0"/>
              <w:jc w:val="right"/>
            </w:pPr>
            <w:r>
              <w:rPr>
                <w:sz w:val="16"/>
              </w:rPr>
              <w:t>109</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Hail</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$29,550</w:t>
            </w:r>
          </w:p>
        </w:tc>
        <w:tc>
          <w:tcPr>
            <w:tcW w:type="dxa" w:w="1126"/>
          </w:tcPr>
          <w:p>
            <w:pPr>
              <w:spacing w:after="0"/>
              <w:jc w:val="right"/>
            </w:pPr>
            <w:r>
              <w:rPr>
                <w:sz w:val="16"/>
              </w:rPr>
              <w:t>$11,626</w:t>
            </w:r>
          </w:p>
        </w:tc>
        <w:tc>
          <w:tcPr>
            <w:tcW w:type="dxa" w:w="1358"/>
          </w:tcPr>
          <w:p>
            <w:pPr>
              <w:spacing w:after="0"/>
              <w:jc w:val="right"/>
            </w:pPr>
            <w:r>
              <w:rPr>
                <w:sz w:val="16"/>
              </w:rPr>
              <w:t>$6,893</w:t>
            </w:r>
          </w:p>
        </w:tc>
        <w:tc>
          <w:tcPr>
            <w:tcW w:type="dxa" w:w="1060"/>
          </w:tcPr>
          <w:p>
            <w:pPr>
              <w:spacing w:after="0"/>
              <w:jc w:val="right"/>
            </w:pPr>
            <w:r>
              <w:rPr>
                <w:sz w:val="16"/>
              </w:rPr>
              <w:t>$48,069</w:t>
            </w:r>
          </w:p>
        </w:tc>
        <w:tc>
          <w:tcPr>
            <w:tcW w:type="dxa" w:w="1355"/>
          </w:tcPr>
          <w:p>
            <w:pPr>
              <w:spacing w:after="0"/>
              <w:jc w:val="right"/>
            </w:pPr>
            <w:r>
              <w:rPr>
                <w:sz w:val="16"/>
              </w:rPr>
              <w:t>150</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Ice Storm</w:t>
            </w:r>
          </w:p>
        </w:tc>
        <w:tc>
          <w:tcPr>
            <w:tcW w:type="dxa" w:w="1239"/>
          </w:tcPr>
          <w:p>
            <w:pPr>
              <w:spacing w:after="0"/>
              <w:jc w:val="left"/>
            </w:pPr>
            <w:r>
              <w:rPr>
                <w:sz w:val="16"/>
              </w:rPr>
              <w:t>Relatively Low</w:t>
            </w:r>
          </w:p>
        </w:tc>
        <w:tc>
          <w:tcPr>
            <w:tcW w:type="dxa" w:w="1239"/>
          </w:tcPr>
          <w:p>
            <w:pPr>
              <w:spacing w:after="0"/>
              <w:jc w:val="left"/>
            </w:pPr>
            <w:r>
              <w:rPr>
                <w:sz w:val="16"/>
              </w:rPr>
              <w:t>Very Low</w:t>
            </w:r>
          </w:p>
        </w:tc>
        <w:tc>
          <w:tcPr>
            <w:tcW w:type="dxa" w:w="948"/>
          </w:tcPr>
          <w:p>
            <w:pPr>
              <w:spacing w:after="0"/>
              <w:jc w:val="right"/>
            </w:pPr>
            <w:r>
              <w:rPr>
                <w:sz w:val="16"/>
              </w:rPr>
              <w:t>$18,539</w:t>
            </w:r>
          </w:p>
        </w:tc>
        <w:tc>
          <w:tcPr>
            <w:tcW w:type="dxa" w:w="1126"/>
          </w:tcPr>
          <w:p>
            <w:pPr>
              <w:spacing w:after="0"/>
              <w:jc w:val="right"/>
            </w:pPr>
          </w:p>
        </w:tc>
        <w:tc>
          <w:tcPr>
            <w:tcW w:type="dxa" w:w="1358"/>
          </w:tcPr>
          <w:p>
            <w:pPr>
              <w:spacing w:after="0"/>
              <w:jc w:val="right"/>
            </w:pPr>
            <w:r>
              <w:rPr>
                <w:sz w:val="16"/>
              </w:rPr>
              <w:t>$4,128</w:t>
            </w:r>
          </w:p>
        </w:tc>
        <w:tc>
          <w:tcPr>
            <w:tcW w:type="dxa" w:w="1060"/>
          </w:tcPr>
          <w:p>
            <w:pPr>
              <w:spacing w:after="0"/>
              <w:jc w:val="right"/>
            </w:pPr>
            <w:r>
              <w:rPr>
                <w:sz w:val="16"/>
              </w:rPr>
              <w:t>$22,667</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9</w:t>
            </w:r>
          </w:p>
        </w:tc>
        <w:tc>
          <w:tcPr>
            <w:tcW w:type="dxa" w:w="1037"/>
          </w:tcPr>
          <w:p>
            <w:pPr>
              <w:spacing w:after="0"/>
              <w:jc w:val="left"/>
            </w:pPr>
            <w:r>
              <w:rPr>
                <w:sz w:val="16"/>
              </w:rPr>
              <w:t>Lightning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$5,298</w:t>
            </w:r>
          </w:p>
        </w:tc>
        <w:tc>
          <w:tcPr>
            <w:tcW w:type="dxa" w:w="1126"/>
          </w:tcPr>
          <w:p>
            <w:pPr>
              <w:spacing w:after="0"/>
              <w:jc w:val="right"/>
            </w:pPr>
          </w:p>
        </w:tc>
        <w:tc>
          <w:tcPr>
            <w:tcW w:type="dxa" w:w="1358"/>
          </w:tcPr>
          <w:p>
            <w:pPr>
              <w:spacing w:after="0"/>
              <w:jc w:val="right"/>
            </w:pPr>
            <w:r>
              <w:rPr>
                <w:sz w:val="16"/>
              </w:rPr>
              <w:t>$17,096</w:t>
            </w:r>
          </w:p>
        </w:tc>
        <w:tc>
          <w:tcPr>
            <w:tcW w:type="dxa" w:w="1060"/>
          </w:tcPr>
          <w:p>
            <w:pPr>
              <w:spacing w:after="0"/>
              <w:jc w:val="right"/>
            </w:pPr>
            <w:r>
              <w:rPr>
                <w:sz w:val="16"/>
              </w:rPr>
              <w:t>$22,394</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10</w:t>
            </w:r>
          </w:p>
        </w:tc>
        <w:tc>
          <w:tcPr>
            <w:tcW w:type="dxa" w:w="1037"/>
          </w:tcPr>
          <w:p>
            <w:pPr>
              <w:spacing w:after="0"/>
              <w:jc w:val="left"/>
            </w:pPr>
            <w:r>
              <w:rPr>
                <w:sz w:val="16"/>
              </w:rPr>
              <w:t>Heat Wave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$34</w:t>
            </w:r>
          </w:p>
        </w:tc>
        <w:tc>
          <w:tcPr>
            <w:tcW w:type="dxa" w:w="1126"/>
          </w:tcPr>
          <w:p>
            <w:pPr>
              <w:spacing w:after="0"/>
              <w:jc w:val="right"/>
            </w:pPr>
            <w:r>
              <w:rPr>
                <w:sz w:val="16"/>
              </w:rPr>
              <w:t>$1</w:t>
            </w:r>
          </w:p>
        </w:tc>
        <w:tc>
          <w:tcPr>
            <w:tcW w:type="dxa" w:w="1358"/>
          </w:tcPr>
          <w:p>
            <w:pPr>
              <w:spacing w:after="0"/>
              <w:jc w:val="right"/>
            </w:pPr>
            <w:r>
              <w:rPr>
                <w:sz w:val="16"/>
              </w:rPr>
              <w:t>$21,247</w:t>
            </w:r>
          </w:p>
        </w:tc>
        <w:tc>
          <w:tcPr>
            <w:tcW w:type="dxa" w:w="1060"/>
          </w:tcPr>
          <w:p>
            <w:pPr>
              <w:spacing w:after="0"/>
              <w:jc w:val="right"/>
            </w:pPr>
            <w:r>
              <w:rPr>
                <w:sz w:val="16"/>
              </w:rPr>
              <w:t>$21,281</w:t>
            </w:r>
          </w:p>
        </w:tc>
        <w:tc>
          <w:tcPr>
            <w:tcW w:type="dxa" w:w="1355"/>
          </w:tcPr>
          <w:p>
            <w:pPr>
              <w:spacing w:after="0"/>
              <w:jc w:val="right"/>
            </w:pPr>
            <w:r>
              <w:rPr>
                <w:sz w:val="16"/>
              </w:rPr>
              <w:t>1</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Drought</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$16,283</w:t>
            </w:r>
          </w:p>
        </w:tc>
        <w:tc>
          <w:tcPr>
            <w:tcW w:type="dxa" w:w="1358"/>
          </w:tcPr>
          <w:p>
            <w:pPr>
              <w:spacing w:after="0"/>
              <w:jc w:val="right"/>
            </w:pPr>
          </w:p>
        </w:tc>
        <w:tc>
          <w:tcPr>
            <w:tcW w:type="dxa" w:w="1060"/>
          </w:tcPr>
          <w:p>
            <w:pPr>
              <w:spacing w:after="0"/>
              <w:jc w:val="right"/>
            </w:pPr>
            <w:r>
              <w:rPr>
                <w:sz w:val="16"/>
              </w:rPr>
              <w:t>$16,283</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Declared 1 time; no Storm Events record of this type.</w:t>
            </w:r>
          </w:p>
        </w:tc>
      </w:tr>
      <w:tr>
        <w:trPr>
          <w:cantSplit/>
        </w:trPr>
        <w:tc>
          <w:tcPr>
            <w:tcW w:type="dxa" w:w="696"/>
          </w:tcPr>
          <w:p>
            <w:pPr>
              <w:spacing w:after="0"/>
              <w:jc w:val="right"/>
            </w:pPr>
            <w:r>
              <w:rPr>
                <w:sz w:val="16"/>
              </w:rPr>
              <w:t>12</w:t>
            </w:r>
          </w:p>
        </w:tc>
        <w:tc>
          <w:tcPr>
            <w:tcW w:type="dxa" w:w="1037"/>
          </w:tcPr>
          <w:p>
            <w:pPr>
              <w:spacing w:after="0"/>
              <w:jc w:val="left"/>
            </w:pPr>
            <w:r>
              <w:rPr>
                <w:sz w:val="16"/>
              </w:rPr>
              <w:t>Earthquake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$8,881</w:t>
            </w:r>
          </w:p>
        </w:tc>
        <w:tc>
          <w:tcPr>
            <w:tcW w:type="dxa" w:w="1126"/>
          </w:tcPr>
          <w:p>
            <w:pPr>
              <w:spacing w:after="0"/>
              <w:jc w:val="right"/>
            </w:pPr>
          </w:p>
        </w:tc>
        <w:tc>
          <w:tcPr>
            <w:tcW w:type="dxa" w:w="1358"/>
          </w:tcPr>
          <w:p>
            <w:pPr>
              <w:spacing w:after="0"/>
              <w:jc w:val="right"/>
            </w:pPr>
            <w:r>
              <w:rPr>
                <w:sz w:val="16"/>
              </w:rPr>
              <w:t>$2,065</w:t>
            </w:r>
          </w:p>
        </w:tc>
        <w:tc>
          <w:tcPr>
            <w:tcW w:type="dxa" w:w="1060"/>
          </w:tcPr>
          <w:p>
            <w:pPr>
              <w:spacing w:after="0"/>
              <w:jc w:val="right"/>
            </w:pPr>
            <w:r>
              <w:rPr>
                <w:sz w:val="16"/>
              </w:rPr>
              <w:t>$10,946</w:t>
            </w:r>
          </w:p>
        </w:tc>
        <w:tc>
          <w:tcPr>
            <w:tcW w:type="dxa" w:w="1355"/>
          </w:tcPr>
          <w:p>
            <w:pPr>
              <w:spacing w:after="0"/>
              <w:jc w:val="right"/>
            </w:pPr>
          </w:p>
        </w:tc>
        <w:tc>
          <w:tcPr>
            <w:tcW w:type="dxa" w:w="1661"/>
          </w:tcPr>
          <w:p>
            <w:pPr>
              <w:spacing w:after="0"/>
              <w:jc w:val="left"/>
            </w:pPr>
          </w:p>
        </w:tc>
        <w:tc>
          <w:tcPr>
            <w:tcW w:type="dxa" w:w="2394"/>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$46</w:t>
            </w:r>
          </w:p>
        </w:tc>
        <w:tc>
          <w:tcPr>
            <w:tcW w:type="dxa" w:w="1126"/>
          </w:tcPr>
          <w:p>
            <w:pPr>
              <w:spacing w:after="0"/>
              <w:jc w:val="right"/>
            </w:pPr>
          </w:p>
        </w:tc>
        <w:tc>
          <w:tcPr>
            <w:tcW w:type="dxa" w:w="1358"/>
          </w:tcPr>
          <w:p>
            <w:pPr>
              <w:spacing w:after="0"/>
              <w:jc w:val="right"/>
            </w:pPr>
            <w:r>
              <w:rPr>
                <w:sz w:val="16"/>
              </w:rPr>
              <w:t>$51</w:t>
            </w:r>
          </w:p>
        </w:tc>
        <w:tc>
          <w:tcPr>
            <w:tcW w:type="dxa" w:w="1060"/>
          </w:tcPr>
          <w:p>
            <w:pPr>
              <w:spacing w:after="0"/>
              <w:jc w:val="right"/>
            </w:pPr>
            <w:r>
              <w:rPr>
                <w:sz w:val="16"/>
              </w:rPr>
              <w:t>$97</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Avalanche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avalanche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coastal flooding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tsunami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Volcanic Activity</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volcanic activity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847"/>
        <w:gridCol w:w="1307"/>
        <w:gridCol w:w="1552"/>
        <w:gridCol w:w="1582"/>
        <w:gridCol w:w="1730"/>
        <w:gridCol w:w="1700"/>
        <w:gridCol w:w="2485"/>
      </w:tblGrid>
      <w:tr>
        <w:trPr>
          <w:cantSplit/>
          <w:tblHeader/>
        </w:trPr>
        <w:tc>
          <w:tcPr>
            <w:tcW w:type="dxa" w:w="191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307"/>
            <w:shd w:val="clear" w:color="auto" w:fill="E8E8E8"/>
          </w:tcPr>
          <w:p>
            <w:pPr>
              <w:spacing w:after="0"/>
              <w:jc w:val="right"/>
            </w:pPr>
            <w:r>
              <w:rPr>
                <w:b/>
                <w:sz w:val="16"/>
              </w:rPr>
              <w:t>Records</w:t>
            </w:r>
          </w:p>
          <w:p>
            <w:pPr>
              <w:spacing w:after="0"/>
              <w:jc w:val="right"/>
            </w:pPr>
            <w:r>
              <w:rPr>
                <w:i/>
                <w:color w:val="555555"/>
                <w:sz w:val="14"/>
              </w:rPr>
              <w:t>count, years</w:t>
            </w:r>
          </w:p>
        </w:tc>
        <w:tc>
          <w:tcPr>
            <w:tcW w:type="dxa" w:w="1552"/>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730"/>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members</w:t>
            </w:r>
          </w:p>
        </w:tc>
        <w:tc>
          <w:tcPr>
            <w:tcW w:type="dxa" w:w="2485"/>
            <w:shd w:val="clear" w:color="auto" w:fill="E8E8E8"/>
          </w:tcPr>
          <w:p>
            <w:pPr>
              <w:spacing w:after="0"/>
              <w:jc w:val="left"/>
            </w:pPr>
            <w:r>
              <w:rPr>
                <w:b/>
                <w:sz w:val="16"/>
              </w:rPr>
              <w:t>Note</w:t>
            </w:r>
          </w:p>
        </w:tc>
      </w:tr>
      <w:tr>
        <w:trPr>
          <w:cantSplit/>
        </w:trPr>
        <w:tc>
          <w:tcPr>
            <w:tcW w:type="dxa" w:w="1910"/>
          </w:tcPr>
          <w:p>
            <w:pPr>
              <w:spacing w:after="0"/>
              <w:jc w:val="left"/>
            </w:pPr>
            <w:r>
              <w:rPr>
                <w:sz w:val="16"/>
              </w:rPr>
              <w:t>Avalanche</w:t>
            </w:r>
          </w:p>
        </w:tc>
        <w:tc>
          <w:tcPr>
            <w:tcW w:type="dxa" w:w="1847"/>
          </w:tcPr>
          <w:p>
            <w:pPr>
              <w:spacing w:after="0"/>
              <w:jc w:val="left"/>
            </w:pPr>
            <w:r>
              <w:rPr>
                <w:sz w:val="16"/>
              </w:rPr>
              <w:t>none (count and damage)</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Physical measure: in event narratives only; local data required.</w:t>
            </w:r>
          </w:p>
        </w:tc>
      </w:tr>
      <w:tr>
        <w:trPr>
          <w:cantSplit/>
        </w:trPr>
        <w:tc>
          <w:tcPr>
            <w:tcW w:type="dxa" w:w="1910"/>
          </w:tcPr>
          <w:p>
            <w:pPr>
              <w:spacing w:after="0"/>
              <w:jc w:val="left"/>
            </w:pPr>
            <w:r>
              <w:rPr>
                <w:sz w:val="16"/>
              </w:rPr>
              <w:t>Coastal Flood, Storm Surge/Tide</w:t>
            </w:r>
          </w:p>
        </w:tc>
        <w:tc>
          <w:tcPr>
            <w:tcW w:type="dxa" w:w="1847"/>
          </w:tcPr>
          <w:p>
            <w:pPr>
              <w:spacing w:after="0"/>
              <w:jc w:val="left"/>
            </w:pPr>
            <w:r>
              <w:rPr>
                <w:sz w:val="16"/>
              </w:rPr>
              <w:t>none in data (FIRM for depth)</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Flood depth: see the FEMA Flood Insurance Rate Map.</w:t>
            </w:r>
          </w:p>
        </w:tc>
      </w:tr>
      <w:tr>
        <w:trPr>
          <w:cantSplit/>
        </w:trPr>
        <w:tc>
          <w:tcPr>
            <w:tcW w:type="dxa" w:w="191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307"/>
          </w:tcPr>
          <w:p>
            <w:pPr>
              <w:spacing w:after="0"/>
              <w:jc w:val="right"/>
            </w:pPr>
            <w:r>
              <w:rPr>
                <w:sz w:val="16"/>
              </w:rPr>
              <w:t>11, 1996 to 2025 (11 zone-level)</w:t>
            </w:r>
          </w:p>
        </w:tc>
        <w:tc>
          <w:tcPr>
            <w:tcW w:type="dxa" w:w="1552"/>
          </w:tcPr>
          <w:p>
            <w:pPr>
              <w:spacing w:after="0"/>
              <w:jc w:val="left"/>
            </w:pPr>
            <w:r>
              <w:rPr>
                <w:sz w:val="16"/>
              </w:rPr>
              <w:t>1 day to 5 days (median 3 days); 10 with a recorded value</w:t>
            </w:r>
          </w:p>
        </w:tc>
        <w:tc>
          <w:tcPr>
            <w:tcW w:type="dxa" w:w="1582"/>
          </w:tcPr>
          <w:p>
            <w:pPr>
              <w:spacing w:after="0"/>
              <w:jc w:val="left"/>
            </w:pPr>
            <w:r>
              <w:rPr>
                <w:sz w:val="16"/>
              </w:rPr>
              <w:t>5 consecutive days, 2022-12-20 to 2022-12-24, zone-level</w:t>
            </w:r>
          </w:p>
        </w:tc>
        <w:tc>
          <w:tcPr>
            <w:tcW w:type="dxa" w:w="1730"/>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485"/>
          </w:tcPr>
          <w:p>
            <w:pPr>
              <w:spacing w:after="0"/>
              <w:jc w:val="left"/>
            </w:pPr>
            <w:r>
              <w:rPr>
                <w:sz w:val="16"/>
              </w:rPr>
              <w:t>Wind chill: in event narratives only; local data required.</w:t>
            </w:r>
          </w:p>
        </w:tc>
      </w:tr>
      <w:tr>
        <w:trPr>
          <w:cantSplit/>
        </w:trPr>
        <w:tc>
          <w:tcPr>
            <w:tcW w:type="dxa" w:w="1910"/>
          </w:tcPr>
          <w:p>
            <w:pPr>
              <w:spacing w:after="0"/>
              <w:jc w:val="left"/>
            </w:pPr>
            <w:r>
              <w:rPr>
                <w:sz w:val="16"/>
              </w:rPr>
              <w:t>Frost/Freeze (outside NRI Cold Wave definition)</w:t>
            </w:r>
          </w:p>
        </w:tc>
        <w:tc>
          <w:tcPr>
            <w:tcW w:type="dxa" w:w="1847"/>
          </w:tcPr>
          <w:p>
            <w:pPr>
              <w:spacing w:after="0"/>
              <w:jc w:val="left"/>
            </w:pPr>
            <w:r>
              <w:rPr>
                <w:sz w:val="16"/>
              </w:rPr>
              <w:t>crop damage</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Temperature: in event narratives only; local data required.</w:t>
            </w:r>
          </w:p>
        </w:tc>
      </w:tr>
      <w:tr>
        <w:trPr>
          <w:cantSplit/>
        </w:trPr>
        <w:tc>
          <w:tcPr>
            <w:tcW w:type="dxa" w:w="1910"/>
          </w:tcPr>
          <w:p>
            <w:pPr>
              <w:spacing w:after="0"/>
              <w:jc w:val="left"/>
            </w:pPr>
            <w:r>
              <w:rPr>
                <w:sz w:val="16"/>
              </w:rPr>
              <w:t>Drought</w:t>
            </w:r>
          </w:p>
        </w:tc>
        <w:tc>
          <w:tcPr>
            <w:tcW w:type="dxa" w:w="1847"/>
          </w:tcPr>
          <w:p>
            <w:pPr>
              <w:spacing w:after="0"/>
              <w:jc w:val="left"/>
            </w:pPr>
            <w:r>
              <w:rPr>
                <w:sz w:val="16"/>
              </w:rPr>
              <w:t>US Drought Monitor D-scale</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847"/>
          </w:tcPr>
          <w:p>
            <w:pPr>
              <w:spacing w:after="0"/>
              <w:jc w:val="left"/>
            </w:pPr>
            <w:r>
              <w:rPr>
                <w:sz w:val="16"/>
              </w:rPr>
              <w:t>Modified Mercalli (local data)</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No Storm Events record; local data required (e.g., USGS).</w:t>
            </w:r>
          </w:p>
        </w:tc>
      </w:tr>
      <w:tr>
        <w:trPr>
          <w:cantSplit/>
        </w:trPr>
        <w:tc>
          <w:tcPr>
            <w:tcW w:type="dxa" w:w="1910"/>
          </w:tcPr>
          <w:p>
            <w:pPr>
              <w:spacing w:after="0"/>
              <w:jc w:val="left"/>
            </w:pPr>
            <w:r>
              <w:rPr>
                <w:sz w:val="16"/>
              </w:rPr>
              <w:t>Hail</w:t>
            </w:r>
          </w:p>
        </w:tc>
        <w:tc>
          <w:tcPr>
            <w:tcW w:type="dxa" w:w="1847"/>
          </w:tcPr>
          <w:p>
            <w:pPr>
              <w:spacing w:after="0"/>
              <w:jc w:val="left"/>
            </w:pPr>
            <w:r>
              <w:rPr>
                <w:sz w:val="16"/>
              </w:rPr>
              <w:t>hail size (inches)</w:t>
            </w:r>
          </w:p>
        </w:tc>
        <w:tc>
          <w:tcPr>
            <w:tcW w:type="dxa" w:w="1307"/>
          </w:tcPr>
          <w:p>
            <w:pPr>
              <w:spacing w:after="0"/>
              <w:jc w:val="right"/>
            </w:pPr>
            <w:r>
              <w:rPr>
                <w:sz w:val="16"/>
              </w:rPr>
              <w:t>164, 1971 to 2026</w:t>
            </w:r>
          </w:p>
        </w:tc>
        <w:tc>
          <w:tcPr>
            <w:tcW w:type="dxa" w:w="1552"/>
          </w:tcPr>
          <w:p>
            <w:pPr>
              <w:spacing w:after="0"/>
              <w:jc w:val="left"/>
            </w:pPr>
            <w:r>
              <w:rPr>
                <w:sz w:val="16"/>
              </w:rPr>
              <w:t>0.5 in to 4.5 in (median 1 in); 164 with a recorded value</w:t>
            </w:r>
          </w:p>
        </w:tc>
        <w:tc>
          <w:tcPr>
            <w:tcW w:type="dxa" w:w="1582"/>
          </w:tcPr>
          <w:p>
            <w:pPr>
              <w:spacing w:after="0"/>
              <w:jc w:val="left"/>
            </w:pPr>
            <w:r>
              <w:rPr>
                <w:sz w:val="16"/>
              </w:rPr>
              <w:t>4.5 in hail, 2020-08-26</w:t>
            </w:r>
          </w:p>
        </w:tc>
        <w:tc>
          <w:tcPr>
            <w:tcW w:type="dxa" w:w="1730"/>
          </w:tcPr>
          <w:p>
            <w:pPr>
              <w:spacing w:after="0"/>
              <w:jc w:val="left"/>
            </w:pPr>
            <w:r>
              <w:rPr>
                <w:sz w:val="16"/>
              </w:rPr>
              <w:t>Hail, 1994-05-03, $5,000 property; $50,000 crops (1994 dollars)</w:t>
            </w:r>
          </w:p>
        </w:tc>
        <w:tc>
          <w:tcPr>
            <w:tcW w:type="dxa" w:w="1700"/>
          </w:tcPr>
          <w:p>
            <w:pPr>
              <w:spacing w:after="0"/>
              <w:jc w:val="left"/>
            </w:pPr>
            <w:r>
              <w:rPr>
                <w:sz w:val="16"/>
              </w:rPr>
              <w:t>Event records naming member places: White River city (54 records), Wood town (38 records).</w:t>
            </w:r>
          </w:p>
        </w:tc>
        <w:tc>
          <w:tcPr>
            <w:tcW w:type="dxa" w:w="2485"/>
          </w:tcPr>
          <w:p>
            <w:pPr>
              <w:spacing w:after="0"/>
              <w:jc w:val="left"/>
            </w:pPr>
          </w:p>
        </w:tc>
      </w:tr>
      <w:tr>
        <w:trPr>
          <w:cantSplit/>
        </w:trPr>
        <w:tc>
          <w:tcPr>
            <w:tcW w:type="dxa" w:w="1910"/>
          </w:tcPr>
          <w:p>
            <w:pPr>
              <w:spacing w:after="0"/>
              <w:jc w:val="left"/>
            </w:pPr>
            <w:r>
              <w:rPr>
                <w:sz w:val="16"/>
              </w:rPr>
              <w:t>Excessive Heat, Heat</w:t>
            </w:r>
          </w:p>
        </w:tc>
        <w:tc>
          <w:tcPr>
            <w:tcW w:type="dxa" w:w="1847"/>
          </w:tcPr>
          <w:p>
            <w:pPr>
              <w:spacing w:after="0"/>
              <w:jc w:val="left"/>
            </w:pPr>
            <w:r>
              <w:rPr>
                <w:sz w:val="16"/>
              </w:rPr>
              <w:t>heat index (narratives)</w:t>
            </w:r>
          </w:p>
        </w:tc>
        <w:tc>
          <w:tcPr>
            <w:tcW w:type="dxa" w:w="1307"/>
          </w:tcPr>
          <w:p>
            <w:pPr>
              <w:spacing w:after="0"/>
              <w:jc w:val="right"/>
            </w:pPr>
            <w:r>
              <w:rPr>
                <w:sz w:val="16"/>
              </w:rPr>
              <w:t>1, 2006 to 2006 (1 zone-level)</w:t>
            </w:r>
          </w:p>
        </w:tc>
        <w:tc>
          <w:tcPr>
            <w:tcW w:type="dxa" w:w="1552"/>
          </w:tcPr>
          <w:p>
            <w:pPr>
              <w:spacing w:after="0"/>
              <w:jc w:val="left"/>
            </w:pPr>
            <w:r>
              <w:rPr>
                <w:sz w:val="16"/>
              </w:rPr>
              <w:t>2 days; 1 with a recorded value</w:t>
            </w:r>
          </w:p>
        </w:tc>
        <w:tc>
          <w:tcPr>
            <w:tcW w:type="dxa" w:w="1582"/>
          </w:tcPr>
          <w:p>
            <w:pPr>
              <w:spacing w:after="0"/>
              <w:jc w:val="left"/>
            </w:pPr>
            <w:r>
              <w:rPr>
                <w:sz w:val="16"/>
              </w:rPr>
              <w:t>2 consecutive days, 2006-07-15 to 2006-07-16, zone-level</w:t>
            </w:r>
          </w:p>
        </w:tc>
        <w:tc>
          <w:tcPr>
            <w:tcW w:type="dxa" w:w="1730"/>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485"/>
          </w:tcPr>
          <w:p>
            <w:pPr>
              <w:spacing w:after="0"/>
              <w:jc w:val="left"/>
            </w:pPr>
            <w:r>
              <w:rPr>
                <w:sz w:val="16"/>
              </w:rPr>
              <w:t>Heat index: in event narratives only; local data required.</w:t>
            </w:r>
          </w:p>
        </w:tc>
      </w:tr>
      <w:tr>
        <w:trPr>
          <w:cantSplit/>
        </w:trPr>
        <w:tc>
          <w:tcPr>
            <w:tcW w:type="dxa" w:w="191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10"/>
          </w:tcPr>
          <w:p>
            <w:pPr>
              <w:spacing w:after="0"/>
              <w:jc w:val="left"/>
            </w:pPr>
            <w:r>
              <w:rPr>
                <w:sz w:val="16"/>
              </w:rPr>
              <w:t>Ice Storm</w:t>
            </w:r>
          </w:p>
        </w:tc>
        <w:tc>
          <w:tcPr>
            <w:tcW w:type="dxa" w:w="1847"/>
          </w:tcPr>
          <w:p>
            <w:pPr>
              <w:spacing w:after="0"/>
              <w:jc w:val="left"/>
            </w:pPr>
            <w:r>
              <w:rPr>
                <w:sz w:val="16"/>
              </w:rPr>
              <w:t>Sperry-Piltz (local data)</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Ice thickness: in event narratives only; local data required.</w:t>
            </w:r>
          </w:p>
        </w:tc>
      </w:tr>
      <w:tr>
        <w:trPr>
          <w:cantSplit/>
        </w:trPr>
        <w:tc>
          <w:tcPr>
            <w:tcW w:type="dxa" w:w="1910"/>
          </w:tcPr>
          <w:p>
            <w:pPr>
              <w:spacing w:after="0"/>
              <w:jc w:val="left"/>
            </w:pPr>
            <w:r>
              <w:rPr>
                <w:sz w:val="16"/>
              </w:rPr>
              <w:t>Flash Flood, Flood, Lakeshore Flood</w:t>
            </w:r>
          </w:p>
        </w:tc>
        <w:tc>
          <w:tcPr>
            <w:tcW w:type="dxa" w:w="1847"/>
          </w:tcPr>
          <w:p>
            <w:pPr>
              <w:spacing w:after="0"/>
              <w:jc w:val="left"/>
            </w:pPr>
            <w:r>
              <w:rPr>
                <w:sz w:val="16"/>
              </w:rPr>
              <w:t>damage and flood days (FIRM for depth)</w:t>
            </w:r>
          </w:p>
        </w:tc>
        <w:tc>
          <w:tcPr>
            <w:tcW w:type="dxa" w:w="1307"/>
          </w:tcPr>
          <w:p>
            <w:pPr>
              <w:spacing w:after="0"/>
              <w:jc w:val="right"/>
            </w:pPr>
            <w:r>
              <w:rPr>
                <w:sz w:val="16"/>
              </w:rPr>
              <w:t>16, 1996 to 2024 (2 zone-level)</w:t>
            </w:r>
          </w:p>
        </w:tc>
        <w:tc>
          <w:tcPr>
            <w:tcW w:type="dxa" w:w="1552"/>
          </w:tcPr>
          <w:p>
            <w:pPr>
              <w:spacing w:after="0"/>
              <w:jc w:val="left"/>
            </w:pPr>
          </w:p>
        </w:tc>
        <w:tc>
          <w:tcPr>
            <w:tcW w:type="dxa" w:w="1582"/>
          </w:tcPr>
          <w:p>
            <w:pPr>
              <w:spacing w:after="0"/>
              <w:jc w:val="left"/>
            </w:pPr>
            <w:r>
              <w:rPr>
                <w:sz w:val="16"/>
              </w:rPr>
              <w:t>Flood, 2008-06-05, $100,000 property; $0 crops (2008 dollars)</w:t>
            </w:r>
          </w:p>
        </w:tc>
        <w:tc>
          <w:tcPr>
            <w:tcW w:type="dxa" w:w="1730"/>
          </w:tcPr>
          <w:p>
            <w:pPr>
              <w:spacing w:after="0"/>
              <w:jc w:val="left"/>
            </w:pPr>
          </w:p>
        </w:tc>
        <w:tc>
          <w:tcPr>
            <w:tcW w:type="dxa" w:w="1700"/>
          </w:tcPr>
          <w:p>
            <w:pPr>
              <w:spacing w:after="0"/>
              <w:jc w:val="left"/>
            </w:pPr>
            <w:r>
              <w:rPr>
                <w:sz w:val="16"/>
              </w:rPr>
              <w:t>Event records naming member places: White River city (6 records), Wood town (1 record). Zone-level records (2) apply countywide.</w:t>
            </w:r>
          </w:p>
        </w:tc>
        <w:tc>
          <w:tcPr>
            <w:tcW w:type="dxa" w:w="24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10"/>
          </w:tcPr>
          <w:p>
            <w:pPr>
              <w:spacing w:after="0"/>
              <w:jc w:val="left"/>
            </w:pPr>
            <w:r>
              <w:rPr>
                <w:sz w:val="16"/>
              </w:rPr>
              <w:t>Debris Flow</w:t>
            </w:r>
          </w:p>
        </w:tc>
        <w:tc>
          <w:tcPr>
            <w:tcW w:type="dxa" w:w="1847"/>
          </w:tcPr>
          <w:p>
            <w:pPr>
              <w:spacing w:after="0"/>
              <w:jc w:val="left"/>
            </w:pPr>
            <w:r>
              <w:rPr>
                <w:sz w:val="16"/>
              </w:rPr>
              <w:t>none (count and damage)</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Physical measure: in event narratives only; local data required.</w:t>
            </w:r>
          </w:p>
        </w:tc>
      </w:tr>
      <w:tr>
        <w:trPr>
          <w:cantSplit/>
        </w:trPr>
        <w:tc>
          <w:tcPr>
            <w:tcW w:type="dxa" w:w="191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Storm Events lists lightning with damage or casualties; physical measure in event narratives only; local data required.</w:t>
            </w:r>
          </w:p>
        </w:tc>
      </w:tr>
      <w:tr>
        <w:trPr>
          <w:cantSplit/>
        </w:trPr>
        <w:tc>
          <w:tcPr>
            <w:tcW w:type="dxa" w:w="1910"/>
          </w:tcPr>
          <w:p>
            <w:pPr>
              <w:spacing w:after="0"/>
              <w:jc w:val="left"/>
            </w:pPr>
            <w:r>
              <w:rPr>
                <w:sz w:val="16"/>
              </w:rPr>
              <w:t>High Wind and Strong Wind (outside NRI Strong Wind definition)</w:t>
            </w:r>
          </w:p>
        </w:tc>
        <w:tc>
          <w:tcPr>
            <w:tcW w:type="dxa" w:w="1847"/>
          </w:tcPr>
          <w:p>
            <w:pPr>
              <w:spacing w:after="0"/>
              <w:jc w:val="left"/>
            </w:pPr>
            <w:r>
              <w:rPr>
                <w:sz w:val="16"/>
              </w:rPr>
              <w:t>wind speed (kt and mph)</w:t>
            </w:r>
          </w:p>
        </w:tc>
        <w:tc>
          <w:tcPr>
            <w:tcW w:type="dxa" w:w="1307"/>
          </w:tcPr>
          <w:p>
            <w:pPr>
              <w:spacing w:after="0"/>
              <w:jc w:val="right"/>
            </w:pPr>
            <w:r>
              <w:rPr>
                <w:sz w:val="16"/>
              </w:rPr>
              <w:t>56, 1996 to 2026 (56 zone-level)</w:t>
            </w:r>
          </w:p>
        </w:tc>
        <w:tc>
          <w:tcPr>
            <w:tcW w:type="dxa" w:w="1552"/>
          </w:tcPr>
          <w:p>
            <w:pPr>
              <w:spacing w:after="0"/>
              <w:jc w:val="left"/>
            </w:pPr>
            <w:r>
              <w:rPr>
                <w:sz w:val="16"/>
              </w:rPr>
              <w:t>35 kt (40 mph) to 72 kt (83 mph) (median 52 kt (60 mph)); 56 with a recorded value</w:t>
            </w:r>
          </w:p>
        </w:tc>
        <w:tc>
          <w:tcPr>
            <w:tcW w:type="dxa" w:w="1582"/>
          </w:tcPr>
          <w:p>
            <w:pPr>
              <w:spacing w:after="0"/>
              <w:jc w:val="left"/>
            </w:pPr>
            <w:r>
              <w:rPr>
                <w:sz w:val="16"/>
              </w:rPr>
              <w:t>72 kt (83 mph) measured gust, High Wind, 2016-02-18; NWS zone SDZ046 (MELLETTE), zone-level: may include parts of neighboring counties</w:t>
            </w:r>
          </w:p>
        </w:tc>
        <w:tc>
          <w:tcPr>
            <w:tcW w:type="dxa" w:w="1730"/>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485"/>
          </w:tcPr>
          <w:p>
            <w:pPr>
              <w:spacing w:after="0"/>
              <w:jc w:val="left"/>
            </w:pPr>
          </w:p>
        </w:tc>
      </w:tr>
      <w:tr>
        <w:trPr>
          <w:cantSplit/>
        </w:trPr>
        <w:tc>
          <w:tcPr>
            <w:tcW w:type="dxa" w:w="1910"/>
          </w:tcPr>
          <w:p>
            <w:pPr>
              <w:spacing w:after="0"/>
              <w:jc w:val="left"/>
            </w:pPr>
            <w:r>
              <w:rPr>
                <w:sz w:val="16"/>
              </w:rPr>
              <w:t>Thunderstorm Wind</w:t>
            </w:r>
          </w:p>
        </w:tc>
        <w:tc>
          <w:tcPr>
            <w:tcW w:type="dxa" w:w="1847"/>
          </w:tcPr>
          <w:p>
            <w:pPr>
              <w:spacing w:after="0"/>
              <w:jc w:val="left"/>
            </w:pPr>
            <w:r>
              <w:rPr>
                <w:sz w:val="16"/>
              </w:rPr>
              <w:t>wind speed (kt and mph)</w:t>
            </w:r>
          </w:p>
        </w:tc>
        <w:tc>
          <w:tcPr>
            <w:tcW w:type="dxa" w:w="1307"/>
          </w:tcPr>
          <w:p>
            <w:pPr>
              <w:spacing w:after="0"/>
              <w:jc w:val="right"/>
            </w:pPr>
            <w:r>
              <w:rPr>
                <w:sz w:val="16"/>
              </w:rPr>
              <w:t>116, 1966 to 2026</w:t>
            </w:r>
          </w:p>
        </w:tc>
        <w:tc>
          <w:tcPr>
            <w:tcW w:type="dxa" w:w="1552"/>
          </w:tcPr>
          <w:p>
            <w:pPr>
              <w:spacing w:after="0"/>
              <w:jc w:val="left"/>
            </w:pPr>
            <w:r>
              <w:rPr>
                <w:sz w:val="16"/>
              </w:rPr>
              <w:t>50 kt (58 mph) to 81 kt (93 mph) (median 52 kt (60 mph)); 109 with a recorded value</w:t>
            </w:r>
          </w:p>
        </w:tc>
        <w:tc>
          <w:tcPr>
            <w:tcW w:type="dxa" w:w="1582"/>
          </w:tcPr>
          <w:p>
            <w:pPr>
              <w:spacing w:after="0"/>
              <w:jc w:val="left"/>
            </w:pPr>
            <w:r>
              <w:rPr>
                <w:sz w:val="16"/>
              </w:rPr>
              <w:t>81 kt (93 mph), measurement type not recorded, Thunderstorm Wind, 1992-06-16</w:t>
            </w:r>
          </w:p>
        </w:tc>
        <w:tc>
          <w:tcPr>
            <w:tcW w:type="dxa" w:w="1730"/>
          </w:tcPr>
          <w:p>
            <w:pPr>
              <w:spacing w:after="0"/>
              <w:jc w:val="left"/>
            </w:pPr>
            <w:r>
              <w:rPr>
                <w:sz w:val="16"/>
              </w:rPr>
              <w:t>Thunderstorm Wind, 2000-08-20, $200,000 property; crops not reported (2000 dollars)</w:t>
            </w:r>
          </w:p>
        </w:tc>
        <w:tc>
          <w:tcPr>
            <w:tcW w:type="dxa" w:w="1700"/>
          </w:tcPr>
          <w:p>
            <w:pPr>
              <w:spacing w:after="0"/>
              <w:jc w:val="left"/>
            </w:pPr>
            <w:r>
              <w:rPr>
                <w:sz w:val="16"/>
              </w:rPr>
              <w:t>Event records naming member places: White River city (42 records), Wood town (21 records).</w:t>
            </w:r>
          </w:p>
        </w:tc>
        <w:tc>
          <w:tcPr>
            <w:tcW w:type="dxa" w:w="2485"/>
          </w:tcPr>
          <w:p>
            <w:pPr>
              <w:spacing w:after="0"/>
              <w:jc w:val="left"/>
            </w:pPr>
          </w:p>
        </w:tc>
      </w:tr>
      <w:tr>
        <w:trPr>
          <w:cantSplit/>
        </w:trPr>
        <w:tc>
          <w:tcPr>
            <w:tcW w:type="dxa" w:w="1910"/>
          </w:tcPr>
          <w:p>
            <w:pPr>
              <w:spacing w:after="0"/>
              <w:jc w:val="left"/>
            </w:pPr>
            <w:r>
              <w:rPr>
                <w:sz w:val="16"/>
              </w:rPr>
              <w:t>Tornado</w:t>
            </w:r>
          </w:p>
        </w:tc>
        <w:tc>
          <w:tcPr>
            <w:tcW w:type="dxa" w:w="1847"/>
          </w:tcPr>
          <w:p>
            <w:pPr>
              <w:spacing w:after="0"/>
              <w:jc w:val="left"/>
            </w:pPr>
            <w:r>
              <w:rPr>
                <w:sz w:val="16"/>
              </w:rPr>
              <w:t>Enhanced Fujita (F before Feb 2007)</w:t>
            </w:r>
          </w:p>
        </w:tc>
        <w:tc>
          <w:tcPr>
            <w:tcW w:type="dxa" w:w="1307"/>
          </w:tcPr>
          <w:p>
            <w:pPr>
              <w:spacing w:after="0"/>
              <w:jc w:val="right"/>
            </w:pPr>
            <w:r>
              <w:rPr>
                <w:sz w:val="16"/>
              </w:rPr>
              <w:t>12, 1969 to 2000</w:t>
            </w:r>
          </w:p>
        </w:tc>
        <w:tc>
          <w:tcPr>
            <w:tcW w:type="dxa" w:w="1552"/>
          </w:tcPr>
          <w:p>
            <w:pPr>
              <w:spacing w:after="0"/>
              <w:jc w:val="left"/>
            </w:pPr>
            <w:r>
              <w:rPr>
                <w:sz w:val="16"/>
              </w:rPr>
              <w:t>F/EF0 to F/EF2 (median F/EF0); 11 with a recorded value</w:t>
            </w:r>
          </w:p>
        </w:tc>
        <w:tc>
          <w:tcPr>
            <w:tcW w:type="dxa" w:w="1582"/>
          </w:tcPr>
          <w:p>
            <w:pPr>
              <w:spacing w:after="0"/>
              <w:jc w:val="left"/>
            </w:pPr>
            <w:r>
              <w:rPr>
                <w:sz w:val="16"/>
              </w:rPr>
              <w:t>F2 tornado, 1971-06-04, 0.3 mi path length (records before 1996 may include the whole path; rating and listing come from the county where the tornado began), 50 yd wide, damage not recorded (pre-1996 record)</w:t>
            </w:r>
          </w:p>
        </w:tc>
        <w:tc>
          <w:tcPr>
            <w:tcW w:type="dxa" w:w="1730"/>
          </w:tcPr>
          <w:p>
            <w:pPr>
              <w:spacing w:after="0"/>
              <w:jc w:val="left"/>
            </w:pPr>
            <w:r>
              <w:rPr>
                <w:sz w:val="16"/>
              </w:rPr>
              <w:t>Tornado, 1974-05-19, $250,000 property; crops not recorded (1974 dollars)</w:t>
            </w:r>
          </w:p>
        </w:tc>
        <w:tc>
          <w:tcPr>
            <w:tcW w:type="dxa" w:w="1700"/>
          </w:tcPr>
          <w:p>
            <w:pPr>
              <w:spacing w:after="0"/>
              <w:jc w:val="left"/>
            </w:pPr>
            <w:r>
              <w:rPr>
                <w:sz w:val="16"/>
              </w:rPr>
              <w:t>Event records naming member places: White River city (3 records).</w:t>
            </w:r>
          </w:p>
        </w:tc>
        <w:tc>
          <w:tcPr>
            <w:tcW w:type="dxa" w:w="24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10"/>
          </w:tcPr>
          <w:p>
            <w:pPr>
              <w:spacing w:after="0"/>
              <w:jc w:val="left"/>
            </w:pPr>
            <w:r>
              <w:rPr>
                <w:sz w:val="16"/>
              </w:rPr>
              <w:t>Tsunami</w:t>
            </w:r>
          </w:p>
        </w:tc>
        <w:tc>
          <w:tcPr>
            <w:tcW w:type="dxa" w:w="1847"/>
          </w:tcPr>
          <w:p>
            <w:pPr>
              <w:spacing w:after="0"/>
              <w:jc w:val="left"/>
            </w:pPr>
            <w:r>
              <w:rPr>
                <w:sz w:val="16"/>
              </w:rPr>
              <w:t>none (count and damage)</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Physical measure: in event narratives only; local data required.</w:t>
            </w:r>
          </w:p>
        </w:tc>
      </w:tr>
      <w:tr>
        <w:trPr>
          <w:cantSplit/>
        </w:trPr>
        <w:tc>
          <w:tcPr>
            <w:tcW w:type="dxa" w:w="1910"/>
          </w:tcPr>
          <w:p>
            <w:pPr>
              <w:spacing w:after="0"/>
              <w:jc w:val="left"/>
            </w:pPr>
            <w:r>
              <w:rPr>
                <w:sz w:val="16"/>
              </w:rPr>
              <w:t>Volcanic Ash, Volcanic Ashfall</w:t>
            </w:r>
          </w:p>
        </w:tc>
        <w:tc>
          <w:tcPr>
            <w:tcW w:type="dxa" w:w="1847"/>
          </w:tcPr>
          <w:p>
            <w:pPr>
              <w:spacing w:after="0"/>
              <w:jc w:val="left"/>
            </w:pPr>
            <w:r>
              <w:rPr>
                <w:sz w:val="16"/>
              </w:rPr>
              <w:t>Volcanic Explosivity Index (local data)</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Physical measure: in event narratives only; local data required.</w:t>
            </w:r>
          </w:p>
        </w:tc>
      </w:tr>
      <w:tr>
        <w:trPr>
          <w:cantSplit/>
        </w:trPr>
        <w:tc>
          <w:tcPr>
            <w:tcW w:type="dxa" w:w="1910"/>
          </w:tcPr>
          <w:p>
            <w:pPr>
              <w:spacing w:after="0"/>
              <w:jc w:val="left"/>
            </w:pPr>
            <w:r>
              <w:rPr>
                <w:sz w:val="16"/>
              </w:rPr>
              <w:t>Wildfire</w:t>
            </w:r>
          </w:p>
        </w:tc>
        <w:tc>
          <w:tcPr>
            <w:tcW w:type="dxa" w:w="1847"/>
          </w:tcPr>
          <w:p>
            <w:pPr>
              <w:spacing w:after="0"/>
              <w:jc w:val="left"/>
            </w:pPr>
            <w:r>
              <w:rPr>
                <w:sz w:val="16"/>
              </w:rPr>
              <w:t>acres burned (local data)</w:t>
            </w:r>
          </w:p>
        </w:tc>
        <w:tc>
          <w:tcPr>
            <w:tcW w:type="dxa" w:w="1307"/>
          </w:tcPr>
          <w:p>
            <w:pPr>
              <w:spacing w:after="0"/>
              <w:jc w:val="right"/>
            </w:pPr>
            <w:r>
              <w:rPr>
                <w:sz w:val="16"/>
              </w:rPr>
              <w:t>0</w:t>
            </w:r>
          </w:p>
        </w:tc>
        <w:tc>
          <w:tcPr>
            <w:tcW w:type="dxa" w:w="1552"/>
          </w:tcPr>
          <w:p>
            <w:pPr>
              <w:spacing w:after="0"/>
              <w:jc w:val="left"/>
            </w:pPr>
          </w:p>
        </w:tc>
        <w:tc>
          <w:tcPr>
            <w:tcW w:type="dxa" w:w="1582"/>
          </w:tcPr>
          <w:p>
            <w:pPr>
              <w:spacing w:after="0"/>
              <w:jc w:val="left"/>
            </w:pPr>
          </w:p>
        </w:tc>
        <w:tc>
          <w:tcPr>
            <w:tcW w:type="dxa" w:w="1730"/>
          </w:tcPr>
          <w:p>
            <w:pPr>
              <w:spacing w:after="0"/>
              <w:jc w:val="left"/>
            </w:pPr>
          </w:p>
        </w:tc>
        <w:tc>
          <w:tcPr>
            <w:tcW w:type="dxa" w:w="1700"/>
          </w:tcPr>
          <w:p>
            <w:pPr>
              <w:spacing w:after="0"/>
              <w:jc w:val="left"/>
            </w:pPr>
          </w:p>
        </w:tc>
        <w:tc>
          <w:tcPr>
            <w:tcW w:type="dxa" w:w="2485"/>
          </w:tcPr>
          <w:p>
            <w:pPr>
              <w:spacing w:after="0"/>
              <w:jc w:val="left"/>
            </w:pPr>
            <w:r>
              <w:rPr>
                <w:sz w:val="16"/>
              </w:rPr>
              <w:t>Acres burned: in event narratives only; local data required.</w:t>
            </w:r>
          </w:p>
        </w:tc>
      </w:tr>
      <w:tr>
        <w:trPr>
          <w:cantSplit/>
        </w:trPr>
        <w:tc>
          <w:tcPr>
            <w:tcW w:type="dxa" w:w="191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w:t>
            </w:r>
          </w:p>
        </w:tc>
        <w:tc>
          <w:tcPr>
            <w:tcW w:type="dxa" w:w="1307"/>
          </w:tcPr>
          <w:p>
            <w:pPr>
              <w:spacing w:after="0"/>
              <w:jc w:val="right"/>
            </w:pPr>
            <w:r>
              <w:rPr>
                <w:sz w:val="16"/>
              </w:rPr>
              <w:t>109, 1996 to 2025 (109 zone-level)</w:t>
            </w:r>
          </w:p>
        </w:tc>
        <w:tc>
          <w:tcPr>
            <w:tcW w:type="dxa" w:w="1552"/>
          </w:tcPr>
          <w:p>
            <w:pPr>
              <w:spacing w:after="0"/>
              <w:jc w:val="left"/>
            </w:pPr>
          </w:p>
        </w:tc>
        <w:tc>
          <w:tcPr>
            <w:tcW w:type="dxa" w:w="1582"/>
          </w:tcPr>
          <w:p>
            <w:pPr>
              <w:spacing w:after="0"/>
              <w:jc w:val="left"/>
            </w:pPr>
            <w:r>
              <w:rPr>
                <w:sz w:val="16"/>
              </w:rPr>
              <w:t>Blizzard, 2009-03-30, $300,000 property; $0 crops, reported for the zone (2009 dollars); NWS zone SDZ046 (MELLETTE), zone-level: may include parts of neighboring counties</w:t>
            </w:r>
          </w:p>
        </w:tc>
        <w:tc>
          <w:tcPr>
            <w:tcW w:type="dxa" w:w="1730"/>
          </w:tcPr>
          <w:p>
            <w:pPr>
              <w:spacing w:after="0"/>
              <w:jc w:val="left"/>
            </w:pPr>
          </w:p>
        </w:tc>
        <w:tc>
          <w:tcPr>
            <w:tcW w:type="dxa" w:w="1700"/>
          </w:tcPr>
          <w:p>
            <w:pPr>
              <w:spacing w:after="0"/>
              <w:jc w:val="left"/>
            </w:pPr>
            <w:r>
              <w:rPr>
                <w:sz w:val="16"/>
              </w:rPr>
              <w:t>Zone-level records: applies countywide; national data do not locate these events within the county.</w:t>
            </w:r>
          </w:p>
        </w:tc>
        <w:tc>
          <w:tcPr>
            <w:tcW w:type="dxa" w:w="24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3790"/>
        <w:gridCol w:w="2249"/>
        <w:gridCol w:w="1400"/>
        <w:gridCol w:w="1323"/>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3790"/>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14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3"/>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350"/>
          </w:tcPr>
          <w:p>
            <w:pPr>
              <w:spacing w:after="0"/>
              <w:jc w:val="left"/>
            </w:pPr>
            <w:r>
              <w:rPr>
                <w:sz w:val="16"/>
              </w:rPr>
              <w:t>Major disaster</w:t>
            </w:r>
          </w:p>
        </w:tc>
        <w:tc>
          <w:tcPr>
            <w:tcW w:type="dxa" w:w="3790"/>
          </w:tcPr>
          <w:p>
            <w:pPr>
              <w:spacing w:after="0"/>
              <w:jc w:val="left"/>
            </w:pPr>
            <w:r>
              <w:rPr>
                <w:sz w:val="16"/>
              </w:rPr>
              <w:t>SEVERE WINTER STORMS AND SNOWSTORM</w:t>
            </w:r>
          </w:p>
        </w:tc>
        <w:tc>
          <w:tcPr>
            <w:tcW w:type="dxa" w:w="2249"/>
          </w:tcPr>
          <w:p>
            <w:pPr>
              <w:spacing w:after="0"/>
              <w:jc w:val="left"/>
            </w:pPr>
            <w:r>
              <w:rPr>
                <w:sz w:val="16"/>
              </w:rPr>
              <w:t>Winter Weather</w:t>
            </w:r>
          </w:p>
        </w:tc>
        <w:tc>
          <w:tcPr>
            <w:tcW w:type="dxa" w:w="1400"/>
          </w:tcPr>
          <w:p>
            <w:pPr>
              <w:spacing w:after="0"/>
              <w:jc w:val="right"/>
            </w:pPr>
            <w:r>
              <w:rPr>
                <w:sz w:val="16"/>
              </w:rPr>
              <w:t>$8,368.72</w:t>
            </w:r>
          </w:p>
        </w:tc>
        <w:tc>
          <w:tcPr>
            <w:tcW w:type="dxa" w:w="132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50"/>
          </w:tcPr>
          <w:p>
            <w:pPr>
              <w:spacing w:after="0"/>
              <w:jc w:val="left"/>
            </w:pPr>
            <w:r>
              <w:rPr>
                <w:sz w:val="16"/>
              </w:rPr>
              <w:t>Major disaster</w:t>
            </w:r>
          </w:p>
        </w:tc>
        <w:tc>
          <w:tcPr>
            <w:tcW w:type="dxa" w:w="3790"/>
          </w:tcPr>
          <w:p>
            <w:pPr>
              <w:spacing w:after="0"/>
              <w:jc w:val="left"/>
            </w:pPr>
            <w:r>
              <w:rPr>
                <w:sz w:val="16"/>
              </w:rPr>
              <w:t>COVID-19 PANDEMIC</w:t>
            </w:r>
          </w:p>
        </w:tc>
        <w:tc>
          <w:tcPr>
            <w:tcW w:type="dxa" w:w="2249"/>
          </w:tcPr>
          <w:p>
            <w:pPr>
              <w:spacing w:after="0"/>
              <w:jc w:val="left"/>
            </w:pPr>
            <w:r>
              <w:rPr>
                <w:sz w:val="16"/>
              </w:rPr>
              <w:t>Non-natural, not counted</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50"/>
          </w:tcPr>
          <w:p>
            <w:pPr>
              <w:spacing w:after="0"/>
              <w:jc w:val="left"/>
            </w:pPr>
            <w:r>
              <w:rPr>
                <w:sz w:val="16"/>
              </w:rPr>
              <w:t>Emergency</w:t>
            </w:r>
          </w:p>
        </w:tc>
        <w:tc>
          <w:tcPr>
            <w:tcW w:type="dxa" w:w="3790"/>
          </w:tcPr>
          <w:p>
            <w:pPr>
              <w:spacing w:after="0"/>
              <w:jc w:val="left"/>
            </w:pPr>
            <w:r>
              <w:rPr>
                <w:sz w:val="16"/>
              </w:rPr>
              <w:t>COVID-19</w:t>
            </w:r>
          </w:p>
        </w:tc>
        <w:tc>
          <w:tcPr>
            <w:tcW w:type="dxa" w:w="2249"/>
          </w:tcPr>
          <w:p>
            <w:pPr>
              <w:spacing w:after="0"/>
              <w:jc w:val="left"/>
            </w:pPr>
            <w:r>
              <w:rPr>
                <w:sz w:val="16"/>
              </w:rPr>
              <w:t>Non-natural, not counted</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350"/>
          </w:tcPr>
          <w:p>
            <w:pPr>
              <w:spacing w:after="0"/>
              <w:jc w:val="left"/>
            </w:pPr>
            <w:r>
              <w:rPr>
                <w:sz w:val="16"/>
              </w:rPr>
              <w:t>Major disaster</w:t>
            </w:r>
          </w:p>
        </w:tc>
        <w:tc>
          <w:tcPr>
            <w:tcW w:type="dxa" w:w="3790"/>
          </w:tcPr>
          <w:p>
            <w:pPr>
              <w:spacing w:after="0"/>
              <w:jc w:val="left"/>
            </w:pPr>
            <w:r>
              <w:rPr>
                <w:sz w:val="16"/>
              </w:rPr>
              <w:t>SEVERE STORMS AND FLOODING</w:t>
            </w:r>
          </w:p>
        </w:tc>
        <w:tc>
          <w:tcPr>
            <w:tcW w:type="dxa" w:w="2249"/>
          </w:tcPr>
          <w:p>
            <w:pPr>
              <w:spacing w:after="0"/>
              <w:jc w:val="left"/>
            </w:pPr>
            <w:r>
              <w:rPr>
                <w:sz w:val="16"/>
              </w:rPr>
              <w:t>Inland Flooding</w:t>
            </w:r>
          </w:p>
        </w:tc>
        <w:tc>
          <w:tcPr>
            <w:tcW w:type="dxa" w:w="1400"/>
          </w:tcPr>
          <w:p>
            <w:pPr>
              <w:spacing w:after="0"/>
              <w:jc w:val="right"/>
            </w:pPr>
            <w:r>
              <w:rPr>
                <w:sz w:val="16"/>
              </w:rPr>
              <w:t>$5,672.18</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50"/>
          </w:tcPr>
          <w:p>
            <w:pPr>
              <w:spacing w:after="0"/>
              <w:jc w:val="left"/>
            </w:pPr>
            <w:r>
              <w:rPr>
                <w:sz w:val="16"/>
              </w:rPr>
              <w:t>Major disaster</w:t>
            </w:r>
          </w:p>
        </w:tc>
        <w:tc>
          <w:tcPr>
            <w:tcW w:type="dxa" w:w="3790"/>
          </w:tcPr>
          <w:p>
            <w:pPr>
              <w:spacing w:after="0"/>
              <w:jc w:val="left"/>
            </w:pPr>
            <w:r>
              <w:rPr>
                <w:sz w:val="16"/>
              </w:rPr>
              <w:t>SEVERE WINTER STORM, SNOWSTORM, AND FLOODING</w:t>
            </w:r>
          </w:p>
        </w:tc>
        <w:tc>
          <w:tcPr>
            <w:tcW w:type="dxa" w:w="2249"/>
          </w:tcPr>
          <w:p>
            <w:pPr>
              <w:spacing w:after="0"/>
              <w:jc w:val="left"/>
            </w:pPr>
            <w:r>
              <w:rPr>
                <w:sz w:val="16"/>
              </w:rPr>
              <w:t>Inland Flooding (primary); also designated: Winter Weather</w:t>
            </w:r>
          </w:p>
        </w:tc>
        <w:tc>
          <w:tcPr>
            <w:tcW w:type="dxa" w:w="1400"/>
          </w:tcPr>
          <w:p>
            <w:pPr>
              <w:spacing w:after="0"/>
              <w:jc w:val="right"/>
            </w:pPr>
            <w:r>
              <w:rPr>
                <w:sz w:val="16"/>
              </w:rPr>
              <w:t>$149,494.43</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350"/>
          </w:tcPr>
          <w:p>
            <w:pPr>
              <w:spacing w:after="0"/>
              <w:jc w:val="left"/>
            </w:pPr>
            <w:r>
              <w:rPr>
                <w:sz w:val="16"/>
              </w:rPr>
              <w:t>Major disaster</w:t>
            </w:r>
          </w:p>
        </w:tc>
        <w:tc>
          <w:tcPr>
            <w:tcW w:type="dxa" w:w="3790"/>
          </w:tcPr>
          <w:p>
            <w:pPr>
              <w:spacing w:after="0"/>
              <w:jc w:val="left"/>
            </w:pPr>
            <w:r>
              <w:rPr>
                <w:sz w:val="16"/>
              </w:rPr>
              <w:t>SEVERE WINTER STORM AND SNOWSTORM</w:t>
            </w:r>
          </w:p>
        </w:tc>
        <w:tc>
          <w:tcPr>
            <w:tcW w:type="dxa" w:w="2249"/>
          </w:tcPr>
          <w:p>
            <w:pPr>
              <w:spacing w:after="0"/>
              <w:jc w:val="left"/>
            </w:pPr>
            <w:r>
              <w:rPr>
                <w:sz w:val="16"/>
              </w:rPr>
              <w:t>Winter Weather</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350"/>
          </w:tcPr>
          <w:p>
            <w:pPr>
              <w:spacing w:after="0"/>
              <w:jc w:val="left"/>
            </w:pPr>
            <w:r>
              <w:rPr>
                <w:sz w:val="16"/>
              </w:rPr>
              <w:t>Major disaster</w:t>
            </w:r>
          </w:p>
        </w:tc>
        <w:tc>
          <w:tcPr>
            <w:tcW w:type="dxa" w:w="3790"/>
          </w:tcPr>
          <w:p>
            <w:pPr>
              <w:spacing w:after="0"/>
              <w:jc w:val="left"/>
            </w:pPr>
            <w:r>
              <w:rPr>
                <w:sz w:val="16"/>
              </w:rPr>
              <w:t>SEVERE WINTER STORM AND RECORD AND NEAR RECORD SNOW</w:t>
            </w:r>
          </w:p>
        </w:tc>
        <w:tc>
          <w:tcPr>
            <w:tcW w:type="dxa" w:w="2249"/>
          </w:tcPr>
          <w:p>
            <w:pPr>
              <w:spacing w:after="0"/>
              <w:jc w:val="left"/>
            </w:pPr>
            <w:r>
              <w:rPr>
                <w:sz w:val="16"/>
              </w:rPr>
              <w:t>Winter Weather</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350"/>
          </w:tcPr>
          <w:p>
            <w:pPr>
              <w:spacing w:after="0"/>
              <w:jc w:val="left"/>
            </w:pPr>
            <w:r>
              <w:rPr>
                <w:sz w:val="16"/>
              </w:rPr>
              <w:t>Major disaster</w:t>
            </w:r>
          </w:p>
        </w:tc>
        <w:tc>
          <w:tcPr>
            <w:tcW w:type="dxa" w:w="3790"/>
          </w:tcPr>
          <w:p>
            <w:pPr>
              <w:spacing w:after="0"/>
              <w:jc w:val="left"/>
            </w:pPr>
            <w:r>
              <w:rPr>
                <w:sz w:val="16"/>
              </w:rPr>
              <w:t>SEVERE STORMS AND FLOODING</w:t>
            </w:r>
          </w:p>
        </w:tc>
        <w:tc>
          <w:tcPr>
            <w:tcW w:type="dxa" w:w="2249"/>
          </w:tcPr>
          <w:p>
            <w:pPr>
              <w:spacing w:after="0"/>
              <w:jc w:val="left"/>
            </w:pPr>
            <w:r>
              <w:rPr>
                <w:sz w:val="16"/>
              </w:rPr>
              <w:t>Inland Flooding</w:t>
            </w:r>
          </w:p>
        </w:tc>
        <w:tc>
          <w:tcPr>
            <w:tcW w:type="dxa" w:w="1400"/>
          </w:tcPr>
          <w:p>
            <w:pPr>
              <w:spacing w:after="0"/>
              <w:jc w:val="right"/>
            </w:pPr>
            <w:r>
              <w:rPr>
                <w:sz w:val="16"/>
              </w:rPr>
              <w:t>$33,310.53</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50"/>
          </w:tcPr>
          <w:p>
            <w:pPr>
              <w:spacing w:after="0"/>
              <w:jc w:val="left"/>
            </w:pPr>
            <w:r>
              <w:rPr>
                <w:sz w:val="16"/>
              </w:rPr>
              <w:t>Emergency</w:t>
            </w:r>
          </w:p>
        </w:tc>
        <w:tc>
          <w:tcPr>
            <w:tcW w:type="dxa" w:w="3790"/>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2004-07-20</w:t>
            </w:r>
          </w:p>
        </w:tc>
        <w:tc>
          <w:tcPr>
            <w:tcW w:type="dxa" w:w="1037"/>
          </w:tcPr>
          <w:p>
            <w:pPr>
              <w:spacing w:after="0"/>
              <w:jc w:val="left"/>
            </w:pPr>
            <w:r>
              <w:rPr>
                <w:sz w:val="16"/>
              </w:rPr>
              <w:t>2004-05-28</w:t>
            </w:r>
          </w:p>
        </w:tc>
        <w:tc>
          <w:tcPr>
            <w:tcW w:type="dxa" w:w="1037"/>
          </w:tcPr>
          <w:p>
            <w:pPr>
              <w:spacing w:after="0"/>
              <w:jc w:val="left"/>
            </w:pPr>
            <w:r>
              <w:rPr>
                <w:sz w:val="16"/>
              </w:rPr>
              <w:t>DR-1531-SD</w:t>
            </w:r>
          </w:p>
        </w:tc>
        <w:tc>
          <w:tcPr>
            <w:tcW w:type="dxa" w:w="1350"/>
          </w:tcPr>
          <w:p>
            <w:pPr>
              <w:spacing w:after="0"/>
              <w:jc w:val="left"/>
            </w:pPr>
            <w:r>
              <w:rPr>
                <w:sz w:val="16"/>
              </w:rPr>
              <w:t>Major disaster</w:t>
            </w:r>
          </w:p>
        </w:tc>
        <w:tc>
          <w:tcPr>
            <w:tcW w:type="dxa" w:w="3790"/>
          </w:tcPr>
          <w:p>
            <w:pPr>
              <w:spacing w:after="0"/>
              <w:jc w:val="left"/>
            </w:pPr>
            <w:r>
              <w:rPr>
                <w:sz w:val="16"/>
              </w:rPr>
              <w:t>SEVERE STORMS AND FLOODING</w:t>
            </w:r>
          </w:p>
        </w:tc>
        <w:tc>
          <w:tcPr>
            <w:tcW w:type="dxa" w:w="2249"/>
          </w:tcPr>
          <w:p>
            <w:pPr>
              <w:spacing w:after="0"/>
              <w:jc w:val="left"/>
            </w:pPr>
            <w:r>
              <w:rPr>
                <w:sz w:val="16"/>
              </w:rPr>
              <w:t>Inland Flooding</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50"/>
          </w:tcPr>
          <w:p>
            <w:pPr>
              <w:spacing w:after="0"/>
              <w:jc w:val="left"/>
            </w:pPr>
            <w:r>
              <w:rPr>
                <w:sz w:val="16"/>
              </w:rPr>
              <w:t>Major disaster</w:t>
            </w:r>
          </w:p>
        </w:tc>
        <w:tc>
          <w:tcPr>
            <w:tcW w:type="dxa" w:w="3790"/>
          </w:tcPr>
          <w:p>
            <w:pPr>
              <w:spacing w:after="0"/>
              <w:jc w:val="left"/>
            </w:pPr>
            <w:r>
              <w:rPr>
                <w:sz w:val="16"/>
              </w:rPr>
              <w:t>SEVERE WINTER STORMS, FLOODING, AND ICE JAMS</w:t>
            </w:r>
          </w:p>
        </w:tc>
        <w:tc>
          <w:tcPr>
            <w:tcW w:type="dxa" w:w="2249"/>
          </w:tcPr>
          <w:p>
            <w:pPr>
              <w:spacing w:after="0"/>
              <w:jc w:val="left"/>
            </w:pPr>
            <w:r>
              <w:rPr>
                <w:sz w:val="16"/>
              </w:rPr>
              <w:t>Inland Flooding (primary); also designated: Winter Weather</w:t>
            </w:r>
          </w:p>
        </w:tc>
        <w:tc>
          <w:tcPr>
            <w:tcW w:type="dxa" w:w="1400"/>
          </w:tcPr>
          <w:p>
            <w:pPr>
              <w:spacing w:after="0"/>
              <w:jc w:val="right"/>
            </w:pPr>
            <w:r>
              <w:rPr>
                <w:sz w:val="16"/>
              </w:rPr>
              <w:t>$58,301.26</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50"/>
          </w:tcPr>
          <w:p>
            <w:pPr>
              <w:spacing w:after="0"/>
              <w:jc w:val="left"/>
            </w:pPr>
            <w:r>
              <w:rPr>
                <w:sz w:val="16"/>
              </w:rPr>
              <w:t>Major disaster</w:t>
            </w:r>
          </w:p>
        </w:tc>
        <w:tc>
          <w:tcPr>
            <w:tcW w:type="dxa" w:w="3790"/>
          </w:tcPr>
          <w:p>
            <w:pPr>
              <w:spacing w:after="0"/>
              <w:jc w:val="left"/>
            </w:pPr>
            <w:r>
              <w:rPr>
                <w:sz w:val="16"/>
              </w:rPr>
              <w:t>SEVERE FLOODING, SEVER WINTER STORMS,HEAVY RAINS HIGH WINDS</w:t>
            </w:r>
          </w:p>
        </w:tc>
        <w:tc>
          <w:tcPr>
            <w:tcW w:type="dxa" w:w="2249"/>
          </w:tcPr>
          <w:p>
            <w:pPr>
              <w:spacing w:after="0"/>
              <w:jc w:val="left"/>
            </w:pPr>
            <w:r>
              <w:rPr>
                <w:sz w:val="16"/>
              </w:rPr>
              <w:t>Inland Flooding (primary); also designated: Strong Wind, Winter Weather</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50"/>
          </w:tcPr>
          <w:p>
            <w:pPr>
              <w:spacing w:after="0"/>
              <w:jc w:val="left"/>
            </w:pPr>
            <w:r>
              <w:rPr>
                <w:sz w:val="16"/>
              </w:rPr>
              <w:t>Major disaster</w:t>
            </w:r>
          </w:p>
        </w:tc>
        <w:tc>
          <w:tcPr>
            <w:tcW w:type="dxa" w:w="3790"/>
          </w:tcPr>
          <w:p>
            <w:pPr>
              <w:spacing w:after="0"/>
              <w:jc w:val="left"/>
            </w:pPr>
            <w:r>
              <w:rPr>
                <w:sz w:val="16"/>
              </w:rPr>
              <w:t>SEVERE WINTER STORMS AND BLIZZARD CONDITIONS</w:t>
            </w:r>
          </w:p>
        </w:tc>
        <w:tc>
          <w:tcPr>
            <w:tcW w:type="dxa" w:w="2249"/>
          </w:tcPr>
          <w:p>
            <w:pPr>
              <w:spacing w:after="0"/>
              <w:jc w:val="left"/>
            </w:pPr>
            <w:r>
              <w:rPr>
                <w:sz w:val="16"/>
              </w:rPr>
              <w:t>Winter Weather</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50"/>
          </w:tcPr>
          <w:p>
            <w:pPr>
              <w:spacing w:after="0"/>
              <w:jc w:val="left"/>
            </w:pPr>
            <w:r>
              <w:rPr>
                <w:sz w:val="16"/>
              </w:rPr>
              <w:t>Emergency</w:t>
            </w:r>
          </w:p>
        </w:tc>
        <w:tc>
          <w:tcPr>
            <w:tcW w:type="dxa" w:w="3790"/>
          </w:tcPr>
          <w:p>
            <w:pPr>
              <w:spacing w:after="0"/>
              <w:jc w:val="left"/>
            </w:pPr>
            <w:r>
              <w:rPr>
                <w:sz w:val="16"/>
              </w:rPr>
              <w:t>DROUGHT</w:t>
            </w:r>
          </w:p>
        </w:tc>
        <w:tc>
          <w:tcPr>
            <w:tcW w:type="dxa" w:w="2249"/>
          </w:tcPr>
          <w:p>
            <w:pPr>
              <w:spacing w:after="0"/>
              <w:jc w:val="left"/>
            </w:pPr>
            <w:r>
              <w:rPr>
                <w:sz w:val="16"/>
              </w:rPr>
              <w:t>Drought</w:t>
            </w:r>
          </w:p>
        </w:tc>
        <w:tc>
          <w:tcPr>
            <w:tcW w:type="dxa" w:w="1400"/>
          </w:tcPr>
          <w:p>
            <w:pPr>
              <w:spacing w:after="0"/>
              <w:jc w:val="right"/>
            </w:pPr>
            <w:r>
              <w:rPr>
                <w:sz w:val="16"/>
              </w:rPr>
              <w:t>none found</w:t>
            </w:r>
          </w:p>
        </w:tc>
        <w:tc>
          <w:tcPr>
            <w:tcW w:type="dxa" w:w="1323"/>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164</w:t>
            </w:r>
          </w:p>
        </w:tc>
        <w:tc>
          <w:tcPr>
            <w:tcW w:type="dxa" w:w="1422"/>
          </w:tcPr>
          <w:p>
            <w:pPr>
              <w:spacing w:after="0"/>
              <w:jc w:val="right"/>
            </w:pPr>
            <w:r>
              <w:rPr>
                <w:sz w:val="16"/>
              </w:rPr>
              <w:t>16</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172</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21</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9"/>
        <w:gridCol w:w="2547"/>
        <w:gridCol w:w="2689"/>
        <w:gridCol w:w="1060"/>
        <w:gridCol w:w="1683"/>
        <w:gridCol w:w="958"/>
        <w:gridCol w:w="2748"/>
      </w:tblGrid>
      <w:tr>
        <w:trPr>
          <w:cantSplit/>
          <w:tblHeader/>
        </w:trPr>
        <w:tc>
          <w:tcPr>
            <w:tcW w:type="dxa" w:w="1037"/>
            <w:shd w:val="clear" w:color="auto" w:fill="E8E8E8"/>
          </w:tcPr>
          <w:p>
            <w:pPr>
              <w:spacing w:after="0"/>
              <w:jc w:val="left"/>
            </w:pPr>
            <w:r>
              <w:rPr>
                <w:b/>
                <w:sz w:val="16"/>
              </w:rPr>
              <w:t>Date</w:t>
            </w:r>
          </w:p>
        </w:tc>
        <w:tc>
          <w:tcPr>
            <w:tcW w:type="dxa" w:w="1389"/>
            <w:shd w:val="clear" w:color="auto" w:fill="E8E8E8"/>
          </w:tcPr>
          <w:p>
            <w:pPr>
              <w:spacing w:after="0"/>
              <w:jc w:val="left"/>
            </w:pPr>
            <w:r>
              <w:rPr>
                <w:b/>
                <w:sz w:val="16"/>
              </w:rPr>
              <w:t>Event type</w:t>
            </w:r>
          </w:p>
        </w:tc>
        <w:tc>
          <w:tcPr>
            <w:tcW w:type="dxa" w:w="2547"/>
            <w:shd w:val="clear" w:color="auto" w:fill="E8E8E8"/>
          </w:tcPr>
          <w:p>
            <w:pPr>
              <w:spacing w:after="0"/>
              <w:jc w:val="left"/>
            </w:pPr>
            <w:r>
              <w:rPr>
                <w:b/>
                <w:sz w:val="16"/>
              </w:rPr>
              <w:t>Magnitude or extent</w:t>
            </w:r>
          </w:p>
        </w:tc>
        <w:tc>
          <w:tcPr>
            <w:tcW w:type="dxa" w:w="268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3"/>
            <w:shd w:val="clear" w:color="auto" w:fill="E8E8E8"/>
          </w:tcPr>
          <w:p>
            <w:pPr>
              <w:spacing w:after="0"/>
              <w:jc w:val="left"/>
            </w:pPr>
            <w:r>
              <w:rPr>
                <w:b/>
                <w:sz w:val="16"/>
              </w:rPr>
              <w:t>Location</w:t>
            </w:r>
          </w:p>
        </w:tc>
        <w:tc>
          <w:tcPr>
            <w:tcW w:type="dxa" w:w="958"/>
            <w:shd w:val="clear" w:color="auto" w:fill="E8E8E8"/>
          </w:tcPr>
          <w:p>
            <w:pPr>
              <w:spacing w:after="0"/>
              <w:jc w:val="left"/>
            </w:pPr>
            <w:r>
              <w:rPr>
                <w:b/>
                <w:sz w:val="16"/>
              </w:rPr>
              <w:t>Flags</w:t>
            </w:r>
          </w:p>
        </w:tc>
        <w:tc>
          <w:tcPr>
            <w:tcW w:type="dxa" w:w="27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2022-12-20</w:t>
            </w:r>
          </w:p>
        </w:tc>
        <w:tc>
          <w:tcPr>
            <w:tcW w:type="dxa" w:w="1389"/>
          </w:tcPr>
          <w:p>
            <w:pPr>
              <w:spacing w:after="0"/>
              <w:jc w:val="left"/>
            </w:pPr>
            <w:r>
              <w:rPr>
                <w:sz w:val="16"/>
              </w:rPr>
              <w:t>Extreme Cold/Wind Chill</w:t>
            </w:r>
          </w:p>
        </w:tc>
        <w:tc>
          <w:tcPr>
            <w:tcW w:type="dxa" w:w="2547"/>
          </w:tcPr>
          <w:p>
            <w:pPr>
              <w:spacing w:after="0"/>
              <w:jc w:val="left"/>
            </w:pPr>
          </w:p>
        </w:tc>
        <w:tc>
          <w:tcPr>
            <w:tcW w:type="dxa" w:w="2689"/>
          </w:tcPr>
          <w:p>
            <w:pPr>
              <w:spacing w:after="0"/>
              <w:jc w:val="left"/>
            </w:pPr>
            <w:r>
              <w:rPr>
                <w:sz w:val="16"/>
              </w:rPr>
              <w:t>$0 property; $0 crops, reported for the zone (2022 dollars)</w:t>
            </w:r>
          </w:p>
        </w:tc>
        <w:tc>
          <w:tcPr>
            <w:tcW w:type="dxa" w:w="1060"/>
          </w:tcPr>
          <w:p>
            <w:pPr>
              <w:spacing w:after="0"/>
              <w:jc w:val="right"/>
            </w:pPr>
            <w:r>
              <w:rPr>
                <w:sz w:val="16"/>
              </w:rPr>
              <w:t>0, 0</w:t>
            </w:r>
          </w:p>
        </w:tc>
        <w:tc>
          <w:tcPr>
            <w:tcW w:type="dxa" w:w="1683"/>
          </w:tcPr>
          <w:p>
            <w:pPr>
              <w:spacing w:after="0"/>
              <w:jc w:val="left"/>
            </w:pPr>
            <w:r>
              <w:rPr>
                <w:sz w:val="16"/>
              </w:rPr>
              <w:t>NWS zone SDZ046 (MELLETTE), zone-level: may include parts of neighboring counties</w:t>
            </w:r>
          </w:p>
        </w:tc>
        <w:tc>
          <w:tcPr>
            <w:tcW w:type="dxa" w:w="958"/>
          </w:tcPr>
          <w:p>
            <w:pPr>
              <w:spacing w:after="0"/>
              <w:jc w:val="left"/>
            </w:pPr>
            <w:r>
              <w:rPr>
                <w:sz w:val="16"/>
              </w:rPr>
              <w:t>new since last plan; within last 5 years</w:t>
            </w:r>
          </w:p>
        </w:tc>
        <w:tc>
          <w:tcPr>
            <w:tcW w:type="dxa" w:w="27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2020-08-26</w:t>
            </w:r>
          </w:p>
        </w:tc>
        <w:tc>
          <w:tcPr>
            <w:tcW w:type="dxa" w:w="1389"/>
          </w:tcPr>
          <w:p>
            <w:pPr>
              <w:spacing w:after="0"/>
              <w:jc w:val="left"/>
            </w:pPr>
            <w:r>
              <w:rPr>
                <w:sz w:val="16"/>
              </w:rPr>
              <w:t>Hail</w:t>
            </w:r>
          </w:p>
        </w:tc>
        <w:tc>
          <w:tcPr>
            <w:tcW w:type="dxa" w:w="2547"/>
          </w:tcPr>
          <w:p>
            <w:pPr>
              <w:spacing w:after="0"/>
              <w:jc w:val="left"/>
            </w:pPr>
            <w:r>
              <w:rPr>
                <w:sz w:val="16"/>
              </w:rPr>
              <w:t>4.5 in</w:t>
            </w:r>
          </w:p>
        </w:tc>
        <w:tc>
          <w:tcPr>
            <w:tcW w:type="dxa" w:w="2689"/>
          </w:tcPr>
          <w:p>
            <w:pPr>
              <w:spacing w:after="0"/>
              <w:jc w:val="left"/>
            </w:pPr>
            <w:r>
              <w:rPr>
                <w:sz w:val="16"/>
              </w:rPr>
              <w:t>property not reported; $0 crops (2020 dollars)</w:t>
            </w:r>
          </w:p>
        </w:tc>
        <w:tc>
          <w:tcPr>
            <w:tcW w:type="dxa" w:w="1060"/>
          </w:tcPr>
          <w:p>
            <w:pPr>
              <w:spacing w:after="0"/>
              <w:jc w:val="right"/>
            </w:pPr>
            <w:r>
              <w:rPr>
                <w:sz w:val="16"/>
              </w:rPr>
              <w:t>0, 0</w:t>
            </w:r>
          </w:p>
        </w:tc>
        <w:tc>
          <w:tcPr>
            <w:tcW w:type="dxa" w:w="1683"/>
          </w:tcPr>
          <w:p>
            <w:pPr>
              <w:spacing w:after="0"/>
              <w:jc w:val="left"/>
            </w:pPr>
            <w:r>
              <w:rPr>
                <w:sz w:val="16"/>
              </w:rPr>
              <w:t>NORRIS</w:t>
            </w:r>
          </w:p>
        </w:tc>
        <w:tc>
          <w:tcPr>
            <w:tcW w:type="dxa" w:w="958"/>
          </w:tcPr>
          <w:p>
            <w:pPr>
              <w:spacing w:after="0"/>
              <w:jc w:val="left"/>
            </w:pPr>
          </w:p>
        </w:tc>
        <w:tc>
          <w:tcPr>
            <w:tcW w:type="dxa" w:w="2748"/>
          </w:tcPr>
          <w:p>
            <w:pPr>
              <w:spacing w:after="0"/>
              <w:jc w:val="left"/>
            </w:pPr>
            <w:r>
              <w:rPr>
                <w:sz w:val="16"/>
              </w:rPr>
              <w:t>B1-c worst recorded: Hail</w:t>
            </w:r>
          </w:p>
        </w:tc>
      </w:tr>
      <w:tr>
        <w:trPr>
          <w:cantSplit/>
        </w:trPr>
        <w:tc>
          <w:tcPr>
            <w:tcW w:type="dxa" w:w="1037"/>
          </w:tcPr>
          <w:p>
            <w:pPr>
              <w:spacing w:after="0"/>
              <w:jc w:val="left"/>
            </w:pPr>
            <w:r>
              <w:rPr>
                <w:sz w:val="16"/>
              </w:rPr>
              <w:t>2016-02-18</w:t>
            </w:r>
          </w:p>
        </w:tc>
        <w:tc>
          <w:tcPr>
            <w:tcW w:type="dxa" w:w="1389"/>
          </w:tcPr>
          <w:p>
            <w:pPr>
              <w:spacing w:after="0"/>
              <w:jc w:val="left"/>
            </w:pPr>
            <w:r>
              <w:rPr>
                <w:sz w:val="16"/>
              </w:rPr>
              <w:t>High Wind</w:t>
            </w:r>
          </w:p>
        </w:tc>
        <w:tc>
          <w:tcPr>
            <w:tcW w:type="dxa" w:w="2547"/>
          </w:tcPr>
          <w:p>
            <w:pPr>
              <w:spacing w:after="0"/>
              <w:jc w:val="left"/>
            </w:pPr>
            <w:r>
              <w:rPr>
                <w:sz w:val="16"/>
              </w:rPr>
              <w:t>72 kt (83 mph) measured gust</w:t>
            </w:r>
          </w:p>
        </w:tc>
        <w:tc>
          <w:tcPr>
            <w:tcW w:type="dxa" w:w="2689"/>
          </w:tcPr>
          <w:p>
            <w:pPr>
              <w:spacing w:after="0"/>
              <w:jc w:val="left"/>
            </w:pPr>
            <w:r>
              <w:rPr>
                <w:sz w:val="16"/>
              </w:rPr>
              <w:t>$0 property; $0 crops, reported for the zone (2016 dollars)</w:t>
            </w:r>
          </w:p>
        </w:tc>
        <w:tc>
          <w:tcPr>
            <w:tcW w:type="dxa" w:w="1060"/>
          </w:tcPr>
          <w:p>
            <w:pPr>
              <w:spacing w:after="0"/>
              <w:jc w:val="right"/>
            </w:pPr>
            <w:r>
              <w:rPr>
                <w:sz w:val="16"/>
              </w:rPr>
              <w:t>0, 0</w:t>
            </w:r>
          </w:p>
        </w:tc>
        <w:tc>
          <w:tcPr>
            <w:tcW w:type="dxa" w:w="1683"/>
          </w:tcPr>
          <w:p>
            <w:pPr>
              <w:spacing w:after="0"/>
              <w:jc w:val="left"/>
            </w:pPr>
            <w:r>
              <w:rPr>
                <w:sz w:val="16"/>
              </w:rPr>
              <w:t>NWS zone SDZ046 (MELLETTE), zone-level: may include parts of neighboring counties</w:t>
            </w:r>
          </w:p>
        </w:tc>
        <w:tc>
          <w:tcPr>
            <w:tcW w:type="dxa" w:w="958"/>
          </w:tcPr>
          <w:p>
            <w:pPr>
              <w:spacing w:after="0"/>
              <w:jc w:val="left"/>
            </w:pPr>
          </w:p>
        </w:tc>
        <w:tc>
          <w:tcPr>
            <w:tcW w:type="dxa" w:w="274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2012-07-22</w:t>
            </w:r>
          </w:p>
        </w:tc>
        <w:tc>
          <w:tcPr>
            <w:tcW w:type="dxa" w:w="1389"/>
          </w:tcPr>
          <w:p>
            <w:pPr>
              <w:spacing w:after="0"/>
              <w:jc w:val="left"/>
            </w:pPr>
            <w:r>
              <w:rPr>
                <w:sz w:val="16"/>
              </w:rPr>
              <w:t>Thunderstorm Wind</w:t>
            </w:r>
          </w:p>
        </w:tc>
        <w:tc>
          <w:tcPr>
            <w:tcW w:type="dxa" w:w="2547"/>
          </w:tcPr>
          <w:p>
            <w:pPr>
              <w:spacing w:after="0"/>
              <w:jc w:val="left"/>
            </w:pPr>
            <w:r>
              <w:rPr>
                <w:sz w:val="16"/>
              </w:rPr>
              <w:t>70 kt (81 mph) estimated gust</w:t>
            </w:r>
          </w:p>
        </w:tc>
        <w:tc>
          <w:tcPr>
            <w:tcW w:type="dxa" w:w="2689"/>
          </w:tcPr>
          <w:p>
            <w:pPr>
              <w:spacing w:after="0"/>
              <w:jc w:val="left"/>
            </w:pPr>
            <w:r>
              <w:rPr>
                <w:sz w:val="16"/>
              </w:rPr>
              <w:t>$60,000 property; $0 crops (2012 dollars)</w:t>
            </w:r>
          </w:p>
        </w:tc>
        <w:tc>
          <w:tcPr>
            <w:tcW w:type="dxa" w:w="1060"/>
          </w:tcPr>
          <w:p>
            <w:pPr>
              <w:spacing w:after="0"/>
              <w:jc w:val="right"/>
            </w:pPr>
            <w:r>
              <w:rPr>
                <w:sz w:val="16"/>
              </w:rPr>
              <w:t>0, 1</w:t>
            </w:r>
          </w:p>
        </w:tc>
        <w:tc>
          <w:tcPr>
            <w:tcW w:type="dxa" w:w="1683"/>
          </w:tcPr>
          <w:p>
            <w:pPr>
              <w:spacing w:after="0"/>
              <w:jc w:val="left"/>
            </w:pPr>
            <w:r>
              <w:rPr>
                <w:sz w:val="16"/>
              </w:rPr>
              <w:t>WOOD</w:t>
            </w:r>
          </w:p>
        </w:tc>
        <w:tc>
          <w:tcPr>
            <w:tcW w:type="dxa" w:w="958"/>
          </w:tcPr>
          <w:p>
            <w:pPr>
              <w:spacing w:after="0"/>
              <w:jc w:val="left"/>
            </w:pPr>
          </w:p>
        </w:tc>
        <w:tc>
          <w:tcPr>
            <w:tcW w:type="dxa" w:w="2748"/>
          </w:tcPr>
          <w:p>
            <w:pPr>
              <w:spacing w:after="0"/>
              <w:jc w:val="left"/>
            </w:pPr>
            <w:r>
              <w:rPr>
                <w:sz w:val="16"/>
              </w:rPr>
              <w:t>deaths or injuries recorded</w:t>
            </w:r>
          </w:p>
        </w:tc>
      </w:tr>
      <w:tr>
        <w:trPr>
          <w:cantSplit/>
        </w:trPr>
        <w:tc>
          <w:tcPr>
            <w:tcW w:type="dxa" w:w="1037"/>
          </w:tcPr>
          <w:p>
            <w:pPr>
              <w:spacing w:after="0"/>
              <w:jc w:val="left"/>
            </w:pPr>
            <w:r>
              <w:rPr>
                <w:sz w:val="16"/>
              </w:rPr>
              <w:t>2009-03-30</w:t>
            </w:r>
          </w:p>
        </w:tc>
        <w:tc>
          <w:tcPr>
            <w:tcW w:type="dxa" w:w="1389"/>
          </w:tcPr>
          <w:p>
            <w:pPr>
              <w:spacing w:after="0"/>
              <w:jc w:val="left"/>
            </w:pPr>
            <w:r>
              <w:rPr>
                <w:sz w:val="16"/>
              </w:rPr>
              <w:t>Blizzard</w:t>
            </w:r>
          </w:p>
        </w:tc>
        <w:tc>
          <w:tcPr>
            <w:tcW w:type="dxa" w:w="2547"/>
          </w:tcPr>
          <w:p>
            <w:pPr>
              <w:spacing w:after="0"/>
              <w:jc w:val="left"/>
            </w:pPr>
          </w:p>
        </w:tc>
        <w:tc>
          <w:tcPr>
            <w:tcW w:type="dxa" w:w="2689"/>
          </w:tcPr>
          <w:p>
            <w:pPr>
              <w:spacing w:after="0"/>
              <w:jc w:val="left"/>
            </w:pPr>
            <w:r>
              <w:rPr>
                <w:sz w:val="16"/>
              </w:rPr>
              <w:t>$300,000 property; $0 crops, reported for the zone (2009 dollars)</w:t>
            </w:r>
          </w:p>
        </w:tc>
        <w:tc>
          <w:tcPr>
            <w:tcW w:type="dxa" w:w="1060"/>
          </w:tcPr>
          <w:p>
            <w:pPr>
              <w:spacing w:after="0"/>
              <w:jc w:val="right"/>
            </w:pPr>
            <w:r>
              <w:rPr>
                <w:sz w:val="16"/>
              </w:rPr>
              <w:t>0, 0</w:t>
            </w:r>
          </w:p>
        </w:tc>
        <w:tc>
          <w:tcPr>
            <w:tcW w:type="dxa" w:w="1683"/>
          </w:tcPr>
          <w:p>
            <w:pPr>
              <w:spacing w:after="0"/>
              <w:jc w:val="left"/>
            </w:pPr>
            <w:r>
              <w:rPr>
                <w:sz w:val="16"/>
              </w:rPr>
              <w:t>NWS zone SDZ046 (MELLETTE), zone-level: may include parts of neighboring counties</w:t>
            </w:r>
          </w:p>
        </w:tc>
        <w:tc>
          <w:tcPr>
            <w:tcW w:type="dxa" w:w="958"/>
          </w:tcPr>
          <w:p>
            <w:pPr>
              <w:spacing w:after="0"/>
              <w:jc w:val="left"/>
            </w:pPr>
          </w:p>
        </w:tc>
        <w:tc>
          <w:tcPr>
            <w:tcW w:type="dxa" w:w="27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2008-06-05</w:t>
            </w:r>
          </w:p>
        </w:tc>
        <w:tc>
          <w:tcPr>
            <w:tcW w:type="dxa" w:w="1389"/>
          </w:tcPr>
          <w:p>
            <w:pPr>
              <w:spacing w:after="0"/>
              <w:jc w:val="left"/>
            </w:pPr>
            <w:r>
              <w:rPr>
                <w:sz w:val="16"/>
              </w:rPr>
              <w:t>Flood</w:t>
            </w:r>
          </w:p>
        </w:tc>
        <w:tc>
          <w:tcPr>
            <w:tcW w:type="dxa" w:w="2547"/>
          </w:tcPr>
          <w:p>
            <w:pPr>
              <w:spacing w:after="0"/>
              <w:jc w:val="left"/>
            </w:pPr>
          </w:p>
        </w:tc>
        <w:tc>
          <w:tcPr>
            <w:tcW w:type="dxa" w:w="2689"/>
          </w:tcPr>
          <w:p>
            <w:pPr>
              <w:spacing w:after="0"/>
              <w:jc w:val="left"/>
            </w:pPr>
            <w:r>
              <w:rPr>
                <w:sz w:val="16"/>
              </w:rPr>
              <w:t>$100,000 property; $0 crops (2008 dollars)</w:t>
            </w:r>
          </w:p>
        </w:tc>
        <w:tc>
          <w:tcPr>
            <w:tcW w:type="dxa" w:w="1060"/>
          </w:tcPr>
          <w:p>
            <w:pPr>
              <w:spacing w:after="0"/>
              <w:jc w:val="right"/>
            </w:pPr>
            <w:r>
              <w:rPr>
                <w:sz w:val="16"/>
              </w:rPr>
              <w:t>0, 0</w:t>
            </w:r>
          </w:p>
        </w:tc>
        <w:tc>
          <w:tcPr>
            <w:tcW w:type="dxa" w:w="1683"/>
          </w:tcPr>
          <w:p>
            <w:pPr>
              <w:spacing w:after="0"/>
              <w:jc w:val="left"/>
            </w:pPr>
            <w:r>
              <w:rPr>
                <w:sz w:val="16"/>
              </w:rPr>
              <w:t>MOSHER to WHITE RIVER</w:t>
            </w:r>
          </w:p>
        </w:tc>
        <w:tc>
          <w:tcPr>
            <w:tcW w:type="dxa" w:w="958"/>
          </w:tcPr>
          <w:p>
            <w:pPr>
              <w:spacing w:after="0"/>
              <w:jc w:val="left"/>
            </w:pPr>
          </w:p>
        </w:tc>
        <w:tc>
          <w:tcPr>
            <w:tcW w:type="dxa" w:w="27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2006-07-15</w:t>
            </w:r>
          </w:p>
        </w:tc>
        <w:tc>
          <w:tcPr>
            <w:tcW w:type="dxa" w:w="1389"/>
          </w:tcPr>
          <w:p>
            <w:pPr>
              <w:spacing w:after="0"/>
              <w:jc w:val="left"/>
            </w:pPr>
            <w:r>
              <w:rPr>
                <w:sz w:val="16"/>
              </w:rPr>
              <w:t>Heat</w:t>
            </w:r>
          </w:p>
        </w:tc>
        <w:tc>
          <w:tcPr>
            <w:tcW w:type="dxa" w:w="2547"/>
          </w:tcPr>
          <w:p>
            <w:pPr>
              <w:spacing w:after="0"/>
              <w:jc w:val="left"/>
            </w:pPr>
          </w:p>
        </w:tc>
        <w:tc>
          <w:tcPr>
            <w:tcW w:type="dxa" w:w="2689"/>
          </w:tcPr>
          <w:p>
            <w:pPr>
              <w:spacing w:after="0"/>
              <w:jc w:val="left"/>
            </w:pPr>
            <w:r>
              <w:rPr>
                <w:sz w:val="16"/>
              </w:rPr>
              <w:t>$0 property; $0 crops, reported for the zone (2006 dollars)</w:t>
            </w:r>
          </w:p>
        </w:tc>
        <w:tc>
          <w:tcPr>
            <w:tcW w:type="dxa" w:w="1060"/>
          </w:tcPr>
          <w:p>
            <w:pPr>
              <w:spacing w:after="0"/>
              <w:jc w:val="right"/>
            </w:pPr>
            <w:r>
              <w:rPr>
                <w:sz w:val="16"/>
              </w:rPr>
              <w:t>0, 0</w:t>
            </w:r>
          </w:p>
        </w:tc>
        <w:tc>
          <w:tcPr>
            <w:tcW w:type="dxa" w:w="1683"/>
          </w:tcPr>
          <w:p>
            <w:pPr>
              <w:spacing w:after="0"/>
              <w:jc w:val="left"/>
            </w:pPr>
            <w:r>
              <w:rPr>
                <w:sz w:val="16"/>
              </w:rPr>
              <w:t>NWS zone SDZ046 (MELLETTE), zone-level: may include parts of neighboring counties</w:t>
            </w:r>
          </w:p>
        </w:tc>
        <w:tc>
          <w:tcPr>
            <w:tcW w:type="dxa" w:w="958"/>
          </w:tcPr>
          <w:p>
            <w:pPr>
              <w:spacing w:after="0"/>
              <w:jc w:val="left"/>
            </w:pPr>
          </w:p>
        </w:tc>
        <w:tc>
          <w:tcPr>
            <w:tcW w:type="dxa" w:w="2748"/>
          </w:tcPr>
          <w:p>
            <w:pPr>
              <w:spacing w:after="0"/>
              <w:jc w:val="left"/>
            </w:pPr>
            <w:r>
              <w:rPr>
                <w:sz w:val="16"/>
              </w:rPr>
              <w:t>B1-c worst recorded: Excessive Heat, Heat</w:t>
            </w:r>
          </w:p>
        </w:tc>
      </w:tr>
      <w:tr>
        <w:trPr>
          <w:cantSplit/>
        </w:trPr>
        <w:tc>
          <w:tcPr>
            <w:tcW w:type="dxa" w:w="1037"/>
          </w:tcPr>
          <w:p>
            <w:pPr>
              <w:spacing w:after="0"/>
              <w:jc w:val="left"/>
            </w:pPr>
            <w:r>
              <w:rPr>
                <w:sz w:val="16"/>
              </w:rPr>
              <w:t>2000-08-20</w:t>
            </w:r>
          </w:p>
        </w:tc>
        <w:tc>
          <w:tcPr>
            <w:tcW w:type="dxa" w:w="1389"/>
          </w:tcPr>
          <w:p>
            <w:pPr>
              <w:spacing w:after="0"/>
              <w:jc w:val="left"/>
            </w:pPr>
            <w:r>
              <w:rPr>
                <w:sz w:val="16"/>
              </w:rPr>
              <w:t>Thunderstorm Wind</w:t>
            </w:r>
          </w:p>
        </w:tc>
        <w:tc>
          <w:tcPr>
            <w:tcW w:type="dxa" w:w="2547"/>
          </w:tcPr>
          <w:p>
            <w:pPr>
              <w:spacing w:after="0"/>
              <w:jc w:val="left"/>
            </w:pPr>
            <w:r>
              <w:rPr>
                <w:sz w:val="16"/>
              </w:rPr>
              <w:t>speed not recorded</w:t>
            </w:r>
          </w:p>
        </w:tc>
        <w:tc>
          <w:tcPr>
            <w:tcW w:type="dxa" w:w="2689"/>
          </w:tcPr>
          <w:p>
            <w:pPr>
              <w:spacing w:after="0"/>
              <w:jc w:val="left"/>
            </w:pPr>
            <w:r>
              <w:rPr>
                <w:sz w:val="16"/>
              </w:rPr>
              <w:t>$200,000 property; crops not reported (2000 dollars)</w:t>
            </w:r>
          </w:p>
        </w:tc>
        <w:tc>
          <w:tcPr>
            <w:tcW w:type="dxa" w:w="1060"/>
          </w:tcPr>
          <w:p>
            <w:pPr>
              <w:spacing w:after="0"/>
              <w:jc w:val="right"/>
            </w:pPr>
            <w:r>
              <w:rPr>
                <w:sz w:val="16"/>
              </w:rPr>
              <w:t>0, 0</w:t>
            </w:r>
          </w:p>
        </w:tc>
        <w:tc>
          <w:tcPr>
            <w:tcW w:type="dxa" w:w="1683"/>
          </w:tcPr>
          <w:p>
            <w:pPr>
              <w:spacing w:after="0"/>
              <w:jc w:val="left"/>
            </w:pPr>
            <w:r>
              <w:rPr>
                <w:sz w:val="16"/>
              </w:rPr>
              <w:t>WHITE RIVER</w:t>
            </w:r>
          </w:p>
        </w:tc>
        <w:tc>
          <w:tcPr>
            <w:tcW w:type="dxa" w:w="958"/>
          </w:tcPr>
          <w:p>
            <w:pPr>
              <w:spacing w:after="0"/>
              <w:jc w:val="left"/>
            </w:pPr>
          </w:p>
        </w:tc>
        <w:tc>
          <w:tcPr>
            <w:tcW w:type="dxa" w:w="2748"/>
          </w:tcPr>
          <w:p>
            <w:pPr>
              <w:spacing w:after="0"/>
              <w:jc w:val="left"/>
            </w:pPr>
            <w:r>
              <w:rPr>
                <w:sz w:val="16"/>
              </w:rPr>
              <w:t>B1-c most damaging: Thunderstorm Wind</w:t>
            </w:r>
          </w:p>
        </w:tc>
      </w:tr>
      <w:tr>
        <w:trPr>
          <w:cantSplit/>
        </w:trPr>
        <w:tc>
          <w:tcPr>
            <w:tcW w:type="dxa" w:w="1037"/>
          </w:tcPr>
          <w:p>
            <w:pPr>
              <w:spacing w:after="0"/>
              <w:jc w:val="left"/>
            </w:pPr>
            <w:r>
              <w:rPr>
                <w:sz w:val="16"/>
              </w:rPr>
              <w:t>1994-05-03</w:t>
            </w:r>
          </w:p>
        </w:tc>
        <w:tc>
          <w:tcPr>
            <w:tcW w:type="dxa" w:w="1389"/>
          </w:tcPr>
          <w:p>
            <w:pPr>
              <w:spacing w:after="0"/>
              <w:jc w:val="left"/>
            </w:pPr>
            <w:r>
              <w:rPr>
                <w:sz w:val="16"/>
              </w:rPr>
              <w:t>Hail</w:t>
            </w:r>
          </w:p>
        </w:tc>
        <w:tc>
          <w:tcPr>
            <w:tcW w:type="dxa" w:w="2547"/>
          </w:tcPr>
          <w:p>
            <w:pPr>
              <w:spacing w:after="0"/>
              <w:jc w:val="left"/>
            </w:pPr>
            <w:r>
              <w:rPr>
                <w:sz w:val="16"/>
              </w:rPr>
              <w:t>0.5 in</w:t>
            </w:r>
          </w:p>
        </w:tc>
        <w:tc>
          <w:tcPr>
            <w:tcW w:type="dxa" w:w="2689"/>
          </w:tcPr>
          <w:p>
            <w:pPr>
              <w:spacing w:after="0"/>
              <w:jc w:val="left"/>
            </w:pPr>
            <w:r>
              <w:rPr>
                <w:sz w:val="16"/>
              </w:rPr>
              <w:t>$5,000 property; $50,000 crops (1994 dollars)</w:t>
            </w:r>
          </w:p>
        </w:tc>
        <w:tc>
          <w:tcPr>
            <w:tcW w:type="dxa" w:w="1060"/>
          </w:tcPr>
          <w:p>
            <w:pPr>
              <w:spacing w:after="0"/>
              <w:jc w:val="right"/>
            </w:pPr>
            <w:r>
              <w:rPr>
                <w:sz w:val="16"/>
              </w:rPr>
              <w:t>0, 0</w:t>
            </w:r>
          </w:p>
        </w:tc>
        <w:tc>
          <w:tcPr>
            <w:tcW w:type="dxa" w:w="1683"/>
          </w:tcPr>
          <w:p>
            <w:pPr>
              <w:spacing w:after="0"/>
              <w:jc w:val="left"/>
            </w:pPr>
            <w:r>
              <w:rPr>
                <w:sz w:val="16"/>
              </w:rPr>
              <w:t>Mosherand to Carter</w:t>
            </w:r>
          </w:p>
        </w:tc>
        <w:tc>
          <w:tcPr>
            <w:tcW w:type="dxa" w:w="958"/>
          </w:tcPr>
          <w:p>
            <w:pPr>
              <w:spacing w:after="0"/>
              <w:jc w:val="left"/>
            </w:pPr>
          </w:p>
        </w:tc>
        <w:tc>
          <w:tcPr>
            <w:tcW w:type="dxa" w:w="2748"/>
          </w:tcPr>
          <w:p>
            <w:pPr>
              <w:spacing w:after="0"/>
              <w:jc w:val="left"/>
            </w:pPr>
            <w:r>
              <w:rPr>
                <w:sz w:val="16"/>
              </w:rPr>
              <w:t>B1-c most damaging: Hail</w:t>
            </w:r>
          </w:p>
        </w:tc>
      </w:tr>
      <w:tr>
        <w:trPr>
          <w:cantSplit/>
        </w:trPr>
        <w:tc>
          <w:tcPr>
            <w:tcW w:type="dxa" w:w="1037"/>
          </w:tcPr>
          <w:p>
            <w:pPr>
              <w:spacing w:after="0"/>
              <w:jc w:val="left"/>
            </w:pPr>
            <w:r>
              <w:rPr>
                <w:sz w:val="16"/>
              </w:rPr>
              <w:t>1992-06-16</w:t>
            </w:r>
          </w:p>
        </w:tc>
        <w:tc>
          <w:tcPr>
            <w:tcW w:type="dxa" w:w="1389"/>
          </w:tcPr>
          <w:p>
            <w:pPr>
              <w:spacing w:after="0"/>
              <w:jc w:val="left"/>
            </w:pPr>
            <w:r>
              <w:rPr>
                <w:sz w:val="16"/>
              </w:rPr>
              <w:t>Thunderstorm Wind</w:t>
            </w:r>
          </w:p>
        </w:tc>
        <w:tc>
          <w:tcPr>
            <w:tcW w:type="dxa" w:w="2547"/>
          </w:tcPr>
          <w:p>
            <w:pPr>
              <w:spacing w:after="0"/>
              <w:jc w:val="left"/>
            </w:pPr>
            <w:r>
              <w:rPr>
                <w:sz w:val="16"/>
              </w:rPr>
              <w:t>81 kt (93 mph), measurement type not recorded</w:t>
            </w:r>
          </w:p>
        </w:tc>
        <w:tc>
          <w:tcPr>
            <w:tcW w:type="dxa" w:w="2689"/>
          </w:tcPr>
          <w:p>
            <w:pPr>
              <w:spacing w:after="0"/>
              <w:jc w:val="left"/>
            </w:pPr>
            <w:r>
              <w:rPr>
                <w:sz w:val="16"/>
              </w:rPr>
              <w:t>damage not recorded (pre-1996 record)</w:t>
            </w:r>
          </w:p>
        </w:tc>
        <w:tc>
          <w:tcPr>
            <w:tcW w:type="dxa" w:w="1060"/>
          </w:tcPr>
          <w:p>
            <w:pPr>
              <w:spacing w:after="0"/>
              <w:jc w:val="right"/>
            </w:pPr>
            <w:r>
              <w:rPr>
                <w:sz w:val="16"/>
              </w:rPr>
              <w:t>0, 0</w:t>
            </w:r>
          </w:p>
        </w:tc>
        <w:tc>
          <w:tcPr>
            <w:tcW w:type="dxa" w:w="1683"/>
          </w:tcPr>
          <w:p>
            <w:pPr>
              <w:spacing w:after="0"/>
              <w:jc w:val="left"/>
            </w:pPr>
            <w:r>
              <w:rPr>
                <w:sz w:val="16"/>
              </w:rPr>
              <w:t>location not recorded</w:t>
            </w:r>
          </w:p>
        </w:tc>
        <w:tc>
          <w:tcPr>
            <w:tcW w:type="dxa" w:w="958"/>
          </w:tcPr>
          <w:p>
            <w:pPr>
              <w:spacing w:after="0"/>
              <w:jc w:val="left"/>
            </w:pPr>
          </w:p>
        </w:tc>
        <w:tc>
          <w:tcPr>
            <w:tcW w:type="dxa" w:w="2748"/>
          </w:tcPr>
          <w:p>
            <w:pPr>
              <w:spacing w:after="0"/>
              <w:jc w:val="left"/>
            </w:pPr>
            <w:r>
              <w:rPr>
                <w:sz w:val="16"/>
              </w:rPr>
              <w:t>B1-c worst recorded: Thunderstorm Wind</w:t>
            </w:r>
          </w:p>
        </w:tc>
      </w:tr>
      <w:tr>
        <w:trPr>
          <w:cantSplit/>
        </w:trPr>
        <w:tc>
          <w:tcPr>
            <w:tcW w:type="dxa" w:w="1037"/>
          </w:tcPr>
          <w:p>
            <w:pPr>
              <w:spacing w:after="0"/>
              <w:jc w:val="left"/>
            </w:pPr>
            <w:r>
              <w:rPr>
                <w:sz w:val="16"/>
              </w:rPr>
              <w:t>1974-05-19</w:t>
            </w:r>
          </w:p>
        </w:tc>
        <w:tc>
          <w:tcPr>
            <w:tcW w:type="dxa" w:w="1389"/>
          </w:tcPr>
          <w:p>
            <w:pPr>
              <w:spacing w:after="0"/>
              <w:jc w:val="left"/>
            </w:pPr>
            <w:r>
              <w:rPr>
                <w:sz w:val="16"/>
              </w:rPr>
              <w:t>Tornado</w:t>
            </w:r>
          </w:p>
        </w:tc>
        <w:tc>
          <w:tcPr>
            <w:tcW w:type="dxa" w:w="2547"/>
          </w:tcPr>
          <w:p>
            <w:pPr>
              <w:spacing w:after="0"/>
              <w:jc w:val="left"/>
            </w:pPr>
            <w:r>
              <w:rPr>
                <w:sz w:val="16"/>
              </w:rPr>
              <w:t>F1, 33 yd wide</w:t>
            </w:r>
          </w:p>
        </w:tc>
        <w:tc>
          <w:tcPr>
            <w:tcW w:type="dxa" w:w="2689"/>
          </w:tcPr>
          <w:p>
            <w:pPr>
              <w:spacing w:after="0"/>
              <w:jc w:val="left"/>
            </w:pPr>
            <w:r>
              <w:rPr>
                <w:sz w:val="16"/>
              </w:rPr>
              <w:t>$250,000 property; crops not recorded (1974 dollars)</w:t>
            </w:r>
          </w:p>
        </w:tc>
        <w:tc>
          <w:tcPr>
            <w:tcW w:type="dxa" w:w="1060"/>
          </w:tcPr>
          <w:p>
            <w:pPr>
              <w:spacing w:after="0"/>
              <w:jc w:val="right"/>
            </w:pPr>
            <w:r>
              <w:rPr>
                <w:sz w:val="16"/>
              </w:rPr>
              <w:t>0, 0</w:t>
            </w:r>
          </w:p>
        </w:tc>
        <w:tc>
          <w:tcPr>
            <w:tcW w:type="dxa" w:w="1683"/>
          </w:tcPr>
          <w:p>
            <w:pPr>
              <w:spacing w:after="0"/>
              <w:jc w:val="left"/>
            </w:pPr>
            <w:r>
              <w:rPr>
                <w:sz w:val="16"/>
              </w:rPr>
              <w:t>location not recorded</w:t>
            </w:r>
          </w:p>
        </w:tc>
        <w:tc>
          <w:tcPr>
            <w:tcW w:type="dxa" w:w="958"/>
          </w:tcPr>
          <w:p>
            <w:pPr>
              <w:spacing w:after="0"/>
              <w:jc w:val="left"/>
            </w:pPr>
          </w:p>
        </w:tc>
        <w:tc>
          <w:tcPr>
            <w:tcW w:type="dxa" w:w="2748"/>
          </w:tcPr>
          <w:p>
            <w:pPr>
              <w:spacing w:after="0"/>
              <w:jc w:val="left"/>
            </w:pPr>
            <w:r>
              <w:rPr>
                <w:sz w:val="16"/>
              </w:rPr>
              <w:t>B1-c most damaging: Tornado</w:t>
            </w:r>
          </w:p>
        </w:tc>
      </w:tr>
      <w:tr>
        <w:trPr>
          <w:cantSplit/>
        </w:trPr>
        <w:tc>
          <w:tcPr>
            <w:tcW w:type="dxa" w:w="1037"/>
          </w:tcPr>
          <w:p>
            <w:pPr>
              <w:spacing w:after="0"/>
              <w:jc w:val="left"/>
            </w:pPr>
            <w:r>
              <w:rPr>
                <w:sz w:val="16"/>
              </w:rPr>
              <w:t>1971-06-04</w:t>
            </w:r>
          </w:p>
        </w:tc>
        <w:tc>
          <w:tcPr>
            <w:tcW w:type="dxa" w:w="1389"/>
          </w:tcPr>
          <w:p>
            <w:pPr>
              <w:spacing w:after="0"/>
              <w:jc w:val="left"/>
            </w:pPr>
            <w:r>
              <w:rPr>
                <w:sz w:val="16"/>
              </w:rPr>
              <w:t>Tornado</w:t>
            </w:r>
          </w:p>
        </w:tc>
        <w:tc>
          <w:tcPr>
            <w:tcW w:type="dxa" w:w="2547"/>
          </w:tcPr>
          <w:p>
            <w:pPr>
              <w:spacing w:after="0"/>
              <w:jc w:val="left"/>
            </w:pPr>
            <w:r>
              <w:rPr>
                <w:sz w:val="16"/>
              </w:rPr>
              <w:t>F2, 0.3 mi path length (records before 1996 may include the whole path; rating and listing come from the county where the tornado began), 50 yd wide</w:t>
            </w:r>
          </w:p>
        </w:tc>
        <w:tc>
          <w:tcPr>
            <w:tcW w:type="dxa" w:w="2689"/>
          </w:tcPr>
          <w:p>
            <w:pPr>
              <w:spacing w:after="0"/>
              <w:jc w:val="left"/>
            </w:pPr>
            <w:r>
              <w:rPr>
                <w:sz w:val="16"/>
              </w:rPr>
              <w:t>damage not recorded (pre-1996 record)</w:t>
            </w:r>
          </w:p>
        </w:tc>
        <w:tc>
          <w:tcPr>
            <w:tcW w:type="dxa" w:w="1060"/>
          </w:tcPr>
          <w:p>
            <w:pPr>
              <w:spacing w:after="0"/>
              <w:jc w:val="right"/>
            </w:pPr>
            <w:r>
              <w:rPr>
                <w:sz w:val="16"/>
              </w:rPr>
              <w:t>0, 0</w:t>
            </w:r>
          </w:p>
        </w:tc>
        <w:tc>
          <w:tcPr>
            <w:tcW w:type="dxa" w:w="1683"/>
          </w:tcPr>
          <w:p>
            <w:pPr>
              <w:spacing w:after="0"/>
              <w:jc w:val="left"/>
            </w:pPr>
            <w:r>
              <w:rPr>
                <w:sz w:val="16"/>
              </w:rPr>
              <w:t>location not recorded</w:t>
            </w:r>
          </w:p>
        </w:tc>
        <w:tc>
          <w:tcPr>
            <w:tcW w:type="dxa" w:w="958"/>
          </w:tcPr>
          <w:p>
            <w:pPr>
              <w:spacing w:after="0"/>
              <w:jc w:val="left"/>
            </w:pPr>
          </w:p>
        </w:tc>
        <w:tc>
          <w:tcPr>
            <w:tcW w:type="dxa" w:w="274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5.47</w:t>
            </w:r>
          </w:p>
        </w:tc>
        <w:tc>
          <w:tcPr>
            <w:tcW w:type="dxa" w:w="1452"/>
          </w:tcPr>
          <w:p>
            <w:pPr>
              <w:spacing w:after="0"/>
              <w:jc w:val="left"/>
            </w:pPr>
            <w:r>
              <w:rPr>
                <w:sz w:val="16"/>
              </w:rPr>
              <w:t>event-days per year</w:t>
            </w:r>
          </w:p>
        </w:tc>
        <w:tc>
          <w:tcPr>
            <w:tcW w:type="dxa" w:w="1581"/>
          </w:tcPr>
          <w:p>
            <w:pPr>
              <w:spacing w:after="0"/>
              <w:jc w:val="left"/>
            </w:pPr>
            <w:r>
              <w:rPr>
                <w:sz w:val="16"/>
              </w:rPr>
              <w:t>about 5.47 days per year</w:t>
            </w:r>
          </w:p>
        </w:tc>
        <w:tc>
          <w:tcPr>
            <w:tcW w:type="dxa" w:w="1037"/>
          </w:tcPr>
          <w:p>
            <w:pPr>
              <w:spacing w:after="0"/>
              <w:jc w:val="left"/>
            </w:pPr>
            <w:r>
              <w:rPr>
                <w:sz w:val="16"/>
              </w:rPr>
              <w:t>Likely</w:t>
            </w:r>
          </w:p>
        </w:tc>
        <w:tc>
          <w:tcPr>
            <w:tcW w:type="dxa" w:w="1713"/>
          </w:tcPr>
          <w:p>
            <w:pPr>
              <w:spacing w:after="0"/>
              <w:jc w:val="left"/>
            </w:pPr>
            <w:r>
              <w:rPr>
                <w:sz w:val="16"/>
              </w:rPr>
              <w:t>event-days in 10 of 30 years, 1996 to 2025 (33.3%)</w:t>
            </w:r>
          </w:p>
        </w:tc>
        <w:tc>
          <w:tcPr>
            <w:tcW w:type="dxa" w:w="1522"/>
          </w:tcPr>
          <w:p>
            <w:pPr>
              <w:spacing w:after="0"/>
              <w:jc w:val="right"/>
            </w:pPr>
            <w:r>
              <w:rPr>
                <w:sz w:val="16"/>
              </w:rPr>
              <w:t>104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5.47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43</w:t>
            </w:r>
          </w:p>
        </w:tc>
        <w:tc>
          <w:tcPr>
            <w:tcW w:type="dxa" w:w="1452"/>
          </w:tcPr>
          <w:p>
            <w:pPr>
              <w:spacing w:after="0"/>
              <w:jc w:val="left"/>
            </w:pPr>
            <w:r>
              <w:rPr>
                <w:sz w:val="16"/>
              </w:rPr>
              <w:t>event-days per year</w:t>
            </w:r>
          </w:p>
        </w:tc>
        <w:tc>
          <w:tcPr>
            <w:tcW w:type="dxa" w:w="1581"/>
          </w:tcPr>
          <w:p>
            <w:pPr>
              <w:spacing w:after="0"/>
              <w:jc w:val="left"/>
            </w:pPr>
            <w:r>
              <w:rPr>
                <w:sz w:val="16"/>
              </w:rPr>
              <w:t>about 43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1,085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0.000472</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0.0472%</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3.32</w:t>
            </w:r>
          </w:p>
        </w:tc>
        <w:tc>
          <w:tcPr>
            <w:tcW w:type="dxa" w:w="1452"/>
          </w:tcPr>
          <w:p>
            <w:pPr>
              <w:spacing w:after="0"/>
              <w:jc w:val="left"/>
            </w:pPr>
            <w:r>
              <w:rPr>
                <w:sz w:val="16"/>
              </w:rPr>
              <w:t>events per year</w:t>
            </w:r>
          </w:p>
        </w:tc>
        <w:tc>
          <w:tcPr>
            <w:tcW w:type="dxa" w:w="1581"/>
          </w:tcPr>
          <w:p>
            <w:pPr>
              <w:spacing w:after="0"/>
              <w:jc w:val="left"/>
            </w:pPr>
            <w:r>
              <w:rPr>
                <w:sz w:val="16"/>
              </w:rPr>
              <w:t>about 3.32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126.2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3.74</w:t>
            </w:r>
          </w:p>
        </w:tc>
        <w:tc>
          <w:tcPr>
            <w:tcW w:type="dxa" w:w="1452"/>
          </w:tcPr>
          <w:p>
            <w:pPr>
              <w:spacing w:after="0"/>
              <w:jc w:val="left"/>
            </w:pPr>
            <w:r>
              <w:rPr>
                <w:sz w:val="16"/>
              </w:rPr>
              <w:t>event-days per year</w:t>
            </w:r>
          </w:p>
        </w:tc>
        <w:tc>
          <w:tcPr>
            <w:tcW w:type="dxa" w:w="1581"/>
          </w:tcPr>
          <w:p>
            <w:pPr>
              <w:spacing w:after="0"/>
              <w:jc w:val="left"/>
            </w:pPr>
            <w:r>
              <w:rPr>
                <w:sz w:val="16"/>
              </w:rPr>
              <w:t>about 3.74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53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3.74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0.308</w:t>
            </w:r>
          </w:p>
        </w:tc>
        <w:tc>
          <w:tcPr>
            <w:tcW w:type="dxa" w:w="1452"/>
          </w:tcPr>
          <w:p>
            <w:pPr>
              <w:spacing w:after="0"/>
              <w:jc w:val="left"/>
            </w:pPr>
            <w:r>
              <w:rPr>
                <w:sz w:val="16"/>
              </w:rPr>
              <w:t>event-days per year</w:t>
            </w:r>
          </w:p>
        </w:tc>
        <w:tc>
          <w:tcPr>
            <w:tcW w:type="dxa" w:w="1581"/>
          </w:tcPr>
          <w:p>
            <w:pPr>
              <w:spacing w:after="0"/>
              <w:jc w:val="left"/>
            </w:pPr>
            <w:r>
              <w:rPr>
                <w:sz w:val="16"/>
              </w:rPr>
              <w:t>about 0.308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0.536</w:t>
            </w:r>
          </w:p>
        </w:tc>
        <w:tc>
          <w:tcPr>
            <w:tcW w:type="dxa" w:w="1452"/>
          </w:tcPr>
          <w:p>
            <w:pPr>
              <w:spacing w:after="0"/>
              <w:jc w:val="left"/>
            </w:pPr>
            <w:r>
              <w:rPr>
                <w:sz w:val="16"/>
              </w:rPr>
              <w:t>event-days per year</w:t>
            </w:r>
          </w:p>
        </w:tc>
        <w:tc>
          <w:tcPr>
            <w:tcW w:type="dxa" w:w="1581"/>
          </w:tcPr>
          <w:p>
            <w:pPr>
              <w:spacing w:after="0"/>
              <w:jc w:val="left"/>
            </w:pPr>
            <w:r>
              <w:rPr>
                <w:sz w:val="16"/>
              </w:rPr>
              <w:t>about 0.536 days per year</w:t>
            </w:r>
          </w:p>
        </w:tc>
        <w:tc>
          <w:tcPr>
            <w:tcW w:type="dxa" w:w="1037"/>
          </w:tcPr>
          <w:p>
            <w:pPr>
              <w:spacing w:after="0"/>
              <w:jc w:val="left"/>
            </w:pPr>
            <w:r>
              <w:rPr>
                <w:sz w:val="16"/>
              </w:rPr>
              <w:t>Likely</w:t>
            </w:r>
          </w:p>
        </w:tc>
        <w:tc>
          <w:tcPr>
            <w:tcW w:type="dxa" w:w="1713"/>
          </w:tcPr>
          <w:p>
            <w:pPr>
              <w:spacing w:after="0"/>
              <w:jc w:val="left"/>
            </w:pPr>
            <w:r>
              <w:rPr>
                <w:sz w:val="16"/>
              </w:rPr>
              <w:t>event-days in 12 of 30 years, 1996 to 2025 (40%)</w:t>
            </w:r>
          </w:p>
        </w:tc>
        <w:tc>
          <w:tcPr>
            <w:tcW w:type="dxa" w:w="1522"/>
          </w:tcPr>
          <w:p>
            <w:pPr>
              <w:spacing w:after="0"/>
              <w:jc w:val="right"/>
            </w:pPr>
            <w:r>
              <w:rPr>
                <w:sz w:val="16"/>
              </w:rPr>
              <w:t>15</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0.633</w:t>
            </w:r>
          </w:p>
        </w:tc>
        <w:tc>
          <w:tcPr>
            <w:tcW w:type="dxa" w:w="1452"/>
          </w:tcPr>
          <w:p>
            <w:pPr>
              <w:spacing w:after="0"/>
              <w:jc w:val="left"/>
            </w:pPr>
            <w:r>
              <w:rPr>
                <w:sz w:val="16"/>
              </w:rPr>
              <w:t>events per year (modeled)</w:t>
            </w:r>
          </w:p>
        </w:tc>
        <w:tc>
          <w:tcPr>
            <w:tcW w:type="dxa" w:w="1581"/>
          </w:tcPr>
          <w:p>
            <w:pPr>
              <w:spacing w:after="0"/>
              <w:jc w:val="left"/>
            </w:pPr>
            <w:r>
              <w:rPr>
                <w:sz w:val="16"/>
              </w:rPr>
              <w:t>about 0.63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37.2</w:t>
            </w:r>
          </w:p>
        </w:tc>
        <w:tc>
          <w:tcPr>
            <w:tcW w:type="dxa" w:w="1452"/>
          </w:tcPr>
          <w:p>
            <w:pPr>
              <w:spacing w:after="0"/>
              <w:jc w:val="left"/>
            </w:pPr>
            <w:r>
              <w:rPr>
                <w:sz w:val="16"/>
              </w:rPr>
              <w:t>days per year with a strike</w:t>
            </w:r>
          </w:p>
        </w:tc>
        <w:tc>
          <w:tcPr>
            <w:tcW w:type="dxa" w:w="1581"/>
          </w:tcPr>
          <w:p>
            <w:pPr>
              <w:spacing w:after="0"/>
              <w:jc w:val="left"/>
            </w:pPr>
            <w:r>
              <w:rPr>
                <w:sz w:val="16"/>
              </w:rPr>
              <w:t>about 37.2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2.66</w:t>
            </w:r>
          </w:p>
        </w:tc>
        <w:tc>
          <w:tcPr>
            <w:tcW w:type="dxa" w:w="1452"/>
          </w:tcPr>
          <w:p>
            <w:pPr>
              <w:spacing w:after="0"/>
              <w:jc w:val="left"/>
            </w:pPr>
            <w:r>
              <w:rPr>
                <w:sz w:val="16"/>
              </w:rPr>
              <w:t>events per year</w:t>
            </w:r>
          </w:p>
        </w:tc>
        <w:tc>
          <w:tcPr>
            <w:tcW w:type="dxa" w:w="1581"/>
          </w:tcPr>
          <w:p>
            <w:pPr>
              <w:spacing w:after="0"/>
              <w:jc w:val="left"/>
            </w:pPr>
            <w:r>
              <w:rPr>
                <w:sz w:val="16"/>
              </w:rPr>
              <w:t>about 2.66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102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0.354</w:t>
            </w:r>
          </w:p>
        </w:tc>
        <w:tc>
          <w:tcPr>
            <w:tcW w:type="dxa" w:w="1452"/>
          </w:tcPr>
          <w:p>
            <w:pPr>
              <w:spacing w:after="0"/>
              <w:jc w:val="left"/>
            </w:pPr>
            <w:r>
              <w:rPr>
                <w:sz w:val="16"/>
              </w:rPr>
              <w:t>events per year</w:t>
            </w:r>
          </w:p>
        </w:tc>
        <w:tc>
          <w:tcPr>
            <w:tcW w:type="dxa" w:w="1581"/>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0.00163</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0.163%</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14.6</w:t>
            </w:r>
          </w:p>
        </w:tc>
        <w:tc>
          <w:tcPr>
            <w:tcW w:type="dxa" w:w="1452"/>
          </w:tcPr>
          <w:p>
            <w:pPr>
              <w:spacing w:after="0"/>
              <w:jc w:val="left"/>
            </w:pPr>
            <w:r>
              <w:rPr>
                <w:sz w:val="16"/>
              </w:rPr>
              <w:t>event-days per year</w:t>
            </w:r>
          </w:p>
        </w:tc>
        <w:tc>
          <w:tcPr>
            <w:tcW w:type="dxa" w:w="1581"/>
          </w:tcPr>
          <w:p>
            <w:pPr>
              <w:spacing w:after="0"/>
              <w:jc w:val="left"/>
            </w:pPr>
            <w:r>
              <w:rPr>
                <w:sz w:val="16"/>
              </w:rPr>
              <w:t>about 14.6 days per year</w:t>
            </w:r>
          </w:p>
        </w:tc>
        <w:tc>
          <w:tcPr>
            <w:tcW w:type="dxa" w:w="1037"/>
          </w:tcPr>
          <w:p>
            <w:pPr>
              <w:spacing w:after="0"/>
              <w:jc w:val="left"/>
            </w:pPr>
            <w:r>
              <w:rPr>
                <w:sz w:val="16"/>
              </w:rPr>
              <w:t>Highly likely</w:t>
            </w:r>
          </w:p>
        </w:tc>
        <w:tc>
          <w:tcPr>
            <w:tcW w:type="dxa" w:w="1713"/>
          </w:tcPr>
          <w:p>
            <w:pPr>
              <w:spacing w:after="0"/>
              <w:jc w:val="left"/>
            </w:pPr>
            <w:r>
              <w:rPr>
                <w:sz w:val="16"/>
              </w:rPr>
              <w:t>event-days in 28 of 30 years, 1996 to 2025 (93.3%)</w:t>
            </w:r>
          </w:p>
        </w:tc>
        <w:tc>
          <w:tcPr>
            <w:tcW w:type="dxa" w:w="1522"/>
          </w:tcPr>
          <w:p>
            <w:pPr>
              <w:spacing w:after="0"/>
              <w:jc w:val="right"/>
            </w:pPr>
            <w:r>
              <w:rPr>
                <w:sz w:val="16"/>
              </w:rPr>
              <w:t>277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97.8</w:t>
            </w:r>
          </w:p>
        </w:tc>
        <w:tc>
          <w:tcPr>
            <w:tcW w:type="dxa" w:w="766"/>
          </w:tcPr>
          <w:p>
            <w:pPr>
              <w:spacing w:after="0"/>
              <w:jc w:val="right"/>
            </w:pPr>
            <w:r>
              <w:rPr>
                <w:sz w:val="16"/>
              </w:rPr>
              <w:t>97.8</w:t>
            </w:r>
          </w:p>
        </w:tc>
        <w:tc>
          <w:tcPr>
            <w:tcW w:type="dxa" w:w="730"/>
          </w:tcPr>
          <w:p>
            <w:pPr>
              <w:spacing w:after="0"/>
              <w:jc w:val="right"/>
            </w:pPr>
            <w:r>
              <w:rPr>
                <w:sz w:val="16"/>
              </w:rPr>
              <w:t>97.8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91.7</w:t>
            </w:r>
          </w:p>
        </w:tc>
        <w:tc>
          <w:tcPr>
            <w:tcW w:type="dxa" w:w="766"/>
          </w:tcPr>
          <w:p>
            <w:pPr>
              <w:spacing w:after="0"/>
              <w:jc w:val="right"/>
            </w:pPr>
            <w:r>
              <w:rPr>
                <w:sz w:val="16"/>
              </w:rPr>
              <w:t>91.7</w:t>
            </w:r>
          </w:p>
        </w:tc>
        <w:tc>
          <w:tcPr>
            <w:tcW w:type="dxa" w:w="730"/>
          </w:tcPr>
          <w:p>
            <w:pPr>
              <w:spacing w:after="0"/>
              <w:jc w:val="right"/>
            </w:pPr>
            <w:r>
              <w:rPr>
                <w:sz w:val="16"/>
              </w:rPr>
              <w:t>91.7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38.8</w:t>
            </w:r>
          </w:p>
        </w:tc>
        <w:tc>
          <w:tcPr>
            <w:tcW w:type="dxa" w:w="766"/>
          </w:tcPr>
          <w:p>
            <w:pPr>
              <w:spacing w:after="0"/>
              <w:jc w:val="right"/>
            </w:pPr>
            <w:r>
              <w:rPr>
                <w:sz w:val="16"/>
              </w:rPr>
              <w:t>38.8</w:t>
            </w:r>
          </w:p>
        </w:tc>
        <w:tc>
          <w:tcPr>
            <w:tcW w:type="dxa" w:w="730"/>
          </w:tcPr>
          <w:p>
            <w:pPr>
              <w:spacing w:after="0"/>
              <w:jc w:val="right"/>
            </w:pPr>
            <w:r>
              <w:rPr>
                <w:sz w:val="16"/>
              </w:rPr>
              <w:t>38.8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88.4</w:t>
            </w:r>
          </w:p>
        </w:tc>
        <w:tc>
          <w:tcPr>
            <w:tcW w:type="dxa" w:w="766"/>
          </w:tcPr>
          <w:p>
            <w:pPr>
              <w:spacing w:after="0"/>
              <w:jc w:val="right"/>
            </w:pPr>
            <w:r>
              <w:rPr>
                <w:sz w:val="16"/>
              </w:rPr>
              <w:t>88.4</w:t>
            </w:r>
          </w:p>
        </w:tc>
        <w:tc>
          <w:tcPr>
            <w:tcW w:type="dxa" w:w="730"/>
          </w:tcPr>
          <w:p>
            <w:pPr>
              <w:spacing w:after="0"/>
              <w:jc w:val="right"/>
            </w:pPr>
            <w:r>
              <w:rPr>
                <w:sz w:val="16"/>
              </w:rPr>
              <w:t>88.4</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46.9</w:t>
            </w:r>
          </w:p>
        </w:tc>
        <w:tc>
          <w:tcPr>
            <w:tcW w:type="dxa" w:w="766"/>
          </w:tcPr>
          <w:p>
            <w:pPr>
              <w:spacing w:after="0"/>
              <w:jc w:val="right"/>
            </w:pPr>
            <w:r>
              <w:rPr>
                <w:sz w:val="16"/>
              </w:rPr>
              <w:t>46.9</w:t>
            </w:r>
          </w:p>
        </w:tc>
        <w:tc>
          <w:tcPr>
            <w:tcW w:type="dxa" w:w="730"/>
          </w:tcPr>
          <w:p>
            <w:pPr>
              <w:spacing w:after="0"/>
              <w:jc w:val="right"/>
            </w:pPr>
            <w:r>
              <w:rPr>
                <w:sz w:val="16"/>
              </w:rPr>
              <w:t>46.9</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91.4</w:t>
            </w:r>
          </w:p>
        </w:tc>
        <w:tc>
          <w:tcPr>
            <w:tcW w:type="dxa" w:w="766"/>
          </w:tcPr>
          <w:p>
            <w:pPr>
              <w:spacing w:after="0"/>
              <w:jc w:val="right"/>
            </w:pPr>
            <w:r>
              <w:rPr>
                <w:sz w:val="16"/>
              </w:rPr>
              <w:t>91.4</w:t>
            </w:r>
          </w:p>
        </w:tc>
        <w:tc>
          <w:tcPr>
            <w:tcW w:type="dxa" w:w="730"/>
          </w:tcPr>
          <w:p>
            <w:pPr>
              <w:spacing w:after="0"/>
              <w:jc w:val="right"/>
            </w:pPr>
            <w:r>
              <w:rPr>
                <w:sz w:val="16"/>
              </w:rPr>
              <w:t>91.4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79.2</w:t>
            </w:r>
          </w:p>
        </w:tc>
        <w:tc>
          <w:tcPr>
            <w:tcW w:type="dxa" w:w="766"/>
          </w:tcPr>
          <w:p>
            <w:pPr>
              <w:spacing w:after="0"/>
              <w:jc w:val="right"/>
            </w:pPr>
            <w:r>
              <w:rPr>
                <w:sz w:val="16"/>
              </w:rPr>
              <w:t>79.2</w:t>
            </w:r>
          </w:p>
        </w:tc>
        <w:tc>
          <w:tcPr>
            <w:tcW w:type="dxa" w:w="730"/>
          </w:tcPr>
          <w:p>
            <w:pPr>
              <w:spacing w:after="0"/>
              <w:jc w:val="right"/>
            </w:pPr>
            <w:r>
              <w:rPr>
                <w:sz w:val="16"/>
              </w:rPr>
              <w:t>79.2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83.9</w:t>
            </w:r>
          </w:p>
        </w:tc>
        <w:tc>
          <w:tcPr>
            <w:tcW w:type="dxa" w:w="766"/>
          </w:tcPr>
          <w:p>
            <w:pPr>
              <w:spacing w:after="0"/>
              <w:jc w:val="right"/>
            </w:pPr>
            <w:r>
              <w:rPr>
                <w:sz w:val="16"/>
              </w:rPr>
              <w:t>83.9</w:t>
            </w:r>
          </w:p>
        </w:tc>
        <w:tc>
          <w:tcPr>
            <w:tcW w:type="dxa" w:w="730"/>
          </w:tcPr>
          <w:p>
            <w:pPr>
              <w:spacing w:after="0"/>
              <w:jc w:val="right"/>
            </w:pPr>
            <w:r>
              <w:rPr>
                <w:sz w:val="16"/>
              </w:rPr>
              <w:t>83.9</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85.7</w:t>
            </w:r>
          </w:p>
        </w:tc>
        <w:tc>
          <w:tcPr>
            <w:tcW w:type="dxa" w:w="766"/>
          </w:tcPr>
          <w:p>
            <w:pPr>
              <w:spacing w:after="0"/>
              <w:jc w:val="right"/>
            </w:pPr>
            <w:r>
              <w:rPr>
                <w:sz w:val="16"/>
              </w:rPr>
              <w:t>85.7</w:t>
            </w:r>
          </w:p>
        </w:tc>
        <w:tc>
          <w:tcPr>
            <w:tcW w:type="dxa" w:w="730"/>
          </w:tcPr>
          <w:p>
            <w:pPr>
              <w:spacing w:after="0"/>
              <w:jc w:val="right"/>
            </w:pPr>
            <w:r>
              <w:rPr>
                <w:sz w:val="16"/>
              </w:rPr>
              <w:t>85.7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94.8</w:t>
            </w:r>
          </w:p>
        </w:tc>
        <w:tc>
          <w:tcPr>
            <w:tcW w:type="dxa" w:w="766"/>
          </w:tcPr>
          <w:p>
            <w:pPr>
              <w:spacing w:after="0"/>
              <w:jc w:val="right"/>
            </w:pPr>
            <w:r>
              <w:rPr>
                <w:sz w:val="16"/>
              </w:rPr>
              <w:t>94.8</w:t>
            </w:r>
          </w:p>
        </w:tc>
        <w:tc>
          <w:tcPr>
            <w:tcW w:type="dxa" w:w="730"/>
          </w:tcPr>
          <w:p>
            <w:pPr>
              <w:spacing w:after="0"/>
              <w:jc w:val="right"/>
            </w:pPr>
            <w:r>
              <w:rPr>
                <w:sz w:val="16"/>
              </w:rPr>
              <w:t>94.8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76.8</w:t>
            </w:r>
          </w:p>
        </w:tc>
        <w:tc>
          <w:tcPr>
            <w:tcW w:type="dxa" w:w="766"/>
          </w:tcPr>
          <w:p>
            <w:pPr>
              <w:spacing w:after="0"/>
              <w:jc w:val="right"/>
            </w:pPr>
            <w:r>
              <w:rPr>
                <w:sz w:val="16"/>
              </w:rPr>
              <w:t>76.8</w:t>
            </w:r>
          </w:p>
        </w:tc>
        <w:tc>
          <w:tcPr>
            <w:tcW w:type="dxa" w:w="730"/>
          </w:tcPr>
          <w:p>
            <w:pPr>
              <w:spacing w:after="0"/>
              <w:jc w:val="right"/>
            </w:pPr>
            <w:r>
              <w:rPr>
                <w:sz w:val="16"/>
              </w:rPr>
              <w:t>76.8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98.3</w:t>
            </w:r>
          </w:p>
        </w:tc>
        <w:tc>
          <w:tcPr>
            <w:tcW w:type="dxa" w:w="766"/>
          </w:tcPr>
          <w:p>
            <w:pPr>
              <w:spacing w:after="0"/>
              <w:jc w:val="right"/>
            </w:pPr>
            <w:r>
              <w:rPr>
                <w:sz w:val="16"/>
              </w:rPr>
              <w:t>98.3</w:t>
            </w:r>
          </w:p>
        </w:tc>
        <w:tc>
          <w:tcPr>
            <w:tcW w:type="dxa" w:w="730"/>
          </w:tcPr>
          <w:p>
            <w:pPr>
              <w:spacing w:after="0"/>
              <w:jc w:val="right"/>
            </w:pPr>
            <w:r>
              <w:rPr>
                <w:sz w:val="16"/>
              </w:rPr>
              <w:t>98.3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99.5</w:t>
            </w:r>
          </w:p>
        </w:tc>
        <w:tc>
          <w:tcPr>
            <w:tcW w:type="dxa" w:w="766"/>
          </w:tcPr>
          <w:p>
            <w:pPr>
              <w:spacing w:after="0"/>
              <w:jc w:val="right"/>
            </w:pPr>
            <w:r>
              <w:rPr>
                <w:sz w:val="16"/>
              </w:rPr>
              <w:t>99.5</w:t>
            </w:r>
          </w:p>
        </w:tc>
        <w:tc>
          <w:tcPr>
            <w:tcW w:type="dxa" w:w="730"/>
          </w:tcPr>
          <w:p>
            <w:pPr>
              <w:spacing w:after="0"/>
              <w:jc w:val="right"/>
            </w:pPr>
            <w:r>
              <w:rPr>
                <w:sz w:val="16"/>
              </w:rPr>
              <w:t>99.5</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2"/>
        <w:gridCol w:w="812"/>
        <w:gridCol w:w="3158"/>
        <w:gridCol w:w="2518"/>
        <w:gridCol w:w="1772"/>
        <w:gridCol w:w="2155"/>
        <w:gridCol w:w="1926"/>
      </w:tblGrid>
      <w:tr>
        <w:trPr>
          <w:cantSplit/>
          <w:tblHeader/>
        </w:trPr>
        <w:tc>
          <w:tcPr>
            <w:tcW w:type="dxa" w:w="1772"/>
            <w:shd w:val="clear" w:color="auto" w:fill="E8E8E8"/>
          </w:tcPr>
          <w:p>
            <w:pPr>
              <w:spacing w:after="0"/>
              <w:jc w:val="left"/>
            </w:pPr>
            <w:r>
              <w:rPr>
                <w:b/>
                <w:sz w:val="16"/>
              </w:rPr>
              <w:t>Member</w:t>
            </w:r>
          </w:p>
        </w:tc>
        <w:tc>
          <w:tcPr>
            <w:tcW w:type="dxa" w:w="812"/>
            <w:shd w:val="clear" w:color="auto" w:fill="E8E8E8"/>
          </w:tcPr>
          <w:p>
            <w:pPr>
              <w:spacing w:after="0"/>
              <w:jc w:val="left"/>
            </w:pPr>
            <w:r>
              <w:rPr>
                <w:b/>
                <w:sz w:val="16"/>
              </w:rPr>
              <w:t>Type</w:t>
            </w:r>
          </w:p>
        </w:tc>
        <w:tc>
          <w:tcPr>
            <w:tcW w:type="dxa" w:w="3158"/>
            <w:shd w:val="clear" w:color="auto" w:fill="E8E8E8"/>
          </w:tcPr>
          <w:p>
            <w:pPr>
              <w:spacing w:after="0"/>
              <w:jc w:val="left"/>
            </w:pPr>
            <w:r>
              <w:rPr>
                <w:b/>
                <w:sz w:val="16"/>
              </w:rPr>
              <w:t>Plan status</w:t>
            </w:r>
          </w:p>
        </w:tc>
        <w:tc>
          <w:tcPr>
            <w:tcW w:type="dxa" w:w="25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26"/>
            <w:shd w:val="clear" w:color="auto" w:fill="E8E8E8"/>
          </w:tcPr>
          <w:p>
            <w:pPr>
              <w:spacing w:after="0"/>
              <w:jc w:val="left"/>
            </w:pPr>
            <w:r>
              <w:rPr>
                <w:b/>
                <w:sz w:val="16"/>
              </w:rPr>
              <w:t>Notes</w:t>
            </w:r>
          </w:p>
        </w:tc>
      </w:tr>
      <w:tr>
        <w:trPr>
          <w:cantSplit/>
        </w:trPr>
        <w:tc>
          <w:tcPr>
            <w:tcW w:type="dxa" w:w="1772"/>
          </w:tcPr>
          <w:p>
            <w:pPr>
              <w:spacing w:after="0"/>
              <w:jc w:val="left"/>
            </w:pPr>
            <w:r>
              <w:rPr>
                <w:sz w:val="16"/>
              </w:rPr>
              <w:t>Mellette County</w:t>
            </w:r>
          </w:p>
        </w:tc>
        <w:tc>
          <w:tcPr>
            <w:tcW w:type="dxa" w:w="812"/>
          </w:tcPr>
          <w:p>
            <w:pPr>
              <w:spacing w:after="0"/>
              <w:jc w:val="left"/>
            </w:pPr>
            <w:r>
              <w:rPr>
                <w:sz w:val="16"/>
              </w:rPr>
              <w:t>County</w:t>
            </w:r>
          </w:p>
        </w:tc>
        <w:tc>
          <w:tcPr>
            <w:tcW w:type="dxa" w:w="3158"/>
          </w:tcPr>
          <w:p>
            <w:pPr>
              <w:spacing w:after="0"/>
              <w:jc w:val="left"/>
            </w:pPr>
            <w:r>
              <w:rPr>
                <w:sz w:val="16"/>
              </w:rPr>
              <w:t>Approved, expires 2026-12-13</w:t>
            </w:r>
          </w:p>
        </w:tc>
        <w:tc>
          <w:tcPr>
            <w:tcW w:type="dxa" w:w="2518"/>
          </w:tcPr>
          <w:p>
            <w:pPr>
              <w:spacing w:after="0"/>
              <w:jc w:val="right"/>
            </w:pPr>
            <w:r>
              <w:rPr>
                <w:sz w:val="16"/>
              </w:rPr>
              <w:t>FMA RL 0, SRL 0; any 0</w:t>
            </w:r>
          </w:p>
        </w:tc>
        <w:tc>
          <w:tcPr>
            <w:tcW w:type="dxa" w:w="1772"/>
          </w:tcPr>
          <w:p>
            <w:pPr>
              <w:spacing w:after="0"/>
              <w:jc w:val="right"/>
            </w:pPr>
            <w:r>
              <w:rPr>
                <w:sz w:val="16"/>
              </w:rPr>
              <w:t>$255,147.12</w:t>
            </w:r>
          </w:p>
        </w:tc>
        <w:tc>
          <w:tcPr>
            <w:tcW w:type="dxa" w:w="2155"/>
          </w:tcPr>
          <w:p>
            <w:pPr>
              <w:spacing w:after="0"/>
              <w:jc w:val="right"/>
            </w:pPr>
            <w:r>
              <w:rPr>
                <w:sz w:val="16"/>
              </w:rPr>
              <w:t>0; 0</w:t>
            </w:r>
          </w:p>
        </w:tc>
        <w:tc>
          <w:tcPr>
            <w:tcW w:type="dxa" w:w="1926"/>
          </w:tcPr>
          <w:p>
            <w:pPr>
              <w:spacing w:after="0"/>
              <w:jc w:val="left"/>
            </w:pPr>
          </w:p>
        </w:tc>
      </w:tr>
      <w:tr>
        <w:trPr>
          <w:cantSplit/>
        </w:trPr>
        <w:tc>
          <w:tcPr>
            <w:tcW w:type="dxa" w:w="1772"/>
          </w:tcPr>
          <w:p>
            <w:pPr>
              <w:spacing w:after="0"/>
              <w:jc w:val="left"/>
            </w:pPr>
            <w:r>
              <w:rPr>
                <w:sz w:val="16"/>
              </w:rPr>
              <w:t>White River city</w:t>
            </w:r>
          </w:p>
        </w:tc>
        <w:tc>
          <w:tcPr>
            <w:tcW w:type="dxa" w:w="812"/>
          </w:tcPr>
          <w:p>
            <w:pPr>
              <w:spacing w:after="0"/>
              <w:jc w:val="left"/>
            </w:pPr>
            <w:r>
              <w:rPr>
                <w:sz w:val="16"/>
              </w:rPr>
              <w:t>City</w:t>
            </w:r>
          </w:p>
        </w:tc>
        <w:tc>
          <w:tcPr>
            <w:tcW w:type="dxa" w:w="3158"/>
          </w:tcPr>
          <w:p>
            <w:pPr>
              <w:spacing w:after="0"/>
              <w:jc w:val="left"/>
            </w:pPr>
            <w:r>
              <w:rPr>
                <w:sz w:val="16"/>
              </w:rPr>
              <w:t>Approved, expires 2026-12-13</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105; 19</w:t>
            </w:r>
          </w:p>
        </w:tc>
        <w:tc>
          <w:tcPr>
            <w:tcW w:type="dxa" w:w="1926"/>
          </w:tcPr>
          <w:p>
            <w:pPr>
              <w:spacing w:after="0"/>
              <w:jc w:val="left"/>
            </w:pPr>
          </w:p>
        </w:tc>
      </w:tr>
      <w:tr>
        <w:trPr>
          <w:cantSplit/>
        </w:trPr>
        <w:tc>
          <w:tcPr>
            <w:tcW w:type="dxa" w:w="1772"/>
          </w:tcPr>
          <w:p>
            <w:pPr>
              <w:spacing w:after="0"/>
              <w:jc w:val="left"/>
            </w:pPr>
            <w:r>
              <w:rPr>
                <w:sz w:val="16"/>
              </w:rPr>
              <w:t>Wood town</w:t>
            </w:r>
          </w:p>
        </w:tc>
        <w:tc>
          <w:tcPr>
            <w:tcW w:type="dxa" w:w="812"/>
          </w:tcPr>
          <w:p>
            <w:pPr>
              <w:spacing w:after="0"/>
              <w:jc w:val="left"/>
            </w:pPr>
            <w:r>
              <w:rPr>
                <w:sz w:val="16"/>
              </w:rPr>
              <w:t>Town</w:t>
            </w:r>
          </w:p>
        </w:tc>
        <w:tc>
          <w:tcPr>
            <w:tcW w:type="dxa" w:w="3158"/>
          </w:tcPr>
          <w:p>
            <w:pPr>
              <w:spacing w:after="0"/>
              <w:jc w:val="left"/>
            </w:pPr>
            <w:r>
              <w:rPr>
                <w:sz w:val="16"/>
              </w:rPr>
              <w:t>Approved, expires 2026-12-13</w:t>
            </w:r>
          </w:p>
        </w:tc>
        <w:tc>
          <w:tcPr>
            <w:tcW w:type="dxa" w:w="2518"/>
          </w:tcPr>
          <w:p>
            <w:pPr>
              <w:spacing w:after="0"/>
              <w:jc w:val="right"/>
            </w:pPr>
          </w:p>
        </w:tc>
        <w:tc>
          <w:tcPr>
            <w:tcW w:type="dxa" w:w="1772"/>
          </w:tcPr>
          <w:p>
            <w:pPr>
              <w:spacing w:after="0"/>
              <w:jc w:val="right"/>
            </w:pPr>
            <w:r>
              <w:rPr>
                <w:sz w:val="16"/>
              </w:rPr>
              <w:t>none found</w:t>
            </w:r>
          </w:p>
        </w:tc>
        <w:tc>
          <w:tcPr>
            <w:tcW w:type="dxa" w:w="2155"/>
          </w:tcPr>
          <w:p>
            <w:pPr>
              <w:spacing w:after="0"/>
              <w:jc w:val="right"/>
            </w:pPr>
            <w:r>
              <w:rPr>
                <w:sz w:val="16"/>
              </w:rPr>
              <w:t>60; 6</w:t>
            </w:r>
          </w:p>
        </w:tc>
        <w:tc>
          <w:tcPr>
            <w:tcW w:type="dxa" w:w="1926"/>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2021-12-14</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$892,724,063</w:t>
            </w:r>
          </w:p>
        </w:tc>
        <w:tc>
          <w:tcPr>
            <w:tcW w:type="dxa" w:w="1143"/>
          </w:tcPr>
          <w:p>
            <w:pPr>
              <w:spacing w:after="0"/>
              <w:jc w:val="right"/>
            </w:pPr>
            <w:r>
              <w:rPr>
                <w:sz w:val="16"/>
              </w:rPr>
              <w:t>$58,466,249</w:t>
            </w:r>
          </w:p>
        </w:tc>
        <w:tc>
          <w:tcPr>
            <w:tcW w:type="dxa" w:w="1050"/>
          </w:tcPr>
          <w:p>
            <w:pPr>
              <w:spacing w:after="0"/>
              <w:jc w:val="right"/>
            </w:pPr>
            <w:r>
              <w:rPr>
                <w:sz w:val="16"/>
              </w:rPr>
              <w:t>1,879</w:t>
            </w:r>
          </w:p>
        </w:tc>
        <w:tc>
          <w:tcPr>
            <w:tcW w:type="dxa" w:w="948"/>
          </w:tcPr>
          <w:p>
            <w:pPr>
              <w:spacing w:after="0"/>
              <w:jc w:val="right"/>
            </w:pPr>
            <w:r>
              <w:rPr>
                <w:sz w:val="16"/>
              </w:rPr>
              <w:t>$129</w:t>
            </w:r>
          </w:p>
        </w:tc>
        <w:tc>
          <w:tcPr>
            <w:tcW w:type="dxa" w:w="1126"/>
          </w:tcPr>
          <w:p>
            <w:pPr>
              <w:spacing w:after="0"/>
              <w:jc w:val="right"/>
            </w:pPr>
            <w:r>
              <w:rPr>
                <w:sz w:val="16"/>
              </w:rPr>
              <w:t>$69,170</w:t>
            </w:r>
          </w:p>
        </w:tc>
        <w:tc>
          <w:tcPr>
            <w:tcW w:type="dxa" w:w="1202"/>
          </w:tcPr>
          <w:p>
            <w:pPr>
              <w:spacing w:after="0"/>
              <w:jc w:val="right"/>
            </w:pPr>
            <w:r>
              <w:rPr>
                <w:sz w:val="16"/>
              </w:rPr>
              <w:t>$373,243</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$6,184,097</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$16,283</w:t>
            </w:r>
          </w:p>
        </w:tc>
        <w:tc>
          <w:tcPr>
            <w:tcW w:type="dxa" w:w="1202"/>
          </w:tcPr>
          <w:p>
            <w:pPr>
              <w:spacing w:after="0"/>
              <w:jc w:val="right"/>
            </w:pPr>
          </w:p>
        </w:tc>
        <w:tc>
          <w:tcPr>
            <w:tcW w:type="dxa" w:w="1305"/>
          </w:tcPr>
          <w:p>
            <w:pPr>
              <w:spacing w:after="0"/>
              <w:jc w:val="right"/>
            </w:pPr>
            <w:r>
              <w:rPr>
                <w:sz w:val="16"/>
              </w:rPr>
              <w:t>0.263%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$1,593,222,193</w:t>
            </w:r>
          </w:p>
        </w:tc>
        <w:tc>
          <w:tcPr>
            <w:tcW w:type="dxa" w:w="1143"/>
          </w:tcPr>
          <w:p>
            <w:pPr>
              <w:spacing w:after="0"/>
              <w:jc w:val="right"/>
            </w:pPr>
          </w:p>
        </w:tc>
        <w:tc>
          <w:tcPr>
            <w:tcW w:type="dxa" w:w="1050"/>
          </w:tcPr>
          <w:p>
            <w:pPr>
              <w:spacing w:after="0"/>
              <w:jc w:val="right"/>
            </w:pPr>
            <w:r>
              <w:rPr>
                <w:sz w:val="16"/>
              </w:rPr>
              <w:t>1,918</w:t>
            </w:r>
          </w:p>
        </w:tc>
        <w:tc>
          <w:tcPr>
            <w:tcW w:type="dxa" w:w="948"/>
          </w:tcPr>
          <w:p>
            <w:pPr>
              <w:spacing w:after="0"/>
              <w:jc w:val="right"/>
            </w:pPr>
            <w:r>
              <w:rPr>
                <w:sz w:val="16"/>
              </w:rPr>
              <w:t>$8,881</w:t>
            </w:r>
          </w:p>
        </w:tc>
        <w:tc>
          <w:tcPr>
            <w:tcW w:type="dxa" w:w="1126"/>
          </w:tcPr>
          <w:p>
            <w:pPr>
              <w:spacing w:after="0"/>
              <w:jc w:val="right"/>
            </w:pPr>
          </w:p>
        </w:tc>
        <w:tc>
          <w:tcPr>
            <w:tcW w:type="dxa" w:w="1202"/>
          </w:tcPr>
          <w:p>
            <w:pPr>
              <w:spacing w:after="0"/>
              <w:jc w:val="right"/>
            </w:pPr>
            <w:r>
              <w:rPr>
                <w:sz w:val="16"/>
              </w:rPr>
              <w:t>$2,065</w:t>
            </w:r>
          </w:p>
        </w:tc>
        <w:tc>
          <w:tcPr>
            <w:tcW w:type="dxa" w:w="1305"/>
          </w:tcPr>
          <w:p>
            <w:pPr>
              <w:spacing w:after="0"/>
              <w:jc w:val="right"/>
            </w:pPr>
            <w:r>
              <w:rPr>
                <w:sz w:val="16"/>
              </w:rPr>
              <w:t>0.000557%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$892,724,063</w:t>
            </w:r>
          </w:p>
        </w:tc>
        <w:tc>
          <w:tcPr>
            <w:tcW w:type="dxa" w:w="1143"/>
          </w:tcPr>
          <w:p>
            <w:pPr>
              <w:spacing w:after="0"/>
              <w:jc w:val="right"/>
            </w:pPr>
            <w:r>
              <w:rPr>
                <w:sz w:val="16"/>
              </w:rPr>
              <w:t>$58,466,249</w:t>
            </w:r>
          </w:p>
        </w:tc>
        <w:tc>
          <w:tcPr>
            <w:tcW w:type="dxa" w:w="1050"/>
          </w:tcPr>
          <w:p>
            <w:pPr>
              <w:spacing w:after="0"/>
              <w:jc w:val="right"/>
            </w:pPr>
            <w:r>
              <w:rPr>
                <w:sz w:val="16"/>
              </w:rPr>
              <w:t>1,879</w:t>
            </w:r>
          </w:p>
        </w:tc>
        <w:tc>
          <w:tcPr>
            <w:tcW w:type="dxa" w:w="948"/>
          </w:tcPr>
          <w:p>
            <w:pPr>
              <w:spacing w:after="0"/>
              <w:jc w:val="right"/>
            </w:pPr>
            <w:r>
              <w:rPr>
                <w:sz w:val="16"/>
              </w:rPr>
              <w:t>$29,550</w:t>
            </w:r>
          </w:p>
        </w:tc>
        <w:tc>
          <w:tcPr>
            <w:tcW w:type="dxa" w:w="1126"/>
          </w:tcPr>
          <w:p>
            <w:pPr>
              <w:spacing w:after="0"/>
              <w:jc w:val="right"/>
            </w:pPr>
            <w:r>
              <w:rPr>
                <w:sz w:val="16"/>
              </w:rPr>
              <w:t>$11,626</w:t>
            </w:r>
          </w:p>
        </w:tc>
        <w:tc>
          <w:tcPr>
            <w:tcW w:type="dxa" w:w="1202"/>
          </w:tcPr>
          <w:p>
            <w:pPr>
              <w:spacing w:after="0"/>
              <w:jc w:val="right"/>
            </w:pPr>
            <w:r>
              <w:rPr>
                <w:sz w:val="16"/>
              </w:rPr>
              <w:t>$6,893</w:t>
            </w:r>
          </w:p>
        </w:tc>
        <w:tc>
          <w:tcPr>
            <w:tcW w:type="dxa" w:w="1305"/>
          </w:tcPr>
          <w:p>
            <w:pPr>
              <w:spacing w:after="0"/>
              <w:jc w:val="right"/>
            </w:pPr>
            <w:r>
              <w:rPr>
                <w:sz w:val="16"/>
              </w:rPr>
              <w:t>0.00331%</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$892,724,063</w:t>
            </w:r>
          </w:p>
        </w:tc>
        <w:tc>
          <w:tcPr>
            <w:tcW w:type="dxa" w:w="1143"/>
          </w:tcPr>
          <w:p>
            <w:pPr>
              <w:spacing w:after="0"/>
              <w:jc w:val="right"/>
            </w:pPr>
            <w:r>
              <w:rPr>
                <w:sz w:val="16"/>
              </w:rPr>
              <w:t>$58,466,249</w:t>
            </w:r>
          </w:p>
        </w:tc>
        <w:tc>
          <w:tcPr>
            <w:tcW w:type="dxa" w:w="1050"/>
          </w:tcPr>
          <w:p>
            <w:pPr>
              <w:spacing w:after="0"/>
              <w:jc w:val="right"/>
            </w:pPr>
            <w:r>
              <w:rPr>
                <w:sz w:val="16"/>
              </w:rPr>
              <w:t>1,879</w:t>
            </w:r>
          </w:p>
        </w:tc>
        <w:tc>
          <w:tcPr>
            <w:tcW w:type="dxa" w:w="948"/>
          </w:tcPr>
          <w:p>
            <w:pPr>
              <w:spacing w:after="0"/>
              <w:jc w:val="right"/>
            </w:pPr>
            <w:r>
              <w:rPr>
                <w:sz w:val="16"/>
              </w:rPr>
              <w:t>$34</w:t>
            </w:r>
          </w:p>
        </w:tc>
        <w:tc>
          <w:tcPr>
            <w:tcW w:type="dxa" w:w="1126"/>
          </w:tcPr>
          <w:p>
            <w:pPr>
              <w:spacing w:after="0"/>
              <w:jc w:val="right"/>
            </w:pPr>
            <w:r>
              <w:rPr>
                <w:sz w:val="16"/>
              </w:rPr>
              <w:t>$1</w:t>
            </w:r>
          </w:p>
        </w:tc>
        <w:tc>
          <w:tcPr>
            <w:tcW w:type="dxa" w:w="1202"/>
          </w:tcPr>
          <w:p>
            <w:pPr>
              <w:spacing w:after="0"/>
              <w:jc w:val="right"/>
            </w:pPr>
            <w:r>
              <w:rPr>
                <w:sz w:val="16"/>
              </w:rPr>
              <w:t>$21,247</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$892,724,063</w:t>
            </w:r>
          </w:p>
        </w:tc>
        <w:tc>
          <w:tcPr>
            <w:tcW w:type="dxa" w:w="1143"/>
          </w:tcPr>
          <w:p>
            <w:pPr>
              <w:spacing w:after="0"/>
              <w:jc w:val="right"/>
            </w:pPr>
          </w:p>
        </w:tc>
        <w:tc>
          <w:tcPr>
            <w:tcW w:type="dxa" w:w="1050"/>
          </w:tcPr>
          <w:p>
            <w:pPr>
              <w:spacing w:after="0"/>
              <w:jc w:val="right"/>
            </w:pPr>
            <w:r>
              <w:rPr>
                <w:sz w:val="16"/>
              </w:rPr>
              <w:t>1,879</w:t>
            </w:r>
          </w:p>
        </w:tc>
        <w:tc>
          <w:tcPr>
            <w:tcW w:type="dxa" w:w="948"/>
          </w:tcPr>
          <w:p>
            <w:pPr>
              <w:spacing w:after="0"/>
              <w:jc w:val="right"/>
            </w:pPr>
            <w:r>
              <w:rPr>
                <w:sz w:val="16"/>
              </w:rPr>
              <w:t>$18,539</w:t>
            </w:r>
          </w:p>
        </w:tc>
        <w:tc>
          <w:tcPr>
            <w:tcW w:type="dxa" w:w="1126"/>
          </w:tcPr>
          <w:p>
            <w:pPr>
              <w:spacing w:after="0"/>
              <w:jc w:val="right"/>
            </w:pPr>
          </w:p>
        </w:tc>
        <w:tc>
          <w:tcPr>
            <w:tcW w:type="dxa" w:w="1202"/>
          </w:tcPr>
          <w:p>
            <w:pPr>
              <w:spacing w:after="0"/>
              <w:jc w:val="right"/>
            </w:pPr>
            <w:r>
              <w:rPr>
                <w:sz w:val="16"/>
              </w:rPr>
              <w:t>$4,128</w:t>
            </w:r>
          </w:p>
        </w:tc>
        <w:tc>
          <w:tcPr>
            <w:tcW w:type="dxa" w:w="1305"/>
          </w:tcPr>
          <w:p>
            <w:pPr>
              <w:spacing w:after="0"/>
              <w:jc w:val="right"/>
            </w:pPr>
            <w:r>
              <w:rPr>
                <w:sz w:val="16"/>
              </w:rPr>
              <w:t>0.00208%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$892,519,113</w:t>
            </w:r>
          </w:p>
        </w:tc>
        <w:tc>
          <w:tcPr>
            <w:tcW w:type="dxa" w:w="1143"/>
          </w:tcPr>
          <w:p>
            <w:pPr>
              <w:spacing w:after="0"/>
              <w:jc w:val="right"/>
            </w:pPr>
            <w:r>
              <w:rPr>
                <w:sz w:val="16"/>
              </w:rPr>
              <w:t>$0</w:t>
            </w:r>
          </w:p>
        </w:tc>
        <w:tc>
          <w:tcPr>
            <w:tcW w:type="dxa" w:w="1050"/>
          </w:tcPr>
          <w:p>
            <w:pPr>
              <w:spacing w:after="0"/>
              <w:jc w:val="right"/>
            </w:pPr>
            <w:r>
              <w:rPr>
                <w:sz w:val="16"/>
              </w:rPr>
              <w:t>0</w:t>
            </w:r>
          </w:p>
        </w:tc>
        <w:tc>
          <w:tcPr>
            <w:tcW w:type="dxa" w:w="948"/>
          </w:tcPr>
          <w:p>
            <w:pPr>
              <w:spacing w:after="0"/>
              <w:jc w:val="right"/>
            </w:pPr>
            <w:r>
              <w:rPr>
                <w:sz w:val="16"/>
              </w:rPr>
              <w:t>$657,180</w:t>
            </w:r>
          </w:p>
        </w:tc>
        <w:tc>
          <w:tcPr>
            <w:tcW w:type="dxa" w:w="1126"/>
          </w:tcPr>
          <w:p>
            <w:pPr>
              <w:spacing w:after="0"/>
              <w:jc w:val="right"/>
            </w:pPr>
            <w:r>
              <w:rPr>
                <w:sz w:val="16"/>
              </w:rPr>
              <w:t>$0</w:t>
            </w:r>
          </w:p>
        </w:tc>
        <w:tc>
          <w:tcPr>
            <w:tcW w:type="dxa" w:w="1202"/>
          </w:tcPr>
          <w:p>
            <w:pPr>
              <w:spacing w:after="0"/>
              <w:jc w:val="right"/>
            </w:pPr>
            <w:r>
              <w:rPr>
                <w:sz w:val="16"/>
              </w:rPr>
              <w:t>$0</w:t>
            </w:r>
          </w:p>
        </w:tc>
        <w:tc>
          <w:tcPr>
            <w:tcW w:type="dxa" w:w="1305"/>
          </w:tcPr>
          <w:p>
            <w:pPr>
              <w:spacing w:after="0"/>
              <w:jc w:val="right"/>
            </w:pPr>
            <w:r>
              <w:rPr>
                <w:sz w:val="16"/>
              </w:rPr>
              <w:t>n/a (see note)</w:t>
            </w:r>
          </w:p>
        </w:tc>
        <w:tc>
          <w:tcPr>
            <w:tcW w:type="dxa" w:w="1287"/>
          </w:tcPr>
          <w:p>
            <w:pPr>
              <w:spacing w:after="0"/>
              <w:jc w:val="right"/>
            </w:pPr>
            <w:r>
              <w:rPr>
                <w:sz w:val="16"/>
              </w:rPr>
              <w:t>$10,000</w:t>
            </w: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$7,704,518</w:t>
            </w:r>
          </w:p>
        </w:tc>
        <w:tc>
          <w:tcPr>
            <w:tcW w:type="dxa" w:w="1143"/>
          </w:tcPr>
          <w:p>
            <w:pPr>
              <w:spacing w:after="0"/>
              <w:jc w:val="right"/>
            </w:pPr>
          </w:p>
        </w:tc>
        <w:tc>
          <w:tcPr>
            <w:tcW w:type="dxa" w:w="1050"/>
          </w:tcPr>
          <w:p>
            <w:pPr>
              <w:spacing w:after="0"/>
              <w:jc w:val="right"/>
            </w:pPr>
            <w:r>
              <w:rPr>
                <w:sz w:val="16"/>
              </w:rPr>
              <w:t>19</w:t>
            </w:r>
          </w:p>
        </w:tc>
        <w:tc>
          <w:tcPr>
            <w:tcW w:type="dxa" w:w="948"/>
          </w:tcPr>
          <w:p>
            <w:pPr>
              <w:spacing w:after="0"/>
              <w:jc w:val="right"/>
            </w:pPr>
            <w:r>
              <w:rPr>
                <w:sz w:val="16"/>
              </w:rPr>
              <w:t>$46</w:t>
            </w:r>
          </w:p>
        </w:tc>
        <w:tc>
          <w:tcPr>
            <w:tcW w:type="dxa" w:w="1126"/>
          </w:tcPr>
          <w:p>
            <w:pPr>
              <w:spacing w:after="0"/>
              <w:jc w:val="right"/>
            </w:pPr>
          </w:p>
        </w:tc>
        <w:tc>
          <w:tcPr>
            <w:tcW w:type="dxa" w:w="1202"/>
          </w:tcPr>
          <w:p>
            <w:pPr>
              <w:spacing w:after="0"/>
              <w:jc w:val="right"/>
            </w:pPr>
            <w:r>
              <w:rPr>
                <w:sz w:val="16"/>
              </w:rPr>
              <w:t>$51</w:t>
            </w:r>
          </w:p>
        </w:tc>
        <w:tc>
          <w:tcPr>
            <w:tcW w:type="dxa" w:w="1305"/>
          </w:tcPr>
          <w:p>
            <w:pPr>
              <w:spacing w:after="0"/>
              <w:jc w:val="right"/>
            </w:pPr>
            <w:r>
              <w:rPr>
                <w:sz w:val="16"/>
              </w:rPr>
              <w:t>0.000599%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$892,724,063</w:t>
            </w:r>
          </w:p>
        </w:tc>
        <w:tc>
          <w:tcPr>
            <w:tcW w:type="dxa" w:w="1143"/>
          </w:tcPr>
          <w:p>
            <w:pPr>
              <w:spacing w:after="0"/>
              <w:jc w:val="right"/>
            </w:pPr>
          </w:p>
        </w:tc>
        <w:tc>
          <w:tcPr>
            <w:tcW w:type="dxa" w:w="1050"/>
          </w:tcPr>
          <w:p>
            <w:pPr>
              <w:spacing w:after="0"/>
              <w:jc w:val="right"/>
            </w:pPr>
            <w:r>
              <w:rPr>
                <w:sz w:val="16"/>
              </w:rPr>
              <w:t>1,879</w:t>
            </w:r>
          </w:p>
        </w:tc>
        <w:tc>
          <w:tcPr>
            <w:tcW w:type="dxa" w:w="948"/>
          </w:tcPr>
          <w:p>
            <w:pPr>
              <w:spacing w:after="0"/>
              <w:jc w:val="right"/>
            </w:pPr>
            <w:r>
              <w:rPr>
                <w:sz w:val="16"/>
              </w:rPr>
              <w:t>$5,298</w:t>
            </w:r>
          </w:p>
        </w:tc>
        <w:tc>
          <w:tcPr>
            <w:tcW w:type="dxa" w:w="1126"/>
          </w:tcPr>
          <w:p>
            <w:pPr>
              <w:spacing w:after="0"/>
              <w:jc w:val="right"/>
            </w:pPr>
          </w:p>
        </w:tc>
        <w:tc>
          <w:tcPr>
            <w:tcW w:type="dxa" w:w="1202"/>
          </w:tcPr>
          <w:p>
            <w:pPr>
              <w:spacing w:after="0"/>
              <w:jc w:val="right"/>
            </w:pPr>
            <w:r>
              <w:rPr>
                <w:sz w:val="16"/>
              </w:rPr>
              <w:t>$17,096</w:t>
            </w:r>
          </w:p>
        </w:tc>
        <w:tc>
          <w:tcPr>
            <w:tcW w:type="dxa" w:w="1305"/>
          </w:tcPr>
          <w:p>
            <w:pPr>
              <w:spacing w:after="0"/>
              <w:jc w:val="right"/>
            </w:pPr>
            <w:r>
              <w:rPr>
                <w:sz w:val="16"/>
              </w:rPr>
              <w:t>0.000593%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$892,724,063</w:t>
            </w:r>
          </w:p>
        </w:tc>
        <w:tc>
          <w:tcPr>
            <w:tcW w:type="dxa" w:w="1143"/>
          </w:tcPr>
          <w:p>
            <w:pPr>
              <w:spacing w:after="0"/>
              <w:jc w:val="right"/>
            </w:pPr>
            <w:r>
              <w:rPr>
                <w:sz w:val="16"/>
              </w:rPr>
              <w:t>$58,466,249</w:t>
            </w:r>
          </w:p>
        </w:tc>
        <w:tc>
          <w:tcPr>
            <w:tcW w:type="dxa" w:w="1050"/>
          </w:tcPr>
          <w:p>
            <w:pPr>
              <w:spacing w:after="0"/>
              <w:jc w:val="right"/>
            </w:pPr>
            <w:r>
              <w:rPr>
                <w:sz w:val="16"/>
              </w:rPr>
              <w:t>1,879</w:t>
            </w:r>
          </w:p>
        </w:tc>
        <w:tc>
          <w:tcPr>
            <w:tcW w:type="dxa" w:w="948"/>
          </w:tcPr>
          <w:p>
            <w:pPr>
              <w:spacing w:after="0"/>
              <w:jc w:val="right"/>
            </w:pPr>
            <w:r>
              <w:rPr>
                <w:sz w:val="16"/>
              </w:rPr>
              <w:t>$35,635</w:t>
            </w:r>
          </w:p>
        </w:tc>
        <w:tc>
          <w:tcPr>
            <w:tcW w:type="dxa" w:w="1126"/>
          </w:tcPr>
          <w:p>
            <w:pPr>
              <w:spacing w:after="0"/>
              <w:jc w:val="right"/>
            </w:pPr>
            <w:r>
              <w:rPr>
                <w:sz w:val="16"/>
              </w:rPr>
              <w:t>$2,696</w:t>
            </w:r>
          </w:p>
        </w:tc>
        <w:tc>
          <w:tcPr>
            <w:tcW w:type="dxa" w:w="1202"/>
          </w:tcPr>
          <w:p>
            <w:pPr>
              <w:spacing w:after="0"/>
              <w:jc w:val="right"/>
            </w:pPr>
            <w:r>
              <w:rPr>
                <w:sz w:val="16"/>
              </w:rPr>
              <w:t>$49,171</w:t>
            </w:r>
          </w:p>
        </w:tc>
        <w:tc>
          <w:tcPr>
            <w:tcW w:type="dxa" w:w="1305"/>
          </w:tcPr>
          <w:p>
            <w:pPr>
              <w:spacing w:after="0"/>
              <w:jc w:val="right"/>
            </w:pPr>
            <w:r>
              <w:rPr>
                <w:sz w:val="16"/>
              </w:rPr>
              <w:t>0.00399%</w:t>
            </w:r>
          </w:p>
        </w:tc>
        <w:tc>
          <w:tcPr>
            <w:tcW w:type="dxa" w:w="1287"/>
          </w:tcPr>
          <w:p>
            <w:pPr>
              <w:spacing w:after="0"/>
              <w:jc w:val="right"/>
            </w:pPr>
            <w:r>
              <w:rPr>
                <w:sz w:val="16"/>
              </w:rPr>
              <w:t>$0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$892,724,063</w:t>
            </w:r>
          </w:p>
        </w:tc>
        <w:tc>
          <w:tcPr>
            <w:tcW w:type="dxa" w:w="1143"/>
          </w:tcPr>
          <w:p>
            <w:pPr>
              <w:spacing w:after="0"/>
              <w:jc w:val="right"/>
            </w:pPr>
            <w:r>
              <w:rPr>
                <w:sz w:val="16"/>
              </w:rPr>
              <w:t>$58,466,249</w:t>
            </w:r>
          </w:p>
        </w:tc>
        <w:tc>
          <w:tcPr>
            <w:tcW w:type="dxa" w:w="1050"/>
          </w:tcPr>
          <w:p>
            <w:pPr>
              <w:spacing w:after="0"/>
              <w:jc w:val="right"/>
            </w:pPr>
            <w:r>
              <w:rPr>
                <w:sz w:val="16"/>
              </w:rPr>
              <w:t>1,879</w:t>
            </w:r>
          </w:p>
        </w:tc>
        <w:tc>
          <w:tcPr>
            <w:tcW w:type="dxa" w:w="948"/>
          </w:tcPr>
          <w:p>
            <w:pPr>
              <w:spacing w:after="0"/>
              <w:jc w:val="right"/>
            </w:pPr>
            <w:r>
              <w:rPr>
                <w:sz w:val="16"/>
              </w:rPr>
              <w:t>$69,617</w:t>
            </w:r>
          </w:p>
        </w:tc>
        <w:tc>
          <w:tcPr>
            <w:tcW w:type="dxa" w:w="1126"/>
          </w:tcPr>
          <w:p>
            <w:pPr>
              <w:spacing w:after="0"/>
              <w:jc w:val="right"/>
            </w:pPr>
            <w:r>
              <w:rPr>
                <w:sz w:val="16"/>
              </w:rPr>
              <w:t>$1,974</w:t>
            </w:r>
          </w:p>
        </w:tc>
        <w:tc>
          <w:tcPr>
            <w:tcW w:type="dxa" w:w="1202"/>
          </w:tcPr>
          <w:p>
            <w:pPr>
              <w:spacing w:after="0"/>
              <w:jc w:val="right"/>
            </w:pPr>
            <w:r>
              <w:rPr>
                <w:sz w:val="16"/>
              </w:rPr>
              <w:t>$60,933</w:t>
            </w:r>
          </w:p>
        </w:tc>
        <w:tc>
          <w:tcPr>
            <w:tcW w:type="dxa" w:w="1305"/>
          </w:tcPr>
          <w:p>
            <w:pPr>
              <w:spacing w:after="0"/>
              <w:jc w:val="right"/>
            </w:pPr>
            <w:r>
              <w:rPr>
                <w:sz w:val="16"/>
              </w:rPr>
              <w:t>0.0078%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$564,371,747</w:t>
            </w:r>
          </w:p>
        </w:tc>
        <w:tc>
          <w:tcPr>
            <w:tcW w:type="dxa" w:w="1143"/>
          </w:tcPr>
          <w:p>
            <w:pPr>
              <w:spacing w:after="0"/>
              <w:jc w:val="right"/>
            </w:pPr>
            <w:r>
              <w:rPr>
                <w:sz w:val="16"/>
              </w:rPr>
              <w:t>$37,136,632</w:t>
            </w:r>
          </w:p>
        </w:tc>
        <w:tc>
          <w:tcPr>
            <w:tcW w:type="dxa" w:w="1050"/>
          </w:tcPr>
          <w:p>
            <w:pPr>
              <w:spacing w:after="0"/>
              <w:jc w:val="right"/>
            </w:pPr>
            <w:r>
              <w:rPr>
                <w:sz w:val="16"/>
              </w:rPr>
              <w:t>1,276</w:t>
            </w:r>
          </w:p>
        </w:tc>
        <w:tc>
          <w:tcPr>
            <w:tcW w:type="dxa" w:w="948"/>
          </w:tcPr>
          <w:p>
            <w:pPr>
              <w:spacing w:after="0"/>
              <w:jc w:val="right"/>
            </w:pPr>
            <w:r>
              <w:rPr>
                <w:sz w:val="16"/>
              </w:rPr>
              <w:t>$340,166</w:t>
            </w:r>
          </w:p>
        </w:tc>
        <w:tc>
          <w:tcPr>
            <w:tcW w:type="dxa" w:w="1126"/>
          </w:tcPr>
          <w:p>
            <w:pPr>
              <w:spacing w:after="0"/>
              <w:jc w:val="right"/>
            </w:pPr>
            <w:r>
              <w:rPr>
                <w:sz w:val="16"/>
              </w:rPr>
              <w:t>$194</w:t>
            </w:r>
          </w:p>
        </w:tc>
        <w:tc>
          <w:tcPr>
            <w:tcW w:type="dxa" w:w="1202"/>
          </w:tcPr>
          <w:p>
            <w:pPr>
              <w:spacing w:after="0"/>
              <w:jc w:val="right"/>
            </w:pPr>
            <w:r>
              <w:rPr>
                <w:sz w:val="16"/>
              </w:rPr>
              <w:t>$7,493</w:t>
            </w:r>
          </w:p>
        </w:tc>
        <w:tc>
          <w:tcPr>
            <w:tcW w:type="dxa" w:w="1305"/>
          </w:tcPr>
          <w:p>
            <w:pPr>
              <w:spacing w:after="0"/>
              <w:jc w:val="right"/>
            </w:pPr>
            <w:r>
              <w:rPr>
                <w:sz w:val="16"/>
              </w:rPr>
              <w:t>0.0603%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$892,724,063</w:t>
            </w:r>
          </w:p>
        </w:tc>
        <w:tc>
          <w:tcPr>
            <w:tcW w:type="dxa" w:w="1143"/>
          </w:tcPr>
          <w:p>
            <w:pPr>
              <w:spacing w:after="0"/>
              <w:jc w:val="right"/>
            </w:pPr>
            <w:r>
              <w:rPr>
                <w:sz w:val="16"/>
              </w:rPr>
              <w:t>$58,466,249</w:t>
            </w:r>
          </w:p>
        </w:tc>
        <w:tc>
          <w:tcPr>
            <w:tcW w:type="dxa" w:w="1050"/>
          </w:tcPr>
          <w:p>
            <w:pPr>
              <w:spacing w:after="0"/>
              <w:jc w:val="right"/>
            </w:pPr>
            <w:r>
              <w:rPr>
                <w:sz w:val="16"/>
              </w:rPr>
              <w:t>1,879</w:t>
            </w:r>
          </w:p>
        </w:tc>
        <w:tc>
          <w:tcPr>
            <w:tcW w:type="dxa" w:w="948"/>
          </w:tcPr>
          <w:p>
            <w:pPr>
              <w:spacing w:after="0"/>
              <w:jc w:val="right"/>
            </w:pPr>
            <w:r>
              <w:rPr>
                <w:sz w:val="16"/>
              </w:rPr>
              <w:t>$28,214</w:t>
            </w:r>
          </w:p>
        </w:tc>
        <w:tc>
          <w:tcPr>
            <w:tcW w:type="dxa" w:w="1126"/>
          </w:tcPr>
          <w:p>
            <w:pPr>
              <w:spacing w:after="0"/>
              <w:jc w:val="right"/>
            </w:pPr>
            <w:r>
              <w:rPr>
                <w:sz w:val="16"/>
              </w:rPr>
              <w:t>$54</w:t>
            </w:r>
          </w:p>
        </w:tc>
        <w:tc>
          <w:tcPr>
            <w:tcW w:type="dxa" w:w="1202"/>
          </w:tcPr>
          <w:p>
            <w:pPr>
              <w:spacing w:after="0"/>
              <w:jc w:val="right"/>
            </w:pPr>
            <w:r>
              <w:rPr>
                <w:sz w:val="16"/>
              </w:rPr>
              <w:t>$25,910</w:t>
            </w:r>
          </w:p>
        </w:tc>
        <w:tc>
          <w:tcPr>
            <w:tcW w:type="dxa" w:w="1305"/>
          </w:tcPr>
          <w:p>
            <w:pPr>
              <w:spacing w:after="0"/>
              <w:jc w:val="right"/>
            </w:pPr>
            <w:r>
              <w:rPr>
                <w:sz w:val="16"/>
              </w:rPr>
              <w:t>0.00316%</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r>
              <w:rPr>
                <w:sz w:val="16"/>
              </w:rPr>
              <w:t>$8,368.72</w:t>
            </w:r>
          </w:p>
        </w:tc>
        <w:tc>
          <w:tcPr>
            <w:tcW w:type="dxa" w:w="1323"/>
          </w:tcPr>
          <w:p>
            <w:pPr>
              <w:spacing w:after="0"/>
              <w:jc w:val="left"/>
            </w:pPr>
          </w:p>
        </w:tc>
      </w:tr>
    </w:tbl>
    <w:p>
      <w:pPr>
        <w:spacing w:after="40" w:before="60"/>
      </w:pPr>
      <w:r>
        <w:rPr>
          <w:sz w:val="15"/>
        </w:rPr>
        <w:t>Totals since 2021-12-14 (Storm Events through 2026-06-30): 44 county-coded records, 44 with a damage value recorded (including $0), $10,000; 38 zone-level records, 38 with a damage value recorded (including $0), $0 reported for the zone; Public Assistance on counted declarations $8,368.72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1,879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$892,724,063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$58,466,249</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$1,295,286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$568,229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Mellette County</w:t>
            </w:r>
          </w:p>
        </w:tc>
        <w:tc>
          <w:tcPr>
            <w:tcW w:type="dxa" w:w="1499"/>
          </w:tcPr>
          <w:p>
            <w:pPr>
              <w:spacing w:after="0"/>
              <w:jc w:val="left"/>
            </w:pPr>
            <w:r>
              <w:rPr>
                <w:sz w:val="16"/>
              </w:rPr>
              <w:t>460282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White River city</w:t>
            </w:r>
          </w:p>
        </w:tc>
        <w:tc>
          <w:tcPr>
            <w:tcW w:type="dxa" w:w="1499"/>
          </w:tcPr>
          <w:p>
            <w:pPr>
              <w:spacing w:after="0"/>
              <w:jc w:val="left"/>
            </w:pPr>
            <w:r>
              <w:rPr>
                <w:sz w:val="16"/>
              </w:rPr>
              <w:t>460302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Mellette County, SD: risk-assessment baseline packet, release 2026-10 (data as of 2026-09-28; County area 46095).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Mellette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Mellette County, SD: Risk-assessment baseline packet</dc:title>
  <dc:subject>Hazard Plain release 2026-10, as of 2026-09-28. Preview: automated baseline</dc:subject>
  <dc:creator>Hazard Plain</dc:creator>
  <cp:keywords>Hazard Plain; hazard mitigation; risk assessment; 46095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