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Meade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46093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2026-11-15</w:t>
      </w:r>
    </w:p>
    <w:p>
      <w:pPr>
        <w:keepNext/>
        <w:spacing w:after="40" w:before="0"/>
      </w:pPr>
      <w:r>
        <w:rPr>
          <w:b/>
        </w:rPr>
        <w:t xml:space="preserve">Plan: </w:t>
      </w:r>
      <w:r>
        <w:rPr/>
        <w:t>Meade County, SD Hazard Mitigation Plan 2021 (FEMA plan 107725)</w:t>
      </w:r>
    </w:p>
    <w:p>
      <w:pPr>
        <w:keepNext/>
        <w:spacing w:after="40" w:before="0"/>
      </w:pPr>
      <w:r>
        <w:rPr>
          <w:b/>
        </w:rPr>
        <w:t xml:space="preserve">Approved: </w:t>
      </w:r>
      <w:r>
        <w:rPr/>
        <w:t>2021-11-16</w:t>
      </w:r>
    </w:p>
    <w:p>
      <w:pPr>
        <w:keepNext/>
        <w:spacing w:after="40" w:before="0"/>
      </w:pPr>
      <w:r>
        <w:rPr>
          <w:b/>
        </w:rPr>
        <w:t xml:space="preserve">Expires: </w:t>
      </w:r>
      <w:r>
        <w:rPr/>
        <w:t>2026-11-15</w:t>
      </w:r>
    </w:p>
    <w:p>
      <w:pPr>
        <w:keepNext/>
        <w:spacing w:after="40" w:before="0"/>
      </w:pPr>
      <w:r>
        <w:rPr>
          <w:b/>
        </w:rPr>
        <w:t xml:space="preserve">As of: </w:t>
      </w:r>
      <w:r>
        <w:rPr/>
        <w:t>2026-09-28</w:t>
      </w:r>
    </w:p>
    <w:p>
      <w:pPr>
        <w:keepNext/>
        <w:spacing w:after="40" w:before="0"/>
      </w:pPr>
      <w:r>
        <w:rPr>
          <w:b/>
        </w:rPr>
        <w:t xml:space="preserve">Days: </w:t>
      </w:r>
      <w:r>
        <w:rPr/>
        <w:t>48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333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0"/>
        <w:gridCol w:w="729"/>
        <w:gridCol w:w="2836"/>
        <w:gridCol w:w="2166"/>
        <w:gridCol w:w="1112"/>
        <w:gridCol w:w="1112"/>
        <w:gridCol w:w="959"/>
        <w:gridCol w:w="1017"/>
        <w:gridCol w:w="2781"/>
      </w:tblGrid>
      <w:tr>
        <w:trPr>
          <w:cantSplit/>
          <w:tblHeader/>
        </w:trPr>
        <w:tc>
          <w:tcPr>
            <w:tcW w:type="dxa" w:w="1400"/>
            <w:shd w:val="clear" w:color="auto" w:fill="E8E8E8"/>
          </w:tcPr>
          <w:p>
            <w:pPr>
              <w:spacing w:after="0"/>
              <w:jc w:val="left"/>
            </w:pPr>
            <w:r>
              <w:rPr>
                <w:b/>
                <w:sz w:val="16"/>
              </w:rPr>
              <w:t>Jurisdiction</w:t>
            </w:r>
          </w:p>
        </w:tc>
        <w:tc>
          <w:tcPr>
            <w:tcW w:type="dxa" w:w="729"/>
            <w:shd w:val="clear" w:color="auto" w:fill="E8E8E8"/>
          </w:tcPr>
          <w:p>
            <w:pPr>
              <w:spacing w:after="0"/>
              <w:jc w:val="left"/>
            </w:pPr>
            <w:r>
              <w:rPr>
                <w:b/>
                <w:sz w:val="16"/>
              </w:rPr>
              <w:t>Type</w:t>
            </w:r>
          </w:p>
        </w:tc>
        <w:tc>
          <w:tcPr>
            <w:tcW w:type="dxa" w:w="2836"/>
            <w:shd w:val="clear" w:color="auto" w:fill="E8E8E8"/>
          </w:tcPr>
          <w:p>
            <w:pPr>
              <w:spacing w:after="0"/>
              <w:jc w:val="left"/>
            </w:pPr>
            <w:r>
              <w:rPr>
                <w:b/>
                <w:sz w:val="16"/>
              </w:rPr>
              <w:t>Status</w:t>
            </w:r>
          </w:p>
        </w:tc>
        <w:tc>
          <w:tcPr>
            <w:tcW w:type="dxa" w:w="2166"/>
            <w:shd w:val="clear" w:color="auto" w:fill="E8E8E8"/>
          </w:tcPr>
          <w:p>
            <w:pPr>
              <w:spacing w:after="0"/>
              <w:jc w:val="left"/>
            </w:pPr>
            <w:r>
              <w:rPr>
                <w:b/>
                <w:sz w:val="16"/>
              </w:rPr>
              <w:t>Plan</w:t>
            </w:r>
          </w:p>
        </w:tc>
        <w:tc>
          <w:tcPr>
            <w:tcW w:type="dxa" w:w="1112"/>
            <w:shd w:val="clear" w:color="auto" w:fill="E8E8E8"/>
          </w:tcPr>
          <w:p>
            <w:pPr>
              <w:spacing w:after="0"/>
              <w:jc w:val="left"/>
            </w:pPr>
            <w:r>
              <w:rPr>
                <w:b/>
                <w:sz w:val="16"/>
              </w:rPr>
              <w:t>Approved</w:t>
            </w:r>
          </w:p>
        </w:tc>
        <w:tc>
          <w:tcPr>
            <w:tcW w:type="dxa" w:w="1112"/>
            <w:shd w:val="clear" w:color="auto" w:fill="E8E8E8"/>
          </w:tcPr>
          <w:p>
            <w:pPr>
              <w:spacing w:after="0"/>
              <w:jc w:val="left"/>
            </w:pPr>
            <w:r>
              <w:rPr>
                <w:b/>
                <w:sz w:val="16"/>
              </w:rPr>
              <w:t>Expires</w:t>
            </w:r>
          </w:p>
        </w:tc>
        <w:tc>
          <w:tcPr>
            <w:tcW w:type="dxa" w:w="9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7"/>
            <w:shd w:val="clear" w:color="auto" w:fill="E8E8E8"/>
          </w:tcPr>
          <w:p>
            <w:pPr>
              <w:spacing w:after="0"/>
              <w:jc w:val="left"/>
            </w:pPr>
            <w:r>
              <w:rPr>
                <w:b/>
                <w:sz w:val="16"/>
              </w:rPr>
              <w:t>Update underway</w:t>
            </w:r>
          </w:p>
        </w:tc>
        <w:tc>
          <w:tcPr>
            <w:tcW w:type="dxa" w:w="2781"/>
            <w:shd w:val="clear" w:color="auto" w:fill="E8E8E8"/>
          </w:tcPr>
          <w:p>
            <w:pPr>
              <w:spacing w:after="0"/>
              <w:jc w:val="left"/>
            </w:pPr>
            <w:r>
              <w:rPr>
                <w:b/>
                <w:sz w:val="16"/>
              </w:rPr>
              <w:t>Notes</w:t>
            </w:r>
          </w:p>
        </w:tc>
      </w:tr>
      <w:tr>
        <w:trPr>
          <w:cantSplit/>
        </w:trPr>
        <w:tc>
          <w:tcPr>
            <w:tcW w:type="dxa" w:w="1400"/>
          </w:tcPr>
          <w:p>
            <w:pPr>
              <w:spacing w:after="0"/>
              <w:jc w:val="left"/>
            </w:pPr>
            <w:r>
              <w:rPr>
                <w:sz w:val="16"/>
              </w:rPr>
              <w:t>Meade County</w:t>
            </w:r>
          </w:p>
        </w:tc>
        <w:tc>
          <w:tcPr>
            <w:tcW w:type="dxa" w:w="729"/>
          </w:tcPr>
          <w:p>
            <w:pPr>
              <w:spacing w:after="0"/>
              <w:jc w:val="left"/>
            </w:pPr>
            <w:r>
              <w:rPr>
                <w:sz w:val="16"/>
              </w:rPr>
              <w:t>County</w:t>
            </w:r>
          </w:p>
        </w:tc>
        <w:tc>
          <w:tcPr>
            <w:tcW w:type="dxa" w:w="2836"/>
          </w:tcPr>
          <w:p>
            <w:pPr>
              <w:spacing w:after="0"/>
              <w:jc w:val="left"/>
            </w:pPr>
            <w:r>
              <w:rPr>
                <w:sz w:val="16"/>
              </w:rPr>
              <w:t>Approved, expires 2026-11-15</w:t>
            </w:r>
          </w:p>
        </w:tc>
        <w:tc>
          <w:tcPr>
            <w:tcW w:type="dxa" w:w="2166"/>
          </w:tcPr>
          <w:p>
            <w:pPr>
              <w:spacing w:after="0"/>
              <w:jc w:val="left"/>
            </w:pPr>
            <w:r>
              <w:rPr>
                <w:sz w:val="16"/>
              </w:rPr>
              <w:t>Meade County, SD Hazard Mitigation Plan 2021 (FEMA plan 107725)</w:t>
            </w:r>
          </w:p>
        </w:tc>
        <w:tc>
          <w:tcPr>
            <w:tcW w:type="dxa" w:w="1112"/>
          </w:tcPr>
          <w:p>
            <w:pPr>
              <w:spacing w:after="0"/>
              <w:jc w:val="left"/>
            </w:pPr>
            <w:r>
              <w:rPr>
                <w:sz w:val="16"/>
              </w:rPr>
              <w:t>2021-11-16</w:t>
            </w:r>
          </w:p>
        </w:tc>
        <w:tc>
          <w:tcPr>
            <w:tcW w:type="dxa" w:w="1112"/>
          </w:tcPr>
          <w:p>
            <w:pPr>
              <w:spacing w:after="0"/>
              <w:jc w:val="left"/>
            </w:pPr>
            <w:r>
              <w:rPr>
                <w:sz w:val="16"/>
              </w:rPr>
              <w:t>2026-11-15</w:t>
            </w:r>
          </w:p>
        </w:tc>
        <w:tc>
          <w:tcPr>
            <w:tcW w:type="dxa" w:w="959"/>
          </w:tcPr>
          <w:p>
            <w:pPr>
              <w:spacing w:after="0"/>
              <w:jc w:val="right"/>
            </w:pPr>
            <w:r>
              <w:rPr>
                <w:sz w:val="16"/>
              </w:rPr>
              <w:t>48</w:t>
            </w:r>
          </w:p>
        </w:tc>
        <w:tc>
          <w:tcPr>
            <w:tcW w:type="dxa" w:w="1017"/>
          </w:tcPr>
          <w:p>
            <w:pPr>
              <w:spacing w:after="0"/>
              <w:jc w:val="left"/>
            </w:pPr>
          </w:p>
        </w:tc>
        <w:tc>
          <w:tcPr>
            <w:tcW w:type="dxa" w:w="2781"/>
          </w:tcPr>
          <w:p>
            <w:pPr>
              <w:spacing w:after="0"/>
              <w:jc w:val="left"/>
            </w:pPr>
          </w:p>
        </w:tc>
      </w:tr>
      <w:tr>
        <w:trPr>
          <w:cantSplit/>
        </w:trPr>
        <w:tc>
          <w:tcPr>
            <w:tcW w:type="dxa" w:w="1400"/>
          </w:tcPr>
          <w:p>
            <w:pPr>
              <w:spacing w:after="0"/>
              <w:jc w:val="left"/>
            </w:pPr>
            <w:r>
              <w:rPr>
                <w:sz w:val="16"/>
              </w:rPr>
              <w:t>Box Elder city</w:t>
            </w:r>
          </w:p>
        </w:tc>
        <w:tc>
          <w:tcPr>
            <w:tcW w:type="dxa" w:w="729"/>
          </w:tcPr>
          <w:p>
            <w:pPr>
              <w:spacing w:after="0"/>
              <w:jc w:val="left"/>
            </w:pPr>
            <w:r>
              <w:rPr>
                <w:sz w:val="16"/>
              </w:rPr>
              <w:t>City</w:t>
            </w:r>
          </w:p>
        </w:tc>
        <w:tc>
          <w:tcPr>
            <w:tcW w:type="dxa" w:w="2836"/>
          </w:tcPr>
          <w:p>
            <w:pPr>
              <w:spacing w:after="0"/>
              <w:jc w:val="left"/>
            </w:pPr>
            <w:r>
              <w:rPr>
                <w:sz w:val="16"/>
              </w:rPr>
              <w:t>Approved, expires 2030-04-24</w:t>
            </w:r>
          </w:p>
        </w:tc>
        <w:tc>
          <w:tcPr>
            <w:tcW w:type="dxa" w:w="2166"/>
          </w:tcPr>
          <w:p>
            <w:pPr>
              <w:spacing w:after="0"/>
              <w:jc w:val="left"/>
            </w:pPr>
            <w:r>
              <w:rPr>
                <w:sz w:val="16"/>
              </w:rPr>
              <w:t>Pennington County, SD Hazard Mitigation Plan 2025 (FEMA plan 110421)</w:t>
            </w:r>
          </w:p>
        </w:tc>
        <w:tc>
          <w:tcPr>
            <w:tcW w:type="dxa" w:w="1112"/>
          </w:tcPr>
          <w:p>
            <w:pPr>
              <w:spacing w:after="0"/>
              <w:jc w:val="left"/>
            </w:pPr>
            <w:r>
              <w:rPr>
                <w:sz w:val="16"/>
              </w:rPr>
              <w:t>2025-04-25</w:t>
            </w:r>
          </w:p>
        </w:tc>
        <w:tc>
          <w:tcPr>
            <w:tcW w:type="dxa" w:w="1112"/>
          </w:tcPr>
          <w:p>
            <w:pPr>
              <w:spacing w:after="0"/>
              <w:jc w:val="left"/>
            </w:pPr>
            <w:r>
              <w:rPr>
                <w:sz w:val="16"/>
              </w:rPr>
              <w:t>2030-04-24</w:t>
            </w:r>
          </w:p>
        </w:tc>
        <w:tc>
          <w:tcPr>
            <w:tcW w:type="dxa" w:w="959"/>
          </w:tcPr>
          <w:p>
            <w:pPr>
              <w:spacing w:after="0"/>
              <w:jc w:val="right"/>
            </w:pPr>
            <w:r>
              <w:rPr>
                <w:sz w:val="16"/>
              </w:rPr>
              <w:t>1,304</w:t>
            </w:r>
          </w:p>
        </w:tc>
        <w:tc>
          <w:tcPr>
            <w:tcW w:type="dxa" w:w="1017"/>
          </w:tcPr>
          <w:p>
            <w:pPr>
              <w:spacing w:after="0"/>
              <w:jc w:val="left"/>
            </w:pPr>
          </w:p>
        </w:tc>
        <w:tc>
          <w:tcPr>
            <w:tcW w:type="dxa" w:w="2781"/>
          </w:tcPr>
          <w:p>
            <w:pPr>
              <w:spacing w:after="0"/>
              <w:jc w:val="left"/>
            </w:pPr>
            <w:r>
              <w:rPr>
                <w:sz w:val="16"/>
              </w:rPr>
              <w:t>Also approved under plan 107725 (Meade County, SD Hazard Mitigation Plan 2021, expires 2026-11-15). FEMA's plan status map shows one plan per jurisdiction and may show one of these; this packet uses the approved plan that expires last.</w:t>
            </w:r>
          </w:p>
        </w:tc>
      </w:tr>
      <w:tr>
        <w:trPr>
          <w:cantSplit/>
        </w:trPr>
        <w:tc>
          <w:tcPr>
            <w:tcW w:type="dxa" w:w="1400"/>
          </w:tcPr>
          <w:p>
            <w:pPr>
              <w:spacing w:after="0"/>
              <w:jc w:val="left"/>
            </w:pPr>
            <w:r>
              <w:rPr>
                <w:sz w:val="16"/>
              </w:rPr>
              <w:t>Faith city</w:t>
            </w:r>
          </w:p>
        </w:tc>
        <w:tc>
          <w:tcPr>
            <w:tcW w:type="dxa" w:w="729"/>
          </w:tcPr>
          <w:p>
            <w:pPr>
              <w:spacing w:after="0"/>
              <w:jc w:val="left"/>
            </w:pPr>
            <w:r>
              <w:rPr>
                <w:sz w:val="16"/>
              </w:rPr>
              <w:t>City</w:t>
            </w:r>
          </w:p>
        </w:tc>
        <w:tc>
          <w:tcPr>
            <w:tcW w:type="dxa" w:w="2836"/>
          </w:tcPr>
          <w:p>
            <w:pPr>
              <w:spacing w:after="0"/>
              <w:jc w:val="left"/>
            </w:pPr>
            <w:r>
              <w:rPr>
                <w:sz w:val="16"/>
              </w:rPr>
              <w:t>Approved, expires 2026-11-15</w:t>
            </w:r>
          </w:p>
        </w:tc>
        <w:tc>
          <w:tcPr>
            <w:tcW w:type="dxa" w:w="2166"/>
          </w:tcPr>
          <w:p>
            <w:pPr>
              <w:spacing w:after="0"/>
              <w:jc w:val="left"/>
            </w:pPr>
            <w:r>
              <w:rPr>
                <w:sz w:val="16"/>
              </w:rPr>
              <w:t>Meade County, SD Hazard Mitigation Plan 2021 (FEMA plan 107725)</w:t>
            </w:r>
          </w:p>
        </w:tc>
        <w:tc>
          <w:tcPr>
            <w:tcW w:type="dxa" w:w="1112"/>
          </w:tcPr>
          <w:p>
            <w:pPr>
              <w:spacing w:after="0"/>
              <w:jc w:val="left"/>
            </w:pPr>
            <w:r>
              <w:rPr>
                <w:sz w:val="16"/>
              </w:rPr>
              <w:t>2021-11-16</w:t>
            </w:r>
          </w:p>
        </w:tc>
        <w:tc>
          <w:tcPr>
            <w:tcW w:type="dxa" w:w="1112"/>
          </w:tcPr>
          <w:p>
            <w:pPr>
              <w:spacing w:after="0"/>
              <w:jc w:val="left"/>
            </w:pPr>
            <w:r>
              <w:rPr>
                <w:sz w:val="16"/>
              </w:rPr>
              <w:t>2026-11-15</w:t>
            </w:r>
          </w:p>
        </w:tc>
        <w:tc>
          <w:tcPr>
            <w:tcW w:type="dxa" w:w="959"/>
          </w:tcPr>
          <w:p>
            <w:pPr>
              <w:spacing w:after="0"/>
              <w:jc w:val="right"/>
            </w:pPr>
            <w:r>
              <w:rPr>
                <w:sz w:val="16"/>
              </w:rPr>
              <w:t>48</w:t>
            </w:r>
          </w:p>
        </w:tc>
        <w:tc>
          <w:tcPr>
            <w:tcW w:type="dxa" w:w="1017"/>
          </w:tcPr>
          <w:p>
            <w:pPr>
              <w:spacing w:after="0"/>
              <w:jc w:val="left"/>
            </w:pPr>
          </w:p>
        </w:tc>
        <w:tc>
          <w:tcPr>
            <w:tcW w:type="dxa" w:w="2781"/>
          </w:tcPr>
          <w:p>
            <w:pPr>
              <w:spacing w:after="0"/>
              <w:jc w:val="left"/>
            </w:pPr>
          </w:p>
        </w:tc>
      </w:tr>
      <w:tr>
        <w:trPr>
          <w:cantSplit/>
        </w:trPr>
        <w:tc>
          <w:tcPr>
            <w:tcW w:type="dxa" w:w="1400"/>
          </w:tcPr>
          <w:p>
            <w:pPr>
              <w:spacing w:after="0"/>
              <w:jc w:val="left"/>
            </w:pPr>
            <w:r>
              <w:rPr>
                <w:sz w:val="16"/>
              </w:rPr>
              <w:t>Piedmont city</w:t>
            </w:r>
          </w:p>
        </w:tc>
        <w:tc>
          <w:tcPr>
            <w:tcW w:type="dxa" w:w="729"/>
          </w:tcPr>
          <w:p>
            <w:pPr>
              <w:spacing w:after="0"/>
              <w:jc w:val="left"/>
            </w:pPr>
            <w:r>
              <w:rPr>
                <w:sz w:val="16"/>
              </w:rPr>
              <w:t>City</w:t>
            </w:r>
          </w:p>
        </w:tc>
        <w:tc>
          <w:tcPr>
            <w:tcW w:type="dxa" w:w="2836"/>
          </w:tcPr>
          <w:p>
            <w:pPr>
              <w:spacing w:after="0"/>
              <w:jc w:val="left"/>
            </w:pPr>
            <w:r>
              <w:rPr>
                <w:sz w:val="16"/>
              </w:rPr>
              <w:t>Approved, expires 2026-11-15</w:t>
            </w:r>
          </w:p>
        </w:tc>
        <w:tc>
          <w:tcPr>
            <w:tcW w:type="dxa" w:w="2166"/>
          </w:tcPr>
          <w:p>
            <w:pPr>
              <w:spacing w:after="0"/>
              <w:jc w:val="left"/>
            </w:pPr>
            <w:r>
              <w:rPr>
                <w:sz w:val="16"/>
              </w:rPr>
              <w:t>Meade County, SD Hazard Mitigation Plan 2021 (FEMA plan 107725)</w:t>
            </w:r>
          </w:p>
        </w:tc>
        <w:tc>
          <w:tcPr>
            <w:tcW w:type="dxa" w:w="1112"/>
          </w:tcPr>
          <w:p>
            <w:pPr>
              <w:spacing w:after="0"/>
              <w:jc w:val="left"/>
            </w:pPr>
            <w:r>
              <w:rPr>
                <w:sz w:val="16"/>
              </w:rPr>
              <w:t>2021-11-16</w:t>
            </w:r>
          </w:p>
        </w:tc>
        <w:tc>
          <w:tcPr>
            <w:tcW w:type="dxa" w:w="1112"/>
          </w:tcPr>
          <w:p>
            <w:pPr>
              <w:spacing w:after="0"/>
              <w:jc w:val="left"/>
            </w:pPr>
            <w:r>
              <w:rPr>
                <w:sz w:val="16"/>
              </w:rPr>
              <w:t>2026-11-15</w:t>
            </w:r>
          </w:p>
        </w:tc>
        <w:tc>
          <w:tcPr>
            <w:tcW w:type="dxa" w:w="959"/>
          </w:tcPr>
          <w:p>
            <w:pPr>
              <w:spacing w:after="0"/>
              <w:jc w:val="right"/>
            </w:pPr>
            <w:r>
              <w:rPr>
                <w:sz w:val="16"/>
              </w:rPr>
              <w:t>48</w:t>
            </w:r>
          </w:p>
        </w:tc>
        <w:tc>
          <w:tcPr>
            <w:tcW w:type="dxa" w:w="1017"/>
          </w:tcPr>
          <w:p>
            <w:pPr>
              <w:spacing w:after="0"/>
              <w:jc w:val="left"/>
            </w:pPr>
          </w:p>
        </w:tc>
        <w:tc>
          <w:tcPr>
            <w:tcW w:type="dxa" w:w="2781"/>
          </w:tcPr>
          <w:p>
            <w:pPr>
              <w:spacing w:after="0"/>
              <w:jc w:val="left"/>
            </w:pPr>
          </w:p>
        </w:tc>
      </w:tr>
      <w:tr>
        <w:trPr>
          <w:cantSplit/>
        </w:trPr>
        <w:tc>
          <w:tcPr>
            <w:tcW w:type="dxa" w:w="1400"/>
          </w:tcPr>
          <w:p>
            <w:pPr>
              <w:spacing w:after="0"/>
              <w:jc w:val="left"/>
            </w:pPr>
            <w:r>
              <w:rPr>
                <w:sz w:val="16"/>
              </w:rPr>
              <w:t>Sturgis city</w:t>
            </w:r>
          </w:p>
        </w:tc>
        <w:tc>
          <w:tcPr>
            <w:tcW w:type="dxa" w:w="729"/>
          </w:tcPr>
          <w:p>
            <w:pPr>
              <w:spacing w:after="0"/>
              <w:jc w:val="left"/>
            </w:pPr>
            <w:r>
              <w:rPr>
                <w:sz w:val="16"/>
              </w:rPr>
              <w:t>City</w:t>
            </w:r>
          </w:p>
        </w:tc>
        <w:tc>
          <w:tcPr>
            <w:tcW w:type="dxa" w:w="2836"/>
          </w:tcPr>
          <w:p>
            <w:pPr>
              <w:spacing w:after="0"/>
              <w:jc w:val="left"/>
            </w:pPr>
            <w:r>
              <w:rPr>
                <w:sz w:val="16"/>
              </w:rPr>
              <w:t>Approved, expires 2026-11-15</w:t>
            </w:r>
          </w:p>
        </w:tc>
        <w:tc>
          <w:tcPr>
            <w:tcW w:type="dxa" w:w="2166"/>
          </w:tcPr>
          <w:p>
            <w:pPr>
              <w:spacing w:after="0"/>
              <w:jc w:val="left"/>
            </w:pPr>
            <w:r>
              <w:rPr>
                <w:sz w:val="16"/>
              </w:rPr>
              <w:t>Meade County, SD Hazard Mitigation Plan 2021 (FEMA plan 107725)</w:t>
            </w:r>
          </w:p>
        </w:tc>
        <w:tc>
          <w:tcPr>
            <w:tcW w:type="dxa" w:w="1112"/>
          </w:tcPr>
          <w:p>
            <w:pPr>
              <w:spacing w:after="0"/>
              <w:jc w:val="left"/>
            </w:pPr>
            <w:r>
              <w:rPr>
                <w:sz w:val="16"/>
              </w:rPr>
              <w:t>2021-11-16</w:t>
            </w:r>
          </w:p>
        </w:tc>
        <w:tc>
          <w:tcPr>
            <w:tcW w:type="dxa" w:w="1112"/>
          </w:tcPr>
          <w:p>
            <w:pPr>
              <w:spacing w:after="0"/>
              <w:jc w:val="left"/>
            </w:pPr>
            <w:r>
              <w:rPr>
                <w:sz w:val="16"/>
              </w:rPr>
              <w:t>2026-11-15</w:t>
            </w:r>
          </w:p>
        </w:tc>
        <w:tc>
          <w:tcPr>
            <w:tcW w:type="dxa" w:w="959"/>
          </w:tcPr>
          <w:p>
            <w:pPr>
              <w:spacing w:after="0"/>
              <w:jc w:val="right"/>
            </w:pPr>
            <w:r>
              <w:rPr>
                <w:sz w:val="16"/>
              </w:rPr>
              <w:t>48</w:t>
            </w:r>
          </w:p>
        </w:tc>
        <w:tc>
          <w:tcPr>
            <w:tcW w:type="dxa" w:w="1017"/>
          </w:tcPr>
          <w:p>
            <w:pPr>
              <w:spacing w:after="0"/>
              <w:jc w:val="left"/>
            </w:pPr>
          </w:p>
        </w:tc>
        <w:tc>
          <w:tcPr>
            <w:tcW w:type="dxa" w:w="2781"/>
          </w:tcPr>
          <w:p>
            <w:pPr>
              <w:spacing w:after="0"/>
              <w:jc w:val="left"/>
            </w:pPr>
          </w:p>
        </w:tc>
      </w:tr>
      <w:tr>
        <w:trPr>
          <w:cantSplit/>
        </w:trPr>
        <w:tc>
          <w:tcPr>
            <w:tcW w:type="dxa" w:w="1400"/>
          </w:tcPr>
          <w:p>
            <w:pPr>
              <w:spacing w:after="0"/>
              <w:jc w:val="left"/>
            </w:pPr>
            <w:r>
              <w:rPr>
                <w:sz w:val="16"/>
              </w:rPr>
              <w:t>Summerset city</w:t>
            </w:r>
          </w:p>
        </w:tc>
        <w:tc>
          <w:tcPr>
            <w:tcW w:type="dxa" w:w="729"/>
          </w:tcPr>
          <w:p>
            <w:pPr>
              <w:spacing w:after="0"/>
              <w:jc w:val="left"/>
            </w:pPr>
            <w:r>
              <w:rPr>
                <w:sz w:val="16"/>
              </w:rPr>
              <w:t>City</w:t>
            </w:r>
          </w:p>
        </w:tc>
        <w:tc>
          <w:tcPr>
            <w:tcW w:type="dxa" w:w="2836"/>
          </w:tcPr>
          <w:p>
            <w:pPr>
              <w:spacing w:after="0"/>
              <w:jc w:val="left"/>
            </w:pPr>
            <w:r>
              <w:rPr>
                <w:sz w:val="16"/>
              </w:rPr>
              <w:t>Approved, expires 2026-11-15</w:t>
            </w:r>
          </w:p>
        </w:tc>
        <w:tc>
          <w:tcPr>
            <w:tcW w:type="dxa" w:w="2166"/>
          </w:tcPr>
          <w:p>
            <w:pPr>
              <w:spacing w:after="0"/>
              <w:jc w:val="left"/>
            </w:pPr>
            <w:r>
              <w:rPr>
                <w:sz w:val="16"/>
              </w:rPr>
              <w:t>Meade County, SD Hazard Mitigation Plan 2021 (FEMA plan 107725)</w:t>
            </w:r>
          </w:p>
        </w:tc>
        <w:tc>
          <w:tcPr>
            <w:tcW w:type="dxa" w:w="1112"/>
          </w:tcPr>
          <w:p>
            <w:pPr>
              <w:spacing w:after="0"/>
              <w:jc w:val="left"/>
            </w:pPr>
            <w:r>
              <w:rPr>
                <w:sz w:val="16"/>
              </w:rPr>
              <w:t>2021-11-16</w:t>
            </w:r>
          </w:p>
        </w:tc>
        <w:tc>
          <w:tcPr>
            <w:tcW w:type="dxa" w:w="1112"/>
          </w:tcPr>
          <w:p>
            <w:pPr>
              <w:spacing w:after="0"/>
              <w:jc w:val="left"/>
            </w:pPr>
            <w:r>
              <w:rPr>
                <w:sz w:val="16"/>
              </w:rPr>
              <w:t>2026-11-15</w:t>
            </w:r>
          </w:p>
        </w:tc>
        <w:tc>
          <w:tcPr>
            <w:tcW w:type="dxa" w:w="959"/>
          </w:tcPr>
          <w:p>
            <w:pPr>
              <w:spacing w:after="0"/>
              <w:jc w:val="right"/>
            </w:pPr>
            <w:r>
              <w:rPr>
                <w:sz w:val="16"/>
              </w:rPr>
              <w:t>48</w:t>
            </w:r>
          </w:p>
        </w:tc>
        <w:tc>
          <w:tcPr>
            <w:tcW w:type="dxa" w:w="1017"/>
          </w:tcPr>
          <w:p>
            <w:pPr>
              <w:spacing w:after="0"/>
              <w:jc w:val="left"/>
            </w:pPr>
          </w:p>
        </w:tc>
        <w:tc>
          <w:tcPr>
            <w:tcW w:type="dxa" w:w="278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$9,378,113</w:t>
            </w:r>
          </w:p>
        </w:tc>
        <w:tc>
          <w:tcPr>
            <w:tcW w:type="dxa" w:w="1126"/>
          </w:tcPr>
          <w:p>
            <w:pPr>
              <w:spacing w:after="0"/>
              <w:jc w:val="right"/>
            </w:pPr>
            <w:r>
              <w:rPr>
                <w:sz w:val="16"/>
              </w:rPr>
              <w:t>$57,241</w:t>
            </w:r>
          </w:p>
        </w:tc>
        <w:tc>
          <w:tcPr>
            <w:tcW w:type="dxa" w:w="1396"/>
          </w:tcPr>
          <w:p>
            <w:pPr>
              <w:spacing w:after="0"/>
              <w:jc w:val="right"/>
            </w:pPr>
            <w:r>
              <w:rPr>
                <w:sz w:val="16"/>
              </w:rPr>
              <w:t>$94,730</w:t>
            </w:r>
          </w:p>
        </w:tc>
        <w:tc>
          <w:tcPr>
            <w:tcW w:type="dxa" w:w="1154"/>
          </w:tcPr>
          <w:p>
            <w:pPr>
              <w:spacing w:after="0"/>
              <w:jc w:val="right"/>
            </w:pPr>
            <w:r>
              <w:rPr>
                <w:sz w:val="16"/>
              </w:rPr>
              <w:t>$9,530,084</w:t>
            </w:r>
          </w:p>
        </w:tc>
        <w:tc>
          <w:tcPr>
            <w:tcW w:type="dxa" w:w="1449"/>
          </w:tcPr>
          <w:p>
            <w:pPr>
              <w:spacing w:after="0"/>
              <w:jc w:val="right"/>
            </w:pPr>
            <w:r>
              <w:rPr>
                <w:sz w:val="16"/>
              </w:rPr>
              <w:t>50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Wildfire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$6,382,079</w:t>
            </w:r>
          </w:p>
        </w:tc>
        <w:tc>
          <w:tcPr>
            <w:tcW w:type="dxa" w:w="1126"/>
          </w:tcPr>
          <w:p>
            <w:pPr>
              <w:spacing w:after="0"/>
              <w:jc w:val="right"/>
            </w:pPr>
            <w:r>
              <w:rPr>
                <w:sz w:val="16"/>
              </w:rPr>
              <w:t>$1,331</w:t>
            </w:r>
          </w:p>
        </w:tc>
        <w:tc>
          <w:tcPr>
            <w:tcW w:type="dxa" w:w="1396"/>
          </w:tcPr>
          <w:p>
            <w:pPr>
              <w:spacing w:after="0"/>
              <w:jc w:val="right"/>
            </w:pPr>
            <w:r>
              <w:rPr>
                <w:sz w:val="16"/>
              </w:rPr>
              <w:t>$221,606</w:t>
            </w:r>
          </w:p>
        </w:tc>
        <w:tc>
          <w:tcPr>
            <w:tcW w:type="dxa" w:w="1154"/>
          </w:tcPr>
          <w:p>
            <w:pPr>
              <w:spacing w:after="0"/>
              <w:jc w:val="right"/>
            </w:pPr>
            <w:r>
              <w:rPr>
                <w:sz w:val="16"/>
              </w:rPr>
              <w:t>$6,605,015</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$1,257</w:t>
            </w:r>
          </w:p>
        </w:tc>
        <w:tc>
          <w:tcPr>
            <w:tcW w:type="dxa" w:w="1126"/>
          </w:tcPr>
          <w:p>
            <w:pPr>
              <w:spacing w:after="0"/>
              <w:jc w:val="right"/>
            </w:pPr>
            <w:r>
              <w:rPr>
                <w:sz w:val="16"/>
              </w:rPr>
              <w:t>$174,290</w:t>
            </w:r>
          </w:p>
        </w:tc>
        <w:tc>
          <w:tcPr>
            <w:tcW w:type="dxa" w:w="1396"/>
          </w:tcPr>
          <w:p>
            <w:pPr>
              <w:spacing w:after="0"/>
              <w:jc w:val="right"/>
            </w:pPr>
            <w:r>
              <w:rPr>
                <w:sz w:val="16"/>
              </w:rPr>
              <w:t>$1,702,114</w:t>
            </w:r>
          </w:p>
        </w:tc>
        <w:tc>
          <w:tcPr>
            <w:tcW w:type="dxa" w:w="1154"/>
          </w:tcPr>
          <w:p>
            <w:pPr>
              <w:spacing w:after="0"/>
              <w:jc w:val="right"/>
            </w:pPr>
            <w:r>
              <w:rPr>
                <w:sz w:val="16"/>
              </w:rPr>
              <w:t>$1,877,661</w:t>
            </w:r>
          </w:p>
        </w:tc>
        <w:tc>
          <w:tcPr>
            <w:tcW w:type="dxa" w:w="1449"/>
          </w:tcPr>
          <w:p>
            <w:pPr>
              <w:spacing w:after="0"/>
              <w:jc w:val="right"/>
            </w:pPr>
            <w:r>
              <w:rPr>
                <w:sz w:val="16"/>
              </w:rPr>
              <w:t>14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Tornado</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$494,021</w:t>
            </w:r>
          </w:p>
        </w:tc>
        <w:tc>
          <w:tcPr>
            <w:tcW w:type="dxa" w:w="1126"/>
          </w:tcPr>
          <w:p>
            <w:pPr>
              <w:spacing w:after="0"/>
              <w:jc w:val="right"/>
            </w:pPr>
            <w:r>
              <w:rPr>
                <w:sz w:val="16"/>
              </w:rPr>
              <w:t>$3,604</w:t>
            </w:r>
          </w:p>
        </w:tc>
        <w:tc>
          <w:tcPr>
            <w:tcW w:type="dxa" w:w="1396"/>
          </w:tcPr>
          <w:p>
            <w:pPr>
              <w:spacing w:after="0"/>
              <w:jc w:val="right"/>
            </w:pPr>
            <w:r>
              <w:rPr>
                <w:sz w:val="16"/>
              </w:rPr>
              <w:t>$361,213</w:t>
            </w:r>
          </w:p>
        </w:tc>
        <w:tc>
          <w:tcPr>
            <w:tcW w:type="dxa" w:w="1154"/>
          </w:tcPr>
          <w:p>
            <w:pPr>
              <w:spacing w:after="0"/>
              <w:jc w:val="right"/>
            </w:pPr>
            <w:r>
              <w:rPr>
                <w:sz w:val="16"/>
              </w:rPr>
              <w:t>$858,838</w:t>
            </w:r>
          </w:p>
        </w:tc>
        <w:tc>
          <w:tcPr>
            <w:tcW w:type="dxa" w:w="1449"/>
          </w:tcPr>
          <w:p>
            <w:pPr>
              <w:spacing w:after="0"/>
              <w:jc w:val="right"/>
            </w:pPr>
            <w:r>
              <w:rPr>
                <w:sz w:val="16"/>
              </w:rPr>
              <w:t>15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$602,590</w:t>
            </w:r>
          </w:p>
        </w:tc>
        <w:tc>
          <w:tcPr>
            <w:tcW w:type="dxa" w:w="1126"/>
          </w:tcPr>
          <w:p>
            <w:pPr>
              <w:spacing w:after="0"/>
              <w:jc w:val="right"/>
            </w:pPr>
            <w:r>
              <w:rPr>
                <w:sz w:val="16"/>
              </w:rPr>
              <w:t>$115,102</w:t>
            </w:r>
          </w:p>
        </w:tc>
        <w:tc>
          <w:tcPr>
            <w:tcW w:type="dxa" w:w="1396"/>
          </w:tcPr>
          <w:p>
            <w:pPr>
              <w:spacing w:after="0"/>
              <w:jc w:val="right"/>
            </w:pPr>
            <w:r>
              <w:rPr>
                <w:sz w:val="16"/>
              </w:rPr>
              <w:t>$107,643</w:t>
            </w:r>
          </w:p>
        </w:tc>
        <w:tc>
          <w:tcPr>
            <w:tcW w:type="dxa" w:w="1154"/>
          </w:tcPr>
          <w:p>
            <w:pPr>
              <w:spacing w:after="0"/>
              <w:jc w:val="right"/>
            </w:pPr>
            <w:r>
              <w:rPr>
                <w:sz w:val="16"/>
              </w:rPr>
              <w:t>$825,336</w:t>
            </w:r>
          </w:p>
        </w:tc>
        <w:tc>
          <w:tcPr>
            <w:tcW w:type="dxa" w:w="1449"/>
          </w:tcPr>
          <w:p>
            <w:pPr>
              <w:spacing w:after="0"/>
              <w:jc w:val="right"/>
            </w:pPr>
            <w:r>
              <w:rPr>
                <w:sz w:val="16"/>
              </w:rPr>
              <w:t>783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Winter Weather</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037"/>
          </w:tcPr>
          <w:p>
            <w:pPr>
              <w:spacing w:after="0"/>
              <w:jc w:val="right"/>
            </w:pPr>
            <w:r>
              <w:rPr>
                <w:sz w:val="16"/>
              </w:rPr>
              <w:t>$378,962</w:t>
            </w:r>
          </w:p>
        </w:tc>
        <w:tc>
          <w:tcPr>
            <w:tcW w:type="dxa" w:w="1126"/>
          </w:tcPr>
          <w:p>
            <w:pPr>
              <w:spacing w:after="0"/>
              <w:jc w:val="right"/>
            </w:pPr>
            <w:r>
              <w:rPr>
                <w:sz w:val="16"/>
              </w:rPr>
              <w:t>$127</w:t>
            </w:r>
          </w:p>
        </w:tc>
        <w:tc>
          <w:tcPr>
            <w:tcW w:type="dxa" w:w="1396"/>
          </w:tcPr>
          <w:p>
            <w:pPr>
              <w:spacing w:after="0"/>
              <w:jc w:val="right"/>
            </w:pPr>
            <w:r>
              <w:rPr>
                <w:sz w:val="16"/>
              </w:rPr>
              <w:t>$369,799</w:t>
            </w:r>
          </w:p>
        </w:tc>
        <w:tc>
          <w:tcPr>
            <w:tcW w:type="dxa" w:w="1154"/>
          </w:tcPr>
          <w:p>
            <w:pPr>
              <w:spacing w:after="0"/>
              <w:jc w:val="right"/>
            </w:pPr>
            <w:r>
              <w:rPr>
                <w:sz w:val="16"/>
              </w:rPr>
              <w:t>$748,889</w:t>
            </w:r>
          </w:p>
        </w:tc>
        <w:tc>
          <w:tcPr>
            <w:tcW w:type="dxa" w:w="1449"/>
          </w:tcPr>
          <w:p>
            <w:pPr>
              <w:spacing w:after="0"/>
              <w:jc w:val="right"/>
            </w:pPr>
            <w:r>
              <w:rPr>
                <w:sz w:val="16"/>
              </w:rPr>
              <w:t>357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$129,347</w:t>
            </w:r>
          </w:p>
        </w:tc>
        <w:tc>
          <w:tcPr>
            <w:tcW w:type="dxa" w:w="1126"/>
          </w:tcPr>
          <w:p>
            <w:pPr>
              <w:spacing w:after="0"/>
              <w:jc w:val="right"/>
            </w:pPr>
            <w:r>
              <w:rPr>
                <w:sz w:val="16"/>
              </w:rPr>
              <w:t>$132,522</w:t>
            </w:r>
          </w:p>
        </w:tc>
        <w:tc>
          <w:tcPr>
            <w:tcW w:type="dxa" w:w="1396"/>
          </w:tcPr>
          <w:p>
            <w:pPr>
              <w:spacing w:after="0"/>
              <w:jc w:val="right"/>
            </w:pPr>
            <w:r>
              <w:rPr>
                <w:sz w:val="16"/>
              </w:rPr>
              <w:t>$226,373</w:t>
            </w:r>
          </w:p>
        </w:tc>
        <w:tc>
          <w:tcPr>
            <w:tcW w:type="dxa" w:w="1154"/>
          </w:tcPr>
          <w:p>
            <w:pPr>
              <w:spacing w:after="0"/>
              <w:jc w:val="right"/>
            </w:pPr>
            <w:r>
              <w:rPr>
                <w:sz w:val="16"/>
              </w:rPr>
              <w:t>$488,243</w:t>
            </w:r>
          </w:p>
        </w:tc>
        <w:tc>
          <w:tcPr>
            <w:tcW w:type="dxa" w:w="1449"/>
          </w:tcPr>
          <w:p>
            <w:pPr>
              <w:spacing w:after="0"/>
              <w:jc w:val="right"/>
            </w:pPr>
            <w:r>
              <w:rPr>
                <w:sz w:val="16"/>
              </w:rPr>
              <w:t>799</w:t>
            </w:r>
          </w:p>
        </w:tc>
        <w:tc>
          <w:tcPr>
            <w:tcW w:type="dxa" w:w="1747"/>
          </w:tcPr>
          <w:p>
            <w:pPr>
              <w:spacing w:after="0"/>
              <w:jc w:val="left"/>
            </w:pPr>
          </w:p>
        </w:tc>
        <w:tc>
          <w:tcPr>
            <w:tcW w:type="dxa" w:w="1919"/>
          </w:tcPr>
          <w:p>
            <w:pPr>
              <w:spacing w:after="0"/>
              <w:jc w:val="left"/>
            </w:pPr>
            <w:r>
              <w:rPr>
                <w:sz w:val="16"/>
              </w:rPr>
              <w:t>Includes 233 High Wind records, event types the NRI definition of this hazard leaves out.</w:t>
            </w:r>
          </w:p>
        </w:tc>
      </w:tr>
      <w:tr>
        <w:trPr>
          <w:cantSplit/>
        </w:trPr>
        <w:tc>
          <w:tcPr>
            <w:tcW w:type="dxa" w:w="704"/>
          </w:tcPr>
          <w:p>
            <w:pPr>
              <w:spacing w:after="0"/>
              <w:jc w:val="right"/>
            </w:pPr>
            <w:r>
              <w:rPr>
                <w:sz w:val="16"/>
              </w:rPr>
              <w:t>8</w:t>
            </w:r>
          </w:p>
        </w:tc>
        <w:tc>
          <w:tcPr>
            <w:tcW w:type="dxa" w:w="1037"/>
          </w:tcPr>
          <w:p>
            <w:pPr>
              <w:spacing w:after="0"/>
              <w:jc w:val="left"/>
            </w:pPr>
            <w:r>
              <w:rPr>
                <w:sz w:val="16"/>
              </w:rPr>
              <w:t>Lightning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$22,460</w:t>
            </w:r>
          </w:p>
        </w:tc>
        <w:tc>
          <w:tcPr>
            <w:tcW w:type="dxa" w:w="1126"/>
          </w:tcPr>
          <w:p>
            <w:pPr>
              <w:spacing w:after="0"/>
              <w:jc w:val="right"/>
            </w:pPr>
          </w:p>
        </w:tc>
        <w:tc>
          <w:tcPr>
            <w:tcW w:type="dxa" w:w="1396"/>
          </w:tcPr>
          <w:p>
            <w:pPr>
              <w:spacing w:after="0"/>
              <w:jc w:val="right"/>
            </w:pPr>
            <w:r>
              <w:rPr>
                <w:sz w:val="16"/>
              </w:rPr>
              <w:t>$260,557</w:t>
            </w:r>
          </w:p>
        </w:tc>
        <w:tc>
          <w:tcPr>
            <w:tcW w:type="dxa" w:w="1154"/>
          </w:tcPr>
          <w:p>
            <w:pPr>
              <w:spacing w:after="0"/>
              <w:jc w:val="right"/>
            </w:pPr>
            <w:r>
              <w:rPr>
                <w:sz w:val="16"/>
              </w:rPr>
              <w:t>$283,017</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$155,706</w:t>
            </w:r>
          </w:p>
        </w:tc>
        <w:tc>
          <w:tcPr>
            <w:tcW w:type="dxa" w:w="1126"/>
          </w:tcPr>
          <w:p>
            <w:pPr>
              <w:spacing w:after="0"/>
              <w:jc w:val="right"/>
            </w:pPr>
          </w:p>
        </w:tc>
        <w:tc>
          <w:tcPr>
            <w:tcW w:type="dxa" w:w="1396"/>
          </w:tcPr>
          <w:p>
            <w:pPr>
              <w:spacing w:after="0"/>
              <w:jc w:val="right"/>
            </w:pPr>
            <w:r>
              <w:rPr>
                <w:sz w:val="16"/>
              </w:rPr>
              <w:t>$25,292</w:t>
            </w:r>
          </w:p>
        </w:tc>
        <w:tc>
          <w:tcPr>
            <w:tcW w:type="dxa" w:w="1154"/>
          </w:tcPr>
          <w:p>
            <w:pPr>
              <w:spacing w:after="0"/>
              <w:jc w:val="right"/>
            </w:pPr>
            <w:r>
              <w:rPr>
                <w:sz w:val="16"/>
              </w:rPr>
              <w:t>$180,997</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10</w:t>
            </w:r>
          </w:p>
        </w:tc>
        <w:tc>
          <w:tcPr>
            <w:tcW w:type="dxa" w:w="1037"/>
          </w:tcPr>
          <w:p>
            <w:pPr>
              <w:spacing w:after="0"/>
              <w:jc w:val="left"/>
            </w:pPr>
            <w:r>
              <w:rPr>
                <w:sz w:val="16"/>
              </w:rPr>
              <w:t>Ice Storm</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$114,515</w:t>
            </w:r>
          </w:p>
        </w:tc>
        <w:tc>
          <w:tcPr>
            <w:tcW w:type="dxa" w:w="1126"/>
          </w:tcPr>
          <w:p>
            <w:pPr>
              <w:spacing w:after="0"/>
              <w:jc w:val="right"/>
            </w:pPr>
          </w:p>
        </w:tc>
        <w:tc>
          <w:tcPr>
            <w:tcW w:type="dxa" w:w="1396"/>
          </w:tcPr>
          <w:p>
            <w:pPr>
              <w:spacing w:after="0"/>
              <w:jc w:val="right"/>
            </w:pPr>
            <w:r>
              <w:rPr>
                <w:sz w:val="16"/>
              </w:rPr>
              <w:t>$39,458</w:t>
            </w:r>
          </w:p>
        </w:tc>
        <w:tc>
          <w:tcPr>
            <w:tcW w:type="dxa" w:w="1154"/>
          </w:tcPr>
          <w:p>
            <w:pPr>
              <w:spacing w:after="0"/>
              <w:jc w:val="right"/>
            </w:pPr>
            <w:r>
              <w:rPr>
                <w:sz w:val="16"/>
              </w:rPr>
              <w:t>$153,973</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$542</w:t>
            </w:r>
          </w:p>
        </w:tc>
        <w:tc>
          <w:tcPr>
            <w:tcW w:type="dxa" w:w="1126"/>
          </w:tcPr>
          <w:p>
            <w:pPr>
              <w:spacing w:after="0"/>
              <w:jc w:val="right"/>
            </w:pPr>
            <w:r>
              <w:rPr>
                <w:sz w:val="16"/>
              </w:rPr>
              <w:t>under $1</w:t>
            </w:r>
          </w:p>
        </w:tc>
        <w:tc>
          <w:tcPr>
            <w:tcW w:type="dxa" w:w="1396"/>
          </w:tcPr>
          <w:p>
            <w:pPr>
              <w:spacing w:after="0"/>
              <w:jc w:val="right"/>
            </w:pPr>
            <w:r>
              <w:rPr>
                <w:sz w:val="16"/>
              </w:rPr>
              <w:t>$122,160</w:t>
            </w:r>
          </w:p>
        </w:tc>
        <w:tc>
          <w:tcPr>
            <w:tcW w:type="dxa" w:w="1154"/>
          </w:tcPr>
          <w:p>
            <w:pPr>
              <w:spacing w:after="0"/>
              <w:jc w:val="right"/>
            </w:pPr>
            <w:r>
              <w:rPr>
                <w:sz w:val="16"/>
              </w:rPr>
              <w:t>$122,702</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$6,531</w:t>
            </w:r>
          </w:p>
        </w:tc>
        <w:tc>
          <w:tcPr>
            <w:tcW w:type="dxa" w:w="1396"/>
          </w:tcPr>
          <w:p>
            <w:pPr>
              <w:spacing w:after="0"/>
              <w:jc w:val="right"/>
            </w:pPr>
          </w:p>
        </w:tc>
        <w:tc>
          <w:tcPr>
            <w:tcW w:type="dxa" w:w="1154"/>
          </w:tcPr>
          <w:p>
            <w:pPr>
              <w:spacing w:after="0"/>
              <w:jc w:val="right"/>
            </w:pPr>
            <w:r>
              <w:rPr>
                <w:sz w:val="16"/>
              </w:rPr>
              <w:t>$6,531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$3,676</w:t>
            </w:r>
          </w:p>
        </w:tc>
        <w:tc>
          <w:tcPr>
            <w:tcW w:type="dxa" w:w="1126"/>
          </w:tcPr>
          <w:p>
            <w:pPr>
              <w:spacing w:after="0"/>
              <w:jc w:val="right"/>
            </w:pPr>
          </w:p>
        </w:tc>
        <w:tc>
          <w:tcPr>
            <w:tcW w:type="dxa" w:w="1396"/>
          </w:tcPr>
          <w:p>
            <w:pPr>
              <w:spacing w:after="0"/>
              <w:jc w:val="right"/>
            </w:pPr>
            <w:r>
              <w:rPr>
                <w:sz w:val="16"/>
              </w:rPr>
              <w:t>$402</w:t>
            </w:r>
          </w:p>
        </w:tc>
        <w:tc>
          <w:tcPr>
            <w:tcW w:type="dxa" w:w="1154"/>
          </w:tcPr>
          <w:p>
            <w:pPr>
              <w:spacing w:after="0"/>
              <w:jc w:val="right"/>
            </w:pPr>
            <w:r>
              <w:rPr>
                <w:sz w:val="16"/>
              </w:rPr>
              <w:t>$4,078</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4"/>
          </w:tcPr>
          <w:p>
            <w:pPr>
              <w:spacing w:after="0"/>
              <w:jc w:val="right"/>
            </w:pPr>
            <w:r>
              <w:rPr>
                <w:sz w:val="16"/>
              </w:rPr>
              <w:t>14</w:t>
            </w:r>
          </w:p>
        </w:tc>
        <w:tc>
          <w:tcPr>
            <w:tcW w:type="dxa" w:w="1037"/>
          </w:tcPr>
          <w:p>
            <w:pPr>
              <w:spacing w:after="0"/>
              <w:jc w:val="left"/>
            </w:pPr>
            <w:r>
              <w:rPr>
                <w:sz w:val="16"/>
              </w:rPr>
              <w:t>Avalanche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96"/>
          </w:tcPr>
          <w:p>
            <w:pPr>
              <w:spacing w:after="0"/>
              <w:jc w:val="right"/>
            </w:pPr>
            <w:r>
              <w:rPr>
                <w:sz w:val="16"/>
              </w:rPr>
              <w:t>$1</w:t>
            </w:r>
          </w:p>
        </w:tc>
        <w:tc>
          <w:tcPr>
            <w:tcW w:type="dxa" w:w="1154"/>
          </w:tcPr>
          <w:p>
            <w:pPr>
              <w:spacing w:after="0"/>
              <w:jc w:val="right"/>
            </w:pPr>
            <w:r>
              <w:rPr>
                <w:sz w:val="16"/>
              </w:rPr>
              <w:t>$1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1"/>
        <w:gridCol w:w="1789"/>
        <w:gridCol w:w="1627"/>
        <w:gridCol w:w="1464"/>
        <w:gridCol w:w="1646"/>
        <w:gridCol w:w="1701"/>
        <w:gridCol w:w="1706"/>
        <w:gridCol w:w="2357"/>
      </w:tblGrid>
      <w:tr>
        <w:trPr>
          <w:cantSplit/>
          <w:tblHeader/>
        </w:trPr>
        <w:tc>
          <w:tcPr>
            <w:tcW w:type="dxa" w:w="1821"/>
            <w:shd w:val="clear" w:color="auto" w:fill="E8E8E8"/>
          </w:tcPr>
          <w:p>
            <w:pPr>
              <w:spacing w:after="0"/>
              <w:jc w:val="left"/>
            </w:pPr>
            <w:r>
              <w:rPr>
                <w:b/>
                <w:sz w:val="16"/>
              </w:rPr>
              <w:t>Hazard</w:t>
            </w:r>
          </w:p>
        </w:tc>
        <w:tc>
          <w:tcPr>
            <w:tcW w:type="dxa" w:w="1789"/>
            <w:shd w:val="clear" w:color="auto" w:fill="E8E8E8"/>
          </w:tcPr>
          <w:p>
            <w:pPr>
              <w:spacing w:after="0"/>
              <w:jc w:val="left"/>
            </w:pPr>
            <w:r>
              <w:rPr>
                <w:b/>
                <w:sz w:val="16"/>
              </w:rPr>
              <w:t>Scale</w:t>
            </w:r>
          </w:p>
        </w:tc>
        <w:tc>
          <w:tcPr>
            <w:tcW w:type="dxa" w:w="1627"/>
            <w:shd w:val="clear" w:color="auto" w:fill="E8E8E8"/>
          </w:tcPr>
          <w:p>
            <w:pPr>
              <w:spacing w:after="0"/>
              <w:jc w:val="right"/>
            </w:pPr>
            <w:r>
              <w:rPr>
                <w:b/>
                <w:sz w:val="16"/>
              </w:rPr>
              <w:t>Records</w:t>
            </w:r>
          </w:p>
          <w:p>
            <w:pPr>
              <w:spacing w:after="0"/>
              <w:jc w:val="right"/>
            </w:pPr>
            <w:r>
              <w:rPr>
                <w:i/>
                <w:color w:val="555555"/>
                <w:sz w:val="14"/>
              </w:rPr>
              <w:t>count, years</w:t>
            </w:r>
          </w:p>
        </w:tc>
        <w:tc>
          <w:tcPr>
            <w:tcW w:type="dxa" w:w="1464"/>
            <w:shd w:val="clear" w:color="auto" w:fill="E8E8E8"/>
          </w:tcPr>
          <w:p>
            <w:pPr>
              <w:spacing w:after="0"/>
              <w:jc w:val="left"/>
            </w:pPr>
            <w:r>
              <w:rPr>
                <w:b/>
                <w:sz w:val="16"/>
              </w:rPr>
              <w:t>Observed range</w:t>
            </w:r>
          </w:p>
        </w:tc>
        <w:tc>
          <w:tcPr>
            <w:tcW w:type="dxa" w:w="1646"/>
            <w:shd w:val="clear" w:color="auto" w:fill="E8E8E8"/>
          </w:tcPr>
          <w:p>
            <w:pPr>
              <w:spacing w:after="0"/>
              <w:jc w:val="left"/>
            </w:pPr>
            <w:r>
              <w:rPr>
                <w:b/>
                <w:sz w:val="16"/>
              </w:rPr>
              <w:t>Worst recorded event</w:t>
            </w:r>
          </w:p>
        </w:tc>
        <w:tc>
          <w:tcPr>
            <w:tcW w:type="dxa" w:w="1701"/>
            <w:shd w:val="clear" w:color="auto" w:fill="E8E8E8"/>
          </w:tcPr>
          <w:p>
            <w:pPr>
              <w:spacing w:after="0"/>
              <w:jc w:val="left"/>
            </w:pPr>
            <w:r>
              <w:rPr>
                <w:b/>
                <w:sz w:val="16"/>
              </w:rPr>
              <w:t>Most damaging (when different)</w:t>
            </w:r>
          </w:p>
        </w:tc>
        <w:tc>
          <w:tcPr>
            <w:tcW w:type="dxa" w:w="1706"/>
            <w:shd w:val="clear" w:color="auto" w:fill="E8E8E8"/>
          </w:tcPr>
          <w:p>
            <w:pPr>
              <w:spacing w:after="0"/>
              <w:jc w:val="left"/>
            </w:pPr>
            <w:r>
              <w:rPr>
                <w:b/>
                <w:sz w:val="16"/>
              </w:rPr>
              <w:t>How it applies to members</w:t>
            </w:r>
          </w:p>
        </w:tc>
        <w:tc>
          <w:tcPr>
            <w:tcW w:type="dxa" w:w="2357"/>
            <w:shd w:val="clear" w:color="auto" w:fill="E8E8E8"/>
          </w:tcPr>
          <w:p>
            <w:pPr>
              <w:spacing w:after="0"/>
              <w:jc w:val="left"/>
            </w:pPr>
            <w:r>
              <w:rPr>
                <w:b/>
                <w:sz w:val="16"/>
              </w:rPr>
              <w:t>Note</w:t>
            </w:r>
          </w:p>
        </w:tc>
      </w:tr>
      <w:tr>
        <w:trPr>
          <w:cantSplit/>
        </w:trPr>
        <w:tc>
          <w:tcPr>
            <w:tcW w:type="dxa" w:w="1821"/>
          </w:tcPr>
          <w:p>
            <w:pPr>
              <w:spacing w:after="0"/>
              <w:jc w:val="left"/>
            </w:pPr>
            <w:r>
              <w:rPr>
                <w:sz w:val="16"/>
              </w:rPr>
              <w:t>Avalanche</w:t>
            </w:r>
          </w:p>
        </w:tc>
        <w:tc>
          <w:tcPr>
            <w:tcW w:type="dxa" w:w="1789"/>
          </w:tcPr>
          <w:p>
            <w:pPr>
              <w:spacing w:after="0"/>
              <w:jc w:val="left"/>
            </w:pPr>
            <w:r>
              <w:rPr>
                <w:sz w:val="16"/>
              </w:rPr>
              <w:t>none (count and damage)</w:t>
            </w:r>
          </w:p>
        </w:tc>
        <w:tc>
          <w:tcPr>
            <w:tcW w:type="dxa" w:w="1627"/>
          </w:tcPr>
          <w:p>
            <w:pPr>
              <w:spacing w:after="0"/>
              <w:jc w:val="right"/>
            </w:pPr>
            <w:r>
              <w:rPr>
                <w:sz w:val="16"/>
              </w:rPr>
              <w:t>0</w:t>
            </w:r>
          </w:p>
        </w:tc>
        <w:tc>
          <w:tcPr>
            <w:tcW w:type="dxa" w:w="1464"/>
          </w:tcPr>
          <w:p>
            <w:pPr>
              <w:spacing w:after="0"/>
              <w:jc w:val="left"/>
            </w:pPr>
          </w:p>
        </w:tc>
        <w:tc>
          <w:tcPr>
            <w:tcW w:type="dxa" w:w="1646"/>
          </w:tcPr>
          <w:p>
            <w:pPr>
              <w:spacing w:after="0"/>
              <w:jc w:val="left"/>
            </w:pPr>
          </w:p>
        </w:tc>
        <w:tc>
          <w:tcPr>
            <w:tcW w:type="dxa" w:w="1701"/>
          </w:tcPr>
          <w:p>
            <w:pPr>
              <w:spacing w:after="0"/>
              <w:jc w:val="left"/>
            </w:pPr>
          </w:p>
        </w:tc>
        <w:tc>
          <w:tcPr>
            <w:tcW w:type="dxa" w:w="1706"/>
          </w:tcPr>
          <w:p>
            <w:pPr>
              <w:spacing w:after="0"/>
              <w:jc w:val="left"/>
            </w:pPr>
          </w:p>
        </w:tc>
        <w:tc>
          <w:tcPr>
            <w:tcW w:type="dxa" w:w="2357"/>
          </w:tcPr>
          <w:p>
            <w:pPr>
              <w:spacing w:after="0"/>
              <w:jc w:val="left"/>
            </w:pPr>
            <w:r>
              <w:rPr>
                <w:sz w:val="16"/>
              </w:rPr>
              <w:t>Physical measure: in event narratives only; local data required.</w:t>
            </w:r>
          </w:p>
        </w:tc>
      </w:tr>
      <w:tr>
        <w:trPr>
          <w:cantSplit/>
        </w:trPr>
        <w:tc>
          <w:tcPr>
            <w:tcW w:type="dxa" w:w="1821"/>
          </w:tcPr>
          <w:p>
            <w:pPr>
              <w:spacing w:after="0"/>
              <w:jc w:val="left"/>
            </w:pPr>
            <w:r>
              <w:rPr>
                <w:sz w:val="16"/>
              </w:rPr>
              <w:t>Coastal Flood, Storm Surge/Tide</w:t>
            </w:r>
          </w:p>
        </w:tc>
        <w:tc>
          <w:tcPr>
            <w:tcW w:type="dxa" w:w="1789"/>
          </w:tcPr>
          <w:p>
            <w:pPr>
              <w:spacing w:after="0"/>
              <w:jc w:val="left"/>
            </w:pPr>
            <w:r>
              <w:rPr>
                <w:sz w:val="16"/>
              </w:rPr>
              <w:t>none in data (FIRM for depth)</w:t>
            </w:r>
          </w:p>
        </w:tc>
        <w:tc>
          <w:tcPr>
            <w:tcW w:type="dxa" w:w="1627"/>
          </w:tcPr>
          <w:p>
            <w:pPr>
              <w:spacing w:after="0"/>
              <w:jc w:val="right"/>
            </w:pPr>
            <w:r>
              <w:rPr>
                <w:sz w:val="16"/>
              </w:rPr>
              <w:t>0</w:t>
            </w:r>
          </w:p>
        </w:tc>
        <w:tc>
          <w:tcPr>
            <w:tcW w:type="dxa" w:w="1464"/>
          </w:tcPr>
          <w:p>
            <w:pPr>
              <w:spacing w:after="0"/>
              <w:jc w:val="left"/>
            </w:pPr>
          </w:p>
        </w:tc>
        <w:tc>
          <w:tcPr>
            <w:tcW w:type="dxa" w:w="1646"/>
          </w:tcPr>
          <w:p>
            <w:pPr>
              <w:spacing w:after="0"/>
              <w:jc w:val="left"/>
            </w:pPr>
          </w:p>
        </w:tc>
        <w:tc>
          <w:tcPr>
            <w:tcW w:type="dxa" w:w="1701"/>
          </w:tcPr>
          <w:p>
            <w:pPr>
              <w:spacing w:after="0"/>
              <w:jc w:val="left"/>
            </w:pPr>
          </w:p>
        </w:tc>
        <w:tc>
          <w:tcPr>
            <w:tcW w:type="dxa" w:w="1706"/>
          </w:tcPr>
          <w:p>
            <w:pPr>
              <w:spacing w:after="0"/>
              <w:jc w:val="left"/>
            </w:pPr>
          </w:p>
        </w:tc>
        <w:tc>
          <w:tcPr>
            <w:tcW w:type="dxa" w:w="2357"/>
          </w:tcPr>
          <w:p>
            <w:pPr>
              <w:spacing w:after="0"/>
              <w:jc w:val="left"/>
            </w:pPr>
            <w:r>
              <w:rPr>
                <w:sz w:val="16"/>
              </w:rPr>
              <w:t>Flood depth: see the FEMA Flood Insurance Rate Map.</w:t>
            </w:r>
          </w:p>
        </w:tc>
      </w:tr>
      <w:tr>
        <w:trPr>
          <w:cantSplit/>
        </w:trPr>
        <w:tc>
          <w:tcPr>
            <w:tcW w:type="dxa" w:w="1821"/>
          </w:tcPr>
          <w:p>
            <w:pPr>
              <w:spacing w:after="0"/>
              <w:jc w:val="left"/>
            </w:pPr>
            <w:r>
              <w:rPr>
                <w:sz w:val="16"/>
              </w:rPr>
              <w:t>Cold/Wind Chill, Extreme Cold/Wind Chill</w:t>
            </w:r>
          </w:p>
        </w:tc>
        <w:tc>
          <w:tcPr>
            <w:tcW w:type="dxa" w:w="1789"/>
          </w:tcPr>
          <w:p>
            <w:pPr>
              <w:spacing w:after="0"/>
              <w:jc w:val="left"/>
            </w:pPr>
            <w:r>
              <w:rPr>
                <w:sz w:val="16"/>
              </w:rPr>
              <w:t>wind chill</w:t>
            </w:r>
          </w:p>
        </w:tc>
        <w:tc>
          <w:tcPr>
            <w:tcW w:type="dxa" w:w="1627"/>
          </w:tcPr>
          <w:p>
            <w:pPr>
              <w:spacing w:after="0"/>
              <w:jc w:val="right"/>
            </w:pPr>
            <w:r>
              <w:rPr>
                <w:sz w:val="16"/>
              </w:rPr>
              <w:t>14, 1997 to 2025 (14 zone-level)</w:t>
            </w:r>
          </w:p>
        </w:tc>
        <w:tc>
          <w:tcPr>
            <w:tcW w:type="dxa" w:w="1464"/>
          </w:tcPr>
          <w:p>
            <w:pPr>
              <w:spacing w:after="0"/>
              <w:jc w:val="left"/>
            </w:pPr>
            <w:r>
              <w:rPr>
                <w:sz w:val="16"/>
              </w:rPr>
              <w:t>1 day to 6 days (median 3.5 days); 10 with a recorded value</w:t>
            </w:r>
          </w:p>
        </w:tc>
        <w:tc>
          <w:tcPr>
            <w:tcW w:type="dxa" w:w="1646"/>
          </w:tcPr>
          <w:p>
            <w:pPr>
              <w:spacing w:after="0"/>
              <w:jc w:val="left"/>
            </w:pPr>
            <w:r>
              <w:rPr>
                <w:sz w:val="16"/>
              </w:rPr>
              <w:t>6 consecutive days, 2021-02-11 to 2021-02-16, zone-level</w:t>
            </w:r>
          </w:p>
        </w:tc>
        <w:tc>
          <w:tcPr>
            <w:tcW w:type="dxa" w:w="1701"/>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7"/>
          </w:tcPr>
          <w:p>
            <w:pPr>
              <w:spacing w:after="0"/>
              <w:jc w:val="left"/>
            </w:pPr>
            <w:r>
              <w:rPr>
                <w:sz w:val="16"/>
              </w:rPr>
              <w:t>Wind chill: in event narratives only; local data required.</w:t>
            </w:r>
          </w:p>
        </w:tc>
      </w:tr>
      <w:tr>
        <w:trPr>
          <w:cantSplit/>
        </w:trPr>
        <w:tc>
          <w:tcPr>
            <w:tcW w:type="dxa" w:w="1821"/>
          </w:tcPr>
          <w:p>
            <w:pPr>
              <w:spacing w:after="0"/>
              <w:jc w:val="left"/>
            </w:pPr>
            <w:r>
              <w:rPr>
                <w:sz w:val="16"/>
              </w:rPr>
              <w:t>Frost/Freeze (outside NRI Cold Wave definition)</w:t>
            </w:r>
          </w:p>
        </w:tc>
        <w:tc>
          <w:tcPr>
            <w:tcW w:type="dxa" w:w="1789"/>
          </w:tcPr>
          <w:p>
            <w:pPr>
              <w:spacing w:after="0"/>
              <w:jc w:val="left"/>
            </w:pPr>
            <w:r>
              <w:rPr>
                <w:sz w:val="16"/>
              </w:rPr>
              <w:t>crop damage</w:t>
            </w:r>
          </w:p>
        </w:tc>
        <w:tc>
          <w:tcPr>
            <w:tcW w:type="dxa" w:w="1627"/>
          </w:tcPr>
          <w:p>
            <w:pPr>
              <w:spacing w:after="0"/>
              <w:jc w:val="right"/>
            </w:pPr>
            <w:r>
              <w:rPr>
                <w:sz w:val="16"/>
              </w:rPr>
              <w:t>0</w:t>
            </w:r>
          </w:p>
        </w:tc>
        <w:tc>
          <w:tcPr>
            <w:tcW w:type="dxa" w:w="1464"/>
          </w:tcPr>
          <w:p>
            <w:pPr>
              <w:spacing w:after="0"/>
              <w:jc w:val="left"/>
            </w:pPr>
          </w:p>
        </w:tc>
        <w:tc>
          <w:tcPr>
            <w:tcW w:type="dxa" w:w="1646"/>
          </w:tcPr>
          <w:p>
            <w:pPr>
              <w:spacing w:after="0"/>
              <w:jc w:val="left"/>
            </w:pPr>
          </w:p>
        </w:tc>
        <w:tc>
          <w:tcPr>
            <w:tcW w:type="dxa" w:w="1701"/>
          </w:tcPr>
          <w:p>
            <w:pPr>
              <w:spacing w:after="0"/>
              <w:jc w:val="left"/>
            </w:pPr>
          </w:p>
        </w:tc>
        <w:tc>
          <w:tcPr>
            <w:tcW w:type="dxa" w:w="1706"/>
          </w:tcPr>
          <w:p>
            <w:pPr>
              <w:spacing w:after="0"/>
              <w:jc w:val="left"/>
            </w:pPr>
          </w:p>
        </w:tc>
        <w:tc>
          <w:tcPr>
            <w:tcW w:type="dxa" w:w="2357"/>
          </w:tcPr>
          <w:p>
            <w:pPr>
              <w:spacing w:after="0"/>
              <w:jc w:val="left"/>
            </w:pPr>
            <w:r>
              <w:rPr>
                <w:sz w:val="16"/>
              </w:rPr>
              <w:t>Temperature: in event narratives only; local data required.</w:t>
            </w:r>
          </w:p>
        </w:tc>
      </w:tr>
      <w:tr>
        <w:trPr>
          <w:cantSplit/>
        </w:trPr>
        <w:tc>
          <w:tcPr>
            <w:tcW w:type="dxa" w:w="1821"/>
          </w:tcPr>
          <w:p>
            <w:pPr>
              <w:spacing w:after="0"/>
              <w:jc w:val="left"/>
            </w:pPr>
            <w:r>
              <w:rPr>
                <w:sz w:val="16"/>
              </w:rPr>
              <w:t>Drought</w:t>
            </w:r>
          </w:p>
        </w:tc>
        <w:tc>
          <w:tcPr>
            <w:tcW w:type="dxa" w:w="1789"/>
          </w:tcPr>
          <w:p>
            <w:pPr>
              <w:spacing w:after="0"/>
              <w:jc w:val="left"/>
            </w:pPr>
            <w:r>
              <w:rPr>
                <w:sz w:val="16"/>
              </w:rPr>
              <w:t>US Drought Monitor D-scale</w:t>
            </w:r>
          </w:p>
        </w:tc>
        <w:tc>
          <w:tcPr>
            <w:tcW w:type="dxa" w:w="1627"/>
          </w:tcPr>
          <w:p>
            <w:pPr>
              <w:spacing w:after="0"/>
              <w:jc w:val="right"/>
            </w:pPr>
            <w:r>
              <w:rPr>
                <w:sz w:val="16"/>
              </w:rPr>
              <w:t>0</w:t>
            </w:r>
          </w:p>
        </w:tc>
        <w:tc>
          <w:tcPr>
            <w:tcW w:type="dxa" w:w="1464"/>
          </w:tcPr>
          <w:p>
            <w:pPr>
              <w:spacing w:after="0"/>
              <w:jc w:val="left"/>
            </w:pPr>
          </w:p>
        </w:tc>
        <w:tc>
          <w:tcPr>
            <w:tcW w:type="dxa" w:w="1646"/>
          </w:tcPr>
          <w:p>
            <w:pPr>
              <w:spacing w:after="0"/>
              <w:jc w:val="left"/>
            </w:pPr>
          </w:p>
        </w:tc>
        <w:tc>
          <w:tcPr>
            <w:tcW w:type="dxa" w:w="1701"/>
          </w:tcPr>
          <w:p>
            <w:pPr>
              <w:spacing w:after="0"/>
              <w:jc w:val="left"/>
            </w:pPr>
          </w:p>
        </w:tc>
        <w:tc>
          <w:tcPr>
            <w:tcW w:type="dxa" w:w="1706"/>
          </w:tcPr>
          <w:p>
            <w:pPr>
              <w:spacing w:after="0"/>
              <w:jc w:val="left"/>
            </w:pPr>
          </w:p>
        </w:tc>
        <w:tc>
          <w:tcPr>
            <w:tcW w:type="dxa" w:w="23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1"/>
          </w:tcPr>
          <w:p>
            <w:pPr>
              <w:spacing w:after="0"/>
              <w:jc w:val="left"/>
            </w:pPr>
            <w:r>
              <w:rPr>
                <w:sz w:val="16"/>
              </w:rPr>
              <w:t>Earthquake</w:t>
            </w:r>
          </w:p>
        </w:tc>
        <w:tc>
          <w:tcPr>
            <w:tcW w:type="dxa" w:w="1789"/>
          </w:tcPr>
          <w:p>
            <w:pPr>
              <w:spacing w:after="0"/>
              <w:jc w:val="left"/>
            </w:pPr>
            <w:r>
              <w:rPr>
                <w:sz w:val="16"/>
              </w:rPr>
              <w:t>Modified Mercalli (local data)</w:t>
            </w:r>
          </w:p>
        </w:tc>
        <w:tc>
          <w:tcPr>
            <w:tcW w:type="dxa" w:w="1627"/>
          </w:tcPr>
          <w:p>
            <w:pPr>
              <w:spacing w:after="0"/>
              <w:jc w:val="right"/>
            </w:pPr>
            <w:r>
              <w:rPr>
                <w:sz w:val="16"/>
              </w:rPr>
              <w:t>0</w:t>
            </w:r>
          </w:p>
        </w:tc>
        <w:tc>
          <w:tcPr>
            <w:tcW w:type="dxa" w:w="1464"/>
          </w:tcPr>
          <w:p>
            <w:pPr>
              <w:spacing w:after="0"/>
              <w:jc w:val="left"/>
            </w:pPr>
          </w:p>
        </w:tc>
        <w:tc>
          <w:tcPr>
            <w:tcW w:type="dxa" w:w="1646"/>
          </w:tcPr>
          <w:p>
            <w:pPr>
              <w:spacing w:after="0"/>
              <w:jc w:val="left"/>
            </w:pPr>
          </w:p>
        </w:tc>
        <w:tc>
          <w:tcPr>
            <w:tcW w:type="dxa" w:w="1701"/>
          </w:tcPr>
          <w:p>
            <w:pPr>
              <w:spacing w:after="0"/>
              <w:jc w:val="left"/>
            </w:pPr>
          </w:p>
        </w:tc>
        <w:tc>
          <w:tcPr>
            <w:tcW w:type="dxa" w:w="1706"/>
          </w:tcPr>
          <w:p>
            <w:pPr>
              <w:spacing w:after="0"/>
              <w:jc w:val="left"/>
            </w:pPr>
          </w:p>
        </w:tc>
        <w:tc>
          <w:tcPr>
            <w:tcW w:type="dxa" w:w="2357"/>
          </w:tcPr>
          <w:p>
            <w:pPr>
              <w:spacing w:after="0"/>
              <w:jc w:val="left"/>
            </w:pPr>
            <w:r>
              <w:rPr>
                <w:sz w:val="16"/>
              </w:rPr>
              <w:t>No Storm Events record; local data required (e.g., USGS).</w:t>
            </w:r>
          </w:p>
        </w:tc>
      </w:tr>
      <w:tr>
        <w:trPr>
          <w:cantSplit/>
        </w:trPr>
        <w:tc>
          <w:tcPr>
            <w:tcW w:type="dxa" w:w="1821"/>
          </w:tcPr>
          <w:p>
            <w:pPr>
              <w:spacing w:after="0"/>
              <w:jc w:val="left"/>
            </w:pPr>
            <w:r>
              <w:rPr>
                <w:sz w:val="16"/>
              </w:rPr>
              <w:t>Hail</w:t>
            </w:r>
          </w:p>
        </w:tc>
        <w:tc>
          <w:tcPr>
            <w:tcW w:type="dxa" w:w="1789"/>
          </w:tcPr>
          <w:p>
            <w:pPr>
              <w:spacing w:after="0"/>
              <w:jc w:val="left"/>
            </w:pPr>
            <w:r>
              <w:rPr>
                <w:sz w:val="16"/>
              </w:rPr>
              <w:t>hail size (inches)</w:t>
            </w:r>
          </w:p>
        </w:tc>
        <w:tc>
          <w:tcPr>
            <w:tcW w:type="dxa" w:w="1627"/>
          </w:tcPr>
          <w:p>
            <w:pPr>
              <w:spacing w:after="0"/>
              <w:jc w:val="right"/>
            </w:pPr>
            <w:r>
              <w:rPr>
                <w:sz w:val="16"/>
              </w:rPr>
              <w:t>872, 1955 to 2026</w:t>
            </w:r>
          </w:p>
        </w:tc>
        <w:tc>
          <w:tcPr>
            <w:tcW w:type="dxa" w:w="1464"/>
          </w:tcPr>
          <w:p>
            <w:pPr>
              <w:spacing w:after="0"/>
              <w:jc w:val="left"/>
            </w:pPr>
            <w:r>
              <w:rPr>
                <w:sz w:val="16"/>
              </w:rPr>
              <w:t>0.75 in to 4.5 in (median 1 in); 872 with a recorded value</w:t>
            </w:r>
          </w:p>
        </w:tc>
        <w:tc>
          <w:tcPr>
            <w:tcW w:type="dxa" w:w="1646"/>
          </w:tcPr>
          <w:p>
            <w:pPr>
              <w:spacing w:after="0"/>
              <w:jc w:val="left"/>
            </w:pPr>
            <w:r>
              <w:rPr>
                <w:sz w:val="16"/>
              </w:rPr>
              <w:t>4.5 in hail, 2015-06-01; same size also recorded on 1998-06-26, 2002-08-26</w:t>
            </w:r>
          </w:p>
        </w:tc>
        <w:tc>
          <w:tcPr>
            <w:tcW w:type="dxa" w:w="1701"/>
          </w:tcPr>
          <w:p>
            <w:pPr>
              <w:spacing w:after="0"/>
              <w:jc w:val="left"/>
            </w:pPr>
            <w:r>
              <w:rPr>
                <w:sz w:val="16"/>
              </w:rPr>
              <w:t>Hail, 2007-08-17, $1,000,000 property; $0 crops (2007 dollars)</w:t>
            </w:r>
          </w:p>
        </w:tc>
        <w:tc>
          <w:tcPr>
            <w:tcW w:type="dxa" w:w="1706"/>
          </w:tcPr>
          <w:p>
            <w:pPr>
              <w:spacing w:after="0"/>
              <w:jc w:val="left"/>
            </w:pPr>
            <w:r>
              <w:rPr>
                <w:sz w:val="16"/>
              </w:rPr>
              <w:t>Event records naming member places: Piedmont city (111 records), Sturgis city (91 records), Faith city (33 records).</w:t>
            </w:r>
          </w:p>
        </w:tc>
        <w:tc>
          <w:tcPr>
            <w:tcW w:type="dxa" w:w="2357"/>
          </w:tcPr>
          <w:p>
            <w:pPr>
              <w:spacing w:after="0"/>
              <w:jc w:val="left"/>
            </w:pPr>
          </w:p>
        </w:tc>
      </w:tr>
      <w:tr>
        <w:trPr>
          <w:cantSplit/>
        </w:trPr>
        <w:tc>
          <w:tcPr>
            <w:tcW w:type="dxa" w:w="1821"/>
          </w:tcPr>
          <w:p>
            <w:pPr>
              <w:spacing w:after="0"/>
              <w:jc w:val="left"/>
            </w:pPr>
            <w:r>
              <w:rPr>
                <w:sz w:val="16"/>
              </w:rPr>
              <w:t>Excessive Heat, Heat</w:t>
            </w:r>
          </w:p>
        </w:tc>
        <w:tc>
          <w:tcPr>
            <w:tcW w:type="dxa" w:w="1789"/>
          </w:tcPr>
          <w:p>
            <w:pPr>
              <w:spacing w:after="0"/>
              <w:jc w:val="left"/>
            </w:pPr>
            <w:r>
              <w:rPr>
                <w:sz w:val="16"/>
              </w:rPr>
              <w:t>heat index (narratives)</w:t>
            </w:r>
          </w:p>
        </w:tc>
        <w:tc>
          <w:tcPr>
            <w:tcW w:type="dxa" w:w="1627"/>
          </w:tcPr>
          <w:p>
            <w:pPr>
              <w:spacing w:after="0"/>
              <w:jc w:val="right"/>
            </w:pPr>
            <w:r>
              <w:rPr>
                <w:sz w:val="16"/>
              </w:rPr>
              <w:t>1, 2006 to 2006 (1 zone-level)</w:t>
            </w:r>
          </w:p>
        </w:tc>
        <w:tc>
          <w:tcPr>
            <w:tcW w:type="dxa" w:w="1464"/>
          </w:tcPr>
          <w:p>
            <w:pPr>
              <w:spacing w:after="0"/>
              <w:jc w:val="left"/>
            </w:pPr>
            <w:r>
              <w:rPr>
                <w:sz w:val="16"/>
              </w:rPr>
              <w:t>2 days; 1 with a recorded value</w:t>
            </w:r>
          </w:p>
        </w:tc>
        <w:tc>
          <w:tcPr>
            <w:tcW w:type="dxa" w:w="1646"/>
          </w:tcPr>
          <w:p>
            <w:pPr>
              <w:spacing w:after="0"/>
              <w:jc w:val="left"/>
            </w:pPr>
            <w:r>
              <w:rPr>
                <w:sz w:val="16"/>
              </w:rPr>
              <w:t>2 consecutive days, 2006-07-15 to 2006-07-16, zone-level</w:t>
            </w:r>
          </w:p>
        </w:tc>
        <w:tc>
          <w:tcPr>
            <w:tcW w:type="dxa" w:w="1701"/>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7"/>
          </w:tcPr>
          <w:p>
            <w:pPr>
              <w:spacing w:after="0"/>
              <w:jc w:val="left"/>
            </w:pPr>
            <w:r>
              <w:rPr>
                <w:sz w:val="16"/>
              </w:rPr>
              <w:t>Heat index: in event narratives only; local data required.</w:t>
            </w:r>
          </w:p>
        </w:tc>
      </w:tr>
      <w:tr>
        <w:trPr>
          <w:cantSplit/>
        </w:trPr>
        <w:tc>
          <w:tcPr>
            <w:tcW w:type="dxa" w:w="1821"/>
          </w:tcPr>
          <w:p>
            <w:pPr>
              <w:spacing w:after="0"/>
              <w:jc w:val="left"/>
            </w:pPr>
            <w:r>
              <w:rPr>
                <w:sz w:val="16"/>
              </w:rPr>
              <w:t>Hurricane, Tropical Storm, Tropical Depression</w:t>
            </w:r>
          </w:p>
        </w:tc>
        <w:tc>
          <w:tcPr>
            <w:tcW w:type="dxa" w:w="1789"/>
          </w:tcPr>
          <w:p>
            <w:pPr>
              <w:spacing w:after="0"/>
              <w:jc w:val="left"/>
            </w:pPr>
            <w:r>
              <w:rPr>
                <w:sz w:val="16"/>
              </w:rPr>
              <w:t>Saffir-Simpson</w:t>
            </w:r>
          </w:p>
        </w:tc>
        <w:tc>
          <w:tcPr>
            <w:tcW w:type="dxa" w:w="1627"/>
          </w:tcPr>
          <w:p>
            <w:pPr>
              <w:spacing w:after="0"/>
              <w:jc w:val="right"/>
            </w:pPr>
            <w:r>
              <w:rPr>
                <w:sz w:val="16"/>
              </w:rPr>
              <w:t>0</w:t>
            </w:r>
          </w:p>
        </w:tc>
        <w:tc>
          <w:tcPr>
            <w:tcW w:type="dxa" w:w="1464"/>
          </w:tcPr>
          <w:p>
            <w:pPr>
              <w:spacing w:after="0"/>
              <w:jc w:val="left"/>
            </w:pPr>
          </w:p>
        </w:tc>
        <w:tc>
          <w:tcPr>
            <w:tcW w:type="dxa" w:w="1646"/>
          </w:tcPr>
          <w:p>
            <w:pPr>
              <w:spacing w:after="0"/>
              <w:jc w:val="left"/>
            </w:pPr>
          </w:p>
        </w:tc>
        <w:tc>
          <w:tcPr>
            <w:tcW w:type="dxa" w:w="1701"/>
          </w:tcPr>
          <w:p>
            <w:pPr>
              <w:spacing w:after="0"/>
              <w:jc w:val="left"/>
            </w:pPr>
          </w:p>
        </w:tc>
        <w:tc>
          <w:tcPr>
            <w:tcW w:type="dxa" w:w="1706"/>
          </w:tcPr>
          <w:p>
            <w:pPr>
              <w:spacing w:after="0"/>
              <w:jc w:val="left"/>
            </w:pPr>
          </w:p>
        </w:tc>
        <w:tc>
          <w:tcPr>
            <w:tcW w:type="dxa" w:w="235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1"/>
          </w:tcPr>
          <w:p>
            <w:pPr>
              <w:spacing w:after="0"/>
              <w:jc w:val="left"/>
            </w:pPr>
            <w:r>
              <w:rPr>
                <w:sz w:val="16"/>
              </w:rPr>
              <w:t>Ice Storm</w:t>
            </w:r>
          </w:p>
        </w:tc>
        <w:tc>
          <w:tcPr>
            <w:tcW w:type="dxa" w:w="1789"/>
          </w:tcPr>
          <w:p>
            <w:pPr>
              <w:spacing w:after="0"/>
              <w:jc w:val="left"/>
            </w:pPr>
            <w:r>
              <w:rPr>
                <w:sz w:val="16"/>
              </w:rPr>
              <w:t>Sperry-Piltz (local data)</w:t>
            </w:r>
          </w:p>
        </w:tc>
        <w:tc>
          <w:tcPr>
            <w:tcW w:type="dxa" w:w="1627"/>
          </w:tcPr>
          <w:p>
            <w:pPr>
              <w:spacing w:after="0"/>
              <w:jc w:val="right"/>
            </w:pPr>
            <w:r>
              <w:rPr>
                <w:sz w:val="16"/>
              </w:rPr>
              <w:t>2, 1996 to 2006 (2 zone-level)</w:t>
            </w:r>
          </w:p>
        </w:tc>
        <w:tc>
          <w:tcPr>
            <w:tcW w:type="dxa" w:w="1464"/>
          </w:tcPr>
          <w:p>
            <w:pPr>
              <w:spacing w:after="0"/>
              <w:jc w:val="left"/>
            </w:pPr>
          </w:p>
        </w:tc>
        <w:tc>
          <w:tcPr>
            <w:tcW w:type="dxa" w:w="1646"/>
          </w:tcPr>
          <w:p>
            <w:pPr>
              <w:spacing w:after="0"/>
              <w:jc w:val="left"/>
            </w:pPr>
            <w:r>
              <w:rPr>
                <w:sz w:val="16"/>
              </w:rPr>
              <w:t>Ice Storm, 2006-01-01, $50,000 property; $0 crops, reported for the zone (2006 dollars); NWS zone SDZ013 (NORTHERN MEADE CO PLAINS), zone-level: may include parts of neighboring counties</w:t>
            </w:r>
          </w:p>
        </w:tc>
        <w:tc>
          <w:tcPr>
            <w:tcW w:type="dxa" w:w="1701"/>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7"/>
          </w:tcPr>
          <w:p>
            <w:pPr>
              <w:spacing w:after="0"/>
              <w:jc w:val="left"/>
            </w:pPr>
            <w:r>
              <w:rPr>
                <w:sz w:val="16"/>
              </w:rPr>
              <w:t>Ice thickness: in event narratives only; local data required.</w:t>
            </w:r>
          </w:p>
        </w:tc>
      </w:tr>
      <w:tr>
        <w:trPr>
          <w:cantSplit/>
        </w:trPr>
        <w:tc>
          <w:tcPr>
            <w:tcW w:type="dxa" w:w="1821"/>
          </w:tcPr>
          <w:p>
            <w:pPr>
              <w:spacing w:after="0"/>
              <w:jc w:val="left"/>
            </w:pPr>
            <w:r>
              <w:rPr>
                <w:sz w:val="16"/>
              </w:rPr>
              <w:t>Flash Flood, Flood, Lakeshore Flood</w:t>
            </w:r>
          </w:p>
        </w:tc>
        <w:tc>
          <w:tcPr>
            <w:tcW w:type="dxa" w:w="1789"/>
          </w:tcPr>
          <w:p>
            <w:pPr>
              <w:spacing w:after="0"/>
              <w:jc w:val="left"/>
            </w:pPr>
            <w:r>
              <w:rPr>
                <w:sz w:val="16"/>
              </w:rPr>
              <w:t>damage and flood days (FIRM for depth)</w:t>
            </w:r>
          </w:p>
        </w:tc>
        <w:tc>
          <w:tcPr>
            <w:tcW w:type="dxa" w:w="1627"/>
          </w:tcPr>
          <w:p>
            <w:pPr>
              <w:spacing w:after="0"/>
              <w:jc w:val="right"/>
            </w:pPr>
            <w:r>
              <w:rPr>
                <w:sz w:val="16"/>
              </w:rPr>
              <w:t>50, 1996 to 2023 (1 zone-level)</w:t>
            </w:r>
          </w:p>
        </w:tc>
        <w:tc>
          <w:tcPr>
            <w:tcW w:type="dxa" w:w="1464"/>
          </w:tcPr>
          <w:p>
            <w:pPr>
              <w:spacing w:after="0"/>
              <w:jc w:val="left"/>
            </w:pPr>
          </w:p>
        </w:tc>
        <w:tc>
          <w:tcPr>
            <w:tcW w:type="dxa" w:w="1646"/>
          </w:tcPr>
          <w:p>
            <w:pPr>
              <w:spacing w:after="0"/>
              <w:jc w:val="left"/>
            </w:pPr>
            <w:r>
              <w:rPr>
                <w:sz w:val="16"/>
              </w:rPr>
              <w:t>Flood, 2008-06-04, $500,000 property; $1,000,000 crops (2008 dollars)</w:t>
            </w:r>
          </w:p>
        </w:tc>
        <w:tc>
          <w:tcPr>
            <w:tcW w:type="dxa" w:w="1701"/>
          </w:tcPr>
          <w:p>
            <w:pPr>
              <w:spacing w:after="0"/>
              <w:jc w:val="left"/>
            </w:pPr>
          </w:p>
        </w:tc>
        <w:tc>
          <w:tcPr>
            <w:tcW w:type="dxa" w:w="1706"/>
          </w:tcPr>
          <w:p>
            <w:pPr>
              <w:spacing w:after="0"/>
              <w:jc w:val="left"/>
            </w:pPr>
            <w:r>
              <w:rPr>
                <w:sz w:val="16"/>
              </w:rPr>
              <w:t>Event records naming member places: Sturgis city (11 records), Piedmont city (6 records), Faith city (1 record). Zone-level records (1) apply countywide.</w:t>
            </w:r>
          </w:p>
        </w:tc>
        <w:tc>
          <w:tcPr>
            <w:tcW w:type="dxa" w:w="235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1"/>
          </w:tcPr>
          <w:p>
            <w:pPr>
              <w:spacing w:after="0"/>
              <w:jc w:val="left"/>
            </w:pPr>
            <w:r>
              <w:rPr>
                <w:sz w:val="16"/>
              </w:rPr>
              <w:t>Debris Flow</w:t>
            </w:r>
          </w:p>
        </w:tc>
        <w:tc>
          <w:tcPr>
            <w:tcW w:type="dxa" w:w="1789"/>
          </w:tcPr>
          <w:p>
            <w:pPr>
              <w:spacing w:after="0"/>
              <w:jc w:val="left"/>
            </w:pPr>
            <w:r>
              <w:rPr>
                <w:sz w:val="16"/>
              </w:rPr>
              <w:t>none (count and damage)</w:t>
            </w:r>
          </w:p>
        </w:tc>
        <w:tc>
          <w:tcPr>
            <w:tcW w:type="dxa" w:w="1627"/>
          </w:tcPr>
          <w:p>
            <w:pPr>
              <w:spacing w:after="0"/>
              <w:jc w:val="right"/>
            </w:pPr>
            <w:r>
              <w:rPr>
                <w:sz w:val="16"/>
              </w:rPr>
              <w:t>0</w:t>
            </w:r>
          </w:p>
        </w:tc>
        <w:tc>
          <w:tcPr>
            <w:tcW w:type="dxa" w:w="1464"/>
          </w:tcPr>
          <w:p>
            <w:pPr>
              <w:spacing w:after="0"/>
              <w:jc w:val="left"/>
            </w:pPr>
          </w:p>
        </w:tc>
        <w:tc>
          <w:tcPr>
            <w:tcW w:type="dxa" w:w="1646"/>
          </w:tcPr>
          <w:p>
            <w:pPr>
              <w:spacing w:after="0"/>
              <w:jc w:val="left"/>
            </w:pPr>
          </w:p>
        </w:tc>
        <w:tc>
          <w:tcPr>
            <w:tcW w:type="dxa" w:w="1701"/>
          </w:tcPr>
          <w:p>
            <w:pPr>
              <w:spacing w:after="0"/>
              <w:jc w:val="left"/>
            </w:pPr>
          </w:p>
        </w:tc>
        <w:tc>
          <w:tcPr>
            <w:tcW w:type="dxa" w:w="1706"/>
          </w:tcPr>
          <w:p>
            <w:pPr>
              <w:spacing w:after="0"/>
              <w:jc w:val="left"/>
            </w:pPr>
          </w:p>
        </w:tc>
        <w:tc>
          <w:tcPr>
            <w:tcW w:type="dxa" w:w="2357"/>
          </w:tcPr>
          <w:p>
            <w:pPr>
              <w:spacing w:after="0"/>
              <w:jc w:val="left"/>
            </w:pPr>
            <w:r>
              <w:rPr>
                <w:sz w:val="16"/>
              </w:rPr>
              <w:t>Physical measure: in event narratives only; local data required.</w:t>
            </w:r>
          </w:p>
        </w:tc>
      </w:tr>
      <w:tr>
        <w:trPr>
          <w:cantSplit/>
        </w:trPr>
        <w:tc>
          <w:tcPr>
            <w:tcW w:type="dxa" w:w="1821"/>
          </w:tcPr>
          <w:p>
            <w:pPr>
              <w:spacing w:after="0"/>
              <w:jc w:val="left"/>
            </w:pPr>
            <w:r>
              <w:rPr>
                <w:sz w:val="16"/>
              </w:rPr>
              <w:t>Lightning</w:t>
            </w:r>
          </w:p>
        </w:tc>
        <w:tc>
          <w:tcPr>
            <w:tcW w:type="dxa" w:w="1789"/>
          </w:tcPr>
          <w:p>
            <w:pPr>
              <w:spacing w:after="0"/>
              <w:jc w:val="left"/>
            </w:pPr>
            <w:r>
              <w:rPr>
                <w:sz w:val="16"/>
              </w:rPr>
              <w:t>annualized frequency (the measure FEMA's Local Mitigation Planning Handbook names)</w:t>
            </w:r>
          </w:p>
        </w:tc>
        <w:tc>
          <w:tcPr>
            <w:tcW w:type="dxa" w:w="1627"/>
          </w:tcPr>
          <w:p>
            <w:pPr>
              <w:spacing w:after="0"/>
              <w:jc w:val="right"/>
            </w:pPr>
            <w:r>
              <w:rPr>
                <w:sz w:val="16"/>
              </w:rPr>
              <w:t>2, 2001 to 2008</w:t>
            </w:r>
          </w:p>
        </w:tc>
        <w:tc>
          <w:tcPr>
            <w:tcW w:type="dxa" w:w="1464"/>
          </w:tcPr>
          <w:p>
            <w:pPr>
              <w:spacing w:after="0"/>
              <w:jc w:val="left"/>
            </w:pPr>
          </w:p>
        </w:tc>
        <w:tc>
          <w:tcPr>
            <w:tcW w:type="dxa" w:w="1646"/>
          </w:tcPr>
          <w:p>
            <w:pPr>
              <w:spacing w:after="0"/>
              <w:jc w:val="left"/>
            </w:pPr>
            <w:r>
              <w:rPr>
                <w:sz w:val="16"/>
              </w:rPr>
              <w:t>Lightning, 2008-08-05, $0 property; $0 crops (2008 dollars), 3 direct injuries</w:t>
            </w:r>
          </w:p>
        </w:tc>
        <w:tc>
          <w:tcPr>
            <w:tcW w:type="dxa" w:w="1701"/>
          </w:tcPr>
          <w:p>
            <w:pPr>
              <w:spacing w:after="0"/>
              <w:jc w:val="left"/>
            </w:pPr>
          </w:p>
        </w:tc>
        <w:tc>
          <w:tcPr>
            <w:tcW w:type="dxa" w:w="1706"/>
          </w:tcPr>
          <w:p>
            <w:pPr>
              <w:spacing w:after="0"/>
              <w:jc w:val="left"/>
            </w:pPr>
            <w:r>
              <w:rPr>
                <w:sz w:val="16"/>
              </w:rPr>
              <w:t>Event records naming member places: Sturgis city (2 records).</w:t>
            </w:r>
          </w:p>
        </w:tc>
        <w:tc>
          <w:tcPr>
            <w:tcW w:type="dxa" w:w="2357"/>
          </w:tcPr>
          <w:p>
            <w:pPr>
              <w:spacing w:after="0"/>
              <w:jc w:val="left"/>
            </w:pPr>
            <w:r>
              <w:rPr>
                <w:sz w:val="16"/>
              </w:rPr>
              <w:t>Storm Events lists lightning with damage or casualties; physical measure in event narratives only; local data required.</w:t>
            </w:r>
          </w:p>
        </w:tc>
      </w:tr>
      <w:tr>
        <w:trPr>
          <w:cantSplit/>
        </w:trPr>
        <w:tc>
          <w:tcPr>
            <w:tcW w:type="dxa" w:w="1821"/>
          </w:tcPr>
          <w:p>
            <w:pPr>
              <w:spacing w:after="0"/>
              <w:jc w:val="left"/>
            </w:pPr>
            <w:r>
              <w:rPr>
                <w:sz w:val="16"/>
              </w:rPr>
              <w:t>High Wind and Strong Wind (outside NRI Strong Wind definition)</w:t>
            </w:r>
          </w:p>
        </w:tc>
        <w:tc>
          <w:tcPr>
            <w:tcW w:type="dxa" w:w="1789"/>
          </w:tcPr>
          <w:p>
            <w:pPr>
              <w:spacing w:after="0"/>
              <w:jc w:val="left"/>
            </w:pPr>
            <w:r>
              <w:rPr>
                <w:sz w:val="16"/>
              </w:rPr>
              <w:t>wind speed (kt and mph)</w:t>
            </w:r>
          </w:p>
        </w:tc>
        <w:tc>
          <w:tcPr>
            <w:tcW w:type="dxa" w:w="1627"/>
          </w:tcPr>
          <w:p>
            <w:pPr>
              <w:spacing w:after="0"/>
              <w:jc w:val="right"/>
            </w:pPr>
            <w:r>
              <w:rPr>
                <w:sz w:val="16"/>
              </w:rPr>
              <w:t>233, 1996 to 2026 (233 zone-level)</w:t>
            </w:r>
          </w:p>
        </w:tc>
        <w:tc>
          <w:tcPr>
            <w:tcW w:type="dxa" w:w="1464"/>
          </w:tcPr>
          <w:p>
            <w:pPr>
              <w:spacing w:after="0"/>
              <w:jc w:val="left"/>
            </w:pPr>
            <w:r>
              <w:rPr>
                <w:sz w:val="16"/>
              </w:rPr>
              <w:t>35 kt (40 mph) to 87 kt (100 mph) (median 54 kt (62 mph)); 233 with a recorded value</w:t>
            </w:r>
          </w:p>
        </w:tc>
        <w:tc>
          <w:tcPr>
            <w:tcW w:type="dxa" w:w="1646"/>
          </w:tcPr>
          <w:p>
            <w:pPr>
              <w:spacing w:after="0"/>
              <w:jc w:val="left"/>
            </w:pPr>
            <w:r>
              <w:rPr>
                <w:sz w:val="16"/>
              </w:rPr>
              <w:t>87 kt (100 mph) estimated gust, High Wind, 2025-12-18; same speed and measurement basis also recorded on 2025-12-17; NWS zone SDZ073 (SOUTHERN MEADE CO PLAINS), zone-level: may include parts of neighboring counties</w:t>
            </w:r>
          </w:p>
        </w:tc>
        <w:tc>
          <w:tcPr>
            <w:tcW w:type="dxa" w:w="1701"/>
          </w:tcPr>
          <w:p>
            <w:pPr>
              <w:spacing w:after="0"/>
              <w:jc w:val="left"/>
            </w:pPr>
            <w:r>
              <w:rPr>
                <w:sz w:val="16"/>
              </w:rPr>
              <w:t>High Wind, 2008-01-04, $25,000 property; $0 crops, reported for the zone (2008 dollars)</w:t>
            </w:r>
          </w:p>
        </w:tc>
        <w:tc>
          <w:tcPr>
            <w:tcW w:type="dxa" w:w="1706"/>
          </w:tcPr>
          <w:p>
            <w:pPr>
              <w:spacing w:after="0"/>
              <w:jc w:val="left"/>
            </w:pPr>
            <w:r>
              <w:rPr>
                <w:sz w:val="16"/>
              </w:rPr>
              <w:t>Zone-level records: applies countywide; national data do not locate these events within the county.</w:t>
            </w:r>
          </w:p>
        </w:tc>
        <w:tc>
          <w:tcPr>
            <w:tcW w:type="dxa" w:w="2357"/>
          </w:tcPr>
          <w:p>
            <w:pPr>
              <w:spacing w:after="0"/>
              <w:jc w:val="left"/>
            </w:pPr>
          </w:p>
        </w:tc>
      </w:tr>
      <w:tr>
        <w:trPr>
          <w:cantSplit/>
        </w:trPr>
        <w:tc>
          <w:tcPr>
            <w:tcW w:type="dxa" w:w="1821"/>
          </w:tcPr>
          <w:p>
            <w:pPr>
              <w:spacing w:after="0"/>
              <w:jc w:val="left"/>
            </w:pPr>
            <w:r>
              <w:rPr>
                <w:sz w:val="16"/>
              </w:rPr>
              <w:t>Thunderstorm Wind</w:t>
            </w:r>
          </w:p>
        </w:tc>
        <w:tc>
          <w:tcPr>
            <w:tcW w:type="dxa" w:w="1789"/>
          </w:tcPr>
          <w:p>
            <w:pPr>
              <w:spacing w:after="0"/>
              <w:jc w:val="left"/>
            </w:pPr>
            <w:r>
              <w:rPr>
                <w:sz w:val="16"/>
              </w:rPr>
              <w:t>wind speed (kt and mph)</w:t>
            </w:r>
          </w:p>
        </w:tc>
        <w:tc>
          <w:tcPr>
            <w:tcW w:type="dxa" w:w="1627"/>
          </w:tcPr>
          <w:p>
            <w:pPr>
              <w:spacing w:after="0"/>
              <w:jc w:val="right"/>
            </w:pPr>
            <w:r>
              <w:rPr>
                <w:sz w:val="16"/>
              </w:rPr>
              <w:t>616, 1963 to 2026</w:t>
            </w:r>
          </w:p>
        </w:tc>
        <w:tc>
          <w:tcPr>
            <w:tcW w:type="dxa" w:w="1464"/>
          </w:tcPr>
          <w:p>
            <w:pPr>
              <w:spacing w:after="0"/>
              <w:jc w:val="left"/>
            </w:pPr>
            <w:r>
              <w:rPr>
                <w:sz w:val="16"/>
              </w:rPr>
              <w:t>50 kt (58 mph) to 103 kt (119 mph) (median 53 kt (61 mph)); 598 with a recorded value</w:t>
            </w:r>
          </w:p>
        </w:tc>
        <w:tc>
          <w:tcPr>
            <w:tcW w:type="dxa" w:w="1646"/>
          </w:tcPr>
          <w:p>
            <w:pPr>
              <w:spacing w:after="0"/>
              <w:jc w:val="left"/>
            </w:pPr>
            <w:r>
              <w:rPr>
                <w:sz w:val="16"/>
              </w:rPr>
              <w:t>103 kt (119 mph) estimated gust, Thunderstorm Wind, 2015-06-19</w:t>
            </w:r>
          </w:p>
        </w:tc>
        <w:tc>
          <w:tcPr>
            <w:tcW w:type="dxa" w:w="1701"/>
          </w:tcPr>
          <w:p>
            <w:pPr>
              <w:spacing w:after="0"/>
              <w:jc w:val="left"/>
            </w:pPr>
            <w:r>
              <w:rPr>
                <w:sz w:val="16"/>
              </w:rPr>
              <w:t>Thunderstorm Wind, 2010-07-19, $100,000 property; $500,000 crops (2010 dollars)</w:t>
            </w:r>
          </w:p>
        </w:tc>
        <w:tc>
          <w:tcPr>
            <w:tcW w:type="dxa" w:w="1706"/>
          </w:tcPr>
          <w:p>
            <w:pPr>
              <w:spacing w:after="0"/>
              <w:jc w:val="left"/>
            </w:pPr>
            <w:r>
              <w:rPr>
                <w:sz w:val="16"/>
              </w:rPr>
              <w:t>Event records naming member places: Sturgis city (34 records), Faith city (28 records), Piedmont city (16 records).</w:t>
            </w:r>
          </w:p>
        </w:tc>
        <w:tc>
          <w:tcPr>
            <w:tcW w:type="dxa" w:w="2357"/>
          </w:tcPr>
          <w:p>
            <w:pPr>
              <w:spacing w:after="0"/>
              <w:jc w:val="left"/>
            </w:pPr>
          </w:p>
        </w:tc>
      </w:tr>
      <w:tr>
        <w:trPr>
          <w:cantSplit/>
        </w:trPr>
        <w:tc>
          <w:tcPr>
            <w:tcW w:type="dxa" w:w="1821"/>
          </w:tcPr>
          <w:p>
            <w:pPr>
              <w:spacing w:after="0"/>
              <w:jc w:val="left"/>
            </w:pPr>
            <w:r>
              <w:rPr>
                <w:sz w:val="16"/>
              </w:rPr>
              <w:t>Tornado</w:t>
            </w:r>
          </w:p>
        </w:tc>
        <w:tc>
          <w:tcPr>
            <w:tcW w:type="dxa" w:w="1789"/>
          </w:tcPr>
          <w:p>
            <w:pPr>
              <w:spacing w:after="0"/>
              <w:jc w:val="left"/>
            </w:pPr>
            <w:r>
              <w:rPr>
                <w:sz w:val="16"/>
              </w:rPr>
              <w:t>Enhanced Fujita (F before Feb 2007)</w:t>
            </w:r>
          </w:p>
        </w:tc>
        <w:tc>
          <w:tcPr>
            <w:tcW w:type="dxa" w:w="1627"/>
          </w:tcPr>
          <w:p>
            <w:pPr>
              <w:spacing w:after="0"/>
              <w:jc w:val="right"/>
            </w:pPr>
            <w:r>
              <w:rPr>
                <w:sz w:val="16"/>
              </w:rPr>
              <w:t>45, 1965 to 2024</w:t>
            </w:r>
          </w:p>
        </w:tc>
        <w:tc>
          <w:tcPr>
            <w:tcW w:type="dxa" w:w="1464"/>
          </w:tcPr>
          <w:p>
            <w:pPr>
              <w:spacing w:after="0"/>
              <w:jc w:val="left"/>
            </w:pPr>
            <w:r>
              <w:rPr>
                <w:sz w:val="16"/>
              </w:rPr>
              <w:t>F/EF0 to F/EF3 (median F/EF0); 45 with a recorded value</w:t>
            </w:r>
          </w:p>
        </w:tc>
        <w:tc>
          <w:tcPr>
            <w:tcW w:type="dxa" w:w="1646"/>
          </w:tcPr>
          <w:p>
            <w:pPr>
              <w:spacing w:after="0"/>
              <w:jc w:val="left"/>
            </w:pPr>
            <w:r>
              <w:rPr>
                <w:sz w:val="16"/>
              </w:rPr>
              <w:t>F3 tornado, 1991-05-11, 2 mi path length (records before 1996 may include the whole path; rating and listing come from the county where the tornado began), 500 yd wide, $2,500,000 property; crops not recorded (1991 dollars), 20 direct injuries</w:t>
            </w:r>
          </w:p>
        </w:tc>
        <w:tc>
          <w:tcPr>
            <w:tcW w:type="dxa" w:w="1701"/>
          </w:tcPr>
          <w:p>
            <w:pPr>
              <w:spacing w:after="0"/>
              <w:jc w:val="left"/>
            </w:pPr>
          </w:p>
        </w:tc>
        <w:tc>
          <w:tcPr>
            <w:tcW w:type="dxa" w:w="1706"/>
          </w:tcPr>
          <w:p>
            <w:pPr>
              <w:spacing w:after="0"/>
              <w:jc w:val="left"/>
            </w:pPr>
            <w:r>
              <w:rPr>
                <w:sz w:val="16"/>
              </w:rPr>
              <w:t>Event records naming member places: Faith city (4 records).</w:t>
            </w:r>
          </w:p>
        </w:tc>
        <w:tc>
          <w:tcPr>
            <w:tcW w:type="dxa" w:w="235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1"/>
          </w:tcPr>
          <w:p>
            <w:pPr>
              <w:spacing w:after="0"/>
              <w:jc w:val="left"/>
            </w:pPr>
            <w:r>
              <w:rPr>
                <w:sz w:val="16"/>
              </w:rPr>
              <w:t>Tsunami</w:t>
            </w:r>
          </w:p>
        </w:tc>
        <w:tc>
          <w:tcPr>
            <w:tcW w:type="dxa" w:w="1789"/>
          </w:tcPr>
          <w:p>
            <w:pPr>
              <w:spacing w:after="0"/>
              <w:jc w:val="left"/>
            </w:pPr>
            <w:r>
              <w:rPr>
                <w:sz w:val="16"/>
              </w:rPr>
              <w:t>none (count and damage)</w:t>
            </w:r>
          </w:p>
        </w:tc>
        <w:tc>
          <w:tcPr>
            <w:tcW w:type="dxa" w:w="1627"/>
          </w:tcPr>
          <w:p>
            <w:pPr>
              <w:spacing w:after="0"/>
              <w:jc w:val="right"/>
            </w:pPr>
            <w:r>
              <w:rPr>
                <w:sz w:val="16"/>
              </w:rPr>
              <w:t>0</w:t>
            </w:r>
          </w:p>
        </w:tc>
        <w:tc>
          <w:tcPr>
            <w:tcW w:type="dxa" w:w="1464"/>
          </w:tcPr>
          <w:p>
            <w:pPr>
              <w:spacing w:after="0"/>
              <w:jc w:val="left"/>
            </w:pPr>
          </w:p>
        </w:tc>
        <w:tc>
          <w:tcPr>
            <w:tcW w:type="dxa" w:w="1646"/>
          </w:tcPr>
          <w:p>
            <w:pPr>
              <w:spacing w:after="0"/>
              <w:jc w:val="left"/>
            </w:pPr>
          </w:p>
        </w:tc>
        <w:tc>
          <w:tcPr>
            <w:tcW w:type="dxa" w:w="1701"/>
          </w:tcPr>
          <w:p>
            <w:pPr>
              <w:spacing w:after="0"/>
              <w:jc w:val="left"/>
            </w:pPr>
          </w:p>
        </w:tc>
        <w:tc>
          <w:tcPr>
            <w:tcW w:type="dxa" w:w="1706"/>
          </w:tcPr>
          <w:p>
            <w:pPr>
              <w:spacing w:after="0"/>
              <w:jc w:val="left"/>
            </w:pPr>
          </w:p>
        </w:tc>
        <w:tc>
          <w:tcPr>
            <w:tcW w:type="dxa" w:w="2357"/>
          </w:tcPr>
          <w:p>
            <w:pPr>
              <w:spacing w:after="0"/>
              <w:jc w:val="left"/>
            </w:pPr>
            <w:r>
              <w:rPr>
                <w:sz w:val="16"/>
              </w:rPr>
              <w:t>Physical measure: in event narratives only; local data required.</w:t>
            </w:r>
          </w:p>
        </w:tc>
      </w:tr>
      <w:tr>
        <w:trPr>
          <w:cantSplit/>
        </w:trPr>
        <w:tc>
          <w:tcPr>
            <w:tcW w:type="dxa" w:w="1821"/>
          </w:tcPr>
          <w:p>
            <w:pPr>
              <w:spacing w:after="0"/>
              <w:jc w:val="left"/>
            </w:pPr>
            <w:r>
              <w:rPr>
                <w:sz w:val="16"/>
              </w:rPr>
              <w:t>Volcanic Ash, Volcanic Ashfall</w:t>
            </w:r>
          </w:p>
        </w:tc>
        <w:tc>
          <w:tcPr>
            <w:tcW w:type="dxa" w:w="1789"/>
          </w:tcPr>
          <w:p>
            <w:pPr>
              <w:spacing w:after="0"/>
              <w:jc w:val="left"/>
            </w:pPr>
            <w:r>
              <w:rPr>
                <w:sz w:val="16"/>
              </w:rPr>
              <w:t>Volcanic Explosivity Index (local data)</w:t>
            </w:r>
          </w:p>
        </w:tc>
        <w:tc>
          <w:tcPr>
            <w:tcW w:type="dxa" w:w="1627"/>
          </w:tcPr>
          <w:p>
            <w:pPr>
              <w:spacing w:after="0"/>
              <w:jc w:val="right"/>
            </w:pPr>
            <w:r>
              <w:rPr>
                <w:sz w:val="16"/>
              </w:rPr>
              <w:t>0</w:t>
            </w:r>
          </w:p>
        </w:tc>
        <w:tc>
          <w:tcPr>
            <w:tcW w:type="dxa" w:w="1464"/>
          </w:tcPr>
          <w:p>
            <w:pPr>
              <w:spacing w:after="0"/>
              <w:jc w:val="left"/>
            </w:pPr>
          </w:p>
        </w:tc>
        <w:tc>
          <w:tcPr>
            <w:tcW w:type="dxa" w:w="1646"/>
          </w:tcPr>
          <w:p>
            <w:pPr>
              <w:spacing w:after="0"/>
              <w:jc w:val="left"/>
            </w:pPr>
          </w:p>
        </w:tc>
        <w:tc>
          <w:tcPr>
            <w:tcW w:type="dxa" w:w="1701"/>
          </w:tcPr>
          <w:p>
            <w:pPr>
              <w:spacing w:after="0"/>
              <w:jc w:val="left"/>
            </w:pPr>
          </w:p>
        </w:tc>
        <w:tc>
          <w:tcPr>
            <w:tcW w:type="dxa" w:w="1706"/>
          </w:tcPr>
          <w:p>
            <w:pPr>
              <w:spacing w:after="0"/>
              <w:jc w:val="left"/>
            </w:pPr>
          </w:p>
        </w:tc>
        <w:tc>
          <w:tcPr>
            <w:tcW w:type="dxa" w:w="2357"/>
          </w:tcPr>
          <w:p>
            <w:pPr>
              <w:spacing w:after="0"/>
              <w:jc w:val="left"/>
            </w:pPr>
            <w:r>
              <w:rPr>
                <w:sz w:val="16"/>
              </w:rPr>
              <w:t>Physical measure: in event narratives only; local data required.</w:t>
            </w:r>
          </w:p>
        </w:tc>
      </w:tr>
      <w:tr>
        <w:trPr>
          <w:cantSplit/>
        </w:trPr>
        <w:tc>
          <w:tcPr>
            <w:tcW w:type="dxa" w:w="1821"/>
          </w:tcPr>
          <w:p>
            <w:pPr>
              <w:spacing w:after="0"/>
              <w:jc w:val="left"/>
            </w:pPr>
            <w:r>
              <w:rPr>
                <w:sz w:val="16"/>
              </w:rPr>
              <w:t>Wildfire</w:t>
            </w:r>
          </w:p>
        </w:tc>
        <w:tc>
          <w:tcPr>
            <w:tcW w:type="dxa" w:w="1789"/>
          </w:tcPr>
          <w:p>
            <w:pPr>
              <w:spacing w:after="0"/>
              <w:jc w:val="left"/>
            </w:pPr>
            <w:r>
              <w:rPr>
                <w:sz w:val="16"/>
              </w:rPr>
              <w:t>acres burned (local data)</w:t>
            </w:r>
          </w:p>
        </w:tc>
        <w:tc>
          <w:tcPr>
            <w:tcW w:type="dxa" w:w="1627"/>
          </w:tcPr>
          <w:p>
            <w:pPr>
              <w:spacing w:after="0"/>
              <w:jc w:val="right"/>
            </w:pPr>
            <w:r>
              <w:rPr>
                <w:sz w:val="16"/>
              </w:rPr>
              <w:t>2, 2000 to 2000</w:t>
            </w:r>
          </w:p>
        </w:tc>
        <w:tc>
          <w:tcPr>
            <w:tcW w:type="dxa" w:w="1464"/>
          </w:tcPr>
          <w:p>
            <w:pPr>
              <w:spacing w:after="0"/>
              <w:jc w:val="left"/>
            </w:pPr>
          </w:p>
        </w:tc>
        <w:tc>
          <w:tcPr>
            <w:tcW w:type="dxa" w:w="1646"/>
          </w:tcPr>
          <w:p>
            <w:pPr>
              <w:spacing w:after="0"/>
              <w:jc w:val="left"/>
            </w:pPr>
            <w:r>
              <w:rPr>
                <w:sz w:val="16"/>
              </w:rPr>
              <w:t>No damage reported in 2 records.</w:t>
            </w:r>
          </w:p>
        </w:tc>
        <w:tc>
          <w:tcPr>
            <w:tcW w:type="dxa" w:w="1701"/>
          </w:tcPr>
          <w:p>
            <w:pPr>
              <w:spacing w:after="0"/>
              <w:jc w:val="left"/>
            </w:pPr>
          </w:p>
        </w:tc>
        <w:tc>
          <w:tcPr>
            <w:tcW w:type="dxa" w:w="1706"/>
          </w:tcPr>
          <w:p>
            <w:pPr>
              <w:spacing w:after="0"/>
              <w:jc w:val="left"/>
            </w:pPr>
            <w:r>
              <w:rPr>
                <w:sz w:val="16"/>
              </w:rPr>
              <w:t>No event record names a member place.</w:t>
            </w:r>
          </w:p>
        </w:tc>
        <w:tc>
          <w:tcPr>
            <w:tcW w:type="dxa" w:w="2357"/>
          </w:tcPr>
          <w:p>
            <w:pPr>
              <w:spacing w:after="0"/>
              <w:jc w:val="left"/>
            </w:pPr>
            <w:r>
              <w:rPr>
                <w:sz w:val="16"/>
              </w:rPr>
              <w:t>Acres burned: in event narratives only; local data required.</w:t>
            </w:r>
          </w:p>
        </w:tc>
      </w:tr>
      <w:tr>
        <w:trPr>
          <w:cantSplit/>
        </w:trPr>
        <w:tc>
          <w:tcPr>
            <w:tcW w:type="dxa" w:w="1821"/>
          </w:tcPr>
          <w:p>
            <w:pPr>
              <w:spacing w:after="0"/>
              <w:jc w:val="left"/>
            </w:pPr>
            <w:r>
              <w:rPr>
                <w:sz w:val="16"/>
              </w:rPr>
              <w:t>Winter Storm, Heavy Snow, Blizzard, Lake-Effect Snow, Winter Weather, Sleet</w:t>
            </w:r>
          </w:p>
        </w:tc>
        <w:tc>
          <w:tcPr>
            <w:tcW w:type="dxa" w:w="1789"/>
          </w:tcPr>
          <w:p>
            <w:pPr>
              <w:spacing w:after="0"/>
              <w:jc w:val="left"/>
            </w:pPr>
            <w:r>
              <w:rPr>
                <w:sz w:val="16"/>
              </w:rPr>
              <w:t>none in data (snowfall local)</w:t>
            </w:r>
          </w:p>
        </w:tc>
        <w:tc>
          <w:tcPr>
            <w:tcW w:type="dxa" w:w="1627"/>
          </w:tcPr>
          <w:p>
            <w:pPr>
              <w:spacing w:after="0"/>
              <w:jc w:val="right"/>
            </w:pPr>
            <w:r>
              <w:rPr>
                <w:sz w:val="16"/>
              </w:rPr>
              <w:t>357, 1996 to 2025 (357 zone-level)</w:t>
            </w:r>
          </w:p>
        </w:tc>
        <w:tc>
          <w:tcPr>
            <w:tcW w:type="dxa" w:w="1464"/>
          </w:tcPr>
          <w:p>
            <w:pPr>
              <w:spacing w:after="0"/>
              <w:jc w:val="left"/>
            </w:pPr>
          </w:p>
        </w:tc>
        <w:tc>
          <w:tcPr>
            <w:tcW w:type="dxa" w:w="1646"/>
          </w:tcPr>
          <w:p>
            <w:pPr>
              <w:spacing w:after="0"/>
              <w:jc w:val="left"/>
            </w:pPr>
            <w:r>
              <w:rPr>
                <w:sz w:val="16"/>
              </w:rPr>
              <w:t>Blizzard, 2009-03-23, $4,000,000 property; $0 crops, reported for the zone (2009 dollars); NWS zone SDZ073 (SOUTHERN MEADE CO PLAINS), zone-level: may include parts of neighboring counties</w:t>
            </w:r>
          </w:p>
        </w:tc>
        <w:tc>
          <w:tcPr>
            <w:tcW w:type="dxa" w:w="1701"/>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2"/>
        <w:gridCol w:w="1172"/>
        <w:gridCol w:w="1172"/>
        <w:gridCol w:w="1576"/>
        <w:gridCol w:w="2989"/>
        <w:gridCol w:w="2671"/>
        <w:gridCol w:w="1616"/>
        <w:gridCol w:w="733"/>
        <w:gridCol w:w="1011"/>
      </w:tblGrid>
      <w:tr>
        <w:trPr>
          <w:cantSplit/>
          <w:tblHeader/>
        </w:trPr>
        <w:tc>
          <w:tcPr>
            <w:tcW w:type="dxa" w:w="1172"/>
            <w:shd w:val="clear" w:color="auto" w:fill="E8E8E8"/>
          </w:tcPr>
          <w:p>
            <w:pPr>
              <w:spacing w:after="0"/>
              <w:jc w:val="left"/>
            </w:pPr>
            <w:r>
              <w:rPr>
                <w:b/>
                <w:sz w:val="16"/>
              </w:rPr>
              <w:t>Declared</w:t>
            </w:r>
          </w:p>
        </w:tc>
        <w:tc>
          <w:tcPr>
            <w:tcW w:type="dxa" w:w="1172"/>
            <w:shd w:val="clear" w:color="auto" w:fill="E8E8E8"/>
          </w:tcPr>
          <w:p>
            <w:pPr>
              <w:spacing w:after="0"/>
              <w:jc w:val="left"/>
            </w:pPr>
            <w:r>
              <w:rPr>
                <w:b/>
                <w:sz w:val="16"/>
              </w:rPr>
              <w:t>Incident began</w:t>
            </w:r>
          </w:p>
        </w:tc>
        <w:tc>
          <w:tcPr>
            <w:tcW w:type="dxa" w:w="1172"/>
            <w:shd w:val="clear" w:color="auto" w:fill="E8E8E8"/>
          </w:tcPr>
          <w:p>
            <w:pPr>
              <w:spacing w:after="0"/>
              <w:jc w:val="left"/>
            </w:pPr>
            <w:r>
              <w:rPr>
                <w:b/>
                <w:sz w:val="16"/>
              </w:rPr>
              <w:t>FEMA number</w:t>
            </w:r>
          </w:p>
        </w:tc>
        <w:tc>
          <w:tcPr>
            <w:tcW w:type="dxa" w:w="1576"/>
            <w:shd w:val="clear" w:color="auto" w:fill="E8E8E8"/>
          </w:tcPr>
          <w:p>
            <w:pPr>
              <w:spacing w:after="0"/>
              <w:jc w:val="left"/>
            </w:pPr>
            <w:r>
              <w:rPr>
                <w:b/>
                <w:sz w:val="16"/>
              </w:rPr>
              <w:t>Type</w:t>
            </w:r>
          </w:p>
        </w:tc>
        <w:tc>
          <w:tcPr>
            <w:tcW w:type="dxa" w:w="2989"/>
            <w:shd w:val="clear" w:color="auto" w:fill="E8E8E8"/>
          </w:tcPr>
          <w:p>
            <w:pPr>
              <w:spacing w:after="0"/>
              <w:jc w:val="left"/>
            </w:pPr>
            <w:r>
              <w:rPr>
                <w:b/>
                <w:sz w:val="16"/>
              </w:rPr>
              <w:t>Title</w:t>
            </w:r>
          </w:p>
        </w:tc>
        <w:tc>
          <w:tcPr>
            <w:tcW w:type="dxa" w:w="2671"/>
            <w:shd w:val="clear" w:color="auto" w:fill="E8E8E8"/>
          </w:tcPr>
          <w:p>
            <w:pPr>
              <w:spacing w:after="0"/>
              <w:jc w:val="left"/>
            </w:pPr>
            <w:r>
              <w:rPr>
                <w:b/>
                <w:sz w:val="16"/>
              </w:rPr>
              <w:t>Mapped hazard</w:t>
            </w:r>
          </w:p>
        </w:tc>
        <w:tc>
          <w:tcPr>
            <w:tcW w:type="dxa" w:w="16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1011"/>
            <w:shd w:val="clear" w:color="auto" w:fill="E8E8E8"/>
          </w:tcPr>
          <w:p>
            <w:pPr>
              <w:spacing w:after="0"/>
              <w:jc w:val="left"/>
            </w:pPr>
            <w:r>
              <w:rPr>
                <w:b/>
                <w:sz w:val="16"/>
              </w:rPr>
              <w:t>Notes</w:t>
            </w:r>
          </w:p>
        </w:tc>
      </w:tr>
      <w:tr>
        <w:trPr>
          <w:cantSplit/>
        </w:trPr>
        <w:tc>
          <w:tcPr>
            <w:tcW w:type="dxa" w:w="1172"/>
          </w:tcPr>
          <w:p>
            <w:pPr>
              <w:spacing w:after="0"/>
              <w:jc w:val="left"/>
            </w:pPr>
            <w:r>
              <w:rPr>
                <w:sz w:val="16"/>
              </w:rPr>
              <w:t>2020-04-05</w:t>
            </w:r>
          </w:p>
        </w:tc>
        <w:tc>
          <w:tcPr>
            <w:tcW w:type="dxa" w:w="1172"/>
          </w:tcPr>
          <w:p>
            <w:pPr>
              <w:spacing w:after="0"/>
              <w:jc w:val="left"/>
            </w:pPr>
            <w:r>
              <w:rPr>
                <w:sz w:val="16"/>
              </w:rPr>
              <w:t>2020-01-20</w:t>
            </w:r>
          </w:p>
        </w:tc>
        <w:tc>
          <w:tcPr>
            <w:tcW w:type="dxa" w:w="1172"/>
          </w:tcPr>
          <w:p>
            <w:pPr>
              <w:spacing w:after="0"/>
              <w:jc w:val="left"/>
            </w:pPr>
            <w:r>
              <w:rPr>
                <w:sz w:val="16"/>
              </w:rPr>
              <w:t>DR-4527-SD</w:t>
            </w:r>
          </w:p>
        </w:tc>
        <w:tc>
          <w:tcPr>
            <w:tcW w:type="dxa" w:w="1576"/>
          </w:tcPr>
          <w:p>
            <w:pPr>
              <w:spacing w:after="0"/>
              <w:jc w:val="left"/>
            </w:pPr>
            <w:r>
              <w:rPr>
                <w:sz w:val="16"/>
              </w:rPr>
              <w:t>Major disaster</w:t>
            </w:r>
          </w:p>
        </w:tc>
        <w:tc>
          <w:tcPr>
            <w:tcW w:type="dxa" w:w="2989"/>
          </w:tcPr>
          <w:p>
            <w:pPr>
              <w:spacing w:after="0"/>
              <w:jc w:val="left"/>
            </w:pPr>
            <w:r>
              <w:rPr>
                <w:sz w:val="16"/>
              </w:rPr>
              <w:t>COVID-19 PANDEMIC</w:t>
            </w:r>
          </w:p>
        </w:tc>
        <w:tc>
          <w:tcPr>
            <w:tcW w:type="dxa" w:w="2671"/>
          </w:tcPr>
          <w:p>
            <w:pPr>
              <w:spacing w:after="0"/>
              <w:jc w:val="left"/>
            </w:pPr>
            <w:r>
              <w:rPr>
                <w:sz w:val="16"/>
              </w:rPr>
              <w:t>Non-natural, not counted</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2020-03-13</w:t>
            </w:r>
          </w:p>
        </w:tc>
        <w:tc>
          <w:tcPr>
            <w:tcW w:type="dxa" w:w="1172"/>
          </w:tcPr>
          <w:p>
            <w:pPr>
              <w:spacing w:after="0"/>
              <w:jc w:val="left"/>
            </w:pPr>
            <w:r>
              <w:rPr>
                <w:sz w:val="16"/>
              </w:rPr>
              <w:t>2020-01-20</w:t>
            </w:r>
          </w:p>
        </w:tc>
        <w:tc>
          <w:tcPr>
            <w:tcW w:type="dxa" w:w="1172"/>
          </w:tcPr>
          <w:p>
            <w:pPr>
              <w:spacing w:after="0"/>
              <w:jc w:val="left"/>
            </w:pPr>
            <w:r>
              <w:rPr>
                <w:sz w:val="16"/>
              </w:rPr>
              <w:t>EM-3475-SD</w:t>
            </w:r>
          </w:p>
        </w:tc>
        <w:tc>
          <w:tcPr>
            <w:tcW w:type="dxa" w:w="1576"/>
          </w:tcPr>
          <w:p>
            <w:pPr>
              <w:spacing w:after="0"/>
              <w:jc w:val="left"/>
            </w:pPr>
            <w:r>
              <w:rPr>
                <w:sz w:val="16"/>
              </w:rPr>
              <w:t>Emergency</w:t>
            </w:r>
          </w:p>
        </w:tc>
        <w:tc>
          <w:tcPr>
            <w:tcW w:type="dxa" w:w="2989"/>
          </w:tcPr>
          <w:p>
            <w:pPr>
              <w:spacing w:after="0"/>
              <w:jc w:val="left"/>
            </w:pPr>
            <w:r>
              <w:rPr>
                <w:sz w:val="16"/>
              </w:rPr>
              <w:t>COVID-19</w:t>
            </w:r>
          </w:p>
        </w:tc>
        <w:tc>
          <w:tcPr>
            <w:tcW w:type="dxa" w:w="2671"/>
          </w:tcPr>
          <w:p>
            <w:pPr>
              <w:spacing w:after="0"/>
              <w:jc w:val="left"/>
            </w:pPr>
            <w:r>
              <w:rPr>
                <w:sz w:val="16"/>
              </w:rPr>
              <w:t>Non-natural, not counted</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r>
              <w:rPr>
                <w:sz w:val="16"/>
              </w:rPr>
              <w:t>same incident as DR-4527</w:t>
            </w:r>
          </w:p>
        </w:tc>
      </w:tr>
      <w:tr>
        <w:trPr>
          <w:cantSplit/>
        </w:trPr>
        <w:tc>
          <w:tcPr>
            <w:tcW w:type="dxa" w:w="1172"/>
          </w:tcPr>
          <w:p>
            <w:pPr>
              <w:spacing w:after="0"/>
              <w:jc w:val="left"/>
            </w:pPr>
            <w:r>
              <w:rPr>
                <w:sz w:val="16"/>
              </w:rPr>
              <w:t>2019-10-07</w:t>
            </w:r>
          </w:p>
        </w:tc>
        <w:tc>
          <w:tcPr>
            <w:tcW w:type="dxa" w:w="1172"/>
          </w:tcPr>
          <w:p>
            <w:pPr>
              <w:spacing w:after="0"/>
              <w:jc w:val="left"/>
            </w:pPr>
            <w:r>
              <w:rPr>
                <w:sz w:val="16"/>
              </w:rPr>
              <w:t>2019-06-30</w:t>
            </w:r>
          </w:p>
        </w:tc>
        <w:tc>
          <w:tcPr>
            <w:tcW w:type="dxa" w:w="1172"/>
          </w:tcPr>
          <w:p>
            <w:pPr>
              <w:spacing w:after="0"/>
              <w:jc w:val="left"/>
            </w:pPr>
            <w:r>
              <w:rPr>
                <w:sz w:val="16"/>
              </w:rPr>
              <w:t>DR-4467-SD</w:t>
            </w:r>
          </w:p>
        </w:tc>
        <w:tc>
          <w:tcPr>
            <w:tcW w:type="dxa" w:w="1576"/>
          </w:tcPr>
          <w:p>
            <w:pPr>
              <w:spacing w:after="0"/>
              <w:jc w:val="left"/>
            </w:pPr>
            <w:r>
              <w:rPr>
                <w:sz w:val="16"/>
              </w:rPr>
              <w:t>Major disaster</w:t>
            </w:r>
          </w:p>
        </w:tc>
        <w:tc>
          <w:tcPr>
            <w:tcW w:type="dxa" w:w="2989"/>
          </w:tcPr>
          <w:p>
            <w:pPr>
              <w:spacing w:after="0"/>
              <w:jc w:val="left"/>
            </w:pPr>
            <w:r>
              <w:rPr>
                <w:sz w:val="16"/>
              </w:rPr>
              <w:t>SEVERE STORMS, TORNADOES, AND FLOODING</w:t>
            </w:r>
          </w:p>
        </w:tc>
        <w:tc>
          <w:tcPr>
            <w:tcW w:type="dxa" w:w="2671"/>
          </w:tcPr>
          <w:p>
            <w:pPr>
              <w:spacing w:after="0"/>
              <w:jc w:val="left"/>
            </w:pPr>
            <w:r>
              <w:rPr>
                <w:sz w:val="16"/>
              </w:rPr>
              <w:t>Inland Flooding; Tornado</w:t>
            </w:r>
          </w:p>
        </w:tc>
        <w:tc>
          <w:tcPr>
            <w:tcW w:type="dxa" w:w="1616"/>
          </w:tcPr>
          <w:p>
            <w:pPr>
              <w:spacing w:after="0"/>
              <w:jc w:val="right"/>
            </w:pPr>
            <w:r>
              <w:rPr>
                <w:sz w:val="16"/>
              </w:rPr>
              <w:t>$1,525,720.06</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2019-09-23</w:t>
            </w:r>
          </w:p>
        </w:tc>
        <w:tc>
          <w:tcPr>
            <w:tcW w:type="dxa" w:w="1172"/>
          </w:tcPr>
          <w:p>
            <w:pPr>
              <w:spacing w:after="0"/>
              <w:jc w:val="left"/>
            </w:pPr>
            <w:r>
              <w:rPr>
                <w:sz w:val="16"/>
              </w:rPr>
              <w:t>2019-05-21</w:t>
            </w:r>
          </w:p>
        </w:tc>
        <w:tc>
          <w:tcPr>
            <w:tcW w:type="dxa" w:w="1172"/>
          </w:tcPr>
          <w:p>
            <w:pPr>
              <w:spacing w:after="0"/>
              <w:jc w:val="left"/>
            </w:pPr>
            <w:r>
              <w:rPr>
                <w:sz w:val="16"/>
              </w:rPr>
              <w:t>DR-4463-SD</w:t>
            </w:r>
          </w:p>
        </w:tc>
        <w:tc>
          <w:tcPr>
            <w:tcW w:type="dxa" w:w="1576"/>
          </w:tcPr>
          <w:p>
            <w:pPr>
              <w:spacing w:after="0"/>
              <w:jc w:val="left"/>
            </w:pPr>
            <w:r>
              <w:rPr>
                <w:sz w:val="16"/>
              </w:rPr>
              <w:t>Major disaster</w:t>
            </w:r>
          </w:p>
        </w:tc>
        <w:tc>
          <w:tcPr>
            <w:tcW w:type="dxa" w:w="2989"/>
          </w:tcPr>
          <w:p>
            <w:pPr>
              <w:spacing w:after="0"/>
              <w:jc w:val="left"/>
            </w:pPr>
            <w:r>
              <w:rPr>
                <w:sz w:val="16"/>
              </w:rPr>
              <w:t>SEVERE STORMS AND FLOODING</w:t>
            </w:r>
          </w:p>
        </w:tc>
        <w:tc>
          <w:tcPr>
            <w:tcW w:type="dxa" w:w="2671"/>
          </w:tcPr>
          <w:p>
            <w:pPr>
              <w:spacing w:after="0"/>
              <w:jc w:val="left"/>
            </w:pPr>
            <w:r>
              <w:rPr>
                <w:sz w:val="16"/>
              </w:rPr>
              <w:t>Inland Flooding</w:t>
            </w:r>
          </w:p>
        </w:tc>
        <w:tc>
          <w:tcPr>
            <w:tcW w:type="dxa" w:w="1616"/>
          </w:tcPr>
          <w:p>
            <w:pPr>
              <w:spacing w:after="0"/>
              <w:jc w:val="right"/>
            </w:pPr>
            <w:r>
              <w:rPr>
                <w:sz w:val="16"/>
              </w:rPr>
              <w:t>$405,531.89</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2017-02-01</w:t>
            </w:r>
          </w:p>
        </w:tc>
        <w:tc>
          <w:tcPr>
            <w:tcW w:type="dxa" w:w="1172"/>
          </w:tcPr>
          <w:p>
            <w:pPr>
              <w:spacing w:after="0"/>
              <w:jc w:val="left"/>
            </w:pPr>
            <w:r>
              <w:rPr>
                <w:sz w:val="16"/>
              </w:rPr>
              <w:t>2016-12-24</w:t>
            </w:r>
          </w:p>
        </w:tc>
        <w:tc>
          <w:tcPr>
            <w:tcW w:type="dxa" w:w="1172"/>
          </w:tcPr>
          <w:p>
            <w:pPr>
              <w:spacing w:after="0"/>
              <w:jc w:val="left"/>
            </w:pPr>
            <w:r>
              <w:rPr>
                <w:sz w:val="16"/>
              </w:rPr>
              <w:t>DR-4298-SD</w:t>
            </w:r>
          </w:p>
        </w:tc>
        <w:tc>
          <w:tcPr>
            <w:tcW w:type="dxa" w:w="1576"/>
          </w:tcPr>
          <w:p>
            <w:pPr>
              <w:spacing w:after="0"/>
              <w:jc w:val="left"/>
            </w:pPr>
            <w:r>
              <w:rPr>
                <w:sz w:val="16"/>
              </w:rPr>
              <w:t>Major disaster</w:t>
            </w:r>
          </w:p>
        </w:tc>
        <w:tc>
          <w:tcPr>
            <w:tcW w:type="dxa" w:w="2989"/>
          </w:tcPr>
          <w:p>
            <w:pPr>
              <w:spacing w:after="0"/>
              <w:jc w:val="left"/>
            </w:pPr>
            <w:r>
              <w:rPr>
                <w:sz w:val="16"/>
              </w:rPr>
              <w:t>SEVERE WINTER STORM</w:t>
            </w:r>
          </w:p>
        </w:tc>
        <w:tc>
          <w:tcPr>
            <w:tcW w:type="dxa" w:w="2671"/>
          </w:tcPr>
          <w:p>
            <w:pPr>
              <w:spacing w:after="0"/>
              <w:jc w:val="left"/>
            </w:pPr>
            <w:r>
              <w:rPr>
                <w:sz w:val="16"/>
              </w:rPr>
              <w:t>Winter Weather</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2013-11-08</w:t>
            </w:r>
          </w:p>
        </w:tc>
        <w:tc>
          <w:tcPr>
            <w:tcW w:type="dxa" w:w="1172"/>
          </w:tcPr>
          <w:p>
            <w:pPr>
              <w:spacing w:after="0"/>
              <w:jc w:val="left"/>
            </w:pPr>
            <w:r>
              <w:rPr>
                <w:sz w:val="16"/>
              </w:rPr>
              <w:t>2013-10-03</w:t>
            </w:r>
          </w:p>
        </w:tc>
        <w:tc>
          <w:tcPr>
            <w:tcW w:type="dxa" w:w="1172"/>
          </w:tcPr>
          <w:p>
            <w:pPr>
              <w:spacing w:after="0"/>
              <w:jc w:val="left"/>
            </w:pPr>
            <w:r>
              <w:rPr>
                <w:sz w:val="16"/>
              </w:rPr>
              <w:t>DR-4155-SD</w:t>
            </w:r>
          </w:p>
        </w:tc>
        <w:tc>
          <w:tcPr>
            <w:tcW w:type="dxa" w:w="1576"/>
          </w:tcPr>
          <w:p>
            <w:pPr>
              <w:spacing w:after="0"/>
              <w:jc w:val="left"/>
            </w:pPr>
            <w:r>
              <w:rPr>
                <w:sz w:val="16"/>
              </w:rPr>
              <w:t>Major disaster</w:t>
            </w:r>
          </w:p>
        </w:tc>
        <w:tc>
          <w:tcPr>
            <w:tcW w:type="dxa" w:w="2989"/>
          </w:tcPr>
          <w:p>
            <w:pPr>
              <w:spacing w:after="0"/>
              <w:jc w:val="left"/>
            </w:pPr>
            <w:r>
              <w:rPr>
                <w:sz w:val="16"/>
              </w:rPr>
              <w:t>SEVERE WINTER STORM, SNOWSTORM, AND FLOODING</w:t>
            </w:r>
          </w:p>
        </w:tc>
        <w:tc>
          <w:tcPr>
            <w:tcW w:type="dxa" w:w="2671"/>
          </w:tcPr>
          <w:p>
            <w:pPr>
              <w:spacing w:after="0"/>
              <w:jc w:val="left"/>
            </w:pPr>
            <w:r>
              <w:rPr>
                <w:sz w:val="16"/>
              </w:rPr>
              <w:t>Inland Flooding; Winter Weather</w:t>
            </w:r>
          </w:p>
        </w:tc>
        <w:tc>
          <w:tcPr>
            <w:tcW w:type="dxa" w:w="1616"/>
          </w:tcPr>
          <w:p>
            <w:pPr>
              <w:spacing w:after="0"/>
              <w:jc w:val="right"/>
            </w:pPr>
            <w:r>
              <w:rPr>
                <w:sz w:val="16"/>
              </w:rPr>
              <w:t>$653,342.59</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2010-03-10</w:t>
            </w:r>
          </w:p>
        </w:tc>
        <w:tc>
          <w:tcPr>
            <w:tcW w:type="dxa" w:w="1172"/>
          </w:tcPr>
          <w:p>
            <w:pPr>
              <w:spacing w:after="0"/>
              <w:jc w:val="left"/>
            </w:pPr>
            <w:r>
              <w:rPr>
                <w:sz w:val="16"/>
              </w:rPr>
              <w:t>2010-01-20</w:t>
            </w:r>
          </w:p>
        </w:tc>
        <w:tc>
          <w:tcPr>
            <w:tcW w:type="dxa" w:w="1172"/>
          </w:tcPr>
          <w:p>
            <w:pPr>
              <w:spacing w:after="0"/>
              <w:jc w:val="left"/>
            </w:pPr>
            <w:r>
              <w:rPr>
                <w:sz w:val="16"/>
              </w:rPr>
              <w:t>DR-1887-SD</w:t>
            </w:r>
          </w:p>
        </w:tc>
        <w:tc>
          <w:tcPr>
            <w:tcW w:type="dxa" w:w="1576"/>
          </w:tcPr>
          <w:p>
            <w:pPr>
              <w:spacing w:after="0"/>
              <w:jc w:val="left"/>
            </w:pPr>
            <w:r>
              <w:rPr>
                <w:sz w:val="16"/>
              </w:rPr>
              <w:t>Major disaster</w:t>
            </w:r>
          </w:p>
        </w:tc>
        <w:tc>
          <w:tcPr>
            <w:tcW w:type="dxa" w:w="2989"/>
          </w:tcPr>
          <w:p>
            <w:pPr>
              <w:spacing w:after="0"/>
              <w:jc w:val="left"/>
            </w:pPr>
            <w:r>
              <w:rPr>
                <w:sz w:val="16"/>
              </w:rPr>
              <w:t>SEVERE WINTER STORM</w:t>
            </w:r>
          </w:p>
        </w:tc>
        <w:tc>
          <w:tcPr>
            <w:tcW w:type="dxa" w:w="2671"/>
          </w:tcPr>
          <w:p>
            <w:pPr>
              <w:spacing w:after="0"/>
              <w:jc w:val="left"/>
            </w:pPr>
            <w:r>
              <w:rPr>
                <w:sz w:val="16"/>
              </w:rPr>
              <w:t>Winter Weather</w:t>
            </w:r>
          </w:p>
        </w:tc>
        <w:tc>
          <w:tcPr>
            <w:tcW w:type="dxa" w:w="1616"/>
          </w:tcPr>
          <w:p>
            <w:pPr>
              <w:spacing w:after="0"/>
              <w:jc w:val="right"/>
            </w:pPr>
            <w:r>
              <w:rPr>
                <w:sz w:val="16"/>
              </w:rPr>
              <w:t>$20,913.04</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2008-12-12</w:t>
            </w:r>
          </w:p>
        </w:tc>
        <w:tc>
          <w:tcPr>
            <w:tcW w:type="dxa" w:w="1172"/>
          </w:tcPr>
          <w:p>
            <w:pPr>
              <w:spacing w:after="0"/>
              <w:jc w:val="left"/>
            </w:pPr>
            <w:r>
              <w:rPr>
                <w:sz w:val="16"/>
              </w:rPr>
              <w:t>2008-11-05</w:t>
            </w:r>
          </w:p>
        </w:tc>
        <w:tc>
          <w:tcPr>
            <w:tcW w:type="dxa" w:w="1172"/>
          </w:tcPr>
          <w:p>
            <w:pPr>
              <w:spacing w:after="0"/>
              <w:jc w:val="left"/>
            </w:pPr>
            <w:r>
              <w:rPr>
                <w:sz w:val="16"/>
              </w:rPr>
              <w:t>DR-1811-SD</w:t>
            </w:r>
          </w:p>
        </w:tc>
        <w:tc>
          <w:tcPr>
            <w:tcW w:type="dxa" w:w="1576"/>
          </w:tcPr>
          <w:p>
            <w:pPr>
              <w:spacing w:after="0"/>
              <w:jc w:val="left"/>
            </w:pPr>
            <w:r>
              <w:rPr>
                <w:sz w:val="16"/>
              </w:rPr>
              <w:t>Major disaster</w:t>
            </w:r>
          </w:p>
        </w:tc>
        <w:tc>
          <w:tcPr>
            <w:tcW w:type="dxa" w:w="2989"/>
          </w:tcPr>
          <w:p>
            <w:pPr>
              <w:spacing w:after="0"/>
              <w:jc w:val="left"/>
            </w:pPr>
            <w:r>
              <w:rPr>
                <w:sz w:val="16"/>
              </w:rPr>
              <w:t>SEVERE WINTER STORM AND RECORD AND NEAR RECORD SNOW</w:t>
            </w:r>
          </w:p>
        </w:tc>
        <w:tc>
          <w:tcPr>
            <w:tcW w:type="dxa" w:w="2671"/>
          </w:tcPr>
          <w:p>
            <w:pPr>
              <w:spacing w:after="0"/>
              <w:jc w:val="left"/>
            </w:pPr>
            <w:r>
              <w:rPr>
                <w:sz w:val="16"/>
              </w:rPr>
              <w:t>Winter Weather</w:t>
            </w:r>
          </w:p>
        </w:tc>
        <w:tc>
          <w:tcPr>
            <w:tcW w:type="dxa" w:w="1616"/>
          </w:tcPr>
          <w:p>
            <w:pPr>
              <w:spacing w:after="0"/>
              <w:jc w:val="right"/>
            </w:pPr>
            <w:r>
              <w:rPr>
                <w:sz w:val="16"/>
              </w:rPr>
              <w:t>$1,239.74</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2008-07-09</w:t>
            </w:r>
          </w:p>
        </w:tc>
        <w:tc>
          <w:tcPr>
            <w:tcW w:type="dxa" w:w="1172"/>
          </w:tcPr>
          <w:p>
            <w:pPr>
              <w:spacing w:after="0"/>
              <w:jc w:val="left"/>
            </w:pPr>
            <w:r>
              <w:rPr>
                <w:sz w:val="16"/>
              </w:rPr>
              <w:t>2008-06-02</w:t>
            </w:r>
          </w:p>
        </w:tc>
        <w:tc>
          <w:tcPr>
            <w:tcW w:type="dxa" w:w="1172"/>
          </w:tcPr>
          <w:p>
            <w:pPr>
              <w:spacing w:after="0"/>
              <w:jc w:val="left"/>
            </w:pPr>
            <w:r>
              <w:rPr>
                <w:sz w:val="16"/>
              </w:rPr>
              <w:t>DR-1774-SD</w:t>
            </w:r>
          </w:p>
        </w:tc>
        <w:tc>
          <w:tcPr>
            <w:tcW w:type="dxa" w:w="1576"/>
          </w:tcPr>
          <w:p>
            <w:pPr>
              <w:spacing w:after="0"/>
              <w:jc w:val="left"/>
            </w:pPr>
            <w:r>
              <w:rPr>
                <w:sz w:val="16"/>
              </w:rPr>
              <w:t>Major disaster</w:t>
            </w:r>
          </w:p>
        </w:tc>
        <w:tc>
          <w:tcPr>
            <w:tcW w:type="dxa" w:w="2989"/>
          </w:tcPr>
          <w:p>
            <w:pPr>
              <w:spacing w:after="0"/>
              <w:jc w:val="left"/>
            </w:pPr>
            <w:r>
              <w:rPr>
                <w:sz w:val="16"/>
              </w:rPr>
              <w:t>SEVERE STORMS AND FLOODING</w:t>
            </w:r>
          </w:p>
        </w:tc>
        <w:tc>
          <w:tcPr>
            <w:tcW w:type="dxa" w:w="2671"/>
          </w:tcPr>
          <w:p>
            <w:pPr>
              <w:spacing w:after="0"/>
              <w:jc w:val="left"/>
            </w:pPr>
            <w:r>
              <w:rPr>
                <w:sz w:val="16"/>
              </w:rPr>
              <w:t>Inland Flooding</w:t>
            </w:r>
          </w:p>
        </w:tc>
        <w:tc>
          <w:tcPr>
            <w:tcW w:type="dxa" w:w="1616"/>
          </w:tcPr>
          <w:p>
            <w:pPr>
              <w:spacing w:after="0"/>
              <w:jc w:val="right"/>
            </w:pPr>
            <w:r>
              <w:rPr>
                <w:sz w:val="16"/>
              </w:rPr>
              <w:t>$442,685.89</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2006-07-27</w:t>
            </w:r>
          </w:p>
        </w:tc>
        <w:tc>
          <w:tcPr>
            <w:tcW w:type="dxa" w:w="1172"/>
          </w:tcPr>
          <w:p>
            <w:pPr>
              <w:spacing w:after="0"/>
              <w:jc w:val="left"/>
            </w:pPr>
            <w:r>
              <w:rPr>
                <w:sz w:val="16"/>
              </w:rPr>
              <w:t>2006-07-27</w:t>
            </w:r>
          </w:p>
        </w:tc>
        <w:tc>
          <w:tcPr>
            <w:tcW w:type="dxa" w:w="1172"/>
          </w:tcPr>
          <w:p>
            <w:pPr>
              <w:spacing w:after="0"/>
              <w:jc w:val="left"/>
            </w:pPr>
            <w:r>
              <w:rPr>
                <w:sz w:val="16"/>
              </w:rPr>
              <w:t>FM-2658-SD</w:t>
            </w:r>
          </w:p>
        </w:tc>
        <w:tc>
          <w:tcPr>
            <w:tcW w:type="dxa" w:w="1576"/>
          </w:tcPr>
          <w:p>
            <w:pPr>
              <w:spacing w:after="0"/>
              <w:jc w:val="left"/>
            </w:pPr>
            <w:r>
              <w:rPr>
                <w:sz w:val="16"/>
              </w:rPr>
              <w:t>Fire management</w:t>
            </w:r>
          </w:p>
        </w:tc>
        <w:tc>
          <w:tcPr>
            <w:tcW w:type="dxa" w:w="2989"/>
          </w:tcPr>
          <w:p>
            <w:pPr>
              <w:spacing w:after="0"/>
              <w:jc w:val="left"/>
            </w:pPr>
            <w:r>
              <w:rPr>
                <w:sz w:val="16"/>
              </w:rPr>
              <w:t>EAST RIDGE FIRE</w:t>
            </w:r>
          </w:p>
        </w:tc>
        <w:tc>
          <w:tcPr>
            <w:tcW w:type="dxa" w:w="2671"/>
          </w:tcPr>
          <w:p>
            <w:pPr>
              <w:spacing w:after="0"/>
              <w:jc w:val="left"/>
            </w:pPr>
            <w:r>
              <w:rPr>
                <w:sz w:val="16"/>
              </w:rPr>
              <w:t>Wildfire</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2006-06-05</w:t>
            </w:r>
          </w:p>
        </w:tc>
        <w:tc>
          <w:tcPr>
            <w:tcW w:type="dxa" w:w="1172"/>
          </w:tcPr>
          <w:p>
            <w:pPr>
              <w:spacing w:after="0"/>
              <w:jc w:val="left"/>
            </w:pPr>
            <w:r>
              <w:rPr>
                <w:sz w:val="16"/>
              </w:rPr>
              <w:t>2006-04-18</w:t>
            </w:r>
          </w:p>
        </w:tc>
        <w:tc>
          <w:tcPr>
            <w:tcW w:type="dxa" w:w="1172"/>
          </w:tcPr>
          <w:p>
            <w:pPr>
              <w:spacing w:after="0"/>
              <w:jc w:val="left"/>
            </w:pPr>
            <w:r>
              <w:rPr>
                <w:sz w:val="16"/>
              </w:rPr>
              <w:t>DR-1647-SD</w:t>
            </w:r>
          </w:p>
        </w:tc>
        <w:tc>
          <w:tcPr>
            <w:tcW w:type="dxa" w:w="1576"/>
          </w:tcPr>
          <w:p>
            <w:pPr>
              <w:spacing w:after="0"/>
              <w:jc w:val="left"/>
            </w:pPr>
            <w:r>
              <w:rPr>
                <w:sz w:val="16"/>
              </w:rPr>
              <w:t>Major disaster</w:t>
            </w:r>
          </w:p>
        </w:tc>
        <w:tc>
          <w:tcPr>
            <w:tcW w:type="dxa" w:w="2989"/>
          </w:tcPr>
          <w:p>
            <w:pPr>
              <w:spacing w:after="0"/>
              <w:jc w:val="left"/>
            </w:pPr>
            <w:r>
              <w:rPr>
                <w:sz w:val="16"/>
              </w:rPr>
              <w:t>SEVERE WINTER STORM</w:t>
            </w:r>
          </w:p>
        </w:tc>
        <w:tc>
          <w:tcPr>
            <w:tcW w:type="dxa" w:w="2671"/>
          </w:tcPr>
          <w:p>
            <w:pPr>
              <w:spacing w:after="0"/>
              <w:jc w:val="left"/>
            </w:pPr>
            <w:r>
              <w:rPr>
                <w:sz w:val="16"/>
              </w:rPr>
              <w:t>Winter Weather</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2005-09-10</w:t>
            </w:r>
          </w:p>
        </w:tc>
        <w:tc>
          <w:tcPr>
            <w:tcW w:type="dxa" w:w="1172"/>
          </w:tcPr>
          <w:p>
            <w:pPr>
              <w:spacing w:after="0"/>
              <w:jc w:val="left"/>
            </w:pPr>
            <w:r>
              <w:rPr>
                <w:sz w:val="16"/>
              </w:rPr>
              <w:t>2005-09-06</w:t>
            </w:r>
          </w:p>
        </w:tc>
        <w:tc>
          <w:tcPr>
            <w:tcW w:type="dxa" w:w="1172"/>
          </w:tcPr>
          <w:p>
            <w:pPr>
              <w:spacing w:after="0"/>
              <w:jc w:val="left"/>
            </w:pPr>
            <w:r>
              <w:rPr>
                <w:sz w:val="16"/>
              </w:rPr>
              <w:t>EM-3234-SD</w:t>
            </w:r>
          </w:p>
        </w:tc>
        <w:tc>
          <w:tcPr>
            <w:tcW w:type="dxa" w:w="1576"/>
          </w:tcPr>
          <w:p>
            <w:pPr>
              <w:spacing w:after="0"/>
              <w:jc w:val="left"/>
            </w:pPr>
            <w:r>
              <w:rPr>
                <w:sz w:val="16"/>
              </w:rPr>
              <w:t>Emergency</w:t>
            </w:r>
          </w:p>
        </w:tc>
        <w:tc>
          <w:tcPr>
            <w:tcW w:type="dxa" w:w="2989"/>
          </w:tcPr>
          <w:p>
            <w:pPr>
              <w:spacing w:after="0"/>
              <w:jc w:val="left"/>
            </w:pPr>
            <w:r>
              <w:rPr>
                <w:sz w:val="16"/>
              </w:rPr>
              <w:t>HURRICANE KATRINA EVACUATION</w:t>
            </w:r>
          </w:p>
        </w:tc>
        <w:tc>
          <w:tcPr>
            <w:tcW w:type="dxa" w:w="2671"/>
          </w:tcPr>
          <w:p>
            <w:pPr>
              <w:spacing w:after="0"/>
              <w:jc w:val="left"/>
            </w:pPr>
            <w:r>
              <w:rPr>
                <w:sz w:val="16"/>
              </w:rPr>
              <w:t>Hurricane: evacuation support, not a local hazard event; not counted</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2005-07-10</w:t>
            </w:r>
          </w:p>
        </w:tc>
        <w:tc>
          <w:tcPr>
            <w:tcW w:type="dxa" w:w="1172"/>
          </w:tcPr>
          <w:p>
            <w:pPr>
              <w:spacing w:after="0"/>
              <w:jc w:val="left"/>
            </w:pPr>
            <w:r>
              <w:rPr>
                <w:sz w:val="16"/>
              </w:rPr>
              <w:t>2005-07-09</w:t>
            </w:r>
          </w:p>
        </w:tc>
        <w:tc>
          <w:tcPr>
            <w:tcW w:type="dxa" w:w="1172"/>
          </w:tcPr>
          <w:p>
            <w:pPr>
              <w:spacing w:after="0"/>
              <w:jc w:val="left"/>
            </w:pPr>
            <w:r>
              <w:rPr>
                <w:sz w:val="16"/>
              </w:rPr>
              <w:t>FM-2565-SD</w:t>
            </w:r>
          </w:p>
        </w:tc>
        <w:tc>
          <w:tcPr>
            <w:tcW w:type="dxa" w:w="1576"/>
          </w:tcPr>
          <w:p>
            <w:pPr>
              <w:spacing w:after="0"/>
              <w:jc w:val="left"/>
            </w:pPr>
            <w:r>
              <w:rPr>
                <w:sz w:val="16"/>
              </w:rPr>
              <w:t>Fire management</w:t>
            </w:r>
          </w:p>
        </w:tc>
        <w:tc>
          <w:tcPr>
            <w:tcW w:type="dxa" w:w="2989"/>
          </w:tcPr>
          <w:p>
            <w:pPr>
              <w:spacing w:after="0"/>
              <w:jc w:val="left"/>
            </w:pPr>
            <w:r>
              <w:rPr>
                <w:sz w:val="16"/>
              </w:rPr>
              <w:t>SD RICCO FIRE</w:t>
            </w:r>
          </w:p>
        </w:tc>
        <w:tc>
          <w:tcPr>
            <w:tcW w:type="dxa" w:w="2671"/>
          </w:tcPr>
          <w:p>
            <w:pPr>
              <w:spacing w:after="0"/>
              <w:jc w:val="left"/>
            </w:pPr>
            <w:r>
              <w:rPr>
                <w:sz w:val="16"/>
              </w:rPr>
              <w:t>Wildfire</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1997-04-07</w:t>
            </w:r>
          </w:p>
        </w:tc>
        <w:tc>
          <w:tcPr>
            <w:tcW w:type="dxa" w:w="1172"/>
          </w:tcPr>
          <w:p>
            <w:pPr>
              <w:spacing w:after="0"/>
              <w:jc w:val="left"/>
            </w:pPr>
            <w:r>
              <w:rPr>
                <w:sz w:val="16"/>
              </w:rPr>
              <w:t>1997-02-03</w:t>
            </w:r>
          </w:p>
        </w:tc>
        <w:tc>
          <w:tcPr>
            <w:tcW w:type="dxa" w:w="1172"/>
          </w:tcPr>
          <w:p>
            <w:pPr>
              <w:spacing w:after="0"/>
              <w:jc w:val="left"/>
            </w:pPr>
            <w:r>
              <w:rPr>
                <w:sz w:val="16"/>
              </w:rPr>
              <w:t>DR-1173-SD</w:t>
            </w:r>
          </w:p>
        </w:tc>
        <w:tc>
          <w:tcPr>
            <w:tcW w:type="dxa" w:w="1576"/>
          </w:tcPr>
          <w:p>
            <w:pPr>
              <w:spacing w:after="0"/>
              <w:jc w:val="left"/>
            </w:pPr>
            <w:r>
              <w:rPr>
                <w:sz w:val="16"/>
              </w:rPr>
              <w:t>Major disaster</w:t>
            </w:r>
          </w:p>
        </w:tc>
        <w:tc>
          <w:tcPr>
            <w:tcW w:type="dxa" w:w="2989"/>
          </w:tcPr>
          <w:p>
            <w:pPr>
              <w:spacing w:after="0"/>
              <w:jc w:val="left"/>
            </w:pPr>
            <w:r>
              <w:rPr>
                <w:sz w:val="16"/>
              </w:rPr>
              <w:t>SEVERE FLOODING, SEVER WINTER STORMS,HEAVY RAINS HIGH WINDS</w:t>
            </w:r>
          </w:p>
        </w:tc>
        <w:tc>
          <w:tcPr>
            <w:tcW w:type="dxa" w:w="2671"/>
          </w:tcPr>
          <w:p>
            <w:pPr>
              <w:spacing w:after="0"/>
              <w:jc w:val="left"/>
            </w:pPr>
            <w:r>
              <w:rPr>
                <w:sz w:val="16"/>
              </w:rPr>
              <w:t>Inland Flooding (primary); also designated: Strong Wind, Winter Weather</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1997-02-28</w:t>
            </w:r>
          </w:p>
        </w:tc>
        <w:tc>
          <w:tcPr>
            <w:tcW w:type="dxa" w:w="1172"/>
          </w:tcPr>
          <w:p>
            <w:pPr>
              <w:spacing w:after="0"/>
              <w:jc w:val="left"/>
            </w:pPr>
            <w:r>
              <w:rPr>
                <w:sz w:val="16"/>
              </w:rPr>
              <w:t>1996-11-13</w:t>
            </w:r>
          </w:p>
        </w:tc>
        <w:tc>
          <w:tcPr>
            <w:tcW w:type="dxa" w:w="1172"/>
          </w:tcPr>
          <w:p>
            <w:pPr>
              <w:spacing w:after="0"/>
              <w:jc w:val="left"/>
            </w:pPr>
            <w:r>
              <w:rPr>
                <w:sz w:val="16"/>
              </w:rPr>
              <w:t>DR-1161-SD</w:t>
            </w:r>
          </w:p>
        </w:tc>
        <w:tc>
          <w:tcPr>
            <w:tcW w:type="dxa" w:w="1576"/>
          </w:tcPr>
          <w:p>
            <w:pPr>
              <w:spacing w:after="0"/>
              <w:jc w:val="left"/>
            </w:pPr>
            <w:r>
              <w:rPr>
                <w:sz w:val="16"/>
              </w:rPr>
              <w:t>Major disaster</w:t>
            </w:r>
          </w:p>
        </w:tc>
        <w:tc>
          <w:tcPr>
            <w:tcW w:type="dxa" w:w="2989"/>
          </w:tcPr>
          <w:p>
            <w:pPr>
              <w:spacing w:after="0"/>
              <w:jc w:val="left"/>
            </w:pPr>
            <w:r>
              <w:rPr>
                <w:sz w:val="16"/>
              </w:rPr>
              <w:t>SEVERE WINTER STORM</w:t>
            </w:r>
          </w:p>
        </w:tc>
        <w:tc>
          <w:tcPr>
            <w:tcW w:type="dxa" w:w="2671"/>
          </w:tcPr>
          <w:p>
            <w:pPr>
              <w:spacing w:after="0"/>
              <w:jc w:val="left"/>
            </w:pPr>
            <w:r>
              <w:rPr>
                <w:sz w:val="16"/>
              </w:rPr>
              <w:t>Winter Weather</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1997-01-10</w:t>
            </w:r>
          </w:p>
        </w:tc>
        <w:tc>
          <w:tcPr>
            <w:tcW w:type="dxa" w:w="1172"/>
          </w:tcPr>
          <w:p>
            <w:pPr>
              <w:spacing w:after="0"/>
              <w:jc w:val="left"/>
            </w:pPr>
            <w:r>
              <w:rPr>
                <w:sz w:val="16"/>
              </w:rPr>
              <w:t>1997-01-03</w:t>
            </w:r>
          </w:p>
        </w:tc>
        <w:tc>
          <w:tcPr>
            <w:tcW w:type="dxa" w:w="1172"/>
          </w:tcPr>
          <w:p>
            <w:pPr>
              <w:spacing w:after="0"/>
              <w:jc w:val="left"/>
            </w:pPr>
            <w:r>
              <w:rPr>
                <w:sz w:val="16"/>
              </w:rPr>
              <w:t>DR-1156-SD</w:t>
            </w:r>
          </w:p>
        </w:tc>
        <w:tc>
          <w:tcPr>
            <w:tcW w:type="dxa" w:w="1576"/>
          </w:tcPr>
          <w:p>
            <w:pPr>
              <w:spacing w:after="0"/>
              <w:jc w:val="left"/>
            </w:pPr>
            <w:r>
              <w:rPr>
                <w:sz w:val="16"/>
              </w:rPr>
              <w:t>Major disaster</w:t>
            </w:r>
          </w:p>
        </w:tc>
        <w:tc>
          <w:tcPr>
            <w:tcW w:type="dxa" w:w="2989"/>
          </w:tcPr>
          <w:p>
            <w:pPr>
              <w:spacing w:after="0"/>
              <w:jc w:val="left"/>
            </w:pPr>
            <w:r>
              <w:rPr>
                <w:sz w:val="16"/>
              </w:rPr>
              <w:t>SEVERE WINTER STORMS AND BLIZZARD CONDITIONS</w:t>
            </w:r>
          </w:p>
        </w:tc>
        <w:tc>
          <w:tcPr>
            <w:tcW w:type="dxa" w:w="2671"/>
          </w:tcPr>
          <w:p>
            <w:pPr>
              <w:spacing w:after="0"/>
              <w:jc w:val="left"/>
            </w:pPr>
            <w:r>
              <w:rPr>
                <w:sz w:val="16"/>
              </w:rPr>
              <w:t>Winter Weather</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1995-05-26</w:t>
            </w:r>
          </w:p>
        </w:tc>
        <w:tc>
          <w:tcPr>
            <w:tcW w:type="dxa" w:w="1172"/>
          </w:tcPr>
          <w:p>
            <w:pPr>
              <w:spacing w:after="0"/>
              <w:jc w:val="left"/>
            </w:pPr>
            <w:r>
              <w:rPr>
                <w:sz w:val="16"/>
              </w:rPr>
              <w:t>1995-03-01</w:t>
            </w:r>
          </w:p>
        </w:tc>
        <w:tc>
          <w:tcPr>
            <w:tcW w:type="dxa" w:w="1172"/>
          </w:tcPr>
          <w:p>
            <w:pPr>
              <w:spacing w:after="0"/>
              <w:jc w:val="left"/>
            </w:pPr>
            <w:r>
              <w:rPr>
                <w:sz w:val="16"/>
              </w:rPr>
              <w:t>DR-1052-SD</w:t>
            </w:r>
          </w:p>
        </w:tc>
        <w:tc>
          <w:tcPr>
            <w:tcW w:type="dxa" w:w="1576"/>
          </w:tcPr>
          <w:p>
            <w:pPr>
              <w:spacing w:after="0"/>
              <w:jc w:val="left"/>
            </w:pPr>
            <w:r>
              <w:rPr>
                <w:sz w:val="16"/>
              </w:rPr>
              <w:t>Major disaster</w:t>
            </w:r>
          </w:p>
        </w:tc>
        <w:tc>
          <w:tcPr>
            <w:tcW w:type="dxa" w:w="2989"/>
          </w:tcPr>
          <w:p>
            <w:pPr>
              <w:spacing w:after="0"/>
              <w:jc w:val="left"/>
            </w:pPr>
            <w:r>
              <w:rPr>
                <w:sz w:val="16"/>
              </w:rPr>
              <w:t>FLOODING</w:t>
            </w:r>
          </w:p>
        </w:tc>
        <w:tc>
          <w:tcPr>
            <w:tcW w:type="dxa" w:w="2671"/>
          </w:tcPr>
          <w:p>
            <w:pPr>
              <w:spacing w:after="0"/>
              <w:jc w:val="left"/>
            </w:pPr>
            <w:r>
              <w:rPr>
                <w:sz w:val="16"/>
              </w:rPr>
              <w:t>Inland Flooding</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1976-06-25</w:t>
            </w:r>
          </w:p>
        </w:tc>
        <w:tc>
          <w:tcPr>
            <w:tcW w:type="dxa" w:w="1172"/>
          </w:tcPr>
          <w:p>
            <w:pPr>
              <w:spacing w:after="0"/>
              <w:jc w:val="left"/>
            </w:pPr>
            <w:r>
              <w:rPr>
                <w:sz w:val="16"/>
              </w:rPr>
              <w:t>1976-06-25</w:t>
            </w:r>
          </w:p>
        </w:tc>
        <w:tc>
          <w:tcPr>
            <w:tcW w:type="dxa" w:w="1172"/>
          </w:tcPr>
          <w:p>
            <w:pPr>
              <w:spacing w:after="0"/>
              <w:jc w:val="left"/>
            </w:pPr>
            <w:r>
              <w:rPr>
                <w:sz w:val="16"/>
              </w:rPr>
              <w:t>DR-511-SD</w:t>
            </w:r>
          </w:p>
        </w:tc>
        <w:tc>
          <w:tcPr>
            <w:tcW w:type="dxa" w:w="1576"/>
          </w:tcPr>
          <w:p>
            <w:pPr>
              <w:spacing w:after="0"/>
              <w:jc w:val="left"/>
            </w:pPr>
            <w:r>
              <w:rPr>
                <w:sz w:val="16"/>
              </w:rPr>
              <w:t>Major disaster</w:t>
            </w:r>
          </w:p>
        </w:tc>
        <w:tc>
          <w:tcPr>
            <w:tcW w:type="dxa" w:w="2989"/>
          </w:tcPr>
          <w:p>
            <w:pPr>
              <w:spacing w:after="0"/>
              <w:jc w:val="left"/>
            </w:pPr>
            <w:r>
              <w:rPr>
                <w:sz w:val="16"/>
              </w:rPr>
              <w:t>FLASH FLOODING &amp; MUDSLIDES</w:t>
            </w:r>
          </w:p>
        </w:tc>
        <w:tc>
          <w:tcPr>
            <w:tcW w:type="dxa" w:w="2671"/>
          </w:tcPr>
          <w:p>
            <w:pPr>
              <w:spacing w:after="0"/>
              <w:jc w:val="left"/>
            </w:pPr>
            <w:r>
              <w:rPr>
                <w:sz w:val="16"/>
              </w:rPr>
              <w:t>Inland Flooding (primary); also designated: Landslide</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1976-06-17</w:t>
            </w:r>
          </w:p>
        </w:tc>
        <w:tc>
          <w:tcPr>
            <w:tcW w:type="dxa" w:w="1172"/>
          </w:tcPr>
          <w:p>
            <w:pPr>
              <w:spacing w:after="0"/>
              <w:jc w:val="left"/>
            </w:pPr>
            <w:r>
              <w:rPr>
                <w:sz w:val="16"/>
              </w:rPr>
              <w:t>1976-06-17</w:t>
            </w:r>
          </w:p>
        </w:tc>
        <w:tc>
          <w:tcPr>
            <w:tcW w:type="dxa" w:w="1172"/>
          </w:tcPr>
          <w:p>
            <w:pPr>
              <w:spacing w:after="0"/>
              <w:jc w:val="left"/>
            </w:pPr>
            <w:r>
              <w:rPr>
                <w:sz w:val="16"/>
              </w:rPr>
              <w:t>EM-3015-SD</w:t>
            </w:r>
          </w:p>
        </w:tc>
        <w:tc>
          <w:tcPr>
            <w:tcW w:type="dxa" w:w="1576"/>
          </w:tcPr>
          <w:p>
            <w:pPr>
              <w:spacing w:after="0"/>
              <w:jc w:val="left"/>
            </w:pPr>
            <w:r>
              <w:rPr>
                <w:sz w:val="16"/>
              </w:rPr>
              <w:t>Emergency</w:t>
            </w:r>
          </w:p>
        </w:tc>
        <w:tc>
          <w:tcPr>
            <w:tcW w:type="dxa" w:w="2989"/>
          </w:tcPr>
          <w:p>
            <w:pPr>
              <w:spacing w:after="0"/>
              <w:jc w:val="left"/>
            </w:pPr>
            <w:r>
              <w:rPr>
                <w:sz w:val="16"/>
              </w:rPr>
              <w:t>DROUGHT</w:t>
            </w:r>
          </w:p>
        </w:tc>
        <w:tc>
          <w:tcPr>
            <w:tcW w:type="dxa" w:w="2671"/>
          </w:tcPr>
          <w:p>
            <w:pPr>
              <w:spacing w:after="0"/>
              <w:jc w:val="left"/>
            </w:pPr>
            <w:r>
              <w:rPr>
                <w:sz w:val="16"/>
              </w:rPr>
              <w:t>Drought</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1972-06-10</w:t>
            </w:r>
          </w:p>
        </w:tc>
        <w:tc>
          <w:tcPr>
            <w:tcW w:type="dxa" w:w="1172"/>
          </w:tcPr>
          <w:p>
            <w:pPr>
              <w:spacing w:after="0"/>
              <w:jc w:val="left"/>
            </w:pPr>
            <w:r>
              <w:rPr>
                <w:sz w:val="16"/>
              </w:rPr>
              <w:t>1972-06-10</w:t>
            </w:r>
          </w:p>
        </w:tc>
        <w:tc>
          <w:tcPr>
            <w:tcW w:type="dxa" w:w="1172"/>
          </w:tcPr>
          <w:p>
            <w:pPr>
              <w:spacing w:after="0"/>
              <w:jc w:val="left"/>
            </w:pPr>
            <w:r>
              <w:rPr>
                <w:sz w:val="16"/>
              </w:rPr>
              <w:t>DR-336-SD</w:t>
            </w:r>
          </w:p>
        </w:tc>
        <w:tc>
          <w:tcPr>
            <w:tcW w:type="dxa" w:w="1576"/>
          </w:tcPr>
          <w:p>
            <w:pPr>
              <w:spacing w:after="0"/>
              <w:jc w:val="left"/>
            </w:pPr>
            <w:r>
              <w:rPr>
                <w:sz w:val="16"/>
              </w:rPr>
              <w:t>Major disaster</w:t>
            </w:r>
          </w:p>
        </w:tc>
        <w:tc>
          <w:tcPr>
            <w:tcW w:type="dxa" w:w="2989"/>
          </w:tcPr>
          <w:p>
            <w:pPr>
              <w:spacing w:after="0"/>
              <w:jc w:val="left"/>
            </w:pPr>
            <w:r>
              <w:rPr>
                <w:sz w:val="16"/>
              </w:rPr>
              <w:t>HEAVY RAINS &amp; FLOODING</w:t>
            </w:r>
          </w:p>
        </w:tc>
        <w:tc>
          <w:tcPr>
            <w:tcW w:type="dxa" w:w="2671"/>
          </w:tcPr>
          <w:p>
            <w:pPr>
              <w:spacing w:after="0"/>
              <w:jc w:val="left"/>
            </w:pPr>
            <w:r>
              <w:rPr>
                <w:sz w:val="16"/>
              </w:rPr>
              <w:t>Inland Flooding</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1965-05-26</w:t>
            </w:r>
          </w:p>
        </w:tc>
        <w:tc>
          <w:tcPr>
            <w:tcW w:type="dxa" w:w="1172"/>
          </w:tcPr>
          <w:p>
            <w:pPr>
              <w:spacing w:after="0"/>
              <w:jc w:val="left"/>
            </w:pPr>
            <w:r>
              <w:rPr>
                <w:sz w:val="16"/>
              </w:rPr>
              <w:t>1965-05-26</w:t>
            </w:r>
          </w:p>
        </w:tc>
        <w:tc>
          <w:tcPr>
            <w:tcW w:type="dxa" w:w="1172"/>
          </w:tcPr>
          <w:p>
            <w:pPr>
              <w:spacing w:after="0"/>
              <w:jc w:val="left"/>
            </w:pPr>
            <w:r>
              <w:rPr>
                <w:sz w:val="16"/>
              </w:rPr>
              <w:t>DR-197-SD</w:t>
            </w:r>
          </w:p>
        </w:tc>
        <w:tc>
          <w:tcPr>
            <w:tcW w:type="dxa" w:w="1576"/>
          </w:tcPr>
          <w:p>
            <w:pPr>
              <w:spacing w:after="0"/>
              <w:jc w:val="left"/>
            </w:pPr>
            <w:r>
              <w:rPr>
                <w:sz w:val="16"/>
              </w:rPr>
              <w:t>Major disaster</w:t>
            </w:r>
          </w:p>
        </w:tc>
        <w:tc>
          <w:tcPr>
            <w:tcW w:type="dxa" w:w="2989"/>
          </w:tcPr>
          <w:p>
            <w:pPr>
              <w:spacing w:after="0"/>
              <w:jc w:val="left"/>
            </w:pPr>
            <w:r>
              <w:rPr>
                <w:sz w:val="16"/>
              </w:rPr>
              <w:t>FLOODING</w:t>
            </w:r>
          </w:p>
        </w:tc>
        <w:tc>
          <w:tcPr>
            <w:tcW w:type="dxa" w:w="2671"/>
          </w:tcPr>
          <w:p>
            <w:pPr>
              <w:spacing w:after="0"/>
              <w:jc w:val="left"/>
            </w:pPr>
            <w:r>
              <w:rPr>
                <w:sz w:val="16"/>
              </w:rPr>
              <w:t>Inland Flooding</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7 rows, $34,150.75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7 rows, $34,150.75"/>
        <w:tblDescription w:val="Hazard Plain table b1d_pa_other"/>
      </w:tblPr>
      <w:tblGrid>
        <w:gridCol w:w="1761"/>
        <w:gridCol w:w="1761"/>
        <w:gridCol w:w="5703"/>
        <w:gridCol w:w="3277"/>
        <w:gridCol w:w="1609"/>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5703"/>
            <w:shd w:val="clear" w:color="auto" w:fill="E8E8E8"/>
          </w:tcPr>
          <w:p>
            <w:pPr>
              <w:spacing w:after="0"/>
              <w:jc w:val="left"/>
            </w:pPr>
            <w:r>
              <w:rPr>
                <w:b/>
                <w:sz w:val="16"/>
              </w:rPr>
              <w:t>Title</w:t>
            </w:r>
          </w:p>
        </w:tc>
        <w:tc>
          <w:tcPr>
            <w:tcW w:type="dxa" w:w="3277"/>
            <w:shd w:val="clear" w:color="auto" w:fill="E8E8E8"/>
          </w:tcPr>
          <w:p>
            <w:pPr>
              <w:spacing w:after="0"/>
              <w:jc w:val="left"/>
            </w:pPr>
            <w:r>
              <w:rPr>
                <w:b/>
                <w:sz w:val="16"/>
              </w:rPr>
              <w:t>Applicant</w:t>
            </w:r>
          </w:p>
        </w:tc>
        <w:tc>
          <w:tcPr>
            <w:tcW w:type="dxa" w:w="160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DR-4186-SD</w:t>
            </w:r>
          </w:p>
        </w:tc>
        <w:tc>
          <w:tcPr>
            <w:tcW w:type="dxa" w:w="1761"/>
          </w:tcPr>
          <w:p>
            <w:pPr>
              <w:spacing w:after="0"/>
              <w:jc w:val="left"/>
            </w:pPr>
            <w:r>
              <w:rPr>
                <w:sz w:val="16"/>
              </w:rPr>
              <w:t>2014-07-28</w:t>
            </w:r>
          </w:p>
        </w:tc>
        <w:tc>
          <w:tcPr>
            <w:tcW w:type="dxa" w:w="5703"/>
          </w:tcPr>
          <w:p>
            <w:pPr>
              <w:spacing w:after="0"/>
              <w:jc w:val="left"/>
            </w:pPr>
            <w:r>
              <w:rPr>
                <w:sz w:val="16"/>
              </w:rPr>
              <w:t>SEVERE STORMS, TORNADOES, AND FLOODING</w:t>
            </w:r>
          </w:p>
        </w:tc>
        <w:tc>
          <w:tcPr>
            <w:tcW w:type="dxa" w:w="3277"/>
          </w:tcPr>
          <w:p>
            <w:pPr>
              <w:spacing w:after="0"/>
              <w:jc w:val="left"/>
            </w:pPr>
            <w:r>
              <w:rPr>
                <w:sz w:val="16"/>
              </w:rPr>
              <w:t>MOREAU (TOWNSHIP OF)</w:t>
            </w:r>
          </w:p>
        </w:tc>
        <w:tc>
          <w:tcPr>
            <w:tcW w:type="dxa" w:w="1609"/>
          </w:tcPr>
          <w:p>
            <w:pPr>
              <w:spacing w:after="0"/>
              <w:jc w:val="right"/>
            </w:pPr>
            <w:r>
              <w:rPr>
                <w:sz w:val="16"/>
              </w:rPr>
              <w:t>$6,601.88</w:t>
            </w:r>
          </w:p>
        </w:tc>
      </w:tr>
      <w:tr>
        <w:trPr>
          <w:cantSplit/>
        </w:trPr>
        <w:tc>
          <w:tcPr>
            <w:tcW w:type="dxa" w:w="1761"/>
          </w:tcPr>
          <w:p>
            <w:pPr>
              <w:spacing w:after="0"/>
              <w:jc w:val="left"/>
            </w:pPr>
            <w:r>
              <w:rPr>
                <w:sz w:val="16"/>
              </w:rPr>
              <w:t>DR-4125-SD</w:t>
            </w:r>
          </w:p>
        </w:tc>
        <w:tc>
          <w:tcPr>
            <w:tcW w:type="dxa" w:w="1761"/>
          </w:tcPr>
          <w:p>
            <w:pPr>
              <w:spacing w:after="0"/>
              <w:jc w:val="left"/>
            </w:pPr>
            <w:r>
              <w:rPr>
                <w:sz w:val="16"/>
              </w:rPr>
              <w:t>2013-06-28</w:t>
            </w:r>
          </w:p>
        </w:tc>
        <w:tc>
          <w:tcPr>
            <w:tcW w:type="dxa" w:w="5703"/>
          </w:tcPr>
          <w:p>
            <w:pPr>
              <w:spacing w:after="0"/>
              <w:jc w:val="left"/>
            </w:pPr>
            <w:r>
              <w:rPr>
                <w:sz w:val="16"/>
              </w:rPr>
              <w:t>SEVERE STORMS, TORNADO, AND FLOODING</w:t>
            </w:r>
          </w:p>
        </w:tc>
        <w:tc>
          <w:tcPr>
            <w:tcW w:type="dxa" w:w="3277"/>
          </w:tcPr>
          <w:p>
            <w:pPr>
              <w:spacing w:after="0"/>
              <w:jc w:val="left"/>
            </w:pPr>
            <w:r>
              <w:rPr>
                <w:sz w:val="16"/>
              </w:rPr>
              <w:t>Two Bit Springs Road District</w:t>
            </w:r>
          </w:p>
        </w:tc>
        <w:tc>
          <w:tcPr>
            <w:tcW w:type="dxa" w:w="1609"/>
          </w:tcPr>
          <w:p>
            <w:pPr>
              <w:spacing w:after="0"/>
              <w:jc w:val="right"/>
            </w:pPr>
            <w:r>
              <w:rPr>
                <w:sz w:val="16"/>
              </w:rPr>
              <w:t>$1,370.48</w:t>
            </w:r>
          </w:p>
        </w:tc>
      </w:tr>
      <w:tr>
        <w:trPr>
          <w:cantSplit/>
        </w:trPr>
        <w:tc>
          <w:tcPr>
            <w:tcW w:type="dxa" w:w="1761"/>
          </w:tcPr>
          <w:p>
            <w:pPr>
              <w:spacing w:after="0"/>
              <w:jc w:val="left"/>
            </w:pPr>
            <w:r>
              <w:rPr>
                <w:sz w:val="16"/>
              </w:rPr>
              <w:t>DR-1984-SD</w:t>
            </w:r>
          </w:p>
        </w:tc>
        <w:tc>
          <w:tcPr>
            <w:tcW w:type="dxa" w:w="1761"/>
          </w:tcPr>
          <w:p>
            <w:pPr>
              <w:spacing w:after="0"/>
              <w:jc w:val="left"/>
            </w:pPr>
            <w:r>
              <w:rPr>
                <w:sz w:val="16"/>
              </w:rPr>
              <w:t>2011-05-13</w:t>
            </w:r>
          </w:p>
        </w:tc>
        <w:tc>
          <w:tcPr>
            <w:tcW w:type="dxa" w:w="5703"/>
          </w:tcPr>
          <w:p>
            <w:pPr>
              <w:spacing w:after="0"/>
              <w:jc w:val="left"/>
            </w:pPr>
            <w:r>
              <w:rPr>
                <w:sz w:val="16"/>
              </w:rPr>
              <w:t>FLOODING</w:t>
            </w:r>
          </w:p>
        </w:tc>
        <w:tc>
          <w:tcPr>
            <w:tcW w:type="dxa" w:w="3277"/>
          </w:tcPr>
          <w:p>
            <w:pPr>
              <w:spacing w:after="0"/>
              <w:jc w:val="left"/>
            </w:pPr>
            <w:r>
              <w:rPr>
                <w:sz w:val="16"/>
              </w:rPr>
              <w:t>MOREAU (TOWNSHIP OF)</w:t>
            </w:r>
          </w:p>
        </w:tc>
        <w:tc>
          <w:tcPr>
            <w:tcW w:type="dxa" w:w="1609"/>
          </w:tcPr>
          <w:p>
            <w:pPr>
              <w:spacing w:after="0"/>
              <w:jc w:val="right"/>
            </w:pPr>
            <w:r>
              <w:rPr>
                <w:sz w:val="16"/>
              </w:rPr>
              <w:t>$2,793.28</w:t>
            </w:r>
          </w:p>
        </w:tc>
      </w:tr>
      <w:tr>
        <w:trPr>
          <w:cantSplit/>
        </w:trPr>
        <w:tc>
          <w:tcPr>
            <w:tcW w:type="dxa" w:w="1761"/>
          </w:tcPr>
          <w:p>
            <w:pPr>
              <w:spacing w:after="0"/>
              <w:jc w:val="left"/>
            </w:pPr>
            <w:r>
              <w:rPr>
                <w:sz w:val="16"/>
              </w:rPr>
              <w:t>DR-1929-SD</w:t>
            </w:r>
          </w:p>
        </w:tc>
        <w:tc>
          <w:tcPr>
            <w:tcW w:type="dxa" w:w="1761"/>
          </w:tcPr>
          <w:p>
            <w:pPr>
              <w:spacing w:after="0"/>
              <w:jc w:val="left"/>
            </w:pPr>
            <w:r>
              <w:rPr>
                <w:sz w:val="16"/>
              </w:rPr>
              <w:t>2010-07-29</w:t>
            </w:r>
          </w:p>
        </w:tc>
        <w:tc>
          <w:tcPr>
            <w:tcW w:type="dxa" w:w="5703"/>
          </w:tcPr>
          <w:p>
            <w:pPr>
              <w:spacing w:after="0"/>
              <w:jc w:val="left"/>
            </w:pPr>
            <w:r>
              <w:rPr>
                <w:sz w:val="16"/>
              </w:rPr>
              <w:t>SEVERE STORMS, TORNADOES, AND FLOODING</w:t>
            </w:r>
          </w:p>
        </w:tc>
        <w:tc>
          <w:tcPr>
            <w:tcW w:type="dxa" w:w="3277"/>
          </w:tcPr>
          <w:p>
            <w:pPr>
              <w:spacing w:after="0"/>
              <w:jc w:val="left"/>
            </w:pPr>
            <w:r>
              <w:rPr>
                <w:sz w:val="16"/>
              </w:rPr>
              <w:t>MOREAU (TOWNSHIP OF)</w:t>
            </w:r>
          </w:p>
        </w:tc>
        <w:tc>
          <w:tcPr>
            <w:tcW w:type="dxa" w:w="1609"/>
          </w:tcPr>
          <w:p>
            <w:pPr>
              <w:spacing w:after="0"/>
              <w:jc w:val="right"/>
            </w:pPr>
            <w:r>
              <w:rPr>
                <w:sz w:val="16"/>
              </w:rPr>
              <w:t>$1,017.56</w:t>
            </w:r>
          </w:p>
        </w:tc>
      </w:tr>
      <w:tr>
        <w:trPr>
          <w:cantSplit/>
        </w:trPr>
        <w:tc>
          <w:tcPr>
            <w:tcW w:type="dxa" w:w="1761"/>
          </w:tcPr>
          <w:p>
            <w:pPr>
              <w:spacing w:after="0"/>
              <w:jc w:val="left"/>
            </w:pPr>
            <w:r>
              <w:rPr>
                <w:sz w:val="16"/>
              </w:rPr>
              <w:t>DR-1844-SD</w:t>
            </w:r>
          </w:p>
        </w:tc>
        <w:tc>
          <w:tcPr>
            <w:tcW w:type="dxa" w:w="1761"/>
          </w:tcPr>
          <w:p>
            <w:pPr>
              <w:spacing w:after="0"/>
              <w:jc w:val="left"/>
            </w:pPr>
            <w:r>
              <w:rPr>
                <w:sz w:val="16"/>
              </w:rPr>
              <w:t>2009-06-16</w:t>
            </w:r>
          </w:p>
        </w:tc>
        <w:tc>
          <w:tcPr>
            <w:tcW w:type="dxa" w:w="5703"/>
          </w:tcPr>
          <w:p>
            <w:pPr>
              <w:spacing w:after="0"/>
              <w:jc w:val="left"/>
            </w:pPr>
            <w:r>
              <w:rPr>
                <w:sz w:val="16"/>
              </w:rPr>
              <w:t>SEVERE STORMS AND FLOODING</w:t>
            </w:r>
          </w:p>
        </w:tc>
        <w:tc>
          <w:tcPr>
            <w:tcW w:type="dxa" w:w="3277"/>
          </w:tcPr>
          <w:p>
            <w:pPr>
              <w:spacing w:after="0"/>
              <w:jc w:val="left"/>
            </w:pPr>
            <w:r>
              <w:rPr>
                <w:sz w:val="16"/>
              </w:rPr>
              <w:t>VROOMAN (TOWNSHIP OF)</w:t>
            </w:r>
          </w:p>
        </w:tc>
        <w:tc>
          <w:tcPr>
            <w:tcW w:type="dxa" w:w="1609"/>
          </w:tcPr>
          <w:p>
            <w:pPr>
              <w:spacing w:after="0"/>
              <w:jc w:val="right"/>
            </w:pPr>
            <w:r>
              <w:rPr>
                <w:sz w:val="16"/>
              </w:rPr>
              <w:t>$2,600.40</w:t>
            </w:r>
          </w:p>
        </w:tc>
      </w:tr>
      <w:tr>
        <w:trPr>
          <w:cantSplit/>
        </w:trPr>
        <w:tc>
          <w:tcPr>
            <w:tcW w:type="dxa" w:w="1761"/>
          </w:tcPr>
          <w:p>
            <w:pPr>
              <w:spacing w:after="0"/>
              <w:jc w:val="left"/>
            </w:pPr>
            <w:r>
              <w:rPr>
                <w:sz w:val="16"/>
              </w:rPr>
              <w:t>DR-1844-SD</w:t>
            </w:r>
          </w:p>
        </w:tc>
        <w:tc>
          <w:tcPr>
            <w:tcW w:type="dxa" w:w="1761"/>
          </w:tcPr>
          <w:p>
            <w:pPr>
              <w:spacing w:after="0"/>
              <w:jc w:val="left"/>
            </w:pPr>
            <w:r>
              <w:rPr>
                <w:sz w:val="16"/>
              </w:rPr>
              <w:t>2009-06-16</w:t>
            </w:r>
          </w:p>
        </w:tc>
        <w:tc>
          <w:tcPr>
            <w:tcW w:type="dxa" w:w="5703"/>
          </w:tcPr>
          <w:p>
            <w:pPr>
              <w:spacing w:after="0"/>
              <w:jc w:val="left"/>
            </w:pPr>
            <w:r>
              <w:rPr>
                <w:sz w:val="16"/>
              </w:rPr>
              <w:t>SEVERE STORMS AND FLOODING</w:t>
            </w:r>
          </w:p>
        </w:tc>
        <w:tc>
          <w:tcPr>
            <w:tcW w:type="dxa" w:w="3277"/>
          </w:tcPr>
          <w:p>
            <w:pPr>
              <w:spacing w:after="0"/>
              <w:jc w:val="left"/>
            </w:pPr>
            <w:r>
              <w:rPr>
                <w:sz w:val="16"/>
              </w:rPr>
              <w:t>MOREAU (TOWNSHIP OF)</w:t>
            </w:r>
          </w:p>
        </w:tc>
        <w:tc>
          <w:tcPr>
            <w:tcW w:type="dxa" w:w="1609"/>
          </w:tcPr>
          <w:p>
            <w:pPr>
              <w:spacing w:after="0"/>
              <w:jc w:val="right"/>
            </w:pPr>
            <w:r>
              <w:rPr>
                <w:sz w:val="16"/>
              </w:rPr>
              <w:t>$4,215.15</w:t>
            </w:r>
          </w:p>
        </w:tc>
      </w:tr>
      <w:tr>
        <w:trPr>
          <w:cantSplit/>
        </w:trPr>
        <w:tc>
          <w:tcPr>
            <w:tcW w:type="dxa" w:w="1761"/>
          </w:tcPr>
          <w:p>
            <w:pPr>
              <w:spacing w:after="0"/>
              <w:jc w:val="left"/>
            </w:pPr>
            <w:r>
              <w:rPr>
                <w:sz w:val="16"/>
              </w:rPr>
              <w:t>DR-1844-SD</w:t>
            </w:r>
          </w:p>
        </w:tc>
        <w:tc>
          <w:tcPr>
            <w:tcW w:type="dxa" w:w="1761"/>
          </w:tcPr>
          <w:p>
            <w:pPr>
              <w:spacing w:after="0"/>
              <w:jc w:val="left"/>
            </w:pPr>
            <w:r>
              <w:rPr>
                <w:sz w:val="16"/>
              </w:rPr>
              <w:t>2009-06-16</w:t>
            </w:r>
          </w:p>
        </w:tc>
        <w:tc>
          <w:tcPr>
            <w:tcW w:type="dxa" w:w="5703"/>
          </w:tcPr>
          <w:p>
            <w:pPr>
              <w:spacing w:after="0"/>
              <w:jc w:val="left"/>
            </w:pPr>
            <w:r>
              <w:rPr>
                <w:sz w:val="16"/>
              </w:rPr>
              <w:t>SEVERE STORMS AND FLOODING</w:t>
            </w:r>
          </w:p>
        </w:tc>
        <w:tc>
          <w:tcPr>
            <w:tcW w:type="dxa" w:w="3277"/>
          </w:tcPr>
          <w:p>
            <w:pPr>
              <w:spacing w:after="0"/>
              <w:jc w:val="left"/>
            </w:pPr>
            <w:r>
              <w:rPr>
                <w:sz w:val="16"/>
              </w:rPr>
              <w:t>BECK (TOWNSHIP OF)</w:t>
            </w:r>
          </w:p>
        </w:tc>
        <w:tc>
          <w:tcPr>
            <w:tcW w:type="dxa" w:w="1609"/>
          </w:tcPr>
          <w:p>
            <w:pPr>
              <w:spacing w:after="0"/>
              <w:jc w:val="right"/>
            </w:pPr>
            <w:r>
              <w:rPr>
                <w:sz w:val="16"/>
              </w:rPr>
              <w:t>$15,552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872</w:t>
            </w:r>
          </w:p>
        </w:tc>
        <w:tc>
          <w:tcPr>
            <w:tcW w:type="dxa" w:w="1422"/>
          </w:tcPr>
          <w:p>
            <w:pPr>
              <w:spacing w:after="0"/>
              <w:jc w:val="right"/>
            </w:pPr>
            <w:r>
              <w:rPr>
                <w:sz w:val="16"/>
              </w:rPr>
              <w:t>104</w:t>
            </w:r>
          </w:p>
        </w:tc>
        <w:tc>
          <w:tcPr>
            <w:tcW w:type="dxa" w:w="1356"/>
          </w:tcPr>
          <w:p>
            <w:pPr>
              <w:spacing w:after="0"/>
              <w:jc w:val="right"/>
            </w:pPr>
            <w:r>
              <w:rPr>
                <w:sz w:val="16"/>
              </w:rPr>
              <w:t>17</w:t>
            </w:r>
          </w:p>
        </w:tc>
        <w:tc>
          <w:tcPr>
            <w:tcW w:type="dxa" w:w="963"/>
          </w:tcPr>
          <w:p>
            <w:pPr>
              <w:spacing w:after="0"/>
              <w:jc w:val="right"/>
            </w:pPr>
            <w:r>
              <w:rPr>
                <w:sz w:val="16"/>
              </w:rPr>
              <w:t>104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50</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849</w:t>
            </w:r>
          </w:p>
        </w:tc>
        <w:tc>
          <w:tcPr>
            <w:tcW w:type="dxa" w:w="1422"/>
          </w:tcPr>
          <w:p>
            <w:pPr>
              <w:spacing w:after="0"/>
              <w:jc w:val="right"/>
            </w:pPr>
            <w:r>
              <w:rPr>
                <w:sz w:val="16"/>
              </w:rPr>
              <w:t>153</w:t>
            </w:r>
          </w:p>
        </w:tc>
        <w:tc>
          <w:tcPr>
            <w:tcW w:type="dxa" w:w="1356"/>
          </w:tcPr>
          <w:p>
            <w:pPr>
              <w:spacing w:after="0"/>
              <w:jc w:val="right"/>
            </w:pPr>
            <w:r>
              <w:rPr>
                <w:sz w:val="16"/>
              </w:rPr>
              <w:t>27</w:t>
            </w:r>
          </w:p>
        </w:tc>
        <w:tc>
          <w:tcPr>
            <w:tcW w:type="dxa" w:w="963"/>
          </w:tcPr>
          <w:p>
            <w:pPr>
              <w:spacing w:after="0"/>
              <w:jc w:val="right"/>
            </w:pPr>
            <w:r>
              <w:rPr>
                <w:sz w:val="16"/>
              </w:rPr>
              <w:t>156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233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357</w:t>
            </w:r>
          </w:p>
        </w:tc>
        <w:tc>
          <w:tcPr>
            <w:tcW w:type="dxa" w:w="1422"/>
          </w:tcPr>
          <w:p>
            <w:pPr>
              <w:spacing w:after="0"/>
              <w:jc w:val="right"/>
            </w:pPr>
            <w:r>
              <w:rPr>
                <w:sz w:val="16"/>
              </w:rPr>
              <w:t>64</w:t>
            </w:r>
          </w:p>
        </w:tc>
        <w:tc>
          <w:tcPr>
            <w:tcW w:type="dxa" w:w="1356"/>
          </w:tcPr>
          <w:p>
            <w:pPr>
              <w:spacing w:after="0"/>
              <w:jc w:val="right"/>
            </w:pPr>
            <w:r>
              <w:rPr>
                <w:sz w:val="16"/>
              </w:rPr>
              <w:t>13</w:t>
            </w:r>
          </w:p>
        </w:tc>
        <w:tc>
          <w:tcPr>
            <w:tcW w:type="dxa" w:w="963"/>
          </w:tcPr>
          <w:p>
            <w:pPr>
              <w:spacing w:after="0"/>
              <w:jc w:val="right"/>
            </w:pPr>
            <w:r>
              <w:rPr>
                <w:sz w:val="16"/>
              </w:rPr>
              <w:t>66</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54"/>
        <w:gridCol w:w="2660"/>
        <w:gridCol w:w="1050"/>
        <w:gridCol w:w="1833"/>
        <w:gridCol w:w="1289"/>
        <w:gridCol w:w="267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54"/>
            <w:shd w:val="clear" w:color="auto" w:fill="E8E8E8"/>
          </w:tcPr>
          <w:p>
            <w:pPr>
              <w:spacing w:after="0"/>
              <w:jc w:val="left"/>
            </w:pPr>
            <w:r>
              <w:rPr>
                <w:b/>
                <w:sz w:val="16"/>
              </w:rPr>
              <w:t>Magnitude or extent</w:t>
            </w:r>
          </w:p>
        </w:tc>
        <w:tc>
          <w:tcPr>
            <w:tcW w:type="dxa" w:w="2660"/>
            <w:shd w:val="clear" w:color="auto" w:fill="E8E8E8"/>
          </w:tcPr>
          <w:p>
            <w:pPr>
              <w:spacing w:after="0"/>
              <w:jc w:val="left"/>
            </w:pPr>
            <w:r>
              <w:rPr>
                <w:b/>
                <w:sz w:val="16"/>
              </w:rPr>
              <w:t>Damage</w:t>
            </w:r>
          </w:p>
          <w:p>
            <w:pPr>
              <w:spacing w:after="0"/>
              <w:jc w:val="left"/>
            </w:pPr>
            <w:r>
              <w:rPr>
                <w:i/>
                <w:color w:val="555555"/>
                <w:sz w:val="14"/>
              </w:rPr>
              <w:t>nominal dollars</w:t>
            </w:r>
          </w:p>
        </w:tc>
        <w:tc>
          <w:tcPr>
            <w:tcW w:type="dxa" w:w="105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3"/>
            <w:shd w:val="clear" w:color="auto" w:fill="E8E8E8"/>
          </w:tcPr>
          <w:p>
            <w:pPr>
              <w:spacing w:after="0"/>
              <w:jc w:val="left"/>
            </w:pPr>
            <w:r>
              <w:rPr>
                <w:b/>
                <w:sz w:val="16"/>
              </w:rPr>
              <w:t>Location</w:t>
            </w:r>
          </w:p>
        </w:tc>
        <w:tc>
          <w:tcPr>
            <w:tcW w:type="dxa" w:w="1289"/>
            <w:shd w:val="clear" w:color="auto" w:fill="E8E8E8"/>
          </w:tcPr>
          <w:p>
            <w:pPr>
              <w:spacing w:after="0"/>
              <w:jc w:val="left"/>
            </w:pPr>
            <w:r>
              <w:rPr>
                <w:b/>
                <w:sz w:val="16"/>
              </w:rPr>
              <w:t>Flags</w:t>
            </w:r>
          </w:p>
        </w:tc>
        <w:tc>
          <w:tcPr>
            <w:tcW w:type="dxa" w:w="26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2025-12-18</w:t>
            </w:r>
          </w:p>
        </w:tc>
        <w:tc>
          <w:tcPr>
            <w:tcW w:type="dxa" w:w="1215"/>
          </w:tcPr>
          <w:p>
            <w:pPr>
              <w:spacing w:after="0"/>
              <w:jc w:val="left"/>
            </w:pPr>
            <w:r>
              <w:rPr>
                <w:sz w:val="16"/>
              </w:rPr>
              <w:t>High Wind</w:t>
            </w:r>
          </w:p>
        </w:tc>
        <w:tc>
          <w:tcPr>
            <w:tcW w:type="dxa" w:w="2354"/>
          </w:tcPr>
          <w:p>
            <w:pPr>
              <w:spacing w:after="0"/>
              <w:jc w:val="left"/>
            </w:pPr>
            <w:r>
              <w:rPr>
                <w:sz w:val="16"/>
              </w:rPr>
              <w:t>87 kt (100 mph) estimated gust</w:t>
            </w:r>
          </w:p>
        </w:tc>
        <w:tc>
          <w:tcPr>
            <w:tcW w:type="dxa" w:w="2660"/>
          </w:tcPr>
          <w:p>
            <w:pPr>
              <w:spacing w:after="0"/>
              <w:jc w:val="left"/>
            </w:pPr>
            <w:r>
              <w:rPr>
                <w:sz w:val="16"/>
              </w:rPr>
              <w:t>$0 property; $0 crops, reported for the zone (2025 dollars)</w:t>
            </w:r>
          </w:p>
        </w:tc>
        <w:tc>
          <w:tcPr>
            <w:tcW w:type="dxa" w:w="1050"/>
          </w:tcPr>
          <w:p>
            <w:pPr>
              <w:spacing w:after="0"/>
              <w:jc w:val="right"/>
            </w:pPr>
            <w:r>
              <w:rPr>
                <w:sz w:val="16"/>
              </w:rPr>
              <w:t>0, 0</w:t>
            </w:r>
          </w:p>
        </w:tc>
        <w:tc>
          <w:tcPr>
            <w:tcW w:type="dxa" w:w="1833"/>
          </w:tcPr>
          <w:p>
            <w:pPr>
              <w:spacing w:after="0"/>
              <w:jc w:val="left"/>
            </w:pPr>
            <w:r>
              <w:rPr>
                <w:sz w:val="16"/>
              </w:rPr>
              <w:t>NWS zone SDZ073 (SOUTHERN MEADE CO PLAINS), zone-level: may include parts of neighboring counties</w:t>
            </w:r>
          </w:p>
        </w:tc>
        <w:tc>
          <w:tcPr>
            <w:tcW w:type="dxa" w:w="1289"/>
          </w:tcPr>
          <w:p>
            <w:pPr>
              <w:spacing w:after="0"/>
              <w:jc w:val="left"/>
            </w:pPr>
            <w:r>
              <w:rPr>
                <w:sz w:val="16"/>
              </w:rPr>
              <w:t>new since last plan; within last 5 years</w:t>
            </w:r>
          </w:p>
        </w:tc>
        <w:tc>
          <w:tcPr>
            <w:tcW w:type="dxa" w:w="267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2021-02-11</w:t>
            </w:r>
          </w:p>
        </w:tc>
        <w:tc>
          <w:tcPr>
            <w:tcW w:type="dxa" w:w="1215"/>
          </w:tcPr>
          <w:p>
            <w:pPr>
              <w:spacing w:after="0"/>
              <w:jc w:val="left"/>
            </w:pPr>
            <w:r>
              <w:rPr>
                <w:sz w:val="16"/>
              </w:rPr>
              <w:t>Cold/Wind Chill</w:t>
            </w:r>
          </w:p>
        </w:tc>
        <w:tc>
          <w:tcPr>
            <w:tcW w:type="dxa" w:w="2354"/>
          </w:tcPr>
          <w:p>
            <w:pPr>
              <w:spacing w:after="0"/>
              <w:jc w:val="left"/>
            </w:pPr>
          </w:p>
        </w:tc>
        <w:tc>
          <w:tcPr>
            <w:tcW w:type="dxa" w:w="2660"/>
          </w:tcPr>
          <w:p>
            <w:pPr>
              <w:spacing w:after="0"/>
              <w:jc w:val="left"/>
            </w:pPr>
            <w:r>
              <w:rPr>
                <w:sz w:val="16"/>
              </w:rPr>
              <w:t>$0 property; $0 crops, reported for the zone (2021 dollars)</w:t>
            </w:r>
          </w:p>
        </w:tc>
        <w:tc>
          <w:tcPr>
            <w:tcW w:type="dxa" w:w="1050"/>
          </w:tcPr>
          <w:p>
            <w:pPr>
              <w:spacing w:after="0"/>
              <w:jc w:val="right"/>
            </w:pPr>
            <w:r>
              <w:rPr>
                <w:sz w:val="16"/>
              </w:rPr>
              <w:t>0, 0</w:t>
            </w:r>
          </w:p>
        </w:tc>
        <w:tc>
          <w:tcPr>
            <w:tcW w:type="dxa" w:w="1833"/>
          </w:tcPr>
          <w:p>
            <w:pPr>
              <w:spacing w:after="0"/>
              <w:jc w:val="left"/>
            </w:pPr>
            <w:r>
              <w:rPr>
                <w:sz w:val="16"/>
              </w:rPr>
              <w:t>NWS zone SDZ013 (NORTHERN MEADE CO PLAINS), zone-level: may include parts of neighboring counties</w:t>
            </w:r>
          </w:p>
        </w:tc>
        <w:tc>
          <w:tcPr>
            <w:tcW w:type="dxa" w:w="1289"/>
          </w:tcPr>
          <w:p>
            <w:pPr>
              <w:spacing w:after="0"/>
              <w:jc w:val="left"/>
            </w:pPr>
            <w:r>
              <w:rPr>
                <w:sz w:val="16"/>
              </w:rPr>
              <w:t>during plan review, check whether your last plan included it</w:t>
            </w:r>
          </w:p>
        </w:tc>
        <w:tc>
          <w:tcPr>
            <w:tcW w:type="dxa" w:w="267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2015-06-19</w:t>
            </w:r>
          </w:p>
        </w:tc>
        <w:tc>
          <w:tcPr>
            <w:tcW w:type="dxa" w:w="1215"/>
          </w:tcPr>
          <w:p>
            <w:pPr>
              <w:spacing w:after="0"/>
              <w:jc w:val="left"/>
            </w:pPr>
            <w:r>
              <w:rPr>
                <w:sz w:val="16"/>
              </w:rPr>
              <w:t>Thunderstorm Wind</w:t>
            </w:r>
          </w:p>
        </w:tc>
        <w:tc>
          <w:tcPr>
            <w:tcW w:type="dxa" w:w="2354"/>
          </w:tcPr>
          <w:p>
            <w:pPr>
              <w:spacing w:after="0"/>
              <w:jc w:val="left"/>
            </w:pPr>
            <w:r>
              <w:rPr>
                <w:sz w:val="16"/>
              </w:rPr>
              <w:t>103 kt (119 mph) estimated gust</w:t>
            </w:r>
          </w:p>
        </w:tc>
        <w:tc>
          <w:tcPr>
            <w:tcW w:type="dxa" w:w="2660"/>
          </w:tcPr>
          <w:p>
            <w:pPr>
              <w:spacing w:after="0"/>
              <w:jc w:val="left"/>
            </w:pPr>
            <w:r>
              <w:rPr>
                <w:sz w:val="16"/>
              </w:rPr>
              <w:t>$150,000 property; $0 crops (2015 dollars)</w:t>
            </w:r>
          </w:p>
        </w:tc>
        <w:tc>
          <w:tcPr>
            <w:tcW w:type="dxa" w:w="1050"/>
          </w:tcPr>
          <w:p>
            <w:pPr>
              <w:spacing w:after="0"/>
              <w:jc w:val="right"/>
            </w:pPr>
            <w:r>
              <w:rPr>
                <w:sz w:val="16"/>
              </w:rPr>
              <w:t>0, 0</w:t>
            </w:r>
          </w:p>
        </w:tc>
        <w:tc>
          <w:tcPr>
            <w:tcW w:type="dxa" w:w="1833"/>
          </w:tcPr>
          <w:p>
            <w:pPr>
              <w:spacing w:after="0"/>
              <w:jc w:val="left"/>
            </w:pPr>
            <w:r>
              <w:rPr>
                <w:sz w:val="16"/>
              </w:rPr>
              <w:t>HEREFORD</w:t>
            </w:r>
          </w:p>
        </w:tc>
        <w:tc>
          <w:tcPr>
            <w:tcW w:type="dxa" w:w="1289"/>
          </w:tcPr>
          <w:p>
            <w:pPr>
              <w:spacing w:after="0"/>
              <w:jc w:val="left"/>
            </w:pPr>
          </w:p>
        </w:tc>
        <w:tc>
          <w:tcPr>
            <w:tcW w:type="dxa" w:w="2673"/>
          </w:tcPr>
          <w:p>
            <w:pPr>
              <w:spacing w:after="0"/>
              <w:jc w:val="left"/>
            </w:pPr>
            <w:r>
              <w:rPr>
                <w:sz w:val="16"/>
              </w:rPr>
              <w:t>B1-c worst recorded: Thunderstorm Wind</w:t>
            </w:r>
          </w:p>
        </w:tc>
      </w:tr>
      <w:tr>
        <w:trPr>
          <w:cantSplit/>
        </w:trPr>
        <w:tc>
          <w:tcPr>
            <w:tcW w:type="dxa" w:w="1037"/>
          </w:tcPr>
          <w:p>
            <w:pPr>
              <w:spacing w:after="0"/>
              <w:jc w:val="left"/>
            </w:pPr>
            <w:r>
              <w:rPr>
                <w:sz w:val="16"/>
              </w:rPr>
              <w:t>2015-06-01</w:t>
            </w:r>
          </w:p>
        </w:tc>
        <w:tc>
          <w:tcPr>
            <w:tcW w:type="dxa" w:w="1215"/>
          </w:tcPr>
          <w:p>
            <w:pPr>
              <w:spacing w:after="0"/>
              <w:jc w:val="left"/>
            </w:pPr>
            <w:r>
              <w:rPr>
                <w:sz w:val="16"/>
              </w:rPr>
              <w:t>Hail</w:t>
            </w:r>
          </w:p>
        </w:tc>
        <w:tc>
          <w:tcPr>
            <w:tcW w:type="dxa" w:w="2354"/>
          </w:tcPr>
          <w:p>
            <w:pPr>
              <w:spacing w:after="0"/>
              <w:jc w:val="left"/>
            </w:pPr>
            <w:r>
              <w:rPr>
                <w:sz w:val="16"/>
              </w:rPr>
              <w:t>4.5 in</w:t>
            </w:r>
          </w:p>
        </w:tc>
        <w:tc>
          <w:tcPr>
            <w:tcW w:type="dxa" w:w="2660"/>
          </w:tcPr>
          <w:p>
            <w:pPr>
              <w:spacing w:after="0"/>
              <w:jc w:val="left"/>
            </w:pPr>
            <w:r>
              <w:rPr>
                <w:sz w:val="16"/>
              </w:rPr>
              <w:t>$500,000 property; $0 crops (2015 dollars)</w:t>
            </w:r>
          </w:p>
        </w:tc>
        <w:tc>
          <w:tcPr>
            <w:tcW w:type="dxa" w:w="1050"/>
          </w:tcPr>
          <w:p>
            <w:pPr>
              <w:spacing w:after="0"/>
              <w:jc w:val="right"/>
            </w:pPr>
            <w:r>
              <w:rPr>
                <w:sz w:val="16"/>
              </w:rPr>
              <w:t>0, 0</w:t>
            </w:r>
          </w:p>
        </w:tc>
        <w:tc>
          <w:tcPr>
            <w:tcW w:type="dxa" w:w="1833"/>
          </w:tcPr>
          <w:p>
            <w:pPr>
              <w:spacing w:after="0"/>
              <w:jc w:val="left"/>
            </w:pPr>
            <w:r>
              <w:rPr>
                <w:sz w:val="16"/>
              </w:rPr>
              <w:t>PIEDMONT</w:t>
            </w:r>
          </w:p>
        </w:tc>
        <w:tc>
          <w:tcPr>
            <w:tcW w:type="dxa" w:w="1289"/>
          </w:tcPr>
          <w:p>
            <w:pPr>
              <w:spacing w:after="0"/>
              <w:jc w:val="left"/>
            </w:pPr>
          </w:p>
        </w:tc>
        <w:tc>
          <w:tcPr>
            <w:tcW w:type="dxa" w:w="2673"/>
          </w:tcPr>
          <w:p>
            <w:pPr>
              <w:spacing w:after="0"/>
              <w:jc w:val="left"/>
            </w:pPr>
            <w:r>
              <w:rPr>
                <w:sz w:val="16"/>
              </w:rPr>
              <w:t>B1-c worst recorded: Hail</w:t>
            </w:r>
          </w:p>
        </w:tc>
      </w:tr>
      <w:tr>
        <w:trPr>
          <w:cantSplit/>
        </w:trPr>
        <w:tc>
          <w:tcPr>
            <w:tcW w:type="dxa" w:w="1037"/>
          </w:tcPr>
          <w:p>
            <w:pPr>
              <w:spacing w:after="0"/>
              <w:jc w:val="left"/>
            </w:pPr>
            <w:r>
              <w:rPr>
                <w:sz w:val="16"/>
              </w:rPr>
              <w:t>2009-03-23</w:t>
            </w:r>
          </w:p>
        </w:tc>
        <w:tc>
          <w:tcPr>
            <w:tcW w:type="dxa" w:w="1215"/>
          </w:tcPr>
          <w:p>
            <w:pPr>
              <w:spacing w:after="0"/>
              <w:jc w:val="left"/>
            </w:pPr>
            <w:r>
              <w:rPr>
                <w:sz w:val="16"/>
              </w:rPr>
              <w:t>Blizzard</w:t>
            </w:r>
          </w:p>
        </w:tc>
        <w:tc>
          <w:tcPr>
            <w:tcW w:type="dxa" w:w="2354"/>
          </w:tcPr>
          <w:p>
            <w:pPr>
              <w:spacing w:after="0"/>
              <w:jc w:val="left"/>
            </w:pPr>
          </w:p>
        </w:tc>
        <w:tc>
          <w:tcPr>
            <w:tcW w:type="dxa" w:w="2660"/>
          </w:tcPr>
          <w:p>
            <w:pPr>
              <w:spacing w:after="0"/>
              <w:jc w:val="left"/>
            </w:pPr>
            <w:r>
              <w:rPr>
                <w:sz w:val="16"/>
              </w:rPr>
              <w:t>$4,000,000 property; $0 crops, reported for the zone (2009 dollars)</w:t>
            </w:r>
          </w:p>
        </w:tc>
        <w:tc>
          <w:tcPr>
            <w:tcW w:type="dxa" w:w="1050"/>
          </w:tcPr>
          <w:p>
            <w:pPr>
              <w:spacing w:after="0"/>
              <w:jc w:val="right"/>
            </w:pPr>
            <w:r>
              <w:rPr>
                <w:sz w:val="16"/>
              </w:rPr>
              <w:t>0, 0</w:t>
            </w:r>
          </w:p>
        </w:tc>
        <w:tc>
          <w:tcPr>
            <w:tcW w:type="dxa" w:w="1833"/>
          </w:tcPr>
          <w:p>
            <w:pPr>
              <w:spacing w:after="0"/>
              <w:jc w:val="left"/>
            </w:pPr>
            <w:r>
              <w:rPr>
                <w:sz w:val="16"/>
              </w:rPr>
              <w:t>NWS zone SDZ073 (SOUTHERN MEADE CO PLAINS), zone-level: may include parts of neighboring counties</w:t>
            </w:r>
          </w:p>
        </w:tc>
        <w:tc>
          <w:tcPr>
            <w:tcW w:type="dxa" w:w="1289"/>
          </w:tcPr>
          <w:p>
            <w:pPr>
              <w:spacing w:after="0"/>
              <w:jc w:val="left"/>
            </w:pPr>
          </w:p>
        </w:tc>
        <w:tc>
          <w:tcPr>
            <w:tcW w:type="dxa" w:w="267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2008-08-05</w:t>
            </w:r>
          </w:p>
        </w:tc>
        <w:tc>
          <w:tcPr>
            <w:tcW w:type="dxa" w:w="1215"/>
          </w:tcPr>
          <w:p>
            <w:pPr>
              <w:spacing w:after="0"/>
              <w:jc w:val="left"/>
            </w:pPr>
            <w:r>
              <w:rPr>
                <w:sz w:val="16"/>
              </w:rPr>
              <w:t>Lightning</w:t>
            </w:r>
          </w:p>
        </w:tc>
        <w:tc>
          <w:tcPr>
            <w:tcW w:type="dxa" w:w="2354"/>
          </w:tcPr>
          <w:p>
            <w:pPr>
              <w:spacing w:after="0"/>
              <w:jc w:val="left"/>
            </w:pPr>
          </w:p>
        </w:tc>
        <w:tc>
          <w:tcPr>
            <w:tcW w:type="dxa" w:w="2660"/>
          </w:tcPr>
          <w:p>
            <w:pPr>
              <w:spacing w:after="0"/>
              <w:jc w:val="left"/>
            </w:pPr>
            <w:r>
              <w:rPr>
                <w:sz w:val="16"/>
              </w:rPr>
              <w:t>$0 property; $0 crops (2008 dollars)</w:t>
            </w:r>
          </w:p>
        </w:tc>
        <w:tc>
          <w:tcPr>
            <w:tcW w:type="dxa" w:w="1050"/>
          </w:tcPr>
          <w:p>
            <w:pPr>
              <w:spacing w:after="0"/>
              <w:jc w:val="right"/>
            </w:pPr>
            <w:r>
              <w:rPr>
                <w:sz w:val="16"/>
              </w:rPr>
              <w:t>0, 3</w:t>
            </w:r>
          </w:p>
        </w:tc>
        <w:tc>
          <w:tcPr>
            <w:tcW w:type="dxa" w:w="1833"/>
          </w:tcPr>
          <w:p>
            <w:pPr>
              <w:spacing w:after="0"/>
              <w:jc w:val="left"/>
            </w:pPr>
            <w:r>
              <w:rPr>
                <w:sz w:val="16"/>
              </w:rPr>
              <w:t>STURGIS</w:t>
            </w:r>
          </w:p>
        </w:tc>
        <w:tc>
          <w:tcPr>
            <w:tcW w:type="dxa" w:w="1289"/>
          </w:tcPr>
          <w:p>
            <w:pPr>
              <w:spacing w:after="0"/>
              <w:jc w:val="left"/>
            </w:pPr>
          </w:p>
        </w:tc>
        <w:tc>
          <w:tcPr>
            <w:tcW w:type="dxa" w:w="2673"/>
          </w:tcPr>
          <w:p>
            <w:pPr>
              <w:spacing w:after="0"/>
              <w:jc w:val="left"/>
            </w:pPr>
            <w:r>
              <w:rPr>
                <w:sz w:val="16"/>
              </w:rPr>
              <w:t>B1-c worst recorded: Lightning</w:t>
            </w:r>
          </w:p>
        </w:tc>
      </w:tr>
      <w:tr>
        <w:trPr>
          <w:cantSplit/>
        </w:trPr>
        <w:tc>
          <w:tcPr>
            <w:tcW w:type="dxa" w:w="1037"/>
          </w:tcPr>
          <w:p>
            <w:pPr>
              <w:spacing w:after="0"/>
              <w:jc w:val="left"/>
            </w:pPr>
            <w:r>
              <w:rPr>
                <w:sz w:val="16"/>
              </w:rPr>
              <w:t>2008-06-04</w:t>
            </w:r>
          </w:p>
        </w:tc>
        <w:tc>
          <w:tcPr>
            <w:tcW w:type="dxa" w:w="1215"/>
          </w:tcPr>
          <w:p>
            <w:pPr>
              <w:spacing w:after="0"/>
              <w:jc w:val="left"/>
            </w:pPr>
            <w:r>
              <w:rPr>
                <w:sz w:val="16"/>
              </w:rPr>
              <w:t>Flood</w:t>
            </w:r>
          </w:p>
        </w:tc>
        <w:tc>
          <w:tcPr>
            <w:tcW w:type="dxa" w:w="2354"/>
          </w:tcPr>
          <w:p>
            <w:pPr>
              <w:spacing w:after="0"/>
              <w:jc w:val="left"/>
            </w:pPr>
          </w:p>
        </w:tc>
        <w:tc>
          <w:tcPr>
            <w:tcW w:type="dxa" w:w="2660"/>
          </w:tcPr>
          <w:p>
            <w:pPr>
              <w:spacing w:after="0"/>
              <w:jc w:val="left"/>
            </w:pPr>
            <w:r>
              <w:rPr>
                <w:sz w:val="16"/>
              </w:rPr>
              <w:t>$500,000 property; $1,000,000 crops (2008 dollars)</w:t>
            </w:r>
          </w:p>
        </w:tc>
        <w:tc>
          <w:tcPr>
            <w:tcW w:type="dxa" w:w="1050"/>
          </w:tcPr>
          <w:p>
            <w:pPr>
              <w:spacing w:after="0"/>
              <w:jc w:val="right"/>
            </w:pPr>
            <w:r>
              <w:rPr>
                <w:sz w:val="16"/>
              </w:rPr>
              <w:t>0, 0</w:t>
            </w:r>
          </w:p>
        </w:tc>
        <w:tc>
          <w:tcPr>
            <w:tcW w:type="dxa" w:w="1833"/>
          </w:tcPr>
          <w:p>
            <w:pPr>
              <w:spacing w:after="0"/>
              <w:jc w:val="left"/>
            </w:pPr>
            <w:r>
              <w:rPr>
                <w:sz w:val="16"/>
              </w:rPr>
              <w:t>HOWES to BEAR BUTTE</w:t>
            </w:r>
          </w:p>
        </w:tc>
        <w:tc>
          <w:tcPr>
            <w:tcW w:type="dxa" w:w="1289"/>
          </w:tcPr>
          <w:p>
            <w:pPr>
              <w:spacing w:after="0"/>
              <w:jc w:val="left"/>
            </w:pPr>
          </w:p>
        </w:tc>
        <w:tc>
          <w:tcPr>
            <w:tcW w:type="dxa" w:w="26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2006-07-15</w:t>
            </w:r>
          </w:p>
        </w:tc>
        <w:tc>
          <w:tcPr>
            <w:tcW w:type="dxa" w:w="1215"/>
          </w:tcPr>
          <w:p>
            <w:pPr>
              <w:spacing w:after="0"/>
              <w:jc w:val="left"/>
            </w:pPr>
            <w:r>
              <w:rPr>
                <w:sz w:val="16"/>
              </w:rPr>
              <w:t>Heat</w:t>
            </w:r>
          </w:p>
        </w:tc>
        <w:tc>
          <w:tcPr>
            <w:tcW w:type="dxa" w:w="2354"/>
          </w:tcPr>
          <w:p>
            <w:pPr>
              <w:spacing w:after="0"/>
              <w:jc w:val="left"/>
            </w:pPr>
          </w:p>
        </w:tc>
        <w:tc>
          <w:tcPr>
            <w:tcW w:type="dxa" w:w="2660"/>
          </w:tcPr>
          <w:p>
            <w:pPr>
              <w:spacing w:after="0"/>
              <w:jc w:val="left"/>
            </w:pPr>
            <w:r>
              <w:rPr>
                <w:sz w:val="16"/>
              </w:rPr>
              <w:t>$0 property; $0 crops, reported for the zone (2006 dollars)</w:t>
            </w:r>
          </w:p>
        </w:tc>
        <w:tc>
          <w:tcPr>
            <w:tcW w:type="dxa" w:w="1050"/>
          </w:tcPr>
          <w:p>
            <w:pPr>
              <w:spacing w:after="0"/>
              <w:jc w:val="right"/>
            </w:pPr>
            <w:r>
              <w:rPr>
                <w:sz w:val="16"/>
              </w:rPr>
              <w:t>0, 0</w:t>
            </w:r>
          </w:p>
        </w:tc>
        <w:tc>
          <w:tcPr>
            <w:tcW w:type="dxa" w:w="1833"/>
          </w:tcPr>
          <w:p>
            <w:pPr>
              <w:spacing w:after="0"/>
              <w:jc w:val="left"/>
            </w:pPr>
            <w:r>
              <w:rPr>
                <w:sz w:val="16"/>
              </w:rPr>
              <w:t>Storm Events area NORTHERN FOOT HILLS / N LAWRENCE / X SW BUTTE / PART OF SW MEADE (legacy zone code SDZ025), zone-level: may include parts of neighboring counties</w:t>
            </w:r>
          </w:p>
        </w:tc>
        <w:tc>
          <w:tcPr>
            <w:tcW w:type="dxa" w:w="1289"/>
          </w:tcPr>
          <w:p>
            <w:pPr>
              <w:spacing w:after="0"/>
              <w:jc w:val="left"/>
            </w:pPr>
          </w:p>
        </w:tc>
        <w:tc>
          <w:tcPr>
            <w:tcW w:type="dxa" w:w="2673"/>
          </w:tcPr>
          <w:p>
            <w:pPr>
              <w:spacing w:after="0"/>
              <w:jc w:val="left"/>
            </w:pPr>
            <w:r>
              <w:rPr>
                <w:sz w:val="16"/>
              </w:rPr>
              <w:t>B1-c worst recorded: Excessive Heat, Heat</w:t>
            </w:r>
          </w:p>
        </w:tc>
      </w:tr>
      <w:tr>
        <w:trPr>
          <w:cantSplit/>
        </w:trPr>
        <w:tc>
          <w:tcPr>
            <w:tcW w:type="dxa" w:w="1037"/>
          </w:tcPr>
          <w:p>
            <w:pPr>
              <w:spacing w:after="0"/>
              <w:jc w:val="left"/>
            </w:pPr>
            <w:r>
              <w:rPr>
                <w:sz w:val="16"/>
              </w:rPr>
              <w:t>2006-01-01</w:t>
            </w:r>
          </w:p>
        </w:tc>
        <w:tc>
          <w:tcPr>
            <w:tcW w:type="dxa" w:w="1215"/>
          </w:tcPr>
          <w:p>
            <w:pPr>
              <w:spacing w:after="0"/>
              <w:jc w:val="left"/>
            </w:pPr>
            <w:r>
              <w:rPr>
                <w:sz w:val="16"/>
              </w:rPr>
              <w:t>Ice Storm</w:t>
            </w:r>
          </w:p>
        </w:tc>
        <w:tc>
          <w:tcPr>
            <w:tcW w:type="dxa" w:w="2354"/>
          </w:tcPr>
          <w:p>
            <w:pPr>
              <w:spacing w:after="0"/>
              <w:jc w:val="left"/>
            </w:pPr>
          </w:p>
        </w:tc>
        <w:tc>
          <w:tcPr>
            <w:tcW w:type="dxa" w:w="2660"/>
          </w:tcPr>
          <w:p>
            <w:pPr>
              <w:spacing w:after="0"/>
              <w:jc w:val="left"/>
            </w:pPr>
            <w:r>
              <w:rPr>
                <w:sz w:val="16"/>
              </w:rPr>
              <w:t>$50,000 property; $0 crops, reported for the zone (2006 dollars)</w:t>
            </w:r>
          </w:p>
        </w:tc>
        <w:tc>
          <w:tcPr>
            <w:tcW w:type="dxa" w:w="1050"/>
          </w:tcPr>
          <w:p>
            <w:pPr>
              <w:spacing w:after="0"/>
              <w:jc w:val="right"/>
            </w:pPr>
            <w:r>
              <w:rPr>
                <w:sz w:val="16"/>
              </w:rPr>
              <w:t>0, 0</w:t>
            </w:r>
          </w:p>
        </w:tc>
        <w:tc>
          <w:tcPr>
            <w:tcW w:type="dxa" w:w="1833"/>
          </w:tcPr>
          <w:p>
            <w:pPr>
              <w:spacing w:after="0"/>
              <w:jc w:val="left"/>
            </w:pPr>
            <w:r>
              <w:rPr>
                <w:sz w:val="16"/>
              </w:rPr>
              <w:t>NWS zone SDZ013 (NORTHERN MEADE CO PLAINS), zone-level: may include parts of neighboring counties</w:t>
            </w:r>
          </w:p>
        </w:tc>
        <w:tc>
          <w:tcPr>
            <w:tcW w:type="dxa" w:w="1289"/>
          </w:tcPr>
          <w:p>
            <w:pPr>
              <w:spacing w:after="0"/>
              <w:jc w:val="left"/>
            </w:pPr>
          </w:p>
        </w:tc>
        <w:tc>
          <w:tcPr>
            <w:tcW w:type="dxa" w:w="2673"/>
          </w:tcPr>
          <w:p>
            <w:pPr>
              <w:spacing w:after="0"/>
              <w:jc w:val="left"/>
            </w:pPr>
            <w:r>
              <w:rPr>
                <w:sz w:val="16"/>
              </w:rPr>
              <w:t>B1-c worst recorded: Ice Storm</w:t>
            </w:r>
          </w:p>
        </w:tc>
      </w:tr>
      <w:tr>
        <w:trPr>
          <w:cantSplit/>
        </w:trPr>
        <w:tc>
          <w:tcPr>
            <w:tcW w:type="dxa" w:w="1037"/>
          </w:tcPr>
          <w:p>
            <w:pPr>
              <w:spacing w:after="0"/>
              <w:jc w:val="left"/>
            </w:pPr>
            <w:r>
              <w:rPr>
                <w:sz w:val="16"/>
              </w:rPr>
              <w:t>1991-05-11</w:t>
            </w:r>
          </w:p>
        </w:tc>
        <w:tc>
          <w:tcPr>
            <w:tcW w:type="dxa" w:w="1215"/>
          </w:tcPr>
          <w:p>
            <w:pPr>
              <w:spacing w:after="0"/>
              <w:jc w:val="left"/>
            </w:pPr>
            <w:r>
              <w:rPr>
                <w:sz w:val="16"/>
              </w:rPr>
              <w:t>Tornado</w:t>
            </w:r>
          </w:p>
        </w:tc>
        <w:tc>
          <w:tcPr>
            <w:tcW w:type="dxa" w:w="2354"/>
          </w:tcPr>
          <w:p>
            <w:pPr>
              <w:spacing w:after="0"/>
              <w:jc w:val="left"/>
            </w:pPr>
            <w:r>
              <w:rPr>
                <w:sz w:val="16"/>
              </w:rPr>
              <w:t>F3, 2 mi path length (records before 1996 may include the whole path; rating and listing come from the county where the tornado began), 500 yd wide</w:t>
            </w:r>
          </w:p>
        </w:tc>
        <w:tc>
          <w:tcPr>
            <w:tcW w:type="dxa" w:w="2660"/>
          </w:tcPr>
          <w:p>
            <w:pPr>
              <w:spacing w:after="0"/>
              <w:jc w:val="left"/>
            </w:pPr>
            <w:r>
              <w:rPr>
                <w:sz w:val="16"/>
              </w:rPr>
              <w:t>$2,500,000 property; crops not recorded (1991 dollars)</w:t>
            </w:r>
          </w:p>
        </w:tc>
        <w:tc>
          <w:tcPr>
            <w:tcW w:type="dxa" w:w="1050"/>
          </w:tcPr>
          <w:p>
            <w:pPr>
              <w:spacing w:after="0"/>
              <w:jc w:val="right"/>
            </w:pPr>
            <w:r>
              <w:rPr>
                <w:sz w:val="16"/>
              </w:rPr>
              <w:t>0, 20</w:t>
            </w:r>
          </w:p>
        </w:tc>
        <w:tc>
          <w:tcPr>
            <w:tcW w:type="dxa" w:w="1833"/>
          </w:tcPr>
          <w:p>
            <w:pPr>
              <w:spacing w:after="0"/>
              <w:jc w:val="left"/>
            </w:pPr>
            <w:r>
              <w:rPr>
                <w:sz w:val="16"/>
              </w:rPr>
              <w:t>location not recorded</w:t>
            </w:r>
          </w:p>
        </w:tc>
        <w:tc>
          <w:tcPr>
            <w:tcW w:type="dxa" w:w="1289"/>
          </w:tcPr>
          <w:p>
            <w:pPr>
              <w:spacing w:after="0"/>
              <w:jc w:val="left"/>
            </w:pPr>
          </w:p>
        </w:tc>
        <w:tc>
          <w:tcPr>
            <w:tcW w:type="dxa" w:w="2673"/>
          </w:tcPr>
          <w:p>
            <w:pPr>
              <w:spacing w:after="0"/>
              <w:jc w:val="left"/>
            </w:pPr>
            <w:r>
              <w:rPr>
                <w:sz w:val="16"/>
              </w:rPr>
              <w:t>deaths or injuries recorded</w:t>
            </w:r>
          </w:p>
        </w:tc>
      </w:tr>
      <w:tr>
        <w:trPr>
          <w:cantSplit/>
        </w:trPr>
        <w:tc>
          <w:tcPr>
            <w:tcW w:type="dxa" w:w="1037"/>
          </w:tcPr>
          <w:p>
            <w:pPr>
              <w:spacing w:after="0"/>
              <w:jc w:val="left"/>
            </w:pPr>
            <w:r>
              <w:rPr>
                <w:sz w:val="16"/>
              </w:rPr>
              <w:t>1991-05-11</w:t>
            </w:r>
          </w:p>
        </w:tc>
        <w:tc>
          <w:tcPr>
            <w:tcW w:type="dxa" w:w="1215"/>
          </w:tcPr>
          <w:p>
            <w:pPr>
              <w:spacing w:after="0"/>
              <w:jc w:val="left"/>
            </w:pPr>
            <w:r>
              <w:rPr>
                <w:sz w:val="16"/>
              </w:rPr>
              <w:t>Tornado</w:t>
            </w:r>
          </w:p>
        </w:tc>
        <w:tc>
          <w:tcPr>
            <w:tcW w:type="dxa" w:w="2354"/>
          </w:tcPr>
          <w:p>
            <w:pPr>
              <w:spacing w:after="0"/>
              <w:jc w:val="left"/>
            </w:pPr>
            <w:r>
              <w:rPr>
                <w:sz w:val="16"/>
              </w:rPr>
              <w:t>F2, 1 mi path length (records before 1996 may include the whole path; rating and listing come from the county where the tornado began), 300 yd wide</w:t>
            </w:r>
          </w:p>
        </w:tc>
        <w:tc>
          <w:tcPr>
            <w:tcW w:type="dxa" w:w="2660"/>
          </w:tcPr>
          <w:p>
            <w:pPr>
              <w:spacing w:after="0"/>
              <w:jc w:val="left"/>
            </w:pPr>
            <w:r>
              <w:rPr>
                <w:sz w:val="16"/>
              </w:rPr>
              <w:t>$250,000 property; crops not recorded (1991 dollars)</w:t>
            </w:r>
          </w:p>
        </w:tc>
        <w:tc>
          <w:tcPr>
            <w:tcW w:type="dxa" w:w="1050"/>
          </w:tcPr>
          <w:p>
            <w:pPr>
              <w:spacing w:after="0"/>
              <w:jc w:val="right"/>
            </w:pPr>
            <w:r>
              <w:rPr>
                <w:sz w:val="16"/>
              </w:rPr>
              <w:t>0, 5</w:t>
            </w:r>
          </w:p>
        </w:tc>
        <w:tc>
          <w:tcPr>
            <w:tcW w:type="dxa" w:w="1833"/>
          </w:tcPr>
          <w:p>
            <w:pPr>
              <w:spacing w:after="0"/>
              <w:jc w:val="left"/>
            </w:pPr>
            <w:r>
              <w:rPr>
                <w:sz w:val="16"/>
              </w:rPr>
              <w:t>location not recorded</w:t>
            </w:r>
          </w:p>
        </w:tc>
        <w:tc>
          <w:tcPr>
            <w:tcW w:type="dxa" w:w="1289"/>
          </w:tcPr>
          <w:p>
            <w:pPr>
              <w:spacing w:after="0"/>
              <w:jc w:val="left"/>
            </w:pPr>
          </w:p>
        </w:tc>
        <w:tc>
          <w:tcPr>
            <w:tcW w:type="dxa" w:w="2673"/>
          </w:tcPr>
          <w:p>
            <w:pPr>
              <w:spacing w:after="0"/>
              <w:jc w:val="left"/>
            </w:pPr>
            <w:r>
              <w:rPr>
                <w:sz w:val="16"/>
              </w:rPr>
              <w:t>deaths or injuries recorded</w:t>
            </w:r>
          </w:p>
        </w:tc>
      </w:tr>
      <w:tr>
        <w:trPr>
          <w:cantSplit/>
        </w:trPr>
        <w:tc>
          <w:tcPr>
            <w:tcW w:type="dxa" w:w="1037"/>
          </w:tcPr>
          <w:p>
            <w:pPr>
              <w:spacing w:after="0"/>
              <w:jc w:val="left"/>
            </w:pPr>
            <w:r>
              <w:rPr>
                <w:sz w:val="16"/>
              </w:rPr>
              <w:t>1986-06-30</w:t>
            </w:r>
          </w:p>
        </w:tc>
        <w:tc>
          <w:tcPr>
            <w:tcW w:type="dxa" w:w="1215"/>
          </w:tcPr>
          <w:p>
            <w:pPr>
              <w:spacing w:after="0"/>
              <w:jc w:val="left"/>
            </w:pPr>
            <w:r>
              <w:rPr>
                <w:sz w:val="16"/>
              </w:rPr>
              <w:t>Hail</w:t>
            </w:r>
          </w:p>
        </w:tc>
        <w:tc>
          <w:tcPr>
            <w:tcW w:type="dxa" w:w="2354"/>
          </w:tcPr>
          <w:p>
            <w:pPr>
              <w:spacing w:after="0"/>
              <w:jc w:val="left"/>
            </w:pPr>
            <w:r>
              <w:rPr>
                <w:sz w:val="16"/>
              </w:rPr>
              <w:t>3 in</w:t>
            </w:r>
          </w:p>
        </w:tc>
        <w:tc>
          <w:tcPr>
            <w:tcW w:type="dxa" w:w="2660"/>
          </w:tcPr>
          <w:p>
            <w:pPr>
              <w:spacing w:after="0"/>
              <w:jc w:val="left"/>
            </w:pPr>
            <w:r>
              <w:rPr>
                <w:sz w:val="16"/>
              </w:rPr>
              <w:t>damage not recorded (pre-1996 record)</w:t>
            </w:r>
          </w:p>
        </w:tc>
        <w:tc>
          <w:tcPr>
            <w:tcW w:type="dxa" w:w="1050"/>
          </w:tcPr>
          <w:p>
            <w:pPr>
              <w:spacing w:after="0"/>
              <w:jc w:val="right"/>
            </w:pPr>
            <w:r>
              <w:rPr>
                <w:sz w:val="16"/>
              </w:rPr>
              <w:t>0, 20</w:t>
            </w:r>
          </w:p>
        </w:tc>
        <w:tc>
          <w:tcPr>
            <w:tcW w:type="dxa" w:w="1833"/>
          </w:tcPr>
          <w:p>
            <w:pPr>
              <w:spacing w:after="0"/>
              <w:jc w:val="left"/>
            </w:pPr>
            <w:r>
              <w:rPr>
                <w:sz w:val="16"/>
              </w:rPr>
              <w:t>location not recorded</w:t>
            </w:r>
          </w:p>
        </w:tc>
        <w:tc>
          <w:tcPr>
            <w:tcW w:type="dxa" w:w="1289"/>
          </w:tcPr>
          <w:p>
            <w:pPr>
              <w:spacing w:after="0"/>
              <w:jc w:val="left"/>
            </w:pPr>
          </w:p>
        </w:tc>
        <w:tc>
          <w:tcPr>
            <w:tcW w:type="dxa" w:w="267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(2,194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4"/>
        <w:gridCol w:w="1562"/>
        <w:gridCol w:w="1037"/>
        <w:gridCol w:w="1694"/>
        <w:gridCol w:w="1515"/>
        <w:gridCol w:w="1481"/>
        <w:gridCol w:w="1037"/>
        <w:gridCol w:w="2084"/>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4"/>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4"/>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4"/>
          </w:tcPr>
          <w:p>
            <w:pPr>
              <w:spacing w:after="0"/>
              <w:jc w:val="left"/>
            </w:pPr>
            <w:r>
              <w:rPr>
                <w:sz w:val="16"/>
              </w:rPr>
              <w:t>events per year</w:t>
            </w:r>
          </w:p>
        </w:tc>
        <w:tc>
          <w:tcPr>
            <w:tcW w:type="dxa" w:w="1562"/>
          </w:tcPr>
          <w:p>
            <w:pPr>
              <w:spacing w:after="0"/>
              <w:jc w:val="left"/>
            </w:pPr>
            <w:r>
              <w:rPr>
                <w:sz w:val="16"/>
              </w:rPr>
              <w:t>about 1 in 100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15"/>
          </w:tcPr>
          <w:p>
            <w:pPr>
              <w:spacing w:after="0"/>
              <w:jc w:val="right"/>
            </w:pPr>
            <w:r>
              <w:rPr>
                <w:sz w:val="16"/>
              </w:rPr>
              <w:t>0</w:t>
            </w:r>
          </w:p>
        </w:tc>
        <w:tc>
          <w:tcPr>
            <w:tcW w:type="dxa" w:w="1481"/>
          </w:tcPr>
          <w:p>
            <w:pPr>
              <w:spacing w:after="0"/>
              <w:jc w:val="left"/>
            </w:pPr>
            <w:r>
              <w:rPr>
                <w:sz w:val="16"/>
              </w:rPr>
              <w:t>1994 to 2023 (30 years)</w:t>
            </w:r>
          </w:p>
        </w:tc>
        <w:tc>
          <w:tcPr>
            <w:tcW w:type="dxa" w:w="1037"/>
          </w:tcPr>
          <w:p>
            <w:pPr>
              <w:spacing w:after="0"/>
              <w:jc w:val="left"/>
            </w:pPr>
            <w:r>
              <w:rPr>
                <w:sz w:val="16"/>
              </w:rPr>
              <w:t>see B1-f</w:t>
            </w:r>
          </w:p>
        </w:tc>
        <w:tc>
          <w:tcPr>
            <w:tcW w:type="dxa" w:w="208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4"/>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6.39</w:t>
            </w:r>
          </w:p>
        </w:tc>
        <w:tc>
          <w:tcPr>
            <w:tcW w:type="dxa" w:w="1434"/>
          </w:tcPr>
          <w:p>
            <w:pPr>
              <w:spacing w:after="0"/>
              <w:jc w:val="left"/>
            </w:pPr>
            <w:r>
              <w:rPr>
                <w:sz w:val="16"/>
              </w:rPr>
              <w:t>event-days per year</w:t>
            </w:r>
          </w:p>
        </w:tc>
        <w:tc>
          <w:tcPr>
            <w:tcW w:type="dxa" w:w="1562"/>
          </w:tcPr>
          <w:p>
            <w:pPr>
              <w:spacing w:after="0"/>
              <w:jc w:val="left"/>
            </w:pPr>
            <w:r>
              <w:rPr>
                <w:sz w:val="16"/>
              </w:rPr>
              <w:t>about 6.39 days per year</w:t>
            </w:r>
          </w:p>
        </w:tc>
        <w:tc>
          <w:tcPr>
            <w:tcW w:type="dxa" w:w="1037"/>
          </w:tcPr>
          <w:p>
            <w:pPr>
              <w:spacing w:after="0"/>
              <w:jc w:val="left"/>
            </w:pPr>
            <w:r>
              <w:rPr>
                <w:sz w:val="16"/>
              </w:rPr>
              <w:t>Likely</w:t>
            </w:r>
          </w:p>
        </w:tc>
        <w:tc>
          <w:tcPr>
            <w:tcW w:type="dxa" w:w="1694"/>
          </w:tcPr>
          <w:p>
            <w:pPr>
              <w:spacing w:after="0"/>
              <w:jc w:val="left"/>
            </w:pPr>
            <w:r>
              <w:rPr>
                <w:sz w:val="16"/>
              </w:rPr>
              <w:t>event-days in 9 of 30 years, 1996 to 2025 (30%)</w:t>
            </w:r>
          </w:p>
        </w:tc>
        <w:tc>
          <w:tcPr>
            <w:tcW w:type="dxa" w:w="1515"/>
          </w:tcPr>
          <w:p>
            <w:pPr>
              <w:spacing w:after="0"/>
              <w:jc w:val="right"/>
            </w:pPr>
            <w:r>
              <w:rPr>
                <w:sz w:val="16"/>
              </w:rPr>
              <w:t>121</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NRI gives about 6.39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58.6</w:t>
            </w:r>
          </w:p>
        </w:tc>
        <w:tc>
          <w:tcPr>
            <w:tcW w:type="dxa" w:w="1434"/>
          </w:tcPr>
          <w:p>
            <w:pPr>
              <w:spacing w:after="0"/>
              <w:jc w:val="left"/>
            </w:pPr>
            <w:r>
              <w:rPr>
                <w:sz w:val="16"/>
              </w:rPr>
              <w:t>event-days per year</w:t>
            </w:r>
          </w:p>
        </w:tc>
        <w:tc>
          <w:tcPr>
            <w:tcW w:type="dxa" w:w="1562"/>
          </w:tcPr>
          <w:p>
            <w:pPr>
              <w:spacing w:after="0"/>
              <w:jc w:val="left"/>
            </w:pPr>
            <w:r>
              <w:rPr>
                <w:sz w:val="16"/>
              </w:rPr>
              <w:t>about 58.6 days per year</w:t>
            </w:r>
          </w:p>
        </w:tc>
        <w:tc>
          <w:tcPr>
            <w:tcW w:type="dxa" w:w="1037"/>
          </w:tcPr>
          <w:p>
            <w:pPr>
              <w:spacing w:after="0"/>
              <w:jc w:val="left"/>
            </w:pPr>
          </w:p>
        </w:tc>
        <w:tc>
          <w:tcPr>
            <w:tcW w:type="dxa" w:w="1694"/>
          </w:tcPr>
          <w:p>
            <w:pPr>
              <w:spacing w:after="0"/>
              <w:jc w:val="left"/>
            </w:pPr>
            <w:r>
              <w:rPr>
                <w:sz w:val="16"/>
              </w:rPr>
              <w:t>event-days in 0 of 30 years, 1996 to 2025 (0%)</w:t>
            </w:r>
          </w:p>
        </w:tc>
        <w:tc>
          <w:tcPr>
            <w:tcW w:type="dxa" w:w="1515"/>
          </w:tcPr>
          <w:p>
            <w:pPr>
              <w:spacing w:after="0"/>
              <w:jc w:val="right"/>
            </w:pPr>
            <w:r>
              <w:rPr>
                <w:sz w:val="16"/>
              </w:rPr>
              <w:t>1,610</w:t>
            </w:r>
          </w:p>
        </w:tc>
        <w:tc>
          <w:tcPr>
            <w:tcW w:type="dxa" w:w="148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0.000389</w:t>
            </w:r>
          </w:p>
        </w:tc>
        <w:tc>
          <w:tcPr>
            <w:tcW w:type="dxa" w:w="1434"/>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0.0389%</w:t>
            </w: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5.05</w:t>
            </w:r>
          </w:p>
        </w:tc>
        <w:tc>
          <w:tcPr>
            <w:tcW w:type="dxa" w:w="1434"/>
          </w:tcPr>
          <w:p>
            <w:pPr>
              <w:spacing w:after="0"/>
              <w:jc w:val="left"/>
            </w:pPr>
            <w:r>
              <w:rPr>
                <w:sz w:val="16"/>
              </w:rPr>
              <w:t>events per year</w:t>
            </w:r>
          </w:p>
        </w:tc>
        <w:tc>
          <w:tcPr>
            <w:tcW w:type="dxa" w:w="1562"/>
          </w:tcPr>
          <w:p>
            <w:pPr>
              <w:spacing w:after="0"/>
              <w:jc w:val="left"/>
            </w:pPr>
            <w:r>
              <w:rPr>
                <w:sz w:val="16"/>
              </w:rPr>
              <w:t>about 5.05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192.0 (modeled)</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1.09</w:t>
            </w:r>
          </w:p>
        </w:tc>
        <w:tc>
          <w:tcPr>
            <w:tcW w:type="dxa" w:w="1434"/>
          </w:tcPr>
          <w:p>
            <w:pPr>
              <w:spacing w:after="0"/>
              <w:jc w:val="left"/>
            </w:pPr>
            <w:r>
              <w:rPr>
                <w:sz w:val="16"/>
              </w:rPr>
              <w:t>event-days per year</w:t>
            </w:r>
          </w:p>
        </w:tc>
        <w:tc>
          <w:tcPr>
            <w:tcW w:type="dxa" w:w="1562"/>
          </w:tcPr>
          <w:p>
            <w:pPr>
              <w:spacing w:after="0"/>
              <w:jc w:val="left"/>
            </w:pPr>
            <w:r>
              <w:rPr>
                <w:sz w:val="16"/>
              </w:rPr>
              <w:t>about 1.09 days per year</w:t>
            </w:r>
          </w:p>
        </w:tc>
        <w:tc>
          <w:tcPr>
            <w:tcW w:type="dxa" w:w="1037"/>
          </w:tcPr>
          <w:p>
            <w:pPr>
              <w:spacing w:after="0"/>
              <w:jc w:val="left"/>
            </w:pPr>
            <w:r>
              <w:rPr>
                <w:sz w:val="16"/>
              </w:rPr>
              <w:t>Possible</w:t>
            </w:r>
          </w:p>
        </w:tc>
        <w:tc>
          <w:tcPr>
            <w:tcW w:type="dxa" w:w="1694"/>
          </w:tcPr>
          <w:p>
            <w:pPr>
              <w:spacing w:after="0"/>
              <w:jc w:val="left"/>
            </w:pPr>
            <w:r>
              <w:rPr>
                <w:sz w:val="16"/>
              </w:rPr>
              <w:t>event-days in 1 of 30 years, 1996 to 2025 (3.33%)</w:t>
            </w:r>
          </w:p>
        </w:tc>
        <w:tc>
          <w:tcPr>
            <w:tcW w:type="dxa" w:w="1515"/>
          </w:tcPr>
          <w:p>
            <w:pPr>
              <w:spacing w:after="0"/>
              <w:jc w:val="right"/>
            </w:pPr>
            <w:r>
              <w:rPr>
                <w:sz w:val="16"/>
              </w:rPr>
              <w:t>15.3</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NRI gives about 1.09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p>
        </w:tc>
        <w:tc>
          <w:tcPr>
            <w:tcW w:type="dxa" w:w="1434"/>
          </w:tcPr>
          <w:p>
            <w:pPr>
              <w:spacing w:after="0"/>
              <w:jc w:val="left"/>
            </w:pPr>
            <w:r>
              <w:rPr>
                <w:sz w:val="16"/>
              </w:rPr>
              <w:t>events per year</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p>
        </w:tc>
        <w:tc>
          <w:tcPr>
            <w:tcW w:type="dxa" w:w="1481"/>
          </w:tcPr>
          <w:p>
            <w:pPr>
              <w:spacing w:after="0"/>
              <w:jc w:val="left"/>
            </w:pPr>
            <w:r>
              <w:rPr>
                <w:sz w:val="16"/>
              </w:rPr>
              <w:t>1851 to 2024 (Atlantic)</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0.257</w:t>
            </w:r>
          </w:p>
        </w:tc>
        <w:tc>
          <w:tcPr>
            <w:tcW w:type="dxa" w:w="1434"/>
          </w:tcPr>
          <w:p>
            <w:pPr>
              <w:spacing w:after="0"/>
              <w:jc w:val="left"/>
            </w:pPr>
            <w:r>
              <w:rPr>
                <w:sz w:val="16"/>
              </w:rPr>
              <w:t>event-days per year</w:t>
            </w:r>
          </w:p>
        </w:tc>
        <w:tc>
          <w:tcPr>
            <w:tcW w:type="dxa" w:w="1562"/>
          </w:tcPr>
          <w:p>
            <w:pPr>
              <w:spacing w:after="0"/>
              <w:jc w:val="left"/>
            </w:pPr>
            <w:r>
              <w:rPr>
                <w:sz w:val="16"/>
              </w:rPr>
              <w:t>about 0.257 days per year</w:t>
            </w:r>
          </w:p>
        </w:tc>
        <w:tc>
          <w:tcPr>
            <w:tcW w:type="dxa" w:w="1037"/>
          </w:tcPr>
          <w:p>
            <w:pPr>
              <w:spacing w:after="0"/>
              <w:jc w:val="left"/>
            </w:pPr>
            <w:r>
              <w:rPr>
                <w:sz w:val="16"/>
              </w:rPr>
              <w:t>Possible</w:t>
            </w:r>
          </w:p>
        </w:tc>
        <w:tc>
          <w:tcPr>
            <w:tcW w:type="dxa" w:w="1694"/>
          </w:tcPr>
          <w:p>
            <w:pPr>
              <w:spacing w:after="0"/>
              <w:jc w:val="left"/>
            </w:pPr>
            <w:r>
              <w:rPr>
                <w:sz w:val="16"/>
              </w:rPr>
              <w:t>event-days in 2 of 30 years, 1996 to 2025 (6.67%)</w:t>
            </w:r>
          </w:p>
        </w:tc>
        <w:tc>
          <w:tcPr>
            <w:tcW w:type="dxa" w:w="1515"/>
          </w:tcPr>
          <w:p>
            <w:pPr>
              <w:spacing w:after="0"/>
              <w:jc w:val="right"/>
            </w:pPr>
            <w:r>
              <w:rPr>
                <w:sz w:val="16"/>
              </w:rPr>
              <w:t>18</w:t>
            </w:r>
          </w:p>
        </w:tc>
        <w:tc>
          <w:tcPr>
            <w:tcW w:type="dxa" w:w="1481"/>
          </w:tcPr>
          <w:p>
            <w:pPr>
              <w:spacing w:after="0"/>
              <w:jc w:val="left"/>
            </w:pPr>
            <w:r>
              <w:rPr>
                <w:sz w:val="16"/>
              </w:rPr>
              <w:t>1946-12-31 to 2014-02-12 (67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1.39</w:t>
            </w:r>
          </w:p>
        </w:tc>
        <w:tc>
          <w:tcPr>
            <w:tcW w:type="dxa" w:w="1434"/>
          </w:tcPr>
          <w:p>
            <w:pPr>
              <w:spacing w:after="0"/>
              <w:jc w:val="left"/>
            </w:pPr>
            <w:r>
              <w:rPr>
                <w:sz w:val="16"/>
              </w:rPr>
              <w:t>event-days per year</w:t>
            </w:r>
          </w:p>
        </w:tc>
        <w:tc>
          <w:tcPr>
            <w:tcW w:type="dxa" w:w="1562"/>
          </w:tcPr>
          <w:p>
            <w:pPr>
              <w:spacing w:after="0"/>
              <w:jc w:val="left"/>
            </w:pPr>
            <w:r>
              <w:rPr>
                <w:sz w:val="16"/>
              </w:rPr>
              <w:t>about 1.39 days per year</w:t>
            </w:r>
          </w:p>
        </w:tc>
        <w:tc>
          <w:tcPr>
            <w:tcW w:type="dxa" w:w="1037"/>
          </w:tcPr>
          <w:p>
            <w:pPr>
              <w:spacing w:after="0"/>
              <w:jc w:val="left"/>
            </w:pPr>
            <w:r>
              <w:rPr>
                <w:sz w:val="16"/>
              </w:rPr>
              <w:t>Likely</w:t>
            </w:r>
          </w:p>
        </w:tc>
        <w:tc>
          <w:tcPr>
            <w:tcW w:type="dxa" w:w="1694"/>
          </w:tcPr>
          <w:p>
            <w:pPr>
              <w:spacing w:after="0"/>
              <w:jc w:val="left"/>
            </w:pPr>
            <w:r>
              <w:rPr>
                <w:sz w:val="16"/>
              </w:rPr>
              <w:t>event-days in 15 of 30 years, 1996 to 2025 (50%)</w:t>
            </w:r>
          </w:p>
        </w:tc>
        <w:tc>
          <w:tcPr>
            <w:tcW w:type="dxa" w:w="1515"/>
          </w:tcPr>
          <w:p>
            <w:pPr>
              <w:spacing w:after="0"/>
              <w:jc w:val="right"/>
            </w:pPr>
            <w:r>
              <w:rPr>
                <w:sz w:val="16"/>
              </w:rPr>
              <w:t>39</w:t>
            </w:r>
          </w:p>
        </w:tc>
        <w:tc>
          <w:tcPr>
            <w:tcW w:type="dxa" w:w="1481"/>
          </w:tcPr>
          <w:p>
            <w:pPr>
              <w:spacing w:after="0"/>
              <w:jc w:val="left"/>
            </w:pPr>
            <w:r>
              <w:rPr>
                <w:sz w:val="16"/>
              </w:rPr>
              <w:t>1996 to 2023 (28 years)</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1.16</w:t>
            </w:r>
          </w:p>
        </w:tc>
        <w:tc>
          <w:tcPr>
            <w:tcW w:type="dxa" w:w="1434"/>
          </w:tcPr>
          <w:p>
            <w:pPr>
              <w:spacing w:after="0"/>
              <w:jc w:val="left"/>
            </w:pPr>
            <w:r>
              <w:rPr>
                <w:sz w:val="16"/>
              </w:rPr>
              <w:t>events per year (modeled)</w:t>
            </w:r>
          </w:p>
        </w:tc>
        <w:tc>
          <w:tcPr>
            <w:tcW w:type="dxa" w:w="1562"/>
          </w:tcPr>
          <w:p>
            <w:pPr>
              <w:spacing w:after="0"/>
              <w:jc w:val="left"/>
            </w:pPr>
            <w:r>
              <w:rPr>
                <w:sz w:val="16"/>
              </w:rPr>
              <w:t>about 1.16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36.2</w:t>
            </w:r>
          </w:p>
        </w:tc>
        <w:tc>
          <w:tcPr>
            <w:tcW w:type="dxa" w:w="1434"/>
          </w:tcPr>
          <w:p>
            <w:pPr>
              <w:spacing w:after="0"/>
              <w:jc w:val="left"/>
            </w:pPr>
            <w:r>
              <w:rPr>
                <w:sz w:val="16"/>
              </w:rPr>
              <w:t>days per year with a strike</w:t>
            </w:r>
          </w:p>
        </w:tc>
        <w:tc>
          <w:tcPr>
            <w:tcW w:type="dxa" w:w="1562"/>
          </w:tcPr>
          <w:p>
            <w:pPr>
              <w:spacing w:after="0"/>
              <w:jc w:val="left"/>
            </w:pPr>
            <w:r>
              <w:rPr>
                <w:sz w:val="16"/>
              </w:rPr>
              <w:t>about 36.2 days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1995 to 2023 (29 years; CONUS)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2.91</w:t>
            </w:r>
          </w:p>
        </w:tc>
        <w:tc>
          <w:tcPr>
            <w:tcW w:type="dxa" w:w="1434"/>
          </w:tcPr>
          <w:p>
            <w:pPr>
              <w:spacing w:after="0"/>
              <w:jc w:val="left"/>
            </w:pPr>
            <w:r>
              <w:rPr>
                <w:sz w:val="16"/>
              </w:rPr>
              <w:t>events per year</w:t>
            </w:r>
          </w:p>
        </w:tc>
        <w:tc>
          <w:tcPr>
            <w:tcW w:type="dxa" w:w="1562"/>
          </w:tcPr>
          <w:p>
            <w:pPr>
              <w:spacing w:after="0"/>
              <w:jc w:val="left"/>
            </w:pPr>
            <w:r>
              <w:rPr>
                <w:sz w:val="16"/>
              </w:rPr>
              <w:t>about 2.91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111</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0.618</w:t>
            </w:r>
          </w:p>
        </w:tc>
        <w:tc>
          <w:tcPr>
            <w:tcW w:type="dxa" w:w="1434"/>
          </w:tcPr>
          <w:p>
            <w:pPr>
              <w:spacing w:after="0"/>
              <w:jc w:val="left"/>
            </w:pPr>
            <w:r>
              <w:rPr>
                <w:sz w:val="16"/>
              </w:rPr>
              <w:t>events per year</w:t>
            </w:r>
          </w:p>
        </w:tc>
        <w:tc>
          <w:tcPr>
            <w:tcW w:type="dxa" w:w="1562"/>
          </w:tcPr>
          <w:p>
            <w:pPr>
              <w:spacing w:after="0"/>
              <w:jc w:val="left"/>
            </w:pPr>
            <w:r>
              <w:rPr>
                <w:sz w:val="16"/>
              </w:rPr>
              <w:t>about 0.62 per year</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1950 to 2023 (EF2+); 1986 to 2023 (EF0-1)</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4"/>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4"/>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0.00461</w:t>
            </w:r>
          </w:p>
        </w:tc>
        <w:tc>
          <w:tcPr>
            <w:tcW w:type="dxa" w:w="1434"/>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0.461%</w:t>
            </w:r>
          </w:p>
        </w:tc>
        <w:tc>
          <w:tcPr>
            <w:tcW w:type="dxa" w:w="1037"/>
          </w:tcPr>
          <w:p>
            <w:pPr>
              <w:spacing w:after="0"/>
              <w:jc w:val="left"/>
            </w:pPr>
            <w:r>
              <w:rPr>
                <w:sz w:val="16"/>
              </w:rPr>
              <w:t>Possible</w:t>
            </w:r>
          </w:p>
        </w:tc>
        <w:tc>
          <w:tcPr>
            <w:tcW w:type="dxa" w:w="1694"/>
          </w:tcPr>
          <w:p>
            <w:pPr>
              <w:spacing w:after="0"/>
              <w:jc w:val="left"/>
            </w:pPr>
            <w:r>
              <w:rPr>
                <w:sz w:val="16"/>
              </w:rPr>
              <w:t>Storm Events records in 1 of 30 years, 1996 to 2025 (3.33%)</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15.8</w:t>
            </w:r>
          </w:p>
        </w:tc>
        <w:tc>
          <w:tcPr>
            <w:tcW w:type="dxa" w:w="1434"/>
          </w:tcPr>
          <w:p>
            <w:pPr>
              <w:spacing w:after="0"/>
              <w:jc w:val="left"/>
            </w:pPr>
            <w:r>
              <w:rPr>
                <w:sz w:val="16"/>
              </w:rPr>
              <w:t>event-days per year</w:t>
            </w:r>
          </w:p>
        </w:tc>
        <w:tc>
          <w:tcPr>
            <w:tcW w:type="dxa" w:w="1562"/>
          </w:tcPr>
          <w:p>
            <w:pPr>
              <w:spacing w:after="0"/>
              <w:jc w:val="left"/>
            </w:pPr>
            <w:r>
              <w:rPr>
                <w:sz w:val="16"/>
              </w:rPr>
              <w:t>about 15.8 days per year</w:t>
            </w:r>
          </w:p>
        </w:tc>
        <w:tc>
          <w:tcPr>
            <w:tcW w:type="dxa" w:w="1037"/>
          </w:tcPr>
          <w:p>
            <w:pPr>
              <w:spacing w:after="0"/>
              <w:jc w:val="left"/>
            </w:pPr>
            <w:r>
              <w:rPr>
                <w:sz w:val="16"/>
              </w:rPr>
              <w:t>Highly likely</w:t>
            </w:r>
          </w:p>
        </w:tc>
        <w:tc>
          <w:tcPr>
            <w:tcW w:type="dxa" w:w="1694"/>
          </w:tcPr>
          <w:p>
            <w:pPr>
              <w:spacing w:after="0"/>
              <w:jc w:val="left"/>
            </w:pPr>
            <w:r>
              <w:rPr>
                <w:sz w:val="16"/>
              </w:rPr>
              <w:t>event-days in 30 of 30 years, 1996 to 2025 (100%)</w:t>
            </w:r>
          </w:p>
        </w:tc>
        <w:tc>
          <w:tcPr>
            <w:tcW w:type="dxa" w:w="1515"/>
          </w:tcPr>
          <w:p>
            <w:pPr>
              <w:spacing w:after="0"/>
              <w:jc w:val="right"/>
            </w:pPr>
            <w:r>
              <w:rPr>
                <w:sz w:val="16"/>
              </w:rPr>
              <w:t>300</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483</w:t>
            </w:r>
          </w:p>
        </w:tc>
        <w:tc>
          <w:tcPr>
            <w:tcW w:type="dxa" w:w="1476"/>
          </w:tcPr>
          <w:p>
            <w:pPr>
              <w:spacing w:after="0"/>
              <w:jc w:val="right"/>
            </w:pPr>
            <w:r>
              <w:rPr>
                <w:sz w:val="16"/>
              </w:rPr>
              <w:t>30</w:t>
            </w:r>
          </w:p>
        </w:tc>
        <w:tc>
          <w:tcPr>
            <w:tcW w:type="dxa" w:w="1476"/>
          </w:tcPr>
          <w:p>
            <w:pPr>
              <w:spacing w:after="0"/>
              <w:jc w:val="right"/>
            </w:pPr>
            <w:r>
              <w:rPr>
                <w:sz w:val="16"/>
              </w:rPr>
              <w:t>16.1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89</w:t>
            </w:r>
          </w:p>
        </w:tc>
        <w:tc>
          <w:tcPr>
            <w:tcW w:type="dxa" w:w="1476"/>
          </w:tcPr>
          <w:p>
            <w:pPr>
              <w:spacing w:after="0"/>
              <w:jc w:val="right"/>
            </w:pPr>
            <w:r>
              <w:rPr>
                <w:sz w:val="16"/>
              </w:rPr>
              <w:t>30</w:t>
            </w:r>
          </w:p>
        </w:tc>
        <w:tc>
          <w:tcPr>
            <w:tcW w:type="dxa" w:w="1476"/>
          </w:tcPr>
          <w:p>
            <w:pPr>
              <w:spacing w:after="0"/>
              <w:jc w:val="right"/>
            </w:pPr>
            <w:r>
              <w:rPr>
                <w:sz w:val="16"/>
              </w:rPr>
              <w:t>2.97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487</w:t>
            </w:r>
          </w:p>
        </w:tc>
        <w:tc>
          <w:tcPr>
            <w:tcW w:type="dxa" w:w="1476"/>
          </w:tcPr>
          <w:p>
            <w:pPr>
              <w:spacing w:after="0"/>
              <w:jc w:val="right"/>
            </w:pPr>
            <w:r>
              <w:rPr>
                <w:sz w:val="16"/>
              </w:rPr>
              <w:t>30</w:t>
            </w:r>
          </w:p>
        </w:tc>
        <w:tc>
          <w:tcPr>
            <w:tcW w:type="dxa" w:w="1476"/>
          </w:tcPr>
          <w:p>
            <w:pPr>
              <w:spacing w:after="0"/>
              <w:jc w:val="right"/>
            </w:pPr>
            <w:r>
              <w:rPr>
                <w:sz w:val="16"/>
              </w:rPr>
              <w:t>16.2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4 of 7</w:t>
            </w:r>
          </w:p>
        </w:tc>
        <w:tc>
          <w:tcPr>
            <w:tcW w:type="dxa" w:w="881"/>
          </w:tcPr>
          <w:p>
            <w:pPr>
              <w:spacing w:after="0"/>
              <w:jc w:val="right"/>
            </w:pPr>
            <w:r>
              <w:rPr>
                <w:sz w:val="16"/>
              </w:rPr>
              <w:t>0.8</w:t>
            </w:r>
          </w:p>
        </w:tc>
        <w:tc>
          <w:tcPr>
            <w:tcW w:type="dxa" w:w="680"/>
          </w:tcPr>
          <w:p>
            <w:pPr>
              <w:spacing w:after="0"/>
              <w:jc w:val="right"/>
            </w:pPr>
            <w:r>
              <w:rPr>
                <w:sz w:val="16"/>
              </w:rPr>
              <w:t>0.9</w:t>
            </w:r>
          </w:p>
        </w:tc>
        <w:tc>
          <w:tcPr>
            <w:tcW w:type="dxa" w:w="648"/>
          </w:tcPr>
          <w:p>
            <w:pPr>
              <w:spacing w:after="0"/>
              <w:jc w:val="right"/>
            </w:pPr>
            <w:r>
              <w:rPr>
                <w:sz w:val="16"/>
              </w:rPr>
              <w:t>1.1</w:t>
            </w:r>
          </w:p>
        </w:tc>
        <w:tc>
          <w:tcPr>
            <w:tcW w:type="dxa" w:w="3571"/>
          </w:tcPr>
          <w:p>
            <w:pPr>
              <w:spacing w:after="0"/>
              <w:jc w:val="left"/>
            </w:pPr>
            <w:r>
              <w:rPr>
                <w:sz w:val="16"/>
              </w:rPr>
              <w:t>Very Low 4, Not Applicable 3</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1"/>
          </w:tcPr>
          <w:p>
            <w:pPr>
              <w:spacing w:after="0"/>
              <w:jc w:val="right"/>
            </w:pPr>
            <w:r>
              <w:rPr>
                <w:sz w:val="16"/>
              </w:rPr>
              <w:t>63.4</w:t>
            </w:r>
          </w:p>
        </w:tc>
        <w:tc>
          <w:tcPr>
            <w:tcW w:type="dxa" w:w="680"/>
          </w:tcPr>
          <w:p>
            <w:pPr>
              <w:spacing w:after="0"/>
              <w:jc w:val="right"/>
            </w:pPr>
            <w:r>
              <w:rPr>
                <w:sz w:val="16"/>
              </w:rPr>
              <w:t>88.0</w:t>
            </w:r>
          </w:p>
        </w:tc>
        <w:tc>
          <w:tcPr>
            <w:tcW w:type="dxa" w:w="648"/>
          </w:tcPr>
          <w:p>
            <w:pPr>
              <w:spacing w:after="0"/>
              <w:jc w:val="right"/>
            </w:pPr>
            <w:r>
              <w:rPr>
                <w:sz w:val="16"/>
              </w:rPr>
              <w:t>93.6</w:t>
            </w:r>
          </w:p>
        </w:tc>
        <w:tc>
          <w:tcPr>
            <w:tcW w:type="dxa" w:w="3571"/>
          </w:tcPr>
          <w:p>
            <w:pPr>
              <w:spacing w:after="0"/>
              <w:jc w:val="left"/>
            </w:pPr>
            <w:r>
              <w:rPr>
                <w:sz w:val="16"/>
              </w:rPr>
              <w:t>Relatively High 5,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7</w:t>
            </w:r>
          </w:p>
        </w:tc>
        <w:tc>
          <w:tcPr>
            <w:tcW w:type="dxa" w:w="881"/>
          </w:tcPr>
          <w:p>
            <w:pPr>
              <w:spacing w:after="0"/>
              <w:jc w:val="right"/>
            </w:pPr>
            <w:r>
              <w:rPr>
                <w:sz w:val="16"/>
              </w:rPr>
              <w:t>66.8</w:t>
            </w:r>
          </w:p>
        </w:tc>
        <w:tc>
          <w:tcPr>
            <w:tcW w:type="dxa" w:w="680"/>
          </w:tcPr>
          <w:p>
            <w:pPr>
              <w:spacing w:after="0"/>
              <w:jc w:val="right"/>
            </w:pPr>
            <w:r>
              <w:rPr>
                <w:sz w:val="16"/>
              </w:rPr>
              <w:t>71.5</w:t>
            </w:r>
          </w:p>
        </w:tc>
        <w:tc>
          <w:tcPr>
            <w:tcW w:type="dxa" w:w="648"/>
          </w:tcPr>
          <w:p>
            <w:pPr>
              <w:spacing w:after="0"/>
              <w:jc w:val="right"/>
            </w:pPr>
            <w:r>
              <w:rPr>
                <w:sz w:val="16"/>
              </w:rPr>
              <w:t>84.9</w:t>
            </w:r>
          </w:p>
        </w:tc>
        <w:tc>
          <w:tcPr>
            <w:tcW w:type="dxa" w:w="3571"/>
          </w:tcPr>
          <w:p>
            <w:pPr>
              <w:spacing w:after="0"/>
              <w:jc w:val="left"/>
            </w:pPr>
            <w:r>
              <w:rPr>
                <w:sz w:val="16"/>
              </w:rPr>
              <w:t>Relatively Low 1, Very Low 3, No Rating 3</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1"/>
          </w:tcPr>
          <w:p>
            <w:pPr>
              <w:spacing w:after="0"/>
              <w:jc w:val="right"/>
            </w:pPr>
            <w:r>
              <w:rPr>
                <w:sz w:val="16"/>
              </w:rPr>
              <w:t>29.2</w:t>
            </w:r>
          </w:p>
        </w:tc>
        <w:tc>
          <w:tcPr>
            <w:tcW w:type="dxa" w:w="680"/>
          </w:tcPr>
          <w:p>
            <w:pPr>
              <w:spacing w:after="0"/>
              <w:jc w:val="right"/>
            </w:pPr>
            <w:r>
              <w:rPr>
                <w:sz w:val="16"/>
              </w:rPr>
              <w:t>37.2</w:t>
            </w:r>
          </w:p>
        </w:tc>
        <w:tc>
          <w:tcPr>
            <w:tcW w:type="dxa" w:w="648"/>
          </w:tcPr>
          <w:p>
            <w:pPr>
              <w:spacing w:after="0"/>
              <w:jc w:val="right"/>
            </w:pPr>
            <w:r>
              <w:rPr>
                <w:sz w:val="16"/>
              </w:rPr>
              <w:t>63.1</w:t>
            </w:r>
          </w:p>
        </w:tc>
        <w:tc>
          <w:tcPr>
            <w:tcW w:type="dxa" w:w="3571"/>
          </w:tcPr>
          <w:p>
            <w:pPr>
              <w:spacing w:after="0"/>
              <w:jc w:val="left"/>
            </w:pPr>
            <w:r>
              <w:rPr>
                <w:sz w:val="16"/>
              </w:rPr>
              <w:t>Relatively Low 2, Very Low 5</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1"/>
          </w:tcPr>
          <w:p>
            <w:pPr>
              <w:spacing w:after="0"/>
              <w:jc w:val="right"/>
            </w:pPr>
            <w:r>
              <w:rPr>
                <w:sz w:val="16"/>
              </w:rPr>
              <w:t>79.2</w:t>
            </w:r>
          </w:p>
        </w:tc>
        <w:tc>
          <w:tcPr>
            <w:tcW w:type="dxa" w:w="680"/>
          </w:tcPr>
          <w:p>
            <w:pPr>
              <w:spacing w:after="0"/>
              <w:jc w:val="right"/>
            </w:pPr>
            <w:r>
              <w:rPr>
                <w:sz w:val="16"/>
              </w:rPr>
              <w:t>91.3</w:t>
            </w:r>
          </w:p>
        </w:tc>
        <w:tc>
          <w:tcPr>
            <w:tcW w:type="dxa" w:w="648"/>
          </w:tcPr>
          <w:p>
            <w:pPr>
              <w:spacing w:after="0"/>
              <w:jc w:val="right"/>
            </w:pPr>
            <w:r>
              <w:rPr>
                <w:sz w:val="16"/>
              </w:rPr>
              <w:t>95.5</w:t>
            </w:r>
          </w:p>
        </w:tc>
        <w:tc>
          <w:tcPr>
            <w:tcW w:type="dxa" w:w="3571"/>
          </w:tcPr>
          <w:p>
            <w:pPr>
              <w:spacing w:after="0"/>
              <w:jc w:val="left"/>
            </w:pPr>
            <w:r>
              <w:rPr>
                <w:sz w:val="16"/>
              </w:rPr>
              <w:t>Relatively High 4,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1"/>
          </w:tcPr>
          <w:p>
            <w:pPr>
              <w:spacing w:after="0"/>
              <w:jc w:val="right"/>
            </w:pPr>
            <w:r>
              <w:rPr>
                <w:sz w:val="16"/>
              </w:rPr>
              <w:t>6.3</w:t>
            </w:r>
          </w:p>
        </w:tc>
        <w:tc>
          <w:tcPr>
            <w:tcW w:type="dxa" w:w="680"/>
          </w:tcPr>
          <w:p>
            <w:pPr>
              <w:spacing w:after="0"/>
              <w:jc w:val="right"/>
            </w:pPr>
            <w:r>
              <w:rPr>
                <w:sz w:val="16"/>
              </w:rPr>
              <w:t>24.8</w:t>
            </w:r>
          </w:p>
        </w:tc>
        <w:tc>
          <w:tcPr>
            <w:tcW w:type="dxa" w:w="648"/>
          </w:tcPr>
          <w:p>
            <w:pPr>
              <w:spacing w:after="0"/>
              <w:jc w:val="right"/>
            </w:pPr>
            <w:r>
              <w:rPr>
                <w:sz w:val="16"/>
              </w:rPr>
              <w:t>37.4</w:t>
            </w:r>
          </w:p>
        </w:tc>
        <w:tc>
          <w:tcPr>
            <w:tcW w:type="dxa" w:w="3571"/>
          </w:tcPr>
          <w:p>
            <w:pPr>
              <w:spacing w:after="0"/>
              <w:jc w:val="left"/>
            </w:pPr>
            <w:r>
              <w:rPr>
                <w:sz w:val="16"/>
              </w:rPr>
              <w:t>Relatively Low 5, Very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1"/>
          </w:tcPr>
          <w:p>
            <w:pPr>
              <w:spacing w:after="0"/>
              <w:jc w:val="right"/>
            </w:pPr>
            <w:r>
              <w:rPr>
                <w:sz w:val="16"/>
              </w:rPr>
              <w:t>20.7</w:t>
            </w:r>
          </w:p>
        </w:tc>
        <w:tc>
          <w:tcPr>
            <w:tcW w:type="dxa" w:w="680"/>
          </w:tcPr>
          <w:p>
            <w:pPr>
              <w:spacing w:after="0"/>
              <w:jc w:val="right"/>
            </w:pPr>
            <w:r>
              <w:rPr>
                <w:sz w:val="16"/>
              </w:rPr>
              <w:t>72.3</w:t>
            </w:r>
          </w:p>
        </w:tc>
        <w:tc>
          <w:tcPr>
            <w:tcW w:type="dxa" w:w="648"/>
          </w:tcPr>
          <w:p>
            <w:pPr>
              <w:spacing w:after="0"/>
              <w:jc w:val="right"/>
            </w:pPr>
            <w:r>
              <w:rPr>
                <w:sz w:val="16"/>
              </w:rPr>
              <w:t>91.4</w:t>
            </w:r>
          </w:p>
        </w:tc>
        <w:tc>
          <w:tcPr>
            <w:tcW w:type="dxa" w:w="3571"/>
          </w:tcPr>
          <w:p>
            <w:pPr>
              <w:spacing w:after="0"/>
              <w:jc w:val="left"/>
            </w:pPr>
            <w:r>
              <w:rPr>
                <w:sz w:val="16"/>
              </w:rPr>
              <w:t>Relatively High 1, Relatively Moderate 3, Relatively Low 1, Very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1"/>
          </w:tcPr>
          <w:p>
            <w:pPr>
              <w:spacing w:after="0"/>
              <w:jc w:val="right"/>
            </w:pPr>
            <w:r>
              <w:rPr>
                <w:sz w:val="16"/>
              </w:rPr>
              <w:t>5.7</w:t>
            </w:r>
          </w:p>
        </w:tc>
        <w:tc>
          <w:tcPr>
            <w:tcW w:type="dxa" w:w="680"/>
          </w:tcPr>
          <w:p>
            <w:pPr>
              <w:spacing w:after="0"/>
              <w:jc w:val="right"/>
            </w:pPr>
            <w:r>
              <w:rPr>
                <w:sz w:val="16"/>
              </w:rPr>
              <w:t>71.1</w:t>
            </w:r>
          </w:p>
        </w:tc>
        <w:tc>
          <w:tcPr>
            <w:tcW w:type="dxa" w:w="648"/>
          </w:tcPr>
          <w:p>
            <w:pPr>
              <w:spacing w:after="0"/>
              <w:jc w:val="right"/>
            </w:pPr>
            <w:r>
              <w:rPr>
                <w:sz w:val="16"/>
              </w:rPr>
              <w:t>97.6</w:t>
            </w:r>
          </w:p>
        </w:tc>
        <w:tc>
          <w:tcPr>
            <w:tcW w:type="dxa" w:w="3571"/>
          </w:tcPr>
          <w:p>
            <w:pPr>
              <w:spacing w:after="0"/>
              <w:jc w:val="left"/>
            </w:pPr>
            <w:r>
              <w:rPr>
                <w:sz w:val="16"/>
              </w:rPr>
              <w:t>Very High 2, Relatively High 1, Relatively Moderate 2, Relatively Low 1, Very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1"/>
          </w:tcPr>
          <w:p>
            <w:pPr>
              <w:spacing w:after="0"/>
              <w:jc w:val="right"/>
            </w:pPr>
            <w:r>
              <w:rPr>
                <w:sz w:val="16"/>
              </w:rPr>
              <w:t>19.7</w:t>
            </w:r>
          </w:p>
        </w:tc>
        <w:tc>
          <w:tcPr>
            <w:tcW w:type="dxa" w:w="680"/>
          </w:tcPr>
          <w:p>
            <w:pPr>
              <w:spacing w:after="0"/>
              <w:jc w:val="right"/>
            </w:pPr>
            <w:r>
              <w:rPr>
                <w:sz w:val="16"/>
              </w:rPr>
              <w:t>86.4</w:t>
            </w:r>
          </w:p>
        </w:tc>
        <w:tc>
          <w:tcPr>
            <w:tcW w:type="dxa" w:w="648"/>
          </w:tcPr>
          <w:p>
            <w:pPr>
              <w:spacing w:after="0"/>
              <w:jc w:val="right"/>
            </w:pPr>
            <w:r>
              <w:rPr>
                <w:sz w:val="16"/>
              </w:rPr>
              <w:t>93.0</w:t>
            </w:r>
          </w:p>
        </w:tc>
        <w:tc>
          <w:tcPr>
            <w:tcW w:type="dxa" w:w="3571"/>
          </w:tcPr>
          <w:p>
            <w:pPr>
              <w:spacing w:after="0"/>
              <w:jc w:val="left"/>
            </w:pPr>
            <w:r>
              <w:rPr>
                <w:sz w:val="16"/>
              </w:rPr>
              <w:t>Relatively Low 4, Very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1"/>
          </w:tcPr>
          <w:p>
            <w:pPr>
              <w:spacing w:after="0"/>
              <w:jc w:val="right"/>
            </w:pPr>
            <w:r>
              <w:rPr>
                <w:sz w:val="16"/>
              </w:rPr>
              <w:t>56.2</w:t>
            </w:r>
          </w:p>
        </w:tc>
        <w:tc>
          <w:tcPr>
            <w:tcW w:type="dxa" w:w="680"/>
          </w:tcPr>
          <w:p>
            <w:pPr>
              <w:spacing w:after="0"/>
              <w:jc w:val="right"/>
            </w:pPr>
            <w:r>
              <w:rPr>
                <w:sz w:val="16"/>
              </w:rPr>
              <w:t>87.6</w:t>
            </w:r>
          </w:p>
        </w:tc>
        <w:tc>
          <w:tcPr>
            <w:tcW w:type="dxa" w:w="648"/>
          </w:tcPr>
          <w:p>
            <w:pPr>
              <w:spacing w:after="0"/>
              <w:jc w:val="right"/>
            </w:pPr>
            <w:r>
              <w:rPr>
                <w:sz w:val="16"/>
              </w:rPr>
              <w:t>93.0</w:t>
            </w:r>
          </w:p>
        </w:tc>
        <w:tc>
          <w:tcPr>
            <w:tcW w:type="dxa" w:w="3571"/>
          </w:tcPr>
          <w:p>
            <w:pPr>
              <w:spacing w:after="0"/>
              <w:jc w:val="left"/>
            </w:pPr>
            <w:r>
              <w:rPr>
                <w:sz w:val="16"/>
              </w:rPr>
              <w:t>Relatively High 5,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1"/>
          </w:tcPr>
          <w:p>
            <w:pPr>
              <w:spacing w:after="0"/>
              <w:jc w:val="right"/>
            </w:pPr>
            <w:r>
              <w:rPr>
                <w:sz w:val="16"/>
              </w:rPr>
              <w:t>53.3</w:t>
            </w:r>
          </w:p>
        </w:tc>
        <w:tc>
          <w:tcPr>
            <w:tcW w:type="dxa" w:w="680"/>
          </w:tcPr>
          <w:p>
            <w:pPr>
              <w:spacing w:after="0"/>
              <w:jc w:val="right"/>
            </w:pPr>
            <w:r>
              <w:rPr>
                <w:sz w:val="16"/>
              </w:rPr>
              <w:t>81.3</w:t>
            </w:r>
          </w:p>
        </w:tc>
        <w:tc>
          <w:tcPr>
            <w:tcW w:type="dxa" w:w="648"/>
          </w:tcPr>
          <w:p>
            <w:pPr>
              <w:spacing w:after="0"/>
              <w:jc w:val="right"/>
            </w:pPr>
            <w:r>
              <w:rPr>
                <w:sz w:val="16"/>
              </w:rPr>
              <w:t>94.2</w:t>
            </w:r>
          </w:p>
        </w:tc>
        <w:tc>
          <w:tcPr>
            <w:tcW w:type="dxa" w:w="3571"/>
          </w:tcPr>
          <w:p>
            <w:pPr>
              <w:spacing w:after="0"/>
              <w:jc w:val="left"/>
            </w:pPr>
            <w:r>
              <w:rPr>
                <w:sz w:val="16"/>
              </w:rPr>
              <w:t>Relatively High 3, 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1"/>
          </w:tcPr>
          <w:p>
            <w:pPr>
              <w:spacing w:after="0"/>
              <w:jc w:val="right"/>
            </w:pPr>
            <w:r>
              <w:rPr>
                <w:sz w:val="16"/>
              </w:rPr>
              <w:t>41.1</w:t>
            </w:r>
          </w:p>
        </w:tc>
        <w:tc>
          <w:tcPr>
            <w:tcW w:type="dxa" w:w="680"/>
          </w:tcPr>
          <w:p>
            <w:pPr>
              <w:spacing w:after="0"/>
              <w:jc w:val="right"/>
            </w:pPr>
            <w:r>
              <w:rPr>
                <w:sz w:val="16"/>
              </w:rPr>
              <w:t>61.8</w:t>
            </w:r>
          </w:p>
        </w:tc>
        <w:tc>
          <w:tcPr>
            <w:tcW w:type="dxa" w:w="648"/>
          </w:tcPr>
          <w:p>
            <w:pPr>
              <w:spacing w:after="0"/>
              <w:jc w:val="right"/>
            </w:pPr>
            <w:r>
              <w:rPr>
                <w:sz w:val="16"/>
              </w:rPr>
              <w:t>72.4</w:t>
            </w:r>
          </w:p>
        </w:tc>
        <w:tc>
          <w:tcPr>
            <w:tcW w:type="dxa" w:w="3571"/>
          </w:tcPr>
          <w:p>
            <w:pPr>
              <w:spacing w:after="0"/>
              <w:jc w:val="left"/>
            </w:pPr>
            <w:r>
              <w:rPr>
                <w:sz w:val="16"/>
              </w:rPr>
              <w:t>Relatively Moderate 5, Relatively Low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1"/>
          </w:tcPr>
          <w:p>
            <w:pPr>
              <w:spacing w:after="0"/>
              <w:jc w:val="right"/>
            </w:pPr>
            <w:r>
              <w:rPr>
                <w:sz w:val="16"/>
              </w:rPr>
              <w:t>91.5</w:t>
            </w:r>
          </w:p>
        </w:tc>
        <w:tc>
          <w:tcPr>
            <w:tcW w:type="dxa" w:w="680"/>
          </w:tcPr>
          <w:p>
            <w:pPr>
              <w:spacing w:after="0"/>
              <w:jc w:val="right"/>
            </w:pPr>
            <w:r>
              <w:rPr>
                <w:sz w:val="16"/>
              </w:rPr>
              <w:t>97.7</w:t>
            </w:r>
          </w:p>
        </w:tc>
        <w:tc>
          <w:tcPr>
            <w:tcW w:type="dxa" w:w="648"/>
          </w:tcPr>
          <w:p>
            <w:pPr>
              <w:spacing w:after="0"/>
              <w:jc w:val="right"/>
            </w:pPr>
            <w:r>
              <w:rPr>
                <w:sz w:val="16"/>
              </w:rPr>
              <w:t>99.7</w:t>
            </w:r>
          </w:p>
        </w:tc>
        <w:tc>
          <w:tcPr>
            <w:tcW w:type="dxa" w:w="3571"/>
          </w:tcPr>
          <w:p>
            <w:pPr>
              <w:spacing w:after="0"/>
              <w:jc w:val="left"/>
            </w:pPr>
            <w:r>
              <w:rPr>
                <w:sz w:val="16"/>
              </w:rPr>
              <w:t>Very High 1, Relatively High 4, Relatively Moderate 2</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1"/>
          </w:tcPr>
          <w:p>
            <w:pPr>
              <w:spacing w:after="0"/>
              <w:jc w:val="right"/>
            </w:pPr>
            <w:r>
              <w:rPr>
                <w:sz w:val="16"/>
              </w:rPr>
              <w:t>96.6</w:t>
            </w:r>
          </w:p>
        </w:tc>
        <w:tc>
          <w:tcPr>
            <w:tcW w:type="dxa" w:w="680"/>
          </w:tcPr>
          <w:p>
            <w:pPr>
              <w:spacing w:after="0"/>
              <w:jc w:val="right"/>
            </w:pPr>
            <w:r>
              <w:rPr>
                <w:sz w:val="16"/>
              </w:rPr>
              <w:t>99.6</w:t>
            </w:r>
          </w:p>
        </w:tc>
        <w:tc>
          <w:tcPr>
            <w:tcW w:type="dxa" w:w="648"/>
          </w:tcPr>
          <w:p>
            <w:pPr>
              <w:spacing w:after="0"/>
              <w:jc w:val="right"/>
            </w:pPr>
            <w:r>
              <w:rPr>
                <w:sz w:val="16"/>
              </w:rPr>
              <w:t>99.9</w:t>
            </w:r>
          </w:p>
        </w:tc>
        <w:tc>
          <w:tcPr>
            <w:tcW w:type="dxa" w:w="3571"/>
          </w:tcPr>
          <w:p>
            <w:pPr>
              <w:spacing w:after="0"/>
              <w:jc w:val="left"/>
            </w:pPr>
            <w:r>
              <w:rPr>
                <w:sz w:val="16"/>
              </w:rPr>
              <w:t>Very High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34"/>
        <w:gridCol w:w="695"/>
        <w:gridCol w:w="2703"/>
        <w:gridCol w:w="2155"/>
        <w:gridCol w:w="1516"/>
        <w:gridCol w:w="1845"/>
        <w:gridCol w:w="3864"/>
      </w:tblGrid>
      <w:tr>
        <w:trPr>
          <w:cantSplit/>
          <w:tblHeader/>
        </w:trPr>
        <w:tc>
          <w:tcPr>
            <w:tcW w:type="dxa" w:w="1334"/>
            <w:shd w:val="clear" w:color="auto" w:fill="E8E8E8"/>
          </w:tcPr>
          <w:p>
            <w:pPr>
              <w:spacing w:after="0"/>
              <w:jc w:val="left"/>
            </w:pPr>
            <w:r>
              <w:rPr>
                <w:b/>
                <w:sz w:val="16"/>
              </w:rPr>
              <w:t>Member</w:t>
            </w:r>
          </w:p>
        </w:tc>
        <w:tc>
          <w:tcPr>
            <w:tcW w:type="dxa" w:w="695"/>
            <w:shd w:val="clear" w:color="auto" w:fill="E8E8E8"/>
          </w:tcPr>
          <w:p>
            <w:pPr>
              <w:spacing w:after="0"/>
              <w:jc w:val="left"/>
            </w:pPr>
            <w:r>
              <w:rPr>
                <w:b/>
                <w:sz w:val="16"/>
              </w:rPr>
              <w:t>Type</w:t>
            </w:r>
          </w:p>
        </w:tc>
        <w:tc>
          <w:tcPr>
            <w:tcW w:type="dxa" w:w="2703"/>
            <w:shd w:val="clear" w:color="auto" w:fill="E8E8E8"/>
          </w:tcPr>
          <w:p>
            <w:pPr>
              <w:spacing w:after="0"/>
              <w:jc w:val="left"/>
            </w:pPr>
            <w:r>
              <w:rPr>
                <w:b/>
                <w:sz w:val="16"/>
              </w:rPr>
              <w:t>Plan status</w:t>
            </w:r>
          </w:p>
        </w:tc>
        <w:tc>
          <w:tcPr>
            <w:tcW w:type="dxa" w:w="21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64"/>
            <w:shd w:val="clear" w:color="auto" w:fill="E8E8E8"/>
          </w:tcPr>
          <w:p>
            <w:pPr>
              <w:spacing w:after="0"/>
              <w:jc w:val="left"/>
            </w:pPr>
            <w:r>
              <w:rPr>
                <w:b/>
                <w:sz w:val="16"/>
              </w:rPr>
              <w:t>Notes</w:t>
            </w:r>
          </w:p>
        </w:tc>
      </w:tr>
      <w:tr>
        <w:trPr>
          <w:cantSplit/>
        </w:trPr>
        <w:tc>
          <w:tcPr>
            <w:tcW w:type="dxa" w:w="1334"/>
          </w:tcPr>
          <w:p>
            <w:pPr>
              <w:spacing w:after="0"/>
              <w:jc w:val="left"/>
            </w:pPr>
            <w:r>
              <w:rPr>
                <w:sz w:val="16"/>
              </w:rPr>
              <w:t>Meade County</w:t>
            </w:r>
          </w:p>
        </w:tc>
        <w:tc>
          <w:tcPr>
            <w:tcW w:type="dxa" w:w="695"/>
          </w:tcPr>
          <w:p>
            <w:pPr>
              <w:spacing w:after="0"/>
              <w:jc w:val="left"/>
            </w:pPr>
            <w:r>
              <w:rPr>
                <w:sz w:val="16"/>
              </w:rPr>
              <w:t>County</w:t>
            </w:r>
          </w:p>
        </w:tc>
        <w:tc>
          <w:tcPr>
            <w:tcW w:type="dxa" w:w="2703"/>
          </w:tcPr>
          <w:p>
            <w:pPr>
              <w:spacing w:after="0"/>
              <w:jc w:val="left"/>
            </w:pPr>
            <w:r>
              <w:rPr>
                <w:sz w:val="16"/>
              </w:rPr>
              <w:t>Approved, expires 2026-11-15</w:t>
            </w:r>
          </w:p>
        </w:tc>
        <w:tc>
          <w:tcPr>
            <w:tcW w:type="dxa" w:w="2155"/>
          </w:tcPr>
          <w:p>
            <w:pPr>
              <w:spacing w:after="0"/>
              <w:jc w:val="right"/>
            </w:pPr>
            <w:r>
              <w:rPr>
                <w:sz w:val="16"/>
              </w:rPr>
              <w:t>FMA RL 0, SRL 0; any 2</w:t>
            </w:r>
          </w:p>
        </w:tc>
        <w:tc>
          <w:tcPr>
            <w:tcW w:type="dxa" w:w="1516"/>
          </w:tcPr>
          <w:p>
            <w:pPr>
              <w:spacing w:after="0"/>
              <w:jc w:val="right"/>
            </w:pPr>
            <w:r>
              <w:rPr>
                <w:sz w:val="16"/>
              </w:rPr>
              <w:t>$530,398.87</w:t>
            </w:r>
          </w:p>
        </w:tc>
        <w:tc>
          <w:tcPr>
            <w:tcW w:type="dxa" w:w="1845"/>
          </w:tcPr>
          <w:p>
            <w:pPr>
              <w:spacing w:after="0"/>
              <w:jc w:val="right"/>
            </w:pPr>
            <w:r>
              <w:rPr>
                <w:sz w:val="16"/>
              </w:rPr>
              <w:t>0; 0</w:t>
            </w:r>
          </w:p>
        </w:tc>
        <w:tc>
          <w:tcPr>
            <w:tcW w:type="dxa" w:w="3864"/>
          </w:tcPr>
          <w:p>
            <w:pPr>
              <w:spacing w:after="0"/>
              <w:jc w:val="left"/>
            </w:pPr>
          </w:p>
        </w:tc>
      </w:tr>
      <w:tr>
        <w:trPr>
          <w:cantSplit/>
        </w:trPr>
        <w:tc>
          <w:tcPr>
            <w:tcW w:type="dxa" w:w="1334"/>
          </w:tcPr>
          <w:p>
            <w:pPr>
              <w:spacing w:after="0"/>
              <w:jc w:val="left"/>
            </w:pPr>
            <w:r>
              <w:rPr>
                <w:sz w:val="16"/>
              </w:rPr>
              <w:t>Box Elder city</w:t>
            </w:r>
          </w:p>
        </w:tc>
        <w:tc>
          <w:tcPr>
            <w:tcW w:type="dxa" w:w="695"/>
          </w:tcPr>
          <w:p>
            <w:pPr>
              <w:spacing w:after="0"/>
              <w:jc w:val="left"/>
            </w:pPr>
            <w:r>
              <w:rPr>
                <w:sz w:val="16"/>
              </w:rPr>
              <w:t>City</w:t>
            </w:r>
          </w:p>
        </w:tc>
        <w:tc>
          <w:tcPr>
            <w:tcW w:type="dxa" w:w="2703"/>
          </w:tcPr>
          <w:p>
            <w:pPr>
              <w:spacing w:after="0"/>
              <w:jc w:val="left"/>
            </w:pPr>
            <w:r>
              <w:rPr>
                <w:sz w:val="16"/>
              </w:rPr>
              <w:t>Approved, expires 2030-04-24</w:t>
            </w:r>
          </w:p>
        </w:tc>
        <w:tc>
          <w:tcPr>
            <w:tcW w:type="dxa" w:w="2155"/>
          </w:tcPr>
          <w:p>
            <w:pPr>
              <w:spacing w:after="0"/>
              <w:jc w:val="right"/>
            </w:pPr>
            <w:r>
              <w:rPr>
                <w:sz w:val="16"/>
              </w:rPr>
              <w:t>FMA RL 0, SRL 1; any 3</w:t>
            </w:r>
          </w:p>
        </w:tc>
        <w:tc>
          <w:tcPr>
            <w:tcW w:type="dxa" w:w="1516"/>
          </w:tcPr>
          <w:p>
            <w:pPr>
              <w:spacing w:after="0"/>
              <w:jc w:val="right"/>
            </w:pPr>
            <w:r>
              <w:rPr>
                <w:sz w:val="16"/>
              </w:rPr>
              <w:t>none found</w:t>
            </w:r>
          </w:p>
        </w:tc>
        <w:tc>
          <w:tcPr>
            <w:tcW w:type="dxa" w:w="1845"/>
          </w:tcPr>
          <w:p>
            <w:pPr>
              <w:spacing w:after="0"/>
              <w:jc w:val="right"/>
            </w:pPr>
            <w:r>
              <w:rPr>
                <w:sz w:val="16"/>
              </w:rPr>
              <w:t>0; 0</w:t>
            </w:r>
          </w:p>
        </w:tc>
        <w:tc>
          <w:tcPr>
            <w:tcW w:type="dxa" w:w="3864"/>
          </w:tcPr>
          <w:p>
            <w:pPr>
              <w:spacing w:after="0"/>
              <w:jc w:val="left"/>
            </w:pPr>
            <w:r>
              <w:rPr>
                <w:sz w:val="16"/>
              </w:rPr>
              <w:t>Also approved under plan 107725 (Meade County, SD Hazard Mitigation Plan 2021, expires 2026-11-15). FEMA's plan status map shows one plan per jurisdiction and may show one of these; this packet uses the approved plan that expires last. Whole community, including the part in Pennington County; none of its repeat-flood properties are in this county.</w:t>
            </w:r>
          </w:p>
        </w:tc>
      </w:tr>
      <w:tr>
        <w:trPr>
          <w:cantSplit/>
        </w:trPr>
        <w:tc>
          <w:tcPr>
            <w:tcW w:type="dxa" w:w="1334"/>
          </w:tcPr>
          <w:p>
            <w:pPr>
              <w:spacing w:after="0"/>
              <w:jc w:val="left"/>
            </w:pPr>
            <w:r>
              <w:rPr>
                <w:sz w:val="16"/>
              </w:rPr>
              <w:t>Faith city</w:t>
            </w:r>
          </w:p>
        </w:tc>
        <w:tc>
          <w:tcPr>
            <w:tcW w:type="dxa" w:w="695"/>
          </w:tcPr>
          <w:p>
            <w:pPr>
              <w:spacing w:after="0"/>
              <w:jc w:val="left"/>
            </w:pPr>
            <w:r>
              <w:rPr>
                <w:sz w:val="16"/>
              </w:rPr>
              <w:t>City</w:t>
            </w:r>
          </w:p>
        </w:tc>
        <w:tc>
          <w:tcPr>
            <w:tcW w:type="dxa" w:w="2703"/>
          </w:tcPr>
          <w:p>
            <w:pPr>
              <w:spacing w:after="0"/>
              <w:jc w:val="left"/>
            </w:pPr>
            <w:r>
              <w:rPr>
                <w:sz w:val="16"/>
              </w:rPr>
              <w:t>Approved, expires 2026-11-15</w:t>
            </w:r>
          </w:p>
        </w:tc>
        <w:tc>
          <w:tcPr>
            <w:tcW w:type="dxa" w:w="2155"/>
          </w:tcPr>
          <w:p>
            <w:pPr>
              <w:spacing w:after="0"/>
              <w:jc w:val="right"/>
            </w:pPr>
            <w:r>
              <w:rPr>
                <w:sz w:val="16"/>
              </w:rPr>
              <w:t>FMA RL 0, SRL 0; any 0</w:t>
            </w:r>
          </w:p>
        </w:tc>
        <w:tc>
          <w:tcPr>
            <w:tcW w:type="dxa" w:w="1516"/>
          </w:tcPr>
          <w:p>
            <w:pPr>
              <w:spacing w:after="0"/>
              <w:jc w:val="right"/>
            </w:pPr>
            <w:r>
              <w:rPr>
                <w:sz w:val="16"/>
              </w:rPr>
              <w:t>$40,013.70</w:t>
            </w:r>
          </w:p>
        </w:tc>
        <w:tc>
          <w:tcPr>
            <w:tcW w:type="dxa" w:w="1845"/>
          </w:tcPr>
          <w:p>
            <w:pPr>
              <w:spacing w:after="0"/>
              <w:jc w:val="right"/>
            </w:pPr>
            <w:r>
              <w:rPr>
                <w:sz w:val="16"/>
              </w:rPr>
              <w:t>66; 5</w:t>
            </w:r>
          </w:p>
        </w:tc>
        <w:tc>
          <w:tcPr>
            <w:tcW w:type="dxa" w:w="3864"/>
          </w:tcPr>
          <w:p>
            <w:pPr>
              <w:spacing w:after="0"/>
              <w:jc w:val="left"/>
            </w:pPr>
          </w:p>
        </w:tc>
      </w:tr>
      <w:tr>
        <w:trPr>
          <w:cantSplit/>
        </w:trPr>
        <w:tc>
          <w:tcPr>
            <w:tcW w:type="dxa" w:w="1334"/>
          </w:tcPr>
          <w:p>
            <w:pPr>
              <w:spacing w:after="0"/>
              <w:jc w:val="left"/>
            </w:pPr>
            <w:r>
              <w:rPr>
                <w:sz w:val="16"/>
              </w:rPr>
              <w:t>Piedmont city</w:t>
            </w:r>
          </w:p>
        </w:tc>
        <w:tc>
          <w:tcPr>
            <w:tcW w:type="dxa" w:w="695"/>
          </w:tcPr>
          <w:p>
            <w:pPr>
              <w:spacing w:after="0"/>
              <w:jc w:val="left"/>
            </w:pPr>
            <w:r>
              <w:rPr>
                <w:sz w:val="16"/>
              </w:rPr>
              <w:t>City</w:t>
            </w:r>
          </w:p>
        </w:tc>
        <w:tc>
          <w:tcPr>
            <w:tcW w:type="dxa" w:w="2703"/>
          </w:tcPr>
          <w:p>
            <w:pPr>
              <w:spacing w:after="0"/>
              <w:jc w:val="left"/>
            </w:pPr>
            <w:r>
              <w:rPr>
                <w:sz w:val="16"/>
              </w:rPr>
              <w:t>Approved, expires 2026-11-15</w:t>
            </w:r>
          </w:p>
        </w:tc>
        <w:tc>
          <w:tcPr>
            <w:tcW w:type="dxa" w:w="2155"/>
          </w:tcPr>
          <w:p>
            <w:pPr>
              <w:spacing w:after="0"/>
              <w:jc w:val="right"/>
            </w:pPr>
            <w:r>
              <w:rPr>
                <w:sz w:val="16"/>
              </w:rPr>
              <w:t>FMA RL 0, SRL 0; any 0</w:t>
            </w:r>
          </w:p>
        </w:tc>
        <w:tc>
          <w:tcPr>
            <w:tcW w:type="dxa" w:w="1516"/>
          </w:tcPr>
          <w:p>
            <w:pPr>
              <w:spacing w:after="0"/>
              <w:jc w:val="right"/>
            </w:pPr>
            <w:r>
              <w:rPr>
                <w:sz w:val="16"/>
              </w:rPr>
              <w:t>$11,351.74</w:t>
            </w:r>
          </w:p>
        </w:tc>
        <w:tc>
          <w:tcPr>
            <w:tcW w:type="dxa" w:w="1845"/>
          </w:tcPr>
          <w:p>
            <w:pPr>
              <w:spacing w:after="0"/>
              <w:jc w:val="right"/>
            </w:pPr>
            <w:r>
              <w:rPr>
                <w:sz w:val="16"/>
              </w:rPr>
              <w:t>133; 21</w:t>
            </w:r>
          </w:p>
        </w:tc>
        <w:tc>
          <w:tcPr>
            <w:tcW w:type="dxa" w:w="3864"/>
          </w:tcPr>
          <w:p>
            <w:pPr>
              <w:spacing w:after="0"/>
              <w:jc w:val="left"/>
            </w:pPr>
          </w:p>
        </w:tc>
      </w:tr>
      <w:tr>
        <w:trPr>
          <w:cantSplit/>
        </w:trPr>
        <w:tc>
          <w:tcPr>
            <w:tcW w:type="dxa" w:w="1334"/>
          </w:tcPr>
          <w:p>
            <w:pPr>
              <w:spacing w:after="0"/>
              <w:jc w:val="left"/>
            </w:pPr>
            <w:r>
              <w:rPr>
                <w:sz w:val="16"/>
              </w:rPr>
              <w:t>Sturgis city</w:t>
            </w:r>
          </w:p>
        </w:tc>
        <w:tc>
          <w:tcPr>
            <w:tcW w:type="dxa" w:w="695"/>
          </w:tcPr>
          <w:p>
            <w:pPr>
              <w:spacing w:after="0"/>
              <w:jc w:val="left"/>
            </w:pPr>
            <w:r>
              <w:rPr>
                <w:sz w:val="16"/>
              </w:rPr>
              <w:t>City</w:t>
            </w:r>
          </w:p>
        </w:tc>
        <w:tc>
          <w:tcPr>
            <w:tcW w:type="dxa" w:w="2703"/>
          </w:tcPr>
          <w:p>
            <w:pPr>
              <w:spacing w:after="0"/>
              <w:jc w:val="left"/>
            </w:pPr>
            <w:r>
              <w:rPr>
                <w:sz w:val="16"/>
              </w:rPr>
              <w:t>Approved, expires 2026-11-15</w:t>
            </w:r>
          </w:p>
        </w:tc>
        <w:tc>
          <w:tcPr>
            <w:tcW w:type="dxa" w:w="2155"/>
          </w:tcPr>
          <w:p>
            <w:pPr>
              <w:spacing w:after="0"/>
              <w:jc w:val="right"/>
            </w:pPr>
            <w:r>
              <w:rPr>
                <w:sz w:val="16"/>
              </w:rPr>
              <w:t>FMA RL 0, SRL 0; any 0</w:t>
            </w:r>
          </w:p>
        </w:tc>
        <w:tc>
          <w:tcPr>
            <w:tcW w:type="dxa" w:w="1516"/>
          </w:tcPr>
          <w:p>
            <w:pPr>
              <w:spacing w:after="0"/>
              <w:jc w:val="right"/>
            </w:pPr>
            <w:r>
              <w:rPr>
                <w:sz w:val="16"/>
              </w:rPr>
              <w:t>$1,986,764.33</w:t>
            </w:r>
          </w:p>
        </w:tc>
        <w:tc>
          <w:tcPr>
            <w:tcW w:type="dxa" w:w="1845"/>
          </w:tcPr>
          <w:p>
            <w:pPr>
              <w:spacing w:after="0"/>
              <w:jc w:val="right"/>
            </w:pPr>
            <w:r>
              <w:rPr>
                <w:sz w:val="16"/>
              </w:rPr>
              <w:t>138; 14</w:t>
            </w:r>
          </w:p>
        </w:tc>
        <w:tc>
          <w:tcPr>
            <w:tcW w:type="dxa" w:w="3864"/>
          </w:tcPr>
          <w:p>
            <w:pPr>
              <w:spacing w:after="0"/>
              <w:jc w:val="left"/>
            </w:pPr>
          </w:p>
        </w:tc>
      </w:tr>
      <w:tr>
        <w:trPr>
          <w:cantSplit/>
        </w:trPr>
        <w:tc>
          <w:tcPr>
            <w:tcW w:type="dxa" w:w="1334"/>
          </w:tcPr>
          <w:p>
            <w:pPr>
              <w:spacing w:after="0"/>
              <w:jc w:val="left"/>
            </w:pPr>
            <w:r>
              <w:rPr>
                <w:sz w:val="16"/>
              </w:rPr>
              <w:t>Summerset city</w:t>
            </w:r>
          </w:p>
        </w:tc>
        <w:tc>
          <w:tcPr>
            <w:tcW w:type="dxa" w:w="695"/>
          </w:tcPr>
          <w:p>
            <w:pPr>
              <w:spacing w:after="0"/>
              <w:jc w:val="left"/>
            </w:pPr>
            <w:r>
              <w:rPr>
                <w:sz w:val="16"/>
              </w:rPr>
              <w:t>City</w:t>
            </w:r>
          </w:p>
        </w:tc>
        <w:tc>
          <w:tcPr>
            <w:tcW w:type="dxa" w:w="2703"/>
          </w:tcPr>
          <w:p>
            <w:pPr>
              <w:spacing w:after="0"/>
              <w:jc w:val="left"/>
            </w:pPr>
            <w:r>
              <w:rPr>
                <w:sz w:val="16"/>
              </w:rPr>
              <w:t>Approved, expires 2026-11-15</w:t>
            </w:r>
          </w:p>
        </w:tc>
        <w:tc>
          <w:tcPr>
            <w:tcW w:type="dxa" w:w="2155"/>
          </w:tcPr>
          <w:p>
            <w:pPr>
              <w:spacing w:after="0"/>
              <w:jc w:val="right"/>
            </w:pPr>
            <w:r>
              <w:rPr>
                <w:sz w:val="16"/>
              </w:rPr>
              <w:t>FMA RL 0, SRL 0; any 0</w:t>
            </w:r>
          </w:p>
        </w:tc>
        <w:tc>
          <w:tcPr>
            <w:tcW w:type="dxa" w:w="1516"/>
          </w:tcPr>
          <w:p>
            <w:pPr>
              <w:spacing w:after="0"/>
              <w:jc w:val="right"/>
            </w:pPr>
            <w:r>
              <w:rPr>
                <w:sz w:val="16"/>
              </w:rPr>
              <w:t>$12,047.09</w:t>
            </w:r>
          </w:p>
        </w:tc>
        <w:tc>
          <w:tcPr>
            <w:tcW w:type="dxa" w:w="1845"/>
          </w:tcPr>
          <w:p>
            <w:pPr>
              <w:spacing w:after="0"/>
              <w:jc w:val="right"/>
            </w:pPr>
            <w:r>
              <w:rPr>
                <w:sz w:val="16"/>
              </w:rPr>
              <w:t>0; 0</w:t>
            </w:r>
          </w:p>
        </w:tc>
        <w:tc>
          <w:tcPr>
            <w:tcW w:type="dxa" w:w="3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2021-11-16</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74"/>
          </w:tcPr>
          <w:p>
            <w:pPr>
              <w:spacing w:after="0"/>
              <w:jc w:val="right"/>
            </w:pPr>
            <w:r>
              <w:rPr>
                <w:sz w:val="16"/>
              </w:rPr>
              <w:t>$1</w:t>
            </w: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$9,339,175,207</w:t>
            </w:r>
          </w:p>
        </w:tc>
        <w:tc>
          <w:tcPr>
            <w:tcW w:type="dxa" w:w="1215"/>
          </w:tcPr>
          <w:p>
            <w:pPr>
              <w:spacing w:after="0"/>
              <w:jc w:val="right"/>
            </w:pPr>
            <w:r>
              <w:rPr>
                <w:sz w:val="16"/>
              </w:rPr>
              <w:t>$127,735,322</w:t>
            </w:r>
          </w:p>
        </w:tc>
        <w:tc>
          <w:tcPr>
            <w:tcW w:type="dxa" w:w="1045"/>
          </w:tcPr>
          <w:p>
            <w:pPr>
              <w:spacing w:after="0"/>
              <w:jc w:val="right"/>
            </w:pPr>
            <w:r>
              <w:rPr>
                <w:sz w:val="16"/>
              </w:rPr>
              <w:t>29,730</w:t>
            </w:r>
          </w:p>
        </w:tc>
        <w:tc>
          <w:tcPr>
            <w:tcW w:type="dxa" w:w="1037"/>
          </w:tcPr>
          <w:p>
            <w:pPr>
              <w:spacing w:after="0"/>
              <w:jc w:val="right"/>
            </w:pPr>
            <w:r>
              <w:rPr>
                <w:sz w:val="16"/>
              </w:rPr>
              <w:t>$1,257</w:t>
            </w:r>
          </w:p>
        </w:tc>
        <w:tc>
          <w:tcPr>
            <w:tcW w:type="dxa" w:w="1126"/>
          </w:tcPr>
          <w:p>
            <w:pPr>
              <w:spacing w:after="0"/>
              <w:jc w:val="right"/>
            </w:pPr>
            <w:r>
              <w:rPr>
                <w:sz w:val="16"/>
              </w:rPr>
              <w:t>$174,290</w:t>
            </w:r>
          </w:p>
        </w:tc>
        <w:tc>
          <w:tcPr>
            <w:tcW w:type="dxa" w:w="1174"/>
          </w:tcPr>
          <w:p>
            <w:pPr>
              <w:spacing w:after="0"/>
              <w:jc w:val="right"/>
            </w:pPr>
            <w:r>
              <w:rPr>
                <w:sz w:val="16"/>
              </w:rPr>
              <w:t>$1,702,114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$6,974,088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$6,531</w:t>
            </w:r>
          </w:p>
        </w:tc>
        <w:tc>
          <w:tcPr>
            <w:tcW w:type="dxa" w:w="1174"/>
          </w:tcPr>
          <w:p>
            <w:pPr>
              <w:spacing w:after="0"/>
              <w:jc w:val="right"/>
            </w:pPr>
          </w:p>
        </w:tc>
        <w:tc>
          <w:tcPr>
            <w:tcW w:type="dxa" w:w="1305"/>
          </w:tcPr>
          <w:p>
            <w:pPr>
              <w:spacing w:after="0"/>
              <w:jc w:val="right"/>
            </w:pPr>
            <w:r>
              <w:rPr>
                <w:sz w:val="16"/>
              </w:rPr>
              <w:t>0.0936%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$16,133,387,734</w:t>
            </w:r>
          </w:p>
        </w:tc>
        <w:tc>
          <w:tcPr>
            <w:tcW w:type="dxa" w:w="1215"/>
          </w:tcPr>
          <w:p>
            <w:pPr>
              <w:spacing w:after="0"/>
              <w:jc w:val="right"/>
            </w:pPr>
          </w:p>
        </w:tc>
        <w:tc>
          <w:tcPr>
            <w:tcW w:type="dxa" w:w="1045"/>
          </w:tcPr>
          <w:p>
            <w:pPr>
              <w:spacing w:after="0"/>
              <w:jc w:val="right"/>
            </w:pPr>
            <w:r>
              <w:rPr>
                <w:sz w:val="16"/>
              </w:rPr>
              <w:t>29,852</w:t>
            </w:r>
          </w:p>
        </w:tc>
        <w:tc>
          <w:tcPr>
            <w:tcW w:type="dxa" w:w="1037"/>
          </w:tcPr>
          <w:p>
            <w:pPr>
              <w:spacing w:after="0"/>
              <w:jc w:val="right"/>
            </w:pPr>
            <w:r>
              <w:rPr>
                <w:sz w:val="16"/>
              </w:rPr>
              <w:t>$155,706</w:t>
            </w:r>
          </w:p>
        </w:tc>
        <w:tc>
          <w:tcPr>
            <w:tcW w:type="dxa" w:w="1126"/>
          </w:tcPr>
          <w:p>
            <w:pPr>
              <w:spacing w:after="0"/>
              <w:jc w:val="right"/>
            </w:pPr>
          </w:p>
        </w:tc>
        <w:tc>
          <w:tcPr>
            <w:tcW w:type="dxa" w:w="1174"/>
          </w:tcPr>
          <w:p>
            <w:pPr>
              <w:spacing w:after="0"/>
              <w:jc w:val="right"/>
            </w:pPr>
            <w:r>
              <w:rPr>
                <w:sz w:val="16"/>
              </w:rPr>
              <w:t>$25,292</w:t>
            </w:r>
          </w:p>
        </w:tc>
        <w:tc>
          <w:tcPr>
            <w:tcW w:type="dxa" w:w="1305"/>
          </w:tcPr>
          <w:p>
            <w:pPr>
              <w:spacing w:after="0"/>
              <w:jc w:val="right"/>
            </w:pPr>
            <w:r>
              <w:rPr>
                <w:sz w:val="16"/>
              </w:rPr>
              <w:t>0.000965%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$9,339,175,207</w:t>
            </w:r>
          </w:p>
        </w:tc>
        <w:tc>
          <w:tcPr>
            <w:tcW w:type="dxa" w:w="1215"/>
          </w:tcPr>
          <w:p>
            <w:pPr>
              <w:spacing w:after="0"/>
              <w:jc w:val="right"/>
            </w:pPr>
            <w:r>
              <w:rPr>
                <w:sz w:val="16"/>
              </w:rPr>
              <w:t>$127,735,322</w:t>
            </w:r>
          </w:p>
        </w:tc>
        <w:tc>
          <w:tcPr>
            <w:tcW w:type="dxa" w:w="1045"/>
          </w:tcPr>
          <w:p>
            <w:pPr>
              <w:spacing w:after="0"/>
              <w:jc w:val="right"/>
            </w:pPr>
            <w:r>
              <w:rPr>
                <w:sz w:val="16"/>
              </w:rPr>
              <w:t>29,730</w:t>
            </w:r>
          </w:p>
        </w:tc>
        <w:tc>
          <w:tcPr>
            <w:tcW w:type="dxa" w:w="1037"/>
          </w:tcPr>
          <w:p>
            <w:pPr>
              <w:spacing w:after="0"/>
              <w:jc w:val="right"/>
            </w:pPr>
            <w:r>
              <w:rPr>
                <w:sz w:val="16"/>
              </w:rPr>
              <w:t>$602,590</w:t>
            </w:r>
          </w:p>
        </w:tc>
        <w:tc>
          <w:tcPr>
            <w:tcW w:type="dxa" w:w="1126"/>
          </w:tcPr>
          <w:p>
            <w:pPr>
              <w:spacing w:after="0"/>
              <w:jc w:val="right"/>
            </w:pPr>
            <w:r>
              <w:rPr>
                <w:sz w:val="16"/>
              </w:rPr>
              <w:t>$115,102</w:t>
            </w:r>
          </w:p>
        </w:tc>
        <w:tc>
          <w:tcPr>
            <w:tcW w:type="dxa" w:w="1174"/>
          </w:tcPr>
          <w:p>
            <w:pPr>
              <w:spacing w:after="0"/>
              <w:jc w:val="right"/>
            </w:pPr>
            <w:r>
              <w:rPr>
                <w:sz w:val="16"/>
              </w:rPr>
              <w:t>$107,643</w:t>
            </w:r>
          </w:p>
        </w:tc>
        <w:tc>
          <w:tcPr>
            <w:tcW w:type="dxa" w:w="1305"/>
          </w:tcPr>
          <w:p>
            <w:pPr>
              <w:spacing w:after="0"/>
              <w:jc w:val="right"/>
            </w:pPr>
            <w:r>
              <w:rPr>
                <w:sz w:val="16"/>
              </w:rPr>
              <w:t>0.00645%</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$9,329,413,703</w:t>
            </w:r>
          </w:p>
        </w:tc>
        <w:tc>
          <w:tcPr>
            <w:tcW w:type="dxa" w:w="1215"/>
          </w:tcPr>
          <w:p>
            <w:pPr>
              <w:spacing w:after="0"/>
              <w:jc w:val="right"/>
            </w:pPr>
            <w:r>
              <w:rPr>
                <w:sz w:val="16"/>
              </w:rPr>
              <w:t>$127,734,434</w:t>
            </w:r>
          </w:p>
        </w:tc>
        <w:tc>
          <w:tcPr>
            <w:tcW w:type="dxa" w:w="1045"/>
          </w:tcPr>
          <w:p>
            <w:pPr>
              <w:spacing w:after="0"/>
              <w:jc w:val="right"/>
            </w:pPr>
            <w:r>
              <w:rPr>
                <w:sz w:val="16"/>
              </w:rPr>
              <w:t>29,722</w:t>
            </w:r>
          </w:p>
        </w:tc>
        <w:tc>
          <w:tcPr>
            <w:tcW w:type="dxa" w:w="1037"/>
          </w:tcPr>
          <w:p>
            <w:pPr>
              <w:spacing w:after="0"/>
              <w:jc w:val="right"/>
            </w:pPr>
            <w:r>
              <w:rPr>
                <w:sz w:val="16"/>
              </w:rPr>
              <w:t>$542</w:t>
            </w:r>
          </w:p>
        </w:tc>
        <w:tc>
          <w:tcPr>
            <w:tcW w:type="dxa" w:w="1126"/>
          </w:tcPr>
          <w:p>
            <w:pPr>
              <w:spacing w:after="0"/>
              <w:jc w:val="right"/>
            </w:pPr>
            <w:r>
              <w:rPr>
                <w:sz w:val="16"/>
              </w:rPr>
              <w:t>under $1</w:t>
            </w:r>
          </w:p>
        </w:tc>
        <w:tc>
          <w:tcPr>
            <w:tcW w:type="dxa" w:w="1174"/>
          </w:tcPr>
          <w:p>
            <w:pPr>
              <w:spacing w:after="0"/>
              <w:jc w:val="right"/>
            </w:pPr>
            <w:r>
              <w:rPr>
                <w:sz w:val="16"/>
              </w:rPr>
              <w:t>$122,160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$9,339,175,207</w:t>
            </w:r>
          </w:p>
        </w:tc>
        <w:tc>
          <w:tcPr>
            <w:tcW w:type="dxa" w:w="1215"/>
          </w:tcPr>
          <w:p>
            <w:pPr>
              <w:spacing w:after="0"/>
              <w:jc w:val="right"/>
            </w:pPr>
          </w:p>
        </w:tc>
        <w:tc>
          <w:tcPr>
            <w:tcW w:type="dxa" w:w="1045"/>
          </w:tcPr>
          <w:p>
            <w:pPr>
              <w:spacing w:after="0"/>
              <w:jc w:val="right"/>
            </w:pPr>
            <w:r>
              <w:rPr>
                <w:sz w:val="16"/>
              </w:rPr>
              <w:t>29,730</w:t>
            </w:r>
          </w:p>
        </w:tc>
        <w:tc>
          <w:tcPr>
            <w:tcW w:type="dxa" w:w="1037"/>
          </w:tcPr>
          <w:p>
            <w:pPr>
              <w:spacing w:after="0"/>
              <w:jc w:val="right"/>
            </w:pPr>
            <w:r>
              <w:rPr>
                <w:sz w:val="16"/>
              </w:rPr>
              <w:t>$114,515</w:t>
            </w:r>
          </w:p>
        </w:tc>
        <w:tc>
          <w:tcPr>
            <w:tcW w:type="dxa" w:w="1126"/>
          </w:tcPr>
          <w:p>
            <w:pPr>
              <w:spacing w:after="0"/>
              <w:jc w:val="right"/>
            </w:pPr>
          </w:p>
        </w:tc>
        <w:tc>
          <w:tcPr>
            <w:tcW w:type="dxa" w:w="1174"/>
          </w:tcPr>
          <w:p>
            <w:pPr>
              <w:spacing w:after="0"/>
              <w:jc w:val="right"/>
            </w:pPr>
            <w:r>
              <w:rPr>
                <w:sz w:val="16"/>
              </w:rPr>
              <w:t>$39,458</w:t>
            </w:r>
          </w:p>
        </w:tc>
        <w:tc>
          <w:tcPr>
            <w:tcW w:type="dxa" w:w="1305"/>
          </w:tcPr>
          <w:p>
            <w:pPr>
              <w:spacing w:after="0"/>
              <w:jc w:val="right"/>
            </w:pPr>
            <w:r>
              <w:rPr>
                <w:sz w:val="16"/>
              </w:rPr>
              <w:t>0.00123%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$9,331,645,575</w:t>
            </w:r>
          </w:p>
        </w:tc>
        <w:tc>
          <w:tcPr>
            <w:tcW w:type="dxa" w:w="1215"/>
          </w:tcPr>
          <w:p>
            <w:pPr>
              <w:spacing w:after="0"/>
              <w:jc w:val="right"/>
            </w:pPr>
            <w:r>
              <w:rPr>
                <w:sz w:val="16"/>
              </w:rPr>
              <w:t>$1,217,129</w:t>
            </w:r>
          </w:p>
        </w:tc>
        <w:tc>
          <w:tcPr>
            <w:tcW w:type="dxa" w:w="1045"/>
          </w:tcPr>
          <w:p>
            <w:pPr>
              <w:spacing w:after="0"/>
              <w:jc w:val="right"/>
            </w:pPr>
            <w:r>
              <w:rPr>
                <w:sz w:val="16"/>
              </w:rPr>
              <w:t>1,021</w:t>
            </w:r>
          </w:p>
        </w:tc>
        <w:tc>
          <w:tcPr>
            <w:tcW w:type="dxa" w:w="1037"/>
          </w:tcPr>
          <w:p>
            <w:pPr>
              <w:spacing w:after="0"/>
              <w:jc w:val="right"/>
            </w:pPr>
            <w:r>
              <w:rPr>
                <w:sz w:val="16"/>
              </w:rPr>
              <w:t>$9,378,113</w:t>
            </w:r>
          </w:p>
        </w:tc>
        <w:tc>
          <w:tcPr>
            <w:tcW w:type="dxa" w:w="1126"/>
          </w:tcPr>
          <w:p>
            <w:pPr>
              <w:spacing w:after="0"/>
              <w:jc w:val="right"/>
            </w:pPr>
            <w:r>
              <w:rPr>
                <w:sz w:val="16"/>
              </w:rPr>
              <w:t>$57,241</w:t>
            </w:r>
          </w:p>
        </w:tc>
        <w:tc>
          <w:tcPr>
            <w:tcW w:type="dxa" w:w="1174"/>
          </w:tcPr>
          <w:p>
            <w:pPr>
              <w:spacing w:after="0"/>
              <w:jc w:val="right"/>
            </w:pPr>
            <w:r>
              <w:rPr>
                <w:sz w:val="16"/>
              </w:rPr>
              <w:t>$94,730</w:t>
            </w:r>
          </w:p>
        </w:tc>
        <w:tc>
          <w:tcPr>
            <w:tcW w:type="dxa" w:w="1305"/>
          </w:tcPr>
          <w:p>
            <w:pPr>
              <w:spacing w:after="0"/>
              <w:jc w:val="right"/>
            </w:pPr>
            <w:r>
              <w:rPr>
                <w:sz w:val="16"/>
              </w:rPr>
              <w:t>n/a (see note)</w:t>
            </w:r>
          </w:p>
        </w:tc>
        <w:tc>
          <w:tcPr>
            <w:tcW w:type="dxa" w:w="1222"/>
          </w:tcPr>
          <w:p>
            <w:pPr>
              <w:spacing w:after="0"/>
              <w:jc w:val="right"/>
            </w:pPr>
            <w:r>
              <w:rPr>
                <w:sz w:val="16"/>
              </w:rPr>
              <w:t>$250,000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$334,925,654</w:t>
            </w:r>
          </w:p>
        </w:tc>
        <w:tc>
          <w:tcPr>
            <w:tcW w:type="dxa" w:w="1215"/>
          </w:tcPr>
          <w:p>
            <w:pPr>
              <w:spacing w:after="0"/>
              <w:jc w:val="right"/>
            </w:pPr>
          </w:p>
        </w:tc>
        <w:tc>
          <w:tcPr>
            <w:tcW w:type="dxa" w:w="1045"/>
          </w:tcPr>
          <w:p>
            <w:pPr>
              <w:spacing w:after="0"/>
              <w:jc w:val="right"/>
            </w:pPr>
            <w:r>
              <w:rPr>
                <w:sz w:val="16"/>
              </w:rPr>
              <w:t>1,115</w:t>
            </w:r>
          </w:p>
        </w:tc>
        <w:tc>
          <w:tcPr>
            <w:tcW w:type="dxa" w:w="1037"/>
          </w:tcPr>
          <w:p>
            <w:pPr>
              <w:spacing w:after="0"/>
              <w:jc w:val="right"/>
            </w:pPr>
            <w:r>
              <w:rPr>
                <w:sz w:val="16"/>
              </w:rPr>
              <w:t>$3,676</w:t>
            </w:r>
          </w:p>
        </w:tc>
        <w:tc>
          <w:tcPr>
            <w:tcW w:type="dxa" w:w="1126"/>
          </w:tcPr>
          <w:p>
            <w:pPr>
              <w:spacing w:after="0"/>
              <w:jc w:val="right"/>
            </w:pPr>
          </w:p>
        </w:tc>
        <w:tc>
          <w:tcPr>
            <w:tcW w:type="dxa" w:w="1174"/>
          </w:tcPr>
          <w:p>
            <w:pPr>
              <w:spacing w:after="0"/>
              <w:jc w:val="right"/>
            </w:pPr>
            <w:r>
              <w:rPr>
                <w:sz w:val="16"/>
              </w:rPr>
              <w:t>$402</w:t>
            </w:r>
          </w:p>
        </w:tc>
        <w:tc>
          <w:tcPr>
            <w:tcW w:type="dxa" w:w="1305"/>
          </w:tcPr>
          <w:p>
            <w:pPr>
              <w:spacing w:after="0"/>
              <w:jc w:val="right"/>
            </w:pPr>
            <w:r>
              <w:rPr>
                <w:sz w:val="16"/>
              </w:rPr>
              <w:t>0.0011%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$9,339,175,207</w:t>
            </w:r>
          </w:p>
        </w:tc>
        <w:tc>
          <w:tcPr>
            <w:tcW w:type="dxa" w:w="1215"/>
          </w:tcPr>
          <w:p>
            <w:pPr>
              <w:spacing w:after="0"/>
              <w:jc w:val="right"/>
            </w:pPr>
          </w:p>
        </w:tc>
        <w:tc>
          <w:tcPr>
            <w:tcW w:type="dxa" w:w="1045"/>
          </w:tcPr>
          <w:p>
            <w:pPr>
              <w:spacing w:after="0"/>
              <w:jc w:val="right"/>
            </w:pPr>
            <w:r>
              <w:rPr>
                <w:sz w:val="16"/>
              </w:rPr>
              <w:t>29,730</w:t>
            </w:r>
          </w:p>
        </w:tc>
        <w:tc>
          <w:tcPr>
            <w:tcW w:type="dxa" w:w="1037"/>
          </w:tcPr>
          <w:p>
            <w:pPr>
              <w:spacing w:after="0"/>
              <w:jc w:val="right"/>
            </w:pPr>
            <w:r>
              <w:rPr>
                <w:sz w:val="16"/>
              </w:rPr>
              <w:t>$22,460</w:t>
            </w:r>
          </w:p>
        </w:tc>
        <w:tc>
          <w:tcPr>
            <w:tcW w:type="dxa" w:w="1126"/>
          </w:tcPr>
          <w:p>
            <w:pPr>
              <w:spacing w:after="0"/>
              <w:jc w:val="right"/>
            </w:pPr>
          </w:p>
        </w:tc>
        <w:tc>
          <w:tcPr>
            <w:tcW w:type="dxa" w:w="1174"/>
          </w:tcPr>
          <w:p>
            <w:pPr>
              <w:spacing w:after="0"/>
              <w:jc w:val="right"/>
            </w:pPr>
            <w:r>
              <w:rPr>
                <w:sz w:val="16"/>
              </w:rPr>
              <w:t>$260,557</w:t>
            </w:r>
          </w:p>
        </w:tc>
        <w:tc>
          <w:tcPr>
            <w:tcW w:type="dxa" w:w="1305"/>
          </w:tcPr>
          <w:p>
            <w:pPr>
              <w:spacing w:after="0"/>
              <w:jc w:val="right"/>
            </w:pPr>
            <w:r>
              <w:rPr>
                <w:sz w:val="16"/>
              </w:rPr>
              <w:t>0.00024%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$9,339,175,207</w:t>
            </w:r>
          </w:p>
        </w:tc>
        <w:tc>
          <w:tcPr>
            <w:tcW w:type="dxa" w:w="1215"/>
          </w:tcPr>
          <w:p>
            <w:pPr>
              <w:spacing w:after="0"/>
              <w:jc w:val="right"/>
            </w:pPr>
            <w:r>
              <w:rPr>
                <w:sz w:val="16"/>
              </w:rPr>
              <w:t>$127,735,322</w:t>
            </w:r>
          </w:p>
        </w:tc>
        <w:tc>
          <w:tcPr>
            <w:tcW w:type="dxa" w:w="1045"/>
          </w:tcPr>
          <w:p>
            <w:pPr>
              <w:spacing w:after="0"/>
              <w:jc w:val="right"/>
            </w:pPr>
            <w:r>
              <w:rPr>
                <w:sz w:val="16"/>
              </w:rPr>
              <w:t>29,730</w:t>
            </w:r>
          </w:p>
        </w:tc>
        <w:tc>
          <w:tcPr>
            <w:tcW w:type="dxa" w:w="1037"/>
          </w:tcPr>
          <w:p>
            <w:pPr>
              <w:spacing w:after="0"/>
              <w:jc w:val="right"/>
            </w:pPr>
            <w:r>
              <w:rPr>
                <w:sz w:val="16"/>
              </w:rPr>
              <w:t>$129,347</w:t>
            </w:r>
          </w:p>
        </w:tc>
        <w:tc>
          <w:tcPr>
            <w:tcW w:type="dxa" w:w="1126"/>
          </w:tcPr>
          <w:p>
            <w:pPr>
              <w:spacing w:after="0"/>
              <w:jc w:val="right"/>
            </w:pPr>
            <w:r>
              <w:rPr>
                <w:sz w:val="16"/>
              </w:rPr>
              <w:t>$132,522</w:t>
            </w:r>
          </w:p>
        </w:tc>
        <w:tc>
          <w:tcPr>
            <w:tcW w:type="dxa" w:w="1174"/>
          </w:tcPr>
          <w:p>
            <w:pPr>
              <w:spacing w:after="0"/>
              <w:jc w:val="right"/>
            </w:pPr>
            <w:r>
              <w:rPr>
                <w:sz w:val="16"/>
              </w:rPr>
              <w:t>$226,373</w:t>
            </w:r>
          </w:p>
        </w:tc>
        <w:tc>
          <w:tcPr>
            <w:tcW w:type="dxa" w:w="1305"/>
          </w:tcPr>
          <w:p>
            <w:pPr>
              <w:spacing w:after="0"/>
              <w:jc w:val="right"/>
            </w:pPr>
            <w:r>
              <w:rPr>
                <w:sz w:val="16"/>
              </w:rPr>
              <w:t>0.00138%</w:t>
            </w:r>
          </w:p>
        </w:tc>
        <w:tc>
          <w:tcPr>
            <w:tcW w:type="dxa" w:w="1222"/>
          </w:tcPr>
          <w:p>
            <w:pPr>
              <w:spacing w:after="0"/>
              <w:jc w:val="right"/>
            </w:pPr>
            <w:r>
              <w:rPr>
                <w:sz w:val="16"/>
              </w:rPr>
              <w:t>$25,000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$9,339,175,207</w:t>
            </w:r>
          </w:p>
        </w:tc>
        <w:tc>
          <w:tcPr>
            <w:tcW w:type="dxa" w:w="1215"/>
          </w:tcPr>
          <w:p>
            <w:pPr>
              <w:spacing w:after="0"/>
              <w:jc w:val="right"/>
            </w:pPr>
            <w:r>
              <w:rPr>
                <w:sz w:val="16"/>
              </w:rPr>
              <w:t>$127,735,322</w:t>
            </w:r>
          </w:p>
        </w:tc>
        <w:tc>
          <w:tcPr>
            <w:tcW w:type="dxa" w:w="1045"/>
          </w:tcPr>
          <w:p>
            <w:pPr>
              <w:spacing w:after="0"/>
              <w:jc w:val="right"/>
            </w:pPr>
            <w:r>
              <w:rPr>
                <w:sz w:val="16"/>
              </w:rPr>
              <w:t>29,730</w:t>
            </w:r>
          </w:p>
        </w:tc>
        <w:tc>
          <w:tcPr>
            <w:tcW w:type="dxa" w:w="1037"/>
          </w:tcPr>
          <w:p>
            <w:pPr>
              <w:spacing w:after="0"/>
              <w:jc w:val="right"/>
            </w:pPr>
            <w:r>
              <w:rPr>
                <w:sz w:val="16"/>
              </w:rPr>
              <w:t>$494,021</w:t>
            </w:r>
          </w:p>
        </w:tc>
        <w:tc>
          <w:tcPr>
            <w:tcW w:type="dxa" w:w="1126"/>
          </w:tcPr>
          <w:p>
            <w:pPr>
              <w:spacing w:after="0"/>
              <w:jc w:val="right"/>
            </w:pPr>
            <w:r>
              <w:rPr>
                <w:sz w:val="16"/>
              </w:rPr>
              <w:t>$3,604</w:t>
            </w:r>
          </w:p>
        </w:tc>
        <w:tc>
          <w:tcPr>
            <w:tcW w:type="dxa" w:w="1174"/>
          </w:tcPr>
          <w:p>
            <w:pPr>
              <w:spacing w:after="0"/>
              <w:jc w:val="right"/>
            </w:pPr>
            <w:r>
              <w:rPr>
                <w:sz w:val="16"/>
              </w:rPr>
              <w:t>$361,213</w:t>
            </w:r>
          </w:p>
        </w:tc>
        <w:tc>
          <w:tcPr>
            <w:tcW w:type="dxa" w:w="1305"/>
          </w:tcPr>
          <w:p>
            <w:pPr>
              <w:spacing w:after="0"/>
              <w:jc w:val="right"/>
            </w:pPr>
            <w:r>
              <w:rPr>
                <w:sz w:val="16"/>
              </w:rPr>
              <w:t>0.00529%</w:t>
            </w:r>
          </w:p>
        </w:tc>
        <w:tc>
          <w:tcPr>
            <w:tcW w:type="dxa" w:w="1222"/>
          </w:tcPr>
          <w:p>
            <w:pPr>
              <w:spacing w:after="0"/>
              <w:jc w:val="right"/>
            </w:pPr>
            <w:r>
              <w:rPr>
                <w:sz w:val="16"/>
              </w:rPr>
              <w:t>$30,000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$3,570,435,906</w:t>
            </w:r>
          </w:p>
        </w:tc>
        <w:tc>
          <w:tcPr>
            <w:tcW w:type="dxa" w:w="1215"/>
          </w:tcPr>
          <w:p>
            <w:pPr>
              <w:spacing w:after="0"/>
              <w:jc w:val="right"/>
            </w:pPr>
            <w:r>
              <w:rPr>
                <w:sz w:val="16"/>
              </w:rPr>
              <w:t>$100,629,186</w:t>
            </w:r>
          </w:p>
        </w:tc>
        <w:tc>
          <w:tcPr>
            <w:tcW w:type="dxa" w:w="1045"/>
          </w:tcPr>
          <w:p>
            <w:pPr>
              <w:spacing w:after="0"/>
              <w:jc w:val="right"/>
            </w:pPr>
            <w:r>
              <w:rPr>
                <w:sz w:val="16"/>
              </w:rPr>
              <w:t>13,960</w:t>
            </w:r>
          </w:p>
        </w:tc>
        <w:tc>
          <w:tcPr>
            <w:tcW w:type="dxa" w:w="1037"/>
          </w:tcPr>
          <w:p>
            <w:pPr>
              <w:spacing w:after="0"/>
              <w:jc w:val="right"/>
            </w:pPr>
            <w:r>
              <w:rPr>
                <w:sz w:val="16"/>
              </w:rPr>
              <w:t>$6,382,079</w:t>
            </w:r>
          </w:p>
        </w:tc>
        <w:tc>
          <w:tcPr>
            <w:tcW w:type="dxa" w:w="1126"/>
          </w:tcPr>
          <w:p>
            <w:pPr>
              <w:spacing w:after="0"/>
              <w:jc w:val="right"/>
            </w:pPr>
            <w:r>
              <w:rPr>
                <w:sz w:val="16"/>
              </w:rPr>
              <w:t>$1,331</w:t>
            </w:r>
          </w:p>
        </w:tc>
        <w:tc>
          <w:tcPr>
            <w:tcW w:type="dxa" w:w="1174"/>
          </w:tcPr>
          <w:p>
            <w:pPr>
              <w:spacing w:after="0"/>
              <w:jc w:val="right"/>
            </w:pPr>
            <w:r>
              <w:rPr>
                <w:sz w:val="16"/>
              </w:rPr>
              <w:t>$221,606</w:t>
            </w:r>
          </w:p>
        </w:tc>
        <w:tc>
          <w:tcPr>
            <w:tcW w:type="dxa" w:w="1305"/>
          </w:tcPr>
          <w:p>
            <w:pPr>
              <w:spacing w:after="0"/>
              <w:jc w:val="right"/>
            </w:pPr>
            <w:r>
              <w:rPr>
                <w:sz w:val="16"/>
              </w:rPr>
              <w:t>0.179%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$9,339,175,207</w:t>
            </w:r>
          </w:p>
        </w:tc>
        <w:tc>
          <w:tcPr>
            <w:tcW w:type="dxa" w:w="1215"/>
          </w:tcPr>
          <w:p>
            <w:pPr>
              <w:spacing w:after="0"/>
              <w:jc w:val="right"/>
            </w:pPr>
            <w:r>
              <w:rPr>
                <w:sz w:val="16"/>
              </w:rPr>
              <w:t>$127,735,322</w:t>
            </w:r>
          </w:p>
        </w:tc>
        <w:tc>
          <w:tcPr>
            <w:tcW w:type="dxa" w:w="1045"/>
          </w:tcPr>
          <w:p>
            <w:pPr>
              <w:spacing w:after="0"/>
              <w:jc w:val="right"/>
            </w:pPr>
            <w:r>
              <w:rPr>
                <w:sz w:val="16"/>
              </w:rPr>
              <w:t>29,730</w:t>
            </w:r>
          </w:p>
        </w:tc>
        <w:tc>
          <w:tcPr>
            <w:tcW w:type="dxa" w:w="1037"/>
          </w:tcPr>
          <w:p>
            <w:pPr>
              <w:spacing w:after="0"/>
              <w:jc w:val="right"/>
            </w:pPr>
            <w:r>
              <w:rPr>
                <w:sz w:val="16"/>
              </w:rPr>
              <w:t>$378,962</w:t>
            </w:r>
          </w:p>
        </w:tc>
        <w:tc>
          <w:tcPr>
            <w:tcW w:type="dxa" w:w="1126"/>
          </w:tcPr>
          <w:p>
            <w:pPr>
              <w:spacing w:after="0"/>
              <w:jc w:val="right"/>
            </w:pPr>
            <w:r>
              <w:rPr>
                <w:sz w:val="16"/>
              </w:rPr>
              <w:t>$127</w:t>
            </w:r>
          </w:p>
        </w:tc>
        <w:tc>
          <w:tcPr>
            <w:tcW w:type="dxa" w:w="1174"/>
          </w:tcPr>
          <w:p>
            <w:pPr>
              <w:spacing w:after="0"/>
              <w:jc w:val="right"/>
            </w:pPr>
            <w:r>
              <w:rPr>
                <w:sz w:val="16"/>
              </w:rPr>
              <w:t>$369,799</w:t>
            </w:r>
          </w:p>
        </w:tc>
        <w:tc>
          <w:tcPr>
            <w:tcW w:type="dxa" w:w="1305"/>
          </w:tcPr>
          <w:p>
            <w:pPr>
              <w:spacing w:after="0"/>
              <w:jc w:val="right"/>
            </w:pPr>
            <w:r>
              <w:rPr>
                <w:sz w:val="16"/>
              </w:rPr>
              <w:t>0.00406%</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2021-11-16 (Storm Events through 2026-06-30): 225 county-coded records, 224 with a damage value recorded (including $0), $305,000; 108 zone-level records, 108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29,730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$9,339,175,207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$127,735,322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$18,154,016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$3,531,348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MEADE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41"/>
        <w:gridCol w:w="1165"/>
        <w:gridCol w:w="1047"/>
        <w:gridCol w:w="1047"/>
        <w:gridCol w:w="1047"/>
        <w:gridCol w:w="1047"/>
        <w:gridCol w:w="1047"/>
        <w:gridCol w:w="1047"/>
        <w:gridCol w:w="1165"/>
        <w:gridCol w:w="4060"/>
      </w:tblGrid>
      <w:tr>
        <w:trPr>
          <w:cantSplit/>
          <w:tblHeader/>
        </w:trPr>
        <w:tc>
          <w:tcPr>
            <w:tcW w:type="dxa" w:w="1441"/>
            <w:shd w:val="clear" w:color="auto" w:fill="E8E8E8"/>
          </w:tcPr>
          <w:p>
            <w:pPr>
              <w:spacing w:after="0"/>
              <w:jc w:val="left"/>
            </w:pPr>
            <w:r>
              <w:rPr>
                <w:b/>
                <w:sz w:val="16"/>
              </w:rPr>
              <w:t>Member</w:t>
            </w:r>
          </w:p>
        </w:tc>
        <w:tc>
          <w:tcPr>
            <w:tcW w:type="dxa" w:w="1165"/>
            <w:shd w:val="clear" w:color="auto" w:fill="E8E8E8"/>
          </w:tcPr>
          <w:p>
            <w:pPr>
              <w:spacing w:after="0"/>
              <w:jc w:val="left"/>
            </w:pPr>
            <w:r>
              <w:rPr>
                <w:b/>
                <w:sz w:val="16"/>
              </w:rPr>
              <w:t>NFIP community ID</w:t>
            </w:r>
          </w:p>
        </w:tc>
        <w:tc>
          <w:tcPr>
            <w:tcW w:type="dxa" w:w="1047"/>
            <w:shd w:val="clear" w:color="auto" w:fill="E8E8E8"/>
          </w:tcPr>
          <w:p>
            <w:pPr>
              <w:spacing w:after="0"/>
              <w:jc w:val="right"/>
            </w:pPr>
            <w:r>
              <w:rPr>
                <w:b/>
                <w:sz w:val="16"/>
              </w:rPr>
              <w:t>RL, FMA</w:t>
            </w:r>
          </w:p>
          <w:p>
            <w:pPr>
              <w:spacing w:after="0"/>
              <w:jc w:val="right"/>
            </w:pPr>
            <w:r>
              <w:rPr>
                <w:i/>
                <w:color w:val="555555"/>
                <w:sz w:val="14"/>
              </w:rPr>
              <w:t>properties</w:t>
            </w:r>
          </w:p>
        </w:tc>
        <w:tc>
          <w:tcPr>
            <w:tcW w:type="dxa" w:w="1047"/>
            <w:shd w:val="clear" w:color="auto" w:fill="E8E8E8"/>
          </w:tcPr>
          <w:p>
            <w:pPr>
              <w:spacing w:after="0"/>
              <w:jc w:val="right"/>
            </w:pPr>
            <w:r>
              <w:rPr>
                <w:b/>
                <w:sz w:val="16"/>
              </w:rPr>
              <w:t>SRL, FMA</w:t>
            </w:r>
          </w:p>
          <w:p>
            <w:pPr>
              <w:spacing w:after="0"/>
              <w:jc w:val="right"/>
            </w:pPr>
            <w:r>
              <w:rPr>
                <w:i/>
                <w:color w:val="555555"/>
                <w:sz w:val="14"/>
              </w:rPr>
              <w:t>properties</w:t>
            </w:r>
          </w:p>
        </w:tc>
        <w:tc>
          <w:tcPr>
            <w:tcW w:type="dxa" w:w="1047"/>
            <w:shd w:val="clear" w:color="auto" w:fill="E8E8E8"/>
          </w:tcPr>
          <w:p>
            <w:pPr>
              <w:spacing w:after="0"/>
              <w:jc w:val="right"/>
            </w:pPr>
            <w:r>
              <w:rPr>
                <w:b/>
                <w:sz w:val="16"/>
              </w:rPr>
              <w:t>RL, NFIP</w:t>
            </w:r>
          </w:p>
          <w:p>
            <w:pPr>
              <w:spacing w:after="0"/>
              <w:jc w:val="right"/>
            </w:pPr>
            <w:r>
              <w:rPr>
                <w:i/>
                <w:color w:val="555555"/>
                <w:sz w:val="14"/>
              </w:rPr>
              <w:t>properties</w:t>
            </w:r>
          </w:p>
        </w:tc>
        <w:tc>
          <w:tcPr>
            <w:tcW w:type="dxa" w:w="1047"/>
            <w:shd w:val="clear" w:color="auto" w:fill="E8E8E8"/>
          </w:tcPr>
          <w:p>
            <w:pPr>
              <w:spacing w:after="0"/>
              <w:jc w:val="right"/>
            </w:pPr>
            <w:r>
              <w:rPr>
                <w:b/>
                <w:sz w:val="16"/>
              </w:rPr>
              <w:t>SRL, NFIP</w:t>
            </w:r>
          </w:p>
          <w:p>
            <w:pPr>
              <w:spacing w:after="0"/>
              <w:jc w:val="right"/>
            </w:pPr>
            <w:r>
              <w:rPr>
                <w:i/>
                <w:color w:val="555555"/>
                <w:sz w:val="14"/>
              </w:rPr>
              <w:t>properties</w:t>
            </w:r>
          </w:p>
        </w:tc>
        <w:tc>
          <w:tcPr>
            <w:tcW w:type="dxa" w:w="10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7"/>
            <w:shd w:val="clear" w:color="auto" w:fill="E8E8E8"/>
          </w:tcPr>
          <w:p>
            <w:pPr>
              <w:spacing w:after="0"/>
              <w:jc w:val="right"/>
            </w:pPr>
            <w:r>
              <w:rPr>
                <w:b/>
                <w:sz w:val="16"/>
              </w:rPr>
              <w:t>Mitigated</w:t>
            </w:r>
          </w:p>
          <w:p>
            <w:pPr>
              <w:spacing w:after="0"/>
              <w:jc w:val="right"/>
            </w:pPr>
            <w:r>
              <w:rPr>
                <w:i/>
                <w:color w:val="555555"/>
                <w:sz w:val="14"/>
              </w:rPr>
              <w:t>properties</w:t>
            </w:r>
          </w:p>
        </w:tc>
        <w:tc>
          <w:tcPr>
            <w:tcW w:type="dxa" w:w="116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60"/>
            <w:shd w:val="clear" w:color="auto" w:fill="E8E8E8"/>
          </w:tcPr>
          <w:p>
            <w:pPr>
              <w:spacing w:after="0"/>
              <w:jc w:val="left"/>
            </w:pPr>
            <w:r>
              <w:rPr>
                <w:b/>
                <w:sz w:val="16"/>
              </w:rPr>
              <w:t>Note</w:t>
            </w:r>
          </w:p>
        </w:tc>
      </w:tr>
      <w:tr>
        <w:trPr>
          <w:cantSplit/>
        </w:trPr>
        <w:tc>
          <w:tcPr>
            <w:tcW w:type="dxa" w:w="1441"/>
          </w:tcPr>
          <w:p>
            <w:pPr>
              <w:spacing w:after="0"/>
              <w:jc w:val="left"/>
            </w:pPr>
            <w:r>
              <w:rPr>
                <w:sz w:val="16"/>
              </w:rPr>
              <w:t>Meade County</w:t>
            </w:r>
          </w:p>
        </w:tc>
        <w:tc>
          <w:tcPr>
            <w:tcW w:type="dxa" w:w="1165"/>
          </w:tcPr>
          <w:p>
            <w:pPr>
              <w:spacing w:after="0"/>
              <w:jc w:val="left"/>
            </w:pPr>
            <w:r>
              <w:rPr>
                <w:sz w:val="16"/>
              </w:rPr>
              <w:t>460054</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2</w:t>
            </w:r>
          </w:p>
        </w:tc>
        <w:tc>
          <w:tcPr>
            <w:tcW w:type="dxa" w:w="1047"/>
          </w:tcPr>
          <w:p>
            <w:pPr>
              <w:spacing w:after="0"/>
              <w:jc w:val="right"/>
            </w:pPr>
            <w:r>
              <w:rPr>
                <w:sz w:val="16"/>
              </w:rPr>
              <w:t>0</w:t>
            </w:r>
          </w:p>
        </w:tc>
        <w:tc>
          <w:tcPr>
            <w:tcW w:type="dxa" w:w="1047"/>
          </w:tcPr>
          <w:p>
            <w:pPr>
              <w:spacing w:after="0"/>
              <w:jc w:val="right"/>
            </w:pPr>
            <w:r>
              <w:rPr>
                <w:sz w:val="16"/>
              </w:rPr>
              <w:t>2</w:t>
            </w:r>
          </w:p>
        </w:tc>
        <w:tc>
          <w:tcPr>
            <w:tcW w:type="dxa" w:w="1047"/>
          </w:tcPr>
          <w:p>
            <w:pPr>
              <w:spacing w:after="0"/>
              <w:jc w:val="right"/>
            </w:pPr>
            <w:r>
              <w:rPr>
                <w:sz w:val="16"/>
              </w:rPr>
              <w:t>0</w:t>
            </w:r>
          </w:p>
        </w:tc>
        <w:tc>
          <w:tcPr>
            <w:tcW w:type="dxa" w:w="1165"/>
          </w:tcPr>
          <w:p>
            <w:pPr>
              <w:spacing w:after="0"/>
              <w:jc w:val="right"/>
            </w:pPr>
            <w:r>
              <w:rPr>
                <w:sz w:val="16"/>
              </w:rPr>
              <w:t>0</w:t>
            </w:r>
          </w:p>
        </w:tc>
        <w:tc>
          <w:tcPr>
            <w:tcW w:type="dxa" w:w="4060"/>
          </w:tcPr>
          <w:p>
            <w:pPr>
              <w:spacing w:after="0"/>
              <w:jc w:val="left"/>
            </w:pPr>
          </w:p>
        </w:tc>
      </w:tr>
      <w:tr>
        <w:trPr>
          <w:cantSplit/>
        </w:trPr>
        <w:tc>
          <w:tcPr>
            <w:tcW w:type="dxa" w:w="1441"/>
          </w:tcPr>
          <w:p>
            <w:pPr>
              <w:spacing w:after="0"/>
              <w:jc w:val="left"/>
            </w:pPr>
            <w:r>
              <w:rPr>
                <w:sz w:val="16"/>
              </w:rPr>
              <w:t>Box Elder city</w:t>
            </w:r>
          </w:p>
        </w:tc>
        <w:tc>
          <w:tcPr>
            <w:tcW w:type="dxa" w:w="1165"/>
          </w:tcPr>
          <w:p>
            <w:pPr>
              <w:spacing w:after="0"/>
              <w:jc w:val="left"/>
            </w:pPr>
            <w:r>
              <w:rPr>
                <w:sz w:val="16"/>
              </w:rPr>
              <w:t>460089</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3</w:t>
            </w:r>
          </w:p>
        </w:tc>
        <w:tc>
          <w:tcPr>
            <w:tcW w:type="dxa" w:w="1047"/>
          </w:tcPr>
          <w:p>
            <w:pPr>
              <w:spacing w:after="0"/>
              <w:jc w:val="right"/>
            </w:pPr>
            <w:r>
              <w:rPr>
                <w:sz w:val="16"/>
              </w:rPr>
              <w:t>1</w:t>
            </w:r>
          </w:p>
        </w:tc>
        <w:tc>
          <w:tcPr>
            <w:tcW w:type="dxa" w:w="1047"/>
          </w:tcPr>
          <w:p>
            <w:pPr>
              <w:spacing w:after="0"/>
              <w:jc w:val="right"/>
            </w:pPr>
            <w:r>
              <w:rPr>
                <w:sz w:val="16"/>
              </w:rPr>
              <w:t>3</w:t>
            </w:r>
          </w:p>
        </w:tc>
        <w:tc>
          <w:tcPr>
            <w:tcW w:type="dxa" w:w="1047"/>
          </w:tcPr>
          <w:p>
            <w:pPr>
              <w:spacing w:after="0"/>
              <w:jc w:val="right"/>
            </w:pPr>
            <w:r>
              <w:rPr>
                <w:sz w:val="16"/>
              </w:rPr>
              <w:t>0</w:t>
            </w:r>
          </w:p>
        </w:tc>
        <w:tc>
          <w:tcPr>
            <w:tcW w:type="dxa" w:w="1165"/>
          </w:tcPr>
          <w:p>
            <w:pPr>
              <w:spacing w:after="0"/>
              <w:jc w:val="right"/>
            </w:pPr>
            <w:r>
              <w:rPr>
                <w:sz w:val="16"/>
              </w:rPr>
              <w:t>1</w:t>
            </w:r>
          </w:p>
        </w:tc>
        <w:tc>
          <w:tcPr>
            <w:tcW w:type="dxa" w:w="4060"/>
          </w:tcPr>
          <w:p>
            <w:pPr>
              <w:spacing w:after="0"/>
              <w:jc w:val="left"/>
            </w:pPr>
            <w:r>
              <w:rPr>
                <w:sz w:val="16"/>
              </w:rPr>
              <w:t>Whole community, including the part in Pennington County; none of its repeat-flood properties are in this county.</w:t>
            </w:r>
          </w:p>
        </w:tc>
      </w:tr>
      <w:tr>
        <w:trPr>
          <w:cantSplit/>
        </w:trPr>
        <w:tc>
          <w:tcPr>
            <w:tcW w:type="dxa" w:w="1441"/>
          </w:tcPr>
          <w:p>
            <w:pPr>
              <w:spacing w:after="0"/>
              <w:jc w:val="left"/>
            </w:pPr>
            <w:r>
              <w:rPr>
                <w:sz w:val="16"/>
              </w:rPr>
              <w:t>Faith city</w:t>
            </w:r>
          </w:p>
        </w:tc>
        <w:tc>
          <w:tcPr>
            <w:tcW w:type="dxa" w:w="1165"/>
          </w:tcPr>
          <w:p>
            <w:pPr>
              <w:spacing w:after="0"/>
              <w:jc w:val="left"/>
            </w:pPr>
            <w:r>
              <w:rPr>
                <w:sz w:val="16"/>
              </w:rPr>
              <w:t>460174</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5"/>
          </w:tcPr>
          <w:p>
            <w:pPr>
              <w:spacing w:after="0"/>
              <w:jc w:val="right"/>
            </w:pPr>
            <w:r>
              <w:rPr>
                <w:sz w:val="16"/>
              </w:rPr>
              <w:t>0</w:t>
            </w:r>
          </w:p>
        </w:tc>
        <w:tc>
          <w:tcPr>
            <w:tcW w:type="dxa" w:w="4060"/>
          </w:tcPr>
          <w:p>
            <w:pPr>
              <w:spacing w:after="0"/>
              <w:jc w:val="left"/>
            </w:pPr>
          </w:p>
        </w:tc>
      </w:tr>
      <w:tr>
        <w:trPr>
          <w:cantSplit/>
        </w:trPr>
        <w:tc>
          <w:tcPr>
            <w:tcW w:type="dxa" w:w="1441"/>
          </w:tcPr>
          <w:p>
            <w:pPr>
              <w:spacing w:after="0"/>
              <w:jc w:val="left"/>
            </w:pPr>
            <w:r>
              <w:rPr>
                <w:sz w:val="16"/>
              </w:rPr>
              <w:t>Piedmont city</w:t>
            </w:r>
          </w:p>
        </w:tc>
        <w:tc>
          <w:tcPr>
            <w:tcW w:type="dxa" w:w="1165"/>
          </w:tcPr>
          <w:p>
            <w:pPr>
              <w:spacing w:after="0"/>
              <w:jc w:val="left"/>
            </w:pPr>
            <w:r>
              <w:rPr>
                <w:sz w:val="16"/>
              </w:rPr>
              <w:t>461198</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5"/>
          </w:tcPr>
          <w:p>
            <w:pPr>
              <w:spacing w:after="0"/>
              <w:jc w:val="right"/>
            </w:pPr>
            <w:r>
              <w:rPr>
                <w:sz w:val="16"/>
              </w:rPr>
              <w:t>0</w:t>
            </w:r>
          </w:p>
        </w:tc>
        <w:tc>
          <w:tcPr>
            <w:tcW w:type="dxa" w:w="4060"/>
          </w:tcPr>
          <w:p>
            <w:pPr>
              <w:spacing w:after="0"/>
              <w:jc w:val="left"/>
            </w:pPr>
          </w:p>
        </w:tc>
      </w:tr>
      <w:tr>
        <w:trPr>
          <w:cantSplit/>
        </w:trPr>
        <w:tc>
          <w:tcPr>
            <w:tcW w:type="dxa" w:w="1441"/>
          </w:tcPr>
          <w:p>
            <w:pPr>
              <w:spacing w:after="0"/>
              <w:jc w:val="left"/>
            </w:pPr>
            <w:r>
              <w:rPr>
                <w:sz w:val="16"/>
              </w:rPr>
              <w:t>Sturgis city</w:t>
            </w:r>
          </w:p>
        </w:tc>
        <w:tc>
          <w:tcPr>
            <w:tcW w:type="dxa" w:w="1165"/>
          </w:tcPr>
          <w:p>
            <w:pPr>
              <w:spacing w:after="0"/>
              <w:jc w:val="left"/>
            </w:pPr>
            <w:r>
              <w:rPr>
                <w:sz w:val="16"/>
              </w:rPr>
              <w:t>460055</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5"/>
          </w:tcPr>
          <w:p>
            <w:pPr>
              <w:spacing w:after="0"/>
              <w:jc w:val="right"/>
            </w:pPr>
            <w:r>
              <w:rPr>
                <w:sz w:val="16"/>
              </w:rPr>
              <w:t>0</w:t>
            </w:r>
          </w:p>
        </w:tc>
        <w:tc>
          <w:tcPr>
            <w:tcW w:type="dxa" w:w="4060"/>
          </w:tcPr>
          <w:p>
            <w:pPr>
              <w:spacing w:after="0"/>
              <w:jc w:val="left"/>
            </w:pPr>
          </w:p>
        </w:tc>
      </w:tr>
      <w:tr>
        <w:trPr>
          <w:cantSplit/>
        </w:trPr>
        <w:tc>
          <w:tcPr>
            <w:tcW w:type="dxa" w:w="1441"/>
          </w:tcPr>
          <w:p>
            <w:pPr>
              <w:spacing w:after="0"/>
              <w:jc w:val="left"/>
            </w:pPr>
            <w:r>
              <w:rPr>
                <w:sz w:val="16"/>
              </w:rPr>
              <w:t>Summerset city</w:t>
            </w:r>
          </w:p>
        </w:tc>
        <w:tc>
          <w:tcPr>
            <w:tcW w:type="dxa" w:w="1165"/>
          </w:tcPr>
          <w:p>
            <w:pPr>
              <w:spacing w:after="0"/>
              <w:jc w:val="left"/>
            </w:pPr>
            <w:r>
              <w:rPr>
                <w:sz w:val="16"/>
              </w:rPr>
              <w:t>460316</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5"/>
          </w:tcPr>
          <w:p>
            <w:pPr>
              <w:spacing w:after="0"/>
              <w:jc w:val="right"/>
            </w:pPr>
            <w:r>
              <w:rPr>
                <w:sz w:val="16"/>
              </w:rPr>
              <w:t>0</w:t>
            </w:r>
          </w:p>
        </w:tc>
        <w:tc>
          <w:tcPr>
            <w:tcW w:type="dxa" w:w="406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Meade County, SD: risk-assessment baseline packet, release 2026-10 (data as of 2026-09-28; County area 46093).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Meade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Meade County, SD: Risk-assessment baseline packet</dc:title>
  <dc:subject>Hazard Plain release 2026-10, as of 2026-09-28. Preview: automated baseline</dc:subject>
  <dc:creator>Hazard Plain</dc:creator>
  <cp:keywords>Hazard Plain; hazard mitigation; risk assessment; 46093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