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Marshall County, SD</w:t>
      </w:r>
    </w:p>
    <w:p>
      <w:pPr>
        <w:spacing w:after="120" w:before="0"/>
      </w:pPr>
      <w:r>
        <w:rPr>
          <w:color w:val="555555"/>
          <w:sz w:val="24"/>
        </w:rPr>
        <w:t>Risk-assessment baseline packet</w:t>
      </w:r>
    </w:p>
    <w:p>
      <w:pPr>
        <w:spacing w:after="120" w:before="0"/>
      </w:pPr>
      <w:r>
        <w:rPr>
          <w:b/>
          <w:sz w:val="18"/>
        </w:rPr>
        <w:t xml:space="preserve">County FIPS: </w:t>
      </w:r>
      <w:r>
        <w:rPr>
          <w:sz w:val="18"/>
        </w:rPr>
        <w:t>46091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2031-04-27. Plan: Marshall County, SD Hazard Mitigation Plan 2026 (FEMA plan 110976), approved 2026-04-28.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2026-04-28: no new hazard declaration and 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($2,224,553 a year), Inland Flooding ($1,392,871) and Hail ($623,514).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2031-04-27</w:t>
      </w:r>
    </w:p>
    <w:p>
      <w:pPr>
        <w:keepNext/>
        <w:spacing w:after="40" w:before="0"/>
      </w:pPr>
      <w:r>
        <w:rPr>
          <w:b/>
        </w:rPr>
        <w:t xml:space="preserve">Plan: </w:t>
      </w:r>
      <w:r>
        <w:rPr/>
        <w:t>Marshall County, SD Hazard Mitigation Plan 2026 (FEMA plan 110976)</w:t>
      </w:r>
    </w:p>
    <w:p>
      <w:pPr>
        <w:keepNext/>
        <w:spacing w:after="40" w:before="0"/>
      </w:pPr>
      <w:r>
        <w:rPr>
          <w:b/>
        </w:rPr>
        <w:t xml:space="preserve">Approved: </w:t>
      </w:r>
      <w:r>
        <w:rPr/>
        <w:t>2026-04-28</w:t>
      </w:r>
    </w:p>
    <w:p>
      <w:pPr>
        <w:keepNext/>
        <w:spacing w:after="40" w:before="0"/>
      </w:pPr>
      <w:r>
        <w:rPr>
          <w:b/>
        </w:rPr>
        <w:t xml:space="preserve">Days to expiry: </w:t>
      </w:r>
      <w:r>
        <w:rPr/>
        <w:t>1,670</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7"/>
        <w:gridCol w:w="988"/>
        <w:gridCol w:w="3845"/>
        <w:gridCol w:w="3066"/>
        <w:gridCol w:w="1508"/>
        <w:gridCol w:w="1508"/>
        <w:gridCol w:w="1300"/>
      </w:tblGrid>
      <w:tr>
        <w:trPr>
          <w:cantSplit/>
          <w:tblHeader/>
        </w:trPr>
        <w:tc>
          <w:tcPr>
            <w:tcW w:type="dxa" w:w="1897"/>
            <w:shd w:val="clear" w:color="auto" w:fill="E8E8E8"/>
          </w:tcPr>
          <w:p>
            <w:pPr>
              <w:spacing w:after="0"/>
              <w:jc w:val="left"/>
            </w:pPr>
            <w:r>
              <w:rPr>
                <w:b/>
                <w:sz w:val="16"/>
              </w:rPr>
              <w:t>Jurisdiction</w:t>
            </w:r>
          </w:p>
        </w:tc>
        <w:tc>
          <w:tcPr>
            <w:tcW w:type="dxa" w:w="988"/>
            <w:shd w:val="clear" w:color="auto" w:fill="E8E8E8"/>
          </w:tcPr>
          <w:p>
            <w:pPr>
              <w:spacing w:after="0"/>
              <w:jc w:val="left"/>
            </w:pPr>
            <w:r>
              <w:rPr>
                <w:b/>
                <w:sz w:val="16"/>
              </w:rPr>
              <w:t>Type</w:t>
            </w:r>
          </w:p>
        </w:tc>
        <w:tc>
          <w:tcPr>
            <w:tcW w:type="dxa" w:w="3845"/>
            <w:shd w:val="clear" w:color="auto" w:fill="E8E8E8"/>
          </w:tcPr>
          <w:p>
            <w:pPr>
              <w:spacing w:after="0"/>
              <w:jc w:val="left"/>
            </w:pPr>
            <w:r>
              <w:rPr>
                <w:b/>
                <w:sz w:val="16"/>
              </w:rPr>
              <w:t>Status</w:t>
            </w:r>
          </w:p>
        </w:tc>
        <w:tc>
          <w:tcPr>
            <w:tcW w:type="dxa" w:w="3066"/>
            <w:shd w:val="clear" w:color="auto" w:fill="E8E8E8"/>
          </w:tcPr>
          <w:p>
            <w:pPr>
              <w:spacing w:after="0"/>
              <w:jc w:val="left"/>
            </w:pPr>
            <w:r>
              <w:rPr>
                <w:b/>
                <w:sz w:val="16"/>
              </w:rPr>
              <w:t>Plan</w:t>
            </w:r>
          </w:p>
        </w:tc>
        <w:tc>
          <w:tcPr>
            <w:tcW w:type="dxa" w:w="1508"/>
            <w:shd w:val="clear" w:color="auto" w:fill="E8E8E8"/>
          </w:tcPr>
          <w:p>
            <w:pPr>
              <w:spacing w:after="0"/>
              <w:jc w:val="left"/>
            </w:pPr>
            <w:r>
              <w:rPr>
                <w:b/>
                <w:sz w:val="16"/>
              </w:rPr>
              <w:t>Approved</w:t>
            </w:r>
          </w:p>
        </w:tc>
        <w:tc>
          <w:tcPr>
            <w:tcW w:type="dxa" w:w="1508"/>
            <w:shd w:val="clear" w:color="auto" w:fill="E8E8E8"/>
          </w:tcPr>
          <w:p>
            <w:pPr>
              <w:spacing w:after="0"/>
              <w:jc w:val="left"/>
            </w:pPr>
            <w:r>
              <w:rPr>
                <w:b/>
                <w:sz w:val="16"/>
              </w:rPr>
              <w:t>Expires</w:t>
            </w:r>
          </w:p>
        </w:tc>
        <w:tc>
          <w:tcPr>
            <w:tcW w:type="dxa" w:w="130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7"/>
          </w:tcPr>
          <w:p>
            <w:pPr>
              <w:spacing w:after="0"/>
              <w:jc w:val="left"/>
            </w:pPr>
            <w:r>
              <w:rPr>
                <w:sz w:val="16"/>
              </w:rPr>
              <w:t>Marshall County</w:t>
            </w:r>
          </w:p>
        </w:tc>
        <w:tc>
          <w:tcPr>
            <w:tcW w:type="dxa" w:w="988"/>
          </w:tcPr>
          <w:p>
            <w:pPr>
              <w:spacing w:after="0"/>
              <w:jc w:val="left"/>
            </w:pPr>
            <w:r>
              <w:rPr>
                <w:sz w:val="16"/>
              </w:rPr>
              <w:t>County</w:t>
            </w:r>
          </w:p>
        </w:tc>
        <w:tc>
          <w:tcPr>
            <w:tcW w:type="dxa" w:w="3845"/>
          </w:tcPr>
          <w:p>
            <w:pPr>
              <w:spacing w:after="0"/>
              <w:jc w:val="left"/>
            </w:pPr>
            <w:r>
              <w:rPr>
                <w:sz w:val="16"/>
              </w:rPr>
              <w:t>Approved, expires 2031-04-27</w:t>
            </w:r>
          </w:p>
        </w:tc>
        <w:tc>
          <w:tcPr>
            <w:tcW w:type="dxa" w:w="3066"/>
          </w:tcPr>
          <w:p>
            <w:pPr>
              <w:spacing w:after="0"/>
              <w:jc w:val="left"/>
            </w:pPr>
            <w:r>
              <w:rPr>
                <w:sz w:val="16"/>
              </w:rPr>
              <w:t>Marshall County, SD Hazard Mitigation Plan 2026 (FEMA plan 110976)</w:t>
            </w:r>
          </w:p>
        </w:tc>
        <w:tc>
          <w:tcPr>
            <w:tcW w:type="dxa" w:w="1508"/>
          </w:tcPr>
          <w:p>
            <w:pPr>
              <w:spacing w:after="0"/>
              <w:jc w:val="left"/>
            </w:pPr>
            <w:r>
              <w:rPr>
                <w:sz w:val="16"/>
              </w:rPr>
              <w:t>2026-04-28</w:t>
            </w:r>
          </w:p>
        </w:tc>
        <w:tc>
          <w:tcPr>
            <w:tcW w:type="dxa" w:w="1508"/>
          </w:tcPr>
          <w:p>
            <w:pPr>
              <w:spacing w:after="0"/>
              <w:jc w:val="left"/>
            </w:pPr>
            <w:r>
              <w:rPr>
                <w:sz w:val="16"/>
              </w:rPr>
              <w:t>2031-04-27</w:t>
            </w:r>
          </w:p>
        </w:tc>
        <w:tc>
          <w:tcPr>
            <w:tcW w:type="dxa" w:w="1300"/>
          </w:tcPr>
          <w:p>
            <w:pPr>
              <w:spacing w:after="0"/>
              <w:jc w:val="right"/>
            </w:pPr>
            <w:r>
              <w:rPr>
                <w:sz w:val="16"/>
              </w:rPr>
              <w:t>1,670</w:t>
            </w:r>
          </w:p>
        </w:tc>
      </w:tr>
      <w:tr>
        <w:trPr>
          <w:cantSplit/>
        </w:trPr>
        <w:tc>
          <w:tcPr>
            <w:tcW w:type="dxa" w:w="1897"/>
          </w:tcPr>
          <w:p>
            <w:pPr>
              <w:spacing w:after="0"/>
              <w:jc w:val="left"/>
            </w:pPr>
            <w:r>
              <w:rPr>
                <w:sz w:val="16"/>
              </w:rPr>
              <w:t>Britton city</w:t>
            </w:r>
          </w:p>
        </w:tc>
        <w:tc>
          <w:tcPr>
            <w:tcW w:type="dxa" w:w="988"/>
          </w:tcPr>
          <w:p>
            <w:pPr>
              <w:spacing w:after="0"/>
              <w:jc w:val="left"/>
            </w:pPr>
            <w:r>
              <w:rPr>
                <w:sz w:val="16"/>
              </w:rPr>
              <w:t>City</w:t>
            </w:r>
          </w:p>
        </w:tc>
        <w:tc>
          <w:tcPr>
            <w:tcW w:type="dxa" w:w="3845"/>
          </w:tcPr>
          <w:p>
            <w:pPr>
              <w:spacing w:after="0"/>
              <w:jc w:val="left"/>
            </w:pPr>
            <w:r>
              <w:rPr>
                <w:sz w:val="16"/>
              </w:rPr>
              <w:t>Approved, expires 2031-04-27</w:t>
            </w:r>
          </w:p>
        </w:tc>
        <w:tc>
          <w:tcPr>
            <w:tcW w:type="dxa" w:w="3066"/>
          </w:tcPr>
          <w:p>
            <w:pPr>
              <w:spacing w:after="0"/>
              <w:jc w:val="left"/>
            </w:pPr>
            <w:r>
              <w:rPr>
                <w:sz w:val="16"/>
              </w:rPr>
              <w:t>Marshall County, SD Hazard Mitigation Plan 2026 (FEMA plan 110976)</w:t>
            </w:r>
          </w:p>
        </w:tc>
        <w:tc>
          <w:tcPr>
            <w:tcW w:type="dxa" w:w="1508"/>
          </w:tcPr>
          <w:p>
            <w:pPr>
              <w:spacing w:after="0"/>
              <w:jc w:val="left"/>
            </w:pPr>
            <w:r>
              <w:rPr>
                <w:sz w:val="16"/>
              </w:rPr>
              <w:t>2026-04-28</w:t>
            </w:r>
          </w:p>
        </w:tc>
        <w:tc>
          <w:tcPr>
            <w:tcW w:type="dxa" w:w="1508"/>
          </w:tcPr>
          <w:p>
            <w:pPr>
              <w:spacing w:after="0"/>
              <w:jc w:val="left"/>
            </w:pPr>
            <w:r>
              <w:rPr>
                <w:sz w:val="16"/>
              </w:rPr>
              <w:t>2031-04-27</w:t>
            </w:r>
          </w:p>
        </w:tc>
        <w:tc>
          <w:tcPr>
            <w:tcW w:type="dxa" w:w="1300"/>
          </w:tcPr>
          <w:p>
            <w:pPr>
              <w:spacing w:after="0"/>
              <w:jc w:val="right"/>
            </w:pPr>
            <w:r>
              <w:rPr>
                <w:sz w:val="16"/>
              </w:rPr>
              <w:t>1,670</w:t>
            </w:r>
          </w:p>
        </w:tc>
      </w:tr>
      <w:tr>
        <w:trPr>
          <w:cantSplit/>
        </w:trPr>
        <w:tc>
          <w:tcPr>
            <w:tcW w:type="dxa" w:w="1897"/>
          </w:tcPr>
          <w:p>
            <w:pPr>
              <w:spacing w:after="0"/>
              <w:jc w:val="left"/>
            </w:pPr>
            <w:r>
              <w:rPr>
                <w:sz w:val="16"/>
              </w:rPr>
              <w:t>Langford town</w:t>
            </w:r>
          </w:p>
        </w:tc>
        <w:tc>
          <w:tcPr>
            <w:tcW w:type="dxa" w:w="988"/>
          </w:tcPr>
          <w:p>
            <w:pPr>
              <w:spacing w:after="0"/>
              <w:jc w:val="left"/>
            </w:pPr>
            <w:r>
              <w:rPr>
                <w:sz w:val="16"/>
              </w:rPr>
              <w:t>Town</w:t>
            </w:r>
          </w:p>
        </w:tc>
        <w:tc>
          <w:tcPr>
            <w:tcW w:type="dxa" w:w="3845"/>
          </w:tcPr>
          <w:p>
            <w:pPr>
              <w:spacing w:after="0"/>
              <w:jc w:val="left"/>
            </w:pPr>
            <w:r>
              <w:rPr>
                <w:sz w:val="16"/>
              </w:rPr>
              <w:t>Approved, expires 2031-04-27</w:t>
            </w:r>
          </w:p>
        </w:tc>
        <w:tc>
          <w:tcPr>
            <w:tcW w:type="dxa" w:w="3066"/>
          </w:tcPr>
          <w:p>
            <w:pPr>
              <w:spacing w:after="0"/>
              <w:jc w:val="left"/>
            </w:pPr>
            <w:r>
              <w:rPr>
                <w:sz w:val="16"/>
              </w:rPr>
              <w:t>Marshall County, SD Hazard Mitigation Plan 2026 (FEMA plan 110976)</w:t>
            </w:r>
          </w:p>
        </w:tc>
        <w:tc>
          <w:tcPr>
            <w:tcW w:type="dxa" w:w="1508"/>
          </w:tcPr>
          <w:p>
            <w:pPr>
              <w:spacing w:after="0"/>
              <w:jc w:val="left"/>
            </w:pPr>
            <w:r>
              <w:rPr>
                <w:sz w:val="16"/>
              </w:rPr>
              <w:t>2026-04-28</w:t>
            </w:r>
          </w:p>
        </w:tc>
        <w:tc>
          <w:tcPr>
            <w:tcW w:type="dxa" w:w="1508"/>
          </w:tcPr>
          <w:p>
            <w:pPr>
              <w:spacing w:after="0"/>
              <w:jc w:val="left"/>
            </w:pPr>
            <w:r>
              <w:rPr>
                <w:sz w:val="16"/>
              </w:rPr>
              <w:t>2031-04-27</w:t>
            </w:r>
          </w:p>
        </w:tc>
        <w:tc>
          <w:tcPr>
            <w:tcW w:type="dxa" w:w="1300"/>
          </w:tcPr>
          <w:p>
            <w:pPr>
              <w:spacing w:after="0"/>
              <w:jc w:val="right"/>
            </w:pPr>
            <w:r>
              <w:rPr>
                <w:sz w:val="16"/>
              </w:rPr>
              <w:t>1,670</w:t>
            </w:r>
          </w:p>
        </w:tc>
      </w:tr>
      <w:tr>
        <w:trPr>
          <w:cantSplit/>
        </w:trPr>
        <w:tc>
          <w:tcPr>
            <w:tcW w:type="dxa" w:w="1897"/>
          </w:tcPr>
          <w:p>
            <w:pPr>
              <w:spacing w:after="0"/>
              <w:jc w:val="left"/>
            </w:pPr>
            <w:r>
              <w:rPr>
                <w:sz w:val="16"/>
              </w:rPr>
              <w:t>Veblen city</w:t>
            </w:r>
          </w:p>
        </w:tc>
        <w:tc>
          <w:tcPr>
            <w:tcW w:type="dxa" w:w="988"/>
          </w:tcPr>
          <w:p>
            <w:pPr>
              <w:spacing w:after="0"/>
              <w:jc w:val="left"/>
            </w:pPr>
            <w:r>
              <w:rPr>
                <w:sz w:val="16"/>
              </w:rPr>
              <w:t>City</w:t>
            </w:r>
          </w:p>
        </w:tc>
        <w:tc>
          <w:tcPr>
            <w:tcW w:type="dxa" w:w="3845"/>
          </w:tcPr>
          <w:p>
            <w:pPr>
              <w:spacing w:after="0"/>
              <w:jc w:val="left"/>
            </w:pPr>
            <w:r>
              <w:rPr>
                <w:sz w:val="16"/>
              </w:rPr>
              <w:t>Approved, expires 2031-04-27</w:t>
            </w:r>
          </w:p>
        </w:tc>
        <w:tc>
          <w:tcPr>
            <w:tcW w:type="dxa" w:w="3066"/>
          </w:tcPr>
          <w:p>
            <w:pPr>
              <w:spacing w:after="0"/>
              <w:jc w:val="left"/>
            </w:pPr>
            <w:r>
              <w:rPr>
                <w:sz w:val="16"/>
              </w:rPr>
              <w:t>Marshall County, SD Hazard Mitigation Plan 2026 (FEMA plan 110976)</w:t>
            </w:r>
          </w:p>
        </w:tc>
        <w:tc>
          <w:tcPr>
            <w:tcW w:type="dxa" w:w="1508"/>
          </w:tcPr>
          <w:p>
            <w:pPr>
              <w:spacing w:after="0"/>
              <w:jc w:val="left"/>
            </w:pPr>
            <w:r>
              <w:rPr>
                <w:sz w:val="16"/>
              </w:rPr>
              <w:t>2026-04-28</w:t>
            </w:r>
          </w:p>
        </w:tc>
        <w:tc>
          <w:tcPr>
            <w:tcW w:type="dxa" w:w="1508"/>
          </w:tcPr>
          <w:p>
            <w:pPr>
              <w:spacing w:after="0"/>
              <w:jc w:val="left"/>
            </w:pPr>
            <w:r>
              <w:rPr>
                <w:sz w:val="16"/>
              </w:rPr>
              <w:t>2031-04-27</w:t>
            </w:r>
          </w:p>
        </w:tc>
        <w:tc>
          <w:tcPr>
            <w:tcW w:type="dxa" w:w="1300"/>
          </w:tcPr>
          <w:p>
            <w:pPr>
              <w:spacing w:after="0"/>
              <w:jc w:val="right"/>
            </w:pPr>
            <w:r>
              <w:rPr>
                <w:sz w:val="16"/>
              </w:rPr>
              <w:t>1,670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166"/>
        <w:gridCol w:w="1037"/>
        <w:gridCol w:w="1126"/>
        <w:gridCol w:w="1413"/>
        <w:gridCol w:w="1102"/>
        <w:gridCol w:w="1491"/>
        <w:gridCol w:w="1469"/>
        <w:gridCol w:w="2427"/>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27"/>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Cold Wave</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$700</w:t>
            </w:r>
          </w:p>
        </w:tc>
        <w:tc>
          <w:tcPr>
            <w:tcW w:type="dxa" w:w="1126"/>
          </w:tcPr>
          <w:p>
            <w:pPr>
              <w:spacing w:after="0"/>
              <w:jc w:val="right"/>
            </w:pPr>
            <w:r>
              <w:rPr>
                <w:sz w:val="16"/>
              </w:rPr>
              <w:t>$1,074,495</w:t>
            </w:r>
          </w:p>
        </w:tc>
        <w:tc>
          <w:tcPr>
            <w:tcW w:type="dxa" w:w="1413"/>
          </w:tcPr>
          <w:p>
            <w:pPr>
              <w:spacing w:after="0"/>
              <w:jc w:val="right"/>
            </w:pPr>
            <w:r>
              <w:rPr>
                <w:sz w:val="16"/>
              </w:rPr>
              <w:t>$1,149,358</w:t>
            </w:r>
          </w:p>
        </w:tc>
        <w:tc>
          <w:tcPr>
            <w:tcW w:type="dxa" w:w="1102"/>
          </w:tcPr>
          <w:p>
            <w:pPr>
              <w:spacing w:after="0"/>
              <w:jc w:val="right"/>
            </w:pPr>
            <w:r>
              <w:rPr>
                <w:sz w:val="16"/>
              </w:rPr>
              <w:t>$2,224,553</w:t>
            </w:r>
          </w:p>
        </w:tc>
        <w:tc>
          <w:tcPr>
            <w:tcW w:type="dxa" w:w="1491"/>
          </w:tcPr>
          <w:p>
            <w:pPr>
              <w:spacing w:after="0"/>
              <w:jc w:val="right"/>
            </w:pPr>
            <w:r>
              <w:rPr>
                <w:sz w:val="16"/>
              </w:rPr>
              <w:t>49</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$1,147,987</w:t>
            </w:r>
          </w:p>
        </w:tc>
        <w:tc>
          <w:tcPr>
            <w:tcW w:type="dxa" w:w="1126"/>
          </w:tcPr>
          <w:p>
            <w:pPr>
              <w:spacing w:after="0"/>
              <w:jc w:val="right"/>
            </w:pPr>
            <w:r>
              <w:rPr>
                <w:sz w:val="16"/>
              </w:rPr>
              <w:t>$244,136</w:t>
            </w:r>
          </w:p>
        </w:tc>
        <w:tc>
          <w:tcPr>
            <w:tcW w:type="dxa" w:w="1413"/>
          </w:tcPr>
          <w:p>
            <w:pPr>
              <w:spacing w:after="0"/>
              <w:jc w:val="right"/>
            </w:pPr>
            <w:r>
              <w:rPr>
                <w:sz w:val="16"/>
              </w:rPr>
              <w:t>$749</w:t>
            </w:r>
          </w:p>
        </w:tc>
        <w:tc>
          <w:tcPr>
            <w:tcW w:type="dxa" w:w="1102"/>
          </w:tcPr>
          <w:p>
            <w:pPr>
              <w:spacing w:after="0"/>
              <w:jc w:val="right"/>
            </w:pPr>
            <w:r>
              <w:rPr>
                <w:sz w:val="16"/>
              </w:rPr>
              <w:t>$1,392,871</w:t>
            </w:r>
          </w:p>
        </w:tc>
        <w:tc>
          <w:tcPr>
            <w:tcW w:type="dxa" w:w="1491"/>
          </w:tcPr>
          <w:p>
            <w:pPr>
              <w:spacing w:after="0"/>
              <w:jc w:val="right"/>
            </w:pPr>
            <w:r>
              <w:rPr>
                <w:sz w:val="16"/>
              </w:rPr>
              <w:t>34</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Hail</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$65,663</w:t>
            </w:r>
          </w:p>
        </w:tc>
        <w:tc>
          <w:tcPr>
            <w:tcW w:type="dxa" w:w="1126"/>
          </w:tcPr>
          <w:p>
            <w:pPr>
              <w:spacing w:after="0"/>
              <w:jc w:val="right"/>
            </w:pPr>
            <w:r>
              <w:rPr>
                <w:sz w:val="16"/>
              </w:rPr>
              <w:t>$541,496</w:t>
            </w:r>
          </w:p>
        </w:tc>
        <w:tc>
          <w:tcPr>
            <w:tcW w:type="dxa" w:w="1413"/>
          </w:tcPr>
          <w:p>
            <w:pPr>
              <w:spacing w:after="0"/>
              <w:jc w:val="right"/>
            </w:pPr>
            <w:r>
              <w:rPr>
                <w:sz w:val="16"/>
              </w:rPr>
              <w:t>$16,355</w:t>
            </w:r>
          </w:p>
        </w:tc>
        <w:tc>
          <w:tcPr>
            <w:tcW w:type="dxa" w:w="1102"/>
          </w:tcPr>
          <w:p>
            <w:pPr>
              <w:spacing w:after="0"/>
              <w:jc w:val="right"/>
            </w:pPr>
            <w:r>
              <w:rPr>
                <w:sz w:val="16"/>
              </w:rPr>
              <w:t>$623,514</w:t>
            </w:r>
          </w:p>
        </w:tc>
        <w:tc>
          <w:tcPr>
            <w:tcW w:type="dxa" w:w="1491"/>
          </w:tcPr>
          <w:p>
            <w:pPr>
              <w:spacing w:after="0"/>
              <w:jc w:val="right"/>
            </w:pPr>
            <w:r>
              <w:rPr>
                <w:sz w:val="16"/>
              </w:rPr>
              <w:t>137</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Tornado</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$396,638</w:t>
            </w:r>
          </w:p>
        </w:tc>
        <w:tc>
          <w:tcPr>
            <w:tcW w:type="dxa" w:w="1126"/>
          </w:tcPr>
          <w:p>
            <w:pPr>
              <w:spacing w:after="0"/>
              <w:jc w:val="right"/>
            </w:pPr>
            <w:r>
              <w:rPr>
                <w:sz w:val="16"/>
              </w:rPr>
              <w:t>$11,830</w:t>
            </w:r>
          </w:p>
        </w:tc>
        <w:tc>
          <w:tcPr>
            <w:tcW w:type="dxa" w:w="1413"/>
          </w:tcPr>
          <w:p>
            <w:pPr>
              <w:spacing w:after="0"/>
              <w:jc w:val="right"/>
            </w:pPr>
            <w:r>
              <w:rPr>
                <w:sz w:val="16"/>
              </w:rPr>
              <w:t>$182,890</w:t>
            </w:r>
          </w:p>
        </w:tc>
        <w:tc>
          <w:tcPr>
            <w:tcW w:type="dxa" w:w="1102"/>
          </w:tcPr>
          <w:p>
            <w:pPr>
              <w:spacing w:after="0"/>
              <w:jc w:val="right"/>
            </w:pPr>
            <w:r>
              <w:rPr>
                <w:sz w:val="16"/>
              </w:rPr>
              <w:t>$591,358</w:t>
            </w:r>
          </w:p>
        </w:tc>
        <w:tc>
          <w:tcPr>
            <w:tcW w:type="dxa" w:w="1491"/>
          </w:tcPr>
          <w:p>
            <w:pPr>
              <w:spacing w:after="0"/>
              <w:jc w:val="right"/>
            </w:pPr>
            <w:r>
              <w:rPr>
                <w:sz w:val="16"/>
              </w:rPr>
              <w:t>13</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Strong Wind</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$165,677</w:t>
            </w:r>
          </w:p>
        </w:tc>
        <w:tc>
          <w:tcPr>
            <w:tcW w:type="dxa" w:w="1126"/>
          </w:tcPr>
          <w:p>
            <w:pPr>
              <w:spacing w:after="0"/>
              <w:jc w:val="right"/>
            </w:pPr>
            <w:r>
              <w:rPr>
                <w:sz w:val="16"/>
              </w:rPr>
              <w:t>$285,920</w:t>
            </w:r>
          </w:p>
        </w:tc>
        <w:tc>
          <w:tcPr>
            <w:tcW w:type="dxa" w:w="1413"/>
          </w:tcPr>
          <w:p>
            <w:pPr>
              <w:spacing w:after="0"/>
              <w:jc w:val="right"/>
            </w:pPr>
            <w:r>
              <w:rPr>
                <w:sz w:val="16"/>
              </w:rPr>
              <w:t>$56,941</w:t>
            </w:r>
          </w:p>
        </w:tc>
        <w:tc>
          <w:tcPr>
            <w:tcW w:type="dxa" w:w="1102"/>
          </w:tcPr>
          <w:p>
            <w:pPr>
              <w:spacing w:after="0"/>
              <w:jc w:val="right"/>
            </w:pPr>
            <w:r>
              <w:rPr>
                <w:sz w:val="16"/>
              </w:rPr>
              <w:t>$508,538</w:t>
            </w:r>
          </w:p>
        </w:tc>
        <w:tc>
          <w:tcPr>
            <w:tcW w:type="dxa" w:w="1491"/>
          </w:tcPr>
          <w:p>
            <w:pPr>
              <w:spacing w:after="0"/>
              <w:jc w:val="right"/>
            </w:pPr>
            <w:r>
              <w:rPr>
                <w:sz w:val="16"/>
              </w:rPr>
              <w:t>160</w:t>
            </w:r>
          </w:p>
        </w:tc>
        <w:tc>
          <w:tcPr>
            <w:tcW w:type="dxa" w:w="1469"/>
          </w:tcPr>
          <w:p>
            <w:pPr>
              <w:spacing w:after="0"/>
              <w:jc w:val="left"/>
            </w:pPr>
          </w:p>
        </w:tc>
        <w:tc>
          <w:tcPr>
            <w:tcW w:type="dxa" w:w="2427"/>
          </w:tcPr>
          <w:p>
            <w:pPr>
              <w:spacing w:after="0"/>
              <w:jc w:val="left"/>
            </w:pPr>
            <w:r>
              <w:rPr>
                <w:sz w:val="16"/>
              </w:rPr>
              <w:t>Includes 36 High Wind and 2 Strong Wind records (NOAA non-thunderstorm wind types, outside NRI's Strong Wind definition).</w:t>
            </w:r>
          </w:p>
        </w:tc>
      </w:tr>
      <w:tr>
        <w:trPr>
          <w:cantSplit/>
        </w:trPr>
        <w:tc>
          <w:tcPr>
            <w:tcW w:type="dxa" w:w="679"/>
          </w:tcPr>
          <w:p>
            <w:pPr>
              <w:spacing w:after="0"/>
              <w:jc w:val="right"/>
            </w:pPr>
            <w:r>
              <w:rPr>
                <w:sz w:val="16"/>
              </w:rPr>
              <w:t>6</w:t>
            </w:r>
          </w:p>
        </w:tc>
        <w:tc>
          <w:tcPr>
            <w:tcW w:type="dxa" w:w="1037"/>
          </w:tcPr>
          <w:p>
            <w:pPr>
              <w:spacing w:after="0"/>
              <w:jc w:val="left"/>
            </w:pPr>
            <w:r>
              <w:rPr>
                <w:sz w:val="16"/>
              </w:rPr>
              <w:t>Wildfire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$303,156</w:t>
            </w:r>
          </w:p>
        </w:tc>
        <w:tc>
          <w:tcPr>
            <w:tcW w:type="dxa" w:w="1126"/>
          </w:tcPr>
          <w:p>
            <w:pPr>
              <w:spacing w:after="0"/>
              <w:jc w:val="right"/>
            </w:pPr>
            <w:r>
              <w:rPr>
                <w:sz w:val="16"/>
              </w:rPr>
              <w:t>$586</w:t>
            </w:r>
          </w:p>
        </w:tc>
        <w:tc>
          <w:tcPr>
            <w:tcW w:type="dxa" w:w="1413"/>
          </w:tcPr>
          <w:p>
            <w:pPr>
              <w:spacing w:after="0"/>
              <w:jc w:val="right"/>
            </w:pPr>
            <w:r>
              <w:rPr>
                <w:sz w:val="16"/>
              </w:rPr>
              <w:t>$5,385</w:t>
            </w:r>
          </w:p>
        </w:tc>
        <w:tc>
          <w:tcPr>
            <w:tcW w:type="dxa" w:w="1102"/>
          </w:tcPr>
          <w:p>
            <w:pPr>
              <w:spacing w:after="0"/>
              <w:jc w:val="right"/>
            </w:pPr>
            <w:r>
              <w:rPr>
                <w:sz w:val="16"/>
              </w:rPr>
              <w:t>$309,127</w:t>
            </w:r>
          </w:p>
        </w:tc>
        <w:tc>
          <w:tcPr>
            <w:tcW w:type="dxa" w:w="1491"/>
          </w:tcPr>
          <w:p>
            <w:pPr>
              <w:spacing w:after="0"/>
              <w:jc w:val="right"/>
            </w:pPr>
            <w:r>
              <w:rPr>
                <w:sz w:val="16"/>
              </w:rPr>
              <w:t>1</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Winter Weather</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$112,347</w:t>
            </w:r>
          </w:p>
        </w:tc>
        <w:tc>
          <w:tcPr>
            <w:tcW w:type="dxa" w:w="1126"/>
          </w:tcPr>
          <w:p>
            <w:pPr>
              <w:spacing w:after="0"/>
              <w:jc w:val="right"/>
            </w:pPr>
            <w:r>
              <w:rPr>
                <w:sz w:val="16"/>
              </w:rPr>
              <w:t>$517</w:t>
            </w:r>
          </w:p>
        </w:tc>
        <w:tc>
          <w:tcPr>
            <w:tcW w:type="dxa" w:w="1413"/>
          </w:tcPr>
          <w:p>
            <w:pPr>
              <w:spacing w:after="0"/>
              <w:jc w:val="right"/>
            </w:pPr>
            <w:r>
              <w:rPr>
                <w:sz w:val="16"/>
              </w:rPr>
              <w:t>$103,047</w:t>
            </w:r>
          </w:p>
        </w:tc>
        <w:tc>
          <w:tcPr>
            <w:tcW w:type="dxa" w:w="1102"/>
          </w:tcPr>
          <w:p>
            <w:pPr>
              <w:spacing w:after="0"/>
              <w:jc w:val="right"/>
            </w:pPr>
            <w:r>
              <w:rPr>
                <w:sz w:val="16"/>
              </w:rPr>
              <w:t>$215,910</w:t>
            </w:r>
          </w:p>
        </w:tc>
        <w:tc>
          <w:tcPr>
            <w:tcW w:type="dxa" w:w="1491"/>
          </w:tcPr>
          <w:p>
            <w:pPr>
              <w:spacing w:after="0"/>
              <w:jc w:val="right"/>
            </w:pPr>
            <w:r>
              <w:rPr>
                <w:sz w:val="16"/>
              </w:rPr>
              <w:t>142</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Ice Storm</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$75,524</w:t>
            </w:r>
          </w:p>
        </w:tc>
        <w:tc>
          <w:tcPr>
            <w:tcW w:type="dxa" w:w="1126"/>
          </w:tcPr>
          <w:p>
            <w:pPr>
              <w:spacing w:after="0"/>
              <w:jc w:val="right"/>
            </w:pPr>
            <w:r>
              <w:rPr>
                <w:sz w:val="16"/>
              </w:rPr>
              <w:t>n/a</w:t>
            </w:r>
          </w:p>
        </w:tc>
        <w:tc>
          <w:tcPr>
            <w:tcW w:type="dxa" w:w="1413"/>
          </w:tcPr>
          <w:p>
            <w:pPr>
              <w:spacing w:after="0"/>
              <w:jc w:val="right"/>
            </w:pPr>
            <w:r>
              <w:rPr>
                <w:sz w:val="16"/>
              </w:rPr>
              <w:t>$32,126</w:t>
            </w:r>
          </w:p>
        </w:tc>
        <w:tc>
          <w:tcPr>
            <w:tcW w:type="dxa" w:w="1102"/>
          </w:tcPr>
          <w:p>
            <w:pPr>
              <w:spacing w:after="0"/>
              <w:jc w:val="right"/>
            </w:pPr>
            <w:r>
              <w:rPr>
                <w:sz w:val="16"/>
              </w:rPr>
              <w:t>$107,650</w:t>
            </w:r>
          </w:p>
        </w:tc>
        <w:tc>
          <w:tcPr>
            <w:tcW w:type="dxa" w:w="1491"/>
          </w:tcPr>
          <w:p>
            <w:pPr>
              <w:spacing w:after="0"/>
              <w:jc w:val="right"/>
            </w:pPr>
            <w:r>
              <w:rPr>
                <w:sz w:val="16"/>
              </w:rPr>
              <w:t>6</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Heat Wave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$620</w:t>
            </w:r>
          </w:p>
        </w:tc>
        <w:tc>
          <w:tcPr>
            <w:tcW w:type="dxa" w:w="1126"/>
          </w:tcPr>
          <w:p>
            <w:pPr>
              <w:spacing w:after="0"/>
              <w:jc w:val="right"/>
            </w:pPr>
            <w:r>
              <w:rPr>
                <w:sz w:val="16"/>
              </w:rPr>
              <w:t>$3</w:t>
            </w:r>
          </w:p>
        </w:tc>
        <w:tc>
          <w:tcPr>
            <w:tcW w:type="dxa" w:w="1413"/>
          </w:tcPr>
          <w:p>
            <w:pPr>
              <w:spacing w:after="0"/>
              <w:jc w:val="right"/>
            </w:pPr>
            <w:r>
              <w:rPr>
                <w:sz w:val="16"/>
              </w:rPr>
              <w:t>$43,378</w:t>
            </w:r>
          </w:p>
        </w:tc>
        <w:tc>
          <w:tcPr>
            <w:tcW w:type="dxa" w:w="1102"/>
          </w:tcPr>
          <w:p>
            <w:pPr>
              <w:spacing w:after="0"/>
              <w:jc w:val="right"/>
            </w:pPr>
            <w:r>
              <w:rPr>
                <w:sz w:val="16"/>
              </w:rPr>
              <w:t>$44,001</w:t>
            </w:r>
          </w:p>
        </w:tc>
        <w:tc>
          <w:tcPr>
            <w:tcW w:type="dxa" w:w="1491"/>
          </w:tcPr>
          <w:p>
            <w:pPr>
              <w:spacing w:after="0"/>
              <w:jc w:val="right"/>
            </w:pPr>
            <w:r>
              <w:rPr>
                <w:sz w:val="16"/>
              </w:rPr>
              <w:t>9</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$6,500</w:t>
            </w:r>
          </w:p>
        </w:tc>
        <w:tc>
          <w:tcPr>
            <w:tcW w:type="dxa" w:w="1126"/>
          </w:tcPr>
          <w:p>
            <w:pPr>
              <w:spacing w:after="0"/>
              <w:jc w:val="right"/>
            </w:pPr>
            <w:r>
              <w:rPr>
                <w:sz w:val="16"/>
              </w:rPr>
              <w:t>n/a</w:t>
            </w:r>
          </w:p>
        </w:tc>
        <w:tc>
          <w:tcPr>
            <w:tcW w:type="dxa" w:w="1413"/>
          </w:tcPr>
          <w:p>
            <w:pPr>
              <w:spacing w:after="0"/>
              <w:jc w:val="right"/>
            </w:pPr>
            <w:r>
              <w:rPr>
                <w:sz w:val="16"/>
              </w:rPr>
              <w:t>$1,544</w:t>
            </w:r>
          </w:p>
        </w:tc>
        <w:tc>
          <w:tcPr>
            <w:tcW w:type="dxa" w:w="1102"/>
          </w:tcPr>
          <w:p>
            <w:pPr>
              <w:spacing w:after="0"/>
              <w:jc w:val="right"/>
            </w:pPr>
            <w:r>
              <w:rPr>
                <w:sz w:val="16"/>
              </w:rPr>
              <w:t>$8,044</w:t>
            </w:r>
          </w:p>
        </w:tc>
        <w:tc>
          <w:tcPr>
            <w:tcW w:type="dxa" w:w="1491"/>
          </w:tcPr>
          <w:p>
            <w:pPr>
              <w:spacing w:after="0"/>
              <w:jc w:val="right"/>
            </w:pPr>
          </w:p>
        </w:tc>
        <w:tc>
          <w:tcPr>
            <w:tcW w:type="dxa" w:w="1469"/>
          </w:tcPr>
          <w:p>
            <w:pPr>
              <w:spacing w:after="0"/>
              <w:jc w:val="left"/>
            </w:pPr>
          </w:p>
        </w:tc>
        <w:tc>
          <w:tcPr>
            <w:tcW w:type="dxa" w:w="2427"/>
          </w:tcPr>
          <w:p>
            <w:pPr>
              <w:spacing w:after="0"/>
              <w:jc w:val="left"/>
            </w:pPr>
            <w:r>
              <w:rPr>
                <w:sz w:val="16"/>
              </w:rPr>
              <w:t>Storm Events does not record earthquakes.</w:t>
            </w:r>
          </w:p>
        </w:tc>
      </w:tr>
      <w:tr>
        <w:trPr>
          <w:cantSplit/>
        </w:trPr>
        <w:tc>
          <w:tcPr>
            <w:tcW w:type="dxa" w:w="679"/>
          </w:tcPr>
          <w:p>
            <w:pPr>
              <w:spacing w:after="0"/>
              <w:jc w:val="right"/>
            </w:pPr>
            <w:r>
              <w:rPr>
                <w:sz w:val="16"/>
              </w:rPr>
              <w:t>11</w:t>
            </w:r>
          </w:p>
        </w:tc>
        <w:tc>
          <w:tcPr>
            <w:tcW w:type="dxa" w:w="1037"/>
          </w:tcPr>
          <w:p>
            <w:pPr>
              <w:spacing w:after="0"/>
              <w:jc w:val="left"/>
            </w:pPr>
            <w:r>
              <w:rPr>
                <w:sz w:val="16"/>
              </w:rPr>
              <w:t>Lightning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$3,553</w:t>
            </w:r>
          </w:p>
        </w:tc>
        <w:tc>
          <w:tcPr>
            <w:tcW w:type="dxa" w:w="1126"/>
          </w:tcPr>
          <w:p>
            <w:pPr>
              <w:spacing w:after="0"/>
              <w:jc w:val="right"/>
            </w:pPr>
            <w:r>
              <w:rPr>
                <w:sz w:val="16"/>
              </w:rPr>
              <w:t>n/a</w:t>
            </w:r>
          </w:p>
        </w:tc>
        <w:tc>
          <w:tcPr>
            <w:tcW w:type="dxa" w:w="1413"/>
          </w:tcPr>
          <w:p>
            <w:pPr>
              <w:spacing w:after="0"/>
              <w:jc w:val="right"/>
            </w:pPr>
            <w:r>
              <w:rPr>
                <w:sz w:val="16"/>
              </w:rPr>
              <w:t>$4,291</w:t>
            </w:r>
          </w:p>
        </w:tc>
        <w:tc>
          <w:tcPr>
            <w:tcW w:type="dxa" w:w="1102"/>
          </w:tcPr>
          <w:p>
            <w:pPr>
              <w:spacing w:after="0"/>
              <w:jc w:val="right"/>
            </w:pPr>
            <w:r>
              <w:rPr>
                <w:sz w:val="16"/>
              </w:rPr>
              <w:t>$7,844</w:t>
            </w:r>
          </w:p>
        </w:tc>
        <w:tc>
          <w:tcPr>
            <w:tcW w:type="dxa" w:w="1491"/>
          </w:tcPr>
          <w:p>
            <w:pPr>
              <w:spacing w:after="0"/>
              <w:jc w:val="right"/>
            </w:pPr>
            <w:r>
              <w:rPr>
                <w:sz w:val="16"/>
              </w:rPr>
              <w:t>5</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Landslide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$31</w:t>
            </w:r>
          </w:p>
        </w:tc>
        <w:tc>
          <w:tcPr>
            <w:tcW w:type="dxa" w:w="1126"/>
          </w:tcPr>
          <w:p>
            <w:pPr>
              <w:spacing w:after="0"/>
              <w:jc w:val="right"/>
            </w:pPr>
            <w:r>
              <w:rPr>
                <w:sz w:val="16"/>
              </w:rPr>
              <w:t>n/a</w:t>
            </w:r>
          </w:p>
        </w:tc>
        <w:tc>
          <w:tcPr>
            <w:tcW w:type="dxa" w:w="1413"/>
          </w:tcPr>
          <w:p>
            <w:pPr>
              <w:spacing w:after="0"/>
              <w:jc w:val="right"/>
            </w:pPr>
            <w:r>
              <w:rPr>
                <w:sz w:val="16"/>
              </w:rPr>
              <w:t>$1,246</w:t>
            </w:r>
          </w:p>
        </w:tc>
        <w:tc>
          <w:tcPr>
            <w:tcW w:type="dxa" w:w="1102"/>
          </w:tcPr>
          <w:p>
            <w:pPr>
              <w:spacing w:after="0"/>
              <w:jc w:val="right"/>
            </w:pPr>
            <w:r>
              <w:rPr>
                <w:sz w:val="16"/>
              </w:rPr>
              <w:t>$1,278</w:t>
            </w:r>
          </w:p>
        </w:tc>
        <w:tc>
          <w:tcPr>
            <w:tcW w:type="dxa" w:w="1491"/>
          </w:tcPr>
          <w:p>
            <w:pPr>
              <w:spacing w:after="0"/>
              <w:jc w:val="right"/>
            </w:pPr>
            <w:r>
              <w:rPr>
                <w:sz w:val="16"/>
              </w:rPr>
              <w:t>0</w:t>
            </w:r>
          </w:p>
        </w:tc>
        <w:tc>
          <w:tcPr>
            <w:tcW w:type="dxa" w:w="1469"/>
          </w:tcPr>
          <w:p>
            <w:pPr>
              <w:spacing w:after="0"/>
              <w:jc w:val="left"/>
            </w:pPr>
          </w:p>
        </w:tc>
        <w:tc>
          <w:tcPr>
            <w:tcW w:type="dxa" w:w="2427"/>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Drought</w:t>
            </w:r>
          </w:p>
        </w:tc>
        <w:tc>
          <w:tcPr>
            <w:tcW w:type="dxa" w:w="1166"/>
          </w:tcPr>
          <w:p>
            <w:pPr>
              <w:spacing w:after="0"/>
              <w:jc w:val="left"/>
            </w:pPr>
            <w:r>
              <w:rPr>
                <w:sz w:val="16"/>
              </w:rPr>
              <w:t>No Rating</w:t>
            </w:r>
          </w:p>
        </w:tc>
        <w:tc>
          <w:tcPr>
            <w:tcW w:type="dxa" w:w="1166"/>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413"/>
          </w:tcPr>
          <w:p>
            <w:pPr>
              <w:spacing w:after="0"/>
              <w:jc w:val="right"/>
            </w:pPr>
            <w:r>
              <w:rPr>
                <w:sz w:val="16"/>
              </w:rPr>
              <w:t>n/a</w:t>
            </w:r>
          </w:p>
        </w:tc>
        <w:tc>
          <w:tcPr>
            <w:tcW w:type="dxa" w:w="1102"/>
          </w:tcPr>
          <w:p>
            <w:pPr>
              <w:spacing w:after="0"/>
              <w:jc w:val="right"/>
            </w:pPr>
            <w:r>
              <w:rPr>
                <w:sz w:val="16"/>
              </w:rPr>
              <w:t>$0</w:t>
            </w:r>
          </w:p>
        </w:tc>
        <w:tc>
          <w:tcPr>
            <w:tcW w:type="dxa" w:w="1491"/>
          </w:tcPr>
          <w:p>
            <w:pPr>
              <w:spacing w:after="0"/>
              <w:jc w:val="right"/>
            </w:pPr>
            <w:r>
              <w:rPr>
                <w:sz w:val="16"/>
              </w:rPr>
              <w:t>13</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13"/>
          </w:tcPr>
          <w:p>
            <w:pPr>
              <w:spacing w:after="0"/>
              <w:jc w:val="right"/>
            </w:pPr>
          </w:p>
        </w:tc>
        <w:tc>
          <w:tcPr>
            <w:tcW w:type="dxa" w:w="1102"/>
          </w:tcPr>
          <w:p>
            <w:pPr>
              <w:spacing w:after="0"/>
              <w:jc w:val="right"/>
            </w:pPr>
          </w:p>
        </w:tc>
        <w:tc>
          <w:tcPr>
            <w:tcW w:type="dxa" w:w="1491"/>
          </w:tcPr>
          <w:p>
            <w:pPr>
              <w:spacing w:after="0"/>
              <w:jc w:val="right"/>
            </w:pPr>
            <w:r>
              <w:rPr>
                <w:sz w:val="16"/>
              </w:rPr>
              <w:t>0</w:t>
            </w:r>
          </w:p>
        </w:tc>
        <w:tc>
          <w:tcPr>
            <w:tcW w:type="dxa" w:w="1469"/>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4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9508 (Very Low, 26.7)</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9508 (Relatively Low, 93.6)</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9508 (Very High, 97.8)</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9508 (Relatively High, 97.5)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9508 is Census Tract 9508).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6"/>
        <w:gridCol w:w="1897"/>
        <w:gridCol w:w="1797"/>
        <w:gridCol w:w="2008"/>
        <w:gridCol w:w="1519"/>
        <w:gridCol w:w="1615"/>
        <w:gridCol w:w="1792"/>
        <w:gridCol w:w="1599"/>
      </w:tblGrid>
      <w:tr>
        <w:trPr>
          <w:cantSplit/>
          <w:tblHeader/>
        </w:trPr>
        <w:tc>
          <w:tcPr>
            <w:tcW w:type="dxa" w:w="1886"/>
            <w:shd w:val="clear" w:color="auto" w:fill="E8E8E8"/>
          </w:tcPr>
          <w:p>
            <w:pPr>
              <w:spacing w:after="0"/>
              <w:jc w:val="left"/>
            </w:pPr>
            <w:r>
              <w:rPr>
                <w:b/>
                <w:sz w:val="16"/>
              </w:rPr>
              <w:t>Hazard</w:t>
            </w:r>
          </w:p>
        </w:tc>
        <w:tc>
          <w:tcPr>
            <w:tcW w:type="dxa" w:w="1897"/>
            <w:shd w:val="clear" w:color="auto" w:fill="E8E8E8"/>
          </w:tcPr>
          <w:p>
            <w:pPr>
              <w:spacing w:after="0"/>
              <w:jc w:val="left"/>
            </w:pPr>
            <w:r>
              <w:rPr>
                <w:b/>
                <w:sz w:val="16"/>
              </w:rPr>
              <w:t>Scale</w:t>
            </w:r>
          </w:p>
        </w:tc>
        <w:tc>
          <w:tcPr>
            <w:tcW w:type="dxa" w:w="17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8"/>
            <w:shd w:val="clear" w:color="auto" w:fill="E8E8E8"/>
          </w:tcPr>
          <w:p>
            <w:pPr>
              <w:spacing w:after="0"/>
              <w:jc w:val="left"/>
            </w:pPr>
            <w:r>
              <w:rPr>
                <w:b/>
                <w:sz w:val="16"/>
              </w:rPr>
              <w:t>Observed range</w:t>
            </w:r>
          </w:p>
        </w:tc>
        <w:tc>
          <w:tcPr>
            <w:tcW w:type="dxa" w:w="1519"/>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792"/>
            <w:shd w:val="clear" w:color="auto" w:fill="E8E8E8"/>
          </w:tcPr>
          <w:p>
            <w:pPr>
              <w:spacing w:after="0"/>
              <w:jc w:val="left"/>
            </w:pPr>
            <w:r>
              <w:rPr>
                <w:b/>
                <w:sz w:val="16"/>
              </w:rPr>
              <w:t>How it applies to jurisdictions</w:t>
            </w:r>
          </w:p>
        </w:tc>
        <w:tc>
          <w:tcPr>
            <w:tcW w:type="dxa" w:w="1599"/>
            <w:shd w:val="clear" w:color="auto" w:fill="E8E8E8"/>
          </w:tcPr>
          <w:p>
            <w:pPr>
              <w:spacing w:after="0"/>
              <w:jc w:val="left"/>
            </w:pPr>
            <w:r>
              <w:rPr>
                <w:b/>
                <w:sz w:val="16"/>
              </w:rPr>
              <w:t>Note</w:t>
            </w:r>
          </w:p>
        </w:tc>
      </w:tr>
      <w:tr>
        <w:trPr>
          <w:cantSplit/>
        </w:trPr>
        <w:tc>
          <w:tcPr>
            <w:tcW w:type="dxa" w:w="1886"/>
          </w:tcPr>
          <w:p>
            <w:pPr>
              <w:spacing w:after="0"/>
              <w:jc w:val="left"/>
            </w:pPr>
            <w:r>
              <w:rPr>
                <w:sz w:val="16"/>
              </w:rPr>
              <w:t>Cold/Wind Chill, Extreme Cold/Wind Chill</w:t>
            </w:r>
          </w:p>
        </w:tc>
        <w:tc>
          <w:tcPr>
            <w:tcW w:type="dxa" w:w="1897"/>
          </w:tcPr>
          <w:p>
            <w:pPr>
              <w:spacing w:after="0"/>
              <w:jc w:val="left"/>
            </w:pPr>
            <w:r>
              <w:rPr>
                <w:sz w:val="16"/>
              </w:rPr>
              <w:t>wind chill</w:t>
            </w:r>
          </w:p>
        </w:tc>
        <w:tc>
          <w:tcPr>
            <w:tcW w:type="dxa" w:w="1797"/>
          </w:tcPr>
          <w:p>
            <w:pPr>
              <w:spacing w:after="0"/>
              <w:jc w:val="right"/>
            </w:pPr>
            <w:r>
              <w:rPr>
                <w:sz w:val="16"/>
              </w:rPr>
              <w:t>49 records, 1996 to 2026 (49 zone-level)</w:t>
            </w:r>
          </w:p>
        </w:tc>
        <w:tc>
          <w:tcPr>
            <w:tcW w:type="dxa" w:w="2008"/>
          </w:tcPr>
          <w:p>
            <w:pPr>
              <w:spacing w:after="0"/>
              <w:jc w:val="left"/>
            </w:pPr>
            <w:r>
              <w:rPr>
                <w:sz w:val="16"/>
              </w:rPr>
              <w:t>1 day to 12 days (median 2 days); 46 with a recorded value</w:t>
            </w:r>
          </w:p>
        </w:tc>
        <w:tc>
          <w:tcPr>
            <w:tcW w:type="dxa" w:w="1519"/>
          </w:tcPr>
          <w:p>
            <w:pPr>
              <w:spacing w:after="0"/>
              <w:jc w:val="left"/>
            </w:pPr>
            <w:r>
              <w:rPr>
                <w:sz w:val="16"/>
              </w:rPr>
              <w:t>12 consecutive days, 2021-02-06 to 2021-02-17, zone-level</w:t>
            </w:r>
          </w:p>
        </w:tc>
        <w:tc>
          <w:tcPr>
            <w:tcW w:type="dxa" w:w="1615"/>
          </w:tcPr>
          <w:p>
            <w:pPr>
              <w:spacing w:after="0"/>
              <w:jc w:val="left"/>
            </w:pPr>
          </w:p>
        </w:tc>
        <w:tc>
          <w:tcPr>
            <w:tcW w:type="dxa" w:w="1792"/>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Frost/Freeze (outside NRI's Cold Wave definition)</w:t>
            </w:r>
          </w:p>
        </w:tc>
        <w:tc>
          <w:tcPr>
            <w:tcW w:type="dxa" w:w="1897"/>
          </w:tcPr>
          <w:p>
            <w:pPr>
              <w:spacing w:after="0"/>
              <w:jc w:val="left"/>
            </w:pPr>
            <w:r>
              <w:rPr>
                <w:sz w:val="16"/>
              </w:rPr>
              <w:t>crop damage</w:t>
            </w:r>
          </w:p>
        </w:tc>
        <w:tc>
          <w:tcPr>
            <w:tcW w:type="dxa" w:w="1797"/>
          </w:tcPr>
          <w:p>
            <w:pPr>
              <w:spacing w:after="0"/>
              <w:jc w:val="right"/>
            </w:pPr>
            <w:r>
              <w:rPr>
                <w:sz w:val="16"/>
              </w:rPr>
              <w:t>0</w:t>
            </w:r>
          </w:p>
        </w:tc>
        <w:tc>
          <w:tcPr>
            <w:tcW w:type="dxa" w:w="2008"/>
          </w:tcPr>
          <w:p>
            <w:pPr>
              <w:spacing w:after="0"/>
              <w:jc w:val="left"/>
            </w:pPr>
          </w:p>
        </w:tc>
        <w:tc>
          <w:tcPr>
            <w:tcW w:type="dxa" w:w="1519"/>
          </w:tcPr>
          <w:p>
            <w:pPr>
              <w:spacing w:after="0"/>
              <w:jc w:val="left"/>
            </w:pPr>
          </w:p>
        </w:tc>
        <w:tc>
          <w:tcPr>
            <w:tcW w:type="dxa" w:w="1615"/>
          </w:tcPr>
          <w:p>
            <w:pPr>
              <w:spacing w:after="0"/>
              <w:jc w:val="left"/>
            </w:pPr>
          </w:p>
        </w:tc>
        <w:tc>
          <w:tcPr>
            <w:tcW w:type="dxa" w:w="1792"/>
          </w:tcPr>
          <w:p>
            <w:pPr>
              <w:spacing w:after="0"/>
              <w:jc w:val="left"/>
            </w:pPr>
          </w:p>
        </w:tc>
        <w:tc>
          <w:tcPr>
            <w:tcW w:type="dxa" w:w="1599"/>
          </w:tcPr>
          <w:p>
            <w:pPr>
              <w:spacing w:after="0"/>
              <w:jc w:val="left"/>
            </w:pPr>
          </w:p>
        </w:tc>
      </w:tr>
      <w:tr>
        <w:trPr>
          <w:cantSplit/>
        </w:trPr>
        <w:tc>
          <w:tcPr>
            <w:tcW w:type="dxa" w:w="1886"/>
          </w:tcPr>
          <w:p>
            <w:pPr>
              <w:spacing w:after="0"/>
              <w:jc w:val="left"/>
            </w:pPr>
            <w:r>
              <w:rPr>
                <w:sz w:val="16"/>
              </w:rPr>
              <w:t>Drought</w:t>
            </w:r>
          </w:p>
        </w:tc>
        <w:tc>
          <w:tcPr>
            <w:tcW w:type="dxa" w:w="1897"/>
          </w:tcPr>
          <w:p>
            <w:pPr>
              <w:spacing w:after="0"/>
              <w:jc w:val="left"/>
            </w:pPr>
            <w:r>
              <w:rPr>
                <w:sz w:val="16"/>
              </w:rPr>
              <w:t>U.S. Drought Monitor scale (D0 to D4)</w:t>
            </w:r>
          </w:p>
        </w:tc>
        <w:tc>
          <w:tcPr>
            <w:tcW w:type="dxa" w:w="1797"/>
          </w:tcPr>
          <w:p>
            <w:pPr>
              <w:spacing w:after="0"/>
              <w:jc w:val="right"/>
            </w:pPr>
            <w:r>
              <w:rPr>
                <w:sz w:val="16"/>
              </w:rPr>
              <w:t>13 records, 2002 to 2025 (13 zone-level)</w:t>
            </w:r>
          </w:p>
        </w:tc>
        <w:tc>
          <w:tcPr>
            <w:tcW w:type="dxa" w:w="2008"/>
          </w:tcPr>
          <w:p>
            <w:pPr>
              <w:spacing w:after="0"/>
              <w:jc w:val="left"/>
            </w:pPr>
            <w:r>
              <w:rPr>
                <w:sz w:val="16"/>
              </w:rPr>
              <w:t>15 days to 92 days (median 36.5 days); 6 with a recorded value</w:t>
            </w:r>
          </w:p>
        </w:tc>
        <w:tc>
          <w:tcPr>
            <w:tcW w:type="dxa" w:w="1519"/>
          </w:tcPr>
          <w:p>
            <w:pPr>
              <w:spacing w:after="0"/>
              <w:jc w:val="left"/>
            </w:pPr>
            <w:r>
              <w:rPr>
                <w:sz w:val="16"/>
              </w:rPr>
              <w:t>92 days (3 months), 2021-06-01 to 2021-08-31, a run of 3 consecutive Storm Events drought records, zone-level</w:t>
            </w:r>
          </w:p>
        </w:tc>
        <w:tc>
          <w:tcPr>
            <w:tcW w:type="dxa" w:w="1615"/>
          </w:tcPr>
          <w:p>
            <w:pPr>
              <w:spacing w:after="0"/>
              <w:jc w:val="left"/>
            </w:pPr>
          </w:p>
        </w:tc>
        <w:tc>
          <w:tcPr>
            <w:tcW w:type="dxa" w:w="1792"/>
          </w:tcPr>
          <w:p>
            <w:pPr>
              <w:spacing w:after="0"/>
              <w:jc w:val="left"/>
            </w:pPr>
            <w:r>
              <w:rPr>
                <w:sz w:val="16"/>
              </w:rPr>
              <w:t>Countywide (zone-level records).</w:t>
            </w:r>
          </w:p>
        </w:tc>
        <w:tc>
          <w:tcPr>
            <w:tcW w:type="dxa" w:w="15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6"/>
          </w:tcPr>
          <w:p>
            <w:pPr>
              <w:spacing w:after="0"/>
              <w:jc w:val="left"/>
            </w:pPr>
            <w:r>
              <w:rPr>
                <w:sz w:val="16"/>
              </w:rPr>
              <w:t>Earthquake</w:t>
            </w:r>
          </w:p>
        </w:tc>
        <w:tc>
          <w:tcPr>
            <w:tcW w:type="dxa" w:w="1897"/>
          </w:tcPr>
          <w:p>
            <w:pPr>
              <w:spacing w:after="0"/>
              <w:jc w:val="left"/>
            </w:pPr>
            <w:r>
              <w:rPr>
                <w:sz w:val="16"/>
              </w:rPr>
              <w:t>Modified Mercalli (local data)</w:t>
            </w:r>
          </w:p>
        </w:tc>
        <w:tc>
          <w:tcPr>
            <w:tcW w:type="dxa" w:w="1797"/>
          </w:tcPr>
          <w:p>
            <w:pPr>
              <w:spacing w:after="0"/>
              <w:jc w:val="right"/>
            </w:pPr>
            <w:r>
              <w:rPr>
                <w:sz w:val="16"/>
              </w:rPr>
              <w:t>0</w:t>
            </w:r>
          </w:p>
        </w:tc>
        <w:tc>
          <w:tcPr>
            <w:tcW w:type="dxa" w:w="2008"/>
          </w:tcPr>
          <w:p>
            <w:pPr>
              <w:spacing w:after="0"/>
              <w:jc w:val="left"/>
            </w:pPr>
          </w:p>
        </w:tc>
        <w:tc>
          <w:tcPr>
            <w:tcW w:type="dxa" w:w="1519"/>
          </w:tcPr>
          <w:p>
            <w:pPr>
              <w:spacing w:after="0"/>
              <w:jc w:val="left"/>
            </w:pPr>
          </w:p>
        </w:tc>
        <w:tc>
          <w:tcPr>
            <w:tcW w:type="dxa" w:w="1615"/>
          </w:tcPr>
          <w:p>
            <w:pPr>
              <w:spacing w:after="0"/>
              <w:jc w:val="left"/>
            </w:pPr>
          </w:p>
        </w:tc>
        <w:tc>
          <w:tcPr>
            <w:tcW w:type="dxa" w:w="1792"/>
          </w:tcPr>
          <w:p>
            <w:pPr>
              <w:spacing w:after="0"/>
              <w:jc w:val="left"/>
            </w:pPr>
          </w:p>
        </w:tc>
        <w:tc>
          <w:tcPr>
            <w:tcW w:type="dxa" w:w="1599"/>
          </w:tcPr>
          <w:p>
            <w:pPr>
              <w:spacing w:after="0"/>
              <w:jc w:val="left"/>
            </w:pPr>
            <w:r>
              <w:rPr>
                <w:sz w:val="16"/>
              </w:rPr>
              <w:t>Storm Events does not record earthquakes; the USGS earthquake catalog is the source.</w:t>
            </w:r>
          </w:p>
        </w:tc>
      </w:tr>
      <w:tr>
        <w:trPr>
          <w:cantSplit/>
        </w:trPr>
        <w:tc>
          <w:tcPr>
            <w:tcW w:type="dxa" w:w="1886"/>
          </w:tcPr>
          <w:p>
            <w:pPr>
              <w:spacing w:after="0"/>
              <w:jc w:val="left"/>
            </w:pPr>
            <w:r>
              <w:rPr>
                <w:sz w:val="16"/>
              </w:rPr>
              <w:t>Hail</w:t>
            </w:r>
          </w:p>
        </w:tc>
        <w:tc>
          <w:tcPr>
            <w:tcW w:type="dxa" w:w="1897"/>
          </w:tcPr>
          <w:p>
            <w:pPr>
              <w:spacing w:after="0"/>
              <w:jc w:val="left"/>
            </w:pPr>
            <w:r>
              <w:rPr>
                <w:sz w:val="16"/>
              </w:rPr>
              <w:t>hail size (inches)</w:t>
            </w:r>
          </w:p>
        </w:tc>
        <w:tc>
          <w:tcPr>
            <w:tcW w:type="dxa" w:w="1797"/>
          </w:tcPr>
          <w:p>
            <w:pPr>
              <w:spacing w:after="0"/>
              <w:jc w:val="right"/>
            </w:pPr>
            <w:r>
              <w:rPr>
                <w:sz w:val="16"/>
              </w:rPr>
              <w:t>162 records, 1968 to 2026</w:t>
            </w:r>
          </w:p>
        </w:tc>
        <w:tc>
          <w:tcPr>
            <w:tcW w:type="dxa" w:w="2008"/>
          </w:tcPr>
          <w:p>
            <w:pPr>
              <w:spacing w:after="0"/>
              <w:jc w:val="left"/>
            </w:pPr>
            <w:r>
              <w:rPr>
                <w:sz w:val="16"/>
              </w:rPr>
              <w:t>0.75 in to 4 in (median 1 in); 162 with a recorded value</w:t>
            </w:r>
          </w:p>
        </w:tc>
        <w:tc>
          <w:tcPr>
            <w:tcW w:type="dxa" w:w="1519"/>
          </w:tcPr>
          <w:p>
            <w:pPr>
              <w:spacing w:after="0"/>
              <w:jc w:val="left"/>
            </w:pPr>
            <w:r>
              <w:rPr>
                <w:sz w:val="16"/>
              </w:rPr>
              <w:t>4 in hail, 1968-06-09</w:t>
            </w:r>
          </w:p>
        </w:tc>
        <w:tc>
          <w:tcPr>
            <w:tcW w:type="dxa" w:w="1615"/>
          </w:tcPr>
          <w:p>
            <w:pPr>
              <w:spacing w:after="0"/>
              <w:jc w:val="left"/>
            </w:pPr>
            <w:r>
              <w:rPr>
                <w:sz w:val="16"/>
              </w:rPr>
              <w:t>Hail, 1994-05-23, $5,000 property; crops not recorded (1994 dollars)</w:t>
            </w:r>
          </w:p>
        </w:tc>
        <w:tc>
          <w:tcPr>
            <w:tcW w:type="dxa" w:w="1792"/>
          </w:tcPr>
          <w:p>
            <w:pPr>
              <w:spacing w:after="0"/>
              <w:jc w:val="left"/>
            </w:pPr>
            <w:r>
              <w:rPr>
                <w:sz w:val="16"/>
              </w:rPr>
              <w:t>Event records naming jurisdictions in the plan: Britton city (30 records), Langford town (12 records), Veblen city (8 records).</w:t>
            </w:r>
          </w:p>
        </w:tc>
        <w:tc>
          <w:tcPr>
            <w:tcW w:type="dxa" w:w="1599"/>
          </w:tcPr>
          <w:p>
            <w:pPr>
              <w:spacing w:after="0"/>
              <w:jc w:val="left"/>
            </w:pPr>
          </w:p>
        </w:tc>
      </w:tr>
      <w:tr>
        <w:trPr>
          <w:cantSplit/>
        </w:trPr>
        <w:tc>
          <w:tcPr>
            <w:tcW w:type="dxa" w:w="1886"/>
          </w:tcPr>
          <w:p>
            <w:pPr>
              <w:spacing w:after="0"/>
              <w:jc w:val="left"/>
            </w:pPr>
            <w:r>
              <w:rPr>
                <w:sz w:val="16"/>
              </w:rPr>
              <w:t>Excessive Heat, Heat</w:t>
            </w:r>
          </w:p>
        </w:tc>
        <w:tc>
          <w:tcPr>
            <w:tcW w:type="dxa" w:w="1897"/>
          </w:tcPr>
          <w:p>
            <w:pPr>
              <w:spacing w:after="0"/>
              <w:jc w:val="left"/>
            </w:pPr>
            <w:r>
              <w:rPr>
                <w:sz w:val="16"/>
              </w:rPr>
              <w:t>heat index (in event narratives)</w:t>
            </w:r>
          </w:p>
        </w:tc>
        <w:tc>
          <w:tcPr>
            <w:tcW w:type="dxa" w:w="1797"/>
          </w:tcPr>
          <w:p>
            <w:pPr>
              <w:spacing w:after="0"/>
              <w:jc w:val="right"/>
            </w:pPr>
            <w:r>
              <w:rPr>
                <w:sz w:val="16"/>
              </w:rPr>
              <w:t>9 records, 2006 to 2025 (9 zone-level)</w:t>
            </w:r>
          </w:p>
        </w:tc>
        <w:tc>
          <w:tcPr>
            <w:tcW w:type="dxa" w:w="2008"/>
          </w:tcPr>
          <w:p>
            <w:pPr>
              <w:spacing w:after="0"/>
              <w:jc w:val="left"/>
            </w:pPr>
            <w:r>
              <w:rPr>
                <w:sz w:val="16"/>
              </w:rPr>
              <w:t>1 day to 5 days (median 2 days); 9 with a recorded value</w:t>
            </w:r>
          </w:p>
        </w:tc>
        <w:tc>
          <w:tcPr>
            <w:tcW w:type="dxa" w:w="1519"/>
          </w:tcPr>
          <w:p>
            <w:pPr>
              <w:spacing w:after="0"/>
              <w:jc w:val="left"/>
            </w:pPr>
            <w:r>
              <w:rPr>
                <w:sz w:val="16"/>
              </w:rPr>
              <w:t>5 consecutive days, 2011-07-16 to 2011-07-20, zone-level</w:t>
            </w:r>
          </w:p>
        </w:tc>
        <w:tc>
          <w:tcPr>
            <w:tcW w:type="dxa" w:w="1615"/>
          </w:tcPr>
          <w:p>
            <w:pPr>
              <w:spacing w:after="0"/>
              <w:jc w:val="left"/>
            </w:pPr>
          </w:p>
        </w:tc>
        <w:tc>
          <w:tcPr>
            <w:tcW w:type="dxa" w:w="1792"/>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Hurricane, Tropical Storm, Tropical Depression</w:t>
            </w:r>
          </w:p>
        </w:tc>
        <w:tc>
          <w:tcPr>
            <w:tcW w:type="dxa" w:w="1897"/>
          </w:tcPr>
          <w:p>
            <w:pPr>
              <w:spacing w:after="0"/>
              <w:jc w:val="left"/>
            </w:pPr>
            <w:r>
              <w:rPr>
                <w:sz w:val="16"/>
              </w:rPr>
              <w:t>Saffir-Simpson</w:t>
            </w:r>
          </w:p>
        </w:tc>
        <w:tc>
          <w:tcPr>
            <w:tcW w:type="dxa" w:w="1797"/>
          </w:tcPr>
          <w:p>
            <w:pPr>
              <w:spacing w:after="0"/>
              <w:jc w:val="right"/>
            </w:pPr>
            <w:r>
              <w:rPr>
                <w:sz w:val="16"/>
              </w:rPr>
              <w:t>0</w:t>
            </w:r>
          </w:p>
        </w:tc>
        <w:tc>
          <w:tcPr>
            <w:tcW w:type="dxa" w:w="2008"/>
          </w:tcPr>
          <w:p>
            <w:pPr>
              <w:spacing w:after="0"/>
              <w:jc w:val="left"/>
            </w:pPr>
          </w:p>
        </w:tc>
        <w:tc>
          <w:tcPr>
            <w:tcW w:type="dxa" w:w="1519"/>
          </w:tcPr>
          <w:p>
            <w:pPr>
              <w:spacing w:after="0"/>
              <w:jc w:val="left"/>
            </w:pPr>
          </w:p>
        </w:tc>
        <w:tc>
          <w:tcPr>
            <w:tcW w:type="dxa" w:w="1615"/>
          </w:tcPr>
          <w:p>
            <w:pPr>
              <w:spacing w:after="0"/>
              <w:jc w:val="left"/>
            </w:pPr>
          </w:p>
        </w:tc>
        <w:tc>
          <w:tcPr>
            <w:tcW w:type="dxa" w:w="1792"/>
          </w:tcPr>
          <w:p>
            <w:pPr>
              <w:spacing w:after="0"/>
              <w:jc w:val="left"/>
            </w:pPr>
          </w:p>
        </w:tc>
        <w:tc>
          <w:tcPr>
            <w:tcW w:type="dxa" w:w="15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6"/>
          </w:tcPr>
          <w:p>
            <w:pPr>
              <w:spacing w:after="0"/>
              <w:jc w:val="left"/>
            </w:pPr>
            <w:r>
              <w:rPr>
                <w:sz w:val="16"/>
              </w:rPr>
              <w:t>Ice Storm</w:t>
            </w:r>
          </w:p>
        </w:tc>
        <w:tc>
          <w:tcPr>
            <w:tcW w:type="dxa" w:w="1897"/>
          </w:tcPr>
          <w:p>
            <w:pPr>
              <w:spacing w:after="0"/>
              <w:jc w:val="left"/>
            </w:pPr>
            <w:r>
              <w:rPr>
                <w:sz w:val="16"/>
              </w:rPr>
              <w:t>Sperry-Piltz ice scale (local data)</w:t>
            </w:r>
          </w:p>
        </w:tc>
        <w:tc>
          <w:tcPr>
            <w:tcW w:type="dxa" w:w="1797"/>
          </w:tcPr>
          <w:p>
            <w:pPr>
              <w:spacing w:after="0"/>
              <w:jc w:val="right"/>
            </w:pPr>
            <w:r>
              <w:rPr>
                <w:sz w:val="16"/>
              </w:rPr>
              <w:t>6 records, 1996 to 2023 (6 zone-level)</w:t>
            </w:r>
          </w:p>
        </w:tc>
        <w:tc>
          <w:tcPr>
            <w:tcW w:type="dxa" w:w="2008"/>
          </w:tcPr>
          <w:p>
            <w:pPr>
              <w:spacing w:after="0"/>
              <w:jc w:val="left"/>
            </w:pPr>
          </w:p>
        </w:tc>
        <w:tc>
          <w:tcPr>
            <w:tcW w:type="dxa" w:w="1519"/>
          </w:tcPr>
          <w:p>
            <w:pPr>
              <w:spacing w:after="0"/>
              <w:jc w:val="left"/>
            </w:pPr>
            <w:r>
              <w:rPr>
                <w:sz w:val="16"/>
              </w:rPr>
              <w:t>Ice Storm, 2016-12-25, $289,000 property; $0 crops (2016 dollars); NWS zone SDZ007</w:t>
            </w:r>
          </w:p>
        </w:tc>
        <w:tc>
          <w:tcPr>
            <w:tcW w:type="dxa" w:w="1615"/>
          </w:tcPr>
          <w:p>
            <w:pPr>
              <w:spacing w:after="0"/>
              <w:jc w:val="left"/>
            </w:pPr>
          </w:p>
        </w:tc>
        <w:tc>
          <w:tcPr>
            <w:tcW w:type="dxa" w:w="1792"/>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Flash Flood, Flood, Lakeshore Flood</w:t>
            </w:r>
          </w:p>
        </w:tc>
        <w:tc>
          <w:tcPr>
            <w:tcW w:type="dxa" w:w="1897"/>
          </w:tcPr>
          <w:p>
            <w:pPr>
              <w:spacing w:after="0"/>
              <w:jc w:val="left"/>
            </w:pPr>
            <w:r>
              <w:rPr>
                <w:sz w:val="16"/>
              </w:rPr>
              <w:t>damage and flood days (flood depth: FIRM)</w:t>
            </w:r>
          </w:p>
        </w:tc>
        <w:tc>
          <w:tcPr>
            <w:tcW w:type="dxa" w:w="1797"/>
          </w:tcPr>
          <w:p>
            <w:pPr>
              <w:spacing w:after="0"/>
              <w:jc w:val="right"/>
            </w:pPr>
            <w:r>
              <w:rPr>
                <w:sz w:val="16"/>
              </w:rPr>
              <w:t>34 records, 1997 to 2025 (7 zone-level)</w:t>
            </w:r>
          </w:p>
        </w:tc>
        <w:tc>
          <w:tcPr>
            <w:tcW w:type="dxa" w:w="2008"/>
          </w:tcPr>
          <w:p>
            <w:pPr>
              <w:spacing w:after="0"/>
              <w:jc w:val="left"/>
            </w:pPr>
          </w:p>
        </w:tc>
        <w:tc>
          <w:tcPr>
            <w:tcW w:type="dxa" w:w="1519"/>
          </w:tcPr>
          <w:p>
            <w:pPr>
              <w:spacing w:after="0"/>
              <w:jc w:val="left"/>
            </w:pPr>
            <w:r>
              <w:rPr>
                <w:sz w:val="16"/>
              </w:rPr>
              <w:t>Flood, 2019-06-01, $0 property; $18,230,000 crops (2019 dollars)</w:t>
            </w:r>
          </w:p>
        </w:tc>
        <w:tc>
          <w:tcPr>
            <w:tcW w:type="dxa" w:w="1615"/>
          </w:tcPr>
          <w:p>
            <w:pPr>
              <w:spacing w:after="0"/>
              <w:jc w:val="left"/>
            </w:pPr>
          </w:p>
        </w:tc>
        <w:tc>
          <w:tcPr>
            <w:tcW w:type="dxa" w:w="1792"/>
          </w:tcPr>
          <w:p>
            <w:pPr>
              <w:spacing w:after="0"/>
              <w:jc w:val="left"/>
            </w:pPr>
            <w:r>
              <w:rPr>
                <w:sz w:val="16"/>
              </w:rPr>
              <w:t>Event records naming jurisdictions in the plan: Veblen city (15 records), Langford town (6 records), Britton city (4 records). Zone-level records (7) apply countywide.</w:t>
            </w:r>
          </w:p>
        </w:tc>
        <w:tc>
          <w:tcPr>
            <w:tcW w:type="dxa" w:w="15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6"/>
          </w:tcPr>
          <w:p>
            <w:pPr>
              <w:spacing w:after="0"/>
              <w:jc w:val="left"/>
            </w:pPr>
            <w:r>
              <w:rPr>
                <w:sz w:val="16"/>
              </w:rPr>
              <w:t>Debris Flow</w:t>
            </w:r>
          </w:p>
        </w:tc>
        <w:tc>
          <w:tcPr>
            <w:tcW w:type="dxa" w:w="1897"/>
          </w:tcPr>
          <w:p>
            <w:pPr>
              <w:spacing w:after="0"/>
              <w:jc w:val="left"/>
            </w:pPr>
            <w:r>
              <w:rPr>
                <w:sz w:val="16"/>
              </w:rPr>
              <w:t>none (count and damage only)</w:t>
            </w:r>
          </w:p>
        </w:tc>
        <w:tc>
          <w:tcPr>
            <w:tcW w:type="dxa" w:w="1797"/>
          </w:tcPr>
          <w:p>
            <w:pPr>
              <w:spacing w:after="0"/>
              <w:jc w:val="right"/>
            </w:pPr>
            <w:r>
              <w:rPr>
                <w:sz w:val="16"/>
              </w:rPr>
              <w:t>0</w:t>
            </w:r>
          </w:p>
        </w:tc>
        <w:tc>
          <w:tcPr>
            <w:tcW w:type="dxa" w:w="2008"/>
          </w:tcPr>
          <w:p>
            <w:pPr>
              <w:spacing w:after="0"/>
              <w:jc w:val="left"/>
            </w:pPr>
          </w:p>
        </w:tc>
        <w:tc>
          <w:tcPr>
            <w:tcW w:type="dxa" w:w="1519"/>
          </w:tcPr>
          <w:p>
            <w:pPr>
              <w:spacing w:after="0"/>
              <w:jc w:val="left"/>
            </w:pPr>
          </w:p>
        </w:tc>
        <w:tc>
          <w:tcPr>
            <w:tcW w:type="dxa" w:w="1615"/>
          </w:tcPr>
          <w:p>
            <w:pPr>
              <w:spacing w:after="0"/>
              <w:jc w:val="left"/>
            </w:pPr>
          </w:p>
        </w:tc>
        <w:tc>
          <w:tcPr>
            <w:tcW w:type="dxa" w:w="1792"/>
          </w:tcPr>
          <w:p>
            <w:pPr>
              <w:spacing w:after="0"/>
              <w:jc w:val="left"/>
            </w:pPr>
          </w:p>
        </w:tc>
        <w:tc>
          <w:tcPr>
            <w:tcW w:type="dxa" w:w="1599"/>
          </w:tcPr>
          <w:p>
            <w:pPr>
              <w:spacing w:after="0"/>
              <w:jc w:val="left"/>
            </w:pPr>
          </w:p>
        </w:tc>
      </w:tr>
      <w:tr>
        <w:trPr>
          <w:cantSplit/>
        </w:trPr>
        <w:tc>
          <w:tcPr>
            <w:tcW w:type="dxa" w:w="1886"/>
          </w:tcPr>
          <w:p>
            <w:pPr>
              <w:spacing w:after="0"/>
              <w:jc w:val="left"/>
            </w:pPr>
            <w:r>
              <w:rPr>
                <w:sz w:val="16"/>
              </w:rPr>
              <w:t>Lightning</w:t>
            </w:r>
          </w:p>
        </w:tc>
        <w:tc>
          <w:tcPr>
            <w:tcW w:type="dxa" w:w="1897"/>
          </w:tcPr>
          <w:p>
            <w:pPr>
              <w:spacing w:after="0"/>
              <w:jc w:val="left"/>
            </w:pPr>
            <w:r>
              <w:rPr>
                <w:sz w:val="16"/>
              </w:rPr>
              <w:t>annualized frequency (the measure FEMA's Local Mitigation Planning Handbook names)</w:t>
            </w:r>
          </w:p>
        </w:tc>
        <w:tc>
          <w:tcPr>
            <w:tcW w:type="dxa" w:w="1797"/>
          </w:tcPr>
          <w:p>
            <w:pPr>
              <w:spacing w:after="0"/>
              <w:jc w:val="right"/>
            </w:pPr>
            <w:r>
              <w:rPr>
                <w:sz w:val="16"/>
              </w:rPr>
              <w:t>5 records, 1999 to 2004</w:t>
            </w:r>
          </w:p>
        </w:tc>
        <w:tc>
          <w:tcPr>
            <w:tcW w:type="dxa" w:w="2008"/>
          </w:tcPr>
          <w:p>
            <w:pPr>
              <w:spacing w:after="0"/>
              <w:jc w:val="left"/>
            </w:pPr>
          </w:p>
        </w:tc>
        <w:tc>
          <w:tcPr>
            <w:tcW w:type="dxa" w:w="1519"/>
          </w:tcPr>
          <w:p>
            <w:pPr>
              <w:spacing w:after="0"/>
              <w:jc w:val="left"/>
            </w:pPr>
            <w:r>
              <w:rPr>
                <w:sz w:val="16"/>
              </w:rPr>
              <w:t>Lightning, 1999-08-12, $50,000 property; crops not reported (1999 dollars)</w:t>
            </w:r>
          </w:p>
        </w:tc>
        <w:tc>
          <w:tcPr>
            <w:tcW w:type="dxa" w:w="1615"/>
          </w:tcPr>
          <w:p>
            <w:pPr>
              <w:spacing w:after="0"/>
              <w:jc w:val="left"/>
            </w:pPr>
          </w:p>
        </w:tc>
        <w:tc>
          <w:tcPr>
            <w:tcW w:type="dxa" w:w="1792"/>
          </w:tcPr>
          <w:p>
            <w:pPr>
              <w:spacing w:after="0"/>
              <w:jc w:val="left"/>
            </w:pPr>
            <w:r>
              <w:rPr>
                <w:sz w:val="16"/>
              </w:rPr>
              <w:t>Event records naming jurisdictions in the plan: Britton city (3 records), Langford town (1 record), Veblen city (1 record).</w:t>
            </w:r>
          </w:p>
        </w:tc>
        <w:tc>
          <w:tcPr>
            <w:tcW w:type="dxa" w:w="1599"/>
          </w:tcPr>
          <w:p>
            <w:pPr>
              <w:spacing w:after="0"/>
              <w:jc w:val="left"/>
            </w:pPr>
            <w:r>
              <w:rPr>
                <w:sz w:val="16"/>
              </w:rPr>
              <w:t>Storm Events lists lightning with damage or casualties.</w:t>
            </w:r>
          </w:p>
        </w:tc>
      </w:tr>
      <w:tr>
        <w:trPr>
          <w:cantSplit/>
        </w:trPr>
        <w:tc>
          <w:tcPr>
            <w:tcW w:type="dxa" w:w="1886"/>
          </w:tcPr>
          <w:p>
            <w:pPr>
              <w:spacing w:after="0"/>
              <w:jc w:val="left"/>
            </w:pPr>
            <w:r>
              <w:rPr>
                <w:sz w:val="16"/>
              </w:rPr>
              <w:t>High Wind and Strong Wind (outside NRI's Strong Wind definition)</w:t>
            </w:r>
          </w:p>
        </w:tc>
        <w:tc>
          <w:tcPr>
            <w:tcW w:type="dxa" w:w="1897"/>
          </w:tcPr>
          <w:p>
            <w:pPr>
              <w:spacing w:after="0"/>
              <w:jc w:val="left"/>
            </w:pPr>
            <w:r>
              <w:rPr>
                <w:sz w:val="16"/>
              </w:rPr>
              <w:t>wind speed (kt and mph)</w:t>
            </w:r>
          </w:p>
        </w:tc>
        <w:tc>
          <w:tcPr>
            <w:tcW w:type="dxa" w:w="1797"/>
          </w:tcPr>
          <w:p>
            <w:pPr>
              <w:spacing w:after="0"/>
              <w:jc w:val="right"/>
            </w:pPr>
            <w:r>
              <w:rPr>
                <w:sz w:val="16"/>
              </w:rPr>
              <w:t>38 records, 1996 to 2026 (38 zone-level)</w:t>
            </w:r>
          </w:p>
        </w:tc>
        <w:tc>
          <w:tcPr>
            <w:tcW w:type="dxa" w:w="2008"/>
          </w:tcPr>
          <w:p>
            <w:pPr>
              <w:spacing w:after="0"/>
              <w:jc w:val="left"/>
            </w:pPr>
            <w:r>
              <w:rPr>
                <w:sz w:val="16"/>
              </w:rPr>
              <w:t>30 kt (35 mph) to 64 kt (74 mph) (median 52 kt (60 mph)); 38 with a recorded value</w:t>
            </w:r>
          </w:p>
        </w:tc>
        <w:tc>
          <w:tcPr>
            <w:tcW w:type="dxa" w:w="1519"/>
          </w:tcPr>
          <w:p>
            <w:pPr>
              <w:spacing w:after="0"/>
              <w:jc w:val="left"/>
            </w:pPr>
            <w:r>
              <w:rPr>
                <w:sz w:val="16"/>
              </w:rPr>
              <w:t>64 kt (74 mph) measured gust, High Wind, 2017-03-07; NWS zone SDZ007</w:t>
            </w:r>
          </w:p>
        </w:tc>
        <w:tc>
          <w:tcPr>
            <w:tcW w:type="dxa" w:w="1615"/>
          </w:tcPr>
          <w:p>
            <w:pPr>
              <w:spacing w:after="0"/>
              <w:jc w:val="left"/>
            </w:pPr>
            <w:r>
              <w:rPr>
                <w:sz w:val="16"/>
              </w:rPr>
              <w:t>Strong Wind, 2008-05-24, $200,000 property; $0 crops (zone total, 2008 dollars)</w:t>
            </w:r>
          </w:p>
        </w:tc>
        <w:tc>
          <w:tcPr>
            <w:tcW w:type="dxa" w:w="1792"/>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Thunderstorm Wind</w:t>
            </w:r>
          </w:p>
        </w:tc>
        <w:tc>
          <w:tcPr>
            <w:tcW w:type="dxa" w:w="1897"/>
          </w:tcPr>
          <w:p>
            <w:pPr>
              <w:spacing w:after="0"/>
              <w:jc w:val="left"/>
            </w:pPr>
            <w:r>
              <w:rPr>
                <w:sz w:val="16"/>
              </w:rPr>
              <w:t>wind speed (kt and mph)</w:t>
            </w:r>
          </w:p>
        </w:tc>
        <w:tc>
          <w:tcPr>
            <w:tcW w:type="dxa" w:w="1797"/>
          </w:tcPr>
          <w:p>
            <w:pPr>
              <w:spacing w:after="0"/>
              <w:jc w:val="right"/>
            </w:pPr>
            <w:r>
              <w:rPr>
                <w:sz w:val="16"/>
              </w:rPr>
              <w:t>138 records, 1960 to 2026</w:t>
            </w:r>
          </w:p>
        </w:tc>
        <w:tc>
          <w:tcPr>
            <w:tcW w:type="dxa" w:w="2008"/>
          </w:tcPr>
          <w:p>
            <w:pPr>
              <w:spacing w:after="0"/>
              <w:jc w:val="left"/>
            </w:pPr>
            <w:r>
              <w:rPr>
                <w:sz w:val="16"/>
              </w:rPr>
              <w:t>50 kt (58 mph) to 80 kt (92 mph) (median 60 kt (69 mph)); 129 with a recorded value</w:t>
            </w:r>
          </w:p>
        </w:tc>
        <w:tc>
          <w:tcPr>
            <w:tcW w:type="dxa" w:w="1519"/>
          </w:tcPr>
          <w:p>
            <w:pPr>
              <w:spacing w:after="0"/>
              <w:jc w:val="left"/>
            </w:pPr>
            <w:r>
              <w:rPr>
                <w:sz w:val="16"/>
              </w:rPr>
              <w:t>80 kt (92 mph) measured gust, Thunderstorm Wind, 2024-07-31; same speed and measurement basis also recorded on 2016-08-10</w:t>
            </w:r>
          </w:p>
        </w:tc>
        <w:tc>
          <w:tcPr>
            <w:tcW w:type="dxa" w:w="1615"/>
          </w:tcPr>
          <w:p>
            <w:pPr>
              <w:spacing w:after="0"/>
              <w:jc w:val="left"/>
            </w:pPr>
            <w:r>
              <w:rPr>
                <w:sz w:val="16"/>
              </w:rPr>
              <w:t>Thunderstorm Wind, 2011-05-30, $80,000 property; crops not reported (2011 dollars)</w:t>
            </w:r>
          </w:p>
        </w:tc>
        <w:tc>
          <w:tcPr>
            <w:tcW w:type="dxa" w:w="1792"/>
          </w:tcPr>
          <w:p>
            <w:pPr>
              <w:spacing w:after="0"/>
              <w:jc w:val="left"/>
            </w:pPr>
            <w:r>
              <w:rPr>
                <w:sz w:val="16"/>
              </w:rPr>
              <w:t>Event records naming jurisdictions in the plan: Britton city (25 records), Langford town (8 records), Veblen city (7 records).</w:t>
            </w:r>
          </w:p>
        </w:tc>
        <w:tc>
          <w:tcPr>
            <w:tcW w:type="dxa" w:w="1599"/>
          </w:tcPr>
          <w:p>
            <w:pPr>
              <w:spacing w:after="0"/>
              <w:jc w:val="left"/>
            </w:pPr>
          </w:p>
        </w:tc>
      </w:tr>
      <w:tr>
        <w:trPr>
          <w:cantSplit/>
        </w:trPr>
        <w:tc>
          <w:tcPr>
            <w:tcW w:type="dxa" w:w="1886"/>
          </w:tcPr>
          <w:p>
            <w:pPr>
              <w:spacing w:after="0"/>
              <w:jc w:val="left"/>
            </w:pPr>
            <w:r>
              <w:rPr>
                <w:sz w:val="16"/>
              </w:rPr>
              <w:t>Tornado</w:t>
            </w:r>
          </w:p>
        </w:tc>
        <w:tc>
          <w:tcPr>
            <w:tcW w:type="dxa" w:w="1897"/>
          </w:tcPr>
          <w:p>
            <w:pPr>
              <w:spacing w:after="0"/>
              <w:jc w:val="left"/>
            </w:pPr>
            <w:r>
              <w:rPr>
                <w:sz w:val="16"/>
              </w:rPr>
              <w:t>Enhanced Fujita (Fujita before Feb 2007)</w:t>
            </w:r>
          </w:p>
        </w:tc>
        <w:tc>
          <w:tcPr>
            <w:tcW w:type="dxa" w:w="1797"/>
          </w:tcPr>
          <w:p>
            <w:pPr>
              <w:spacing w:after="0"/>
              <w:jc w:val="right"/>
            </w:pPr>
            <w:r>
              <w:rPr>
                <w:sz w:val="16"/>
              </w:rPr>
              <w:t>22 records, 1957 to 2021</w:t>
            </w:r>
          </w:p>
        </w:tc>
        <w:tc>
          <w:tcPr>
            <w:tcW w:type="dxa" w:w="2008"/>
          </w:tcPr>
          <w:p>
            <w:pPr>
              <w:spacing w:after="0"/>
              <w:jc w:val="left"/>
            </w:pPr>
            <w:r>
              <w:rPr>
                <w:sz w:val="16"/>
              </w:rPr>
              <w:t>F/EF0 to F/EF3 (median F/EF0); 20 with a recorded value</w:t>
            </w:r>
          </w:p>
        </w:tc>
        <w:tc>
          <w:tcPr>
            <w:tcW w:type="dxa" w:w="1519"/>
          </w:tcPr>
          <w:p>
            <w:pPr>
              <w:spacing w:after="0"/>
              <w:jc w:val="left"/>
            </w:pPr>
            <w:r>
              <w:rPr>
                <w:sz w:val="16"/>
              </w:rPr>
              <w:t>F3 tornado, 1996-05-31, 5 mi within this county, 400 yd wide, damage not reported</w:t>
            </w:r>
          </w:p>
        </w:tc>
        <w:tc>
          <w:tcPr>
            <w:tcW w:type="dxa" w:w="1615"/>
          </w:tcPr>
          <w:p>
            <w:pPr>
              <w:spacing w:after="0"/>
              <w:jc w:val="left"/>
            </w:pPr>
            <w:r>
              <w:rPr>
                <w:sz w:val="16"/>
              </w:rPr>
              <w:t>Tornado, 1968-06-09, $250,000 property; crops not recorded (1968 dollars)</w:t>
            </w:r>
          </w:p>
        </w:tc>
        <w:tc>
          <w:tcPr>
            <w:tcW w:type="dxa" w:w="1792"/>
          </w:tcPr>
          <w:p>
            <w:pPr>
              <w:spacing w:after="0"/>
              <w:jc w:val="left"/>
            </w:pPr>
            <w:r>
              <w:rPr>
                <w:sz w:val="16"/>
              </w:rPr>
              <w:t>Event records naming jurisdictions in the plan: Britton city (2 records), Langford town (2 records).</w:t>
            </w:r>
          </w:p>
        </w:tc>
        <w:tc>
          <w:tcPr>
            <w:tcW w:type="dxa" w:w="15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6"/>
          </w:tcPr>
          <w:p>
            <w:pPr>
              <w:spacing w:after="0"/>
              <w:jc w:val="left"/>
            </w:pPr>
            <w:r>
              <w:rPr>
                <w:sz w:val="16"/>
              </w:rPr>
              <w:t>Wildfire</w:t>
            </w:r>
          </w:p>
        </w:tc>
        <w:tc>
          <w:tcPr>
            <w:tcW w:type="dxa" w:w="1897"/>
          </w:tcPr>
          <w:p>
            <w:pPr>
              <w:spacing w:after="0"/>
              <w:jc w:val="left"/>
            </w:pPr>
            <w:r>
              <w:rPr>
                <w:sz w:val="16"/>
              </w:rPr>
              <w:t>acres burned (local data)</w:t>
            </w:r>
          </w:p>
        </w:tc>
        <w:tc>
          <w:tcPr>
            <w:tcW w:type="dxa" w:w="1797"/>
          </w:tcPr>
          <w:p>
            <w:pPr>
              <w:spacing w:after="0"/>
              <w:jc w:val="right"/>
            </w:pPr>
            <w:r>
              <w:rPr>
                <w:sz w:val="16"/>
              </w:rPr>
              <w:t>1 record, 2025 (1 zone-level)</w:t>
            </w:r>
          </w:p>
        </w:tc>
        <w:tc>
          <w:tcPr>
            <w:tcW w:type="dxa" w:w="2008"/>
          </w:tcPr>
          <w:p>
            <w:pPr>
              <w:spacing w:after="0"/>
              <w:jc w:val="left"/>
            </w:pPr>
          </w:p>
        </w:tc>
        <w:tc>
          <w:tcPr>
            <w:tcW w:type="dxa" w:w="1519"/>
          </w:tcPr>
          <w:p>
            <w:pPr>
              <w:spacing w:after="0"/>
              <w:jc w:val="left"/>
            </w:pPr>
            <w:r>
              <w:rPr>
                <w:sz w:val="16"/>
              </w:rPr>
              <w:t>No damage reported in 1 record.</w:t>
            </w:r>
          </w:p>
        </w:tc>
        <w:tc>
          <w:tcPr>
            <w:tcW w:type="dxa" w:w="1615"/>
          </w:tcPr>
          <w:p>
            <w:pPr>
              <w:spacing w:after="0"/>
              <w:jc w:val="left"/>
            </w:pPr>
          </w:p>
        </w:tc>
        <w:tc>
          <w:tcPr>
            <w:tcW w:type="dxa" w:w="1792"/>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Winter Storm, Heavy Snow, Blizzard, Lake-Effect Snow, Winter Weather, Sleet</w:t>
            </w:r>
          </w:p>
        </w:tc>
        <w:tc>
          <w:tcPr>
            <w:tcW w:type="dxa" w:w="1897"/>
          </w:tcPr>
          <w:p>
            <w:pPr>
              <w:spacing w:after="0"/>
              <w:jc w:val="left"/>
            </w:pPr>
            <w:r>
              <w:rPr>
                <w:sz w:val="16"/>
              </w:rPr>
              <w:t>none in data (snowfall: local data)</w:t>
            </w:r>
          </w:p>
        </w:tc>
        <w:tc>
          <w:tcPr>
            <w:tcW w:type="dxa" w:w="1797"/>
          </w:tcPr>
          <w:p>
            <w:pPr>
              <w:spacing w:after="0"/>
              <w:jc w:val="right"/>
            </w:pPr>
            <w:r>
              <w:rPr>
                <w:sz w:val="16"/>
              </w:rPr>
              <w:t>142 records, 1996 to 2026 (142 zone-level)</w:t>
            </w:r>
          </w:p>
        </w:tc>
        <w:tc>
          <w:tcPr>
            <w:tcW w:type="dxa" w:w="2008"/>
          </w:tcPr>
          <w:p>
            <w:pPr>
              <w:spacing w:after="0"/>
              <w:jc w:val="left"/>
            </w:pPr>
          </w:p>
        </w:tc>
        <w:tc>
          <w:tcPr>
            <w:tcW w:type="dxa" w:w="1519"/>
          </w:tcPr>
          <w:p>
            <w:pPr>
              <w:spacing w:after="0"/>
              <w:jc w:val="left"/>
            </w:pPr>
            <w:r>
              <w:rPr>
                <w:sz w:val="16"/>
              </w:rPr>
              <w:t>No damage reported in 142 records.</w:t>
            </w:r>
          </w:p>
        </w:tc>
        <w:tc>
          <w:tcPr>
            <w:tcW w:type="dxa" w:w="1615"/>
          </w:tcPr>
          <w:p>
            <w:pPr>
              <w:spacing w:after="0"/>
              <w:jc w:val="left"/>
            </w:pPr>
          </w:p>
        </w:tc>
        <w:tc>
          <w:tcPr>
            <w:tcW w:type="dxa" w:w="1792"/>
          </w:tcPr>
          <w:p>
            <w:pPr>
              <w:spacing w:after="0"/>
              <w:jc w:val="left"/>
            </w:pPr>
            <w:r>
              <w:rPr>
                <w:sz w:val="16"/>
              </w:rPr>
              <w:t>Countywide (zone-level records).</w:t>
            </w:r>
          </w:p>
        </w:tc>
        <w:tc>
          <w:tcPr>
            <w:tcW w:type="dxa" w:w="15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1"/>
        <w:gridCol w:w="3120"/>
        <w:gridCol w:w="2279"/>
        <w:gridCol w:w="2616"/>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120"/>
            <w:shd w:val="clear" w:color="auto" w:fill="E8E8E8"/>
          </w:tcPr>
          <w:p>
            <w:pPr>
              <w:spacing w:after="0"/>
              <w:jc w:val="left"/>
            </w:pPr>
            <w:r>
              <w:rPr>
                <w:b/>
                <w:sz w:val="16"/>
              </w:rPr>
              <w:t>Title</w:t>
            </w:r>
          </w:p>
        </w:tc>
        <w:tc>
          <w:tcPr>
            <w:tcW w:type="dxa" w:w="2279"/>
            <w:shd w:val="clear" w:color="auto" w:fill="E8E8E8"/>
          </w:tcPr>
          <w:p>
            <w:pPr>
              <w:spacing w:after="0"/>
              <w:jc w:val="left"/>
            </w:pPr>
            <w:r>
              <w:rPr>
                <w:b/>
                <w:sz w:val="16"/>
              </w:rPr>
              <w:t>Mapped hazard</w:t>
            </w:r>
          </w:p>
        </w:tc>
        <w:tc>
          <w:tcPr>
            <w:tcW w:type="dxa" w:w="2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2023-07-06</w:t>
            </w:r>
          </w:p>
        </w:tc>
        <w:tc>
          <w:tcPr>
            <w:tcW w:type="dxa" w:w="1037"/>
          </w:tcPr>
          <w:p>
            <w:pPr>
              <w:spacing w:after="0"/>
              <w:jc w:val="left"/>
            </w:pPr>
            <w:r>
              <w:rPr>
                <w:sz w:val="16"/>
              </w:rPr>
              <w:t>2023-04-09</w:t>
            </w:r>
          </w:p>
        </w:tc>
        <w:tc>
          <w:tcPr>
            <w:tcW w:type="dxa" w:w="1037"/>
          </w:tcPr>
          <w:p>
            <w:pPr>
              <w:spacing w:after="0"/>
              <w:jc w:val="left"/>
            </w:pPr>
            <w:r>
              <w:rPr>
                <w:sz w:val="16"/>
              </w:rPr>
              <w:t>DR-4718-SD</w:t>
            </w:r>
          </w:p>
        </w:tc>
        <w:tc>
          <w:tcPr>
            <w:tcW w:type="dxa" w:w="1361"/>
          </w:tcPr>
          <w:p>
            <w:pPr>
              <w:spacing w:after="0"/>
              <w:jc w:val="left"/>
            </w:pPr>
            <w:r>
              <w:rPr>
                <w:sz w:val="16"/>
              </w:rPr>
              <w:t>Major disaster</w:t>
            </w:r>
          </w:p>
        </w:tc>
        <w:tc>
          <w:tcPr>
            <w:tcW w:type="dxa" w:w="3120"/>
          </w:tcPr>
          <w:p>
            <w:pPr>
              <w:spacing w:after="0"/>
              <w:jc w:val="left"/>
            </w:pPr>
            <w:r>
              <w:rPr>
                <w:sz w:val="16"/>
              </w:rPr>
              <w:t>Flooding</w:t>
            </w:r>
          </w:p>
        </w:tc>
        <w:tc>
          <w:tcPr>
            <w:tcW w:type="dxa" w:w="2279"/>
          </w:tcPr>
          <w:p>
            <w:pPr>
              <w:spacing w:after="0"/>
              <w:jc w:val="left"/>
            </w:pPr>
            <w:r>
              <w:rPr>
                <w:sz w:val="16"/>
              </w:rPr>
              <w:t>Inland Flooding</w:t>
            </w:r>
          </w:p>
        </w:tc>
        <w:tc>
          <w:tcPr>
            <w:tcW w:type="dxa" w:w="2616"/>
          </w:tcPr>
          <w:p>
            <w:pPr>
              <w:spacing w:after="0"/>
              <w:jc w:val="right"/>
            </w:pPr>
            <w:r>
              <w:rPr>
                <w:sz w:val="16"/>
              </w:rPr>
              <w:t>$711,456.04</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61"/>
          </w:tcPr>
          <w:p>
            <w:pPr>
              <w:spacing w:after="0"/>
              <w:jc w:val="left"/>
            </w:pPr>
            <w:r>
              <w:rPr>
                <w:sz w:val="16"/>
              </w:rPr>
              <w:t>Major disaster</w:t>
            </w:r>
          </w:p>
        </w:tc>
        <w:tc>
          <w:tcPr>
            <w:tcW w:type="dxa" w:w="3120"/>
          </w:tcPr>
          <w:p>
            <w:pPr>
              <w:spacing w:after="0"/>
              <w:jc w:val="left"/>
            </w:pPr>
            <w:r>
              <w:rPr>
                <w:sz w:val="16"/>
              </w:rPr>
              <w:t>COVID-19 Pandemic</w:t>
            </w:r>
          </w:p>
        </w:tc>
        <w:tc>
          <w:tcPr>
            <w:tcW w:type="dxa" w:w="2279"/>
          </w:tcPr>
          <w:p>
            <w:pPr>
              <w:spacing w:after="0"/>
              <w:jc w:val="left"/>
            </w:pPr>
            <w:r>
              <w:rPr>
                <w:sz w:val="16"/>
              </w:rPr>
              <w:t>Non-natural, not counted</w:t>
            </w:r>
          </w:p>
        </w:tc>
        <w:tc>
          <w:tcPr>
            <w:tcW w:type="dxa" w:w="2616"/>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61"/>
          </w:tcPr>
          <w:p>
            <w:pPr>
              <w:spacing w:after="0"/>
              <w:jc w:val="left"/>
            </w:pPr>
            <w:r>
              <w:rPr>
                <w:sz w:val="16"/>
              </w:rPr>
              <w:t>Emergency</w:t>
            </w:r>
          </w:p>
        </w:tc>
        <w:tc>
          <w:tcPr>
            <w:tcW w:type="dxa" w:w="3120"/>
          </w:tcPr>
          <w:p>
            <w:pPr>
              <w:spacing w:after="0"/>
              <w:jc w:val="left"/>
            </w:pPr>
            <w:r>
              <w:rPr>
                <w:sz w:val="16"/>
              </w:rPr>
              <w:t>COVID-19</w:t>
            </w:r>
          </w:p>
        </w:tc>
        <w:tc>
          <w:tcPr>
            <w:tcW w:type="dxa" w:w="2279"/>
          </w:tcPr>
          <w:p>
            <w:pPr>
              <w:spacing w:after="0"/>
              <w:jc w:val="left"/>
            </w:pPr>
            <w:r>
              <w:rPr>
                <w:sz w:val="16"/>
              </w:rPr>
              <w:t>Non-natural, not counted</w:t>
            </w:r>
          </w:p>
        </w:tc>
        <w:tc>
          <w:tcPr>
            <w:tcW w:type="dxa" w:w="2616"/>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61"/>
          </w:tcPr>
          <w:p>
            <w:pPr>
              <w:spacing w:after="0"/>
              <w:jc w:val="left"/>
            </w:pPr>
            <w:r>
              <w:rPr>
                <w:sz w:val="16"/>
              </w:rPr>
              <w:t>Major disaster</w:t>
            </w:r>
          </w:p>
        </w:tc>
        <w:tc>
          <w:tcPr>
            <w:tcW w:type="dxa" w:w="3120"/>
          </w:tcPr>
          <w:p>
            <w:pPr>
              <w:spacing w:after="0"/>
              <w:jc w:val="left"/>
            </w:pPr>
            <w:r>
              <w:rPr>
                <w:sz w:val="16"/>
              </w:rPr>
              <w:t>Severe Winter Storm, Snowstorm, and Flooding</w:t>
            </w:r>
          </w:p>
        </w:tc>
        <w:tc>
          <w:tcPr>
            <w:tcW w:type="dxa" w:w="2279"/>
          </w:tcPr>
          <w:p>
            <w:pPr>
              <w:spacing w:after="0"/>
              <w:jc w:val="left"/>
            </w:pPr>
            <w:r>
              <w:rPr>
                <w:sz w:val="16"/>
              </w:rPr>
              <w:t>Inland Flooding (primary); also designated: Winter Weather</w:t>
            </w:r>
          </w:p>
        </w:tc>
        <w:tc>
          <w:tcPr>
            <w:tcW w:type="dxa" w:w="2616"/>
          </w:tcPr>
          <w:p>
            <w:pPr>
              <w:spacing w:after="0"/>
              <w:jc w:val="right"/>
            </w:pPr>
            <w:r>
              <w:rPr>
                <w:sz w:val="16"/>
              </w:rPr>
              <w:t>$477,978.65</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361"/>
          </w:tcPr>
          <w:p>
            <w:pPr>
              <w:spacing w:after="0"/>
              <w:jc w:val="left"/>
            </w:pPr>
            <w:r>
              <w:rPr>
                <w:sz w:val="16"/>
              </w:rPr>
              <w:t>Major disaster</w:t>
            </w:r>
          </w:p>
        </w:tc>
        <w:tc>
          <w:tcPr>
            <w:tcW w:type="dxa" w:w="3120"/>
          </w:tcPr>
          <w:p>
            <w:pPr>
              <w:spacing w:after="0"/>
              <w:jc w:val="left"/>
            </w:pPr>
            <w:r>
              <w:rPr>
                <w:sz w:val="16"/>
              </w:rPr>
              <w:t>Severe Winter Storm</w:t>
            </w:r>
          </w:p>
        </w:tc>
        <w:tc>
          <w:tcPr>
            <w:tcW w:type="dxa" w:w="2279"/>
          </w:tcPr>
          <w:p>
            <w:pPr>
              <w:spacing w:after="0"/>
              <w:jc w:val="left"/>
            </w:pPr>
            <w:r>
              <w:rPr>
                <w:sz w:val="16"/>
              </w:rPr>
              <w:t>Winter Weather</w:t>
            </w:r>
          </w:p>
        </w:tc>
        <w:tc>
          <w:tcPr>
            <w:tcW w:type="dxa" w:w="2616"/>
          </w:tcPr>
          <w:p>
            <w:pPr>
              <w:spacing w:after="0"/>
              <w:jc w:val="right"/>
            </w:pPr>
            <w:r>
              <w:rPr>
                <w:sz w:val="16"/>
              </w:rPr>
              <w:t>$30,658.24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61"/>
          </w:tcPr>
          <w:p>
            <w:pPr>
              <w:spacing w:after="0"/>
              <w:jc w:val="left"/>
            </w:pPr>
            <w:r>
              <w:rPr>
                <w:sz w:val="16"/>
              </w:rPr>
              <w:t>Major disaster</w:t>
            </w:r>
          </w:p>
        </w:tc>
        <w:tc>
          <w:tcPr>
            <w:tcW w:type="dxa" w:w="3120"/>
          </w:tcPr>
          <w:p>
            <w:pPr>
              <w:spacing w:after="0"/>
              <w:jc w:val="left"/>
            </w:pPr>
            <w:r>
              <w:rPr>
                <w:sz w:val="16"/>
              </w:rPr>
              <w:t>Flooding</w:t>
            </w:r>
          </w:p>
        </w:tc>
        <w:tc>
          <w:tcPr>
            <w:tcW w:type="dxa" w:w="2279"/>
          </w:tcPr>
          <w:p>
            <w:pPr>
              <w:spacing w:after="0"/>
              <w:jc w:val="left"/>
            </w:pPr>
            <w:r>
              <w:rPr>
                <w:sz w:val="16"/>
              </w:rPr>
              <w:t>Inland Flooding</w:t>
            </w:r>
          </w:p>
        </w:tc>
        <w:tc>
          <w:tcPr>
            <w:tcW w:type="dxa" w:w="2616"/>
          </w:tcPr>
          <w:p>
            <w:pPr>
              <w:spacing w:after="0"/>
              <w:jc w:val="right"/>
            </w:pPr>
            <w:r>
              <w:rPr>
                <w:sz w:val="16"/>
              </w:rPr>
              <w:t>$280,908.73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361"/>
          </w:tcPr>
          <w:p>
            <w:pPr>
              <w:spacing w:after="0"/>
              <w:jc w:val="left"/>
            </w:pPr>
            <w:r>
              <w:rPr>
                <w:sz w:val="16"/>
              </w:rPr>
              <w:t>Major disaster</w:t>
            </w:r>
          </w:p>
        </w:tc>
        <w:tc>
          <w:tcPr>
            <w:tcW w:type="dxa" w:w="3120"/>
          </w:tcPr>
          <w:p>
            <w:pPr>
              <w:spacing w:after="0"/>
              <w:jc w:val="left"/>
            </w:pPr>
            <w:r>
              <w:rPr>
                <w:sz w:val="16"/>
              </w:rPr>
              <w:t>Flooding</w:t>
            </w:r>
          </w:p>
        </w:tc>
        <w:tc>
          <w:tcPr>
            <w:tcW w:type="dxa" w:w="2279"/>
          </w:tcPr>
          <w:p>
            <w:pPr>
              <w:spacing w:after="0"/>
              <w:jc w:val="left"/>
            </w:pPr>
            <w:r>
              <w:rPr>
                <w:sz w:val="16"/>
              </w:rPr>
              <w:t>Inland Flooding</w:t>
            </w:r>
          </w:p>
        </w:tc>
        <w:tc>
          <w:tcPr>
            <w:tcW w:type="dxa" w:w="2616"/>
          </w:tcPr>
          <w:p>
            <w:pPr>
              <w:spacing w:after="0"/>
              <w:jc w:val="right"/>
            </w:pPr>
            <w:r>
              <w:rPr>
                <w:sz w:val="16"/>
              </w:rPr>
              <w:t>$526,284.30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2009-03-11</w:t>
            </w:r>
          </w:p>
        </w:tc>
        <w:tc>
          <w:tcPr>
            <w:tcW w:type="dxa" w:w="1037"/>
          </w:tcPr>
          <w:p>
            <w:pPr>
              <w:spacing w:after="0"/>
              <w:jc w:val="left"/>
            </w:pPr>
            <w:r>
              <w:rPr>
                <w:sz w:val="16"/>
              </w:rPr>
              <w:t>DR-1844-SD</w:t>
            </w:r>
          </w:p>
        </w:tc>
        <w:tc>
          <w:tcPr>
            <w:tcW w:type="dxa" w:w="1361"/>
          </w:tcPr>
          <w:p>
            <w:pPr>
              <w:spacing w:after="0"/>
              <w:jc w:val="left"/>
            </w:pPr>
            <w:r>
              <w:rPr>
                <w:sz w:val="16"/>
              </w:rPr>
              <w:t>Major disaster</w:t>
            </w:r>
          </w:p>
        </w:tc>
        <w:tc>
          <w:tcPr>
            <w:tcW w:type="dxa" w:w="3120"/>
          </w:tcPr>
          <w:p>
            <w:pPr>
              <w:spacing w:after="0"/>
              <w:jc w:val="left"/>
            </w:pPr>
            <w:r>
              <w:rPr>
                <w:sz w:val="16"/>
              </w:rPr>
              <w:t>Severe Storms and Flooding</w:t>
            </w:r>
          </w:p>
        </w:tc>
        <w:tc>
          <w:tcPr>
            <w:tcW w:type="dxa" w:w="2279"/>
          </w:tcPr>
          <w:p>
            <w:pPr>
              <w:spacing w:after="0"/>
              <w:jc w:val="left"/>
            </w:pPr>
            <w:r>
              <w:rPr>
                <w:sz w:val="16"/>
              </w:rPr>
              <w:t>Inland Flooding</w:t>
            </w:r>
          </w:p>
        </w:tc>
        <w:tc>
          <w:tcPr>
            <w:tcW w:type="dxa" w:w="2616"/>
          </w:tcPr>
          <w:p>
            <w:pPr>
              <w:spacing w:after="0"/>
              <w:jc w:val="right"/>
            </w:pPr>
            <w:r>
              <w:rPr>
                <w:sz w:val="16"/>
              </w:rPr>
              <w:t>$333,022.76</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361"/>
          </w:tcPr>
          <w:p>
            <w:pPr>
              <w:spacing w:after="0"/>
              <w:jc w:val="left"/>
            </w:pPr>
            <w:r>
              <w:rPr>
                <w:sz w:val="16"/>
              </w:rPr>
              <w:t>Major disaster</w:t>
            </w:r>
          </w:p>
        </w:tc>
        <w:tc>
          <w:tcPr>
            <w:tcW w:type="dxa" w:w="3120"/>
          </w:tcPr>
          <w:p>
            <w:pPr>
              <w:spacing w:after="0"/>
              <w:jc w:val="left"/>
            </w:pPr>
            <w:r>
              <w:rPr>
                <w:sz w:val="16"/>
              </w:rPr>
              <w:t>Severe Storms, Tornadoes, and Flooding</w:t>
            </w:r>
          </w:p>
        </w:tc>
        <w:tc>
          <w:tcPr>
            <w:tcW w:type="dxa" w:w="2279"/>
          </w:tcPr>
          <w:p>
            <w:pPr>
              <w:spacing w:after="0"/>
              <w:jc w:val="left"/>
            </w:pPr>
            <w:r>
              <w:rPr>
                <w:sz w:val="16"/>
              </w:rPr>
              <w:t>Inland Flooding; Tornado</w:t>
            </w:r>
          </w:p>
        </w:tc>
        <w:tc>
          <w:tcPr>
            <w:tcW w:type="dxa" w:w="2616"/>
          </w:tcPr>
          <w:p>
            <w:pPr>
              <w:spacing w:after="0"/>
              <w:jc w:val="right"/>
            </w:pPr>
            <w:r>
              <w:rPr>
                <w:sz w:val="16"/>
              </w:rPr>
              <w:t>$358,907.61</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361"/>
          </w:tcPr>
          <w:p>
            <w:pPr>
              <w:spacing w:after="0"/>
              <w:jc w:val="left"/>
            </w:pPr>
            <w:r>
              <w:rPr>
                <w:sz w:val="16"/>
              </w:rPr>
              <w:t>Major disaster</w:t>
            </w:r>
          </w:p>
        </w:tc>
        <w:tc>
          <w:tcPr>
            <w:tcW w:type="dxa" w:w="3120"/>
          </w:tcPr>
          <w:p>
            <w:pPr>
              <w:spacing w:after="0"/>
              <w:jc w:val="left"/>
            </w:pPr>
            <w:r>
              <w:rPr>
                <w:sz w:val="16"/>
              </w:rPr>
              <w:t>Severe Winter Storm</w:t>
            </w:r>
          </w:p>
        </w:tc>
        <w:tc>
          <w:tcPr>
            <w:tcW w:type="dxa" w:w="2279"/>
          </w:tcPr>
          <w:p>
            <w:pPr>
              <w:spacing w:after="0"/>
              <w:jc w:val="left"/>
            </w:pPr>
            <w:r>
              <w:rPr>
                <w:sz w:val="16"/>
              </w:rPr>
              <w:t>Winter Weather</w:t>
            </w:r>
          </w:p>
        </w:tc>
        <w:tc>
          <w:tcPr>
            <w:tcW w:type="dxa" w:w="2616"/>
          </w:tcPr>
          <w:p>
            <w:pPr>
              <w:spacing w:after="0"/>
              <w:jc w:val="right"/>
            </w:pPr>
            <w:r>
              <w:rPr>
                <w:sz w:val="16"/>
              </w:rPr>
              <w:t>$9,753.28</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61"/>
          </w:tcPr>
          <w:p>
            <w:pPr>
              <w:spacing w:after="0"/>
              <w:jc w:val="left"/>
            </w:pPr>
            <w:r>
              <w:rPr>
                <w:sz w:val="16"/>
              </w:rPr>
              <w:t>Emergency</w:t>
            </w:r>
          </w:p>
        </w:tc>
        <w:tc>
          <w:tcPr>
            <w:tcW w:type="dxa" w:w="3120"/>
          </w:tcPr>
          <w:p>
            <w:pPr>
              <w:spacing w:after="0"/>
              <w:jc w:val="left"/>
            </w:pPr>
            <w:r>
              <w:rPr>
                <w:sz w:val="16"/>
              </w:rPr>
              <w:t>Hurricane Katrina Evacuation</w:t>
            </w:r>
          </w:p>
        </w:tc>
        <w:tc>
          <w:tcPr>
            <w:tcW w:type="dxa" w:w="2279"/>
          </w:tcPr>
          <w:p>
            <w:pPr>
              <w:spacing w:after="0"/>
              <w:jc w:val="left"/>
            </w:pPr>
            <w:r>
              <w:rPr>
                <w:sz w:val="16"/>
              </w:rPr>
              <w:t>Hurricane: evacuation support, not a local hazard event; not counted</w:t>
            </w:r>
          </w:p>
        </w:tc>
        <w:tc>
          <w:tcPr>
            <w:tcW w:type="dxa" w:w="2616"/>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2004-07-20</w:t>
            </w:r>
          </w:p>
        </w:tc>
        <w:tc>
          <w:tcPr>
            <w:tcW w:type="dxa" w:w="1037"/>
          </w:tcPr>
          <w:p>
            <w:pPr>
              <w:spacing w:after="0"/>
              <w:jc w:val="left"/>
            </w:pPr>
            <w:r>
              <w:rPr>
                <w:sz w:val="16"/>
              </w:rPr>
              <w:t>2004-05-28</w:t>
            </w:r>
          </w:p>
        </w:tc>
        <w:tc>
          <w:tcPr>
            <w:tcW w:type="dxa" w:w="1037"/>
          </w:tcPr>
          <w:p>
            <w:pPr>
              <w:spacing w:after="0"/>
              <w:jc w:val="left"/>
            </w:pPr>
            <w:r>
              <w:rPr>
                <w:sz w:val="16"/>
              </w:rPr>
              <w:t>DR-1531-SD</w:t>
            </w:r>
          </w:p>
        </w:tc>
        <w:tc>
          <w:tcPr>
            <w:tcW w:type="dxa" w:w="1361"/>
          </w:tcPr>
          <w:p>
            <w:pPr>
              <w:spacing w:after="0"/>
              <w:jc w:val="left"/>
            </w:pPr>
            <w:r>
              <w:rPr>
                <w:sz w:val="16"/>
              </w:rPr>
              <w:t>Major disaster</w:t>
            </w:r>
          </w:p>
        </w:tc>
        <w:tc>
          <w:tcPr>
            <w:tcW w:type="dxa" w:w="3120"/>
          </w:tcPr>
          <w:p>
            <w:pPr>
              <w:spacing w:after="0"/>
              <w:jc w:val="left"/>
            </w:pPr>
            <w:r>
              <w:rPr>
                <w:sz w:val="16"/>
              </w:rPr>
              <w:t>Severe Storms and Flooding</w:t>
            </w:r>
          </w:p>
        </w:tc>
        <w:tc>
          <w:tcPr>
            <w:tcW w:type="dxa" w:w="2279"/>
          </w:tcPr>
          <w:p>
            <w:pPr>
              <w:spacing w:after="0"/>
              <w:jc w:val="left"/>
            </w:pPr>
            <w:r>
              <w:rPr>
                <w:sz w:val="16"/>
              </w:rPr>
              <w:t>Inland Flooding</w:t>
            </w:r>
          </w:p>
        </w:tc>
        <w:tc>
          <w:tcPr>
            <w:tcW w:type="dxa" w:w="2616"/>
          </w:tcPr>
          <w:p>
            <w:pPr>
              <w:spacing w:after="0"/>
              <w:jc w:val="right"/>
            </w:pPr>
            <w:r>
              <w:rPr>
                <w:sz w:val="16"/>
              </w:rPr>
              <w:t>$20,716.97</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361"/>
          </w:tcPr>
          <w:p>
            <w:pPr>
              <w:spacing w:after="0"/>
              <w:jc w:val="left"/>
            </w:pPr>
            <w:r>
              <w:rPr>
                <w:sz w:val="16"/>
              </w:rPr>
              <w:t>Major disaster</w:t>
            </w:r>
          </w:p>
        </w:tc>
        <w:tc>
          <w:tcPr>
            <w:tcW w:type="dxa" w:w="3120"/>
          </w:tcPr>
          <w:p>
            <w:pPr>
              <w:spacing w:after="0"/>
              <w:jc w:val="left"/>
            </w:pPr>
            <w:r>
              <w:rPr>
                <w:sz w:val="16"/>
              </w:rPr>
              <w:t>Severe Winter Storms, Flooding, and Ice Jams</w:t>
            </w:r>
          </w:p>
        </w:tc>
        <w:tc>
          <w:tcPr>
            <w:tcW w:type="dxa" w:w="2279"/>
          </w:tcPr>
          <w:p>
            <w:pPr>
              <w:spacing w:after="0"/>
              <w:jc w:val="left"/>
            </w:pPr>
            <w:r>
              <w:rPr>
                <w:sz w:val="16"/>
              </w:rPr>
              <w:t>Inland Flooding (primary); also designated: Winter Weather</w:t>
            </w:r>
          </w:p>
        </w:tc>
        <w:tc>
          <w:tcPr>
            <w:tcW w:type="dxa" w:w="2616"/>
          </w:tcPr>
          <w:p>
            <w:pPr>
              <w:spacing w:after="0"/>
              <w:jc w:val="right"/>
            </w:pPr>
            <w:r>
              <w:rPr>
                <w:sz w:val="16"/>
              </w:rPr>
              <w:t>$188,361.98</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1998-06-01</w:t>
            </w:r>
          </w:p>
        </w:tc>
        <w:tc>
          <w:tcPr>
            <w:tcW w:type="dxa" w:w="1037"/>
          </w:tcPr>
          <w:p>
            <w:pPr>
              <w:spacing w:after="0"/>
              <w:jc w:val="left"/>
            </w:pPr>
            <w:r>
              <w:rPr>
                <w:sz w:val="16"/>
              </w:rPr>
              <w:t>1998-04-25</w:t>
            </w:r>
          </w:p>
        </w:tc>
        <w:tc>
          <w:tcPr>
            <w:tcW w:type="dxa" w:w="1037"/>
          </w:tcPr>
          <w:p>
            <w:pPr>
              <w:spacing w:after="0"/>
              <w:jc w:val="left"/>
            </w:pPr>
            <w:r>
              <w:rPr>
                <w:sz w:val="16"/>
              </w:rPr>
              <w:t>DR-1218-SD</w:t>
            </w:r>
          </w:p>
        </w:tc>
        <w:tc>
          <w:tcPr>
            <w:tcW w:type="dxa" w:w="1361"/>
          </w:tcPr>
          <w:p>
            <w:pPr>
              <w:spacing w:after="0"/>
              <w:jc w:val="left"/>
            </w:pPr>
            <w:r>
              <w:rPr>
                <w:sz w:val="16"/>
              </w:rPr>
              <w:t>Major disaster</w:t>
            </w:r>
          </w:p>
        </w:tc>
        <w:tc>
          <w:tcPr>
            <w:tcW w:type="dxa" w:w="3120"/>
          </w:tcPr>
          <w:p>
            <w:pPr>
              <w:spacing w:after="0"/>
              <w:jc w:val="left"/>
            </w:pPr>
            <w:r>
              <w:rPr>
                <w:sz w:val="16"/>
              </w:rPr>
              <w:t>Flooding, Severe Storms, Tornadoes</w:t>
            </w:r>
          </w:p>
        </w:tc>
        <w:tc>
          <w:tcPr>
            <w:tcW w:type="dxa" w:w="2279"/>
          </w:tcPr>
          <w:p>
            <w:pPr>
              <w:spacing w:after="0"/>
              <w:jc w:val="left"/>
            </w:pPr>
            <w:r>
              <w:rPr>
                <w:sz w:val="16"/>
              </w:rPr>
              <w:t>Inland Flooding (primary); also designated: Tornado</w:t>
            </w:r>
          </w:p>
        </w:tc>
        <w:tc>
          <w:tcPr>
            <w:tcW w:type="dxa" w:w="2616"/>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61"/>
          </w:tcPr>
          <w:p>
            <w:pPr>
              <w:spacing w:after="0"/>
              <w:jc w:val="left"/>
            </w:pPr>
            <w:r>
              <w:rPr>
                <w:sz w:val="16"/>
              </w:rPr>
              <w:t>Major disaster</w:t>
            </w:r>
          </w:p>
        </w:tc>
        <w:tc>
          <w:tcPr>
            <w:tcW w:type="dxa" w:w="3120"/>
          </w:tcPr>
          <w:p>
            <w:pPr>
              <w:spacing w:after="0"/>
              <w:jc w:val="left"/>
            </w:pPr>
            <w:r>
              <w:rPr>
                <w:sz w:val="16"/>
              </w:rPr>
              <w:t>Severe Flooding, Sever Winter Storms,Heavy Rains High Winds</w:t>
            </w:r>
          </w:p>
        </w:tc>
        <w:tc>
          <w:tcPr>
            <w:tcW w:type="dxa" w:w="2279"/>
          </w:tcPr>
          <w:p>
            <w:pPr>
              <w:spacing w:after="0"/>
              <w:jc w:val="left"/>
            </w:pPr>
            <w:r>
              <w:rPr>
                <w:sz w:val="16"/>
              </w:rPr>
              <w:t>Inland Flooding (primary); also designated: Strong Wind, Winter Weather</w:t>
            </w:r>
          </w:p>
        </w:tc>
        <w:tc>
          <w:tcPr>
            <w:tcW w:type="dxa" w:w="2616"/>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61"/>
          </w:tcPr>
          <w:p>
            <w:pPr>
              <w:spacing w:after="0"/>
              <w:jc w:val="left"/>
            </w:pPr>
            <w:r>
              <w:rPr>
                <w:sz w:val="16"/>
              </w:rPr>
              <w:t>Major disaster</w:t>
            </w:r>
          </w:p>
        </w:tc>
        <w:tc>
          <w:tcPr>
            <w:tcW w:type="dxa" w:w="3120"/>
          </w:tcPr>
          <w:p>
            <w:pPr>
              <w:spacing w:after="0"/>
              <w:jc w:val="left"/>
            </w:pPr>
            <w:r>
              <w:rPr>
                <w:sz w:val="16"/>
              </w:rPr>
              <w:t>Severe Winter Storms and Blizzard Conditions</w:t>
            </w:r>
          </w:p>
        </w:tc>
        <w:tc>
          <w:tcPr>
            <w:tcW w:type="dxa" w:w="2279"/>
          </w:tcPr>
          <w:p>
            <w:pPr>
              <w:spacing w:after="0"/>
              <w:jc w:val="left"/>
            </w:pPr>
            <w:r>
              <w:rPr>
                <w:sz w:val="16"/>
              </w:rPr>
              <w:t>Winter Weather</w:t>
            </w:r>
          </w:p>
        </w:tc>
        <w:tc>
          <w:tcPr>
            <w:tcW w:type="dxa" w:w="2616"/>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61"/>
          </w:tcPr>
          <w:p>
            <w:pPr>
              <w:spacing w:after="0"/>
              <w:jc w:val="left"/>
            </w:pPr>
            <w:r>
              <w:rPr>
                <w:sz w:val="16"/>
              </w:rPr>
              <w:t>Major disaster</w:t>
            </w:r>
          </w:p>
        </w:tc>
        <w:tc>
          <w:tcPr>
            <w:tcW w:type="dxa" w:w="3120"/>
          </w:tcPr>
          <w:p>
            <w:pPr>
              <w:spacing w:after="0"/>
              <w:jc w:val="left"/>
            </w:pPr>
            <w:r>
              <w:rPr>
                <w:sz w:val="16"/>
              </w:rPr>
              <w:t>Flooding</w:t>
            </w:r>
          </w:p>
        </w:tc>
        <w:tc>
          <w:tcPr>
            <w:tcW w:type="dxa" w:w="2279"/>
          </w:tcPr>
          <w:p>
            <w:pPr>
              <w:spacing w:after="0"/>
              <w:jc w:val="left"/>
            </w:pPr>
            <w:r>
              <w:rPr>
                <w:sz w:val="16"/>
              </w:rPr>
              <w:t>Inland Flooding</w:t>
            </w:r>
          </w:p>
        </w:tc>
        <w:tc>
          <w:tcPr>
            <w:tcW w:type="dxa" w:w="2616"/>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1994-06-21</w:t>
            </w:r>
          </w:p>
        </w:tc>
        <w:tc>
          <w:tcPr>
            <w:tcW w:type="dxa" w:w="1037"/>
          </w:tcPr>
          <w:p>
            <w:pPr>
              <w:spacing w:after="0"/>
              <w:jc w:val="left"/>
            </w:pPr>
            <w:r>
              <w:rPr>
                <w:sz w:val="16"/>
              </w:rPr>
              <w:t>1994-03-01</w:t>
            </w:r>
          </w:p>
        </w:tc>
        <w:tc>
          <w:tcPr>
            <w:tcW w:type="dxa" w:w="1037"/>
          </w:tcPr>
          <w:p>
            <w:pPr>
              <w:spacing w:after="0"/>
              <w:jc w:val="left"/>
            </w:pPr>
            <w:r>
              <w:rPr>
                <w:sz w:val="16"/>
              </w:rPr>
              <w:t>DR-1031-SD</w:t>
            </w:r>
          </w:p>
        </w:tc>
        <w:tc>
          <w:tcPr>
            <w:tcW w:type="dxa" w:w="1361"/>
          </w:tcPr>
          <w:p>
            <w:pPr>
              <w:spacing w:after="0"/>
              <w:jc w:val="left"/>
            </w:pPr>
            <w:r>
              <w:rPr>
                <w:sz w:val="16"/>
              </w:rPr>
              <w:t>Major disaster</w:t>
            </w:r>
          </w:p>
        </w:tc>
        <w:tc>
          <w:tcPr>
            <w:tcW w:type="dxa" w:w="3120"/>
          </w:tcPr>
          <w:p>
            <w:pPr>
              <w:spacing w:after="0"/>
              <w:jc w:val="left"/>
            </w:pPr>
            <w:r>
              <w:rPr>
                <w:sz w:val="16"/>
              </w:rPr>
              <w:t>Severe Storms and Flooding</w:t>
            </w:r>
          </w:p>
        </w:tc>
        <w:tc>
          <w:tcPr>
            <w:tcW w:type="dxa" w:w="2279"/>
          </w:tcPr>
          <w:p>
            <w:pPr>
              <w:spacing w:after="0"/>
              <w:jc w:val="left"/>
            </w:pPr>
            <w:r>
              <w:rPr>
                <w:sz w:val="16"/>
              </w:rPr>
              <w:t>Inland Flooding</w:t>
            </w:r>
          </w:p>
        </w:tc>
        <w:tc>
          <w:tcPr>
            <w:tcW w:type="dxa" w:w="2616"/>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61"/>
          </w:tcPr>
          <w:p>
            <w:pPr>
              <w:spacing w:after="0"/>
              <w:jc w:val="left"/>
            </w:pPr>
            <w:r>
              <w:rPr>
                <w:sz w:val="16"/>
              </w:rPr>
              <w:t>Major disaster</w:t>
            </w:r>
          </w:p>
        </w:tc>
        <w:tc>
          <w:tcPr>
            <w:tcW w:type="dxa" w:w="3120"/>
          </w:tcPr>
          <w:p>
            <w:pPr>
              <w:spacing w:after="0"/>
              <w:jc w:val="left"/>
            </w:pPr>
            <w:r>
              <w:rPr>
                <w:sz w:val="16"/>
              </w:rPr>
              <w:t>Severe Storms, Tornadoes &amp; Flooding</w:t>
            </w:r>
          </w:p>
        </w:tc>
        <w:tc>
          <w:tcPr>
            <w:tcW w:type="dxa" w:w="2279"/>
          </w:tcPr>
          <w:p>
            <w:pPr>
              <w:spacing w:after="0"/>
              <w:jc w:val="left"/>
            </w:pPr>
            <w:r>
              <w:rPr>
                <w:sz w:val="16"/>
              </w:rPr>
              <w:t>Inland Flooding; Tornado</w:t>
            </w:r>
          </w:p>
        </w:tc>
        <w:tc>
          <w:tcPr>
            <w:tcW w:type="dxa" w:w="2616"/>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61"/>
          </w:tcPr>
          <w:p>
            <w:pPr>
              <w:spacing w:after="0"/>
              <w:jc w:val="left"/>
            </w:pPr>
            <w:r>
              <w:rPr>
                <w:sz w:val="16"/>
              </w:rPr>
              <w:t>Emergency</w:t>
            </w:r>
          </w:p>
        </w:tc>
        <w:tc>
          <w:tcPr>
            <w:tcW w:type="dxa" w:w="3120"/>
          </w:tcPr>
          <w:p>
            <w:pPr>
              <w:spacing w:after="0"/>
              <w:jc w:val="left"/>
            </w:pPr>
            <w:r>
              <w:rPr>
                <w:sz w:val="16"/>
              </w:rPr>
              <w:t>Drought</w:t>
            </w:r>
          </w:p>
        </w:tc>
        <w:tc>
          <w:tcPr>
            <w:tcW w:type="dxa" w:w="2279"/>
          </w:tcPr>
          <w:p>
            <w:pPr>
              <w:spacing w:after="0"/>
              <w:jc w:val="left"/>
            </w:pPr>
            <w:r>
              <w:rPr>
                <w:sz w:val="16"/>
              </w:rPr>
              <w:t>Drought</w:t>
            </w:r>
          </w:p>
        </w:tc>
        <w:tc>
          <w:tcPr>
            <w:tcW w:type="dxa" w:w="2616"/>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49</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162</w:t>
            </w:r>
          </w:p>
        </w:tc>
        <w:tc>
          <w:tcPr>
            <w:tcW w:type="dxa" w:w="1123"/>
          </w:tcPr>
          <w:p>
            <w:pPr>
              <w:spacing w:after="0"/>
              <w:jc w:val="right"/>
            </w:pPr>
            <w:r>
              <w:rPr>
                <w:sz w:val="16"/>
              </w:rPr>
              <w:t>1</w:t>
            </w:r>
          </w:p>
        </w:tc>
        <w:tc>
          <w:tcPr>
            <w:tcW w:type="dxa" w:w="1964"/>
          </w:tcPr>
          <w:p>
            <w:pPr>
              <w:spacing w:after="0"/>
              <w:jc w:val="right"/>
            </w:pPr>
            <w:r>
              <w:rPr>
                <w:sz w:val="16"/>
              </w:rPr>
              <w:t>7</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34</w:t>
            </w:r>
          </w:p>
        </w:tc>
        <w:tc>
          <w:tcPr>
            <w:tcW w:type="dxa" w:w="1123"/>
          </w:tcPr>
          <w:p>
            <w:pPr>
              <w:spacing w:after="0"/>
              <w:jc w:val="right"/>
            </w:pPr>
            <w:r>
              <w:rPr>
                <w:sz w:val="16"/>
              </w:rPr>
              <w:t>0</w:t>
            </w:r>
          </w:p>
        </w:tc>
        <w:tc>
          <w:tcPr>
            <w:tcW w:type="dxa" w:w="1964"/>
          </w:tcPr>
          <w:p>
            <w:pPr>
              <w:spacing w:after="0"/>
              <w:jc w:val="right"/>
            </w:pPr>
            <w:r>
              <w:rPr>
                <w:sz w:val="16"/>
              </w:rPr>
              <w:t>4</w:t>
            </w:r>
          </w:p>
        </w:tc>
        <w:tc>
          <w:tcPr>
            <w:tcW w:type="dxa" w:w="777"/>
          </w:tcPr>
          <w:p>
            <w:pPr>
              <w:spacing w:after="0"/>
              <w:jc w:val="right"/>
            </w:pPr>
            <w:r>
              <w:rPr>
                <w:sz w:val="16"/>
              </w:rPr>
              <w:t>5</w:t>
            </w:r>
          </w:p>
        </w:tc>
        <w:tc>
          <w:tcPr>
            <w:tcW w:type="dxa" w:w="1613"/>
          </w:tcPr>
          <w:p>
            <w:pPr>
              <w:spacing w:after="0"/>
              <w:jc w:val="right"/>
            </w:pPr>
            <w:r>
              <w:rPr>
                <w:sz w:val="16"/>
              </w:rPr>
              <w:t>13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176</w:t>
            </w:r>
          </w:p>
        </w:tc>
        <w:tc>
          <w:tcPr>
            <w:tcW w:type="dxa" w:w="1123"/>
          </w:tcPr>
          <w:p>
            <w:pPr>
              <w:spacing w:after="0"/>
              <w:jc w:val="right"/>
            </w:pPr>
            <w:r>
              <w:rPr>
                <w:sz w:val="16"/>
              </w:rPr>
              <w:t>8</w:t>
            </w:r>
          </w:p>
        </w:tc>
        <w:tc>
          <w:tcPr>
            <w:tcW w:type="dxa" w:w="1964"/>
          </w:tcPr>
          <w:p>
            <w:pPr>
              <w:spacing w:after="0"/>
              <w:jc w:val="right"/>
            </w:pPr>
            <w:r>
              <w:rPr>
                <w:sz w:val="16"/>
              </w:rPr>
              <w:t>12</w:t>
            </w:r>
          </w:p>
        </w:tc>
        <w:tc>
          <w:tcPr>
            <w:tcW w:type="dxa" w:w="777"/>
          </w:tcPr>
          <w:p>
            <w:pPr>
              <w:spacing w:after="0"/>
              <w:jc w:val="right"/>
            </w:pPr>
            <w:r>
              <w:rPr>
                <w:sz w:val="16"/>
              </w:rPr>
              <w:t>48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36 High Wind and 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142</w:t>
            </w:r>
          </w:p>
        </w:tc>
        <w:tc>
          <w:tcPr>
            <w:tcW w:type="dxa" w:w="1123"/>
          </w:tcPr>
          <w:p>
            <w:pPr>
              <w:spacing w:after="0"/>
              <w:jc w:val="right"/>
            </w:pPr>
            <w:r>
              <w:rPr>
                <w:sz w:val="16"/>
              </w:rPr>
              <w:t>0</w:t>
            </w:r>
          </w:p>
        </w:tc>
        <w:tc>
          <w:tcPr>
            <w:tcW w:type="dxa" w:w="1964"/>
          </w:tcPr>
          <w:p>
            <w:pPr>
              <w:spacing w:after="0"/>
              <w:jc w:val="right"/>
            </w:pPr>
            <w:r>
              <w:rPr>
                <w:sz w:val="16"/>
              </w:rPr>
              <w:t>5</w:t>
            </w:r>
          </w:p>
        </w:tc>
        <w:tc>
          <w:tcPr>
            <w:tcW w:type="dxa" w:w="777"/>
          </w:tcPr>
          <w:p>
            <w:pPr>
              <w:spacing w:after="0"/>
              <w:jc w:val="right"/>
            </w:pPr>
            <w:r>
              <w:rPr>
                <w:sz w:val="16"/>
              </w:rPr>
              <w:t>22</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8"/>
        <w:gridCol w:w="3128"/>
        <w:gridCol w:w="938"/>
        <w:gridCol w:w="2477"/>
        <w:gridCol w:w="712"/>
        <w:gridCol w:w="266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8"/>
            <w:shd w:val="clear" w:color="auto" w:fill="E8E8E8"/>
          </w:tcPr>
          <w:p>
            <w:pPr>
              <w:spacing w:after="0"/>
              <w:jc w:val="left"/>
            </w:pPr>
            <w:r>
              <w:rPr>
                <w:b/>
                <w:sz w:val="16"/>
              </w:rPr>
              <w:t>Magnitude or extent</w:t>
            </w:r>
          </w:p>
        </w:tc>
        <w:tc>
          <w:tcPr>
            <w:tcW w:type="dxa" w:w="3128"/>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7"/>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6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2024-07-31</w:t>
            </w:r>
          </w:p>
        </w:tc>
        <w:tc>
          <w:tcPr>
            <w:tcW w:type="dxa" w:w="1215"/>
          </w:tcPr>
          <w:p>
            <w:pPr>
              <w:spacing w:after="0"/>
              <w:jc w:val="left"/>
            </w:pPr>
            <w:r>
              <w:rPr>
                <w:sz w:val="16"/>
              </w:rPr>
              <w:t>Thunderstorm Wind</w:t>
            </w:r>
          </w:p>
        </w:tc>
        <w:tc>
          <w:tcPr>
            <w:tcW w:type="dxa" w:w="1938"/>
          </w:tcPr>
          <w:p>
            <w:pPr>
              <w:spacing w:after="0"/>
              <w:jc w:val="left"/>
            </w:pPr>
            <w:r>
              <w:rPr>
                <w:sz w:val="16"/>
              </w:rPr>
              <w:t>80 kt (92 mph) measured gust</w:t>
            </w:r>
          </w:p>
        </w:tc>
        <w:tc>
          <w:tcPr>
            <w:tcW w:type="dxa" w:w="3128"/>
          </w:tcPr>
          <w:p>
            <w:pPr>
              <w:spacing w:after="0"/>
              <w:jc w:val="left"/>
            </w:pPr>
            <w:r>
              <w:rPr>
                <w:sz w:val="16"/>
              </w:rPr>
              <w:t>$0 property; $0 crops (2024 dollars)</w:t>
            </w:r>
          </w:p>
        </w:tc>
        <w:tc>
          <w:tcPr>
            <w:tcW w:type="dxa" w:w="938"/>
          </w:tcPr>
          <w:p>
            <w:pPr>
              <w:spacing w:after="0"/>
              <w:jc w:val="right"/>
            </w:pPr>
            <w:r>
              <w:rPr>
                <w:sz w:val="16"/>
              </w:rPr>
              <w:t>0, 0</w:t>
            </w:r>
          </w:p>
        </w:tc>
        <w:tc>
          <w:tcPr>
            <w:tcW w:type="dxa" w:w="2477"/>
          </w:tcPr>
          <w:p>
            <w:pPr>
              <w:spacing w:after="0"/>
              <w:jc w:val="left"/>
            </w:pPr>
            <w:r>
              <w:rPr>
                <w:sz w:val="16"/>
              </w:rPr>
              <w:t>HILLHEAD</w:t>
            </w:r>
          </w:p>
        </w:tc>
        <w:tc>
          <w:tcPr>
            <w:tcW w:type="dxa" w:w="712"/>
          </w:tcPr>
          <w:p>
            <w:pPr>
              <w:spacing w:after="0"/>
              <w:jc w:val="left"/>
            </w:pPr>
            <w:r>
              <w:rPr>
                <w:sz w:val="16"/>
              </w:rPr>
              <w:t>within last 5 years</w:t>
            </w:r>
          </w:p>
        </w:tc>
        <w:tc>
          <w:tcPr>
            <w:tcW w:type="dxa" w:w="2667"/>
          </w:tcPr>
          <w:p>
            <w:pPr>
              <w:spacing w:after="0"/>
              <w:jc w:val="left"/>
            </w:pPr>
            <w:r>
              <w:rPr>
                <w:sz w:val="16"/>
              </w:rPr>
              <w:t>B1-c worst recorded: Thunderstorm Wind</w:t>
            </w:r>
          </w:p>
        </w:tc>
      </w:tr>
      <w:tr>
        <w:trPr>
          <w:cantSplit/>
        </w:trPr>
        <w:tc>
          <w:tcPr>
            <w:tcW w:type="dxa" w:w="1037"/>
          </w:tcPr>
          <w:p>
            <w:pPr>
              <w:spacing w:after="0"/>
              <w:jc w:val="left"/>
            </w:pPr>
            <w:r>
              <w:rPr>
                <w:sz w:val="16"/>
              </w:rPr>
              <w:t>2021-06-01</w:t>
            </w:r>
          </w:p>
        </w:tc>
        <w:tc>
          <w:tcPr>
            <w:tcW w:type="dxa" w:w="1215"/>
          </w:tcPr>
          <w:p>
            <w:pPr>
              <w:spacing w:after="0"/>
              <w:jc w:val="left"/>
            </w:pPr>
            <w:r>
              <w:rPr>
                <w:sz w:val="16"/>
              </w:rPr>
              <w:t>Drought</w:t>
            </w:r>
          </w:p>
        </w:tc>
        <w:tc>
          <w:tcPr>
            <w:tcW w:type="dxa" w:w="1938"/>
          </w:tcPr>
          <w:p>
            <w:pPr>
              <w:spacing w:after="0"/>
              <w:jc w:val="left"/>
            </w:pPr>
          </w:p>
        </w:tc>
        <w:tc>
          <w:tcPr>
            <w:tcW w:type="dxa" w:w="3128"/>
          </w:tcPr>
          <w:p>
            <w:pPr>
              <w:spacing w:after="0"/>
              <w:jc w:val="left"/>
            </w:pPr>
            <w:r>
              <w:rPr>
                <w:sz w:val="16"/>
              </w:rPr>
              <w:t>$0 property; crops not reported (zone total, 2021 dollars)</w:t>
            </w:r>
          </w:p>
        </w:tc>
        <w:tc>
          <w:tcPr>
            <w:tcW w:type="dxa" w:w="938"/>
          </w:tcPr>
          <w:p>
            <w:pPr>
              <w:spacing w:after="0"/>
              <w:jc w:val="right"/>
            </w:pPr>
            <w:r>
              <w:rPr>
                <w:sz w:val="16"/>
              </w:rPr>
              <w:t>0, 0</w:t>
            </w:r>
          </w:p>
        </w:tc>
        <w:tc>
          <w:tcPr>
            <w:tcW w:type="dxa" w:w="2477"/>
          </w:tcPr>
          <w:p>
            <w:pPr>
              <w:spacing w:after="0"/>
              <w:jc w:val="left"/>
            </w:pPr>
            <w:r>
              <w:rPr>
                <w:sz w:val="16"/>
              </w:rPr>
              <w:t>NWS zone SDZ007 (MARSHALL), zone-level</w:t>
            </w:r>
          </w:p>
        </w:tc>
        <w:tc>
          <w:tcPr>
            <w:tcW w:type="dxa" w:w="712"/>
          </w:tcPr>
          <w:p>
            <w:pPr>
              <w:spacing w:after="0"/>
              <w:jc w:val="left"/>
            </w:pPr>
          </w:p>
        </w:tc>
        <w:tc>
          <w:tcPr>
            <w:tcW w:type="dxa" w:w="2667"/>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938"/>
          </w:tcPr>
          <w:p>
            <w:pPr>
              <w:spacing w:after="0"/>
              <w:jc w:val="left"/>
            </w:pPr>
          </w:p>
        </w:tc>
        <w:tc>
          <w:tcPr>
            <w:tcW w:type="dxa" w:w="3128"/>
          </w:tcPr>
          <w:p>
            <w:pPr>
              <w:spacing w:after="0"/>
              <w:jc w:val="left"/>
            </w:pPr>
            <w:r>
              <w:rPr>
                <w:sz w:val="16"/>
              </w:rPr>
              <w:t>$0 property; $0 crops (zone total, 2021 dollars)</w:t>
            </w:r>
          </w:p>
        </w:tc>
        <w:tc>
          <w:tcPr>
            <w:tcW w:type="dxa" w:w="938"/>
          </w:tcPr>
          <w:p>
            <w:pPr>
              <w:spacing w:after="0"/>
              <w:jc w:val="right"/>
            </w:pPr>
            <w:r>
              <w:rPr>
                <w:sz w:val="16"/>
              </w:rPr>
              <w:t>0, 0</w:t>
            </w:r>
          </w:p>
        </w:tc>
        <w:tc>
          <w:tcPr>
            <w:tcW w:type="dxa" w:w="2477"/>
          </w:tcPr>
          <w:p>
            <w:pPr>
              <w:spacing w:after="0"/>
              <w:jc w:val="left"/>
            </w:pPr>
            <w:r>
              <w:rPr>
                <w:sz w:val="16"/>
              </w:rPr>
              <w:t>NWS zone SDZ007 (MARSHALL), zone-level</w:t>
            </w:r>
          </w:p>
        </w:tc>
        <w:tc>
          <w:tcPr>
            <w:tcW w:type="dxa" w:w="712"/>
          </w:tcPr>
          <w:p>
            <w:pPr>
              <w:spacing w:after="0"/>
              <w:jc w:val="left"/>
            </w:pPr>
          </w:p>
        </w:tc>
        <w:tc>
          <w:tcPr>
            <w:tcW w:type="dxa" w:w="26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1938"/>
          </w:tcPr>
          <w:p>
            <w:pPr>
              <w:spacing w:after="0"/>
              <w:jc w:val="left"/>
            </w:pPr>
          </w:p>
        </w:tc>
        <w:tc>
          <w:tcPr>
            <w:tcW w:type="dxa" w:w="3128"/>
          </w:tcPr>
          <w:p>
            <w:pPr>
              <w:spacing w:after="0"/>
              <w:jc w:val="left"/>
            </w:pPr>
            <w:r>
              <w:rPr>
                <w:sz w:val="16"/>
              </w:rPr>
              <w:t>$0 property; $18,230,000 crops (2019 dollars)</w:t>
            </w:r>
          </w:p>
        </w:tc>
        <w:tc>
          <w:tcPr>
            <w:tcW w:type="dxa" w:w="938"/>
          </w:tcPr>
          <w:p>
            <w:pPr>
              <w:spacing w:after="0"/>
              <w:jc w:val="right"/>
            </w:pPr>
            <w:r>
              <w:rPr>
                <w:sz w:val="16"/>
              </w:rPr>
              <w:t>0, 0</w:t>
            </w:r>
          </w:p>
        </w:tc>
        <w:tc>
          <w:tcPr>
            <w:tcW w:type="dxa" w:w="2477"/>
          </w:tcPr>
          <w:p>
            <w:pPr>
              <w:spacing w:after="0"/>
              <w:jc w:val="left"/>
            </w:pPr>
            <w:r>
              <w:rPr>
                <w:sz w:val="16"/>
              </w:rPr>
              <w:t>NEWARK to VEBLEN</w:t>
            </w:r>
          </w:p>
        </w:tc>
        <w:tc>
          <w:tcPr>
            <w:tcW w:type="dxa" w:w="712"/>
          </w:tcPr>
          <w:p>
            <w:pPr>
              <w:spacing w:after="0"/>
              <w:jc w:val="left"/>
            </w:pPr>
          </w:p>
        </w:tc>
        <w:tc>
          <w:tcPr>
            <w:tcW w:type="dxa" w:w="26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2017-03-07</w:t>
            </w:r>
          </w:p>
        </w:tc>
        <w:tc>
          <w:tcPr>
            <w:tcW w:type="dxa" w:w="1215"/>
          </w:tcPr>
          <w:p>
            <w:pPr>
              <w:spacing w:after="0"/>
              <w:jc w:val="left"/>
            </w:pPr>
            <w:r>
              <w:rPr>
                <w:sz w:val="16"/>
              </w:rPr>
              <w:t>High Wind</w:t>
            </w:r>
          </w:p>
        </w:tc>
        <w:tc>
          <w:tcPr>
            <w:tcW w:type="dxa" w:w="1938"/>
          </w:tcPr>
          <w:p>
            <w:pPr>
              <w:spacing w:after="0"/>
              <w:jc w:val="left"/>
            </w:pPr>
            <w:r>
              <w:rPr>
                <w:sz w:val="16"/>
              </w:rPr>
              <w:t>64 kt (74 mph) measured gust</w:t>
            </w:r>
          </w:p>
        </w:tc>
        <w:tc>
          <w:tcPr>
            <w:tcW w:type="dxa" w:w="3128"/>
          </w:tcPr>
          <w:p>
            <w:pPr>
              <w:spacing w:after="0"/>
              <w:jc w:val="left"/>
            </w:pPr>
            <w:r>
              <w:rPr>
                <w:sz w:val="16"/>
              </w:rPr>
              <w:t>$0 property; $0 crops (zone total, 2017 dollars)</w:t>
            </w:r>
          </w:p>
        </w:tc>
        <w:tc>
          <w:tcPr>
            <w:tcW w:type="dxa" w:w="938"/>
          </w:tcPr>
          <w:p>
            <w:pPr>
              <w:spacing w:after="0"/>
              <w:jc w:val="right"/>
            </w:pPr>
            <w:r>
              <w:rPr>
                <w:sz w:val="16"/>
              </w:rPr>
              <w:t>0, 0</w:t>
            </w:r>
          </w:p>
        </w:tc>
        <w:tc>
          <w:tcPr>
            <w:tcW w:type="dxa" w:w="2477"/>
          </w:tcPr>
          <w:p>
            <w:pPr>
              <w:spacing w:after="0"/>
              <w:jc w:val="left"/>
            </w:pPr>
            <w:r>
              <w:rPr>
                <w:sz w:val="16"/>
              </w:rPr>
              <w:t>NWS zone SDZ007 (MARSHALL), zone-level</w:t>
            </w:r>
          </w:p>
        </w:tc>
        <w:tc>
          <w:tcPr>
            <w:tcW w:type="dxa" w:w="712"/>
          </w:tcPr>
          <w:p>
            <w:pPr>
              <w:spacing w:after="0"/>
              <w:jc w:val="left"/>
            </w:pPr>
          </w:p>
        </w:tc>
        <w:tc>
          <w:tcPr>
            <w:tcW w:type="dxa" w:w="2667"/>
          </w:tcPr>
          <w:p>
            <w:pPr>
              <w:spacing w:after="0"/>
              <w:jc w:val="left"/>
            </w:pPr>
            <w:r>
              <w:rPr>
                <w:sz w:val="16"/>
              </w:rPr>
              <w:t>B1-c worst recorded: High Wind and Strong Wind</w:t>
            </w:r>
          </w:p>
        </w:tc>
      </w:tr>
      <w:tr>
        <w:trPr>
          <w:cantSplit/>
        </w:trPr>
        <w:tc>
          <w:tcPr>
            <w:tcW w:type="dxa" w:w="1037"/>
          </w:tcPr>
          <w:p>
            <w:pPr>
              <w:spacing w:after="0"/>
              <w:jc w:val="left"/>
            </w:pPr>
            <w:r>
              <w:rPr>
                <w:sz w:val="16"/>
              </w:rPr>
              <w:t>2016-12-25</w:t>
            </w:r>
          </w:p>
        </w:tc>
        <w:tc>
          <w:tcPr>
            <w:tcW w:type="dxa" w:w="1215"/>
          </w:tcPr>
          <w:p>
            <w:pPr>
              <w:spacing w:after="0"/>
              <w:jc w:val="left"/>
            </w:pPr>
            <w:r>
              <w:rPr>
                <w:sz w:val="16"/>
              </w:rPr>
              <w:t>Ice Storm</w:t>
            </w:r>
          </w:p>
        </w:tc>
        <w:tc>
          <w:tcPr>
            <w:tcW w:type="dxa" w:w="1938"/>
          </w:tcPr>
          <w:p>
            <w:pPr>
              <w:spacing w:after="0"/>
              <w:jc w:val="left"/>
            </w:pPr>
          </w:p>
        </w:tc>
        <w:tc>
          <w:tcPr>
            <w:tcW w:type="dxa" w:w="3128"/>
          </w:tcPr>
          <w:p>
            <w:pPr>
              <w:spacing w:after="0"/>
              <w:jc w:val="left"/>
            </w:pPr>
            <w:r>
              <w:rPr>
                <w:sz w:val="16"/>
              </w:rPr>
              <w:t>$289,000 property; $0 crops (zone total, 2016 dollars)</w:t>
            </w:r>
          </w:p>
        </w:tc>
        <w:tc>
          <w:tcPr>
            <w:tcW w:type="dxa" w:w="938"/>
          </w:tcPr>
          <w:p>
            <w:pPr>
              <w:spacing w:after="0"/>
              <w:jc w:val="right"/>
            </w:pPr>
            <w:r>
              <w:rPr>
                <w:sz w:val="16"/>
              </w:rPr>
              <w:t>0, 0</w:t>
            </w:r>
          </w:p>
        </w:tc>
        <w:tc>
          <w:tcPr>
            <w:tcW w:type="dxa" w:w="2477"/>
          </w:tcPr>
          <w:p>
            <w:pPr>
              <w:spacing w:after="0"/>
              <w:jc w:val="left"/>
            </w:pPr>
            <w:r>
              <w:rPr>
                <w:sz w:val="16"/>
              </w:rPr>
              <w:t>NWS zone SDZ007 (MARSHALL), zone-level</w:t>
            </w:r>
          </w:p>
        </w:tc>
        <w:tc>
          <w:tcPr>
            <w:tcW w:type="dxa" w:w="712"/>
          </w:tcPr>
          <w:p>
            <w:pPr>
              <w:spacing w:after="0"/>
              <w:jc w:val="left"/>
            </w:pPr>
          </w:p>
        </w:tc>
        <w:tc>
          <w:tcPr>
            <w:tcW w:type="dxa" w:w="2667"/>
          </w:tcPr>
          <w:p>
            <w:pPr>
              <w:spacing w:after="0"/>
              <w:jc w:val="left"/>
            </w:pPr>
            <w:r>
              <w:rPr>
                <w:sz w:val="16"/>
              </w:rPr>
              <w:t>B1-c worst recorded: Ice Storm</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938"/>
          </w:tcPr>
          <w:p>
            <w:pPr>
              <w:spacing w:after="0"/>
              <w:jc w:val="left"/>
            </w:pPr>
          </w:p>
        </w:tc>
        <w:tc>
          <w:tcPr>
            <w:tcW w:type="dxa" w:w="3128"/>
          </w:tcPr>
          <w:p>
            <w:pPr>
              <w:spacing w:after="0"/>
              <w:jc w:val="left"/>
            </w:pPr>
            <w:r>
              <w:rPr>
                <w:sz w:val="16"/>
              </w:rPr>
              <w:t>$0 property; $0 crops (zone total, 2011 dollars)</w:t>
            </w:r>
          </w:p>
        </w:tc>
        <w:tc>
          <w:tcPr>
            <w:tcW w:type="dxa" w:w="938"/>
          </w:tcPr>
          <w:p>
            <w:pPr>
              <w:spacing w:after="0"/>
              <w:jc w:val="right"/>
            </w:pPr>
            <w:r>
              <w:rPr>
                <w:sz w:val="16"/>
              </w:rPr>
              <w:t>0, 0</w:t>
            </w:r>
          </w:p>
        </w:tc>
        <w:tc>
          <w:tcPr>
            <w:tcW w:type="dxa" w:w="2477"/>
          </w:tcPr>
          <w:p>
            <w:pPr>
              <w:spacing w:after="0"/>
              <w:jc w:val="left"/>
            </w:pPr>
            <w:r>
              <w:rPr>
                <w:sz w:val="16"/>
              </w:rPr>
              <w:t>NWS zone SDZ007 (MARSHALL), zone-level</w:t>
            </w:r>
          </w:p>
        </w:tc>
        <w:tc>
          <w:tcPr>
            <w:tcW w:type="dxa" w:w="712"/>
          </w:tcPr>
          <w:p>
            <w:pPr>
              <w:spacing w:after="0"/>
              <w:jc w:val="left"/>
            </w:pPr>
          </w:p>
        </w:tc>
        <w:tc>
          <w:tcPr>
            <w:tcW w:type="dxa" w:w="2667"/>
          </w:tcPr>
          <w:p>
            <w:pPr>
              <w:spacing w:after="0"/>
              <w:jc w:val="left"/>
            </w:pPr>
            <w:r>
              <w:rPr>
                <w:sz w:val="16"/>
              </w:rPr>
              <w:t>B1-c worst recorded: Excessive Heat, Heat</w:t>
            </w:r>
          </w:p>
        </w:tc>
      </w:tr>
      <w:tr>
        <w:trPr>
          <w:cantSplit/>
        </w:trPr>
        <w:tc>
          <w:tcPr>
            <w:tcW w:type="dxa" w:w="1037"/>
          </w:tcPr>
          <w:p>
            <w:pPr>
              <w:spacing w:after="0"/>
              <w:jc w:val="left"/>
            </w:pPr>
            <w:r>
              <w:rPr>
                <w:sz w:val="16"/>
              </w:rPr>
              <w:t>1999-08-12</w:t>
            </w:r>
          </w:p>
        </w:tc>
        <w:tc>
          <w:tcPr>
            <w:tcW w:type="dxa" w:w="1215"/>
          </w:tcPr>
          <w:p>
            <w:pPr>
              <w:spacing w:after="0"/>
              <w:jc w:val="left"/>
            </w:pPr>
            <w:r>
              <w:rPr>
                <w:sz w:val="16"/>
              </w:rPr>
              <w:t>Lightning</w:t>
            </w:r>
          </w:p>
        </w:tc>
        <w:tc>
          <w:tcPr>
            <w:tcW w:type="dxa" w:w="1938"/>
          </w:tcPr>
          <w:p>
            <w:pPr>
              <w:spacing w:after="0"/>
              <w:jc w:val="left"/>
            </w:pPr>
          </w:p>
        </w:tc>
        <w:tc>
          <w:tcPr>
            <w:tcW w:type="dxa" w:w="3128"/>
          </w:tcPr>
          <w:p>
            <w:pPr>
              <w:spacing w:after="0"/>
              <w:jc w:val="left"/>
            </w:pPr>
            <w:r>
              <w:rPr>
                <w:sz w:val="16"/>
              </w:rPr>
              <w:t>$50,000 property; crops not reported (1999 dollars)</w:t>
            </w:r>
          </w:p>
        </w:tc>
        <w:tc>
          <w:tcPr>
            <w:tcW w:type="dxa" w:w="938"/>
          </w:tcPr>
          <w:p>
            <w:pPr>
              <w:spacing w:after="0"/>
              <w:jc w:val="right"/>
            </w:pPr>
            <w:r>
              <w:rPr>
                <w:sz w:val="16"/>
              </w:rPr>
              <w:t>0, 0</w:t>
            </w:r>
          </w:p>
        </w:tc>
        <w:tc>
          <w:tcPr>
            <w:tcW w:type="dxa" w:w="2477"/>
          </w:tcPr>
          <w:p>
            <w:pPr>
              <w:spacing w:after="0"/>
              <w:jc w:val="left"/>
            </w:pPr>
            <w:r>
              <w:rPr>
                <w:sz w:val="16"/>
              </w:rPr>
              <w:t>LANGFORD</w:t>
            </w:r>
          </w:p>
        </w:tc>
        <w:tc>
          <w:tcPr>
            <w:tcW w:type="dxa" w:w="712"/>
          </w:tcPr>
          <w:p>
            <w:pPr>
              <w:spacing w:after="0"/>
              <w:jc w:val="left"/>
            </w:pPr>
          </w:p>
        </w:tc>
        <w:tc>
          <w:tcPr>
            <w:tcW w:type="dxa" w:w="2667"/>
          </w:tcPr>
          <w:p>
            <w:pPr>
              <w:spacing w:after="0"/>
              <w:jc w:val="left"/>
            </w:pPr>
            <w:r>
              <w:rPr>
                <w:sz w:val="16"/>
              </w:rPr>
              <w:t>B1-c worst recorded: Lightning</w:t>
            </w:r>
          </w:p>
        </w:tc>
      </w:tr>
      <w:tr>
        <w:trPr>
          <w:cantSplit/>
        </w:trPr>
        <w:tc>
          <w:tcPr>
            <w:tcW w:type="dxa" w:w="1037"/>
          </w:tcPr>
          <w:p>
            <w:pPr>
              <w:spacing w:after="0"/>
              <w:jc w:val="left"/>
            </w:pPr>
            <w:r>
              <w:rPr>
                <w:sz w:val="16"/>
              </w:rPr>
              <w:t>1996-05-31</w:t>
            </w:r>
          </w:p>
        </w:tc>
        <w:tc>
          <w:tcPr>
            <w:tcW w:type="dxa" w:w="1215"/>
          </w:tcPr>
          <w:p>
            <w:pPr>
              <w:spacing w:after="0"/>
              <w:jc w:val="left"/>
            </w:pPr>
            <w:r>
              <w:rPr>
                <w:sz w:val="16"/>
              </w:rPr>
              <w:t>Tornado</w:t>
            </w:r>
          </w:p>
        </w:tc>
        <w:tc>
          <w:tcPr>
            <w:tcW w:type="dxa" w:w="1938"/>
          </w:tcPr>
          <w:p>
            <w:pPr>
              <w:spacing w:after="0"/>
              <w:jc w:val="left"/>
            </w:pPr>
            <w:r>
              <w:rPr>
                <w:sz w:val="16"/>
              </w:rPr>
              <w:t>F3, 5 mi within this county, 400 yd wide</w:t>
            </w:r>
          </w:p>
        </w:tc>
        <w:tc>
          <w:tcPr>
            <w:tcW w:type="dxa" w:w="3128"/>
          </w:tcPr>
          <w:p>
            <w:pPr>
              <w:spacing w:after="0"/>
              <w:jc w:val="left"/>
            </w:pPr>
            <w:r>
              <w:rPr>
                <w:sz w:val="16"/>
              </w:rPr>
              <w:t>damage not reported</w:t>
            </w:r>
          </w:p>
        </w:tc>
        <w:tc>
          <w:tcPr>
            <w:tcW w:type="dxa" w:w="938"/>
          </w:tcPr>
          <w:p>
            <w:pPr>
              <w:spacing w:after="0"/>
              <w:jc w:val="right"/>
            </w:pPr>
            <w:r>
              <w:rPr>
                <w:sz w:val="16"/>
              </w:rPr>
              <w:t>0, 0</w:t>
            </w:r>
          </w:p>
        </w:tc>
        <w:tc>
          <w:tcPr>
            <w:tcW w:type="dxa" w:w="2477"/>
          </w:tcPr>
          <w:p>
            <w:pPr>
              <w:spacing w:after="0"/>
              <w:jc w:val="left"/>
            </w:pPr>
            <w:r>
              <w:rPr>
                <w:sz w:val="16"/>
              </w:rPr>
              <w:t>AMHERST</w:t>
            </w:r>
          </w:p>
        </w:tc>
        <w:tc>
          <w:tcPr>
            <w:tcW w:type="dxa" w:w="712"/>
          </w:tcPr>
          <w:p>
            <w:pPr>
              <w:spacing w:after="0"/>
              <w:jc w:val="left"/>
            </w:pPr>
          </w:p>
        </w:tc>
        <w:tc>
          <w:tcPr>
            <w:tcW w:type="dxa" w:w="2667"/>
          </w:tcPr>
          <w:p>
            <w:pPr>
              <w:spacing w:after="0"/>
              <w:jc w:val="left"/>
            </w:pPr>
            <w:r>
              <w:rPr>
                <w:sz w:val="16"/>
              </w:rPr>
              <w:t>B1-c worst recorded: Tornado</w:t>
            </w:r>
          </w:p>
        </w:tc>
      </w:tr>
      <w:tr>
        <w:trPr>
          <w:cantSplit/>
        </w:trPr>
        <w:tc>
          <w:tcPr>
            <w:tcW w:type="dxa" w:w="1037"/>
          </w:tcPr>
          <w:p>
            <w:pPr>
              <w:spacing w:after="0"/>
              <w:jc w:val="left"/>
            </w:pPr>
            <w:r>
              <w:rPr>
                <w:sz w:val="16"/>
              </w:rPr>
              <w:t>1994-05-23</w:t>
            </w:r>
          </w:p>
        </w:tc>
        <w:tc>
          <w:tcPr>
            <w:tcW w:type="dxa" w:w="1215"/>
          </w:tcPr>
          <w:p>
            <w:pPr>
              <w:spacing w:after="0"/>
              <w:jc w:val="left"/>
            </w:pPr>
            <w:r>
              <w:rPr>
                <w:sz w:val="16"/>
              </w:rPr>
              <w:t>Hail</w:t>
            </w:r>
          </w:p>
        </w:tc>
        <w:tc>
          <w:tcPr>
            <w:tcW w:type="dxa" w:w="1938"/>
          </w:tcPr>
          <w:p>
            <w:pPr>
              <w:spacing w:after="0"/>
              <w:jc w:val="left"/>
            </w:pPr>
            <w:r>
              <w:rPr>
                <w:sz w:val="16"/>
              </w:rPr>
              <w:t>1.75 in</w:t>
            </w:r>
          </w:p>
        </w:tc>
        <w:tc>
          <w:tcPr>
            <w:tcW w:type="dxa" w:w="3128"/>
          </w:tcPr>
          <w:p>
            <w:pPr>
              <w:spacing w:after="0"/>
              <w:jc w:val="left"/>
            </w:pPr>
            <w:r>
              <w:rPr>
                <w:sz w:val="16"/>
              </w:rPr>
              <w:t>$5,000 property; crops not recorded (1994 dollars)</w:t>
            </w:r>
          </w:p>
        </w:tc>
        <w:tc>
          <w:tcPr>
            <w:tcW w:type="dxa" w:w="938"/>
          </w:tcPr>
          <w:p>
            <w:pPr>
              <w:spacing w:after="0"/>
              <w:jc w:val="right"/>
            </w:pPr>
            <w:r>
              <w:rPr>
                <w:sz w:val="16"/>
              </w:rPr>
              <w:t>0, 0</w:t>
            </w:r>
          </w:p>
        </w:tc>
        <w:tc>
          <w:tcPr>
            <w:tcW w:type="dxa" w:w="2477"/>
          </w:tcPr>
          <w:p>
            <w:pPr>
              <w:spacing w:after="0"/>
              <w:jc w:val="left"/>
            </w:pPr>
            <w:r>
              <w:rPr>
                <w:sz w:val="16"/>
              </w:rPr>
              <w:t>Hillhead to Veblen</w:t>
            </w:r>
          </w:p>
        </w:tc>
        <w:tc>
          <w:tcPr>
            <w:tcW w:type="dxa" w:w="712"/>
          </w:tcPr>
          <w:p>
            <w:pPr>
              <w:spacing w:after="0"/>
              <w:jc w:val="left"/>
            </w:pPr>
          </w:p>
        </w:tc>
        <w:tc>
          <w:tcPr>
            <w:tcW w:type="dxa" w:w="2667"/>
          </w:tcPr>
          <w:p>
            <w:pPr>
              <w:spacing w:after="0"/>
              <w:jc w:val="left"/>
            </w:pPr>
            <w:r>
              <w:rPr>
                <w:sz w:val="16"/>
              </w:rPr>
              <w:t>B1-c most damaging: Hail</w:t>
            </w:r>
          </w:p>
        </w:tc>
      </w:tr>
      <w:tr>
        <w:trPr>
          <w:cantSplit/>
        </w:trPr>
        <w:tc>
          <w:tcPr>
            <w:tcW w:type="dxa" w:w="1037"/>
          </w:tcPr>
          <w:p>
            <w:pPr>
              <w:spacing w:after="0"/>
              <w:jc w:val="left"/>
            </w:pPr>
            <w:r>
              <w:rPr>
                <w:sz w:val="16"/>
              </w:rPr>
              <w:t>1968-06-09</w:t>
            </w:r>
          </w:p>
        </w:tc>
        <w:tc>
          <w:tcPr>
            <w:tcW w:type="dxa" w:w="1215"/>
          </w:tcPr>
          <w:p>
            <w:pPr>
              <w:spacing w:after="0"/>
              <w:jc w:val="left"/>
            </w:pPr>
            <w:r>
              <w:rPr>
                <w:sz w:val="16"/>
              </w:rPr>
              <w:t>Hail</w:t>
            </w:r>
          </w:p>
        </w:tc>
        <w:tc>
          <w:tcPr>
            <w:tcW w:type="dxa" w:w="1938"/>
          </w:tcPr>
          <w:p>
            <w:pPr>
              <w:spacing w:after="0"/>
              <w:jc w:val="left"/>
            </w:pPr>
            <w:r>
              <w:rPr>
                <w:sz w:val="16"/>
              </w:rPr>
              <w:t>4 in</w:t>
            </w:r>
          </w:p>
        </w:tc>
        <w:tc>
          <w:tcPr>
            <w:tcW w:type="dxa" w:w="3128"/>
          </w:tcPr>
          <w:p>
            <w:pPr>
              <w:spacing w:after="0"/>
              <w:jc w:val="left"/>
            </w:pPr>
            <w:r>
              <w:rPr>
                <w:sz w:val="16"/>
              </w:rPr>
              <w:t>damage not recorded (pre-1996 record)</w:t>
            </w:r>
          </w:p>
        </w:tc>
        <w:tc>
          <w:tcPr>
            <w:tcW w:type="dxa" w:w="938"/>
          </w:tcPr>
          <w:p>
            <w:pPr>
              <w:spacing w:after="0"/>
              <w:jc w:val="right"/>
            </w:pPr>
            <w:r>
              <w:rPr>
                <w:sz w:val="16"/>
              </w:rPr>
              <w:t>0, 0</w:t>
            </w:r>
          </w:p>
        </w:tc>
        <w:tc>
          <w:tcPr>
            <w:tcW w:type="dxa" w:w="2477"/>
          </w:tcPr>
          <w:p>
            <w:pPr>
              <w:spacing w:after="0"/>
              <w:jc w:val="left"/>
            </w:pPr>
            <w:r>
              <w:rPr>
                <w:sz w:val="16"/>
              </w:rPr>
              <w:t>location not recorded</w:t>
            </w:r>
          </w:p>
        </w:tc>
        <w:tc>
          <w:tcPr>
            <w:tcW w:type="dxa" w:w="712"/>
          </w:tcPr>
          <w:p>
            <w:pPr>
              <w:spacing w:after="0"/>
              <w:jc w:val="left"/>
            </w:pPr>
          </w:p>
        </w:tc>
        <w:tc>
          <w:tcPr>
            <w:tcW w:type="dxa" w:w="2667"/>
          </w:tcPr>
          <w:p>
            <w:pPr>
              <w:spacing w:after="0"/>
              <w:jc w:val="left"/>
            </w:pPr>
            <w:r>
              <w:rPr>
                <w:sz w:val="16"/>
              </w:rPr>
              <w:t>B1-c worst recorded: Hail</w:t>
            </w:r>
          </w:p>
        </w:tc>
      </w:tr>
      <w:tr>
        <w:trPr>
          <w:cantSplit/>
        </w:trPr>
        <w:tc>
          <w:tcPr>
            <w:tcW w:type="dxa" w:w="1037"/>
          </w:tcPr>
          <w:p>
            <w:pPr>
              <w:spacing w:after="0"/>
              <w:jc w:val="left"/>
            </w:pPr>
            <w:r>
              <w:rPr>
                <w:sz w:val="16"/>
              </w:rPr>
              <w:t>1968-06-09</w:t>
            </w:r>
          </w:p>
        </w:tc>
        <w:tc>
          <w:tcPr>
            <w:tcW w:type="dxa" w:w="1215"/>
          </w:tcPr>
          <w:p>
            <w:pPr>
              <w:spacing w:after="0"/>
              <w:jc w:val="left"/>
            </w:pPr>
            <w:r>
              <w:rPr>
                <w:sz w:val="16"/>
              </w:rPr>
              <w:t>Tornado</w:t>
            </w:r>
          </w:p>
        </w:tc>
        <w:tc>
          <w:tcPr>
            <w:tcW w:type="dxa" w:w="1938"/>
          </w:tcPr>
          <w:p>
            <w:pPr>
              <w:spacing w:after="0"/>
              <w:jc w:val="left"/>
            </w:pPr>
            <w:r>
              <w:rPr>
                <w:sz w:val="16"/>
              </w:rPr>
              <w:t>F2, 3.8 mi path length (whole path, pre-1996), 283 yd wide</w:t>
            </w:r>
          </w:p>
        </w:tc>
        <w:tc>
          <w:tcPr>
            <w:tcW w:type="dxa" w:w="3128"/>
          </w:tcPr>
          <w:p>
            <w:pPr>
              <w:spacing w:after="0"/>
              <w:jc w:val="left"/>
            </w:pPr>
            <w:r>
              <w:rPr>
                <w:sz w:val="16"/>
              </w:rPr>
              <w:t>$250,000 property; crops not recorded (1968 dollars)</w:t>
            </w:r>
          </w:p>
        </w:tc>
        <w:tc>
          <w:tcPr>
            <w:tcW w:type="dxa" w:w="938"/>
          </w:tcPr>
          <w:p>
            <w:pPr>
              <w:spacing w:after="0"/>
              <w:jc w:val="right"/>
            </w:pPr>
            <w:r>
              <w:rPr>
                <w:sz w:val="16"/>
              </w:rPr>
              <w:t>0, 1</w:t>
            </w:r>
          </w:p>
        </w:tc>
        <w:tc>
          <w:tcPr>
            <w:tcW w:type="dxa" w:w="2477"/>
          </w:tcPr>
          <w:p>
            <w:pPr>
              <w:spacing w:after="0"/>
              <w:jc w:val="left"/>
            </w:pPr>
            <w:r>
              <w:rPr>
                <w:sz w:val="16"/>
              </w:rPr>
              <w:t>location not recorded</w:t>
            </w:r>
          </w:p>
        </w:tc>
        <w:tc>
          <w:tcPr>
            <w:tcW w:type="dxa" w:w="712"/>
          </w:tcPr>
          <w:p>
            <w:pPr>
              <w:spacing w:after="0"/>
              <w:jc w:val="left"/>
            </w:pPr>
          </w:p>
        </w:tc>
        <w:tc>
          <w:tcPr>
            <w:tcW w:type="dxa" w:w="266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18"/>
        <w:gridCol w:w="1037"/>
        <w:gridCol w:w="1356"/>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1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6"/>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14.3</w:t>
            </w:r>
          </w:p>
        </w:tc>
        <w:tc>
          <w:tcPr>
            <w:tcW w:type="dxa" w:w="1373"/>
          </w:tcPr>
          <w:p>
            <w:pPr>
              <w:spacing w:after="0"/>
              <w:jc w:val="left"/>
            </w:pPr>
            <w:r>
              <w:rPr>
                <w:sz w:val="16"/>
              </w:rPr>
              <w:t>event-days per year</w:t>
            </w:r>
          </w:p>
        </w:tc>
        <w:tc>
          <w:tcPr>
            <w:tcW w:type="dxa" w:w="1818"/>
          </w:tcPr>
          <w:p>
            <w:pPr>
              <w:spacing w:after="0"/>
              <w:jc w:val="left"/>
            </w:pPr>
            <w:r>
              <w:rPr>
                <w:sz w:val="16"/>
              </w:rPr>
              <w:t>about 14.3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20 of 30 years, 1996 to 2025 (66.7%)</w:t>
            </w:r>
          </w:p>
        </w:tc>
        <w:tc>
          <w:tcPr>
            <w:tcW w:type="dxa" w:w="1604"/>
          </w:tcPr>
          <w:p>
            <w:pPr>
              <w:spacing w:after="0"/>
              <w:jc w:val="right"/>
            </w:pPr>
            <w:r>
              <w:rPr>
                <w:sz w:val="16"/>
              </w:rPr>
              <w:t>271</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18"/>
          </w:tcPr>
          <w:p>
            <w:pPr>
              <w:spacing w:after="0"/>
              <w:jc w:val="left"/>
            </w:pPr>
            <w:r>
              <w:rPr>
                <w:sz w:val="16"/>
              </w:rPr>
              <w:t>none modeled</w:t>
            </w:r>
          </w:p>
        </w:tc>
        <w:tc>
          <w:tcPr>
            <w:tcW w:type="dxa" w:w="1037"/>
          </w:tcPr>
          <w:p>
            <w:pPr>
              <w:spacing w:after="0"/>
              <w:jc w:val="left"/>
            </w:pPr>
            <w:r>
              <w:rPr>
                <w:sz w:val="16"/>
              </w:rPr>
              <w:t>Likely</w:t>
            </w:r>
          </w:p>
        </w:tc>
        <w:tc>
          <w:tcPr>
            <w:tcW w:type="dxa" w:w="1356"/>
          </w:tcPr>
          <w:p>
            <w:pPr>
              <w:spacing w:after="0"/>
              <w:jc w:val="left"/>
            </w:pPr>
            <w:r>
              <w:rPr>
                <w:sz w:val="16"/>
              </w:rPr>
              <w:t>Storm Events event-days in 6 of 30 years, 1996 to 2025 (20%)</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6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0.000208</w:t>
            </w:r>
          </w:p>
        </w:tc>
        <w:tc>
          <w:tcPr>
            <w:tcW w:type="dxa" w:w="1373"/>
          </w:tcPr>
          <w:p>
            <w:pPr>
              <w:spacing w:after="0"/>
              <w:jc w:val="left"/>
            </w:pPr>
            <w:r>
              <w:rPr>
                <w:sz w:val="16"/>
              </w:rPr>
              <w:t>annual probability at a location</w:t>
            </w:r>
          </w:p>
        </w:tc>
        <w:tc>
          <w:tcPr>
            <w:tcW w:type="dxa" w:w="1818"/>
          </w:tcPr>
          <w:p>
            <w:pPr>
              <w:spacing w:after="0"/>
              <w:jc w:val="left"/>
            </w:pPr>
            <w:r>
              <w:rPr>
                <w:sz w:val="16"/>
              </w:rPr>
              <w:t>chance a given location in the county has at least minor-damage shaking in a year: 0.0208%</w:t>
            </w:r>
          </w:p>
        </w:tc>
        <w:tc>
          <w:tcPr>
            <w:tcW w:type="dxa" w:w="1037"/>
          </w:tcPr>
          <w:p>
            <w:pPr>
              <w:spacing w:after="0"/>
              <w:jc w:val="left"/>
            </w:pPr>
          </w:p>
        </w:tc>
        <w:tc>
          <w:tcPr>
            <w:tcW w:type="dxa" w:w="1356"/>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3.87</w:t>
            </w:r>
          </w:p>
        </w:tc>
        <w:tc>
          <w:tcPr>
            <w:tcW w:type="dxa" w:w="1373"/>
          </w:tcPr>
          <w:p>
            <w:pPr>
              <w:spacing w:after="0"/>
              <w:jc w:val="left"/>
            </w:pPr>
            <w:r>
              <w:rPr>
                <w:sz w:val="16"/>
              </w:rPr>
              <w:t>events per year</w:t>
            </w:r>
          </w:p>
        </w:tc>
        <w:tc>
          <w:tcPr>
            <w:tcW w:type="dxa" w:w="1818"/>
          </w:tcPr>
          <w:p>
            <w:pPr>
              <w:spacing w:after="0"/>
              <w:jc w:val="left"/>
            </w:pPr>
            <w:r>
              <w:rPr>
                <w:sz w:val="16"/>
              </w:rPr>
              <w:t>about 3.87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147.3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2.53</w:t>
            </w:r>
          </w:p>
        </w:tc>
        <w:tc>
          <w:tcPr>
            <w:tcW w:type="dxa" w:w="1373"/>
          </w:tcPr>
          <w:p>
            <w:pPr>
              <w:spacing w:after="0"/>
              <w:jc w:val="left"/>
            </w:pPr>
            <w:r>
              <w:rPr>
                <w:sz w:val="16"/>
              </w:rPr>
              <w:t>event-days per year</w:t>
            </w:r>
          </w:p>
        </w:tc>
        <w:tc>
          <w:tcPr>
            <w:tcW w:type="dxa" w:w="1818"/>
          </w:tcPr>
          <w:p>
            <w:pPr>
              <w:spacing w:after="0"/>
              <w:jc w:val="left"/>
            </w:pPr>
            <w:r>
              <w:rPr>
                <w:sz w:val="16"/>
              </w:rPr>
              <w:t>about 2.53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7 of 30 years, 1996 to 2025 (23.3%)</w:t>
            </w:r>
          </w:p>
        </w:tc>
        <w:tc>
          <w:tcPr>
            <w:tcW w:type="dxa" w:w="1604"/>
          </w:tcPr>
          <w:p>
            <w:pPr>
              <w:spacing w:after="0"/>
              <w:jc w:val="right"/>
            </w:pPr>
            <w:r>
              <w:rPr>
                <w:sz w:val="16"/>
              </w:rPr>
              <w:t>37</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p>
        </w:tc>
        <w:tc>
          <w:tcPr>
            <w:tcW w:type="dxa" w:w="1373"/>
          </w:tcPr>
          <w:p>
            <w:pPr>
              <w:spacing w:after="0"/>
              <w:jc w:val="left"/>
            </w:pPr>
            <w:r>
              <w:rPr>
                <w:sz w:val="16"/>
              </w:rPr>
              <w:t>events per year</w:t>
            </w:r>
          </w:p>
        </w:tc>
        <w:tc>
          <w:tcPr>
            <w:tcW w:type="dxa" w:w="1818"/>
          </w:tcPr>
          <w:p>
            <w:pPr>
              <w:spacing w:after="0"/>
              <w:jc w:val="left"/>
            </w:pPr>
          </w:p>
        </w:tc>
        <w:tc>
          <w:tcPr>
            <w:tcW w:type="dxa" w:w="1037"/>
          </w:tcPr>
          <w:p>
            <w:pPr>
              <w:spacing w:after="0"/>
              <w:jc w:val="left"/>
            </w:pPr>
          </w:p>
        </w:tc>
        <w:tc>
          <w:tcPr>
            <w:tcW w:type="dxa" w:w="1356"/>
          </w:tcPr>
          <w:p>
            <w:pPr>
              <w:spacing w:after="0"/>
              <w:jc w:val="left"/>
            </w:pPr>
          </w:p>
        </w:tc>
        <w:tc>
          <w:tcPr>
            <w:tcW w:type="dxa" w:w="1604"/>
          </w:tcPr>
          <w:p>
            <w:pPr>
              <w:spacing w:after="0"/>
              <w:jc w:val="right"/>
            </w:pP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77"/>
          </w:tcPr>
          <w:p>
            <w:pPr>
              <w:spacing w:after="0"/>
              <w:jc w:val="right"/>
            </w:pPr>
            <w:r>
              <w:rPr>
                <w:sz w:val="16"/>
              </w:rPr>
              <w:t>0.354</w:t>
            </w:r>
          </w:p>
        </w:tc>
        <w:tc>
          <w:tcPr>
            <w:tcW w:type="dxa" w:w="1373"/>
          </w:tcPr>
          <w:p>
            <w:pPr>
              <w:spacing w:after="0"/>
              <w:jc w:val="left"/>
            </w:pPr>
            <w:r>
              <w:rPr>
                <w:sz w:val="16"/>
              </w:rPr>
              <w:t>event-days per year</w:t>
            </w:r>
          </w:p>
        </w:tc>
        <w:tc>
          <w:tcPr>
            <w:tcW w:type="dxa" w:w="1818"/>
          </w:tcPr>
          <w:p>
            <w:pPr>
              <w:spacing w:after="0"/>
              <w:jc w:val="left"/>
            </w:pPr>
            <w:r>
              <w:rPr>
                <w:sz w:val="16"/>
              </w:rPr>
              <w:t>about 0.354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5 of 30 years, 1996 to 2025 (16.7%)</w:t>
            </w:r>
          </w:p>
        </w:tc>
        <w:tc>
          <w:tcPr>
            <w:tcW w:type="dxa" w:w="1604"/>
          </w:tcPr>
          <w:p>
            <w:pPr>
              <w:spacing w:after="0"/>
              <w:jc w:val="right"/>
            </w:pPr>
            <w:r>
              <w:rPr>
                <w:sz w:val="16"/>
              </w:rPr>
              <w:t>24</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0.929</w:t>
            </w:r>
          </w:p>
        </w:tc>
        <w:tc>
          <w:tcPr>
            <w:tcW w:type="dxa" w:w="1373"/>
          </w:tcPr>
          <w:p>
            <w:pPr>
              <w:spacing w:after="0"/>
              <w:jc w:val="left"/>
            </w:pPr>
            <w:r>
              <w:rPr>
                <w:sz w:val="16"/>
              </w:rPr>
              <w:t>event-days per year</w:t>
            </w:r>
          </w:p>
        </w:tc>
        <w:tc>
          <w:tcPr>
            <w:tcW w:type="dxa" w:w="1818"/>
          </w:tcPr>
          <w:p>
            <w:pPr>
              <w:spacing w:after="0"/>
              <w:jc w:val="left"/>
            </w:pPr>
            <w:r>
              <w:rPr>
                <w:sz w:val="16"/>
              </w:rPr>
              <w:t>about 0.929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13 of 30 years, 1996 to 2025 (43.3%)</w:t>
            </w:r>
          </w:p>
        </w:tc>
        <w:tc>
          <w:tcPr>
            <w:tcW w:type="dxa" w:w="1604"/>
          </w:tcPr>
          <w:p>
            <w:pPr>
              <w:spacing w:after="0"/>
              <w:jc w:val="right"/>
            </w:pPr>
            <w:r>
              <w:rPr>
                <w:sz w:val="16"/>
              </w:rPr>
              <w:t>26</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0.146</w:t>
            </w:r>
          </w:p>
        </w:tc>
        <w:tc>
          <w:tcPr>
            <w:tcW w:type="dxa" w:w="1373"/>
          </w:tcPr>
          <w:p>
            <w:pPr>
              <w:spacing w:after="0"/>
              <w:jc w:val="left"/>
            </w:pPr>
            <w:r>
              <w:rPr>
                <w:sz w:val="16"/>
              </w:rPr>
              <w:t>events per year (modeled)</w:t>
            </w:r>
          </w:p>
        </w:tc>
        <w:tc>
          <w:tcPr>
            <w:tcW w:type="dxa" w:w="1818"/>
          </w:tcPr>
          <w:p>
            <w:pPr>
              <w:spacing w:after="0"/>
              <w:jc w:val="left"/>
            </w:pPr>
            <w:r>
              <w:rPr>
                <w:sz w:val="16"/>
              </w:rPr>
              <w:t>about 1 in 7 years</w:t>
            </w:r>
          </w:p>
        </w:tc>
        <w:tc>
          <w:tcPr>
            <w:tcW w:type="dxa" w:w="1037"/>
          </w:tcPr>
          <w:p>
            <w:pPr>
              <w:spacing w:after="0"/>
              <w:jc w:val="left"/>
            </w:pPr>
            <w:r>
              <w:rPr>
                <w:sz w:val="16"/>
              </w:rPr>
              <w:t>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31.7</w:t>
            </w:r>
          </w:p>
        </w:tc>
        <w:tc>
          <w:tcPr>
            <w:tcW w:type="dxa" w:w="1373"/>
          </w:tcPr>
          <w:p>
            <w:pPr>
              <w:spacing w:after="0"/>
              <w:jc w:val="left"/>
            </w:pPr>
            <w:r>
              <w:rPr>
                <w:sz w:val="16"/>
              </w:rPr>
              <w:t>days per year with a strike</w:t>
            </w:r>
          </w:p>
        </w:tc>
        <w:tc>
          <w:tcPr>
            <w:tcW w:type="dxa" w:w="1818"/>
          </w:tcPr>
          <w:p>
            <w:pPr>
              <w:spacing w:after="0"/>
              <w:jc w:val="left"/>
            </w:pPr>
            <w:r>
              <w:rPr>
                <w:sz w:val="16"/>
              </w:rPr>
              <w:t>about 31.7 days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2.76</w:t>
            </w:r>
          </w:p>
        </w:tc>
        <w:tc>
          <w:tcPr>
            <w:tcW w:type="dxa" w:w="1373"/>
          </w:tcPr>
          <w:p>
            <w:pPr>
              <w:spacing w:after="0"/>
              <w:jc w:val="left"/>
            </w:pPr>
            <w:r>
              <w:rPr>
                <w:sz w:val="16"/>
              </w:rPr>
              <w:t>events per year</w:t>
            </w:r>
          </w:p>
        </w:tc>
        <w:tc>
          <w:tcPr>
            <w:tcW w:type="dxa" w:w="1818"/>
          </w:tcPr>
          <w:p>
            <w:pPr>
              <w:spacing w:after="0"/>
              <w:jc w:val="left"/>
            </w:pPr>
            <w:r>
              <w:rPr>
                <w:sz w:val="16"/>
              </w:rPr>
              <w:t>about 2.76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105</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0.489</w:t>
            </w:r>
          </w:p>
        </w:tc>
        <w:tc>
          <w:tcPr>
            <w:tcW w:type="dxa" w:w="1373"/>
          </w:tcPr>
          <w:p>
            <w:pPr>
              <w:spacing w:after="0"/>
              <w:jc w:val="left"/>
            </w:pPr>
            <w:r>
              <w:rPr>
                <w:sz w:val="16"/>
              </w:rPr>
              <w:t>events per year</w:t>
            </w:r>
          </w:p>
        </w:tc>
        <w:tc>
          <w:tcPr>
            <w:tcW w:type="dxa" w:w="1818"/>
          </w:tcPr>
          <w:p>
            <w:pPr>
              <w:spacing w:after="0"/>
              <w:jc w:val="left"/>
            </w:pPr>
            <w:r>
              <w:rPr>
                <w:sz w:val="16"/>
              </w:rPr>
              <w:t>about 1 in 2 years</w:t>
            </w:r>
          </w:p>
        </w:tc>
        <w:tc>
          <w:tcPr>
            <w:tcW w:type="dxa" w:w="1037"/>
          </w:tcPr>
          <w:p>
            <w:pPr>
              <w:spacing w:after="0"/>
              <w:jc w:val="left"/>
            </w:pPr>
            <w:r>
              <w:rPr>
                <w:sz w:val="16"/>
              </w:rPr>
              <w:t>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0.00124</w:t>
            </w:r>
          </w:p>
        </w:tc>
        <w:tc>
          <w:tcPr>
            <w:tcW w:type="dxa" w:w="1373"/>
          </w:tcPr>
          <w:p>
            <w:pPr>
              <w:spacing w:after="0"/>
              <w:jc w:val="left"/>
            </w:pPr>
            <w:r>
              <w:rPr>
                <w:sz w:val="16"/>
              </w:rPr>
              <w:t>annual probability at a location</w:t>
            </w:r>
          </w:p>
        </w:tc>
        <w:tc>
          <w:tcPr>
            <w:tcW w:type="dxa" w:w="1818"/>
          </w:tcPr>
          <w:p>
            <w:pPr>
              <w:spacing w:after="0"/>
              <w:jc w:val="left"/>
            </w:pPr>
            <w:r>
              <w:rPr>
                <w:sz w:val="16"/>
              </w:rPr>
              <w:t>chance a given location in the county burns in a year: 0.124%</w:t>
            </w:r>
          </w:p>
        </w:tc>
        <w:tc>
          <w:tcPr>
            <w:tcW w:type="dxa" w:w="1037"/>
          </w:tcPr>
          <w:p>
            <w:pPr>
              <w:spacing w:after="0"/>
              <w:jc w:val="left"/>
            </w:pPr>
            <w:r>
              <w:rPr>
                <w:sz w:val="16"/>
              </w:rPr>
              <w:t>Possible</w:t>
            </w:r>
          </w:p>
        </w:tc>
        <w:tc>
          <w:tcPr>
            <w:tcW w:type="dxa" w:w="1356"/>
          </w:tcPr>
          <w:p>
            <w:pPr>
              <w:spacing w:after="0"/>
              <w:jc w:val="left"/>
            </w:pPr>
            <w:r>
              <w:rPr>
                <w:sz w:val="16"/>
              </w:rPr>
              <w:t>Storm Events records in 1 of 30 years, 1996 to 2025 (3.33%)</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22.6</w:t>
            </w:r>
          </w:p>
        </w:tc>
        <w:tc>
          <w:tcPr>
            <w:tcW w:type="dxa" w:w="1373"/>
          </w:tcPr>
          <w:p>
            <w:pPr>
              <w:spacing w:after="0"/>
              <w:jc w:val="left"/>
            </w:pPr>
            <w:r>
              <w:rPr>
                <w:sz w:val="16"/>
              </w:rPr>
              <w:t>event-days per year</w:t>
            </w:r>
          </w:p>
        </w:tc>
        <w:tc>
          <w:tcPr>
            <w:tcW w:type="dxa" w:w="1818"/>
          </w:tcPr>
          <w:p>
            <w:pPr>
              <w:spacing w:after="0"/>
              <w:jc w:val="left"/>
            </w:pPr>
            <w:r>
              <w:rPr>
                <w:sz w:val="16"/>
              </w:rPr>
              <w:t>about 22.6 days per year</w:t>
            </w:r>
          </w:p>
        </w:tc>
        <w:tc>
          <w:tcPr>
            <w:tcW w:type="dxa" w:w="1037"/>
          </w:tcPr>
          <w:p>
            <w:pPr>
              <w:spacing w:after="0"/>
              <w:jc w:val="left"/>
            </w:pPr>
            <w:r>
              <w:rPr>
                <w:sz w:val="16"/>
              </w:rPr>
              <w:t>Highly likely</w:t>
            </w:r>
          </w:p>
        </w:tc>
        <w:tc>
          <w:tcPr>
            <w:tcW w:type="dxa" w:w="1356"/>
          </w:tcPr>
          <w:p>
            <w:pPr>
              <w:spacing w:after="0"/>
              <w:jc w:val="left"/>
            </w:pPr>
            <w:r>
              <w:rPr>
                <w:sz w:val="16"/>
              </w:rPr>
              <w:t>Storm Events event-days in 27 of 30 years, 1996 to 2025 (90%)</w:t>
            </w:r>
          </w:p>
        </w:tc>
        <w:tc>
          <w:tcPr>
            <w:tcW w:type="dxa" w:w="1604"/>
          </w:tcPr>
          <w:p>
            <w:pPr>
              <w:spacing w:after="0"/>
              <w:jc w:val="right"/>
            </w:pPr>
            <w:r>
              <w:rPr>
                <w:sz w:val="16"/>
              </w:rPr>
              <w:t>429</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p>
        </w:tc>
        <w:tc>
          <w:tcPr>
            <w:tcW w:type="dxa" w:w="6217"/>
          </w:tcPr>
          <w:p>
            <w:pPr>
              <w:spacing w:after="0"/>
              <w:jc w:val="left"/>
            </w:pPr>
            <w:r>
              <w:rPr>
                <w:sz w:val="16"/>
              </w:rPr>
              <w:t>No Rating</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26.7</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99.6</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59.1</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97.9</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90.3</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Landslide</w:t>
            </w:r>
          </w:p>
        </w:tc>
        <w:tc>
          <w:tcPr>
            <w:tcW w:type="dxa" w:w="3270"/>
          </w:tcPr>
          <w:p>
            <w:pPr>
              <w:spacing w:after="0"/>
              <w:jc w:val="right"/>
            </w:pPr>
            <w:r>
              <w:rPr>
                <w:sz w:val="16"/>
              </w:rPr>
              <w:t>93.6</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42.4</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99.7</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97.8</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97.5</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100.0</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Marshall County</w:t>
            </w:r>
          </w:p>
        </w:tc>
        <w:tc>
          <w:tcPr>
            <w:tcW w:type="dxa" w:w="843"/>
          </w:tcPr>
          <w:p>
            <w:pPr>
              <w:spacing w:after="0"/>
              <w:jc w:val="left"/>
            </w:pPr>
            <w:r>
              <w:rPr>
                <w:sz w:val="16"/>
              </w:rPr>
              <w:t>County</w:t>
            </w:r>
          </w:p>
        </w:tc>
        <w:tc>
          <w:tcPr>
            <w:tcW w:type="dxa" w:w="3278"/>
          </w:tcPr>
          <w:p>
            <w:pPr>
              <w:spacing w:after="0"/>
              <w:jc w:val="left"/>
            </w:pPr>
            <w:r>
              <w:rPr>
                <w:sz w:val="16"/>
              </w:rPr>
              <w:t>Approved, expires 2031-04-27</w:t>
            </w:r>
          </w:p>
        </w:tc>
        <w:tc>
          <w:tcPr>
            <w:tcW w:type="dxa" w:w="2614"/>
          </w:tcPr>
          <w:p>
            <w:pPr>
              <w:spacing w:after="0"/>
              <w:jc w:val="right"/>
            </w:pPr>
            <w:r>
              <w:rPr>
                <w:sz w:val="16"/>
              </w:rPr>
              <w:t>FMA RL 0, SRL 0; any 2</w:t>
            </w:r>
          </w:p>
        </w:tc>
        <w:tc>
          <w:tcPr>
            <w:tcW w:type="dxa" w:w="2703"/>
          </w:tcPr>
          <w:p>
            <w:pPr>
              <w:spacing w:after="0"/>
              <w:jc w:val="right"/>
            </w:pPr>
            <w:r>
              <w:rPr>
                <w:sz w:val="16"/>
              </w:rPr>
              <w:t>$474,032.74</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Britton city</w:t>
            </w:r>
          </w:p>
        </w:tc>
        <w:tc>
          <w:tcPr>
            <w:tcW w:type="dxa" w:w="843"/>
          </w:tcPr>
          <w:p>
            <w:pPr>
              <w:spacing w:after="0"/>
              <w:jc w:val="left"/>
            </w:pPr>
            <w:r>
              <w:rPr>
                <w:sz w:val="16"/>
              </w:rPr>
              <w:t>City</w:t>
            </w:r>
          </w:p>
        </w:tc>
        <w:tc>
          <w:tcPr>
            <w:tcW w:type="dxa" w:w="3278"/>
          </w:tcPr>
          <w:p>
            <w:pPr>
              <w:spacing w:after="0"/>
              <w:jc w:val="left"/>
            </w:pPr>
            <w:r>
              <w:rPr>
                <w:sz w:val="16"/>
              </w:rPr>
              <w:t>Approved, expires 2031-04-27</w:t>
            </w:r>
          </w:p>
        </w:tc>
        <w:tc>
          <w:tcPr>
            <w:tcW w:type="dxa" w:w="2614"/>
          </w:tcPr>
          <w:p>
            <w:pPr>
              <w:spacing w:after="0"/>
              <w:jc w:val="right"/>
            </w:pPr>
            <w:r>
              <w:rPr>
                <w:sz w:val="16"/>
              </w:rPr>
              <w:t>FMA RL 0, SRL 0; any 0</w:t>
            </w:r>
          </w:p>
        </w:tc>
        <w:tc>
          <w:tcPr>
            <w:tcW w:type="dxa" w:w="2703"/>
          </w:tcPr>
          <w:p>
            <w:pPr>
              <w:spacing w:after="0"/>
              <w:jc w:val="right"/>
            </w:pPr>
            <w:r>
              <w:rPr>
                <w:sz w:val="16"/>
              </w:rPr>
              <w:t>$29,159.58</w:t>
            </w:r>
          </w:p>
        </w:tc>
        <w:tc>
          <w:tcPr>
            <w:tcW w:type="dxa" w:w="3057"/>
          </w:tcPr>
          <w:p>
            <w:pPr>
              <w:spacing w:after="0"/>
              <w:jc w:val="right"/>
            </w:pPr>
            <w:r>
              <w:rPr>
                <w:sz w:val="16"/>
              </w:rPr>
              <w:t>64 total; 0 since its plan</w:t>
            </w:r>
          </w:p>
        </w:tc>
      </w:tr>
      <w:tr>
        <w:trPr>
          <w:cantSplit/>
        </w:trPr>
        <w:tc>
          <w:tcPr>
            <w:tcW w:type="dxa" w:w="1618"/>
          </w:tcPr>
          <w:p>
            <w:pPr>
              <w:spacing w:after="0"/>
              <w:jc w:val="left"/>
            </w:pPr>
            <w:r>
              <w:rPr>
                <w:sz w:val="16"/>
              </w:rPr>
              <w:t>Langford town</w:t>
            </w:r>
          </w:p>
        </w:tc>
        <w:tc>
          <w:tcPr>
            <w:tcW w:type="dxa" w:w="843"/>
          </w:tcPr>
          <w:p>
            <w:pPr>
              <w:spacing w:after="0"/>
              <w:jc w:val="left"/>
            </w:pPr>
            <w:r>
              <w:rPr>
                <w:sz w:val="16"/>
              </w:rPr>
              <w:t>Town</w:t>
            </w:r>
          </w:p>
        </w:tc>
        <w:tc>
          <w:tcPr>
            <w:tcW w:type="dxa" w:w="3278"/>
          </w:tcPr>
          <w:p>
            <w:pPr>
              <w:spacing w:after="0"/>
              <w:jc w:val="left"/>
            </w:pPr>
            <w:r>
              <w:rPr>
                <w:sz w:val="16"/>
              </w:rPr>
              <w:t>Approved, expires 2031-04-27</w:t>
            </w:r>
          </w:p>
        </w:tc>
        <w:tc>
          <w:tcPr>
            <w:tcW w:type="dxa" w:w="2614"/>
          </w:tcPr>
          <w:p>
            <w:pPr>
              <w:spacing w:after="0"/>
              <w:jc w:val="right"/>
            </w:pPr>
            <w:r>
              <w:rPr>
                <w:sz w:val="16"/>
              </w:rPr>
              <w:t>FMA RL 0, SRL 0; any 0</w:t>
            </w:r>
          </w:p>
        </w:tc>
        <w:tc>
          <w:tcPr>
            <w:tcW w:type="dxa" w:w="2703"/>
          </w:tcPr>
          <w:p>
            <w:pPr>
              <w:spacing w:after="0"/>
              <w:jc w:val="right"/>
            </w:pPr>
            <w:r>
              <w:rPr>
                <w:sz w:val="16"/>
              </w:rPr>
              <w:t>$23,492.47</w:t>
            </w:r>
          </w:p>
        </w:tc>
        <w:tc>
          <w:tcPr>
            <w:tcW w:type="dxa" w:w="3057"/>
          </w:tcPr>
          <w:p>
            <w:pPr>
              <w:spacing w:after="0"/>
              <w:jc w:val="right"/>
            </w:pPr>
            <w:r>
              <w:rPr>
                <w:sz w:val="16"/>
              </w:rPr>
              <w:t>29 total; 0 since its plan</w:t>
            </w:r>
          </w:p>
        </w:tc>
      </w:tr>
      <w:tr>
        <w:trPr>
          <w:cantSplit/>
        </w:trPr>
        <w:tc>
          <w:tcPr>
            <w:tcW w:type="dxa" w:w="1618"/>
          </w:tcPr>
          <w:p>
            <w:pPr>
              <w:spacing w:after="0"/>
              <w:jc w:val="left"/>
            </w:pPr>
            <w:r>
              <w:rPr>
                <w:sz w:val="16"/>
              </w:rPr>
              <w:t>Veblen city</w:t>
            </w:r>
          </w:p>
        </w:tc>
        <w:tc>
          <w:tcPr>
            <w:tcW w:type="dxa" w:w="843"/>
          </w:tcPr>
          <w:p>
            <w:pPr>
              <w:spacing w:after="0"/>
              <w:jc w:val="left"/>
            </w:pPr>
            <w:r>
              <w:rPr>
                <w:sz w:val="16"/>
              </w:rPr>
              <w:t>City</w:t>
            </w:r>
          </w:p>
        </w:tc>
        <w:tc>
          <w:tcPr>
            <w:tcW w:type="dxa" w:w="3278"/>
          </w:tcPr>
          <w:p>
            <w:pPr>
              <w:spacing w:after="0"/>
              <w:jc w:val="left"/>
            </w:pPr>
            <w:r>
              <w:rPr>
                <w:sz w:val="16"/>
              </w:rPr>
              <w:t>Approved, expires 2031-04-27</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31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56"/>
        <w:gridCol w:w="1049"/>
        <w:gridCol w:w="1219"/>
        <w:gridCol w:w="1107"/>
        <w:gridCol w:w="1107"/>
        <w:gridCol w:w="162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2026-04-28</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$2,765,632,265</w:t>
            </w:r>
          </w:p>
        </w:tc>
        <w:tc>
          <w:tcPr>
            <w:tcW w:type="dxa" w:w="1215"/>
          </w:tcPr>
          <w:p>
            <w:pPr>
              <w:spacing w:after="0"/>
              <w:jc w:val="right"/>
            </w:pPr>
            <w:r>
              <w:rPr>
                <w:sz w:val="16"/>
              </w:rPr>
              <w:t>$348,543,971</w:t>
            </w:r>
          </w:p>
        </w:tc>
        <w:tc>
          <w:tcPr>
            <w:tcW w:type="dxa" w:w="1045"/>
          </w:tcPr>
          <w:p>
            <w:pPr>
              <w:spacing w:after="0"/>
              <w:jc w:val="right"/>
            </w:pPr>
            <w:r>
              <w:rPr>
                <w:sz w:val="16"/>
              </w:rPr>
              <w:t>4,275</w:t>
            </w:r>
          </w:p>
        </w:tc>
        <w:tc>
          <w:tcPr>
            <w:tcW w:type="dxa" w:w="1037"/>
          </w:tcPr>
          <w:p>
            <w:pPr>
              <w:spacing w:after="0"/>
              <w:jc w:val="right"/>
            </w:pPr>
            <w:r>
              <w:rPr>
                <w:sz w:val="16"/>
              </w:rPr>
              <w:t>$700</w:t>
            </w:r>
          </w:p>
        </w:tc>
        <w:tc>
          <w:tcPr>
            <w:tcW w:type="dxa" w:w="1126"/>
          </w:tcPr>
          <w:p>
            <w:pPr>
              <w:spacing w:after="0"/>
              <w:jc w:val="right"/>
            </w:pPr>
            <w:r>
              <w:rPr>
                <w:sz w:val="16"/>
              </w:rPr>
              <w:t>$1,074,495</w:t>
            </w:r>
          </w:p>
        </w:tc>
        <w:tc>
          <w:tcPr>
            <w:tcW w:type="dxa" w:w="1156"/>
          </w:tcPr>
          <w:p>
            <w:pPr>
              <w:spacing w:after="0"/>
              <w:jc w:val="right"/>
            </w:pPr>
            <w:r>
              <w:rPr>
                <w:sz w:val="16"/>
              </w:rPr>
              <w:t>$1,149,358</w:t>
            </w:r>
          </w:p>
        </w:tc>
        <w:tc>
          <w:tcPr>
            <w:tcW w:type="dxa" w:w="1049"/>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56"/>
          </w:tcPr>
          <w:p>
            <w:pPr>
              <w:spacing w:after="0"/>
              <w:jc w:val="right"/>
            </w:pPr>
            <w:r>
              <w:rPr>
                <w:sz w:val="16"/>
              </w:rPr>
              <w:t>n/a</w:t>
            </w:r>
          </w:p>
        </w:tc>
        <w:tc>
          <w:tcPr>
            <w:tcW w:type="dxa" w:w="1049"/>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$5,044,292,843</w:t>
            </w:r>
          </w:p>
        </w:tc>
        <w:tc>
          <w:tcPr>
            <w:tcW w:type="dxa" w:w="1215"/>
          </w:tcPr>
          <w:p>
            <w:pPr>
              <w:spacing w:after="0"/>
              <w:jc w:val="right"/>
            </w:pPr>
            <w:r>
              <w:rPr>
                <w:sz w:val="16"/>
              </w:rPr>
              <w:t>n/a</w:t>
            </w:r>
          </w:p>
        </w:tc>
        <w:tc>
          <w:tcPr>
            <w:tcW w:type="dxa" w:w="1045"/>
          </w:tcPr>
          <w:p>
            <w:pPr>
              <w:spacing w:after="0"/>
              <w:jc w:val="right"/>
            </w:pPr>
            <w:r>
              <w:rPr>
                <w:sz w:val="16"/>
              </w:rPr>
              <w:t>4,306</w:t>
            </w:r>
          </w:p>
        </w:tc>
        <w:tc>
          <w:tcPr>
            <w:tcW w:type="dxa" w:w="1037"/>
          </w:tcPr>
          <w:p>
            <w:pPr>
              <w:spacing w:after="0"/>
              <w:jc w:val="right"/>
            </w:pPr>
            <w:r>
              <w:rPr>
                <w:sz w:val="16"/>
              </w:rPr>
              <w:t>$6,500</w:t>
            </w:r>
          </w:p>
        </w:tc>
        <w:tc>
          <w:tcPr>
            <w:tcW w:type="dxa" w:w="1126"/>
          </w:tcPr>
          <w:p>
            <w:pPr>
              <w:spacing w:after="0"/>
              <w:jc w:val="right"/>
            </w:pPr>
            <w:r>
              <w:rPr>
                <w:sz w:val="16"/>
              </w:rPr>
              <w:t>n/a</w:t>
            </w:r>
          </w:p>
        </w:tc>
        <w:tc>
          <w:tcPr>
            <w:tcW w:type="dxa" w:w="1156"/>
          </w:tcPr>
          <w:p>
            <w:pPr>
              <w:spacing w:after="0"/>
              <w:jc w:val="right"/>
            </w:pPr>
            <w:r>
              <w:rPr>
                <w:sz w:val="16"/>
              </w:rPr>
              <w:t>$1,544</w:t>
            </w:r>
          </w:p>
        </w:tc>
        <w:tc>
          <w:tcPr>
            <w:tcW w:type="dxa" w:w="1049"/>
          </w:tcPr>
          <w:p>
            <w:pPr>
              <w:spacing w:after="0"/>
              <w:jc w:val="right"/>
            </w:pPr>
            <w:r>
              <w:rPr>
                <w:sz w:val="16"/>
              </w:rPr>
              <w:t>0.000129%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$2,765,632,265</w:t>
            </w:r>
          </w:p>
        </w:tc>
        <w:tc>
          <w:tcPr>
            <w:tcW w:type="dxa" w:w="1215"/>
          </w:tcPr>
          <w:p>
            <w:pPr>
              <w:spacing w:after="0"/>
              <w:jc w:val="right"/>
            </w:pPr>
            <w:r>
              <w:rPr>
                <w:sz w:val="16"/>
              </w:rPr>
              <w:t>$348,543,971</w:t>
            </w:r>
          </w:p>
        </w:tc>
        <w:tc>
          <w:tcPr>
            <w:tcW w:type="dxa" w:w="1045"/>
          </w:tcPr>
          <w:p>
            <w:pPr>
              <w:spacing w:after="0"/>
              <w:jc w:val="right"/>
            </w:pPr>
            <w:r>
              <w:rPr>
                <w:sz w:val="16"/>
              </w:rPr>
              <w:t>4,275</w:t>
            </w:r>
          </w:p>
        </w:tc>
        <w:tc>
          <w:tcPr>
            <w:tcW w:type="dxa" w:w="1037"/>
          </w:tcPr>
          <w:p>
            <w:pPr>
              <w:spacing w:after="0"/>
              <w:jc w:val="right"/>
            </w:pPr>
            <w:r>
              <w:rPr>
                <w:sz w:val="16"/>
              </w:rPr>
              <w:t>$65,663</w:t>
            </w:r>
          </w:p>
        </w:tc>
        <w:tc>
          <w:tcPr>
            <w:tcW w:type="dxa" w:w="1126"/>
          </w:tcPr>
          <w:p>
            <w:pPr>
              <w:spacing w:after="0"/>
              <w:jc w:val="right"/>
            </w:pPr>
            <w:r>
              <w:rPr>
                <w:sz w:val="16"/>
              </w:rPr>
              <w:t>$541,496</w:t>
            </w:r>
          </w:p>
        </w:tc>
        <w:tc>
          <w:tcPr>
            <w:tcW w:type="dxa" w:w="1156"/>
          </w:tcPr>
          <w:p>
            <w:pPr>
              <w:spacing w:after="0"/>
              <w:jc w:val="right"/>
            </w:pPr>
            <w:r>
              <w:rPr>
                <w:sz w:val="16"/>
              </w:rPr>
              <w:t>$16,355</w:t>
            </w:r>
          </w:p>
        </w:tc>
        <w:tc>
          <w:tcPr>
            <w:tcW w:type="dxa" w:w="1049"/>
          </w:tcPr>
          <w:p>
            <w:pPr>
              <w:spacing w:after="0"/>
              <w:jc w:val="right"/>
            </w:pPr>
            <w:r>
              <w:rPr>
                <w:sz w:val="16"/>
              </w:rPr>
              <w:t>0.00237%</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$2,765,632,265</w:t>
            </w:r>
          </w:p>
        </w:tc>
        <w:tc>
          <w:tcPr>
            <w:tcW w:type="dxa" w:w="1215"/>
          </w:tcPr>
          <w:p>
            <w:pPr>
              <w:spacing w:after="0"/>
              <w:jc w:val="right"/>
            </w:pPr>
            <w:r>
              <w:rPr>
                <w:sz w:val="16"/>
              </w:rPr>
              <w:t>$348,543,971</w:t>
            </w:r>
          </w:p>
        </w:tc>
        <w:tc>
          <w:tcPr>
            <w:tcW w:type="dxa" w:w="1045"/>
          </w:tcPr>
          <w:p>
            <w:pPr>
              <w:spacing w:after="0"/>
              <w:jc w:val="right"/>
            </w:pPr>
            <w:r>
              <w:rPr>
                <w:sz w:val="16"/>
              </w:rPr>
              <w:t>4,275</w:t>
            </w:r>
          </w:p>
        </w:tc>
        <w:tc>
          <w:tcPr>
            <w:tcW w:type="dxa" w:w="1037"/>
          </w:tcPr>
          <w:p>
            <w:pPr>
              <w:spacing w:after="0"/>
              <w:jc w:val="right"/>
            </w:pPr>
            <w:r>
              <w:rPr>
                <w:sz w:val="16"/>
              </w:rPr>
              <w:t>$620</w:t>
            </w:r>
          </w:p>
        </w:tc>
        <w:tc>
          <w:tcPr>
            <w:tcW w:type="dxa" w:w="1126"/>
          </w:tcPr>
          <w:p>
            <w:pPr>
              <w:spacing w:after="0"/>
              <w:jc w:val="right"/>
            </w:pPr>
            <w:r>
              <w:rPr>
                <w:sz w:val="16"/>
              </w:rPr>
              <w:t>$3</w:t>
            </w:r>
          </w:p>
        </w:tc>
        <w:tc>
          <w:tcPr>
            <w:tcW w:type="dxa" w:w="1156"/>
          </w:tcPr>
          <w:p>
            <w:pPr>
              <w:spacing w:after="0"/>
              <w:jc w:val="right"/>
            </w:pPr>
            <w:r>
              <w:rPr>
                <w:sz w:val="16"/>
              </w:rPr>
              <w:t>$43,378</w:t>
            </w:r>
          </w:p>
        </w:tc>
        <w:tc>
          <w:tcPr>
            <w:tcW w:type="dxa" w:w="1049"/>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049"/>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$2,765,632,265</w:t>
            </w:r>
          </w:p>
        </w:tc>
        <w:tc>
          <w:tcPr>
            <w:tcW w:type="dxa" w:w="1215"/>
          </w:tcPr>
          <w:p>
            <w:pPr>
              <w:spacing w:after="0"/>
              <w:jc w:val="right"/>
            </w:pPr>
            <w:r>
              <w:rPr>
                <w:sz w:val="16"/>
              </w:rPr>
              <w:t>n/a</w:t>
            </w:r>
          </w:p>
        </w:tc>
        <w:tc>
          <w:tcPr>
            <w:tcW w:type="dxa" w:w="1045"/>
          </w:tcPr>
          <w:p>
            <w:pPr>
              <w:spacing w:after="0"/>
              <w:jc w:val="right"/>
            </w:pPr>
            <w:r>
              <w:rPr>
                <w:sz w:val="16"/>
              </w:rPr>
              <w:t>4,275</w:t>
            </w:r>
          </w:p>
        </w:tc>
        <w:tc>
          <w:tcPr>
            <w:tcW w:type="dxa" w:w="1037"/>
          </w:tcPr>
          <w:p>
            <w:pPr>
              <w:spacing w:after="0"/>
              <w:jc w:val="right"/>
            </w:pPr>
            <w:r>
              <w:rPr>
                <w:sz w:val="16"/>
              </w:rPr>
              <w:t>$75,524</w:t>
            </w:r>
          </w:p>
        </w:tc>
        <w:tc>
          <w:tcPr>
            <w:tcW w:type="dxa" w:w="1126"/>
          </w:tcPr>
          <w:p>
            <w:pPr>
              <w:spacing w:after="0"/>
              <w:jc w:val="right"/>
            </w:pPr>
            <w:r>
              <w:rPr>
                <w:sz w:val="16"/>
              </w:rPr>
              <w:t>n/a</w:t>
            </w:r>
          </w:p>
        </w:tc>
        <w:tc>
          <w:tcPr>
            <w:tcW w:type="dxa" w:w="1156"/>
          </w:tcPr>
          <w:p>
            <w:pPr>
              <w:spacing w:after="0"/>
              <w:jc w:val="right"/>
            </w:pPr>
            <w:r>
              <w:rPr>
                <w:sz w:val="16"/>
              </w:rPr>
              <w:t>$32,126</w:t>
            </w:r>
          </w:p>
        </w:tc>
        <w:tc>
          <w:tcPr>
            <w:tcW w:type="dxa" w:w="1049"/>
          </w:tcPr>
          <w:p>
            <w:pPr>
              <w:spacing w:after="0"/>
              <w:jc w:val="right"/>
            </w:pPr>
            <w:r>
              <w:rPr>
                <w:sz w:val="16"/>
              </w:rPr>
              <w:t>0.00273%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$2,760,813,035</w:t>
            </w:r>
          </w:p>
        </w:tc>
        <w:tc>
          <w:tcPr>
            <w:tcW w:type="dxa" w:w="1215"/>
          </w:tcPr>
          <w:p>
            <w:pPr>
              <w:spacing w:after="0"/>
              <w:jc w:val="right"/>
            </w:pPr>
            <w:r>
              <w:rPr>
                <w:sz w:val="16"/>
              </w:rPr>
              <w:t>$4,353,060</w:t>
            </w:r>
          </w:p>
        </w:tc>
        <w:tc>
          <w:tcPr>
            <w:tcW w:type="dxa" w:w="1045"/>
          </w:tcPr>
          <w:p>
            <w:pPr>
              <w:spacing w:after="0"/>
              <w:jc w:val="right"/>
            </w:pPr>
            <w:r>
              <w:rPr>
                <w:sz w:val="16"/>
              </w:rPr>
              <w:t>22</w:t>
            </w:r>
          </w:p>
        </w:tc>
        <w:tc>
          <w:tcPr>
            <w:tcW w:type="dxa" w:w="1037"/>
          </w:tcPr>
          <w:p>
            <w:pPr>
              <w:spacing w:after="0"/>
              <w:jc w:val="right"/>
            </w:pPr>
            <w:r>
              <w:rPr>
                <w:sz w:val="16"/>
              </w:rPr>
              <w:t>$1,147,987</w:t>
            </w:r>
          </w:p>
        </w:tc>
        <w:tc>
          <w:tcPr>
            <w:tcW w:type="dxa" w:w="1126"/>
          </w:tcPr>
          <w:p>
            <w:pPr>
              <w:spacing w:after="0"/>
              <w:jc w:val="right"/>
            </w:pPr>
            <w:r>
              <w:rPr>
                <w:sz w:val="16"/>
              </w:rPr>
              <w:t>$244,136</w:t>
            </w:r>
          </w:p>
        </w:tc>
        <w:tc>
          <w:tcPr>
            <w:tcW w:type="dxa" w:w="1156"/>
          </w:tcPr>
          <w:p>
            <w:pPr>
              <w:spacing w:after="0"/>
              <w:jc w:val="right"/>
            </w:pPr>
            <w:r>
              <w:rPr>
                <w:sz w:val="16"/>
              </w:rPr>
              <w:t>$749</w:t>
            </w:r>
          </w:p>
        </w:tc>
        <w:tc>
          <w:tcPr>
            <w:tcW w:type="dxa" w:w="1049"/>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$13,648,339</w:t>
            </w:r>
          </w:p>
        </w:tc>
        <w:tc>
          <w:tcPr>
            <w:tcW w:type="dxa" w:w="1215"/>
          </w:tcPr>
          <w:p>
            <w:pPr>
              <w:spacing w:after="0"/>
              <w:jc w:val="right"/>
            </w:pPr>
            <w:r>
              <w:rPr>
                <w:sz w:val="16"/>
              </w:rPr>
              <w:t>n/a</w:t>
            </w:r>
          </w:p>
        </w:tc>
        <w:tc>
          <w:tcPr>
            <w:tcW w:type="dxa" w:w="1045"/>
          </w:tcPr>
          <w:p>
            <w:pPr>
              <w:spacing w:after="0"/>
              <w:jc w:val="right"/>
            </w:pPr>
            <w:r>
              <w:rPr>
                <w:sz w:val="16"/>
              </w:rPr>
              <w:t>21</w:t>
            </w:r>
          </w:p>
        </w:tc>
        <w:tc>
          <w:tcPr>
            <w:tcW w:type="dxa" w:w="1037"/>
          </w:tcPr>
          <w:p>
            <w:pPr>
              <w:spacing w:after="0"/>
              <w:jc w:val="right"/>
            </w:pPr>
            <w:r>
              <w:rPr>
                <w:sz w:val="16"/>
              </w:rPr>
              <w:t>$31</w:t>
            </w:r>
          </w:p>
        </w:tc>
        <w:tc>
          <w:tcPr>
            <w:tcW w:type="dxa" w:w="1126"/>
          </w:tcPr>
          <w:p>
            <w:pPr>
              <w:spacing w:after="0"/>
              <w:jc w:val="right"/>
            </w:pPr>
            <w:r>
              <w:rPr>
                <w:sz w:val="16"/>
              </w:rPr>
              <w:t>n/a</w:t>
            </w:r>
          </w:p>
        </w:tc>
        <w:tc>
          <w:tcPr>
            <w:tcW w:type="dxa" w:w="1156"/>
          </w:tcPr>
          <w:p>
            <w:pPr>
              <w:spacing w:after="0"/>
              <w:jc w:val="right"/>
            </w:pPr>
            <w:r>
              <w:rPr>
                <w:sz w:val="16"/>
              </w:rPr>
              <w:t>$1,246</w:t>
            </w:r>
          </w:p>
        </w:tc>
        <w:tc>
          <w:tcPr>
            <w:tcW w:type="dxa" w:w="1049"/>
          </w:tcPr>
          <w:p>
            <w:pPr>
              <w:spacing w:after="0"/>
              <w:jc w:val="right"/>
            </w:pPr>
            <w:r>
              <w:rPr>
                <w:sz w:val="16"/>
              </w:rPr>
              <w:t>0.00023%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$2,765,632,265</w:t>
            </w:r>
          </w:p>
        </w:tc>
        <w:tc>
          <w:tcPr>
            <w:tcW w:type="dxa" w:w="1215"/>
          </w:tcPr>
          <w:p>
            <w:pPr>
              <w:spacing w:after="0"/>
              <w:jc w:val="right"/>
            </w:pPr>
            <w:r>
              <w:rPr>
                <w:sz w:val="16"/>
              </w:rPr>
              <w:t>n/a</w:t>
            </w:r>
          </w:p>
        </w:tc>
        <w:tc>
          <w:tcPr>
            <w:tcW w:type="dxa" w:w="1045"/>
          </w:tcPr>
          <w:p>
            <w:pPr>
              <w:spacing w:after="0"/>
              <w:jc w:val="right"/>
            </w:pPr>
            <w:r>
              <w:rPr>
                <w:sz w:val="16"/>
              </w:rPr>
              <w:t>4,275</w:t>
            </w:r>
          </w:p>
        </w:tc>
        <w:tc>
          <w:tcPr>
            <w:tcW w:type="dxa" w:w="1037"/>
          </w:tcPr>
          <w:p>
            <w:pPr>
              <w:spacing w:after="0"/>
              <w:jc w:val="right"/>
            </w:pPr>
            <w:r>
              <w:rPr>
                <w:sz w:val="16"/>
              </w:rPr>
              <w:t>$3,553</w:t>
            </w:r>
          </w:p>
        </w:tc>
        <w:tc>
          <w:tcPr>
            <w:tcW w:type="dxa" w:w="1126"/>
          </w:tcPr>
          <w:p>
            <w:pPr>
              <w:spacing w:after="0"/>
              <w:jc w:val="right"/>
            </w:pPr>
            <w:r>
              <w:rPr>
                <w:sz w:val="16"/>
              </w:rPr>
              <w:t>n/a</w:t>
            </w:r>
          </w:p>
        </w:tc>
        <w:tc>
          <w:tcPr>
            <w:tcW w:type="dxa" w:w="1156"/>
          </w:tcPr>
          <w:p>
            <w:pPr>
              <w:spacing w:after="0"/>
              <w:jc w:val="right"/>
            </w:pPr>
            <w:r>
              <w:rPr>
                <w:sz w:val="16"/>
              </w:rPr>
              <w:t>$4,291</w:t>
            </w:r>
          </w:p>
        </w:tc>
        <w:tc>
          <w:tcPr>
            <w:tcW w:type="dxa" w:w="1049"/>
          </w:tcPr>
          <w:p>
            <w:pPr>
              <w:spacing w:after="0"/>
              <w:jc w:val="right"/>
            </w:pPr>
            <w:r>
              <w:rPr>
                <w:sz w:val="16"/>
              </w:rPr>
              <w:t>0.000128%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$2,765,632,265</w:t>
            </w:r>
          </w:p>
        </w:tc>
        <w:tc>
          <w:tcPr>
            <w:tcW w:type="dxa" w:w="1215"/>
          </w:tcPr>
          <w:p>
            <w:pPr>
              <w:spacing w:after="0"/>
              <w:jc w:val="right"/>
            </w:pPr>
            <w:r>
              <w:rPr>
                <w:sz w:val="16"/>
              </w:rPr>
              <w:t>$348,543,971</w:t>
            </w:r>
          </w:p>
        </w:tc>
        <w:tc>
          <w:tcPr>
            <w:tcW w:type="dxa" w:w="1045"/>
          </w:tcPr>
          <w:p>
            <w:pPr>
              <w:spacing w:after="0"/>
              <w:jc w:val="right"/>
            </w:pPr>
            <w:r>
              <w:rPr>
                <w:sz w:val="16"/>
              </w:rPr>
              <w:t>4,275</w:t>
            </w:r>
          </w:p>
        </w:tc>
        <w:tc>
          <w:tcPr>
            <w:tcW w:type="dxa" w:w="1037"/>
          </w:tcPr>
          <w:p>
            <w:pPr>
              <w:spacing w:after="0"/>
              <w:jc w:val="right"/>
            </w:pPr>
            <w:r>
              <w:rPr>
                <w:sz w:val="16"/>
              </w:rPr>
              <w:t>$165,677</w:t>
            </w:r>
          </w:p>
        </w:tc>
        <w:tc>
          <w:tcPr>
            <w:tcW w:type="dxa" w:w="1126"/>
          </w:tcPr>
          <w:p>
            <w:pPr>
              <w:spacing w:after="0"/>
              <w:jc w:val="right"/>
            </w:pPr>
            <w:r>
              <w:rPr>
                <w:sz w:val="16"/>
              </w:rPr>
              <w:t>$285,920</w:t>
            </w:r>
          </w:p>
        </w:tc>
        <w:tc>
          <w:tcPr>
            <w:tcW w:type="dxa" w:w="1156"/>
          </w:tcPr>
          <w:p>
            <w:pPr>
              <w:spacing w:after="0"/>
              <w:jc w:val="right"/>
            </w:pPr>
            <w:r>
              <w:rPr>
                <w:sz w:val="16"/>
              </w:rPr>
              <w:t>$56,941</w:t>
            </w:r>
          </w:p>
        </w:tc>
        <w:tc>
          <w:tcPr>
            <w:tcW w:type="dxa" w:w="1049"/>
          </w:tcPr>
          <w:p>
            <w:pPr>
              <w:spacing w:after="0"/>
              <w:jc w:val="right"/>
            </w:pPr>
            <w:r>
              <w:rPr>
                <w:sz w:val="16"/>
              </w:rPr>
              <w:t>0.00599%</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$2,765,632,265</w:t>
            </w:r>
          </w:p>
        </w:tc>
        <w:tc>
          <w:tcPr>
            <w:tcW w:type="dxa" w:w="1215"/>
          </w:tcPr>
          <w:p>
            <w:pPr>
              <w:spacing w:after="0"/>
              <w:jc w:val="right"/>
            </w:pPr>
            <w:r>
              <w:rPr>
                <w:sz w:val="16"/>
              </w:rPr>
              <w:t>$348,543,971</w:t>
            </w:r>
          </w:p>
        </w:tc>
        <w:tc>
          <w:tcPr>
            <w:tcW w:type="dxa" w:w="1045"/>
          </w:tcPr>
          <w:p>
            <w:pPr>
              <w:spacing w:after="0"/>
              <w:jc w:val="right"/>
            </w:pPr>
            <w:r>
              <w:rPr>
                <w:sz w:val="16"/>
              </w:rPr>
              <w:t>4,275</w:t>
            </w:r>
          </w:p>
        </w:tc>
        <w:tc>
          <w:tcPr>
            <w:tcW w:type="dxa" w:w="1037"/>
          </w:tcPr>
          <w:p>
            <w:pPr>
              <w:spacing w:after="0"/>
              <w:jc w:val="right"/>
            </w:pPr>
            <w:r>
              <w:rPr>
                <w:sz w:val="16"/>
              </w:rPr>
              <w:t>$396,638</w:t>
            </w:r>
          </w:p>
        </w:tc>
        <w:tc>
          <w:tcPr>
            <w:tcW w:type="dxa" w:w="1126"/>
          </w:tcPr>
          <w:p>
            <w:pPr>
              <w:spacing w:after="0"/>
              <w:jc w:val="right"/>
            </w:pPr>
            <w:r>
              <w:rPr>
                <w:sz w:val="16"/>
              </w:rPr>
              <w:t>$11,830</w:t>
            </w:r>
          </w:p>
        </w:tc>
        <w:tc>
          <w:tcPr>
            <w:tcW w:type="dxa" w:w="1156"/>
          </w:tcPr>
          <w:p>
            <w:pPr>
              <w:spacing w:after="0"/>
              <w:jc w:val="right"/>
            </w:pPr>
            <w:r>
              <w:rPr>
                <w:sz w:val="16"/>
              </w:rPr>
              <w:t>$182,890</w:t>
            </w:r>
          </w:p>
        </w:tc>
        <w:tc>
          <w:tcPr>
            <w:tcW w:type="dxa" w:w="1049"/>
          </w:tcPr>
          <w:p>
            <w:pPr>
              <w:spacing w:after="0"/>
              <w:jc w:val="right"/>
            </w:pPr>
            <w:r>
              <w:rPr>
                <w:sz w:val="16"/>
              </w:rPr>
              <w:t>0.0143%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$667,151,679</w:t>
            </w:r>
          </w:p>
        </w:tc>
        <w:tc>
          <w:tcPr>
            <w:tcW w:type="dxa" w:w="1215"/>
          </w:tcPr>
          <w:p>
            <w:pPr>
              <w:spacing w:after="0"/>
              <w:jc w:val="right"/>
            </w:pPr>
            <w:r>
              <w:rPr>
                <w:sz w:val="16"/>
              </w:rPr>
              <w:t>$163,947,327</w:t>
            </w:r>
          </w:p>
        </w:tc>
        <w:tc>
          <w:tcPr>
            <w:tcW w:type="dxa" w:w="1045"/>
          </w:tcPr>
          <w:p>
            <w:pPr>
              <w:spacing w:after="0"/>
              <w:jc w:val="right"/>
            </w:pPr>
            <w:r>
              <w:rPr>
                <w:sz w:val="16"/>
              </w:rPr>
              <w:t>1,392</w:t>
            </w:r>
          </w:p>
        </w:tc>
        <w:tc>
          <w:tcPr>
            <w:tcW w:type="dxa" w:w="1037"/>
          </w:tcPr>
          <w:p>
            <w:pPr>
              <w:spacing w:after="0"/>
              <w:jc w:val="right"/>
            </w:pPr>
            <w:r>
              <w:rPr>
                <w:sz w:val="16"/>
              </w:rPr>
              <w:t>$303,156</w:t>
            </w:r>
          </w:p>
        </w:tc>
        <w:tc>
          <w:tcPr>
            <w:tcW w:type="dxa" w:w="1126"/>
          </w:tcPr>
          <w:p>
            <w:pPr>
              <w:spacing w:after="0"/>
              <w:jc w:val="right"/>
            </w:pPr>
            <w:r>
              <w:rPr>
                <w:sz w:val="16"/>
              </w:rPr>
              <w:t>$586</w:t>
            </w:r>
          </w:p>
        </w:tc>
        <w:tc>
          <w:tcPr>
            <w:tcW w:type="dxa" w:w="1156"/>
          </w:tcPr>
          <w:p>
            <w:pPr>
              <w:spacing w:after="0"/>
              <w:jc w:val="right"/>
            </w:pPr>
            <w:r>
              <w:rPr>
                <w:sz w:val="16"/>
              </w:rPr>
              <w:t>$5,385</w:t>
            </w:r>
          </w:p>
        </w:tc>
        <w:tc>
          <w:tcPr>
            <w:tcW w:type="dxa" w:w="1049"/>
          </w:tcPr>
          <w:p>
            <w:pPr>
              <w:spacing w:after="0"/>
              <w:jc w:val="right"/>
            </w:pPr>
            <w:r>
              <w:rPr>
                <w:sz w:val="16"/>
              </w:rPr>
              <w:t>0.0454%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$2,765,632,265</w:t>
            </w:r>
          </w:p>
        </w:tc>
        <w:tc>
          <w:tcPr>
            <w:tcW w:type="dxa" w:w="1215"/>
          </w:tcPr>
          <w:p>
            <w:pPr>
              <w:spacing w:after="0"/>
              <w:jc w:val="right"/>
            </w:pPr>
            <w:r>
              <w:rPr>
                <w:sz w:val="16"/>
              </w:rPr>
              <w:t>$348,543,971</w:t>
            </w:r>
          </w:p>
        </w:tc>
        <w:tc>
          <w:tcPr>
            <w:tcW w:type="dxa" w:w="1045"/>
          </w:tcPr>
          <w:p>
            <w:pPr>
              <w:spacing w:after="0"/>
              <w:jc w:val="right"/>
            </w:pPr>
            <w:r>
              <w:rPr>
                <w:sz w:val="16"/>
              </w:rPr>
              <w:t>4,275</w:t>
            </w:r>
          </w:p>
        </w:tc>
        <w:tc>
          <w:tcPr>
            <w:tcW w:type="dxa" w:w="1037"/>
          </w:tcPr>
          <w:p>
            <w:pPr>
              <w:spacing w:after="0"/>
              <w:jc w:val="right"/>
            </w:pPr>
            <w:r>
              <w:rPr>
                <w:sz w:val="16"/>
              </w:rPr>
              <w:t>$112,347</w:t>
            </w:r>
          </w:p>
        </w:tc>
        <w:tc>
          <w:tcPr>
            <w:tcW w:type="dxa" w:w="1126"/>
          </w:tcPr>
          <w:p>
            <w:pPr>
              <w:spacing w:after="0"/>
              <w:jc w:val="right"/>
            </w:pPr>
            <w:r>
              <w:rPr>
                <w:sz w:val="16"/>
              </w:rPr>
              <w:t>$517</w:t>
            </w:r>
          </w:p>
        </w:tc>
        <w:tc>
          <w:tcPr>
            <w:tcW w:type="dxa" w:w="1156"/>
          </w:tcPr>
          <w:p>
            <w:pPr>
              <w:spacing w:after="0"/>
              <w:jc w:val="right"/>
            </w:pPr>
            <w:r>
              <w:rPr>
                <w:sz w:val="16"/>
              </w:rPr>
              <w:t>$103,047</w:t>
            </w:r>
          </w:p>
        </w:tc>
        <w:tc>
          <w:tcPr>
            <w:tcW w:type="dxa" w:w="1049"/>
          </w:tcPr>
          <w:p>
            <w:pPr>
              <w:spacing w:after="0"/>
              <w:jc w:val="right"/>
            </w:pPr>
            <w:r>
              <w:rPr>
                <w:sz w:val="16"/>
              </w:rPr>
              <w:t>0.00406%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2026-04-28 (Storm Events through 2026-06-30): 9 county-coded records, 9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$2,765,632,265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$348,543,971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$4,437,378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$1,597,309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Marshall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Marshall County</w:t>
            </w:r>
          </w:p>
        </w:tc>
        <w:tc>
          <w:tcPr>
            <w:tcW w:type="dxa" w:w="1636"/>
          </w:tcPr>
          <w:p>
            <w:pPr>
              <w:spacing w:after="0"/>
              <w:jc w:val="left"/>
            </w:pPr>
            <w:r>
              <w:rPr>
                <w:sz w:val="16"/>
              </w:rPr>
              <w:t>460279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Britton city</w:t>
            </w:r>
          </w:p>
        </w:tc>
        <w:tc>
          <w:tcPr>
            <w:tcW w:type="dxa" w:w="1636"/>
          </w:tcPr>
          <w:p>
            <w:pPr>
              <w:spacing w:after="0"/>
              <w:jc w:val="left"/>
            </w:pPr>
            <w:r>
              <w:rPr>
                <w:sz w:val="16"/>
              </w:rPr>
              <w:t>460159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Langford town</w:t>
            </w:r>
          </w:p>
        </w:tc>
        <w:tc>
          <w:tcPr>
            <w:tcW w:type="dxa" w:w="1636"/>
          </w:tcPr>
          <w:p>
            <w:pPr>
              <w:spacing w:after="0"/>
              <w:jc w:val="left"/>
            </w:pPr>
            <w:r>
              <w:rPr>
                <w:sz w:val="16"/>
              </w:rPr>
              <w:t>460125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Veblen city</w:t>
            </w:r>
          </w:p>
        </w:tc>
        <w:tc>
          <w:tcPr>
            <w:tcW w:type="dxa" w:w="1636"/>
          </w:tcPr>
          <w:p>
            <w:pPr>
              <w:spacing w:after="0"/>
              <w:jc w:val="left"/>
            </w:pPr>
            <w:r>
              <w:rPr>
                <w:sz w:val="16"/>
              </w:rPr>
              <w:t>460146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Marshall County, SD: risk-assessment baseline packet, release 2026-10 (data as of 2026-09-30; County FIPS 46091). Automated baseline. </w:t>
      </w:r>
      <w:hyperlink r:id="rId15">
        <w:r>
          <w:rPr>
            <w:color w:val="1F4E99"/>
            <w:sz w:val="17"/>
            <w:u w:val="single"/>
          </w:rPr>
          <w:t>https://hazardplain.org/sd/46091/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Marshall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County, SD: Risk-assessment baseline packet</dc:title>
  <dc:subject>Hazard Plain release 2026-10, as of 2026-09-30. Automated baseline</dc:subject>
  <dc:creator>Hazard Plain</dc:creator>
  <cp:keywords>Hazard Plain; hazard mitigation; risk assessment; 46091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