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Lyman County, SD</w:t>
      </w:r>
    </w:p>
    <w:p>
      <w:pPr>
        <w:spacing w:after="120" w:before="0"/>
      </w:pPr>
      <w:r>
        <w:rPr>
          <w:color w:val="555555"/>
          <w:sz w:val="24"/>
        </w:rPr>
        <w:t>Risk-assessment baseline packet</w:t>
      </w:r>
    </w:p>
    <w:p>
      <w:pPr>
        <w:spacing w:after="120" w:before="0"/>
      </w:pPr>
      <w:r>
        <w:rPr>
          <w:b/>
          <w:sz w:val="18"/>
        </w:rPr>
        <w:t xml:space="preserve">County FIPS: </w:t>
      </w:r>
      <w:r>
        <w:rPr>
          <w:sz w:val="18"/>
        </w:rPr>
        <w:t>46085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2030-11-16. Plan: Lyman County, SD Hazard Mitigation Plan (FEMA plan 111228), approved 2025-11-17.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2025-11-17: no new hazard declaration and 30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($2,400,582 a year), Inland Flooding ($2,310,836) and Hail ($367,155).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Lyman County, SD Hazard Mitigation Plan (FEMA plan 111228)</w:t>
      </w:r>
    </w:p>
    <w:p>
      <w:pPr>
        <w:keepNext/>
        <w:spacing w:after="40" w:before="0"/>
      </w:pPr>
      <w:r>
        <w:rPr>
          <w:b/>
        </w:rPr>
        <w:t xml:space="preserve">Approved: </w:t>
      </w:r>
      <w:r>
        <w:rPr/>
        <w:t>2025-11-17</w:t>
      </w:r>
    </w:p>
    <w:p>
      <w:pPr>
        <w:keepNext/>
        <w:spacing w:after="40" w:before="0"/>
      </w:pPr>
      <w:r>
        <w:rPr>
          <w:b/>
        </w:rPr>
        <w:t xml:space="preserve">Days to expiry: </w:t>
      </w:r>
      <w:r>
        <w:rPr/>
        <w:t>1,508</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5"/>
        <w:gridCol w:w="743"/>
        <w:gridCol w:w="2888"/>
        <w:gridCol w:w="5814"/>
        <w:gridCol w:w="1133"/>
        <w:gridCol w:w="1133"/>
        <w:gridCol w:w="977"/>
      </w:tblGrid>
      <w:tr>
        <w:trPr>
          <w:cantSplit/>
          <w:tblHeader/>
        </w:trPr>
        <w:tc>
          <w:tcPr>
            <w:tcW w:type="dxa" w:w="1425"/>
            <w:shd w:val="clear" w:color="auto" w:fill="E8E8E8"/>
          </w:tcPr>
          <w:p>
            <w:pPr>
              <w:spacing w:after="0"/>
              <w:jc w:val="left"/>
            </w:pPr>
            <w:r>
              <w:rPr>
                <w:b/>
                <w:sz w:val="16"/>
              </w:rPr>
              <w:t>Jurisdiction</w:t>
            </w:r>
          </w:p>
        </w:tc>
        <w:tc>
          <w:tcPr>
            <w:tcW w:type="dxa" w:w="74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Status</w:t>
            </w:r>
          </w:p>
        </w:tc>
        <w:tc>
          <w:tcPr>
            <w:tcW w:type="dxa" w:w="5814"/>
            <w:shd w:val="clear" w:color="auto" w:fill="E8E8E8"/>
          </w:tcPr>
          <w:p>
            <w:pPr>
              <w:spacing w:after="0"/>
              <w:jc w:val="left"/>
            </w:pPr>
            <w:r>
              <w:rPr>
                <w:b/>
                <w:sz w:val="16"/>
              </w:rPr>
              <w:t>Plan</w:t>
            </w:r>
          </w:p>
        </w:tc>
        <w:tc>
          <w:tcPr>
            <w:tcW w:type="dxa" w:w="1133"/>
            <w:shd w:val="clear" w:color="auto" w:fill="E8E8E8"/>
          </w:tcPr>
          <w:p>
            <w:pPr>
              <w:spacing w:after="0"/>
              <w:jc w:val="left"/>
            </w:pPr>
            <w:r>
              <w:rPr>
                <w:b/>
                <w:sz w:val="16"/>
              </w:rPr>
              <w:t>Approved</w:t>
            </w:r>
          </w:p>
        </w:tc>
        <w:tc>
          <w:tcPr>
            <w:tcW w:type="dxa" w:w="1133"/>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425"/>
          </w:tcPr>
          <w:p>
            <w:pPr>
              <w:spacing w:after="0"/>
              <w:jc w:val="left"/>
            </w:pPr>
            <w:r>
              <w:rPr>
                <w:sz w:val="16"/>
              </w:rPr>
              <w:t>Lyman County</w:t>
            </w:r>
          </w:p>
        </w:tc>
        <w:tc>
          <w:tcPr>
            <w:tcW w:type="dxa" w:w="743"/>
          </w:tcPr>
          <w:p>
            <w:pPr>
              <w:spacing w:after="0"/>
              <w:jc w:val="left"/>
            </w:pPr>
            <w:r>
              <w:rPr>
                <w:sz w:val="16"/>
              </w:rPr>
              <w:t>County</w:t>
            </w:r>
          </w:p>
        </w:tc>
        <w:tc>
          <w:tcPr>
            <w:tcW w:type="dxa" w:w="2888"/>
          </w:tcPr>
          <w:p>
            <w:pPr>
              <w:spacing w:after="0"/>
              <w:jc w:val="left"/>
            </w:pPr>
            <w:r>
              <w:rPr>
                <w:sz w:val="16"/>
              </w:rPr>
              <w:t>Approved, expires 2030-11-16</w:t>
            </w:r>
          </w:p>
        </w:tc>
        <w:tc>
          <w:tcPr>
            <w:tcW w:type="dxa" w:w="5814"/>
          </w:tcPr>
          <w:p>
            <w:pPr>
              <w:spacing w:after="0"/>
              <w:jc w:val="left"/>
            </w:pPr>
            <w:r>
              <w:rPr>
                <w:sz w:val="16"/>
              </w:rPr>
              <w:t>Lyman County, SD Hazard Mitigation Plan (FEMA plan 111228)</w:t>
            </w:r>
          </w:p>
        </w:tc>
        <w:tc>
          <w:tcPr>
            <w:tcW w:type="dxa" w:w="1133"/>
          </w:tcPr>
          <w:p>
            <w:pPr>
              <w:spacing w:after="0"/>
              <w:jc w:val="left"/>
            </w:pPr>
            <w:r>
              <w:rPr>
                <w:sz w:val="16"/>
              </w:rPr>
              <w:t>2025-11-17</w:t>
            </w:r>
          </w:p>
        </w:tc>
        <w:tc>
          <w:tcPr>
            <w:tcW w:type="dxa" w:w="1133"/>
          </w:tcPr>
          <w:p>
            <w:pPr>
              <w:spacing w:after="0"/>
              <w:jc w:val="left"/>
            </w:pPr>
            <w:r>
              <w:rPr>
                <w:sz w:val="16"/>
              </w:rPr>
              <w:t>2030-11-16</w:t>
            </w:r>
          </w:p>
        </w:tc>
        <w:tc>
          <w:tcPr>
            <w:tcW w:type="dxa" w:w="977"/>
          </w:tcPr>
          <w:p>
            <w:pPr>
              <w:spacing w:after="0"/>
              <w:jc w:val="right"/>
            </w:pPr>
            <w:r>
              <w:rPr>
                <w:sz w:val="16"/>
              </w:rPr>
              <w:t>1,508</w:t>
            </w:r>
          </w:p>
        </w:tc>
      </w:tr>
      <w:tr>
        <w:trPr>
          <w:cantSplit/>
        </w:trPr>
        <w:tc>
          <w:tcPr>
            <w:tcW w:type="dxa" w:w="1425"/>
          </w:tcPr>
          <w:p>
            <w:pPr>
              <w:spacing w:after="0"/>
              <w:jc w:val="left"/>
            </w:pPr>
            <w:r>
              <w:rPr>
                <w:sz w:val="16"/>
              </w:rPr>
              <w:t>Kennebec town</w:t>
            </w:r>
          </w:p>
        </w:tc>
        <w:tc>
          <w:tcPr>
            <w:tcW w:type="dxa" w:w="743"/>
          </w:tcPr>
          <w:p>
            <w:pPr>
              <w:spacing w:after="0"/>
              <w:jc w:val="left"/>
            </w:pPr>
            <w:r>
              <w:rPr>
                <w:sz w:val="16"/>
              </w:rPr>
              <w:t>Town</w:t>
            </w:r>
          </w:p>
        </w:tc>
        <w:tc>
          <w:tcPr>
            <w:tcW w:type="dxa" w:w="2888"/>
          </w:tcPr>
          <w:p>
            <w:pPr>
              <w:spacing w:after="0"/>
              <w:jc w:val="left"/>
            </w:pPr>
            <w:r>
              <w:rPr>
                <w:sz w:val="16"/>
              </w:rPr>
              <w:t>Approved, expires 2030-11-16</w:t>
            </w:r>
          </w:p>
        </w:tc>
        <w:tc>
          <w:tcPr>
            <w:tcW w:type="dxa" w:w="5814"/>
          </w:tcPr>
          <w:p>
            <w:pPr>
              <w:spacing w:after="0"/>
              <w:jc w:val="left"/>
            </w:pPr>
            <w:r>
              <w:rPr>
                <w:sz w:val="16"/>
              </w:rPr>
              <w:t>Lyman County, SD Hazard Mitigation Plan (FEMA plan 111228)</w:t>
            </w:r>
          </w:p>
        </w:tc>
        <w:tc>
          <w:tcPr>
            <w:tcW w:type="dxa" w:w="1133"/>
          </w:tcPr>
          <w:p>
            <w:pPr>
              <w:spacing w:after="0"/>
              <w:jc w:val="left"/>
            </w:pPr>
            <w:r>
              <w:rPr>
                <w:sz w:val="16"/>
              </w:rPr>
              <w:t>2025-11-17</w:t>
            </w:r>
          </w:p>
        </w:tc>
        <w:tc>
          <w:tcPr>
            <w:tcW w:type="dxa" w:w="1133"/>
          </w:tcPr>
          <w:p>
            <w:pPr>
              <w:spacing w:after="0"/>
              <w:jc w:val="left"/>
            </w:pPr>
            <w:r>
              <w:rPr>
                <w:sz w:val="16"/>
              </w:rPr>
              <w:t>2030-11-16</w:t>
            </w:r>
          </w:p>
        </w:tc>
        <w:tc>
          <w:tcPr>
            <w:tcW w:type="dxa" w:w="977"/>
          </w:tcPr>
          <w:p>
            <w:pPr>
              <w:spacing w:after="0"/>
              <w:jc w:val="right"/>
            </w:pPr>
            <w:r>
              <w:rPr>
                <w:sz w:val="16"/>
              </w:rPr>
              <w:t>1,508</w:t>
            </w:r>
          </w:p>
        </w:tc>
      </w:tr>
      <w:tr>
        <w:trPr>
          <w:cantSplit/>
        </w:trPr>
        <w:tc>
          <w:tcPr>
            <w:tcW w:type="dxa" w:w="1425"/>
          </w:tcPr>
          <w:p>
            <w:pPr>
              <w:spacing w:after="0"/>
              <w:jc w:val="left"/>
            </w:pPr>
            <w:r>
              <w:rPr>
                <w:sz w:val="16"/>
              </w:rPr>
              <w:t>Oacoma town</w:t>
            </w:r>
          </w:p>
        </w:tc>
        <w:tc>
          <w:tcPr>
            <w:tcW w:type="dxa" w:w="743"/>
          </w:tcPr>
          <w:p>
            <w:pPr>
              <w:spacing w:after="0"/>
              <w:jc w:val="left"/>
            </w:pPr>
            <w:r>
              <w:rPr>
                <w:sz w:val="16"/>
              </w:rPr>
              <w:t>Town</w:t>
            </w:r>
          </w:p>
        </w:tc>
        <w:tc>
          <w:tcPr>
            <w:tcW w:type="dxa" w:w="2888"/>
          </w:tcPr>
          <w:p>
            <w:pPr>
              <w:spacing w:after="0"/>
              <w:jc w:val="left"/>
            </w:pPr>
            <w:r>
              <w:rPr>
                <w:sz w:val="16"/>
              </w:rPr>
              <w:t>Approved, expires 2030-11-16</w:t>
            </w:r>
          </w:p>
        </w:tc>
        <w:tc>
          <w:tcPr>
            <w:tcW w:type="dxa" w:w="5814"/>
          </w:tcPr>
          <w:p>
            <w:pPr>
              <w:spacing w:after="0"/>
              <w:jc w:val="left"/>
            </w:pPr>
            <w:r>
              <w:rPr>
                <w:sz w:val="16"/>
              </w:rPr>
              <w:t>Lyman County, SD Hazard Mitigation Plan (FEMA plan 111228)</w:t>
            </w:r>
          </w:p>
        </w:tc>
        <w:tc>
          <w:tcPr>
            <w:tcW w:type="dxa" w:w="1133"/>
          </w:tcPr>
          <w:p>
            <w:pPr>
              <w:spacing w:after="0"/>
              <w:jc w:val="left"/>
            </w:pPr>
            <w:r>
              <w:rPr>
                <w:sz w:val="16"/>
              </w:rPr>
              <w:t>2025-11-17</w:t>
            </w:r>
          </w:p>
        </w:tc>
        <w:tc>
          <w:tcPr>
            <w:tcW w:type="dxa" w:w="1133"/>
          </w:tcPr>
          <w:p>
            <w:pPr>
              <w:spacing w:after="0"/>
              <w:jc w:val="left"/>
            </w:pPr>
            <w:r>
              <w:rPr>
                <w:sz w:val="16"/>
              </w:rPr>
              <w:t>2030-11-16</w:t>
            </w:r>
          </w:p>
        </w:tc>
        <w:tc>
          <w:tcPr>
            <w:tcW w:type="dxa" w:w="977"/>
          </w:tcPr>
          <w:p>
            <w:pPr>
              <w:spacing w:after="0"/>
              <w:jc w:val="right"/>
            </w:pPr>
            <w:r>
              <w:rPr>
                <w:sz w:val="16"/>
              </w:rPr>
              <w:t>1,508</w:t>
            </w:r>
          </w:p>
        </w:tc>
      </w:tr>
      <w:tr>
        <w:trPr>
          <w:cantSplit/>
        </w:trPr>
        <w:tc>
          <w:tcPr>
            <w:tcW w:type="dxa" w:w="1425"/>
          </w:tcPr>
          <w:p>
            <w:pPr>
              <w:spacing w:after="0"/>
              <w:jc w:val="left"/>
            </w:pPr>
            <w:r>
              <w:rPr>
                <w:sz w:val="16"/>
              </w:rPr>
              <w:t>Presho city</w:t>
            </w:r>
          </w:p>
        </w:tc>
        <w:tc>
          <w:tcPr>
            <w:tcW w:type="dxa" w:w="743"/>
          </w:tcPr>
          <w:p>
            <w:pPr>
              <w:spacing w:after="0"/>
              <w:jc w:val="left"/>
            </w:pPr>
            <w:r>
              <w:rPr>
                <w:sz w:val="16"/>
              </w:rPr>
              <w:t>City</w:t>
            </w:r>
          </w:p>
        </w:tc>
        <w:tc>
          <w:tcPr>
            <w:tcW w:type="dxa" w:w="2888"/>
          </w:tcPr>
          <w:p>
            <w:pPr>
              <w:spacing w:after="0"/>
              <w:jc w:val="left"/>
            </w:pPr>
            <w:r>
              <w:rPr>
                <w:sz w:val="16"/>
              </w:rPr>
              <w:t>Approved, expires 2030-11-16</w:t>
            </w:r>
          </w:p>
        </w:tc>
        <w:tc>
          <w:tcPr>
            <w:tcW w:type="dxa" w:w="5814"/>
          </w:tcPr>
          <w:p>
            <w:pPr>
              <w:spacing w:after="0"/>
              <w:jc w:val="left"/>
            </w:pPr>
            <w:r>
              <w:rPr>
                <w:sz w:val="16"/>
              </w:rPr>
              <w:t>Lyman County, SD Hazard Mitigation Plan (FEMA plan 111228)</w:t>
            </w:r>
          </w:p>
        </w:tc>
        <w:tc>
          <w:tcPr>
            <w:tcW w:type="dxa" w:w="1133"/>
          </w:tcPr>
          <w:p>
            <w:pPr>
              <w:spacing w:after="0"/>
              <w:jc w:val="left"/>
            </w:pPr>
            <w:r>
              <w:rPr>
                <w:sz w:val="16"/>
              </w:rPr>
              <w:t>2025-11-17</w:t>
            </w:r>
          </w:p>
        </w:tc>
        <w:tc>
          <w:tcPr>
            <w:tcW w:type="dxa" w:w="1133"/>
          </w:tcPr>
          <w:p>
            <w:pPr>
              <w:spacing w:after="0"/>
              <w:jc w:val="left"/>
            </w:pPr>
            <w:r>
              <w:rPr>
                <w:sz w:val="16"/>
              </w:rPr>
              <w:t>2030-11-16</w:t>
            </w:r>
          </w:p>
        </w:tc>
        <w:tc>
          <w:tcPr>
            <w:tcW w:type="dxa" w:w="977"/>
          </w:tcPr>
          <w:p>
            <w:pPr>
              <w:spacing w:after="0"/>
              <w:jc w:val="right"/>
            </w:pPr>
            <w:r>
              <w:rPr>
                <w:sz w:val="16"/>
              </w:rPr>
              <w:t>1,508</w:t>
            </w:r>
          </w:p>
        </w:tc>
      </w:tr>
      <w:tr>
        <w:trPr>
          <w:cantSplit/>
        </w:trPr>
        <w:tc>
          <w:tcPr>
            <w:tcW w:type="dxa" w:w="1425"/>
          </w:tcPr>
          <w:p>
            <w:pPr>
              <w:spacing w:after="0"/>
              <w:jc w:val="left"/>
            </w:pPr>
            <w:r>
              <w:rPr>
                <w:sz w:val="16"/>
              </w:rPr>
              <w:t>Reliance town</w:t>
            </w:r>
          </w:p>
        </w:tc>
        <w:tc>
          <w:tcPr>
            <w:tcW w:type="dxa" w:w="743"/>
          </w:tcPr>
          <w:p>
            <w:pPr>
              <w:spacing w:after="0"/>
              <w:jc w:val="left"/>
            </w:pPr>
            <w:r>
              <w:rPr>
                <w:sz w:val="16"/>
              </w:rPr>
              <w:t>Town</w:t>
            </w:r>
          </w:p>
        </w:tc>
        <w:tc>
          <w:tcPr>
            <w:tcW w:type="dxa" w:w="2888"/>
          </w:tcPr>
          <w:p>
            <w:pPr>
              <w:spacing w:after="0"/>
              <w:jc w:val="left"/>
            </w:pPr>
            <w:r>
              <w:rPr>
                <w:sz w:val="16"/>
              </w:rPr>
              <w:t>Approved, expires 2030-11-16</w:t>
            </w:r>
          </w:p>
        </w:tc>
        <w:tc>
          <w:tcPr>
            <w:tcW w:type="dxa" w:w="5814"/>
          </w:tcPr>
          <w:p>
            <w:pPr>
              <w:spacing w:after="0"/>
              <w:jc w:val="left"/>
            </w:pPr>
            <w:r>
              <w:rPr>
                <w:sz w:val="16"/>
              </w:rPr>
              <w:t>Lyman County, SD Hazard Mitigation Plan (FEMA plan 111228)</w:t>
            </w:r>
          </w:p>
        </w:tc>
        <w:tc>
          <w:tcPr>
            <w:tcW w:type="dxa" w:w="1133"/>
          </w:tcPr>
          <w:p>
            <w:pPr>
              <w:spacing w:after="0"/>
              <w:jc w:val="left"/>
            </w:pPr>
            <w:r>
              <w:rPr>
                <w:sz w:val="16"/>
              </w:rPr>
              <w:t>2025-11-17</w:t>
            </w:r>
          </w:p>
        </w:tc>
        <w:tc>
          <w:tcPr>
            <w:tcW w:type="dxa" w:w="1133"/>
          </w:tcPr>
          <w:p>
            <w:pPr>
              <w:spacing w:after="0"/>
              <w:jc w:val="left"/>
            </w:pPr>
            <w:r>
              <w:rPr>
                <w:sz w:val="16"/>
              </w:rPr>
              <w:t>2030-11-16</w:t>
            </w:r>
          </w:p>
        </w:tc>
        <w:tc>
          <w:tcPr>
            <w:tcW w:type="dxa" w:w="977"/>
          </w:tcPr>
          <w:p>
            <w:pPr>
              <w:spacing w:after="0"/>
              <w:jc w:val="right"/>
            </w:pPr>
            <w:r>
              <w:rPr>
                <w:sz w:val="16"/>
              </w:rPr>
              <w:t>1,508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66"/>
        <w:gridCol w:w="1037"/>
        <w:gridCol w:w="1126"/>
        <w:gridCol w:w="1411"/>
        <w:gridCol w:w="1101"/>
        <w:gridCol w:w="1488"/>
        <w:gridCol w:w="1467"/>
        <w:gridCol w:w="2434"/>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4"/>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Cold Wave</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$165</w:t>
            </w:r>
          </w:p>
        </w:tc>
        <w:tc>
          <w:tcPr>
            <w:tcW w:type="dxa" w:w="1126"/>
          </w:tcPr>
          <w:p>
            <w:pPr>
              <w:spacing w:after="0"/>
              <w:jc w:val="right"/>
            </w:pPr>
            <w:r>
              <w:rPr>
                <w:sz w:val="16"/>
              </w:rPr>
              <w:t>$154,862</w:t>
            </w:r>
          </w:p>
        </w:tc>
        <w:tc>
          <w:tcPr>
            <w:tcW w:type="dxa" w:w="1411"/>
          </w:tcPr>
          <w:p>
            <w:pPr>
              <w:spacing w:after="0"/>
              <w:jc w:val="right"/>
            </w:pPr>
            <w:r>
              <w:rPr>
                <w:sz w:val="16"/>
              </w:rPr>
              <w:t>$2,245,555</w:t>
            </w:r>
          </w:p>
        </w:tc>
        <w:tc>
          <w:tcPr>
            <w:tcW w:type="dxa" w:w="1101"/>
          </w:tcPr>
          <w:p>
            <w:pPr>
              <w:spacing w:after="0"/>
              <w:jc w:val="right"/>
            </w:pPr>
            <w:r>
              <w:rPr>
                <w:sz w:val="16"/>
              </w:rPr>
              <w:t>$2,400,582</w:t>
            </w:r>
          </w:p>
        </w:tc>
        <w:tc>
          <w:tcPr>
            <w:tcW w:type="dxa" w:w="1488"/>
          </w:tcPr>
          <w:p>
            <w:pPr>
              <w:spacing w:after="0"/>
              <w:jc w:val="right"/>
            </w:pPr>
            <w:r>
              <w:rPr>
                <w:sz w:val="16"/>
              </w:rPr>
              <w:t>25</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$2,294,249</w:t>
            </w:r>
          </w:p>
        </w:tc>
        <w:tc>
          <w:tcPr>
            <w:tcW w:type="dxa" w:w="1126"/>
          </w:tcPr>
          <w:p>
            <w:pPr>
              <w:spacing w:after="0"/>
              <w:jc w:val="right"/>
            </w:pPr>
            <w:r>
              <w:rPr>
                <w:sz w:val="16"/>
              </w:rPr>
              <w:t>$311</w:t>
            </w:r>
          </w:p>
        </w:tc>
        <w:tc>
          <w:tcPr>
            <w:tcW w:type="dxa" w:w="1411"/>
          </w:tcPr>
          <w:p>
            <w:pPr>
              <w:spacing w:after="0"/>
              <w:jc w:val="right"/>
            </w:pPr>
            <w:r>
              <w:rPr>
                <w:sz w:val="16"/>
              </w:rPr>
              <w:t>$16,277</w:t>
            </w:r>
          </w:p>
        </w:tc>
        <w:tc>
          <w:tcPr>
            <w:tcW w:type="dxa" w:w="1101"/>
          </w:tcPr>
          <w:p>
            <w:pPr>
              <w:spacing w:after="0"/>
              <w:jc w:val="right"/>
            </w:pPr>
            <w:r>
              <w:rPr>
                <w:sz w:val="16"/>
              </w:rPr>
              <w:t>$2,310,836</w:t>
            </w:r>
          </w:p>
        </w:tc>
        <w:tc>
          <w:tcPr>
            <w:tcW w:type="dxa" w:w="1488"/>
          </w:tcPr>
          <w:p>
            <w:pPr>
              <w:spacing w:after="0"/>
              <w:jc w:val="right"/>
            </w:pPr>
            <w:r>
              <w:rPr>
                <w:sz w:val="16"/>
              </w:rPr>
              <w:t>38</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Hail</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$33,727</w:t>
            </w:r>
          </w:p>
        </w:tc>
        <w:tc>
          <w:tcPr>
            <w:tcW w:type="dxa" w:w="1126"/>
          </w:tcPr>
          <w:p>
            <w:pPr>
              <w:spacing w:after="0"/>
              <w:jc w:val="right"/>
            </w:pPr>
            <w:r>
              <w:rPr>
                <w:sz w:val="16"/>
              </w:rPr>
              <w:t>$88,786</w:t>
            </w:r>
          </w:p>
        </w:tc>
        <w:tc>
          <w:tcPr>
            <w:tcW w:type="dxa" w:w="1411"/>
          </w:tcPr>
          <w:p>
            <w:pPr>
              <w:spacing w:after="0"/>
              <w:jc w:val="right"/>
            </w:pPr>
            <w:r>
              <w:rPr>
                <w:sz w:val="16"/>
              </w:rPr>
              <w:t>$244,642</w:t>
            </w:r>
          </w:p>
        </w:tc>
        <w:tc>
          <w:tcPr>
            <w:tcW w:type="dxa" w:w="1101"/>
          </w:tcPr>
          <w:p>
            <w:pPr>
              <w:spacing w:after="0"/>
              <w:jc w:val="right"/>
            </w:pPr>
            <w:r>
              <w:rPr>
                <w:sz w:val="16"/>
              </w:rPr>
              <w:t>$367,155</w:t>
            </w:r>
          </w:p>
        </w:tc>
        <w:tc>
          <w:tcPr>
            <w:tcW w:type="dxa" w:w="1488"/>
          </w:tcPr>
          <w:p>
            <w:pPr>
              <w:spacing w:after="0"/>
              <w:jc w:val="right"/>
            </w:pPr>
            <w:r>
              <w:rPr>
                <w:sz w:val="16"/>
              </w:rPr>
              <w:t>213</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Tornado</w:t>
            </w:r>
          </w:p>
        </w:tc>
        <w:tc>
          <w:tcPr>
            <w:tcW w:type="dxa" w:w="1166"/>
          </w:tcPr>
          <w:p>
            <w:pPr>
              <w:spacing w:after="0"/>
              <w:jc w:val="left"/>
            </w:pPr>
            <w:r>
              <w:rPr>
                <w:sz w:val="16"/>
              </w:rPr>
              <w:t>Relatively Low</w:t>
            </w:r>
          </w:p>
        </w:tc>
        <w:tc>
          <w:tcPr>
            <w:tcW w:type="dxa" w:w="1166"/>
          </w:tcPr>
          <w:p>
            <w:pPr>
              <w:spacing w:after="0"/>
              <w:jc w:val="left"/>
            </w:pPr>
            <w:r>
              <w:rPr>
                <w:sz w:val="16"/>
              </w:rPr>
              <w:t>Very Low</w:t>
            </w:r>
          </w:p>
        </w:tc>
        <w:tc>
          <w:tcPr>
            <w:tcW w:type="dxa" w:w="1037"/>
          </w:tcPr>
          <w:p>
            <w:pPr>
              <w:spacing w:after="0"/>
              <w:jc w:val="right"/>
            </w:pPr>
            <w:r>
              <w:rPr>
                <w:sz w:val="16"/>
              </w:rPr>
              <w:t>$116,970</w:t>
            </w:r>
          </w:p>
        </w:tc>
        <w:tc>
          <w:tcPr>
            <w:tcW w:type="dxa" w:w="1126"/>
          </w:tcPr>
          <w:p>
            <w:pPr>
              <w:spacing w:after="0"/>
              <w:jc w:val="right"/>
            </w:pPr>
            <w:r>
              <w:rPr>
                <w:sz w:val="16"/>
              </w:rPr>
              <w:t>$5,119</w:t>
            </w:r>
          </w:p>
        </w:tc>
        <w:tc>
          <w:tcPr>
            <w:tcW w:type="dxa" w:w="1411"/>
          </w:tcPr>
          <w:p>
            <w:pPr>
              <w:spacing w:after="0"/>
              <w:jc w:val="right"/>
            </w:pPr>
            <w:r>
              <w:rPr>
                <w:sz w:val="16"/>
              </w:rPr>
              <w:t>$174,539</w:t>
            </w:r>
          </w:p>
        </w:tc>
        <w:tc>
          <w:tcPr>
            <w:tcW w:type="dxa" w:w="1101"/>
          </w:tcPr>
          <w:p>
            <w:pPr>
              <w:spacing w:after="0"/>
              <w:jc w:val="right"/>
            </w:pPr>
            <w:r>
              <w:rPr>
                <w:sz w:val="16"/>
              </w:rPr>
              <w:t>$296,628</w:t>
            </w:r>
          </w:p>
        </w:tc>
        <w:tc>
          <w:tcPr>
            <w:tcW w:type="dxa" w:w="1488"/>
          </w:tcPr>
          <w:p>
            <w:pPr>
              <w:spacing w:after="0"/>
              <w:jc w:val="right"/>
            </w:pPr>
            <w:r>
              <w:rPr>
                <w:sz w:val="16"/>
              </w:rPr>
              <w:t>10</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Drought</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$144,023</w:t>
            </w:r>
          </w:p>
        </w:tc>
        <w:tc>
          <w:tcPr>
            <w:tcW w:type="dxa" w:w="1411"/>
          </w:tcPr>
          <w:p>
            <w:pPr>
              <w:spacing w:after="0"/>
              <w:jc w:val="right"/>
            </w:pPr>
            <w:r>
              <w:rPr>
                <w:sz w:val="16"/>
              </w:rPr>
              <w:t>n/a</w:t>
            </w:r>
          </w:p>
        </w:tc>
        <w:tc>
          <w:tcPr>
            <w:tcW w:type="dxa" w:w="1101"/>
          </w:tcPr>
          <w:p>
            <w:pPr>
              <w:spacing w:after="0"/>
              <w:jc w:val="right"/>
            </w:pPr>
            <w:r>
              <w:rPr>
                <w:sz w:val="16"/>
              </w:rPr>
              <w:t>$144,023</w:t>
            </w:r>
          </w:p>
        </w:tc>
        <w:tc>
          <w:tcPr>
            <w:tcW w:type="dxa" w:w="1488"/>
          </w:tcPr>
          <w:p>
            <w:pPr>
              <w:spacing w:after="0"/>
              <w:jc w:val="right"/>
            </w:pPr>
            <w:r>
              <w:rPr>
                <w:sz w:val="16"/>
              </w:rPr>
              <w:t>50</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Wildfire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$109,942</w:t>
            </w:r>
          </w:p>
        </w:tc>
        <w:tc>
          <w:tcPr>
            <w:tcW w:type="dxa" w:w="1126"/>
          </w:tcPr>
          <w:p>
            <w:pPr>
              <w:spacing w:after="0"/>
              <w:jc w:val="right"/>
            </w:pPr>
            <w:r>
              <w:rPr>
                <w:sz w:val="16"/>
              </w:rPr>
              <w:t>$131</w:t>
            </w:r>
          </w:p>
        </w:tc>
        <w:tc>
          <w:tcPr>
            <w:tcW w:type="dxa" w:w="1411"/>
          </w:tcPr>
          <w:p>
            <w:pPr>
              <w:spacing w:after="0"/>
              <w:jc w:val="right"/>
            </w:pPr>
            <w:r>
              <w:rPr>
                <w:sz w:val="16"/>
              </w:rPr>
              <w:t>$4,492</w:t>
            </w:r>
          </w:p>
        </w:tc>
        <w:tc>
          <w:tcPr>
            <w:tcW w:type="dxa" w:w="1101"/>
          </w:tcPr>
          <w:p>
            <w:pPr>
              <w:spacing w:after="0"/>
              <w:jc w:val="right"/>
            </w:pPr>
            <w:r>
              <w:rPr>
                <w:sz w:val="16"/>
              </w:rPr>
              <w:t>$114,565</w:t>
            </w:r>
          </w:p>
        </w:tc>
        <w:tc>
          <w:tcPr>
            <w:tcW w:type="dxa" w:w="1488"/>
          </w:tcPr>
          <w:p>
            <w:pPr>
              <w:spacing w:after="0"/>
              <w:jc w:val="right"/>
            </w:pPr>
            <w:r>
              <w:rPr>
                <w:sz w:val="16"/>
              </w:rPr>
              <w:t>3</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$35,606</w:t>
            </w:r>
          </w:p>
        </w:tc>
        <w:tc>
          <w:tcPr>
            <w:tcW w:type="dxa" w:w="1126"/>
          </w:tcPr>
          <w:p>
            <w:pPr>
              <w:spacing w:after="0"/>
              <w:jc w:val="right"/>
            </w:pPr>
            <w:r>
              <w:rPr>
                <w:sz w:val="16"/>
              </w:rPr>
              <w:t>$4,507</w:t>
            </w:r>
          </w:p>
        </w:tc>
        <w:tc>
          <w:tcPr>
            <w:tcW w:type="dxa" w:w="1411"/>
          </w:tcPr>
          <w:p>
            <w:pPr>
              <w:spacing w:after="0"/>
              <w:jc w:val="right"/>
            </w:pPr>
            <w:r>
              <w:rPr>
                <w:sz w:val="16"/>
              </w:rPr>
              <w:t>$51,375</w:t>
            </w:r>
          </w:p>
        </w:tc>
        <w:tc>
          <w:tcPr>
            <w:tcW w:type="dxa" w:w="1101"/>
          </w:tcPr>
          <w:p>
            <w:pPr>
              <w:spacing w:after="0"/>
              <w:jc w:val="right"/>
            </w:pPr>
            <w:r>
              <w:rPr>
                <w:sz w:val="16"/>
              </w:rPr>
              <w:t>$91,488</w:t>
            </w:r>
          </w:p>
        </w:tc>
        <w:tc>
          <w:tcPr>
            <w:tcW w:type="dxa" w:w="1488"/>
          </w:tcPr>
          <w:p>
            <w:pPr>
              <w:spacing w:after="0"/>
              <w:jc w:val="right"/>
            </w:pPr>
            <w:r>
              <w:rPr>
                <w:sz w:val="16"/>
              </w:rPr>
              <w:t>370</w:t>
            </w:r>
          </w:p>
        </w:tc>
        <w:tc>
          <w:tcPr>
            <w:tcW w:type="dxa" w:w="1467"/>
          </w:tcPr>
          <w:p>
            <w:pPr>
              <w:spacing w:after="0"/>
              <w:jc w:val="left"/>
            </w:pPr>
          </w:p>
        </w:tc>
        <w:tc>
          <w:tcPr>
            <w:tcW w:type="dxa" w:w="2434"/>
          </w:tcPr>
          <w:p>
            <w:pPr>
              <w:spacing w:after="0"/>
              <w:jc w:val="left"/>
            </w:pPr>
            <w:r>
              <w:rPr>
                <w:sz w:val="16"/>
              </w:rPr>
              <w:t>Includes 100 High Wind and 1 Strong Wind records (NOAA non-thunderstorm wind types, outside NRI's Strong Wind definition).</w:t>
            </w:r>
          </w:p>
        </w:tc>
      </w:tr>
      <w:tr>
        <w:trPr>
          <w:cantSplit/>
        </w:trPr>
        <w:tc>
          <w:tcPr>
            <w:tcW w:type="dxa" w:w="679"/>
          </w:tcPr>
          <w:p>
            <w:pPr>
              <w:spacing w:after="0"/>
              <w:jc w:val="right"/>
            </w:pPr>
            <w:r>
              <w:rPr>
                <w:sz w:val="16"/>
              </w:rPr>
              <w:t>8</w:t>
            </w:r>
          </w:p>
        </w:tc>
        <w:tc>
          <w:tcPr>
            <w:tcW w:type="dxa" w:w="1037"/>
          </w:tcPr>
          <w:p>
            <w:pPr>
              <w:spacing w:after="0"/>
              <w:jc w:val="left"/>
            </w:pPr>
            <w:r>
              <w:rPr>
                <w:sz w:val="16"/>
              </w:rPr>
              <w:t>Winter Weather</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$34,240</w:t>
            </w:r>
          </w:p>
        </w:tc>
        <w:tc>
          <w:tcPr>
            <w:tcW w:type="dxa" w:w="1126"/>
          </w:tcPr>
          <w:p>
            <w:pPr>
              <w:spacing w:after="0"/>
              <w:jc w:val="right"/>
            </w:pPr>
            <w:r>
              <w:rPr>
                <w:sz w:val="16"/>
              </w:rPr>
              <w:t>$129</w:t>
            </w:r>
          </w:p>
        </w:tc>
        <w:tc>
          <w:tcPr>
            <w:tcW w:type="dxa" w:w="1411"/>
          </w:tcPr>
          <w:p>
            <w:pPr>
              <w:spacing w:after="0"/>
              <w:jc w:val="right"/>
            </w:pPr>
            <w:r>
              <w:rPr>
                <w:sz w:val="16"/>
              </w:rPr>
              <w:t>$51,360</w:t>
            </w:r>
          </w:p>
        </w:tc>
        <w:tc>
          <w:tcPr>
            <w:tcW w:type="dxa" w:w="1101"/>
          </w:tcPr>
          <w:p>
            <w:pPr>
              <w:spacing w:after="0"/>
              <w:jc w:val="right"/>
            </w:pPr>
            <w:r>
              <w:rPr>
                <w:sz w:val="16"/>
              </w:rPr>
              <w:t>$85,730</w:t>
            </w:r>
          </w:p>
        </w:tc>
        <w:tc>
          <w:tcPr>
            <w:tcW w:type="dxa" w:w="1488"/>
          </w:tcPr>
          <w:p>
            <w:pPr>
              <w:spacing w:after="0"/>
              <w:jc w:val="right"/>
            </w:pPr>
            <w:r>
              <w:rPr>
                <w:sz w:val="16"/>
              </w:rPr>
              <w:t>99</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Heat Wave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$187</w:t>
            </w:r>
          </w:p>
        </w:tc>
        <w:tc>
          <w:tcPr>
            <w:tcW w:type="dxa" w:w="1126"/>
          </w:tcPr>
          <w:p>
            <w:pPr>
              <w:spacing w:after="0"/>
              <w:jc w:val="right"/>
            </w:pPr>
            <w:r>
              <w:rPr>
                <w:sz w:val="16"/>
              </w:rPr>
              <w:t>$2</w:t>
            </w:r>
          </w:p>
        </w:tc>
        <w:tc>
          <w:tcPr>
            <w:tcW w:type="dxa" w:w="1411"/>
          </w:tcPr>
          <w:p>
            <w:pPr>
              <w:spacing w:after="0"/>
              <w:jc w:val="right"/>
            </w:pPr>
            <w:r>
              <w:rPr>
                <w:sz w:val="16"/>
              </w:rPr>
              <w:t>$52,607</w:t>
            </w:r>
          </w:p>
        </w:tc>
        <w:tc>
          <w:tcPr>
            <w:tcW w:type="dxa" w:w="1101"/>
          </w:tcPr>
          <w:p>
            <w:pPr>
              <w:spacing w:after="0"/>
              <w:jc w:val="right"/>
            </w:pPr>
            <w:r>
              <w:rPr>
                <w:sz w:val="16"/>
              </w:rPr>
              <w:t>$52,796</w:t>
            </w:r>
          </w:p>
        </w:tc>
        <w:tc>
          <w:tcPr>
            <w:tcW w:type="dxa" w:w="1488"/>
          </w:tcPr>
          <w:p>
            <w:pPr>
              <w:spacing w:after="0"/>
              <w:jc w:val="right"/>
            </w:pPr>
            <w:r>
              <w:rPr>
                <w:sz w:val="16"/>
              </w:rPr>
              <w:t>14</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Ice Storm</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$14,957</w:t>
            </w:r>
          </w:p>
        </w:tc>
        <w:tc>
          <w:tcPr>
            <w:tcW w:type="dxa" w:w="1126"/>
          </w:tcPr>
          <w:p>
            <w:pPr>
              <w:spacing w:after="0"/>
              <w:jc w:val="right"/>
            </w:pPr>
            <w:r>
              <w:rPr>
                <w:sz w:val="16"/>
              </w:rPr>
              <w:t>n/a</w:t>
            </w:r>
          </w:p>
        </w:tc>
        <w:tc>
          <w:tcPr>
            <w:tcW w:type="dxa" w:w="1411"/>
          </w:tcPr>
          <w:p>
            <w:pPr>
              <w:spacing w:after="0"/>
              <w:jc w:val="right"/>
            </w:pPr>
            <w:r>
              <w:rPr>
                <w:sz w:val="16"/>
              </w:rPr>
              <w:t>$17,255</w:t>
            </w:r>
          </w:p>
        </w:tc>
        <w:tc>
          <w:tcPr>
            <w:tcW w:type="dxa" w:w="1101"/>
          </w:tcPr>
          <w:p>
            <w:pPr>
              <w:spacing w:after="0"/>
              <w:jc w:val="right"/>
            </w:pPr>
            <w:r>
              <w:rPr>
                <w:sz w:val="16"/>
              </w:rPr>
              <w:t>$32,212</w:t>
            </w:r>
          </w:p>
        </w:tc>
        <w:tc>
          <w:tcPr>
            <w:tcW w:type="dxa" w:w="1488"/>
          </w:tcPr>
          <w:p>
            <w:pPr>
              <w:spacing w:after="0"/>
              <w:jc w:val="right"/>
            </w:pPr>
            <w:r>
              <w:rPr>
                <w:sz w:val="16"/>
              </w:rPr>
              <w:t>1</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Lightning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$2,402</w:t>
            </w:r>
          </w:p>
        </w:tc>
        <w:tc>
          <w:tcPr>
            <w:tcW w:type="dxa" w:w="1126"/>
          </w:tcPr>
          <w:p>
            <w:pPr>
              <w:spacing w:after="0"/>
              <w:jc w:val="right"/>
            </w:pPr>
            <w:r>
              <w:rPr>
                <w:sz w:val="16"/>
              </w:rPr>
              <w:t>n/a</w:t>
            </w:r>
          </w:p>
        </w:tc>
        <w:tc>
          <w:tcPr>
            <w:tcW w:type="dxa" w:w="1411"/>
          </w:tcPr>
          <w:p>
            <w:pPr>
              <w:spacing w:after="0"/>
              <w:jc w:val="right"/>
            </w:pPr>
            <w:r>
              <w:rPr>
                <w:sz w:val="16"/>
              </w:rPr>
              <w:t>$21,342</w:t>
            </w:r>
          </w:p>
        </w:tc>
        <w:tc>
          <w:tcPr>
            <w:tcW w:type="dxa" w:w="1101"/>
          </w:tcPr>
          <w:p>
            <w:pPr>
              <w:spacing w:after="0"/>
              <w:jc w:val="right"/>
            </w:pPr>
            <w:r>
              <w:rPr>
                <w:sz w:val="16"/>
              </w:rPr>
              <w:t>$23,744</w:t>
            </w:r>
          </w:p>
        </w:tc>
        <w:tc>
          <w:tcPr>
            <w:tcW w:type="dxa" w:w="1488"/>
          </w:tcPr>
          <w:p>
            <w:pPr>
              <w:spacing w:after="0"/>
              <w:jc w:val="right"/>
            </w:pPr>
            <w:r>
              <w:rPr>
                <w:sz w:val="16"/>
              </w:rPr>
              <w:t>0</w:t>
            </w:r>
          </w:p>
        </w:tc>
        <w:tc>
          <w:tcPr>
            <w:tcW w:type="dxa" w:w="1467"/>
          </w:tcPr>
          <w:p>
            <w:pPr>
              <w:spacing w:after="0"/>
              <w:jc w:val="left"/>
            </w:pPr>
          </w:p>
        </w:tc>
        <w:tc>
          <w:tcPr>
            <w:tcW w:type="dxa" w:w="2434"/>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$7,837</w:t>
            </w:r>
          </w:p>
        </w:tc>
        <w:tc>
          <w:tcPr>
            <w:tcW w:type="dxa" w:w="1126"/>
          </w:tcPr>
          <w:p>
            <w:pPr>
              <w:spacing w:after="0"/>
              <w:jc w:val="right"/>
            </w:pPr>
            <w:r>
              <w:rPr>
                <w:sz w:val="16"/>
              </w:rPr>
              <w:t>n/a</w:t>
            </w:r>
          </w:p>
        </w:tc>
        <w:tc>
          <w:tcPr>
            <w:tcW w:type="dxa" w:w="1411"/>
          </w:tcPr>
          <w:p>
            <w:pPr>
              <w:spacing w:after="0"/>
              <w:jc w:val="right"/>
            </w:pPr>
            <w:r>
              <w:rPr>
                <w:sz w:val="16"/>
              </w:rPr>
              <w:t>$1,655</w:t>
            </w:r>
          </w:p>
        </w:tc>
        <w:tc>
          <w:tcPr>
            <w:tcW w:type="dxa" w:w="1101"/>
          </w:tcPr>
          <w:p>
            <w:pPr>
              <w:spacing w:after="0"/>
              <w:jc w:val="right"/>
            </w:pPr>
            <w:r>
              <w:rPr>
                <w:sz w:val="16"/>
              </w:rPr>
              <w:t>$9,492</w:t>
            </w:r>
          </w:p>
        </w:tc>
        <w:tc>
          <w:tcPr>
            <w:tcW w:type="dxa" w:w="1488"/>
          </w:tcPr>
          <w:p>
            <w:pPr>
              <w:spacing w:after="0"/>
              <w:jc w:val="right"/>
            </w:pPr>
          </w:p>
        </w:tc>
        <w:tc>
          <w:tcPr>
            <w:tcW w:type="dxa" w:w="1467"/>
          </w:tcPr>
          <w:p>
            <w:pPr>
              <w:spacing w:after="0"/>
              <w:jc w:val="left"/>
            </w:pPr>
          </w:p>
        </w:tc>
        <w:tc>
          <w:tcPr>
            <w:tcW w:type="dxa" w:w="2434"/>
          </w:tcPr>
          <w:p>
            <w:pPr>
              <w:spacing w:after="0"/>
              <w:jc w:val="left"/>
            </w:pPr>
            <w:r>
              <w:rPr>
                <w:sz w:val="16"/>
              </w:rPr>
              <w:t>Storm Events does not record earthquakes.</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$52</w:t>
            </w:r>
          </w:p>
        </w:tc>
        <w:tc>
          <w:tcPr>
            <w:tcW w:type="dxa" w:w="1126"/>
          </w:tcPr>
          <w:p>
            <w:pPr>
              <w:spacing w:after="0"/>
              <w:jc w:val="right"/>
            </w:pPr>
            <w:r>
              <w:rPr>
                <w:sz w:val="16"/>
              </w:rPr>
              <w:t>n/a</w:t>
            </w:r>
          </w:p>
        </w:tc>
        <w:tc>
          <w:tcPr>
            <w:tcW w:type="dxa" w:w="1411"/>
          </w:tcPr>
          <w:p>
            <w:pPr>
              <w:spacing w:after="0"/>
              <w:jc w:val="right"/>
            </w:pPr>
            <w:r>
              <w:rPr>
                <w:sz w:val="16"/>
              </w:rPr>
              <w:t>$46</w:t>
            </w:r>
          </w:p>
        </w:tc>
        <w:tc>
          <w:tcPr>
            <w:tcW w:type="dxa" w:w="1101"/>
          </w:tcPr>
          <w:p>
            <w:pPr>
              <w:spacing w:after="0"/>
              <w:jc w:val="right"/>
            </w:pPr>
            <w:r>
              <w:rPr>
                <w:sz w:val="16"/>
              </w:rPr>
              <w:t>$98</w:t>
            </w:r>
          </w:p>
        </w:tc>
        <w:tc>
          <w:tcPr>
            <w:tcW w:type="dxa" w:w="1488"/>
          </w:tcPr>
          <w:p>
            <w:pPr>
              <w:spacing w:after="0"/>
              <w:jc w:val="right"/>
            </w:pPr>
            <w:r>
              <w:rPr>
                <w:sz w:val="16"/>
              </w:rPr>
              <w:t>0</w:t>
            </w:r>
          </w:p>
        </w:tc>
        <w:tc>
          <w:tcPr>
            <w:tcW w:type="dxa" w:w="1467"/>
          </w:tcPr>
          <w:p>
            <w:pPr>
              <w:spacing w:after="0"/>
              <w:jc w:val="left"/>
            </w:pPr>
          </w:p>
        </w:tc>
        <w:tc>
          <w:tcPr>
            <w:tcW w:type="dxa" w:w="2434"/>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11"/>
          </w:tcPr>
          <w:p>
            <w:pPr>
              <w:spacing w:after="0"/>
              <w:jc w:val="right"/>
            </w:pPr>
          </w:p>
        </w:tc>
        <w:tc>
          <w:tcPr>
            <w:tcW w:type="dxa" w:w="1101"/>
          </w:tcPr>
          <w:p>
            <w:pPr>
              <w:spacing w:after="0"/>
              <w:jc w:val="right"/>
            </w:pPr>
          </w:p>
        </w:tc>
        <w:tc>
          <w:tcPr>
            <w:tcW w:type="dxa" w:w="1488"/>
          </w:tcPr>
          <w:p>
            <w:pPr>
              <w:spacing w:after="0"/>
              <w:jc w:val="right"/>
            </w:pPr>
            <w:r>
              <w:rPr>
                <w:sz w:val="16"/>
              </w:rPr>
              <w:t>0</w:t>
            </w:r>
          </w:p>
        </w:tc>
        <w:tc>
          <w:tcPr>
            <w:tcW w:type="dxa" w:w="146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43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178"/>
        <w:gridCol w:w="9934"/>
      </w:tblGrid>
      <w:tr>
        <w:trPr>
          <w:cantSplit/>
          <w:tblHeader/>
        </w:trPr>
        <w:tc>
          <w:tcPr>
            <w:tcW w:type="dxa" w:w="4178"/>
            <w:shd w:val="clear" w:color="auto" w:fill="E8E8E8"/>
          </w:tcPr>
          <w:p>
            <w:pPr>
              <w:spacing w:after="0"/>
              <w:jc w:val="left"/>
            </w:pPr>
            <w:r>
              <w:rPr>
                <w:b/>
                <w:sz w:val="16"/>
              </w:rPr>
              <w:t>Hazard</w:t>
            </w:r>
          </w:p>
        </w:tc>
        <w:tc>
          <w:tcPr>
            <w:tcW w:type="dxa" w:w="99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178"/>
          </w:tcPr>
          <w:p>
            <w:pPr>
              <w:spacing w:after="0"/>
              <w:jc w:val="left"/>
            </w:pPr>
            <w:r>
              <w:rPr>
                <w:sz w:val="16"/>
              </w:rPr>
              <w:t>Earthquake</w:t>
            </w:r>
          </w:p>
        </w:tc>
        <w:tc>
          <w:tcPr>
            <w:tcW w:type="dxa" w:w="9934"/>
          </w:tcPr>
          <w:p>
            <w:pPr>
              <w:spacing w:after="0"/>
              <w:jc w:val="left"/>
            </w:pPr>
            <w:r>
              <w:rPr>
                <w:sz w:val="16"/>
              </w:rPr>
              <w:t>tract 9726 (Very Low, 24.6); tract 9401 (Very Low, 11.7)</w:t>
            </w:r>
          </w:p>
        </w:tc>
      </w:tr>
      <w:tr>
        <w:trPr>
          <w:cantSplit/>
        </w:trPr>
        <w:tc>
          <w:tcPr>
            <w:tcW w:type="dxa" w:w="4178"/>
          </w:tcPr>
          <w:p>
            <w:pPr>
              <w:spacing w:after="0"/>
              <w:jc w:val="left"/>
            </w:pPr>
            <w:r>
              <w:rPr>
                <w:sz w:val="16"/>
              </w:rPr>
              <w:t>Hurricane</w:t>
            </w:r>
          </w:p>
        </w:tc>
        <w:tc>
          <w:tcPr>
            <w:tcW w:type="dxa" w:w="9934"/>
          </w:tcPr>
          <w:p>
            <w:pPr>
              <w:spacing w:after="0"/>
              <w:jc w:val="left"/>
            </w:pPr>
            <w:r>
              <w:rPr>
                <w:sz w:val="16"/>
              </w:rPr>
              <w:t>no tract has a National Risk Index rating for this hazard</w:t>
            </w:r>
          </w:p>
        </w:tc>
      </w:tr>
      <w:tr>
        <w:trPr>
          <w:cantSplit/>
        </w:trPr>
        <w:tc>
          <w:tcPr>
            <w:tcW w:type="dxa" w:w="4178"/>
          </w:tcPr>
          <w:p>
            <w:pPr>
              <w:spacing w:after="0"/>
              <w:jc w:val="left"/>
            </w:pPr>
            <w:r>
              <w:rPr>
                <w:sz w:val="16"/>
              </w:rPr>
              <w:t>Landslide</w:t>
            </w:r>
          </w:p>
        </w:tc>
        <w:tc>
          <w:tcPr>
            <w:tcW w:type="dxa" w:w="9934"/>
          </w:tcPr>
          <w:p>
            <w:pPr>
              <w:spacing w:after="0"/>
              <w:jc w:val="left"/>
            </w:pPr>
            <w:r>
              <w:rPr>
                <w:sz w:val="16"/>
              </w:rPr>
              <w:t>tract 9726 (Very Low, 80.4); tract 9401 (Very Low, 65.2)</w:t>
            </w:r>
          </w:p>
        </w:tc>
      </w:tr>
      <w:tr>
        <w:trPr>
          <w:cantSplit/>
        </w:trPr>
        <w:tc>
          <w:tcPr>
            <w:tcW w:type="dxa" w:w="4178"/>
          </w:tcPr>
          <w:p>
            <w:pPr>
              <w:spacing w:after="0"/>
              <w:jc w:val="left"/>
            </w:pPr>
            <w:r>
              <w:rPr>
                <w:sz w:val="16"/>
              </w:rPr>
              <w:t>Tornado</w:t>
            </w:r>
          </w:p>
        </w:tc>
        <w:tc>
          <w:tcPr>
            <w:tcW w:type="dxa" w:w="9934"/>
          </w:tcPr>
          <w:p>
            <w:pPr>
              <w:spacing w:after="0"/>
              <w:jc w:val="left"/>
            </w:pPr>
            <w:r>
              <w:rPr>
                <w:sz w:val="16"/>
              </w:rPr>
              <w:t>tract 9726 (Relatively Moderate, 74.0); tract 9401 (Relatively Moderate, 70.7)</w:t>
            </w:r>
          </w:p>
        </w:tc>
      </w:tr>
      <w:tr>
        <w:trPr>
          <w:cantSplit/>
        </w:trPr>
        <w:tc>
          <w:tcPr>
            <w:tcW w:type="dxa" w:w="4178"/>
          </w:tcPr>
          <w:p>
            <w:pPr>
              <w:spacing w:after="0"/>
              <w:jc w:val="left"/>
            </w:pPr>
            <w:r>
              <w:rPr>
                <w:sz w:val="16"/>
              </w:rPr>
              <w:t>Wildfire</w:t>
            </w:r>
          </w:p>
        </w:tc>
        <w:tc>
          <w:tcPr>
            <w:tcW w:type="dxa" w:w="9934"/>
          </w:tcPr>
          <w:p>
            <w:pPr>
              <w:spacing w:after="0"/>
              <w:jc w:val="left"/>
            </w:pPr>
            <w:r>
              <w:rPr>
                <w:sz w:val="16"/>
              </w:rPr>
              <w:t>tract 9726 (Relatively Moderate, 94.5); tract 9401 (Relatively Moderate, 90.6)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9726 is Census Tract 9726).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9"/>
        <w:gridCol w:w="1892"/>
        <w:gridCol w:w="1813"/>
        <w:gridCol w:w="1996"/>
        <w:gridCol w:w="1429"/>
        <w:gridCol w:w="1611"/>
        <w:gridCol w:w="1897"/>
        <w:gridCol w:w="1595"/>
      </w:tblGrid>
      <w:tr>
        <w:trPr>
          <w:cantSplit/>
          <w:tblHeader/>
        </w:trPr>
        <w:tc>
          <w:tcPr>
            <w:tcW w:type="dxa" w:w="1879"/>
            <w:shd w:val="clear" w:color="auto" w:fill="E8E8E8"/>
          </w:tcPr>
          <w:p>
            <w:pPr>
              <w:spacing w:after="0"/>
              <w:jc w:val="left"/>
            </w:pPr>
            <w:r>
              <w:rPr>
                <w:b/>
                <w:sz w:val="16"/>
              </w:rPr>
              <w:t>Hazard</w:t>
            </w:r>
          </w:p>
        </w:tc>
        <w:tc>
          <w:tcPr>
            <w:tcW w:type="dxa" w:w="1892"/>
            <w:shd w:val="clear" w:color="auto" w:fill="E8E8E8"/>
          </w:tcPr>
          <w:p>
            <w:pPr>
              <w:spacing w:after="0"/>
              <w:jc w:val="left"/>
            </w:pPr>
            <w:r>
              <w:rPr>
                <w:b/>
                <w:sz w:val="16"/>
              </w:rPr>
              <w:t>Scale</w:t>
            </w:r>
          </w:p>
        </w:tc>
        <w:tc>
          <w:tcPr>
            <w:tcW w:type="dxa" w:w="18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6"/>
            <w:shd w:val="clear" w:color="auto" w:fill="E8E8E8"/>
          </w:tcPr>
          <w:p>
            <w:pPr>
              <w:spacing w:after="0"/>
              <w:jc w:val="left"/>
            </w:pPr>
            <w:r>
              <w:rPr>
                <w:b/>
                <w:sz w:val="16"/>
              </w:rPr>
              <w:t>Observed range</w:t>
            </w:r>
          </w:p>
        </w:tc>
        <w:tc>
          <w:tcPr>
            <w:tcW w:type="dxa" w:w="1429"/>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897"/>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879"/>
          </w:tcPr>
          <w:p>
            <w:pPr>
              <w:spacing w:after="0"/>
              <w:jc w:val="left"/>
            </w:pPr>
            <w:r>
              <w:rPr>
                <w:sz w:val="16"/>
              </w:rPr>
              <w:t>Cold/Wind Chill, Extreme Cold/Wind Chill</w:t>
            </w:r>
          </w:p>
        </w:tc>
        <w:tc>
          <w:tcPr>
            <w:tcW w:type="dxa" w:w="1892"/>
          </w:tcPr>
          <w:p>
            <w:pPr>
              <w:spacing w:after="0"/>
              <w:jc w:val="left"/>
            </w:pPr>
            <w:r>
              <w:rPr>
                <w:sz w:val="16"/>
              </w:rPr>
              <w:t>wind chill</w:t>
            </w:r>
          </w:p>
        </w:tc>
        <w:tc>
          <w:tcPr>
            <w:tcW w:type="dxa" w:w="1813"/>
          </w:tcPr>
          <w:p>
            <w:pPr>
              <w:spacing w:after="0"/>
              <w:jc w:val="right"/>
            </w:pPr>
            <w:r>
              <w:rPr>
                <w:sz w:val="16"/>
              </w:rPr>
              <w:t>25 records, 1996 to 2026 (25 zone-level)</w:t>
            </w:r>
          </w:p>
        </w:tc>
        <w:tc>
          <w:tcPr>
            <w:tcW w:type="dxa" w:w="1996"/>
          </w:tcPr>
          <w:p>
            <w:pPr>
              <w:spacing w:after="0"/>
              <w:jc w:val="left"/>
            </w:pPr>
            <w:r>
              <w:rPr>
                <w:sz w:val="16"/>
              </w:rPr>
              <w:t>1 day to 12 days (median 2 days); 24 with a recorded value</w:t>
            </w:r>
          </w:p>
        </w:tc>
        <w:tc>
          <w:tcPr>
            <w:tcW w:type="dxa" w:w="1429"/>
          </w:tcPr>
          <w:p>
            <w:pPr>
              <w:spacing w:after="0"/>
              <w:jc w:val="left"/>
            </w:pPr>
            <w:r>
              <w:rPr>
                <w:sz w:val="16"/>
              </w:rPr>
              <w:t>12 consecutive days, 2021-02-06 to 2021-02-17, zone-level</w:t>
            </w:r>
          </w:p>
        </w:tc>
        <w:tc>
          <w:tcPr>
            <w:tcW w:type="dxa" w:w="1611"/>
          </w:tcPr>
          <w:p>
            <w:pPr>
              <w:spacing w:after="0"/>
              <w:jc w:val="left"/>
            </w:pPr>
          </w:p>
        </w:tc>
        <w:tc>
          <w:tcPr>
            <w:tcW w:type="dxa" w:w="1897"/>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Frost/Freeze (outside NRI's Cold Wave definition)</w:t>
            </w:r>
          </w:p>
        </w:tc>
        <w:tc>
          <w:tcPr>
            <w:tcW w:type="dxa" w:w="1892"/>
          </w:tcPr>
          <w:p>
            <w:pPr>
              <w:spacing w:after="0"/>
              <w:jc w:val="left"/>
            </w:pPr>
            <w:r>
              <w:rPr>
                <w:sz w:val="16"/>
              </w:rPr>
              <w:t>crop damage</w:t>
            </w:r>
          </w:p>
        </w:tc>
        <w:tc>
          <w:tcPr>
            <w:tcW w:type="dxa" w:w="1813"/>
          </w:tcPr>
          <w:p>
            <w:pPr>
              <w:spacing w:after="0"/>
              <w:jc w:val="right"/>
            </w:pPr>
            <w:r>
              <w:rPr>
                <w:sz w:val="16"/>
              </w:rPr>
              <w:t>0</w:t>
            </w:r>
          </w:p>
        </w:tc>
        <w:tc>
          <w:tcPr>
            <w:tcW w:type="dxa" w:w="1996"/>
          </w:tcPr>
          <w:p>
            <w:pPr>
              <w:spacing w:after="0"/>
              <w:jc w:val="left"/>
            </w:pPr>
          </w:p>
        </w:tc>
        <w:tc>
          <w:tcPr>
            <w:tcW w:type="dxa" w:w="1429"/>
          </w:tcPr>
          <w:p>
            <w:pPr>
              <w:spacing w:after="0"/>
              <w:jc w:val="left"/>
            </w:pPr>
          </w:p>
        </w:tc>
        <w:tc>
          <w:tcPr>
            <w:tcW w:type="dxa" w:w="1611"/>
          </w:tcPr>
          <w:p>
            <w:pPr>
              <w:spacing w:after="0"/>
              <w:jc w:val="left"/>
            </w:pPr>
          </w:p>
        </w:tc>
        <w:tc>
          <w:tcPr>
            <w:tcW w:type="dxa" w:w="1897"/>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Drought</w:t>
            </w:r>
          </w:p>
        </w:tc>
        <w:tc>
          <w:tcPr>
            <w:tcW w:type="dxa" w:w="1892"/>
          </w:tcPr>
          <w:p>
            <w:pPr>
              <w:spacing w:after="0"/>
              <w:jc w:val="left"/>
            </w:pPr>
            <w:r>
              <w:rPr>
                <w:sz w:val="16"/>
              </w:rPr>
              <w:t>U.S. Drought Monitor scale (D0 to D4)</w:t>
            </w:r>
          </w:p>
        </w:tc>
        <w:tc>
          <w:tcPr>
            <w:tcW w:type="dxa" w:w="1813"/>
          </w:tcPr>
          <w:p>
            <w:pPr>
              <w:spacing w:after="0"/>
              <w:jc w:val="right"/>
            </w:pPr>
            <w:r>
              <w:rPr>
                <w:sz w:val="16"/>
              </w:rPr>
              <w:t>50 records, 2002 to 2026 (50 zone-level)</w:t>
            </w:r>
          </w:p>
        </w:tc>
        <w:tc>
          <w:tcPr>
            <w:tcW w:type="dxa" w:w="1996"/>
          </w:tcPr>
          <w:p>
            <w:pPr>
              <w:spacing w:after="0"/>
              <w:jc w:val="left"/>
            </w:pPr>
            <w:r>
              <w:rPr>
                <w:sz w:val="16"/>
              </w:rPr>
              <w:t>22 days to 302 days (median 123.5 days); 10 with a recorded value</w:t>
            </w:r>
          </w:p>
        </w:tc>
        <w:tc>
          <w:tcPr>
            <w:tcW w:type="dxa" w:w="1429"/>
          </w:tcPr>
          <w:p>
            <w:pPr>
              <w:spacing w:after="0"/>
              <w:jc w:val="left"/>
            </w:pPr>
            <w:r>
              <w:rPr>
                <w:sz w:val="16"/>
              </w:rPr>
              <w:t>302 days (about 9.9 months), 2012-07-24 to 2013-05-21, a run of 11 consecutive Storm Events drought records, zone-level</w:t>
            </w:r>
          </w:p>
        </w:tc>
        <w:tc>
          <w:tcPr>
            <w:tcW w:type="dxa" w:w="1611"/>
          </w:tcPr>
          <w:p>
            <w:pPr>
              <w:spacing w:after="0"/>
              <w:jc w:val="left"/>
            </w:pPr>
          </w:p>
        </w:tc>
        <w:tc>
          <w:tcPr>
            <w:tcW w:type="dxa" w:w="1897"/>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9"/>
          </w:tcPr>
          <w:p>
            <w:pPr>
              <w:spacing w:after="0"/>
              <w:jc w:val="left"/>
            </w:pPr>
            <w:r>
              <w:rPr>
                <w:sz w:val="16"/>
              </w:rPr>
              <w:t>Earthquake</w:t>
            </w:r>
          </w:p>
        </w:tc>
        <w:tc>
          <w:tcPr>
            <w:tcW w:type="dxa" w:w="1892"/>
          </w:tcPr>
          <w:p>
            <w:pPr>
              <w:spacing w:after="0"/>
              <w:jc w:val="left"/>
            </w:pPr>
            <w:r>
              <w:rPr>
                <w:sz w:val="16"/>
              </w:rPr>
              <w:t>Modified Mercalli (local data)</w:t>
            </w:r>
          </w:p>
        </w:tc>
        <w:tc>
          <w:tcPr>
            <w:tcW w:type="dxa" w:w="1813"/>
          </w:tcPr>
          <w:p>
            <w:pPr>
              <w:spacing w:after="0"/>
              <w:jc w:val="right"/>
            </w:pPr>
            <w:r>
              <w:rPr>
                <w:sz w:val="16"/>
              </w:rPr>
              <w:t>0</w:t>
            </w:r>
          </w:p>
        </w:tc>
        <w:tc>
          <w:tcPr>
            <w:tcW w:type="dxa" w:w="1996"/>
          </w:tcPr>
          <w:p>
            <w:pPr>
              <w:spacing w:after="0"/>
              <w:jc w:val="left"/>
            </w:pPr>
          </w:p>
        </w:tc>
        <w:tc>
          <w:tcPr>
            <w:tcW w:type="dxa" w:w="1429"/>
          </w:tcPr>
          <w:p>
            <w:pPr>
              <w:spacing w:after="0"/>
              <w:jc w:val="left"/>
            </w:pPr>
          </w:p>
        </w:tc>
        <w:tc>
          <w:tcPr>
            <w:tcW w:type="dxa" w:w="1611"/>
          </w:tcPr>
          <w:p>
            <w:pPr>
              <w:spacing w:after="0"/>
              <w:jc w:val="left"/>
            </w:pPr>
          </w:p>
        </w:tc>
        <w:tc>
          <w:tcPr>
            <w:tcW w:type="dxa" w:w="1897"/>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879"/>
          </w:tcPr>
          <w:p>
            <w:pPr>
              <w:spacing w:after="0"/>
              <w:jc w:val="left"/>
            </w:pPr>
            <w:r>
              <w:rPr>
                <w:sz w:val="16"/>
              </w:rPr>
              <w:t>Hail</w:t>
            </w:r>
          </w:p>
        </w:tc>
        <w:tc>
          <w:tcPr>
            <w:tcW w:type="dxa" w:w="1892"/>
          </w:tcPr>
          <w:p>
            <w:pPr>
              <w:spacing w:after="0"/>
              <w:jc w:val="left"/>
            </w:pPr>
            <w:r>
              <w:rPr>
                <w:sz w:val="16"/>
              </w:rPr>
              <w:t>hail size (inches)</w:t>
            </w:r>
          </w:p>
        </w:tc>
        <w:tc>
          <w:tcPr>
            <w:tcW w:type="dxa" w:w="1813"/>
          </w:tcPr>
          <w:p>
            <w:pPr>
              <w:spacing w:after="0"/>
              <w:jc w:val="right"/>
            </w:pPr>
            <w:r>
              <w:rPr>
                <w:sz w:val="16"/>
              </w:rPr>
              <w:t>237 records, 1957 to 2026</w:t>
            </w:r>
          </w:p>
        </w:tc>
        <w:tc>
          <w:tcPr>
            <w:tcW w:type="dxa" w:w="1996"/>
          </w:tcPr>
          <w:p>
            <w:pPr>
              <w:spacing w:after="0"/>
              <w:jc w:val="left"/>
            </w:pPr>
            <w:r>
              <w:rPr>
                <w:sz w:val="16"/>
              </w:rPr>
              <w:t>0.75 in to 8 in (median 1 in); 237 with a recorded value</w:t>
            </w:r>
          </w:p>
        </w:tc>
        <w:tc>
          <w:tcPr>
            <w:tcW w:type="dxa" w:w="1429"/>
          </w:tcPr>
          <w:p>
            <w:pPr>
              <w:spacing w:after="0"/>
              <w:jc w:val="left"/>
            </w:pPr>
            <w:r>
              <w:rPr>
                <w:sz w:val="16"/>
              </w:rPr>
              <w:t>8 in hail, 2010-07-23 (as recorded; 8 in is the U.S. record hailstone size)</w:t>
            </w:r>
          </w:p>
        </w:tc>
        <w:tc>
          <w:tcPr>
            <w:tcW w:type="dxa" w:w="1611"/>
          </w:tcPr>
          <w:p>
            <w:pPr>
              <w:spacing w:after="0"/>
              <w:jc w:val="left"/>
            </w:pPr>
          </w:p>
        </w:tc>
        <w:tc>
          <w:tcPr>
            <w:tcW w:type="dxa" w:w="1897"/>
          </w:tcPr>
          <w:p>
            <w:pPr>
              <w:spacing w:after="0"/>
              <w:jc w:val="left"/>
            </w:pPr>
            <w:r>
              <w:rPr>
                <w:sz w:val="16"/>
              </w:rPr>
              <w:t>Event records naming jurisdictions in the plan: Kennebec town (39 records), Presho city (38 records), Oacoma town (19 records), Reliance town (13 records).</w:t>
            </w:r>
          </w:p>
        </w:tc>
        <w:tc>
          <w:tcPr>
            <w:tcW w:type="dxa" w:w="1595"/>
          </w:tcPr>
          <w:p>
            <w:pPr>
              <w:spacing w:after="0"/>
              <w:jc w:val="left"/>
            </w:pPr>
          </w:p>
        </w:tc>
      </w:tr>
      <w:tr>
        <w:trPr>
          <w:cantSplit/>
        </w:trPr>
        <w:tc>
          <w:tcPr>
            <w:tcW w:type="dxa" w:w="1879"/>
          </w:tcPr>
          <w:p>
            <w:pPr>
              <w:spacing w:after="0"/>
              <w:jc w:val="left"/>
            </w:pPr>
            <w:r>
              <w:rPr>
                <w:sz w:val="16"/>
              </w:rPr>
              <w:t>Excessive Heat, Heat</w:t>
            </w:r>
          </w:p>
        </w:tc>
        <w:tc>
          <w:tcPr>
            <w:tcW w:type="dxa" w:w="1892"/>
          </w:tcPr>
          <w:p>
            <w:pPr>
              <w:spacing w:after="0"/>
              <w:jc w:val="left"/>
            </w:pPr>
            <w:r>
              <w:rPr>
                <w:sz w:val="16"/>
              </w:rPr>
              <w:t>heat index (in event narratives)</w:t>
            </w:r>
          </w:p>
        </w:tc>
        <w:tc>
          <w:tcPr>
            <w:tcW w:type="dxa" w:w="1813"/>
          </w:tcPr>
          <w:p>
            <w:pPr>
              <w:spacing w:after="0"/>
              <w:jc w:val="right"/>
            </w:pPr>
            <w:r>
              <w:rPr>
                <w:sz w:val="16"/>
              </w:rPr>
              <w:t>14 records, 2006 to 2025 (14 zone-level)</w:t>
            </w:r>
          </w:p>
        </w:tc>
        <w:tc>
          <w:tcPr>
            <w:tcW w:type="dxa" w:w="1996"/>
          </w:tcPr>
          <w:p>
            <w:pPr>
              <w:spacing w:after="0"/>
              <w:jc w:val="left"/>
            </w:pPr>
            <w:r>
              <w:rPr>
                <w:sz w:val="16"/>
              </w:rPr>
              <w:t>1 day to 6 days (median 1 day); 14 with a recorded value</w:t>
            </w:r>
          </w:p>
        </w:tc>
        <w:tc>
          <w:tcPr>
            <w:tcW w:type="dxa" w:w="1429"/>
          </w:tcPr>
          <w:p>
            <w:pPr>
              <w:spacing w:after="0"/>
              <w:jc w:val="left"/>
            </w:pPr>
            <w:r>
              <w:rPr>
                <w:sz w:val="16"/>
              </w:rPr>
              <w:t>6 consecutive days, 2011-07-15 to 2011-07-20, zone-level</w:t>
            </w:r>
          </w:p>
        </w:tc>
        <w:tc>
          <w:tcPr>
            <w:tcW w:type="dxa" w:w="1611"/>
          </w:tcPr>
          <w:p>
            <w:pPr>
              <w:spacing w:after="0"/>
              <w:jc w:val="left"/>
            </w:pPr>
          </w:p>
        </w:tc>
        <w:tc>
          <w:tcPr>
            <w:tcW w:type="dxa" w:w="1897"/>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Hurricane, Tropical Storm, Tropical Depression</w:t>
            </w:r>
          </w:p>
        </w:tc>
        <w:tc>
          <w:tcPr>
            <w:tcW w:type="dxa" w:w="1892"/>
          </w:tcPr>
          <w:p>
            <w:pPr>
              <w:spacing w:after="0"/>
              <w:jc w:val="left"/>
            </w:pPr>
            <w:r>
              <w:rPr>
                <w:sz w:val="16"/>
              </w:rPr>
              <w:t>Saffir-Simpson</w:t>
            </w:r>
          </w:p>
        </w:tc>
        <w:tc>
          <w:tcPr>
            <w:tcW w:type="dxa" w:w="1813"/>
          </w:tcPr>
          <w:p>
            <w:pPr>
              <w:spacing w:after="0"/>
              <w:jc w:val="right"/>
            </w:pPr>
            <w:r>
              <w:rPr>
                <w:sz w:val="16"/>
              </w:rPr>
              <w:t>0</w:t>
            </w:r>
          </w:p>
        </w:tc>
        <w:tc>
          <w:tcPr>
            <w:tcW w:type="dxa" w:w="1996"/>
          </w:tcPr>
          <w:p>
            <w:pPr>
              <w:spacing w:after="0"/>
              <w:jc w:val="left"/>
            </w:pPr>
          </w:p>
        </w:tc>
        <w:tc>
          <w:tcPr>
            <w:tcW w:type="dxa" w:w="1429"/>
          </w:tcPr>
          <w:p>
            <w:pPr>
              <w:spacing w:after="0"/>
              <w:jc w:val="left"/>
            </w:pPr>
          </w:p>
        </w:tc>
        <w:tc>
          <w:tcPr>
            <w:tcW w:type="dxa" w:w="1611"/>
          </w:tcPr>
          <w:p>
            <w:pPr>
              <w:spacing w:after="0"/>
              <w:jc w:val="left"/>
            </w:pPr>
          </w:p>
        </w:tc>
        <w:tc>
          <w:tcPr>
            <w:tcW w:type="dxa" w:w="1897"/>
          </w:tcPr>
          <w:p>
            <w:pPr>
              <w:spacing w:after="0"/>
              <w:jc w:val="left"/>
            </w:pP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9"/>
          </w:tcPr>
          <w:p>
            <w:pPr>
              <w:spacing w:after="0"/>
              <w:jc w:val="left"/>
            </w:pPr>
            <w:r>
              <w:rPr>
                <w:sz w:val="16"/>
              </w:rPr>
              <w:t>Ice Storm</w:t>
            </w:r>
          </w:p>
        </w:tc>
        <w:tc>
          <w:tcPr>
            <w:tcW w:type="dxa" w:w="1892"/>
          </w:tcPr>
          <w:p>
            <w:pPr>
              <w:spacing w:after="0"/>
              <w:jc w:val="left"/>
            </w:pPr>
            <w:r>
              <w:rPr>
                <w:sz w:val="16"/>
              </w:rPr>
              <w:t>Sperry-Piltz ice scale (local data)</w:t>
            </w:r>
          </w:p>
        </w:tc>
        <w:tc>
          <w:tcPr>
            <w:tcW w:type="dxa" w:w="1813"/>
          </w:tcPr>
          <w:p>
            <w:pPr>
              <w:spacing w:after="0"/>
              <w:jc w:val="right"/>
            </w:pPr>
            <w:r>
              <w:rPr>
                <w:sz w:val="16"/>
              </w:rPr>
              <w:t>1 record, 2022 (1 zone-level)</w:t>
            </w:r>
          </w:p>
        </w:tc>
        <w:tc>
          <w:tcPr>
            <w:tcW w:type="dxa" w:w="1996"/>
          </w:tcPr>
          <w:p>
            <w:pPr>
              <w:spacing w:after="0"/>
              <w:jc w:val="left"/>
            </w:pPr>
          </w:p>
        </w:tc>
        <w:tc>
          <w:tcPr>
            <w:tcW w:type="dxa" w:w="1429"/>
          </w:tcPr>
          <w:p>
            <w:pPr>
              <w:spacing w:after="0"/>
              <w:jc w:val="left"/>
            </w:pPr>
            <w:r>
              <w:rPr>
                <w:sz w:val="16"/>
              </w:rPr>
              <w:t>No damage reported in 1 record.</w:t>
            </w:r>
          </w:p>
        </w:tc>
        <w:tc>
          <w:tcPr>
            <w:tcW w:type="dxa" w:w="1611"/>
          </w:tcPr>
          <w:p>
            <w:pPr>
              <w:spacing w:after="0"/>
              <w:jc w:val="left"/>
            </w:pPr>
          </w:p>
        </w:tc>
        <w:tc>
          <w:tcPr>
            <w:tcW w:type="dxa" w:w="1897"/>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Flash Flood, Flood, Lakeshore Flood</w:t>
            </w:r>
          </w:p>
        </w:tc>
        <w:tc>
          <w:tcPr>
            <w:tcW w:type="dxa" w:w="1892"/>
          </w:tcPr>
          <w:p>
            <w:pPr>
              <w:spacing w:after="0"/>
              <w:jc w:val="left"/>
            </w:pPr>
            <w:r>
              <w:rPr>
                <w:sz w:val="16"/>
              </w:rPr>
              <w:t>damage and flood days (flood depth: FIRM)</w:t>
            </w:r>
          </w:p>
        </w:tc>
        <w:tc>
          <w:tcPr>
            <w:tcW w:type="dxa" w:w="1813"/>
          </w:tcPr>
          <w:p>
            <w:pPr>
              <w:spacing w:after="0"/>
              <w:jc w:val="right"/>
            </w:pPr>
            <w:r>
              <w:rPr>
                <w:sz w:val="16"/>
              </w:rPr>
              <w:t>38 records, 1997 to 2025 (5 zone-level)</w:t>
            </w:r>
          </w:p>
        </w:tc>
        <w:tc>
          <w:tcPr>
            <w:tcW w:type="dxa" w:w="1996"/>
          </w:tcPr>
          <w:p>
            <w:pPr>
              <w:spacing w:after="0"/>
              <w:jc w:val="left"/>
            </w:pPr>
          </w:p>
        </w:tc>
        <w:tc>
          <w:tcPr>
            <w:tcW w:type="dxa" w:w="1429"/>
          </w:tcPr>
          <w:p>
            <w:pPr>
              <w:spacing w:after="0"/>
              <w:jc w:val="left"/>
            </w:pPr>
            <w:r>
              <w:rPr>
                <w:sz w:val="16"/>
              </w:rPr>
              <w:t>Flood, 2019-06-01, $0 property; $5,010,000 crops (2019 dollars)</w:t>
            </w:r>
          </w:p>
        </w:tc>
        <w:tc>
          <w:tcPr>
            <w:tcW w:type="dxa" w:w="1611"/>
          </w:tcPr>
          <w:p>
            <w:pPr>
              <w:spacing w:after="0"/>
              <w:jc w:val="left"/>
            </w:pPr>
          </w:p>
        </w:tc>
        <w:tc>
          <w:tcPr>
            <w:tcW w:type="dxa" w:w="1897"/>
          </w:tcPr>
          <w:p>
            <w:pPr>
              <w:spacing w:after="0"/>
              <w:jc w:val="left"/>
            </w:pPr>
            <w:r>
              <w:rPr>
                <w:sz w:val="16"/>
              </w:rPr>
              <w:t>Event records naming jurisdictions in the plan: Oacoma town (3 records), Presho city (3 records), Kennebec town (2 records), Reliance town (1 record). Zone-level records (5) apply countywide.</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9"/>
          </w:tcPr>
          <w:p>
            <w:pPr>
              <w:spacing w:after="0"/>
              <w:jc w:val="left"/>
            </w:pPr>
            <w:r>
              <w:rPr>
                <w:sz w:val="16"/>
              </w:rPr>
              <w:t>Debris Flow</w:t>
            </w:r>
          </w:p>
        </w:tc>
        <w:tc>
          <w:tcPr>
            <w:tcW w:type="dxa" w:w="1892"/>
          </w:tcPr>
          <w:p>
            <w:pPr>
              <w:spacing w:after="0"/>
              <w:jc w:val="left"/>
            </w:pPr>
            <w:r>
              <w:rPr>
                <w:sz w:val="16"/>
              </w:rPr>
              <w:t>none (count and damage only)</w:t>
            </w:r>
          </w:p>
        </w:tc>
        <w:tc>
          <w:tcPr>
            <w:tcW w:type="dxa" w:w="1813"/>
          </w:tcPr>
          <w:p>
            <w:pPr>
              <w:spacing w:after="0"/>
              <w:jc w:val="right"/>
            </w:pPr>
            <w:r>
              <w:rPr>
                <w:sz w:val="16"/>
              </w:rPr>
              <w:t>0</w:t>
            </w:r>
          </w:p>
        </w:tc>
        <w:tc>
          <w:tcPr>
            <w:tcW w:type="dxa" w:w="1996"/>
          </w:tcPr>
          <w:p>
            <w:pPr>
              <w:spacing w:after="0"/>
              <w:jc w:val="left"/>
            </w:pPr>
          </w:p>
        </w:tc>
        <w:tc>
          <w:tcPr>
            <w:tcW w:type="dxa" w:w="1429"/>
          </w:tcPr>
          <w:p>
            <w:pPr>
              <w:spacing w:after="0"/>
              <w:jc w:val="left"/>
            </w:pPr>
          </w:p>
        </w:tc>
        <w:tc>
          <w:tcPr>
            <w:tcW w:type="dxa" w:w="1611"/>
          </w:tcPr>
          <w:p>
            <w:pPr>
              <w:spacing w:after="0"/>
              <w:jc w:val="left"/>
            </w:pPr>
          </w:p>
        </w:tc>
        <w:tc>
          <w:tcPr>
            <w:tcW w:type="dxa" w:w="1897"/>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Lightning</w:t>
            </w:r>
          </w:p>
        </w:tc>
        <w:tc>
          <w:tcPr>
            <w:tcW w:type="dxa" w:w="1892"/>
          </w:tcPr>
          <w:p>
            <w:pPr>
              <w:spacing w:after="0"/>
              <w:jc w:val="left"/>
            </w:pPr>
            <w:r>
              <w:rPr>
                <w:sz w:val="16"/>
              </w:rPr>
              <w:t>annualized frequency (the measure FEMA's Local Mitigation Planning Handbook names)</w:t>
            </w:r>
          </w:p>
        </w:tc>
        <w:tc>
          <w:tcPr>
            <w:tcW w:type="dxa" w:w="1813"/>
          </w:tcPr>
          <w:p>
            <w:pPr>
              <w:spacing w:after="0"/>
              <w:jc w:val="right"/>
            </w:pPr>
            <w:r>
              <w:rPr>
                <w:sz w:val="16"/>
              </w:rPr>
              <w:t>0</w:t>
            </w:r>
          </w:p>
        </w:tc>
        <w:tc>
          <w:tcPr>
            <w:tcW w:type="dxa" w:w="1996"/>
          </w:tcPr>
          <w:p>
            <w:pPr>
              <w:spacing w:after="0"/>
              <w:jc w:val="left"/>
            </w:pPr>
          </w:p>
        </w:tc>
        <w:tc>
          <w:tcPr>
            <w:tcW w:type="dxa" w:w="1429"/>
          </w:tcPr>
          <w:p>
            <w:pPr>
              <w:spacing w:after="0"/>
              <w:jc w:val="left"/>
            </w:pPr>
          </w:p>
        </w:tc>
        <w:tc>
          <w:tcPr>
            <w:tcW w:type="dxa" w:w="1611"/>
          </w:tcPr>
          <w:p>
            <w:pPr>
              <w:spacing w:after="0"/>
              <w:jc w:val="left"/>
            </w:pPr>
          </w:p>
        </w:tc>
        <w:tc>
          <w:tcPr>
            <w:tcW w:type="dxa" w:w="1897"/>
          </w:tcPr>
          <w:p>
            <w:pPr>
              <w:spacing w:after="0"/>
              <w:jc w:val="left"/>
            </w:pPr>
          </w:p>
        </w:tc>
        <w:tc>
          <w:tcPr>
            <w:tcW w:type="dxa" w:w="1595"/>
          </w:tcPr>
          <w:p>
            <w:pPr>
              <w:spacing w:after="0"/>
              <w:jc w:val="left"/>
            </w:pPr>
            <w:r>
              <w:rPr>
                <w:sz w:val="16"/>
              </w:rPr>
              <w:t>Storm Events lists lightning with damage or casualties.</w:t>
            </w:r>
          </w:p>
        </w:tc>
      </w:tr>
      <w:tr>
        <w:trPr>
          <w:cantSplit/>
        </w:trPr>
        <w:tc>
          <w:tcPr>
            <w:tcW w:type="dxa" w:w="1879"/>
          </w:tcPr>
          <w:p>
            <w:pPr>
              <w:spacing w:after="0"/>
              <w:jc w:val="left"/>
            </w:pPr>
            <w:r>
              <w:rPr>
                <w:sz w:val="16"/>
              </w:rPr>
              <w:t>High Wind and Strong Wind (outside NRI's Strong Wind definition)</w:t>
            </w:r>
          </w:p>
        </w:tc>
        <w:tc>
          <w:tcPr>
            <w:tcW w:type="dxa" w:w="1892"/>
          </w:tcPr>
          <w:p>
            <w:pPr>
              <w:spacing w:after="0"/>
              <w:jc w:val="left"/>
            </w:pPr>
            <w:r>
              <w:rPr>
                <w:sz w:val="16"/>
              </w:rPr>
              <w:t>wind speed (kt and mph)</w:t>
            </w:r>
          </w:p>
        </w:tc>
        <w:tc>
          <w:tcPr>
            <w:tcW w:type="dxa" w:w="1813"/>
          </w:tcPr>
          <w:p>
            <w:pPr>
              <w:spacing w:after="0"/>
              <w:jc w:val="right"/>
            </w:pPr>
            <w:r>
              <w:rPr>
                <w:sz w:val="16"/>
              </w:rPr>
              <w:t>101 records, 1996 to 2026 (101 zone-level)</w:t>
            </w:r>
          </w:p>
        </w:tc>
        <w:tc>
          <w:tcPr>
            <w:tcW w:type="dxa" w:w="1996"/>
          </w:tcPr>
          <w:p>
            <w:pPr>
              <w:spacing w:after="0"/>
              <w:jc w:val="left"/>
            </w:pPr>
            <w:r>
              <w:rPr>
                <w:sz w:val="16"/>
              </w:rPr>
              <w:t>35 kt (40 mph) to 70 kt (81 mph) (median 54 kt (62 mph)); 100 with a recorded value</w:t>
            </w:r>
          </w:p>
        </w:tc>
        <w:tc>
          <w:tcPr>
            <w:tcW w:type="dxa" w:w="1429"/>
          </w:tcPr>
          <w:p>
            <w:pPr>
              <w:spacing w:after="0"/>
              <w:jc w:val="left"/>
            </w:pPr>
            <w:r>
              <w:rPr>
                <w:sz w:val="16"/>
              </w:rPr>
              <w:t>70 kt (81 mph) measured gust, High Wind, 2025-12-18; same speed and measurement basis also recorded on 2021-11-13; NWS zone SDZ048</w:t>
            </w:r>
          </w:p>
        </w:tc>
        <w:tc>
          <w:tcPr>
            <w:tcW w:type="dxa" w:w="1611"/>
          </w:tcPr>
          <w:p>
            <w:pPr>
              <w:spacing w:after="0"/>
              <w:jc w:val="left"/>
            </w:pPr>
          </w:p>
        </w:tc>
        <w:tc>
          <w:tcPr>
            <w:tcW w:type="dxa" w:w="1897"/>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Thunderstorm Wind</w:t>
            </w:r>
          </w:p>
        </w:tc>
        <w:tc>
          <w:tcPr>
            <w:tcW w:type="dxa" w:w="1892"/>
          </w:tcPr>
          <w:p>
            <w:pPr>
              <w:spacing w:after="0"/>
              <w:jc w:val="left"/>
            </w:pPr>
            <w:r>
              <w:rPr>
                <w:sz w:val="16"/>
              </w:rPr>
              <w:t>wind speed (kt and mph)</w:t>
            </w:r>
          </w:p>
        </w:tc>
        <w:tc>
          <w:tcPr>
            <w:tcW w:type="dxa" w:w="1813"/>
          </w:tcPr>
          <w:p>
            <w:pPr>
              <w:spacing w:after="0"/>
              <w:jc w:val="right"/>
            </w:pPr>
            <w:r>
              <w:rPr>
                <w:sz w:val="16"/>
              </w:rPr>
              <w:t>301 records, 1957 to 2026</w:t>
            </w:r>
          </w:p>
        </w:tc>
        <w:tc>
          <w:tcPr>
            <w:tcW w:type="dxa" w:w="1996"/>
          </w:tcPr>
          <w:p>
            <w:pPr>
              <w:spacing w:after="0"/>
              <w:jc w:val="left"/>
            </w:pPr>
            <w:r>
              <w:rPr>
                <w:sz w:val="16"/>
              </w:rPr>
              <w:t>50 kt (58 mph) to 90 kt (104 mph) (median 56 kt (64 mph)); 289 with a recorded value</w:t>
            </w:r>
          </w:p>
        </w:tc>
        <w:tc>
          <w:tcPr>
            <w:tcW w:type="dxa" w:w="1429"/>
          </w:tcPr>
          <w:p>
            <w:pPr>
              <w:spacing w:after="0"/>
              <w:jc w:val="left"/>
            </w:pPr>
            <w:r>
              <w:rPr>
                <w:sz w:val="16"/>
              </w:rPr>
              <w:t>90 kt (104 mph) measured gust, Thunderstorm Wind, 2015-06-19</w:t>
            </w:r>
          </w:p>
        </w:tc>
        <w:tc>
          <w:tcPr>
            <w:tcW w:type="dxa" w:w="1611"/>
          </w:tcPr>
          <w:p>
            <w:pPr>
              <w:spacing w:after="0"/>
              <w:jc w:val="left"/>
            </w:pPr>
            <w:r>
              <w:rPr>
                <w:sz w:val="16"/>
              </w:rPr>
              <w:t>Thunderstorm Wind, 1994-06-04, $50,000 property; crops not recorded (1994 dollars)</w:t>
            </w:r>
          </w:p>
        </w:tc>
        <w:tc>
          <w:tcPr>
            <w:tcW w:type="dxa" w:w="1897"/>
          </w:tcPr>
          <w:p>
            <w:pPr>
              <w:spacing w:after="0"/>
              <w:jc w:val="left"/>
            </w:pPr>
            <w:r>
              <w:rPr>
                <w:sz w:val="16"/>
              </w:rPr>
              <w:t>Event records naming jurisdictions in the plan: Oacoma town (44 records), Kennebec town (39 records), Presho city (33 records), Reliance town (5 records).</w:t>
            </w:r>
          </w:p>
        </w:tc>
        <w:tc>
          <w:tcPr>
            <w:tcW w:type="dxa" w:w="1595"/>
          </w:tcPr>
          <w:p>
            <w:pPr>
              <w:spacing w:after="0"/>
              <w:jc w:val="left"/>
            </w:pPr>
          </w:p>
        </w:tc>
      </w:tr>
      <w:tr>
        <w:trPr>
          <w:cantSplit/>
        </w:trPr>
        <w:tc>
          <w:tcPr>
            <w:tcW w:type="dxa" w:w="1879"/>
          </w:tcPr>
          <w:p>
            <w:pPr>
              <w:spacing w:after="0"/>
              <w:jc w:val="left"/>
            </w:pPr>
            <w:r>
              <w:rPr>
                <w:sz w:val="16"/>
              </w:rPr>
              <w:t>Tornado</w:t>
            </w:r>
          </w:p>
        </w:tc>
        <w:tc>
          <w:tcPr>
            <w:tcW w:type="dxa" w:w="1892"/>
          </w:tcPr>
          <w:p>
            <w:pPr>
              <w:spacing w:after="0"/>
              <w:jc w:val="left"/>
            </w:pPr>
            <w:r>
              <w:rPr>
                <w:sz w:val="16"/>
              </w:rPr>
              <w:t>Enhanced Fujita (Fujita before Feb 2007)</w:t>
            </w:r>
          </w:p>
        </w:tc>
        <w:tc>
          <w:tcPr>
            <w:tcW w:type="dxa" w:w="1813"/>
          </w:tcPr>
          <w:p>
            <w:pPr>
              <w:spacing w:after="0"/>
              <w:jc w:val="right"/>
            </w:pPr>
            <w:r>
              <w:rPr>
                <w:sz w:val="16"/>
              </w:rPr>
              <w:t>40 records, 1960 to 2025</w:t>
            </w:r>
          </w:p>
        </w:tc>
        <w:tc>
          <w:tcPr>
            <w:tcW w:type="dxa" w:w="1996"/>
          </w:tcPr>
          <w:p>
            <w:pPr>
              <w:spacing w:after="0"/>
              <w:jc w:val="left"/>
            </w:pPr>
            <w:r>
              <w:rPr>
                <w:sz w:val="16"/>
              </w:rPr>
              <w:t>F/EF0 to F/EF3 (median F/EF0); 39 with a recorded value</w:t>
            </w:r>
          </w:p>
        </w:tc>
        <w:tc>
          <w:tcPr>
            <w:tcW w:type="dxa" w:w="1429"/>
          </w:tcPr>
          <w:p>
            <w:pPr>
              <w:spacing w:after="0"/>
              <w:jc w:val="left"/>
            </w:pPr>
            <w:r>
              <w:rPr>
                <w:sz w:val="16"/>
              </w:rPr>
              <w:t>F3 tornado, 1971-07-09, 33 yd wide, damage not recorded (pre-1996 record), 2 direct injuries</w:t>
            </w:r>
          </w:p>
        </w:tc>
        <w:tc>
          <w:tcPr>
            <w:tcW w:type="dxa" w:w="1611"/>
          </w:tcPr>
          <w:p>
            <w:pPr>
              <w:spacing w:after="0"/>
              <w:jc w:val="left"/>
            </w:pPr>
            <w:r>
              <w:rPr>
                <w:sz w:val="16"/>
              </w:rPr>
              <w:t>Tornado, 1987-08-05, $250,000 property; crops not recorded (1987 dollars)</w:t>
            </w:r>
          </w:p>
        </w:tc>
        <w:tc>
          <w:tcPr>
            <w:tcW w:type="dxa" w:w="1897"/>
          </w:tcPr>
          <w:p>
            <w:pPr>
              <w:spacing w:after="0"/>
              <w:jc w:val="left"/>
            </w:pPr>
            <w:r>
              <w:rPr>
                <w:sz w:val="16"/>
              </w:rPr>
              <w:t>Event records naming jurisdictions in the plan: Kennebec town (2 records), Presho city (2 records), Reliance town (2 records), Oacoma town (1 record).</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9"/>
          </w:tcPr>
          <w:p>
            <w:pPr>
              <w:spacing w:after="0"/>
              <w:jc w:val="left"/>
            </w:pPr>
            <w:r>
              <w:rPr>
                <w:sz w:val="16"/>
              </w:rPr>
              <w:t>Wildfire</w:t>
            </w:r>
          </w:p>
        </w:tc>
        <w:tc>
          <w:tcPr>
            <w:tcW w:type="dxa" w:w="1892"/>
          </w:tcPr>
          <w:p>
            <w:pPr>
              <w:spacing w:after="0"/>
              <w:jc w:val="left"/>
            </w:pPr>
            <w:r>
              <w:rPr>
                <w:sz w:val="16"/>
              </w:rPr>
              <w:t>acres burned (local data)</w:t>
            </w:r>
          </w:p>
        </w:tc>
        <w:tc>
          <w:tcPr>
            <w:tcW w:type="dxa" w:w="1813"/>
          </w:tcPr>
          <w:p>
            <w:pPr>
              <w:spacing w:after="0"/>
              <w:jc w:val="right"/>
            </w:pPr>
            <w:r>
              <w:rPr>
                <w:sz w:val="16"/>
              </w:rPr>
              <w:t>3 records, 2000 to 2016 (2 zone-level)</w:t>
            </w:r>
          </w:p>
        </w:tc>
        <w:tc>
          <w:tcPr>
            <w:tcW w:type="dxa" w:w="1996"/>
          </w:tcPr>
          <w:p>
            <w:pPr>
              <w:spacing w:after="0"/>
              <w:jc w:val="left"/>
            </w:pPr>
          </w:p>
        </w:tc>
        <w:tc>
          <w:tcPr>
            <w:tcW w:type="dxa" w:w="1429"/>
          </w:tcPr>
          <w:p>
            <w:pPr>
              <w:spacing w:after="0"/>
              <w:jc w:val="left"/>
            </w:pPr>
            <w:r>
              <w:rPr>
                <w:sz w:val="16"/>
              </w:rPr>
              <w:t>No damage reported in 3 records.</w:t>
            </w:r>
          </w:p>
        </w:tc>
        <w:tc>
          <w:tcPr>
            <w:tcW w:type="dxa" w:w="1611"/>
          </w:tcPr>
          <w:p>
            <w:pPr>
              <w:spacing w:after="0"/>
              <w:jc w:val="left"/>
            </w:pPr>
          </w:p>
        </w:tc>
        <w:tc>
          <w:tcPr>
            <w:tcW w:type="dxa" w:w="1897"/>
          </w:tcPr>
          <w:p>
            <w:pPr>
              <w:spacing w:after="0"/>
              <w:jc w:val="left"/>
            </w:pPr>
            <w:r>
              <w:rPr>
                <w:sz w:val="16"/>
              </w:rPr>
              <w:t>Event records naming jurisdictions in the plan: Kennebec town (1 record). Zone-level records (2) apply countywide.</w:t>
            </w:r>
          </w:p>
        </w:tc>
        <w:tc>
          <w:tcPr>
            <w:tcW w:type="dxa" w:w="1595"/>
          </w:tcPr>
          <w:p>
            <w:pPr>
              <w:spacing w:after="0"/>
              <w:jc w:val="left"/>
            </w:pPr>
          </w:p>
        </w:tc>
      </w:tr>
      <w:tr>
        <w:trPr>
          <w:cantSplit/>
        </w:trPr>
        <w:tc>
          <w:tcPr>
            <w:tcW w:type="dxa" w:w="1879"/>
          </w:tcPr>
          <w:p>
            <w:pPr>
              <w:spacing w:after="0"/>
              <w:jc w:val="left"/>
            </w:pPr>
            <w:r>
              <w:rPr>
                <w:sz w:val="16"/>
              </w:rPr>
              <w:t>Winter Storm, Heavy Snow, Blizzard, Lake-Effect Snow, Winter Weather, Sleet</w:t>
            </w:r>
          </w:p>
        </w:tc>
        <w:tc>
          <w:tcPr>
            <w:tcW w:type="dxa" w:w="1892"/>
          </w:tcPr>
          <w:p>
            <w:pPr>
              <w:spacing w:after="0"/>
              <w:jc w:val="left"/>
            </w:pPr>
            <w:r>
              <w:rPr>
                <w:sz w:val="16"/>
              </w:rPr>
              <w:t>none in data (snowfall: local data)</w:t>
            </w:r>
          </w:p>
        </w:tc>
        <w:tc>
          <w:tcPr>
            <w:tcW w:type="dxa" w:w="1813"/>
          </w:tcPr>
          <w:p>
            <w:pPr>
              <w:spacing w:after="0"/>
              <w:jc w:val="right"/>
            </w:pPr>
            <w:r>
              <w:rPr>
                <w:sz w:val="16"/>
              </w:rPr>
              <w:t>99 records, 1996 to 2026 (99 zone-level)</w:t>
            </w:r>
          </w:p>
        </w:tc>
        <w:tc>
          <w:tcPr>
            <w:tcW w:type="dxa" w:w="1996"/>
          </w:tcPr>
          <w:p>
            <w:pPr>
              <w:spacing w:after="0"/>
              <w:jc w:val="left"/>
            </w:pPr>
          </w:p>
        </w:tc>
        <w:tc>
          <w:tcPr>
            <w:tcW w:type="dxa" w:w="1429"/>
          </w:tcPr>
          <w:p>
            <w:pPr>
              <w:spacing w:after="0"/>
              <w:jc w:val="left"/>
            </w:pPr>
            <w:r>
              <w:rPr>
                <w:sz w:val="16"/>
              </w:rPr>
              <w:t>No damage reported in 99 records.</w:t>
            </w:r>
          </w:p>
        </w:tc>
        <w:tc>
          <w:tcPr>
            <w:tcW w:type="dxa" w:w="1611"/>
          </w:tcPr>
          <w:p>
            <w:pPr>
              <w:spacing w:after="0"/>
              <w:jc w:val="left"/>
            </w:pPr>
          </w:p>
        </w:tc>
        <w:tc>
          <w:tcPr>
            <w:tcW w:type="dxa" w:w="1897"/>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8"/>
        <w:gridCol w:w="3210"/>
        <w:gridCol w:w="2454"/>
        <w:gridCol w:w="2839"/>
        <w:gridCol w:w="929"/>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8"/>
            <w:shd w:val="clear" w:color="auto" w:fill="E8E8E8"/>
          </w:tcPr>
          <w:p>
            <w:pPr>
              <w:spacing w:after="0"/>
              <w:jc w:val="left"/>
            </w:pPr>
            <w:r>
              <w:rPr>
                <w:b/>
                <w:sz w:val="16"/>
              </w:rPr>
              <w:t>Type</w:t>
            </w:r>
          </w:p>
        </w:tc>
        <w:tc>
          <w:tcPr>
            <w:tcW w:type="dxa" w:w="3210"/>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28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9"/>
            <w:shd w:val="clear" w:color="auto" w:fill="E8E8E8"/>
          </w:tcPr>
          <w:p>
            <w:pPr>
              <w:spacing w:after="0"/>
              <w:jc w:val="left"/>
            </w:pPr>
            <w:r>
              <w:rPr>
                <w:b/>
                <w:sz w:val="16"/>
              </w:rPr>
              <w:t>Notes</w:t>
            </w:r>
          </w:p>
        </w:tc>
      </w:tr>
      <w:tr>
        <w:trPr>
          <w:cantSplit/>
        </w:trPr>
        <w:tc>
          <w:tcPr>
            <w:tcW w:type="dxa" w:w="1077"/>
          </w:tcPr>
          <w:p>
            <w:pPr>
              <w:spacing w:after="0"/>
              <w:jc w:val="left"/>
            </w:pPr>
            <w:r>
              <w:rPr>
                <w:sz w:val="16"/>
              </w:rPr>
              <w:t>2020-04-05</w:t>
            </w:r>
          </w:p>
        </w:tc>
        <w:tc>
          <w:tcPr>
            <w:tcW w:type="dxa" w:w="1077"/>
          </w:tcPr>
          <w:p>
            <w:pPr>
              <w:spacing w:after="0"/>
              <w:jc w:val="left"/>
            </w:pPr>
            <w:r>
              <w:rPr>
                <w:sz w:val="16"/>
              </w:rPr>
              <w:t>2020-01-20</w:t>
            </w:r>
          </w:p>
        </w:tc>
        <w:tc>
          <w:tcPr>
            <w:tcW w:type="dxa" w:w="1077"/>
          </w:tcPr>
          <w:p>
            <w:pPr>
              <w:spacing w:after="0"/>
              <w:jc w:val="left"/>
            </w:pPr>
            <w:r>
              <w:rPr>
                <w:sz w:val="16"/>
              </w:rPr>
              <w:t>DR-4527-SD</w:t>
            </w:r>
          </w:p>
        </w:tc>
        <w:tc>
          <w:tcPr>
            <w:tcW w:type="dxa" w:w="1448"/>
          </w:tcPr>
          <w:p>
            <w:pPr>
              <w:spacing w:after="0"/>
              <w:jc w:val="left"/>
            </w:pPr>
            <w:r>
              <w:rPr>
                <w:sz w:val="16"/>
              </w:rPr>
              <w:t>Major disaster</w:t>
            </w:r>
          </w:p>
        </w:tc>
        <w:tc>
          <w:tcPr>
            <w:tcW w:type="dxa" w:w="3210"/>
          </w:tcPr>
          <w:p>
            <w:pPr>
              <w:spacing w:after="0"/>
              <w:jc w:val="left"/>
            </w:pPr>
            <w:r>
              <w:rPr>
                <w:sz w:val="16"/>
              </w:rPr>
              <w:t>COVID-19 Pandemic</w:t>
            </w:r>
          </w:p>
        </w:tc>
        <w:tc>
          <w:tcPr>
            <w:tcW w:type="dxa" w:w="2454"/>
          </w:tcPr>
          <w:p>
            <w:pPr>
              <w:spacing w:after="0"/>
              <w:jc w:val="left"/>
            </w:pPr>
            <w:r>
              <w:rPr>
                <w:sz w:val="16"/>
              </w:rPr>
              <w:t>Non-natural, not counted</w:t>
            </w:r>
          </w:p>
        </w:tc>
        <w:tc>
          <w:tcPr>
            <w:tcW w:type="dxa" w:w="2839"/>
          </w:tcPr>
          <w:p>
            <w:pPr>
              <w:spacing w:after="0"/>
              <w:jc w:val="right"/>
            </w:pPr>
            <w:r>
              <w:rPr>
                <w:sz w:val="16"/>
              </w:rPr>
              <w:t>no Public Assistance recorded</w:t>
            </w:r>
          </w:p>
        </w:tc>
        <w:tc>
          <w:tcPr>
            <w:tcW w:type="dxa" w:w="929"/>
          </w:tcPr>
          <w:p>
            <w:pPr>
              <w:spacing w:after="0"/>
              <w:jc w:val="left"/>
            </w:pP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EM-3475-SD</w:t>
            </w:r>
          </w:p>
        </w:tc>
        <w:tc>
          <w:tcPr>
            <w:tcW w:type="dxa" w:w="1448"/>
          </w:tcPr>
          <w:p>
            <w:pPr>
              <w:spacing w:after="0"/>
              <w:jc w:val="left"/>
            </w:pPr>
            <w:r>
              <w:rPr>
                <w:sz w:val="16"/>
              </w:rPr>
              <w:t>Emergency</w:t>
            </w:r>
          </w:p>
        </w:tc>
        <w:tc>
          <w:tcPr>
            <w:tcW w:type="dxa" w:w="3210"/>
          </w:tcPr>
          <w:p>
            <w:pPr>
              <w:spacing w:after="0"/>
              <w:jc w:val="left"/>
            </w:pPr>
            <w:r>
              <w:rPr>
                <w:sz w:val="16"/>
              </w:rPr>
              <w:t>COVID-19</w:t>
            </w:r>
          </w:p>
        </w:tc>
        <w:tc>
          <w:tcPr>
            <w:tcW w:type="dxa" w:w="2454"/>
          </w:tcPr>
          <w:p>
            <w:pPr>
              <w:spacing w:after="0"/>
              <w:jc w:val="left"/>
            </w:pPr>
            <w:r>
              <w:rPr>
                <w:sz w:val="16"/>
              </w:rPr>
              <w:t>Non-natural, not counted</w:t>
            </w:r>
          </w:p>
        </w:tc>
        <w:tc>
          <w:tcPr>
            <w:tcW w:type="dxa" w:w="2839"/>
          </w:tcPr>
          <w:p>
            <w:pPr>
              <w:spacing w:after="0"/>
              <w:jc w:val="right"/>
            </w:pPr>
            <w:r>
              <w:rPr>
                <w:sz w:val="16"/>
              </w:rPr>
              <w:t>no Public Assistance recorded</w:t>
            </w:r>
          </w:p>
        </w:tc>
        <w:tc>
          <w:tcPr>
            <w:tcW w:type="dxa" w:w="929"/>
          </w:tcPr>
          <w:p>
            <w:pPr>
              <w:spacing w:after="0"/>
              <w:jc w:val="left"/>
            </w:pPr>
            <w:r>
              <w:rPr>
                <w:sz w:val="16"/>
              </w:rPr>
              <w:t>same incident as DR-4527</w:t>
            </w:r>
          </w:p>
        </w:tc>
      </w:tr>
      <w:tr>
        <w:trPr>
          <w:cantSplit/>
        </w:trPr>
        <w:tc>
          <w:tcPr>
            <w:tcW w:type="dxa" w:w="1077"/>
          </w:tcPr>
          <w:p>
            <w:pPr>
              <w:spacing w:after="0"/>
              <w:jc w:val="left"/>
            </w:pPr>
            <w:r>
              <w:rPr>
                <w:sz w:val="16"/>
              </w:rPr>
              <w:t>2019-09-23</w:t>
            </w:r>
          </w:p>
        </w:tc>
        <w:tc>
          <w:tcPr>
            <w:tcW w:type="dxa" w:w="1077"/>
          </w:tcPr>
          <w:p>
            <w:pPr>
              <w:spacing w:after="0"/>
              <w:jc w:val="left"/>
            </w:pPr>
            <w:r>
              <w:rPr>
                <w:sz w:val="16"/>
              </w:rPr>
              <w:t>2019-05-21</w:t>
            </w:r>
          </w:p>
        </w:tc>
        <w:tc>
          <w:tcPr>
            <w:tcW w:type="dxa" w:w="1077"/>
          </w:tcPr>
          <w:p>
            <w:pPr>
              <w:spacing w:after="0"/>
              <w:jc w:val="left"/>
            </w:pPr>
            <w:r>
              <w:rPr>
                <w:sz w:val="16"/>
              </w:rPr>
              <w:t>DR-4463-SD</w:t>
            </w:r>
          </w:p>
        </w:tc>
        <w:tc>
          <w:tcPr>
            <w:tcW w:type="dxa" w:w="1448"/>
          </w:tcPr>
          <w:p>
            <w:pPr>
              <w:spacing w:after="0"/>
              <w:jc w:val="left"/>
            </w:pPr>
            <w:r>
              <w:rPr>
                <w:sz w:val="16"/>
              </w:rPr>
              <w:t>Major disaster</w:t>
            </w:r>
          </w:p>
        </w:tc>
        <w:tc>
          <w:tcPr>
            <w:tcW w:type="dxa" w:w="3210"/>
          </w:tcPr>
          <w:p>
            <w:pPr>
              <w:spacing w:after="0"/>
              <w:jc w:val="left"/>
            </w:pPr>
            <w:r>
              <w:rPr>
                <w:sz w:val="16"/>
              </w:rPr>
              <w:t>Severe Storms and Flooding</w:t>
            </w:r>
          </w:p>
        </w:tc>
        <w:tc>
          <w:tcPr>
            <w:tcW w:type="dxa" w:w="2454"/>
          </w:tcPr>
          <w:p>
            <w:pPr>
              <w:spacing w:after="0"/>
              <w:jc w:val="left"/>
            </w:pPr>
            <w:r>
              <w:rPr>
                <w:sz w:val="16"/>
              </w:rPr>
              <w:t>Inland Flooding</w:t>
            </w:r>
          </w:p>
        </w:tc>
        <w:tc>
          <w:tcPr>
            <w:tcW w:type="dxa" w:w="2839"/>
          </w:tcPr>
          <w:p>
            <w:pPr>
              <w:spacing w:after="0"/>
              <w:jc w:val="right"/>
            </w:pPr>
            <w:r>
              <w:rPr>
                <w:sz w:val="16"/>
              </w:rPr>
              <w:t>$340,098.05</w:t>
            </w:r>
          </w:p>
        </w:tc>
        <w:tc>
          <w:tcPr>
            <w:tcW w:type="dxa" w:w="929"/>
          </w:tcPr>
          <w:p>
            <w:pPr>
              <w:spacing w:after="0"/>
              <w:jc w:val="left"/>
            </w:pPr>
          </w:p>
        </w:tc>
      </w:tr>
      <w:tr>
        <w:trPr>
          <w:cantSplit/>
        </w:trPr>
        <w:tc>
          <w:tcPr>
            <w:tcW w:type="dxa" w:w="1077"/>
          </w:tcPr>
          <w:p>
            <w:pPr>
              <w:spacing w:after="0"/>
              <w:jc w:val="left"/>
            </w:pPr>
            <w:r>
              <w:rPr>
                <w:sz w:val="16"/>
              </w:rPr>
              <w:t>2019-06-07</w:t>
            </w:r>
          </w:p>
        </w:tc>
        <w:tc>
          <w:tcPr>
            <w:tcW w:type="dxa" w:w="1077"/>
          </w:tcPr>
          <w:p>
            <w:pPr>
              <w:spacing w:after="0"/>
              <w:jc w:val="left"/>
            </w:pPr>
            <w:r>
              <w:rPr>
                <w:sz w:val="16"/>
              </w:rPr>
              <w:t>2019-03-13</w:t>
            </w:r>
          </w:p>
        </w:tc>
        <w:tc>
          <w:tcPr>
            <w:tcW w:type="dxa" w:w="1077"/>
          </w:tcPr>
          <w:p>
            <w:pPr>
              <w:spacing w:after="0"/>
              <w:jc w:val="left"/>
            </w:pPr>
            <w:r>
              <w:rPr>
                <w:sz w:val="16"/>
              </w:rPr>
              <w:t>DR-4440-SD</w:t>
            </w:r>
          </w:p>
        </w:tc>
        <w:tc>
          <w:tcPr>
            <w:tcW w:type="dxa" w:w="1448"/>
          </w:tcPr>
          <w:p>
            <w:pPr>
              <w:spacing w:after="0"/>
              <w:jc w:val="left"/>
            </w:pPr>
            <w:r>
              <w:rPr>
                <w:sz w:val="16"/>
              </w:rPr>
              <w:t>Major disaster</w:t>
            </w:r>
          </w:p>
        </w:tc>
        <w:tc>
          <w:tcPr>
            <w:tcW w:type="dxa" w:w="3210"/>
          </w:tcPr>
          <w:p>
            <w:pPr>
              <w:spacing w:after="0"/>
              <w:jc w:val="left"/>
            </w:pPr>
            <w:r>
              <w:rPr>
                <w:sz w:val="16"/>
              </w:rPr>
              <w:t>Severe Winter Storm, Snowstorm, and Flooding</w:t>
            </w:r>
          </w:p>
        </w:tc>
        <w:tc>
          <w:tcPr>
            <w:tcW w:type="dxa" w:w="2454"/>
          </w:tcPr>
          <w:p>
            <w:pPr>
              <w:spacing w:after="0"/>
              <w:jc w:val="left"/>
            </w:pPr>
            <w:r>
              <w:rPr>
                <w:sz w:val="16"/>
              </w:rPr>
              <w:t>Inland Flooding (primary); also designated: Winter Weather</w:t>
            </w:r>
          </w:p>
        </w:tc>
        <w:tc>
          <w:tcPr>
            <w:tcW w:type="dxa" w:w="2839"/>
          </w:tcPr>
          <w:p>
            <w:pPr>
              <w:spacing w:after="0"/>
              <w:jc w:val="right"/>
            </w:pPr>
            <w:r>
              <w:rPr>
                <w:sz w:val="16"/>
              </w:rPr>
              <w:t>$34,743.41</w:t>
            </w:r>
          </w:p>
        </w:tc>
        <w:tc>
          <w:tcPr>
            <w:tcW w:type="dxa" w:w="929"/>
          </w:tcPr>
          <w:p>
            <w:pPr>
              <w:spacing w:after="0"/>
              <w:jc w:val="left"/>
            </w:pPr>
          </w:p>
        </w:tc>
      </w:tr>
      <w:tr>
        <w:trPr>
          <w:cantSplit/>
        </w:trPr>
        <w:tc>
          <w:tcPr>
            <w:tcW w:type="dxa" w:w="1077"/>
          </w:tcPr>
          <w:p>
            <w:pPr>
              <w:spacing w:after="0"/>
              <w:jc w:val="left"/>
            </w:pPr>
            <w:r>
              <w:rPr>
                <w:sz w:val="16"/>
              </w:rPr>
              <w:t>2015-07-30</w:t>
            </w:r>
          </w:p>
        </w:tc>
        <w:tc>
          <w:tcPr>
            <w:tcW w:type="dxa" w:w="1077"/>
          </w:tcPr>
          <w:p>
            <w:pPr>
              <w:spacing w:after="0"/>
              <w:jc w:val="left"/>
            </w:pPr>
            <w:r>
              <w:rPr>
                <w:sz w:val="16"/>
              </w:rPr>
              <w:t>2015-06-17</w:t>
            </w:r>
          </w:p>
        </w:tc>
        <w:tc>
          <w:tcPr>
            <w:tcW w:type="dxa" w:w="1077"/>
          </w:tcPr>
          <w:p>
            <w:pPr>
              <w:spacing w:after="0"/>
              <w:jc w:val="left"/>
            </w:pPr>
            <w:r>
              <w:rPr>
                <w:sz w:val="16"/>
              </w:rPr>
              <w:t>DR-4233-SD</w:t>
            </w:r>
          </w:p>
        </w:tc>
        <w:tc>
          <w:tcPr>
            <w:tcW w:type="dxa" w:w="1448"/>
          </w:tcPr>
          <w:p>
            <w:pPr>
              <w:spacing w:after="0"/>
              <w:jc w:val="left"/>
            </w:pPr>
            <w:r>
              <w:rPr>
                <w:sz w:val="16"/>
              </w:rPr>
              <w:t>Major disaster</w:t>
            </w:r>
          </w:p>
        </w:tc>
        <w:tc>
          <w:tcPr>
            <w:tcW w:type="dxa" w:w="3210"/>
          </w:tcPr>
          <w:p>
            <w:pPr>
              <w:spacing w:after="0"/>
              <w:jc w:val="left"/>
            </w:pPr>
            <w:r>
              <w:rPr>
                <w:sz w:val="16"/>
              </w:rPr>
              <w:t>Severe Storms, Tornadoes, Straight-Line Winds, and Flooding</w:t>
            </w:r>
          </w:p>
        </w:tc>
        <w:tc>
          <w:tcPr>
            <w:tcW w:type="dxa" w:w="2454"/>
          </w:tcPr>
          <w:p>
            <w:pPr>
              <w:spacing w:after="0"/>
              <w:jc w:val="left"/>
            </w:pPr>
            <w:r>
              <w:rPr>
                <w:sz w:val="16"/>
              </w:rPr>
              <w:t>Inland Flooding; Strong Wind; Tornado</w:t>
            </w:r>
          </w:p>
        </w:tc>
        <w:tc>
          <w:tcPr>
            <w:tcW w:type="dxa" w:w="2839"/>
          </w:tcPr>
          <w:p>
            <w:pPr>
              <w:spacing w:after="0"/>
              <w:jc w:val="right"/>
            </w:pPr>
            <w:r>
              <w:rPr>
                <w:sz w:val="16"/>
              </w:rPr>
              <w:t>$7,801.05</w:t>
            </w:r>
          </w:p>
        </w:tc>
        <w:tc>
          <w:tcPr>
            <w:tcW w:type="dxa" w:w="929"/>
          </w:tcPr>
          <w:p>
            <w:pPr>
              <w:spacing w:after="0"/>
              <w:jc w:val="left"/>
            </w:pPr>
          </w:p>
        </w:tc>
      </w:tr>
      <w:tr>
        <w:trPr>
          <w:cantSplit/>
        </w:trPr>
        <w:tc>
          <w:tcPr>
            <w:tcW w:type="dxa" w:w="1077"/>
          </w:tcPr>
          <w:p>
            <w:pPr>
              <w:spacing w:after="0"/>
              <w:jc w:val="left"/>
            </w:pPr>
            <w:r>
              <w:rPr>
                <w:sz w:val="16"/>
              </w:rPr>
              <w:t>2011-05-13</w:t>
            </w:r>
          </w:p>
        </w:tc>
        <w:tc>
          <w:tcPr>
            <w:tcW w:type="dxa" w:w="1077"/>
          </w:tcPr>
          <w:p>
            <w:pPr>
              <w:spacing w:after="0"/>
              <w:jc w:val="left"/>
            </w:pPr>
            <w:r>
              <w:rPr>
                <w:sz w:val="16"/>
              </w:rPr>
              <w:t>2011-03-11</w:t>
            </w:r>
          </w:p>
        </w:tc>
        <w:tc>
          <w:tcPr>
            <w:tcW w:type="dxa" w:w="1077"/>
          </w:tcPr>
          <w:p>
            <w:pPr>
              <w:spacing w:after="0"/>
              <w:jc w:val="left"/>
            </w:pPr>
            <w:r>
              <w:rPr>
                <w:sz w:val="16"/>
              </w:rPr>
              <w:t>DR-1984-SD</w:t>
            </w:r>
          </w:p>
        </w:tc>
        <w:tc>
          <w:tcPr>
            <w:tcW w:type="dxa" w:w="1448"/>
          </w:tcPr>
          <w:p>
            <w:pPr>
              <w:spacing w:after="0"/>
              <w:jc w:val="left"/>
            </w:pPr>
            <w:r>
              <w:rPr>
                <w:sz w:val="16"/>
              </w:rPr>
              <w:t>Major disaster</w:t>
            </w:r>
          </w:p>
        </w:tc>
        <w:tc>
          <w:tcPr>
            <w:tcW w:type="dxa" w:w="3210"/>
          </w:tcPr>
          <w:p>
            <w:pPr>
              <w:spacing w:after="0"/>
              <w:jc w:val="left"/>
            </w:pPr>
            <w:r>
              <w:rPr>
                <w:sz w:val="16"/>
              </w:rPr>
              <w:t>Flooding</w:t>
            </w:r>
          </w:p>
        </w:tc>
        <w:tc>
          <w:tcPr>
            <w:tcW w:type="dxa" w:w="2454"/>
          </w:tcPr>
          <w:p>
            <w:pPr>
              <w:spacing w:after="0"/>
              <w:jc w:val="left"/>
            </w:pPr>
            <w:r>
              <w:rPr>
                <w:sz w:val="16"/>
              </w:rPr>
              <w:t>Inland Flooding</w:t>
            </w:r>
          </w:p>
        </w:tc>
        <w:tc>
          <w:tcPr>
            <w:tcW w:type="dxa" w:w="2839"/>
          </w:tcPr>
          <w:p>
            <w:pPr>
              <w:spacing w:after="0"/>
              <w:jc w:val="right"/>
            </w:pPr>
            <w:r>
              <w:rPr>
                <w:sz w:val="16"/>
              </w:rPr>
              <w:t>$171,661.89</w:t>
            </w:r>
          </w:p>
        </w:tc>
        <w:tc>
          <w:tcPr>
            <w:tcW w:type="dxa" w:w="929"/>
          </w:tcPr>
          <w:p>
            <w:pPr>
              <w:spacing w:after="0"/>
              <w:jc w:val="left"/>
            </w:pPr>
          </w:p>
        </w:tc>
      </w:tr>
      <w:tr>
        <w:trPr>
          <w:cantSplit/>
        </w:trPr>
        <w:tc>
          <w:tcPr>
            <w:tcW w:type="dxa" w:w="1077"/>
          </w:tcPr>
          <w:p>
            <w:pPr>
              <w:spacing w:after="0"/>
              <w:jc w:val="left"/>
            </w:pPr>
            <w:r>
              <w:rPr>
                <w:sz w:val="16"/>
              </w:rPr>
              <w:t>2010-05-13</w:t>
            </w:r>
          </w:p>
        </w:tc>
        <w:tc>
          <w:tcPr>
            <w:tcW w:type="dxa" w:w="1077"/>
          </w:tcPr>
          <w:p>
            <w:pPr>
              <w:spacing w:after="0"/>
              <w:jc w:val="left"/>
            </w:pPr>
            <w:r>
              <w:rPr>
                <w:sz w:val="16"/>
              </w:rPr>
              <w:t>2010-03-10</w:t>
            </w:r>
          </w:p>
        </w:tc>
        <w:tc>
          <w:tcPr>
            <w:tcW w:type="dxa" w:w="1077"/>
          </w:tcPr>
          <w:p>
            <w:pPr>
              <w:spacing w:after="0"/>
              <w:jc w:val="left"/>
            </w:pPr>
            <w:r>
              <w:rPr>
                <w:sz w:val="16"/>
              </w:rPr>
              <w:t>DR-1915-SD</w:t>
            </w:r>
          </w:p>
        </w:tc>
        <w:tc>
          <w:tcPr>
            <w:tcW w:type="dxa" w:w="1448"/>
          </w:tcPr>
          <w:p>
            <w:pPr>
              <w:spacing w:after="0"/>
              <w:jc w:val="left"/>
            </w:pPr>
            <w:r>
              <w:rPr>
                <w:sz w:val="16"/>
              </w:rPr>
              <w:t>Major disaster</w:t>
            </w:r>
          </w:p>
        </w:tc>
        <w:tc>
          <w:tcPr>
            <w:tcW w:type="dxa" w:w="3210"/>
          </w:tcPr>
          <w:p>
            <w:pPr>
              <w:spacing w:after="0"/>
              <w:jc w:val="left"/>
            </w:pPr>
            <w:r>
              <w:rPr>
                <w:sz w:val="16"/>
              </w:rPr>
              <w:t>Flooding</w:t>
            </w:r>
          </w:p>
        </w:tc>
        <w:tc>
          <w:tcPr>
            <w:tcW w:type="dxa" w:w="2454"/>
          </w:tcPr>
          <w:p>
            <w:pPr>
              <w:spacing w:after="0"/>
              <w:jc w:val="left"/>
            </w:pPr>
            <w:r>
              <w:rPr>
                <w:sz w:val="16"/>
              </w:rPr>
              <w:t>Inland Flooding</w:t>
            </w:r>
          </w:p>
        </w:tc>
        <w:tc>
          <w:tcPr>
            <w:tcW w:type="dxa" w:w="2839"/>
          </w:tcPr>
          <w:p>
            <w:pPr>
              <w:spacing w:after="0"/>
              <w:jc w:val="right"/>
            </w:pPr>
            <w:r>
              <w:rPr>
                <w:sz w:val="16"/>
              </w:rPr>
              <w:t>$119,589.50</w:t>
            </w:r>
          </w:p>
        </w:tc>
        <w:tc>
          <w:tcPr>
            <w:tcW w:type="dxa" w:w="929"/>
          </w:tcPr>
          <w:p>
            <w:pPr>
              <w:spacing w:after="0"/>
              <w:jc w:val="left"/>
            </w:pPr>
          </w:p>
        </w:tc>
      </w:tr>
      <w:tr>
        <w:trPr>
          <w:cantSplit/>
        </w:trPr>
        <w:tc>
          <w:tcPr>
            <w:tcW w:type="dxa" w:w="1077"/>
          </w:tcPr>
          <w:p>
            <w:pPr>
              <w:spacing w:after="0"/>
              <w:jc w:val="left"/>
            </w:pPr>
            <w:r>
              <w:rPr>
                <w:sz w:val="16"/>
              </w:rPr>
              <w:t>2010-03-09</w:t>
            </w:r>
          </w:p>
        </w:tc>
        <w:tc>
          <w:tcPr>
            <w:tcW w:type="dxa" w:w="1077"/>
          </w:tcPr>
          <w:p>
            <w:pPr>
              <w:spacing w:after="0"/>
              <w:jc w:val="left"/>
            </w:pPr>
            <w:r>
              <w:rPr>
                <w:sz w:val="16"/>
              </w:rPr>
              <w:t>2009-12-23</w:t>
            </w:r>
          </w:p>
        </w:tc>
        <w:tc>
          <w:tcPr>
            <w:tcW w:type="dxa" w:w="1077"/>
          </w:tcPr>
          <w:p>
            <w:pPr>
              <w:spacing w:after="0"/>
              <w:jc w:val="left"/>
            </w:pPr>
            <w:r>
              <w:rPr>
                <w:sz w:val="16"/>
              </w:rPr>
              <w:t>DR-1886-SD</w:t>
            </w:r>
          </w:p>
        </w:tc>
        <w:tc>
          <w:tcPr>
            <w:tcW w:type="dxa" w:w="1448"/>
          </w:tcPr>
          <w:p>
            <w:pPr>
              <w:spacing w:after="0"/>
              <w:jc w:val="left"/>
            </w:pPr>
            <w:r>
              <w:rPr>
                <w:sz w:val="16"/>
              </w:rPr>
              <w:t>Major disaster</w:t>
            </w:r>
          </w:p>
        </w:tc>
        <w:tc>
          <w:tcPr>
            <w:tcW w:type="dxa" w:w="3210"/>
          </w:tcPr>
          <w:p>
            <w:pPr>
              <w:spacing w:after="0"/>
              <w:jc w:val="left"/>
            </w:pPr>
            <w:r>
              <w:rPr>
                <w:sz w:val="16"/>
              </w:rPr>
              <w:t>Severe Winter Storm and Snowstorm</w:t>
            </w:r>
          </w:p>
        </w:tc>
        <w:tc>
          <w:tcPr>
            <w:tcW w:type="dxa" w:w="2454"/>
          </w:tcPr>
          <w:p>
            <w:pPr>
              <w:spacing w:after="0"/>
              <w:jc w:val="left"/>
            </w:pPr>
            <w:r>
              <w:rPr>
                <w:sz w:val="16"/>
              </w:rPr>
              <w:t>Winter Weather</w:t>
            </w:r>
          </w:p>
        </w:tc>
        <w:tc>
          <w:tcPr>
            <w:tcW w:type="dxa" w:w="2839"/>
          </w:tcPr>
          <w:p>
            <w:pPr>
              <w:spacing w:after="0"/>
              <w:jc w:val="right"/>
            </w:pPr>
            <w:r>
              <w:rPr>
                <w:sz w:val="16"/>
              </w:rPr>
              <w:t>$22,260.47</w:t>
            </w:r>
          </w:p>
        </w:tc>
        <w:tc>
          <w:tcPr>
            <w:tcW w:type="dxa" w:w="929"/>
          </w:tcPr>
          <w:p>
            <w:pPr>
              <w:spacing w:after="0"/>
              <w:jc w:val="left"/>
            </w:pPr>
          </w:p>
        </w:tc>
      </w:tr>
      <w:tr>
        <w:trPr>
          <w:cantSplit/>
        </w:trPr>
        <w:tc>
          <w:tcPr>
            <w:tcW w:type="dxa" w:w="1077"/>
          </w:tcPr>
          <w:p>
            <w:pPr>
              <w:spacing w:after="0"/>
              <w:jc w:val="left"/>
            </w:pPr>
            <w:r>
              <w:rPr>
                <w:sz w:val="16"/>
              </w:rPr>
              <w:t>2008-07-09</w:t>
            </w:r>
          </w:p>
        </w:tc>
        <w:tc>
          <w:tcPr>
            <w:tcW w:type="dxa" w:w="1077"/>
          </w:tcPr>
          <w:p>
            <w:pPr>
              <w:spacing w:after="0"/>
              <w:jc w:val="left"/>
            </w:pPr>
            <w:r>
              <w:rPr>
                <w:sz w:val="16"/>
              </w:rPr>
              <w:t>2008-06-02</w:t>
            </w:r>
          </w:p>
        </w:tc>
        <w:tc>
          <w:tcPr>
            <w:tcW w:type="dxa" w:w="1077"/>
          </w:tcPr>
          <w:p>
            <w:pPr>
              <w:spacing w:after="0"/>
              <w:jc w:val="left"/>
            </w:pPr>
            <w:r>
              <w:rPr>
                <w:sz w:val="16"/>
              </w:rPr>
              <w:t>DR-1774-SD</w:t>
            </w:r>
          </w:p>
        </w:tc>
        <w:tc>
          <w:tcPr>
            <w:tcW w:type="dxa" w:w="1448"/>
          </w:tcPr>
          <w:p>
            <w:pPr>
              <w:spacing w:after="0"/>
              <w:jc w:val="left"/>
            </w:pPr>
            <w:r>
              <w:rPr>
                <w:sz w:val="16"/>
              </w:rPr>
              <w:t>Major disaster</w:t>
            </w:r>
          </w:p>
        </w:tc>
        <w:tc>
          <w:tcPr>
            <w:tcW w:type="dxa" w:w="3210"/>
          </w:tcPr>
          <w:p>
            <w:pPr>
              <w:spacing w:after="0"/>
              <w:jc w:val="left"/>
            </w:pPr>
            <w:r>
              <w:rPr>
                <w:sz w:val="16"/>
              </w:rPr>
              <w:t>Severe Storms and Flooding</w:t>
            </w:r>
          </w:p>
        </w:tc>
        <w:tc>
          <w:tcPr>
            <w:tcW w:type="dxa" w:w="2454"/>
          </w:tcPr>
          <w:p>
            <w:pPr>
              <w:spacing w:after="0"/>
              <w:jc w:val="left"/>
            </w:pPr>
            <w:r>
              <w:rPr>
                <w:sz w:val="16"/>
              </w:rPr>
              <w:t>Inland Flooding</w:t>
            </w:r>
          </w:p>
        </w:tc>
        <w:tc>
          <w:tcPr>
            <w:tcW w:type="dxa" w:w="2839"/>
          </w:tcPr>
          <w:p>
            <w:pPr>
              <w:spacing w:after="0"/>
              <w:jc w:val="right"/>
            </w:pPr>
            <w:r>
              <w:rPr>
                <w:sz w:val="16"/>
              </w:rPr>
              <w:t>$105,217.83</w:t>
            </w:r>
          </w:p>
        </w:tc>
        <w:tc>
          <w:tcPr>
            <w:tcW w:type="dxa" w:w="929"/>
          </w:tcPr>
          <w:p>
            <w:pPr>
              <w:spacing w:after="0"/>
              <w:jc w:val="left"/>
            </w:pPr>
          </w:p>
        </w:tc>
      </w:tr>
      <w:tr>
        <w:trPr>
          <w:cantSplit/>
        </w:trPr>
        <w:tc>
          <w:tcPr>
            <w:tcW w:type="dxa" w:w="1077"/>
          </w:tcPr>
          <w:p>
            <w:pPr>
              <w:spacing w:after="0"/>
              <w:jc w:val="left"/>
            </w:pPr>
            <w:r>
              <w:rPr>
                <w:sz w:val="16"/>
              </w:rPr>
              <w:t>2005-09-10</w:t>
            </w:r>
          </w:p>
        </w:tc>
        <w:tc>
          <w:tcPr>
            <w:tcW w:type="dxa" w:w="1077"/>
          </w:tcPr>
          <w:p>
            <w:pPr>
              <w:spacing w:after="0"/>
              <w:jc w:val="left"/>
            </w:pPr>
            <w:r>
              <w:rPr>
                <w:sz w:val="16"/>
              </w:rPr>
              <w:t>2005-09-06</w:t>
            </w:r>
          </w:p>
        </w:tc>
        <w:tc>
          <w:tcPr>
            <w:tcW w:type="dxa" w:w="1077"/>
          </w:tcPr>
          <w:p>
            <w:pPr>
              <w:spacing w:after="0"/>
              <w:jc w:val="left"/>
            </w:pPr>
            <w:r>
              <w:rPr>
                <w:sz w:val="16"/>
              </w:rPr>
              <w:t>EM-3234-SD</w:t>
            </w:r>
          </w:p>
        </w:tc>
        <w:tc>
          <w:tcPr>
            <w:tcW w:type="dxa" w:w="1448"/>
          </w:tcPr>
          <w:p>
            <w:pPr>
              <w:spacing w:after="0"/>
              <w:jc w:val="left"/>
            </w:pPr>
            <w:r>
              <w:rPr>
                <w:sz w:val="16"/>
              </w:rPr>
              <w:t>Emergency</w:t>
            </w:r>
          </w:p>
        </w:tc>
        <w:tc>
          <w:tcPr>
            <w:tcW w:type="dxa" w:w="3210"/>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2839"/>
          </w:tcPr>
          <w:p>
            <w:pPr>
              <w:spacing w:after="0"/>
              <w:jc w:val="right"/>
            </w:pPr>
            <w:r>
              <w:rPr>
                <w:sz w:val="16"/>
              </w:rPr>
              <w:t>no Public Assistance recorded</w:t>
            </w:r>
          </w:p>
        </w:tc>
        <w:tc>
          <w:tcPr>
            <w:tcW w:type="dxa" w:w="929"/>
          </w:tcPr>
          <w:p>
            <w:pPr>
              <w:spacing w:after="0"/>
              <w:jc w:val="left"/>
            </w:pPr>
          </w:p>
        </w:tc>
      </w:tr>
      <w:tr>
        <w:trPr>
          <w:cantSplit/>
        </w:trPr>
        <w:tc>
          <w:tcPr>
            <w:tcW w:type="dxa" w:w="1077"/>
          </w:tcPr>
          <w:p>
            <w:pPr>
              <w:spacing w:after="0"/>
              <w:jc w:val="left"/>
            </w:pPr>
            <w:r>
              <w:rPr>
                <w:sz w:val="16"/>
              </w:rPr>
              <w:t>1997-04-07</w:t>
            </w:r>
          </w:p>
        </w:tc>
        <w:tc>
          <w:tcPr>
            <w:tcW w:type="dxa" w:w="1077"/>
          </w:tcPr>
          <w:p>
            <w:pPr>
              <w:spacing w:after="0"/>
              <w:jc w:val="left"/>
            </w:pPr>
            <w:r>
              <w:rPr>
                <w:sz w:val="16"/>
              </w:rPr>
              <w:t>1997-02-03</w:t>
            </w:r>
          </w:p>
        </w:tc>
        <w:tc>
          <w:tcPr>
            <w:tcW w:type="dxa" w:w="1077"/>
          </w:tcPr>
          <w:p>
            <w:pPr>
              <w:spacing w:after="0"/>
              <w:jc w:val="left"/>
            </w:pPr>
            <w:r>
              <w:rPr>
                <w:sz w:val="16"/>
              </w:rPr>
              <w:t>DR-1173-SD</w:t>
            </w:r>
          </w:p>
        </w:tc>
        <w:tc>
          <w:tcPr>
            <w:tcW w:type="dxa" w:w="1448"/>
          </w:tcPr>
          <w:p>
            <w:pPr>
              <w:spacing w:after="0"/>
              <w:jc w:val="left"/>
            </w:pPr>
            <w:r>
              <w:rPr>
                <w:sz w:val="16"/>
              </w:rPr>
              <w:t>Major disaster</w:t>
            </w:r>
          </w:p>
        </w:tc>
        <w:tc>
          <w:tcPr>
            <w:tcW w:type="dxa" w:w="3210"/>
          </w:tcPr>
          <w:p>
            <w:pPr>
              <w:spacing w:after="0"/>
              <w:jc w:val="left"/>
            </w:pPr>
            <w:r>
              <w:rPr>
                <w:sz w:val="16"/>
              </w:rPr>
              <w:t>Severe Flooding, Sever Winter Storms,Heavy Rains High Winds</w:t>
            </w:r>
          </w:p>
        </w:tc>
        <w:tc>
          <w:tcPr>
            <w:tcW w:type="dxa" w:w="2454"/>
          </w:tcPr>
          <w:p>
            <w:pPr>
              <w:spacing w:after="0"/>
              <w:jc w:val="left"/>
            </w:pPr>
            <w:r>
              <w:rPr>
                <w:sz w:val="16"/>
              </w:rPr>
              <w:t>Inland Flooding (primary); also designated: Strong Wind, Winter Weather</w:t>
            </w:r>
          </w:p>
        </w:tc>
        <w:tc>
          <w:tcPr>
            <w:tcW w:type="dxa" w:w="2839"/>
          </w:tcPr>
          <w:p>
            <w:pPr>
              <w:spacing w:after="0"/>
              <w:jc w:val="right"/>
            </w:pPr>
            <w:r>
              <w:rPr>
                <w:sz w:val="16"/>
              </w:rPr>
              <w:t>no Public Assistance recorded</w:t>
            </w:r>
          </w:p>
        </w:tc>
        <w:tc>
          <w:tcPr>
            <w:tcW w:type="dxa" w:w="929"/>
          </w:tcPr>
          <w:p>
            <w:pPr>
              <w:spacing w:after="0"/>
              <w:jc w:val="left"/>
            </w:pPr>
          </w:p>
        </w:tc>
      </w:tr>
      <w:tr>
        <w:trPr>
          <w:cantSplit/>
        </w:trPr>
        <w:tc>
          <w:tcPr>
            <w:tcW w:type="dxa" w:w="1077"/>
          </w:tcPr>
          <w:p>
            <w:pPr>
              <w:spacing w:after="0"/>
              <w:jc w:val="left"/>
            </w:pPr>
            <w:r>
              <w:rPr>
                <w:sz w:val="16"/>
              </w:rPr>
              <w:t>1997-01-10</w:t>
            </w:r>
          </w:p>
        </w:tc>
        <w:tc>
          <w:tcPr>
            <w:tcW w:type="dxa" w:w="1077"/>
          </w:tcPr>
          <w:p>
            <w:pPr>
              <w:spacing w:after="0"/>
              <w:jc w:val="left"/>
            </w:pPr>
            <w:r>
              <w:rPr>
                <w:sz w:val="16"/>
              </w:rPr>
              <w:t>1997-01-03</w:t>
            </w:r>
          </w:p>
        </w:tc>
        <w:tc>
          <w:tcPr>
            <w:tcW w:type="dxa" w:w="1077"/>
          </w:tcPr>
          <w:p>
            <w:pPr>
              <w:spacing w:after="0"/>
              <w:jc w:val="left"/>
            </w:pPr>
            <w:r>
              <w:rPr>
                <w:sz w:val="16"/>
              </w:rPr>
              <w:t>DR-1156-SD</w:t>
            </w:r>
          </w:p>
        </w:tc>
        <w:tc>
          <w:tcPr>
            <w:tcW w:type="dxa" w:w="1448"/>
          </w:tcPr>
          <w:p>
            <w:pPr>
              <w:spacing w:after="0"/>
              <w:jc w:val="left"/>
            </w:pPr>
            <w:r>
              <w:rPr>
                <w:sz w:val="16"/>
              </w:rPr>
              <w:t>Major disaster</w:t>
            </w:r>
          </w:p>
        </w:tc>
        <w:tc>
          <w:tcPr>
            <w:tcW w:type="dxa" w:w="3210"/>
          </w:tcPr>
          <w:p>
            <w:pPr>
              <w:spacing w:after="0"/>
              <w:jc w:val="left"/>
            </w:pPr>
            <w:r>
              <w:rPr>
                <w:sz w:val="16"/>
              </w:rPr>
              <w:t>Severe Winter Storms and Blizzard Conditions</w:t>
            </w:r>
          </w:p>
        </w:tc>
        <w:tc>
          <w:tcPr>
            <w:tcW w:type="dxa" w:w="2454"/>
          </w:tcPr>
          <w:p>
            <w:pPr>
              <w:spacing w:after="0"/>
              <w:jc w:val="left"/>
            </w:pPr>
            <w:r>
              <w:rPr>
                <w:sz w:val="16"/>
              </w:rPr>
              <w:t>Winter Weather</w:t>
            </w:r>
          </w:p>
        </w:tc>
        <w:tc>
          <w:tcPr>
            <w:tcW w:type="dxa" w:w="2839"/>
          </w:tcPr>
          <w:p>
            <w:pPr>
              <w:spacing w:after="0"/>
              <w:jc w:val="right"/>
            </w:pPr>
            <w:r>
              <w:rPr>
                <w:sz w:val="16"/>
              </w:rPr>
              <w:t>no Public Assistance recorded</w:t>
            </w:r>
          </w:p>
        </w:tc>
        <w:tc>
          <w:tcPr>
            <w:tcW w:type="dxa" w:w="929"/>
          </w:tcPr>
          <w:p>
            <w:pPr>
              <w:spacing w:after="0"/>
              <w:jc w:val="left"/>
            </w:pPr>
          </w:p>
        </w:tc>
      </w:tr>
      <w:tr>
        <w:trPr>
          <w:cantSplit/>
        </w:trPr>
        <w:tc>
          <w:tcPr>
            <w:tcW w:type="dxa" w:w="1077"/>
          </w:tcPr>
          <w:p>
            <w:pPr>
              <w:spacing w:after="0"/>
              <w:jc w:val="left"/>
            </w:pPr>
            <w:r>
              <w:rPr>
                <w:sz w:val="16"/>
              </w:rPr>
              <w:t>1995-05-26</w:t>
            </w:r>
          </w:p>
        </w:tc>
        <w:tc>
          <w:tcPr>
            <w:tcW w:type="dxa" w:w="1077"/>
          </w:tcPr>
          <w:p>
            <w:pPr>
              <w:spacing w:after="0"/>
              <w:jc w:val="left"/>
            </w:pPr>
            <w:r>
              <w:rPr>
                <w:sz w:val="16"/>
              </w:rPr>
              <w:t>1995-03-01</w:t>
            </w:r>
          </w:p>
        </w:tc>
        <w:tc>
          <w:tcPr>
            <w:tcW w:type="dxa" w:w="1077"/>
          </w:tcPr>
          <w:p>
            <w:pPr>
              <w:spacing w:after="0"/>
              <w:jc w:val="left"/>
            </w:pPr>
            <w:r>
              <w:rPr>
                <w:sz w:val="16"/>
              </w:rPr>
              <w:t>DR-1052-SD</w:t>
            </w:r>
          </w:p>
        </w:tc>
        <w:tc>
          <w:tcPr>
            <w:tcW w:type="dxa" w:w="1448"/>
          </w:tcPr>
          <w:p>
            <w:pPr>
              <w:spacing w:after="0"/>
              <w:jc w:val="left"/>
            </w:pPr>
            <w:r>
              <w:rPr>
                <w:sz w:val="16"/>
              </w:rPr>
              <w:t>Major disaster</w:t>
            </w:r>
          </w:p>
        </w:tc>
        <w:tc>
          <w:tcPr>
            <w:tcW w:type="dxa" w:w="3210"/>
          </w:tcPr>
          <w:p>
            <w:pPr>
              <w:spacing w:after="0"/>
              <w:jc w:val="left"/>
            </w:pPr>
            <w:r>
              <w:rPr>
                <w:sz w:val="16"/>
              </w:rPr>
              <w:t>Flooding</w:t>
            </w:r>
          </w:p>
        </w:tc>
        <w:tc>
          <w:tcPr>
            <w:tcW w:type="dxa" w:w="2454"/>
          </w:tcPr>
          <w:p>
            <w:pPr>
              <w:spacing w:after="0"/>
              <w:jc w:val="left"/>
            </w:pPr>
            <w:r>
              <w:rPr>
                <w:sz w:val="16"/>
              </w:rPr>
              <w:t>Inland Flooding</w:t>
            </w:r>
          </w:p>
        </w:tc>
        <w:tc>
          <w:tcPr>
            <w:tcW w:type="dxa" w:w="2839"/>
          </w:tcPr>
          <w:p>
            <w:pPr>
              <w:spacing w:after="0"/>
              <w:jc w:val="right"/>
            </w:pPr>
            <w:r>
              <w:rPr>
                <w:sz w:val="16"/>
              </w:rPr>
              <w:t>no Public Assistance recorded</w:t>
            </w:r>
          </w:p>
        </w:tc>
        <w:tc>
          <w:tcPr>
            <w:tcW w:type="dxa" w:w="929"/>
          </w:tcPr>
          <w:p>
            <w:pPr>
              <w:spacing w:after="0"/>
              <w:jc w:val="left"/>
            </w:pPr>
          </w:p>
        </w:tc>
      </w:tr>
      <w:tr>
        <w:trPr>
          <w:cantSplit/>
        </w:trPr>
        <w:tc>
          <w:tcPr>
            <w:tcW w:type="dxa" w:w="1077"/>
          </w:tcPr>
          <w:p>
            <w:pPr>
              <w:spacing w:after="0"/>
              <w:jc w:val="left"/>
            </w:pPr>
            <w:r>
              <w:rPr>
                <w:sz w:val="16"/>
              </w:rPr>
              <w:t>1995-03-14</w:t>
            </w:r>
          </w:p>
        </w:tc>
        <w:tc>
          <w:tcPr>
            <w:tcW w:type="dxa" w:w="1077"/>
          </w:tcPr>
          <w:p>
            <w:pPr>
              <w:spacing w:after="0"/>
              <w:jc w:val="left"/>
            </w:pPr>
            <w:r>
              <w:rPr>
                <w:sz w:val="16"/>
              </w:rPr>
              <w:t>1995-01-13</w:t>
            </w:r>
          </w:p>
        </w:tc>
        <w:tc>
          <w:tcPr>
            <w:tcW w:type="dxa" w:w="1077"/>
          </w:tcPr>
          <w:p>
            <w:pPr>
              <w:spacing w:after="0"/>
              <w:jc w:val="left"/>
            </w:pPr>
            <w:r>
              <w:rPr>
                <w:sz w:val="16"/>
              </w:rPr>
              <w:t>DR-1045-SD</w:t>
            </w:r>
          </w:p>
        </w:tc>
        <w:tc>
          <w:tcPr>
            <w:tcW w:type="dxa" w:w="1448"/>
          </w:tcPr>
          <w:p>
            <w:pPr>
              <w:spacing w:after="0"/>
              <w:jc w:val="left"/>
            </w:pPr>
            <w:r>
              <w:rPr>
                <w:sz w:val="16"/>
              </w:rPr>
              <w:t>Major disaster</w:t>
            </w:r>
          </w:p>
        </w:tc>
        <w:tc>
          <w:tcPr>
            <w:tcW w:type="dxa" w:w="3210"/>
          </w:tcPr>
          <w:p>
            <w:pPr>
              <w:spacing w:after="0"/>
              <w:jc w:val="left"/>
            </w:pPr>
            <w:r>
              <w:rPr>
                <w:sz w:val="16"/>
              </w:rPr>
              <w:t>Severe Winter Storms</w:t>
            </w:r>
          </w:p>
        </w:tc>
        <w:tc>
          <w:tcPr>
            <w:tcW w:type="dxa" w:w="2454"/>
          </w:tcPr>
          <w:p>
            <w:pPr>
              <w:spacing w:after="0"/>
              <w:jc w:val="left"/>
            </w:pPr>
            <w:r>
              <w:rPr>
                <w:sz w:val="16"/>
              </w:rPr>
              <w:t>Winter Weather</w:t>
            </w:r>
          </w:p>
        </w:tc>
        <w:tc>
          <w:tcPr>
            <w:tcW w:type="dxa" w:w="2839"/>
          </w:tcPr>
          <w:p>
            <w:pPr>
              <w:spacing w:after="0"/>
              <w:jc w:val="right"/>
            </w:pPr>
            <w:r>
              <w:rPr>
                <w:sz w:val="16"/>
              </w:rPr>
              <w:t>no Public Assistance recorded</w:t>
            </w:r>
          </w:p>
        </w:tc>
        <w:tc>
          <w:tcPr>
            <w:tcW w:type="dxa" w:w="929"/>
          </w:tcPr>
          <w:p>
            <w:pPr>
              <w:spacing w:after="0"/>
              <w:jc w:val="left"/>
            </w:pPr>
          </w:p>
        </w:tc>
      </w:tr>
      <w:tr>
        <w:trPr>
          <w:cantSplit/>
        </w:trPr>
        <w:tc>
          <w:tcPr>
            <w:tcW w:type="dxa" w:w="1077"/>
          </w:tcPr>
          <w:p>
            <w:pPr>
              <w:spacing w:after="0"/>
              <w:jc w:val="left"/>
            </w:pPr>
            <w:r>
              <w:rPr>
                <w:sz w:val="16"/>
              </w:rPr>
              <w:t>1986-05-03</w:t>
            </w:r>
          </w:p>
        </w:tc>
        <w:tc>
          <w:tcPr>
            <w:tcW w:type="dxa" w:w="1077"/>
          </w:tcPr>
          <w:p>
            <w:pPr>
              <w:spacing w:after="0"/>
              <w:jc w:val="left"/>
            </w:pPr>
            <w:r>
              <w:rPr>
                <w:sz w:val="16"/>
              </w:rPr>
              <w:t>1986-03-22</w:t>
            </w:r>
          </w:p>
        </w:tc>
        <w:tc>
          <w:tcPr>
            <w:tcW w:type="dxa" w:w="1077"/>
          </w:tcPr>
          <w:p>
            <w:pPr>
              <w:spacing w:after="0"/>
              <w:jc w:val="left"/>
            </w:pPr>
            <w:r>
              <w:rPr>
                <w:sz w:val="16"/>
              </w:rPr>
              <w:t>DR-764-SD</w:t>
            </w:r>
          </w:p>
        </w:tc>
        <w:tc>
          <w:tcPr>
            <w:tcW w:type="dxa" w:w="1448"/>
          </w:tcPr>
          <w:p>
            <w:pPr>
              <w:spacing w:after="0"/>
              <w:jc w:val="left"/>
            </w:pPr>
            <w:r>
              <w:rPr>
                <w:sz w:val="16"/>
              </w:rPr>
              <w:t>Major disaster</w:t>
            </w:r>
          </w:p>
        </w:tc>
        <w:tc>
          <w:tcPr>
            <w:tcW w:type="dxa" w:w="3210"/>
          </w:tcPr>
          <w:p>
            <w:pPr>
              <w:spacing w:after="0"/>
              <w:jc w:val="left"/>
            </w:pPr>
            <w:r>
              <w:rPr>
                <w:sz w:val="16"/>
              </w:rPr>
              <w:t>Severe Storms &amp; Flooding</w:t>
            </w:r>
          </w:p>
        </w:tc>
        <w:tc>
          <w:tcPr>
            <w:tcW w:type="dxa" w:w="2454"/>
          </w:tcPr>
          <w:p>
            <w:pPr>
              <w:spacing w:after="0"/>
              <w:jc w:val="left"/>
            </w:pPr>
            <w:r>
              <w:rPr>
                <w:sz w:val="16"/>
              </w:rPr>
              <w:t>Inland Flooding</w:t>
            </w:r>
          </w:p>
        </w:tc>
        <w:tc>
          <w:tcPr>
            <w:tcW w:type="dxa" w:w="2839"/>
          </w:tcPr>
          <w:p>
            <w:pPr>
              <w:spacing w:after="0"/>
              <w:jc w:val="right"/>
            </w:pPr>
            <w:r>
              <w:rPr>
                <w:sz w:val="16"/>
              </w:rPr>
              <w:t>no Public Assistance recorded</w:t>
            </w:r>
          </w:p>
        </w:tc>
        <w:tc>
          <w:tcPr>
            <w:tcW w:type="dxa" w:w="929"/>
          </w:tcPr>
          <w:p>
            <w:pPr>
              <w:spacing w:after="0"/>
              <w:jc w:val="left"/>
            </w:pPr>
          </w:p>
        </w:tc>
      </w:tr>
      <w:tr>
        <w:trPr>
          <w:cantSplit/>
        </w:trPr>
        <w:tc>
          <w:tcPr>
            <w:tcW w:type="dxa" w:w="1077"/>
          </w:tcPr>
          <w:p>
            <w:pPr>
              <w:spacing w:after="0"/>
              <w:jc w:val="left"/>
            </w:pPr>
            <w:r>
              <w:rPr>
                <w:sz w:val="16"/>
              </w:rPr>
              <w:t>1976-06-17</w:t>
            </w:r>
          </w:p>
        </w:tc>
        <w:tc>
          <w:tcPr>
            <w:tcW w:type="dxa" w:w="1077"/>
          </w:tcPr>
          <w:p>
            <w:pPr>
              <w:spacing w:after="0"/>
              <w:jc w:val="left"/>
            </w:pPr>
            <w:r>
              <w:rPr>
                <w:sz w:val="16"/>
              </w:rPr>
              <w:t>1976-06-17</w:t>
            </w:r>
          </w:p>
        </w:tc>
        <w:tc>
          <w:tcPr>
            <w:tcW w:type="dxa" w:w="1077"/>
          </w:tcPr>
          <w:p>
            <w:pPr>
              <w:spacing w:after="0"/>
              <w:jc w:val="left"/>
            </w:pPr>
            <w:r>
              <w:rPr>
                <w:sz w:val="16"/>
              </w:rPr>
              <w:t>EM-3015-SD</w:t>
            </w:r>
          </w:p>
        </w:tc>
        <w:tc>
          <w:tcPr>
            <w:tcW w:type="dxa" w:w="1448"/>
          </w:tcPr>
          <w:p>
            <w:pPr>
              <w:spacing w:after="0"/>
              <w:jc w:val="left"/>
            </w:pPr>
            <w:r>
              <w:rPr>
                <w:sz w:val="16"/>
              </w:rPr>
              <w:t>Emergency</w:t>
            </w:r>
          </w:p>
        </w:tc>
        <w:tc>
          <w:tcPr>
            <w:tcW w:type="dxa" w:w="3210"/>
          </w:tcPr>
          <w:p>
            <w:pPr>
              <w:spacing w:after="0"/>
              <w:jc w:val="left"/>
            </w:pPr>
            <w:r>
              <w:rPr>
                <w:sz w:val="16"/>
              </w:rPr>
              <w:t>Drought</w:t>
            </w:r>
          </w:p>
        </w:tc>
        <w:tc>
          <w:tcPr>
            <w:tcW w:type="dxa" w:w="2454"/>
          </w:tcPr>
          <w:p>
            <w:pPr>
              <w:spacing w:after="0"/>
              <w:jc w:val="left"/>
            </w:pPr>
            <w:r>
              <w:rPr>
                <w:sz w:val="16"/>
              </w:rPr>
              <w:t>Drought</w:t>
            </w:r>
          </w:p>
        </w:tc>
        <w:tc>
          <w:tcPr>
            <w:tcW w:type="dxa" w:w="2839"/>
          </w:tcPr>
          <w:p>
            <w:pPr>
              <w:spacing w:after="0"/>
              <w:jc w:val="right"/>
            </w:pPr>
            <w:r>
              <w:rPr>
                <w:sz w:val="16"/>
              </w:rPr>
              <w:t>no Public Assistance recorded</w:t>
            </w:r>
          </w:p>
        </w:tc>
        <w:tc>
          <w:tcPr>
            <w:tcW w:type="dxa" w:w="9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25</w:t>
            </w:r>
          </w:p>
        </w:tc>
        <w:tc>
          <w:tcPr>
            <w:tcW w:type="dxa" w:w="1067"/>
          </w:tcPr>
          <w:p>
            <w:pPr>
              <w:spacing w:after="0"/>
              <w:jc w:val="right"/>
            </w:pPr>
            <w:r>
              <w:rPr>
                <w:sz w:val="16"/>
              </w:rPr>
              <w:t>1</w:t>
            </w:r>
          </w:p>
        </w:tc>
        <w:tc>
          <w:tcPr>
            <w:tcW w:type="dxa" w:w="1728"/>
          </w:tcPr>
          <w:p>
            <w:pPr>
              <w:spacing w:after="0"/>
              <w:jc w:val="right"/>
            </w:pPr>
            <w:r>
              <w:rPr>
                <w:sz w:val="16"/>
              </w:rPr>
              <w:t>2</w:t>
            </w:r>
          </w:p>
        </w:tc>
        <w:tc>
          <w:tcPr>
            <w:tcW w:type="dxa" w:w="762"/>
          </w:tcPr>
          <w:p>
            <w:pPr>
              <w:spacing w:after="0"/>
              <w:jc w:val="right"/>
            </w:pPr>
            <w:r>
              <w:rPr>
                <w:sz w:val="16"/>
              </w:rPr>
              <w:t>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50</w:t>
            </w:r>
          </w:p>
        </w:tc>
        <w:tc>
          <w:tcPr>
            <w:tcW w:type="dxa" w:w="1067"/>
          </w:tcPr>
          <w:p>
            <w:pPr>
              <w:spacing w:after="0"/>
              <w:jc w:val="right"/>
            </w:pPr>
            <w:r>
              <w:rPr>
                <w:sz w:val="16"/>
              </w:rPr>
              <w:t>4</w:t>
            </w:r>
          </w:p>
        </w:tc>
        <w:tc>
          <w:tcPr>
            <w:tcW w:type="dxa" w:w="1728"/>
          </w:tcPr>
          <w:p>
            <w:pPr>
              <w:spacing w:after="0"/>
              <w:jc w:val="right"/>
            </w:pPr>
            <w:r>
              <w:rPr>
                <w:sz w:val="16"/>
              </w:rPr>
              <w:t>5</w:t>
            </w:r>
          </w:p>
        </w:tc>
        <w:tc>
          <w:tcPr>
            <w:tcW w:type="dxa" w:w="762"/>
          </w:tcPr>
          <w:p>
            <w:pPr>
              <w:spacing w:after="0"/>
              <w:jc w:val="right"/>
            </w:pPr>
            <w:r>
              <w:rPr>
                <w:sz w:val="16"/>
              </w:rPr>
              <w:t>20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237</w:t>
            </w:r>
          </w:p>
        </w:tc>
        <w:tc>
          <w:tcPr>
            <w:tcW w:type="dxa" w:w="1067"/>
          </w:tcPr>
          <w:p>
            <w:pPr>
              <w:spacing w:after="0"/>
              <w:jc w:val="right"/>
            </w:pPr>
            <w:r>
              <w:rPr>
                <w:sz w:val="16"/>
              </w:rPr>
              <w:t>3</w:t>
            </w:r>
          </w:p>
        </w:tc>
        <w:tc>
          <w:tcPr>
            <w:tcW w:type="dxa" w:w="1728"/>
          </w:tcPr>
          <w:p>
            <w:pPr>
              <w:spacing w:after="0"/>
              <w:jc w:val="right"/>
            </w:pPr>
            <w:r>
              <w:rPr>
                <w:sz w:val="16"/>
              </w:rPr>
              <w:t>7</w:t>
            </w:r>
          </w:p>
        </w:tc>
        <w:tc>
          <w:tcPr>
            <w:tcW w:type="dxa" w:w="762"/>
          </w:tcPr>
          <w:p>
            <w:pPr>
              <w:spacing w:after="0"/>
              <w:jc w:val="right"/>
            </w:pPr>
            <w:r>
              <w:rPr>
                <w:sz w:val="16"/>
              </w:rPr>
              <w:t>20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14</w:t>
            </w:r>
          </w:p>
        </w:tc>
        <w:tc>
          <w:tcPr>
            <w:tcW w:type="dxa" w:w="1067"/>
          </w:tcPr>
          <w:p>
            <w:pPr>
              <w:spacing w:after="0"/>
              <w:jc w:val="right"/>
            </w:pPr>
            <w:r>
              <w:rPr>
                <w:sz w:val="16"/>
              </w:rPr>
              <w:t>0</w:t>
            </w:r>
          </w:p>
        </w:tc>
        <w:tc>
          <w:tcPr>
            <w:tcW w:type="dxa" w:w="1728"/>
          </w:tcPr>
          <w:p>
            <w:pPr>
              <w:spacing w:after="0"/>
              <w:jc w:val="right"/>
            </w:pPr>
            <w:r>
              <w:rPr>
                <w:sz w:val="16"/>
              </w:rPr>
              <w:t>2</w:t>
            </w:r>
          </w:p>
        </w:tc>
        <w:tc>
          <w:tcPr>
            <w:tcW w:type="dxa" w:w="762"/>
          </w:tcPr>
          <w:p>
            <w:pPr>
              <w:spacing w:after="0"/>
              <w:jc w:val="right"/>
            </w:pPr>
            <w:r>
              <w:rPr>
                <w:sz w:val="16"/>
              </w:rPr>
              <w:t>10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38</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4</w:t>
            </w:r>
          </w:p>
        </w:tc>
        <w:tc>
          <w:tcPr>
            <w:tcW w:type="dxa" w:w="1490"/>
          </w:tcPr>
          <w:p>
            <w:pPr>
              <w:spacing w:after="0"/>
              <w:jc w:val="right"/>
            </w:pPr>
            <w:r>
              <w:rPr>
                <w:sz w:val="16"/>
              </w:rPr>
              <w:t>9</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02"/>
          </w:tcPr>
          <w:p>
            <w:pPr>
              <w:spacing w:after="0"/>
              <w:jc w:val="right"/>
            </w:pPr>
            <w:r>
              <w:rPr>
                <w:sz w:val="16"/>
              </w:rPr>
              <w:t>402</w:t>
            </w:r>
          </w:p>
        </w:tc>
        <w:tc>
          <w:tcPr>
            <w:tcW w:type="dxa" w:w="1067"/>
          </w:tcPr>
          <w:p>
            <w:pPr>
              <w:spacing w:after="0"/>
              <w:jc w:val="right"/>
            </w:pPr>
            <w:r>
              <w:rPr>
                <w:sz w:val="16"/>
              </w:rPr>
              <w:t>20</w:t>
            </w:r>
          </w:p>
        </w:tc>
        <w:tc>
          <w:tcPr>
            <w:tcW w:type="dxa" w:w="1728"/>
          </w:tcPr>
          <w:p>
            <w:pPr>
              <w:spacing w:after="0"/>
              <w:jc w:val="right"/>
            </w:pPr>
            <w:r>
              <w:rPr>
                <w:sz w:val="16"/>
              </w:rPr>
              <w:t>32</w:t>
            </w:r>
          </w:p>
        </w:tc>
        <w:tc>
          <w:tcPr>
            <w:tcW w:type="dxa" w:w="762"/>
          </w:tcPr>
          <w:p>
            <w:pPr>
              <w:spacing w:after="0"/>
              <w:jc w:val="right"/>
            </w:pPr>
            <w:r>
              <w:rPr>
                <w:sz w:val="16"/>
              </w:rPr>
              <w:t>121</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100 High Wind and 1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40</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2</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99</w:t>
            </w:r>
          </w:p>
        </w:tc>
        <w:tc>
          <w:tcPr>
            <w:tcW w:type="dxa" w:w="1067"/>
          </w:tcPr>
          <w:p>
            <w:pPr>
              <w:spacing w:after="0"/>
              <w:jc w:val="right"/>
            </w:pPr>
            <w:r>
              <w:rPr>
                <w:sz w:val="16"/>
              </w:rPr>
              <w:t>2</w:t>
            </w:r>
          </w:p>
        </w:tc>
        <w:tc>
          <w:tcPr>
            <w:tcW w:type="dxa" w:w="1728"/>
          </w:tcPr>
          <w:p>
            <w:pPr>
              <w:spacing w:after="0"/>
              <w:jc w:val="right"/>
            </w:pPr>
            <w:r>
              <w:rPr>
                <w:sz w:val="16"/>
              </w:rPr>
              <w:t>2</w:t>
            </w:r>
          </w:p>
        </w:tc>
        <w:tc>
          <w:tcPr>
            <w:tcW w:type="dxa" w:w="762"/>
          </w:tcPr>
          <w:p>
            <w:pPr>
              <w:spacing w:after="0"/>
              <w:jc w:val="right"/>
            </w:pPr>
            <w:r>
              <w:rPr>
                <w:sz w:val="16"/>
              </w:rPr>
              <w:t>18</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941"/>
        <w:gridCol w:w="2859"/>
        <w:gridCol w:w="935"/>
        <w:gridCol w:w="2360"/>
        <w:gridCol w:w="1063"/>
        <w:gridCol w:w="2606"/>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941"/>
            <w:shd w:val="clear" w:color="auto" w:fill="E8E8E8"/>
          </w:tcPr>
          <w:p>
            <w:pPr>
              <w:spacing w:after="0"/>
              <w:jc w:val="left"/>
            </w:pPr>
            <w:r>
              <w:rPr>
                <w:b/>
                <w:sz w:val="16"/>
              </w:rPr>
              <w:t>Magnitude or extent</w:t>
            </w:r>
          </w:p>
        </w:tc>
        <w:tc>
          <w:tcPr>
            <w:tcW w:type="dxa" w:w="2859"/>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0"/>
            <w:shd w:val="clear" w:color="auto" w:fill="E8E8E8"/>
          </w:tcPr>
          <w:p>
            <w:pPr>
              <w:spacing w:after="0"/>
              <w:jc w:val="left"/>
            </w:pPr>
            <w:r>
              <w:rPr>
                <w:b/>
                <w:sz w:val="16"/>
              </w:rPr>
              <w:t>Location</w:t>
            </w:r>
          </w:p>
        </w:tc>
        <w:tc>
          <w:tcPr>
            <w:tcW w:type="dxa" w:w="1063"/>
            <w:shd w:val="clear" w:color="auto" w:fill="E8E8E8"/>
          </w:tcPr>
          <w:p>
            <w:pPr>
              <w:spacing w:after="0"/>
              <w:jc w:val="left"/>
            </w:pPr>
            <w:r>
              <w:rPr>
                <w:b/>
                <w:sz w:val="16"/>
              </w:rPr>
              <w:t>Flags</w:t>
            </w:r>
          </w:p>
        </w:tc>
        <w:tc>
          <w:tcPr>
            <w:tcW w:type="dxa" w:w="26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2026-01-16</w:t>
            </w:r>
          </w:p>
        </w:tc>
        <w:tc>
          <w:tcPr>
            <w:tcW w:type="dxa" w:w="1311"/>
          </w:tcPr>
          <w:p>
            <w:pPr>
              <w:spacing w:after="0"/>
              <w:jc w:val="left"/>
            </w:pPr>
            <w:r>
              <w:rPr>
                <w:sz w:val="16"/>
              </w:rPr>
              <w:t>Winter Weather</w:t>
            </w:r>
          </w:p>
        </w:tc>
        <w:tc>
          <w:tcPr>
            <w:tcW w:type="dxa" w:w="1941"/>
          </w:tcPr>
          <w:p>
            <w:pPr>
              <w:spacing w:after="0"/>
              <w:jc w:val="left"/>
            </w:pPr>
          </w:p>
        </w:tc>
        <w:tc>
          <w:tcPr>
            <w:tcW w:type="dxa" w:w="2859"/>
          </w:tcPr>
          <w:p>
            <w:pPr>
              <w:spacing w:after="0"/>
              <w:jc w:val="left"/>
            </w:pPr>
            <w:r>
              <w:rPr>
                <w:sz w:val="16"/>
              </w:rPr>
              <w:t>property not reported; $0 crops (zone total, 2026 dollars)</w:t>
            </w:r>
          </w:p>
        </w:tc>
        <w:tc>
          <w:tcPr>
            <w:tcW w:type="dxa" w:w="935"/>
          </w:tcPr>
          <w:p>
            <w:pPr>
              <w:spacing w:after="0"/>
              <w:jc w:val="right"/>
            </w:pPr>
            <w:r>
              <w:rPr>
                <w:sz w:val="16"/>
              </w:rPr>
              <w:t>2, 0</w:t>
            </w:r>
          </w:p>
        </w:tc>
        <w:tc>
          <w:tcPr>
            <w:tcW w:type="dxa" w:w="2360"/>
          </w:tcPr>
          <w:p>
            <w:pPr>
              <w:spacing w:after="0"/>
              <w:jc w:val="left"/>
            </w:pPr>
            <w:r>
              <w:rPr>
                <w:sz w:val="16"/>
              </w:rPr>
              <w:t>NWS zone SDZ048 (LYMAN), zone-level</w:t>
            </w:r>
          </w:p>
        </w:tc>
        <w:tc>
          <w:tcPr>
            <w:tcW w:type="dxa" w:w="1063"/>
          </w:tcPr>
          <w:p>
            <w:pPr>
              <w:spacing w:after="0"/>
              <w:jc w:val="left"/>
            </w:pPr>
            <w:r>
              <w:rPr>
                <w:sz w:val="16"/>
              </w:rPr>
              <w:t>new since last plan; within last 5 years</w:t>
            </w: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2025-12-18</w:t>
            </w:r>
          </w:p>
        </w:tc>
        <w:tc>
          <w:tcPr>
            <w:tcW w:type="dxa" w:w="1311"/>
          </w:tcPr>
          <w:p>
            <w:pPr>
              <w:spacing w:after="0"/>
              <w:jc w:val="left"/>
            </w:pPr>
            <w:r>
              <w:rPr>
                <w:sz w:val="16"/>
              </w:rPr>
              <w:t>High Wind</w:t>
            </w:r>
          </w:p>
        </w:tc>
        <w:tc>
          <w:tcPr>
            <w:tcW w:type="dxa" w:w="1941"/>
          </w:tcPr>
          <w:p>
            <w:pPr>
              <w:spacing w:after="0"/>
              <w:jc w:val="left"/>
            </w:pPr>
            <w:r>
              <w:rPr>
                <w:sz w:val="16"/>
              </w:rPr>
              <w:t>70 kt (81 mph) measured gust</w:t>
            </w:r>
          </w:p>
        </w:tc>
        <w:tc>
          <w:tcPr>
            <w:tcW w:type="dxa" w:w="2859"/>
          </w:tcPr>
          <w:p>
            <w:pPr>
              <w:spacing w:after="0"/>
              <w:jc w:val="left"/>
            </w:pPr>
            <w:r>
              <w:rPr>
                <w:sz w:val="16"/>
              </w:rPr>
              <w:t>$0 property; $0 crops (zone total, 2025 dollars)</w:t>
            </w:r>
          </w:p>
        </w:tc>
        <w:tc>
          <w:tcPr>
            <w:tcW w:type="dxa" w:w="935"/>
          </w:tcPr>
          <w:p>
            <w:pPr>
              <w:spacing w:after="0"/>
              <w:jc w:val="right"/>
            </w:pPr>
            <w:r>
              <w:rPr>
                <w:sz w:val="16"/>
              </w:rPr>
              <w:t>0, 0</w:t>
            </w:r>
          </w:p>
        </w:tc>
        <w:tc>
          <w:tcPr>
            <w:tcW w:type="dxa" w:w="2360"/>
          </w:tcPr>
          <w:p>
            <w:pPr>
              <w:spacing w:after="0"/>
              <w:jc w:val="left"/>
            </w:pPr>
            <w:r>
              <w:rPr>
                <w:sz w:val="16"/>
              </w:rPr>
              <w:t>NWS zone SDZ048 (LYMAN), zone-level</w:t>
            </w:r>
          </w:p>
        </w:tc>
        <w:tc>
          <w:tcPr>
            <w:tcW w:type="dxa" w:w="1063"/>
          </w:tcPr>
          <w:p>
            <w:pPr>
              <w:spacing w:after="0"/>
              <w:jc w:val="left"/>
            </w:pPr>
            <w:r>
              <w:rPr>
                <w:sz w:val="16"/>
              </w:rPr>
              <w:t>new since last plan; within last 5 years</w:t>
            </w:r>
          </w:p>
        </w:tc>
        <w:tc>
          <w:tcPr>
            <w:tcW w:type="dxa" w:w="2606"/>
          </w:tcPr>
          <w:p>
            <w:pPr>
              <w:spacing w:after="0"/>
              <w:jc w:val="left"/>
            </w:pPr>
            <w:r>
              <w:rPr>
                <w:sz w:val="16"/>
              </w:rPr>
              <w:t>B1-c worst recorded: High Wind and Strong Wind</w:t>
            </w:r>
          </w:p>
        </w:tc>
      </w:tr>
      <w:tr>
        <w:trPr>
          <w:cantSplit/>
        </w:trPr>
        <w:tc>
          <w:tcPr>
            <w:tcW w:type="dxa" w:w="1037"/>
          </w:tcPr>
          <w:p>
            <w:pPr>
              <w:spacing w:after="0"/>
              <w:jc w:val="left"/>
            </w:pPr>
            <w:r>
              <w:rPr>
                <w:sz w:val="16"/>
              </w:rPr>
              <w:t>2021-02-06</w:t>
            </w:r>
          </w:p>
        </w:tc>
        <w:tc>
          <w:tcPr>
            <w:tcW w:type="dxa" w:w="1311"/>
          </w:tcPr>
          <w:p>
            <w:pPr>
              <w:spacing w:after="0"/>
              <w:jc w:val="left"/>
            </w:pPr>
            <w:r>
              <w:rPr>
                <w:sz w:val="16"/>
              </w:rPr>
              <w:t>Extreme Cold/Wind Chill</w:t>
            </w:r>
          </w:p>
        </w:tc>
        <w:tc>
          <w:tcPr>
            <w:tcW w:type="dxa" w:w="1941"/>
          </w:tcPr>
          <w:p>
            <w:pPr>
              <w:spacing w:after="0"/>
              <w:jc w:val="left"/>
            </w:pPr>
          </w:p>
        </w:tc>
        <w:tc>
          <w:tcPr>
            <w:tcW w:type="dxa" w:w="2859"/>
          </w:tcPr>
          <w:p>
            <w:pPr>
              <w:spacing w:after="0"/>
              <w:jc w:val="left"/>
            </w:pPr>
            <w:r>
              <w:rPr>
                <w:sz w:val="16"/>
              </w:rPr>
              <w:t>$0 property; $0 crops (zone total, 2021 dollars)</w:t>
            </w:r>
          </w:p>
        </w:tc>
        <w:tc>
          <w:tcPr>
            <w:tcW w:type="dxa" w:w="935"/>
          </w:tcPr>
          <w:p>
            <w:pPr>
              <w:spacing w:after="0"/>
              <w:jc w:val="right"/>
            </w:pPr>
            <w:r>
              <w:rPr>
                <w:sz w:val="16"/>
              </w:rPr>
              <w:t>0, 0</w:t>
            </w:r>
          </w:p>
        </w:tc>
        <w:tc>
          <w:tcPr>
            <w:tcW w:type="dxa" w:w="2360"/>
          </w:tcPr>
          <w:p>
            <w:pPr>
              <w:spacing w:after="0"/>
              <w:jc w:val="left"/>
            </w:pPr>
            <w:r>
              <w:rPr>
                <w:sz w:val="16"/>
              </w:rPr>
              <w:t>NWS zone SDZ048 (LYMAN), zone-level</w:t>
            </w:r>
          </w:p>
        </w:tc>
        <w:tc>
          <w:tcPr>
            <w:tcW w:type="dxa" w:w="1063"/>
          </w:tcPr>
          <w:p>
            <w:pPr>
              <w:spacing w:after="0"/>
              <w:jc w:val="left"/>
            </w:pPr>
          </w:p>
        </w:tc>
        <w:tc>
          <w:tcPr>
            <w:tcW w:type="dxa" w:w="26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311"/>
          </w:tcPr>
          <w:p>
            <w:pPr>
              <w:spacing w:after="0"/>
              <w:jc w:val="left"/>
            </w:pPr>
            <w:r>
              <w:rPr>
                <w:sz w:val="16"/>
              </w:rPr>
              <w:t>Flood</w:t>
            </w:r>
          </w:p>
        </w:tc>
        <w:tc>
          <w:tcPr>
            <w:tcW w:type="dxa" w:w="1941"/>
          </w:tcPr>
          <w:p>
            <w:pPr>
              <w:spacing w:after="0"/>
              <w:jc w:val="left"/>
            </w:pPr>
          </w:p>
        </w:tc>
        <w:tc>
          <w:tcPr>
            <w:tcW w:type="dxa" w:w="2859"/>
          </w:tcPr>
          <w:p>
            <w:pPr>
              <w:spacing w:after="0"/>
              <w:jc w:val="left"/>
            </w:pPr>
            <w:r>
              <w:rPr>
                <w:sz w:val="16"/>
              </w:rPr>
              <w:t>$0 property; $5,010,000 crops (2019 dollars)</w:t>
            </w:r>
          </w:p>
        </w:tc>
        <w:tc>
          <w:tcPr>
            <w:tcW w:type="dxa" w:w="935"/>
          </w:tcPr>
          <w:p>
            <w:pPr>
              <w:spacing w:after="0"/>
              <w:jc w:val="right"/>
            </w:pPr>
            <w:r>
              <w:rPr>
                <w:sz w:val="16"/>
              </w:rPr>
              <w:t>0, 0</w:t>
            </w:r>
          </w:p>
        </w:tc>
        <w:tc>
          <w:tcPr>
            <w:tcW w:type="dxa" w:w="2360"/>
          </w:tcPr>
          <w:p>
            <w:pPr>
              <w:spacing w:after="0"/>
              <w:jc w:val="left"/>
            </w:pPr>
            <w:r>
              <w:rPr>
                <w:sz w:val="16"/>
              </w:rPr>
              <w:t>MC CLURE</w:t>
            </w:r>
          </w:p>
        </w:tc>
        <w:tc>
          <w:tcPr>
            <w:tcW w:type="dxa" w:w="1063"/>
          </w:tcPr>
          <w:p>
            <w:pPr>
              <w:spacing w:after="0"/>
              <w:jc w:val="left"/>
            </w:pPr>
          </w:p>
        </w:tc>
        <w:tc>
          <w:tcPr>
            <w:tcW w:type="dxa" w:w="26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2015-06-19</w:t>
            </w:r>
          </w:p>
        </w:tc>
        <w:tc>
          <w:tcPr>
            <w:tcW w:type="dxa" w:w="1311"/>
          </w:tcPr>
          <w:p>
            <w:pPr>
              <w:spacing w:after="0"/>
              <w:jc w:val="left"/>
            </w:pPr>
            <w:r>
              <w:rPr>
                <w:sz w:val="16"/>
              </w:rPr>
              <w:t>Thunderstorm Wind</w:t>
            </w:r>
          </w:p>
        </w:tc>
        <w:tc>
          <w:tcPr>
            <w:tcW w:type="dxa" w:w="1941"/>
          </w:tcPr>
          <w:p>
            <w:pPr>
              <w:spacing w:after="0"/>
              <w:jc w:val="left"/>
            </w:pPr>
            <w:r>
              <w:rPr>
                <w:sz w:val="16"/>
              </w:rPr>
              <w:t>90 kt (104 mph) measured gust</w:t>
            </w:r>
          </w:p>
        </w:tc>
        <w:tc>
          <w:tcPr>
            <w:tcW w:type="dxa" w:w="2859"/>
          </w:tcPr>
          <w:p>
            <w:pPr>
              <w:spacing w:after="0"/>
              <w:jc w:val="left"/>
            </w:pPr>
            <w:r>
              <w:rPr>
                <w:sz w:val="16"/>
              </w:rPr>
              <w:t>property not reported; $0 crops (2015 dollars)</w:t>
            </w:r>
          </w:p>
        </w:tc>
        <w:tc>
          <w:tcPr>
            <w:tcW w:type="dxa" w:w="935"/>
          </w:tcPr>
          <w:p>
            <w:pPr>
              <w:spacing w:after="0"/>
              <w:jc w:val="right"/>
            </w:pPr>
            <w:r>
              <w:rPr>
                <w:sz w:val="16"/>
              </w:rPr>
              <w:t>0, 0</w:t>
            </w:r>
          </w:p>
        </w:tc>
        <w:tc>
          <w:tcPr>
            <w:tcW w:type="dxa" w:w="2360"/>
          </w:tcPr>
          <w:p>
            <w:pPr>
              <w:spacing w:after="0"/>
              <w:jc w:val="left"/>
            </w:pPr>
            <w:r>
              <w:rPr>
                <w:sz w:val="16"/>
              </w:rPr>
              <w:t>PRESHO</w:t>
            </w:r>
          </w:p>
        </w:tc>
        <w:tc>
          <w:tcPr>
            <w:tcW w:type="dxa" w:w="1063"/>
          </w:tcPr>
          <w:p>
            <w:pPr>
              <w:spacing w:after="0"/>
              <w:jc w:val="left"/>
            </w:pPr>
          </w:p>
        </w:tc>
        <w:tc>
          <w:tcPr>
            <w:tcW w:type="dxa" w:w="2606"/>
          </w:tcPr>
          <w:p>
            <w:pPr>
              <w:spacing w:after="0"/>
              <w:jc w:val="left"/>
            </w:pPr>
            <w:r>
              <w:rPr>
                <w:sz w:val="16"/>
              </w:rPr>
              <w:t>B1-c worst recorded: Thunderstorm Wind</w:t>
            </w:r>
          </w:p>
        </w:tc>
      </w:tr>
      <w:tr>
        <w:trPr>
          <w:cantSplit/>
        </w:trPr>
        <w:tc>
          <w:tcPr>
            <w:tcW w:type="dxa" w:w="1037"/>
          </w:tcPr>
          <w:p>
            <w:pPr>
              <w:spacing w:after="0"/>
              <w:jc w:val="left"/>
            </w:pPr>
            <w:r>
              <w:rPr>
                <w:sz w:val="16"/>
              </w:rPr>
              <w:t>2012-07-24</w:t>
            </w:r>
          </w:p>
        </w:tc>
        <w:tc>
          <w:tcPr>
            <w:tcW w:type="dxa" w:w="1311"/>
          </w:tcPr>
          <w:p>
            <w:pPr>
              <w:spacing w:after="0"/>
              <w:jc w:val="left"/>
            </w:pPr>
            <w:r>
              <w:rPr>
                <w:sz w:val="16"/>
              </w:rPr>
              <w:t>Drought</w:t>
            </w:r>
          </w:p>
        </w:tc>
        <w:tc>
          <w:tcPr>
            <w:tcW w:type="dxa" w:w="1941"/>
          </w:tcPr>
          <w:p>
            <w:pPr>
              <w:spacing w:after="0"/>
              <w:jc w:val="left"/>
            </w:pPr>
          </w:p>
        </w:tc>
        <w:tc>
          <w:tcPr>
            <w:tcW w:type="dxa" w:w="2859"/>
          </w:tcPr>
          <w:p>
            <w:pPr>
              <w:spacing w:after="0"/>
              <w:jc w:val="left"/>
            </w:pPr>
            <w:r>
              <w:rPr>
                <w:sz w:val="16"/>
              </w:rPr>
              <w:t>damage not reported</w:t>
            </w:r>
          </w:p>
        </w:tc>
        <w:tc>
          <w:tcPr>
            <w:tcW w:type="dxa" w:w="935"/>
          </w:tcPr>
          <w:p>
            <w:pPr>
              <w:spacing w:after="0"/>
              <w:jc w:val="right"/>
            </w:pPr>
            <w:r>
              <w:rPr>
                <w:sz w:val="16"/>
              </w:rPr>
              <w:t>0, 0</w:t>
            </w:r>
          </w:p>
        </w:tc>
        <w:tc>
          <w:tcPr>
            <w:tcW w:type="dxa" w:w="2360"/>
          </w:tcPr>
          <w:p>
            <w:pPr>
              <w:spacing w:after="0"/>
              <w:jc w:val="left"/>
            </w:pPr>
            <w:r>
              <w:rPr>
                <w:sz w:val="16"/>
              </w:rPr>
              <w:t>NWS zone SDZ048 (LYMAN), zone-level</w:t>
            </w:r>
          </w:p>
        </w:tc>
        <w:tc>
          <w:tcPr>
            <w:tcW w:type="dxa" w:w="1063"/>
          </w:tcPr>
          <w:p>
            <w:pPr>
              <w:spacing w:after="0"/>
              <w:jc w:val="left"/>
            </w:pPr>
          </w:p>
        </w:tc>
        <w:tc>
          <w:tcPr>
            <w:tcW w:type="dxa" w:w="2606"/>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311"/>
          </w:tcPr>
          <w:p>
            <w:pPr>
              <w:spacing w:after="0"/>
              <w:jc w:val="left"/>
            </w:pPr>
            <w:r>
              <w:rPr>
                <w:sz w:val="16"/>
              </w:rPr>
              <w:t>Excessive Heat</w:t>
            </w:r>
          </w:p>
        </w:tc>
        <w:tc>
          <w:tcPr>
            <w:tcW w:type="dxa" w:w="1941"/>
          </w:tcPr>
          <w:p>
            <w:pPr>
              <w:spacing w:after="0"/>
              <w:jc w:val="left"/>
            </w:pPr>
          </w:p>
        </w:tc>
        <w:tc>
          <w:tcPr>
            <w:tcW w:type="dxa" w:w="2859"/>
          </w:tcPr>
          <w:p>
            <w:pPr>
              <w:spacing w:after="0"/>
              <w:jc w:val="left"/>
            </w:pPr>
            <w:r>
              <w:rPr>
                <w:sz w:val="16"/>
              </w:rPr>
              <w:t>$0 property; $0 crops (zone total, 2011 dollars)</w:t>
            </w:r>
          </w:p>
        </w:tc>
        <w:tc>
          <w:tcPr>
            <w:tcW w:type="dxa" w:w="935"/>
          </w:tcPr>
          <w:p>
            <w:pPr>
              <w:spacing w:after="0"/>
              <w:jc w:val="right"/>
            </w:pPr>
            <w:r>
              <w:rPr>
                <w:sz w:val="16"/>
              </w:rPr>
              <w:t>0, 0</w:t>
            </w:r>
          </w:p>
        </w:tc>
        <w:tc>
          <w:tcPr>
            <w:tcW w:type="dxa" w:w="2360"/>
          </w:tcPr>
          <w:p>
            <w:pPr>
              <w:spacing w:after="0"/>
              <w:jc w:val="left"/>
            </w:pPr>
            <w:r>
              <w:rPr>
                <w:sz w:val="16"/>
              </w:rPr>
              <w:t>NWS zone SDZ048 (LYMAN), zone-level</w:t>
            </w:r>
          </w:p>
        </w:tc>
        <w:tc>
          <w:tcPr>
            <w:tcW w:type="dxa" w:w="1063"/>
          </w:tcPr>
          <w:p>
            <w:pPr>
              <w:spacing w:after="0"/>
              <w:jc w:val="left"/>
            </w:pPr>
          </w:p>
        </w:tc>
        <w:tc>
          <w:tcPr>
            <w:tcW w:type="dxa" w:w="2606"/>
          </w:tcPr>
          <w:p>
            <w:pPr>
              <w:spacing w:after="0"/>
              <w:jc w:val="left"/>
            </w:pPr>
            <w:r>
              <w:rPr>
                <w:sz w:val="16"/>
              </w:rPr>
              <w:t>B1-c worst recorded: Excessive Heat, Heat</w:t>
            </w:r>
          </w:p>
        </w:tc>
      </w:tr>
      <w:tr>
        <w:trPr>
          <w:cantSplit/>
        </w:trPr>
        <w:tc>
          <w:tcPr>
            <w:tcW w:type="dxa" w:w="1037"/>
          </w:tcPr>
          <w:p>
            <w:pPr>
              <w:spacing w:after="0"/>
              <w:jc w:val="left"/>
            </w:pPr>
            <w:r>
              <w:rPr>
                <w:sz w:val="16"/>
              </w:rPr>
              <w:t>2011-06-20</w:t>
            </w:r>
          </w:p>
        </w:tc>
        <w:tc>
          <w:tcPr>
            <w:tcW w:type="dxa" w:w="1311"/>
          </w:tcPr>
          <w:p>
            <w:pPr>
              <w:spacing w:after="0"/>
              <w:jc w:val="left"/>
            </w:pPr>
            <w:r>
              <w:rPr>
                <w:sz w:val="16"/>
              </w:rPr>
              <w:t>Flash Flood</w:t>
            </w:r>
          </w:p>
        </w:tc>
        <w:tc>
          <w:tcPr>
            <w:tcW w:type="dxa" w:w="1941"/>
          </w:tcPr>
          <w:p>
            <w:pPr>
              <w:spacing w:after="0"/>
              <w:jc w:val="left"/>
            </w:pPr>
          </w:p>
        </w:tc>
        <w:tc>
          <w:tcPr>
            <w:tcW w:type="dxa" w:w="2859"/>
          </w:tcPr>
          <w:p>
            <w:pPr>
              <w:spacing w:after="0"/>
              <w:jc w:val="left"/>
            </w:pPr>
            <w:r>
              <w:rPr>
                <w:sz w:val="16"/>
              </w:rPr>
              <w:t>$0 property; $0 crops (2011 dollars)</w:t>
            </w:r>
          </w:p>
        </w:tc>
        <w:tc>
          <w:tcPr>
            <w:tcW w:type="dxa" w:w="935"/>
          </w:tcPr>
          <w:p>
            <w:pPr>
              <w:spacing w:after="0"/>
              <w:jc w:val="right"/>
            </w:pPr>
            <w:r>
              <w:rPr>
                <w:sz w:val="16"/>
              </w:rPr>
              <w:t>2, 0</w:t>
            </w:r>
          </w:p>
        </w:tc>
        <w:tc>
          <w:tcPr>
            <w:tcW w:type="dxa" w:w="2360"/>
          </w:tcPr>
          <w:p>
            <w:pPr>
              <w:spacing w:after="0"/>
              <w:jc w:val="left"/>
            </w:pPr>
            <w:r>
              <w:rPr>
                <w:sz w:val="16"/>
              </w:rPr>
              <w:t>LOWER BRULE</w:t>
            </w:r>
          </w:p>
        </w:tc>
        <w:tc>
          <w:tcPr>
            <w:tcW w:type="dxa" w:w="1063"/>
          </w:tcPr>
          <w:p>
            <w:pPr>
              <w:spacing w:after="0"/>
              <w:jc w:val="left"/>
            </w:pP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2010-07-23</w:t>
            </w:r>
          </w:p>
        </w:tc>
        <w:tc>
          <w:tcPr>
            <w:tcW w:type="dxa" w:w="1311"/>
          </w:tcPr>
          <w:p>
            <w:pPr>
              <w:spacing w:after="0"/>
              <w:jc w:val="left"/>
            </w:pPr>
            <w:r>
              <w:rPr>
                <w:sz w:val="16"/>
              </w:rPr>
              <w:t>Hail</w:t>
            </w:r>
          </w:p>
        </w:tc>
        <w:tc>
          <w:tcPr>
            <w:tcW w:type="dxa" w:w="1941"/>
          </w:tcPr>
          <w:p>
            <w:pPr>
              <w:spacing w:after="0"/>
              <w:jc w:val="left"/>
            </w:pPr>
            <w:r>
              <w:rPr>
                <w:sz w:val="16"/>
              </w:rPr>
              <w:t>8 in</w:t>
            </w:r>
          </w:p>
        </w:tc>
        <w:tc>
          <w:tcPr>
            <w:tcW w:type="dxa" w:w="2859"/>
          </w:tcPr>
          <w:p>
            <w:pPr>
              <w:spacing w:after="0"/>
              <w:jc w:val="left"/>
            </w:pPr>
            <w:r>
              <w:rPr>
                <w:sz w:val="16"/>
              </w:rPr>
              <w:t>damage not reported</w:t>
            </w:r>
          </w:p>
        </w:tc>
        <w:tc>
          <w:tcPr>
            <w:tcW w:type="dxa" w:w="935"/>
          </w:tcPr>
          <w:p>
            <w:pPr>
              <w:spacing w:after="0"/>
              <w:jc w:val="right"/>
            </w:pPr>
            <w:r>
              <w:rPr>
                <w:sz w:val="16"/>
              </w:rPr>
              <w:t>0, 5</w:t>
            </w:r>
          </w:p>
        </w:tc>
        <w:tc>
          <w:tcPr>
            <w:tcW w:type="dxa" w:w="2360"/>
          </w:tcPr>
          <w:p>
            <w:pPr>
              <w:spacing w:after="0"/>
              <w:jc w:val="left"/>
            </w:pPr>
            <w:r>
              <w:rPr>
                <w:sz w:val="16"/>
              </w:rPr>
              <w:t>VIVIAN</w:t>
            </w:r>
          </w:p>
        </w:tc>
        <w:tc>
          <w:tcPr>
            <w:tcW w:type="dxa" w:w="1063"/>
          </w:tcPr>
          <w:p>
            <w:pPr>
              <w:spacing w:after="0"/>
              <w:jc w:val="left"/>
            </w:pP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1994-06-04</w:t>
            </w:r>
          </w:p>
        </w:tc>
        <w:tc>
          <w:tcPr>
            <w:tcW w:type="dxa" w:w="1311"/>
          </w:tcPr>
          <w:p>
            <w:pPr>
              <w:spacing w:after="0"/>
              <w:jc w:val="left"/>
            </w:pPr>
            <w:r>
              <w:rPr>
                <w:sz w:val="16"/>
              </w:rPr>
              <w:t>Thunderstorm Wind</w:t>
            </w:r>
          </w:p>
        </w:tc>
        <w:tc>
          <w:tcPr>
            <w:tcW w:type="dxa" w:w="1941"/>
          </w:tcPr>
          <w:p>
            <w:pPr>
              <w:spacing w:after="0"/>
              <w:jc w:val="left"/>
            </w:pPr>
            <w:r>
              <w:rPr>
                <w:sz w:val="16"/>
              </w:rPr>
              <w:t>61 kt (70 mph), measurement type not recorded</w:t>
            </w:r>
          </w:p>
        </w:tc>
        <w:tc>
          <w:tcPr>
            <w:tcW w:type="dxa" w:w="2859"/>
          </w:tcPr>
          <w:p>
            <w:pPr>
              <w:spacing w:after="0"/>
              <w:jc w:val="left"/>
            </w:pPr>
            <w:r>
              <w:rPr>
                <w:sz w:val="16"/>
              </w:rPr>
              <w:t>$50,000 property; crops not recorded (1994 dollars)</w:t>
            </w:r>
          </w:p>
        </w:tc>
        <w:tc>
          <w:tcPr>
            <w:tcW w:type="dxa" w:w="935"/>
          </w:tcPr>
          <w:p>
            <w:pPr>
              <w:spacing w:after="0"/>
              <w:jc w:val="right"/>
            </w:pPr>
            <w:r>
              <w:rPr>
                <w:sz w:val="16"/>
              </w:rPr>
              <w:t>0, 1</w:t>
            </w:r>
          </w:p>
        </w:tc>
        <w:tc>
          <w:tcPr>
            <w:tcW w:type="dxa" w:w="2360"/>
          </w:tcPr>
          <w:p>
            <w:pPr>
              <w:spacing w:after="0"/>
              <w:jc w:val="left"/>
            </w:pPr>
            <w:r>
              <w:rPr>
                <w:sz w:val="16"/>
              </w:rPr>
              <w:t>Presho/Vivien</w:t>
            </w:r>
          </w:p>
        </w:tc>
        <w:tc>
          <w:tcPr>
            <w:tcW w:type="dxa" w:w="1063"/>
          </w:tcPr>
          <w:p>
            <w:pPr>
              <w:spacing w:after="0"/>
              <w:jc w:val="left"/>
            </w:pPr>
          </w:p>
        </w:tc>
        <w:tc>
          <w:tcPr>
            <w:tcW w:type="dxa" w:w="2606"/>
          </w:tcPr>
          <w:p>
            <w:pPr>
              <w:spacing w:after="0"/>
              <w:jc w:val="left"/>
            </w:pPr>
            <w:r>
              <w:rPr>
                <w:sz w:val="16"/>
              </w:rPr>
              <w:t>B1-c most damaging: Thunderstorm Wind</w:t>
            </w:r>
          </w:p>
        </w:tc>
      </w:tr>
      <w:tr>
        <w:trPr>
          <w:cantSplit/>
        </w:trPr>
        <w:tc>
          <w:tcPr>
            <w:tcW w:type="dxa" w:w="1037"/>
          </w:tcPr>
          <w:p>
            <w:pPr>
              <w:spacing w:after="0"/>
              <w:jc w:val="left"/>
            </w:pPr>
            <w:r>
              <w:rPr>
                <w:sz w:val="16"/>
              </w:rPr>
              <w:t>1987-08-05</w:t>
            </w:r>
          </w:p>
        </w:tc>
        <w:tc>
          <w:tcPr>
            <w:tcW w:type="dxa" w:w="1311"/>
          </w:tcPr>
          <w:p>
            <w:pPr>
              <w:spacing w:after="0"/>
              <w:jc w:val="left"/>
            </w:pPr>
            <w:r>
              <w:rPr>
                <w:sz w:val="16"/>
              </w:rPr>
              <w:t>Tornado</w:t>
            </w:r>
          </w:p>
        </w:tc>
        <w:tc>
          <w:tcPr>
            <w:tcW w:type="dxa" w:w="1941"/>
          </w:tcPr>
          <w:p>
            <w:pPr>
              <w:spacing w:after="0"/>
              <w:jc w:val="left"/>
            </w:pPr>
            <w:r>
              <w:rPr>
                <w:sz w:val="16"/>
              </w:rPr>
              <w:t>F2, 1.2 mi path length (whole path, pre-1996), 80 yd wide</w:t>
            </w:r>
          </w:p>
        </w:tc>
        <w:tc>
          <w:tcPr>
            <w:tcW w:type="dxa" w:w="2859"/>
          </w:tcPr>
          <w:p>
            <w:pPr>
              <w:spacing w:after="0"/>
              <w:jc w:val="left"/>
            </w:pPr>
            <w:r>
              <w:rPr>
                <w:sz w:val="16"/>
              </w:rPr>
              <w:t>$250,000 property; crops not recorded (1987 dollars)</w:t>
            </w:r>
          </w:p>
        </w:tc>
        <w:tc>
          <w:tcPr>
            <w:tcW w:type="dxa" w:w="935"/>
          </w:tcPr>
          <w:p>
            <w:pPr>
              <w:spacing w:after="0"/>
              <w:jc w:val="right"/>
            </w:pPr>
            <w:r>
              <w:rPr>
                <w:sz w:val="16"/>
              </w:rPr>
              <w:t>0, 0</w:t>
            </w:r>
          </w:p>
        </w:tc>
        <w:tc>
          <w:tcPr>
            <w:tcW w:type="dxa" w:w="2360"/>
          </w:tcPr>
          <w:p>
            <w:pPr>
              <w:spacing w:after="0"/>
              <w:jc w:val="left"/>
            </w:pPr>
            <w:r>
              <w:rPr>
                <w:sz w:val="16"/>
              </w:rPr>
              <w:t>location not recorded</w:t>
            </w:r>
          </w:p>
        </w:tc>
        <w:tc>
          <w:tcPr>
            <w:tcW w:type="dxa" w:w="1063"/>
          </w:tcPr>
          <w:p>
            <w:pPr>
              <w:spacing w:after="0"/>
              <w:jc w:val="left"/>
            </w:pPr>
          </w:p>
        </w:tc>
        <w:tc>
          <w:tcPr>
            <w:tcW w:type="dxa" w:w="2606"/>
          </w:tcPr>
          <w:p>
            <w:pPr>
              <w:spacing w:after="0"/>
              <w:jc w:val="left"/>
            </w:pPr>
            <w:r>
              <w:rPr>
                <w:sz w:val="16"/>
              </w:rPr>
              <w:t>B1-c most damaging: Tornado</w:t>
            </w:r>
          </w:p>
        </w:tc>
      </w:tr>
      <w:tr>
        <w:trPr>
          <w:cantSplit/>
        </w:trPr>
        <w:tc>
          <w:tcPr>
            <w:tcW w:type="dxa" w:w="1037"/>
          </w:tcPr>
          <w:p>
            <w:pPr>
              <w:spacing w:after="0"/>
              <w:jc w:val="left"/>
            </w:pPr>
            <w:r>
              <w:rPr>
                <w:sz w:val="16"/>
              </w:rPr>
              <w:t>1971-07-09</w:t>
            </w:r>
          </w:p>
        </w:tc>
        <w:tc>
          <w:tcPr>
            <w:tcW w:type="dxa" w:w="1311"/>
          </w:tcPr>
          <w:p>
            <w:pPr>
              <w:spacing w:after="0"/>
              <w:jc w:val="left"/>
            </w:pPr>
            <w:r>
              <w:rPr>
                <w:sz w:val="16"/>
              </w:rPr>
              <w:t>Tornado</w:t>
            </w:r>
          </w:p>
        </w:tc>
        <w:tc>
          <w:tcPr>
            <w:tcW w:type="dxa" w:w="1941"/>
          </w:tcPr>
          <w:p>
            <w:pPr>
              <w:spacing w:after="0"/>
              <w:jc w:val="left"/>
            </w:pPr>
            <w:r>
              <w:rPr>
                <w:sz w:val="16"/>
              </w:rPr>
              <w:t>F3, 33 yd wide</w:t>
            </w:r>
          </w:p>
        </w:tc>
        <w:tc>
          <w:tcPr>
            <w:tcW w:type="dxa" w:w="2859"/>
          </w:tcPr>
          <w:p>
            <w:pPr>
              <w:spacing w:after="0"/>
              <w:jc w:val="left"/>
            </w:pPr>
            <w:r>
              <w:rPr>
                <w:sz w:val="16"/>
              </w:rPr>
              <w:t>damage not recorded (pre-1996 record)</w:t>
            </w:r>
          </w:p>
        </w:tc>
        <w:tc>
          <w:tcPr>
            <w:tcW w:type="dxa" w:w="935"/>
          </w:tcPr>
          <w:p>
            <w:pPr>
              <w:spacing w:after="0"/>
              <w:jc w:val="right"/>
            </w:pPr>
            <w:r>
              <w:rPr>
                <w:sz w:val="16"/>
              </w:rPr>
              <w:t>0, 2</w:t>
            </w:r>
          </w:p>
        </w:tc>
        <w:tc>
          <w:tcPr>
            <w:tcW w:type="dxa" w:w="2360"/>
          </w:tcPr>
          <w:p>
            <w:pPr>
              <w:spacing w:after="0"/>
              <w:jc w:val="left"/>
            </w:pPr>
            <w:r>
              <w:rPr>
                <w:sz w:val="16"/>
              </w:rPr>
              <w:t>location not recorded</w:t>
            </w:r>
          </w:p>
        </w:tc>
        <w:tc>
          <w:tcPr>
            <w:tcW w:type="dxa" w:w="1063"/>
          </w:tcPr>
          <w:p>
            <w:pPr>
              <w:spacing w:after="0"/>
              <w:jc w:val="left"/>
            </w:pPr>
          </w:p>
        </w:tc>
        <w:tc>
          <w:tcPr>
            <w:tcW w:type="dxa" w:w="260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5.74</w:t>
            </w:r>
          </w:p>
        </w:tc>
        <w:tc>
          <w:tcPr>
            <w:tcW w:type="dxa" w:w="1386"/>
          </w:tcPr>
          <w:p>
            <w:pPr>
              <w:spacing w:after="0"/>
              <w:jc w:val="left"/>
            </w:pPr>
            <w:r>
              <w:rPr>
                <w:sz w:val="16"/>
              </w:rPr>
              <w:t>event-days per year</w:t>
            </w:r>
          </w:p>
        </w:tc>
        <w:tc>
          <w:tcPr>
            <w:tcW w:type="dxa" w:w="1848"/>
          </w:tcPr>
          <w:p>
            <w:pPr>
              <w:spacing w:after="0"/>
              <w:jc w:val="left"/>
            </w:pPr>
            <w:r>
              <w:rPr>
                <w:sz w:val="16"/>
              </w:rPr>
              <w:t>about 5.74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16 of 30 years, 1996 to 2025 (53.3%)</w:t>
            </w:r>
          </w:p>
        </w:tc>
        <w:tc>
          <w:tcPr>
            <w:tcW w:type="dxa" w:w="1614"/>
          </w:tcPr>
          <w:p>
            <w:pPr>
              <w:spacing w:after="0"/>
              <w:jc w:val="right"/>
            </w:pPr>
            <w:r>
              <w:rPr>
                <w:sz w:val="16"/>
              </w:rPr>
              <w:t>109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33.5</w:t>
            </w:r>
          </w:p>
        </w:tc>
        <w:tc>
          <w:tcPr>
            <w:tcW w:type="dxa" w:w="1386"/>
          </w:tcPr>
          <w:p>
            <w:pPr>
              <w:spacing w:after="0"/>
              <w:jc w:val="left"/>
            </w:pPr>
            <w:r>
              <w:rPr>
                <w:sz w:val="16"/>
              </w:rPr>
              <w:t>event-days per year</w:t>
            </w:r>
          </w:p>
        </w:tc>
        <w:tc>
          <w:tcPr>
            <w:tcW w:type="dxa" w:w="1848"/>
          </w:tcPr>
          <w:p>
            <w:pPr>
              <w:spacing w:after="0"/>
              <w:jc w:val="left"/>
            </w:pPr>
            <w:r>
              <w:rPr>
                <w:sz w:val="16"/>
              </w:rPr>
              <w:t>about 33.5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11 of 30 years, 1996 to 2025 (36.7%)</w:t>
            </w:r>
          </w:p>
        </w:tc>
        <w:tc>
          <w:tcPr>
            <w:tcW w:type="dxa" w:w="1614"/>
          </w:tcPr>
          <w:p>
            <w:pPr>
              <w:spacing w:after="0"/>
              <w:jc w:val="right"/>
            </w:pPr>
            <w:r>
              <w:rPr>
                <w:sz w:val="16"/>
              </w:rPr>
              <w:t>896</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0.000396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0.0396%</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3.69</w:t>
            </w:r>
          </w:p>
        </w:tc>
        <w:tc>
          <w:tcPr>
            <w:tcW w:type="dxa" w:w="1386"/>
          </w:tcPr>
          <w:p>
            <w:pPr>
              <w:spacing w:after="0"/>
              <w:jc w:val="left"/>
            </w:pPr>
            <w:r>
              <w:rPr>
                <w:sz w:val="16"/>
              </w:rPr>
              <w:t>events per year</w:t>
            </w:r>
          </w:p>
        </w:tc>
        <w:tc>
          <w:tcPr>
            <w:tcW w:type="dxa" w:w="1848"/>
          </w:tcPr>
          <w:p>
            <w:pPr>
              <w:spacing w:after="0"/>
              <w:jc w:val="left"/>
            </w:pPr>
            <w:r>
              <w:rPr>
                <w:sz w:val="16"/>
              </w:rPr>
              <w:t>about 3.69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140.2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4.89</w:t>
            </w:r>
          </w:p>
        </w:tc>
        <w:tc>
          <w:tcPr>
            <w:tcW w:type="dxa" w:w="1386"/>
          </w:tcPr>
          <w:p>
            <w:pPr>
              <w:spacing w:after="0"/>
              <w:jc w:val="left"/>
            </w:pPr>
            <w:r>
              <w:rPr>
                <w:sz w:val="16"/>
              </w:rPr>
              <w:t>event-days per year</w:t>
            </w:r>
          </w:p>
        </w:tc>
        <w:tc>
          <w:tcPr>
            <w:tcW w:type="dxa" w:w="1848"/>
          </w:tcPr>
          <w:p>
            <w:pPr>
              <w:spacing w:after="0"/>
              <w:jc w:val="left"/>
            </w:pPr>
            <w:r>
              <w:rPr>
                <w:sz w:val="16"/>
              </w:rPr>
              <w:t>about 4.89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7 of 30 years, 1996 to 2025 (23.3%)</w:t>
            </w:r>
          </w:p>
        </w:tc>
        <w:tc>
          <w:tcPr>
            <w:tcW w:type="dxa" w:w="1614"/>
          </w:tcPr>
          <w:p>
            <w:pPr>
              <w:spacing w:after="0"/>
              <w:jc w:val="right"/>
            </w:pPr>
            <w:r>
              <w:rPr>
                <w:sz w:val="16"/>
              </w:rPr>
              <w:t>77</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0.379</w:t>
            </w:r>
          </w:p>
        </w:tc>
        <w:tc>
          <w:tcPr>
            <w:tcW w:type="dxa" w:w="1386"/>
          </w:tcPr>
          <w:p>
            <w:pPr>
              <w:spacing w:after="0"/>
              <w:jc w:val="left"/>
            </w:pPr>
            <w:r>
              <w:rPr>
                <w:sz w:val="16"/>
              </w:rPr>
              <w:t>event-days per year</w:t>
            </w:r>
          </w:p>
        </w:tc>
        <w:tc>
          <w:tcPr>
            <w:tcW w:type="dxa" w:w="1848"/>
          </w:tcPr>
          <w:p>
            <w:pPr>
              <w:spacing w:after="0"/>
              <w:jc w:val="left"/>
            </w:pPr>
            <w:r>
              <w:rPr>
                <w:sz w:val="16"/>
              </w:rPr>
              <w:t>about 0.379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26</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1.14</w:t>
            </w:r>
          </w:p>
        </w:tc>
        <w:tc>
          <w:tcPr>
            <w:tcW w:type="dxa" w:w="1386"/>
          </w:tcPr>
          <w:p>
            <w:pPr>
              <w:spacing w:after="0"/>
              <w:jc w:val="left"/>
            </w:pPr>
            <w:r>
              <w:rPr>
                <w:sz w:val="16"/>
              </w:rPr>
              <w:t>event-days per year</w:t>
            </w:r>
          </w:p>
        </w:tc>
        <w:tc>
          <w:tcPr>
            <w:tcW w:type="dxa" w:w="1848"/>
          </w:tcPr>
          <w:p>
            <w:pPr>
              <w:spacing w:after="0"/>
              <w:jc w:val="left"/>
            </w:pPr>
            <w:r>
              <w:rPr>
                <w:sz w:val="16"/>
              </w:rPr>
              <w:t>about 1.14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15 of 30 years, 1996 to 2025 (50%)</w:t>
            </w:r>
          </w:p>
        </w:tc>
        <w:tc>
          <w:tcPr>
            <w:tcW w:type="dxa" w:w="1614"/>
          </w:tcPr>
          <w:p>
            <w:pPr>
              <w:spacing w:after="0"/>
              <w:jc w:val="right"/>
            </w:pPr>
            <w:r>
              <w:rPr>
                <w:sz w:val="16"/>
              </w:rPr>
              <w:t>32</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0.513</w:t>
            </w:r>
          </w:p>
        </w:tc>
        <w:tc>
          <w:tcPr>
            <w:tcW w:type="dxa" w:w="1386"/>
          </w:tcPr>
          <w:p>
            <w:pPr>
              <w:spacing w:after="0"/>
              <w:jc w:val="left"/>
            </w:pPr>
            <w:r>
              <w:rPr>
                <w:sz w:val="16"/>
              </w:rPr>
              <w:t>events per year (modeled)</w:t>
            </w:r>
          </w:p>
        </w:tc>
        <w:tc>
          <w:tcPr>
            <w:tcW w:type="dxa" w:w="1848"/>
          </w:tcPr>
          <w:p>
            <w:pPr>
              <w:spacing w:after="0"/>
              <w:jc w:val="left"/>
            </w:pPr>
            <w:r>
              <w:rPr>
                <w:sz w:val="16"/>
              </w:rPr>
              <w:t>about 0.51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35.7</w:t>
            </w:r>
          </w:p>
        </w:tc>
        <w:tc>
          <w:tcPr>
            <w:tcW w:type="dxa" w:w="1386"/>
          </w:tcPr>
          <w:p>
            <w:pPr>
              <w:spacing w:after="0"/>
              <w:jc w:val="left"/>
            </w:pPr>
            <w:r>
              <w:rPr>
                <w:sz w:val="16"/>
              </w:rPr>
              <w:t>days per year with a strike</w:t>
            </w:r>
          </w:p>
        </w:tc>
        <w:tc>
          <w:tcPr>
            <w:tcW w:type="dxa" w:w="1848"/>
          </w:tcPr>
          <w:p>
            <w:pPr>
              <w:spacing w:after="0"/>
              <w:jc w:val="left"/>
            </w:pPr>
            <w:r>
              <w:rPr>
                <w:sz w:val="16"/>
              </w:rPr>
              <w:t>about 35.7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2.76</w:t>
            </w:r>
          </w:p>
        </w:tc>
        <w:tc>
          <w:tcPr>
            <w:tcW w:type="dxa" w:w="1386"/>
          </w:tcPr>
          <w:p>
            <w:pPr>
              <w:spacing w:after="0"/>
              <w:jc w:val="left"/>
            </w:pPr>
            <w:r>
              <w:rPr>
                <w:sz w:val="16"/>
              </w:rPr>
              <w:t>events per year</w:t>
            </w:r>
          </w:p>
        </w:tc>
        <w:tc>
          <w:tcPr>
            <w:tcW w:type="dxa" w:w="1848"/>
          </w:tcPr>
          <w:p>
            <w:pPr>
              <w:spacing w:after="0"/>
              <w:jc w:val="left"/>
            </w:pPr>
            <w:r>
              <w:rPr>
                <w:sz w:val="16"/>
              </w:rPr>
              <w:t>about 2.76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105</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0.569</w:t>
            </w:r>
          </w:p>
        </w:tc>
        <w:tc>
          <w:tcPr>
            <w:tcW w:type="dxa" w:w="1386"/>
          </w:tcPr>
          <w:p>
            <w:pPr>
              <w:spacing w:after="0"/>
              <w:jc w:val="left"/>
            </w:pPr>
            <w:r>
              <w:rPr>
                <w:sz w:val="16"/>
              </w:rPr>
              <w:t>events per year</w:t>
            </w:r>
          </w:p>
        </w:tc>
        <w:tc>
          <w:tcPr>
            <w:tcW w:type="dxa" w:w="1848"/>
          </w:tcPr>
          <w:p>
            <w:pPr>
              <w:spacing w:after="0"/>
              <w:jc w:val="left"/>
            </w:pPr>
            <w:r>
              <w:rPr>
                <w:sz w:val="16"/>
              </w:rPr>
              <w:t>about 0.57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0.000973</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0.0973%</w:t>
            </w:r>
          </w:p>
        </w:tc>
        <w:tc>
          <w:tcPr>
            <w:tcW w:type="dxa" w:w="1037"/>
          </w:tcPr>
          <w:p>
            <w:pPr>
              <w:spacing w:after="0"/>
              <w:jc w:val="left"/>
            </w:pPr>
            <w:r>
              <w:rPr>
                <w:sz w:val="16"/>
              </w:rPr>
              <w:t>Likely</w:t>
            </w:r>
          </w:p>
        </w:tc>
        <w:tc>
          <w:tcPr>
            <w:tcW w:type="dxa" w:w="1383"/>
          </w:tcPr>
          <w:p>
            <w:pPr>
              <w:spacing w:after="0"/>
              <w:jc w:val="left"/>
            </w:pPr>
            <w:r>
              <w:rPr>
                <w:sz w:val="16"/>
              </w:rPr>
              <w:t>Storm Events records in 3 of 30 years, 1996 to 2025 (10%)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16.4</w:t>
            </w:r>
          </w:p>
        </w:tc>
        <w:tc>
          <w:tcPr>
            <w:tcW w:type="dxa" w:w="1386"/>
          </w:tcPr>
          <w:p>
            <w:pPr>
              <w:spacing w:after="0"/>
              <w:jc w:val="left"/>
            </w:pPr>
            <w:r>
              <w:rPr>
                <w:sz w:val="16"/>
              </w:rPr>
              <w:t>event-days per year</w:t>
            </w:r>
          </w:p>
        </w:tc>
        <w:tc>
          <w:tcPr>
            <w:tcW w:type="dxa" w:w="1848"/>
          </w:tcPr>
          <w:p>
            <w:pPr>
              <w:spacing w:after="0"/>
              <w:jc w:val="left"/>
            </w:pPr>
            <w:r>
              <w:rPr>
                <w:sz w:val="16"/>
              </w:rPr>
              <w:t>about 16.4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29 of 30 years, 1996 to 2025 (96.7%)</w:t>
            </w:r>
          </w:p>
        </w:tc>
        <w:tc>
          <w:tcPr>
            <w:tcW w:type="dxa" w:w="1614"/>
          </w:tcPr>
          <w:p>
            <w:pPr>
              <w:spacing w:after="0"/>
              <w:jc w:val="right"/>
            </w:pPr>
            <w:r>
              <w:rPr>
                <w:sz w:val="16"/>
              </w:rPr>
              <w:t>312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132</w:t>
            </w:r>
          </w:p>
        </w:tc>
        <w:tc>
          <w:tcPr>
            <w:tcW w:type="dxa" w:w="1381"/>
          </w:tcPr>
          <w:p>
            <w:pPr>
              <w:spacing w:after="0"/>
              <w:jc w:val="right"/>
            </w:pPr>
            <w:r>
              <w:rPr>
                <w:sz w:val="16"/>
              </w:rPr>
              <w:t>30</w:t>
            </w:r>
          </w:p>
        </w:tc>
        <w:tc>
          <w:tcPr>
            <w:tcW w:type="dxa" w:w="1381"/>
          </w:tcPr>
          <w:p>
            <w:pPr>
              <w:spacing w:after="0"/>
              <w:jc w:val="right"/>
            </w:pPr>
            <w:r>
              <w:rPr>
                <w:sz w:val="16"/>
              </w:rPr>
              <w:t>4.4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216</w:t>
            </w:r>
          </w:p>
        </w:tc>
        <w:tc>
          <w:tcPr>
            <w:tcW w:type="dxa" w:w="1381"/>
          </w:tcPr>
          <w:p>
            <w:pPr>
              <w:spacing w:after="0"/>
              <w:jc w:val="right"/>
            </w:pPr>
            <w:r>
              <w:rPr>
                <w:sz w:val="16"/>
              </w:rPr>
              <w:t>30</w:t>
            </w:r>
          </w:p>
        </w:tc>
        <w:tc>
          <w:tcPr>
            <w:tcW w:type="dxa" w:w="1381"/>
          </w:tcPr>
          <w:p>
            <w:pPr>
              <w:spacing w:after="0"/>
              <w:jc w:val="right"/>
            </w:pPr>
            <w:r>
              <w:rPr>
                <w:sz w:val="16"/>
              </w:rPr>
              <w:t>7.2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99.5</w:t>
            </w:r>
          </w:p>
        </w:tc>
        <w:tc>
          <w:tcPr>
            <w:tcW w:type="dxa" w:w="1679"/>
          </w:tcPr>
          <w:p>
            <w:pPr>
              <w:spacing w:after="0"/>
              <w:jc w:val="right"/>
            </w:pPr>
            <w:r>
              <w:rPr>
                <w:sz w:val="16"/>
              </w:rPr>
              <w:t>99.6</w:t>
            </w:r>
          </w:p>
        </w:tc>
        <w:tc>
          <w:tcPr>
            <w:tcW w:type="dxa" w:w="1601"/>
          </w:tcPr>
          <w:p>
            <w:pPr>
              <w:spacing w:after="0"/>
              <w:jc w:val="right"/>
            </w:pPr>
            <w:r>
              <w:rPr>
                <w:sz w:val="16"/>
              </w:rPr>
              <w:t>99.6</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90.7</w:t>
            </w:r>
          </w:p>
        </w:tc>
        <w:tc>
          <w:tcPr>
            <w:tcW w:type="dxa" w:w="1679"/>
          </w:tcPr>
          <w:p>
            <w:pPr>
              <w:spacing w:after="0"/>
              <w:jc w:val="right"/>
            </w:pPr>
            <w:r>
              <w:rPr>
                <w:sz w:val="16"/>
              </w:rPr>
              <w:t>93.5</w:t>
            </w:r>
          </w:p>
        </w:tc>
        <w:tc>
          <w:tcPr>
            <w:tcW w:type="dxa" w:w="1601"/>
          </w:tcPr>
          <w:p>
            <w:pPr>
              <w:spacing w:after="0"/>
              <w:jc w:val="right"/>
            </w:pPr>
            <w:r>
              <w:rPr>
                <w:sz w:val="16"/>
              </w:rPr>
              <w:t>96.4</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11.7</w:t>
            </w:r>
          </w:p>
        </w:tc>
        <w:tc>
          <w:tcPr>
            <w:tcW w:type="dxa" w:w="1679"/>
          </w:tcPr>
          <w:p>
            <w:pPr>
              <w:spacing w:after="0"/>
              <w:jc w:val="right"/>
            </w:pPr>
            <w:r>
              <w:rPr>
                <w:sz w:val="16"/>
              </w:rPr>
              <w:t>18.1</w:t>
            </w:r>
          </w:p>
        </w:tc>
        <w:tc>
          <w:tcPr>
            <w:tcW w:type="dxa" w:w="1601"/>
          </w:tcPr>
          <w:p>
            <w:pPr>
              <w:spacing w:after="0"/>
              <w:jc w:val="right"/>
            </w:pPr>
            <w:r>
              <w:rPr>
                <w:sz w:val="16"/>
              </w:rPr>
              <w:t>24.6</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96.2</w:t>
            </w:r>
          </w:p>
        </w:tc>
        <w:tc>
          <w:tcPr>
            <w:tcW w:type="dxa" w:w="1679"/>
          </w:tcPr>
          <w:p>
            <w:pPr>
              <w:spacing w:after="0"/>
              <w:jc w:val="right"/>
            </w:pPr>
            <w:r>
              <w:rPr>
                <w:sz w:val="16"/>
              </w:rPr>
              <w:t>96.7</w:t>
            </w:r>
          </w:p>
        </w:tc>
        <w:tc>
          <w:tcPr>
            <w:tcW w:type="dxa" w:w="1601"/>
          </w:tcPr>
          <w:p>
            <w:pPr>
              <w:spacing w:after="0"/>
              <w:jc w:val="right"/>
            </w:pPr>
            <w:r>
              <w:rPr>
                <w:sz w:val="16"/>
              </w:rPr>
              <w:t>97.2</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42.0</w:t>
            </w:r>
          </w:p>
        </w:tc>
        <w:tc>
          <w:tcPr>
            <w:tcW w:type="dxa" w:w="1679"/>
          </w:tcPr>
          <w:p>
            <w:pPr>
              <w:spacing w:after="0"/>
              <w:jc w:val="right"/>
            </w:pPr>
            <w:r>
              <w:rPr>
                <w:sz w:val="16"/>
              </w:rPr>
              <w:t>45.7</w:t>
            </w:r>
          </w:p>
        </w:tc>
        <w:tc>
          <w:tcPr>
            <w:tcW w:type="dxa" w:w="1601"/>
          </w:tcPr>
          <w:p>
            <w:pPr>
              <w:spacing w:after="0"/>
              <w:jc w:val="right"/>
            </w:pPr>
            <w:r>
              <w:rPr>
                <w:sz w:val="16"/>
              </w:rPr>
              <w:t>49.4</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75.9</w:t>
            </w:r>
          </w:p>
        </w:tc>
        <w:tc>
          <w:tcPr>
            <w:tcW w:type="dxa" w:w="1679"/>
          </w:tcPr>
          <w:p>
            <w:pPr>
              <w:spacing w:after="0"/>
              <w:jc w:val="right"/>
            </w:pPr>
            <w:r>
              <w:rPr>
                <w:sz w:val="16"/>
              </w:rPr>
              <w:t>81.5</w:t>
            </w:r>
          </w:p>
        </w:tc>
        <w:tc>
          <w:tcPr>
            <w:tcW w:type="dxa" w:w="1601"/>
          </w:tcPr>
          <w:p>
            <w:pPr>
              <w:spacing w:after="0"/>
              <w:jc w:val="right"/>
            </w:pPr>
            <w:r>
              <w:rPr>
                <w:sz w:val="16"/>
              </w:rPr>
              <w:t>87.0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31.2</w:t>
            </w:r>
          </w:p>
        </w:tc>
        <w:tc>
          <w:tcPr>
            <w:tcW w:type="dxa" w:w="1679"/>
          </w:tcPr>
          <w:p>
            <w:pPr>
              <w:spacing w:after="0"/>
              <w:jc w:val="right"/>
            </w:pPr>
            <w:r>
              <w:rPr>
                <w:sz w:val="16"/>
              </w:rPr>
              <w:t>63.1</w:t>
            </w:r>
          </w:p>
        </w:tc>
        <w:tc>
          <w:tcPr>
            <w:tcW w:type="dxa" w:w="1601"/>
          </w:tcPr>
          <w:p>
            <w:pPr>
              <w:spacing w:after="0"/>
              <w:jc w:val="right"/>
            </w:pPr>
            <w:r>
              <w:rPr>
                <w:sz w:val="16"/>
              </w:rPr>
              <w:t>95.0</w:t>
            </w:r>
          </w:p>
        </w:tc>
        <w:tc>
          <w:tcPr>
            <w:tcW w:type="dxa" w:w="4989"/>
          </w:tcPr>
          <w:p>
            <w:pPr>
              <w:spacing w:after="0"/>
              <w:jc w:val="left"/>
            </w:pPr>
            <w:r>
              <w:rPr>
                <w:sz w:val="16"/>
              </w:rPr>
              <w:t>Relatively High 1,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65.2</w:t>
            </w:r>
          </w:p>
        </w:tc>
        <w:tc>
          <w:tcPr>
            <w:tcW w:type="dxa" w:w="1679"/>
          </w:tcPr>
          <w:p>
            <w:pPr>
              <w:spacing w:after="0"/>
              <w:jc w:val="right"/>
            </w:pPr>
            <w:r>
              <w:rPr>
                <w:sz w:val="16"/>
              </w:rPr>
              <w:t>72.8</w:t>
            </w:r>
          </w:p>
        </w:tc>
        <w:tc>
          <w:tcPr>
            <w:tcW w:type="dxa" w:w="1601"/>
          </w:tcPr>
          <w:p>
            <w:pPr>
              <w:spacing w:after="0"/>
              <w:jc w:val="right"/>
            </w:pPr>
            <w:r>
              <w:rPr>
                <w:sz w:val="16"/>
              </w:rPr>
              <w:t>80.4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57.3</w:t>
            </w:r>
          </w:p>
        </w:tc>
        <w:tc>
          <w:tcPr>
            <w:tcW w:type="dxa" w:w="1679"/>
          </w:tcPr>
          <w:p>
            <w:pPr>
              <w:spacing w:after="0"/>
              <w:jc w:val="right"/>
            </w:pPr>
            <w:r>
              <w:rPr>
                <w:sz w:val="16"/>
              </w:rPr>
              <w:t>58.4</w:t>
            </w:r>
          </w:p>
        </w:tc>
        <w:tc>
          <w:tcPr>
            <w:tcW w:type="dxa" w:w="1601"/>
          </w:tcPr>
          <w:p>
            <w:pPr>
              <w:spacing w:after="0"/>
              <w:jc w:val="right"/>
            </w:pPr>
            <w:r>
              <w:rPr>
                <w:sz w:val="16"/>
              </w:rPr>
              <w:t>59.5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77.5</w:t>
            </w:r>
          </w:p>
        </w:tc>
        <w:tc>
          <w:tcPr>
            <w:tcW w:type="dxa" w:w="1679"/>
          </w:tcPr>
          <w:p>
            <w:pPr>
              <w:spacing w:after="0"/>
              <w:jc w:val="right"/>
            </w:pPr>
            <w:r>
              <w:rPr>
                <w:sz w:val="16"/>
              </w:rPr>
              <w:t>80.7</w:t>
            </w:r>
          </w:p>
        </w:tc>
        <w:tc>
          <w:tcPr>
            <w:tcW w:type="dxa" w:w="1601"/>
          </w:tcPr>
          <w:p>
            <w:pPr>
              <w:spacing w:after="0"/>
              <w:jc w:val="right"/>
            </w:pPr>
            <w:r>
              <w:rPr>
                <w:sz w:val="16"/>
              </w:rPr>
              <w:t>83.9</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70.7</w:t>
            </w:r>
          </w:p>
        </w:tc>
        <w:tc>
          <w:tcPr>
            <w:tcW w:type="dxa" w:w="1679"/>
          </w:tcPr>
          <w:p>
            <w:pPr>
              <w:spacing w:after="0"/>
              <w:jc w:val="right"/>
            </w:pPr>
            <w:r>
              <w:rPr>
                <w:sz w:val="16"/>
              </w:rPr>
              <w:t>72.3</w:t>
            </w:r>
          </w:p>
        </w:tc>
        <w:tc>
          <w:tcPr>
            <w:tcW w:type="dxa" w:w="1601"/>
          </w:tcPr>
          <w:p>
            <w:pPr>
              <w:spacing w:after="0"/>
              <w:jc w:val="right"/>
            </w:pPr>
            <w:r>
              <w:rPr>
                <w:sz w:val="16"/>
              </w:rPr>
              <w:t>74.0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90.6</w:t>
            </w:r>
          </w:p>
        </w:tc>
        <w:tc>
          <w:tcPr>
            <w:tcW w:type="dxa" w:w="1679"/>
          </w:tcPr>
          <w:p>
            <w:pPr>
              <w:spacing w:after="0"/>
              <w:jc w:val="right"/>
            </w:pPr>
            <w:r>
              <w:rPr>
                <w:sz w:val="16"/>
              </w:rPr>
              <w:t>92.5</w:t>
            </w:r>
          </w:p>
        </w:tc>
        <w:tc>
          <w:tcPr>
            <w:tcW w:type="dxa" w:w="1601"/>
          </w:tcPr>
          <w:p>
            <w:pPr>
              <w:spacing w:after="0"/>
              <w:jc w:val="right"/>
            </w:pPr>
            <w:r>
              <w:rPr>
                <w:sz w:val="16"/>
              </w:rPr>
              <w:t>94.5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98.0</w:t>
            </w:r>
          </w:p>
        </w:tc>
        <w:tc>
          <w:tcPr>
            <w:tcW w:type="dxa" w:w="1679"/>
          </w:tcPr>
          <w:p>
            <w:pPr>
              <w:spacing w:after="0"/>
              <w:jc w:val="right"/>
            </w:pPr>
            <w:r>
              <w:rPr>
                <w:sz w:val="16"/>
              </w:rPr>
              <w:t>98.4</w:t>
            </w:r>
          </w:p>
        </w:tc>
        <w:tc>
          <w:tcPr>
            <w:tcW w:type="dxa" w:w="1601"/>
          </w:tcPr>
          <w:p>
            <w:pPr>
              <w:spacing w:after="0"/>
              <w:jc w:val="right"/>
            </w:pPr>
            <w:r>
              <w:rPr>
                <w:sz w:val="16"/>
              </w:rPr>
              <w:t>98.8</w:t>
            </w:r>
          </w:p>
        </w:tc>
        <w:tc>
          <w:tcPr>
            <w:tcW w:type="dxa" w:w="49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Lyman County</w:t>
            </w:r>
          </w:p>
        </w:tc>
        <w:tc>
          <w:tcPr>
            <w:tcW w:type="dxa" w:w="843"/>
          </w:tcPr>
          <w:p>
            <w:pPr>
              <w:spacing w:after="0"/>
              <w:jc w:val="left"/>
            </w:pPr>
            <w:r>
              <w:rPr>
                <w:sz w:val="16"/>
              </w:rPr>
              <w:t>County</w:t>
            </w:r>
          </w:p>
        </w:tc>
        <w:tc>
          <w:tcPr>
            <w:tcW w:type="dxa" w:w="3278"/>
          </w:tcPr>
          <w:p>
            <w:pPr>
              <w:spacing w:after="0"/>
              <w:jc w:val="left"/>
            </w:pPr>
            <w:r>
              <w:rPr>
                <w:sz w:val="16"/>
              </w:rPr>
              <w:t>Approved, expires 2030-11-16</w:t>
            </w:r>
          </w:p>
        </w:tc>
        <w:tc>
          <w:tcPr>
            <w:tcW w:type="dxa" w:w="2614"/>
          </w:tcPr>
          <w:p>
            <w:pPr>
              <w:spacing w:after="0"/>
              <w:jc w:val="right"/>
            </w:pPr>
            <w:r>
              <w:rPr>
                <w:sz w:val="16"/>
              </w:rPr>
              <w:t>FMA RL 0, SRL 0; any 1</w:t>
            </w:r>
          </w:p>
        </w:tc>
        <w:tc>
          <w:tcPr>
            <w:tcW w:type="dxa" w:w="2703"/>
          </w:tcPr>
          <w:p>
            <w:pPr>
              <w:spacing w:after="0"/>
              <w:jc w:val="right"/>
            </w:pPr>
            <w:r>
              <w:rPr>
                <w:sz w:val="16"/>
              </w:rPr>
              <w:t>$662,348.09</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Kennebec town</w:t>
            </w:r>
          </w:p>
        </w:tc>
        <w:tc>
          <w:tcPr>
            <w:tcW w:type="dxa" w:w="843"/>
          </w:tcPr>
          <w:p>
            <w:pPr>
              <w:spacing w:after="0"/>
              <w:jc w:val="left"/>
            </w:pPr>
            <w:r>
              <w:rPr>
                <w:sz w:val="16"/>
              </w:rPr>
              <w:t>Town</w:t>
            </w:r>
          </w:p>
        </w:tc>
        <w:tc>
          <w:tcPr>
            <w:tcW w:type="dxa" w:w="3278"/>
          </w:tcPr>
          <w:p>
            <w:pPr>
              <w:spacing w:after="0"/>
              <w:jc w:val="left"/>
            </w:pPr>
            <w:r>
              <w:rPr>
                <w:sz w:val="16"/>
              </w:rPr>
              <w:t>Approved, expires 2030-11-16</w:t>
            </w:r>
          </w:p>
        </w:tc>
        <w:tc>
          <w:tcPr>
            <w:tcW w:type="dxa" w:w="2614"/>
          </w:tcPr>
          <w:p>
            <w:pPr>
              <w:spacing w:after="0"/>
              <w:jc w:val="right"/>
            </w:pPr>
            <w:r>
              <w:rPr>
                <w:sz w:val="16"/>
              </w:rPr>
              <w:t>FMA RL 0, SRL 0; any 1</w:t>
            </w:r>
          </w:p>
        </w:tc>
        <w:tc>
          <w:tcPr>
            <w:tcW w:type="dxa" w:w="2703"/>
          </w:tcPr>
          <w:p>
            <w:pPr>
              <w:spacing w:after="0"/>
              <w:jc w:val="right"/>
            </w:pPr>
            <w:r>
              <w:rPr>
                <w:sz w:val="16"/>
              </w:rPr>
              <w:t>$5,217.66</w:t>
            </w:r>
          </w:p>
        </w:tc>
        <w:tc>
          <w:tcPr>
            <w:tcW w:type="dxa" w:w="3057"/>
          </w:tcPr>
          <w:p>
            <w:pPr>
              <w:spacing w:after="0"/>
              <w:jc w:val="right"/>
            </w:pPr>
            <w:r>
              <w:rPr>
                <w:sz w:val="16"/>
              </w:rPr>
              <w:t>83 total; 1 since its plan</w:t>
            </w:r>
          </w:p>
        </w:tc>
      </w:tr>
      <w:tr>
        <w:trPr>
          <w:cantSplit/>
        </w:trPr>
        <w:tc>
          <w:tcPr>
            <w:tcW w:type="dxa" w:w="1618"/>
          </w:tcPr>
          <w:p>
            <w:pPr>
              <w:spacing w:after="0"/>
              <w:jc w:val="left"/>
            </w:pPr>
            <w:r>
              <w:rPr>
                <w:sz w:val="16"/>
              </w:rPr>
              <w:t>Oacoma town</w:t>
            </w:r>
          </w:p>
        </w:tc>
        <w:tc>
          <w:tcPr>
            <w:tcW w:type="dxa" w:w="843"/>
          </w:tcPr>
          <w:p>
            <w:pPr>
              <w:spacing w:after="0"/>
              <w:jc w:val="left"/>
            </w:pPr>
            <w:r>
              <w:rPr>
                <w:sz w:val="16"/>
              </w:rPr>
              <w:t>Town</w:t>
            </w:r>
          </w:p>
        </w:tc>
        <w:tc>
          <w:tcPr>
            <w:tcW w:type="dxa" w:w="3278"/>
          </w:tcPr>
          <w:p>
            <w:pPr>
              <w:spacing w:after="0"/>
              <w:jc w:val="left"/>
            </w:pPr>
            <w:r>
              <w:rPr>
                <w:sz w:val="16"/>
              </w:rPr>
              <w:t>Approved, expires 2030-11-16</w:t>
            </w:r>
          </w:p>
        </w:tc>
        <w:tc>
          <w:tcPr>
            <w:tcW w:type="dxa" w:w="2614"/>
          </w:tcPr>
          <w:p>
            <w:pPr>
              <w:spacing w:after="0"/>
              <w:jc w:val="right"/>
            </w:pPr>
            <w:r>
              <w:rPr>
                <w:sz w:val="16"/>
              </w:rPr>
              <w:t>FMA RL 0, SRL 0; any 0</w:t>
            </w:r>
          </w:p>
        </w:tc>
        <w:tc>
          <w:tcPr>
            <w:tcW w:type="dxa" w:w="2703"/>
          </w:tcPr>
          <w:p>
            <w:pPr>
              <w:spacing w:after="0"/>
              <w:jc w:val="right"/>
            </w:pPr>
            <w:r>
              <w:rPr>
                <w:sz w:val="16"/>
              </w:rPr>
              <w:t>$126,723.66</w:t>
            </w:r>
          </w:p>
        </w:tc>
        <w:tc>
          <w:tcPr>
            <w:tcW w:type="dxa" w:w="3057"/>
          </w:tcPr>
          <w:p>
            <w:pPr>
              <w:spacing w:after="0"/>
              <w:jc w:val="right"/>
            </w:pPr>
            <w:r>
              <w:rPr>
                <w:sz w:val="16"/>
              </w:rPr>
              <w:t>67 total; 0 since its plan</w:t>
            </w:r>
          </w:p>
        </w:tc>
      </w:tr>
      <w:tr>
        <w:trPr>
          <w:cantSplit/>
        </w:trPr>
        <w:tc>
          <w:tcPr>
            <w:tcW w:type="dxa" w:w="1618"/>
          </w:tcPr>
          <w:p>
            <w:pPr>
              <w:spacing w:after="0"/>
              <w:jc w:val="left"/>
            </w:pPr>
            <w:r>
              <w:rPr>
                <w:sz w:val="16"/>
              </w:rPr>
              <w:t>Presho city</w:t>
            </w:r>
          </w:p>
        </w:tc>
        <w:tc>
          <w:tcPr>
            <w:tcW w:type="dxa" w:w="843"/>
          </w:tcPr>
          <w:p>
            <w:pPr>
              <w:spacing w:after="0"/>
              <w:jc w:val="left"/>
            </w:pPr>
            <w:r>
              <w:rPr>
                <w:sz w:val="16"/>
              </w:rPr>
              <w:t>City</w:t>
            </w:r>
          </w:p>
        </w:tc>
        <w:tc>
          <w:tcPr>
            <w:tcW w:type="dxa" w:w="3278"/>
          </w:tcPr>
          <w:p>
            <w:pPr>
              <w:spacing w:after="0"/>
              <w:jc w:val="left"/>
            </w:pPr>
            <w:r>
              <w:rPr>
                <w:sz w:val="16"/>
              </w:rPr>
              <w:t>Approved, expires 2030-11-16</w:t>
            </w:r>
          </w:p>
        </w:tc>
        <w:tc>
          <w:tcPr>
            <w:tcW w:type="dxa" w:w="2614"/>
          </w:tcPr>
          <w:p>
            <w:pPr>
              <w:spacing w:after="0"/>
              <w:jc w:val="right"/>
            </w:pPr>
            <w:r>
              <w:rPr>
                <w:sz w:val="16"/>
              </w:rPr>
              <w:t>FMA RL 0, SRL 0; any 0</w:t>
            </w:r>
          </w:p>
        </w:tc>
        <w:tc>
          <w:tcPr>
            <w:tcW w:type="dxa" w:w="2703"/>
          </w:tcPr>
          <w:p>
            <w:pPr>
              <w:spacing w:after="0"/>
              <w:jc w:val="right"/>
            </w:pPr>
            <w:r>
              <w:rPr>
                <w:sz w:val="16"/>
              </w:rPr>
              <w:t>$3,929.45</w:t>
            </w:r>
          </w:p>
        </w:tc>
        <w:tc>
          <w:tcPr>
            <w:tcW w:type="dxa" w:w="3057"/>
          </w:tcPr>
          <w:p>
            <w:pPr>
              <w:spacing w:after="0"/>
              <w:jc w:val="right"/>
            </w:pPr>
            <w:r>
              <w:rPr>
                <w:sz w:val="16"/>
              </w:rPr>
              <w:t>76 total; 1 since its plan</w:t>
            </w:r>
          </w:p>
        </w:tc>
      </w:tr>
      <w:tr>
        <w:trPr>
          <w:cantSplit/>
        </w:trPr>
        <w:tc>
          <w:tcPr>
            <w:tcW w:type="dxa" w:w="1618"/>
          </w:tcPr>
          <w:p>
            <w:pPr>
              <w:spacing w:after="0"/>
              <w:jc w:val="left"/>
            </w:pPr>
            <w:r>
              <w:rPr>
                <w:sz w:val="16"/>
              </w:rPr>
              <w:t>Reliance town</w:t>
            </w:r>
          </w:p>
        </w:tc>
        <w:tc>
          <w:tcPr>
            <w:tcW w:type="dxa" w:w="843"/>
          </w:tcPr>
          <w:p>
            <w:pPr>
              <w:spacing w:after="0"/>
              <w:jc w:val="left"/>
            </w:pPr>
            <w:r>
              <w:rPr>
                <w:sz w:val="16"/>
              </w:rPr>
              <w:t>Town</w:t>
            </w:r>
          </w:p>
        </w:tc>
        <w:tc>
          <w:tcPr>
            <w:tcW w:type="dxa" w:w="3278"/>
          </w:tcPr>
          <w:p>
            <w:pPr>
              <w:spacing w:after="0"/>
              <w:jc w:val="left"/>
            </w:pPr>
            <w:r>
              <w:rPr>
                <w:sz w:val="16"/>
              </w:rPr>
              <w:t>Approved, expires 2030-11-16</w:t>
            </w:r>
          </w:p>
        </w:tc>
        <w:tc>
          <w:tcPr>
            <w:tcW w:type="dxa" w:w="2614"/>
          </w:tcPr>
          <w:p>
            <w:pPr>
              <w:spacing w:after="0"/>
              <w:jc w:val="right"/>
            </w:pPr>
            <w:r>
              <w:rPr>
                <w:sz w:val="16"/>
              </w:rPr>
              <w:t>FMA RL 0, SRL 0; any 0</w:t>
            </w:r>
          </w:p>
        </w:tc>
        <w:tc>
          <w:tcPr>
            <w:tcW w:type="dxa" w:w="2703"/>
          </w:tcPr>
          <w:p>
            <w:pPr>
              <w:spacing w:after="0"/>
              <w:jc w:val="right"/>
            </w:pPr>
            <w:r>
              <w:rPr>
                <w:sz w:val="16"/>
              </w:rPr>
              <w:t>$1,992.53</w:t>
            </w:r>
          </w:p>
        </w:tc>
        <w:tc>
          <w:tcPr>
            <w:tcW w:type="dxa" w:w="3057"/>
          </w:tcPr>
          <w:p>
            <w:pPr>
              <w:spacing w:after="0"/>
              <w:jc w:val="right"/>
            </w:pPr>
            <w:r>
              <w:rPr>
                <w:sz w:val="16"/>
              </w:rPr>
              <w:t>21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$1,087,275,824</w:t>
            </w:r>
          </w:p>
        </w:tc>
        <w:tc>
          <w:tcPr>
            <w:tcW w:type="dxa" w:w="1215"/>
          </w:tcPr>
          <w:p>
            <w:pPr>
              <w:spacing w:after="0"/>
              <w:jc w:val="right"/>
            </w:pPr>
            <w:r>
              <w:rPr>
                <w:sz w:val="16"/>
              </w:rPr>
              <w:t>$124,893,373</w:t>
            </w:r>
          </w:p>
        </w:tc>
        <w:tc>
          <w:tcPr>
            <w:tcW w:type="dxa" w:w="1043"/>
          </w:tcPr>
          <w:p>
            <w:pPr>
              <w:spacing w:after="0"/>
              <w:jc w:val="right"/>
            </w:pPr>
            <w:r>
              <w:rPr>
                <w:sz w:val="16"/>
              </w:rPr>
              <w:t>3,715</w:t>
            </w:r>
          </w:p>
        </w:tc>
        <w:tc>
          <w:tcPr>
            <w:tcW w:type="dxa" w:w="1037"/>
          </w:tcPr>
          <w:p>
            <w:pPr>
              <w:spacing w:after="0"/>
              <w:jc w:val="right"/>
            </w:pPr>
            <w:r>
              <w:rPr>
                <w:sz w:val="16"/>
              </w:rPr>
              <w:t>$165</w:t>
            </w:r>
          </w:p>
        </w:tc>
        <w:tc>
          <w:tcPr>
            <w:tcW w:type="dxa" w:w="1126"/>
          </w:tcPr>
          <w:p>
            <w:pPr>
              <w:spacing w:after="0"/>
              <w:jc w:val="right"/>
            </w:pPr>
            <w:r>
              <w:rPr>
                <w:sz w:val="16"/>
              </w:rPr>
              <w:t>$154,862</w:t>
            </w:r>
          </w:p>
        </w:tc>
        <w:tc>
          <w:tcPr>
            <w:tcW w:type="dxa" w:w="1121"/>
          </w:tcPr>
          <w:p>
            <w:pPr>
              <w:spacing w:after="0"/>
              <w:jc w:val="right"/>
            </w:pPr>
            <w:r>
              <w:rPr>
                <w:sz w:val="16"/>
              </w:rPr>
              <w:t>$2,245,555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$30,735,875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$144,023</w:t>
            </w:r>
          </w:p>
        </w:tc>
        <w:tc>
          <w:tcPr>
            <w:tcW w:type="dxa" w:w="1121"/>
          </w:tcPr>
          <w:p>
            <w:pPr>
              <w:spacing w:after="0"/>
              <w:jc w:val="right"/>
            </w:pPr>
            <w:r>
              <w:rPr>
                <w:sz w:val="16"/>
              </w:rPr>
              <w:t>n/a</w:t>
            </w:r>
          </w:p>
        </w:tc>
        <w:tc>
          <w:tcPr>
            <w:tcW w:type="dxa" w:w="1305"/>
          </w:tcPr>
          <w:p>
            <w:pPr>
              <w:spacing w:after="0"/>
              <w:jc w:val="right"/>
            </w:pPr>
            <w:r>
              <w:rPr>
                <w:sz w:val="16"/>
              </w:rPr>
              <w:t>0.469%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$1,807,956,356</w:t>
            </w:r>
          </w:p>
        </w:tc>
        <w:tc>
          <w:tcPr>
            <w:tcW w:type="dxa" w:w="1215"/>
          </w:tcPr>
          <w:p>
            <w:pPr>
              <w:spacing w:after="0"/>
              <w:jc w:val="right"/>
            </w:pPr>
            <w:r>
              <w:rPr>
                <w:sz w:val="16"/>
              </w:rPr>
              <w:t>n/a</w:t>
            </w:r>
          </w:p>
        </w:tc>
        <w:tc>
          <w:tcPr>
            <w:tcW w:type="dxa" w:w="1043"/>
          </w:tcPr>
          <w:p>
            <w:pPr>
              <w:spacing w:after="0"/>
              <w:jc w:val="right"/>
            </w:pPr>
            <w:r>
              <w:rPr>
                <w:sz w:val="16"/>
              </w:rPr>
              <w:t>3,718</w:t>
            </w:r>
          </w:p>
        </w:tc>
        <w:tc>
          <w:tcPr>
            <w:tcW w:type="dxa" w:w="1037"/>
          </w:tcPr>
          <w:p>
            <w:pPr>
              <w:spacing w:after="0"/>
              <w:jc w:val="right"/>
            </w:pPr>
            <w:r>
              <w:rPr>
                <w:sz w:val="16"/>
              </w:rPr>
              <w:t>$7,837</w:t>
            </w:r>
          </w:p>
        </w:tc>
        <w:tc>
          <w:tcPr>
            <w:tcW w:type="dxa" w:w="1126"/>
          </w:tcPr>
          <w:p>
            <w:pPr>
              <w:spacing w:after="0"/>
              <w:jc w:val="right"/>
            </w:pPr>
            <w:r>
              <w:rPr>
                <w:sz w:val="16"/>
              </w:rPr>
              <w:t>n/a</w:t>
            </w:r>
          </w:p>
        </w:tc>
        <w:tc>
          <w:tcPr>
            <w:tcW w:type="dxa" w:w="1121"/>
          </w:tcPr>
          <w:p>
            <w:pPr>
              <w:spacing w:after="0"/>
              <w:jc w:val="right"/>
            </w:pPr>
            <w:r>
              <w:rPr>
                <w:sz w:val="16"/>
              </w:rPr>
              <w:t>$1,655</w:t>
            </w:r>
          </w:p>
        </w:tc>
        <w:tc>
          <w:tcPr>
            <w:tcW w:type="dxa" w:w="1305"/>
          </w:tcPr>
          <w:p>
            <w:pPr>
              <w:spacing w:after="0"/>
              <w:jc w:val="right"/>
            </w:pPr>
            <w:r>
              <w:rPr>
                <w:sz w:val="16"/>
              </w:rPr>
              <w:t>0.000433%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$1,087,275,824</w:t>
            </w:r>
          </w:p>
        </w:tc>
        <w:tc>
          <w:tcPr>
            <w:tcW w:type="dxa" w:w="1215"/>
          </w:tcPr>
          <w:p>
            <w:pPr>
              <w:spacing w:after="0"/>
              <w:jc w:val="right"/>
            </w:pPr>
            <w:r>
              <w:rPr>
                <w:sz w:val="16"/>
              </w:rPr>
              <w:t>$124,893,373</w:t>
            </w:r>
          </w:p>
        </w:tc>
        <w:tc>
          <w:tcPr>
            <w:tcW w:type="dxa" w:w="1043"/>
          </w:tcPr>
          <w:p>
            <w:pPr>
              <w:spacing w:after="0"/>
              <w:jc w:val="right"/>
            </w:pPr>
            <w:r>
              <w:rPr>
                <w:sz w:val="16"/>
              </w:rPr>
              <w:t>3,715</w:t>
            </w:r>
          </w:p>
        </w:tc>
        <w:tc>
          <w:tcPr>
            <w:tcW w:type="dxa" w:w="1037"/>
          </w:tcPr>
          <w:p>
            <w:pPr>
              <w:spacing w:after="0"/>
              <w:jc w:val="right"/>
            </w:pPr>
            <w:r>
              <w:rPr>
                <w:sz w:val="16"/>
              </w:rPr>
              <w:t>$33,727</w:t>
            </w:r>
          </w:p>
        </w:tc>
        <w:tc>
          <w:tcPr>
            <w:tcW w:type="dxa" w:w="1126"/>
          </w:tcPr>
          <w:p>
            <w:pPr>
              <w:spacing w:after="0"/>
              <w:jc w:val="right"/>
            </w:pPr>
            <w:r>
              <w:rPr>
                <w:sz w:val="16"/>
              </w:rPr>
              <w:t>$88,786</w:t>
            </w:r>
          </w:p>
        </w:tc>
        <w:tc>
          <w:tcPr>
            <w:tcW w:type="dxa" w:w="1121"/>
          </w:tcPr>
          <w:p>
            <w:pPr>
              <w:spacing w:after="0"/>
              <w:jc w:val="right"/>
            </w:pPr>
            <w:r>
              <w:rPr>
                <w:sz w:val="16"/>
              </w:rPr>
              <w:t>$244,642</w:t>
            </w:r>
          </w:p>
        </w:tc>
        <w:tc>
          <w:tcPr>
            <w:tcW w:type="dxa" w:w="1305"/>
          </w:tcPr>
          <w:p>
            <w:pPr>
              <w:spacing w:after="0"/>
              <w:jc w:val="right"/>
            </w:pPr>
            <w:r>
              <w:rPr>
                <w:sz w:val="16"/>
              </w:rPr>
              <w:t>0.0031%</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$1,087,275,824</w:t>
            </w:r>
          </w:p>
        </w:tc>
        <w:tc>
          <w:tcPr>
            <w:tcW w:type="dxa" w:w="1215"/>
          </w:tcPr>
          <w:p>
            <w:pPr>
              <w:spacing w:after="0"/>
              <w:jc w:val="right"/>
            </w:pPr>
            <w:r>
              <w:rPr>
                <w:sz w:val="16"/>
              </w:rPr>
              <w:t>$124,893,373</w:t>
            </w:r>
          </w:p>
        </w:tc>
        <w:tc>
          <w:tcPr>
            <w:tcW w:type="dxa" w:w="1043"/>
          </w:tcPr>
          <w:p>
            <w:pPr>
              <w:spacing w:after="0"/>
              <w:jc w:val="right"/>
            </w:pPr>
            <w:r>
              <w:rPr>
                <w:sz w:val="16"/>
              </w:rPr>
              <w:t>3,715</w:t>
            </w:r>
          </w:p>
        </w:tc>
        <w:tc>
          <w:tcPr>
            <w:tcW w:type="dxa" w:w="1037"/>
          </w:tcPr>
          <w:p>
            <w:pPr>
              <w:spacing w:after="0"/>
              <w:jc w:val="right"/>
            </w:pPr>
            <w:r>
              <w:rPr>
                <w:sz w:val="16"/>
              </w:rPr>
              <w:t>$187</w:t>
            </w:r>
          </w:p>
        </w:tc>
        <w:tc>
          <w:tcPr>
            <w:tcW w:type="dxa" w:w="1126"/>
          </w:tcPr>
          <w:p>
            <w:pPr>
              <w:spacing w:after="0"/>
              <w:jc w:val="right"/>
            </w:pPr>
            <w:r>
              <w:rPr>
                <w:sz w:val="16"/>
              </w:rPr>
              <w:t>$2</w:t>
            </w:r>
          </w:p>
        </w:tc>
        <w:tc>
          <w:tcPr>
            <w:tcW w:type="dxa" w:w="1121"/>
          </w:tcPr>
          <w:p>
            <w:pPr>
              <w:spacing w:after="0"/>
              <w:jc w:val="right"/>
            </w:pPr>
            <w:r>
              <w:rPr>
                <w:sz w:val="16"/>
              </w:rPr>
              <w:t>$52,607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1"/>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$1,087,275,824</w:t>
            </w:r>
          </w:p>
        </w:tc>
        <w:tc>
          <w:tcPr>
            <w:tcW w:type="dxa" w:w="1215"/>
          </w:tcPr>
          <w:p>
            <w:pPr>
              <w:spacing w:after="0"/>
              <w:jc w:val="right"/>
            </w:pPr>
            <w:r>
              <w:rPr>
                <w:sz w:val="16"/>
              </w:rPr>
              <w:t>n/a</w:t>
            </w:r>
          </w:p>
        </w:tc>
        <w:tc>
          <w:tcPr>
            <w:tcW w:type="dxa" w:w="1043"/>
          </w:tcPr>
          <w:p>
            <w:pPr>
              <w:spacing w:after="0"/>
              <w:jc w:val="right"/>
            </w:pPr>
            <w:r>
              <w:rPr>
                <w:sz w:val="16"/>
              </w:rPr>
              <w:t>3,715</w:t>
            </w:r>
          </w:p>
        </w:tc>
        <w:tc>
          <w:tcPr>
            <w:tcW w:type="dxa" w:w="1037"/>
          </w:tcPr>
          <w:p>
            <w:pPr>
              <w:spacing w:after="0"/>
              <w:jc w:val="right"/>
            </w:pPr>
            <w:r>
              <w:rPr>
                <w:sz w:val="16"/>
              </w:rPr>
              <w:t>$14,957</w:t>
            </w:r>
          </w:p>
        </w:tc>
        <w:tc>
          <w:tcPr>
            <w:tcW w:type="dxa" w:w="1126"/>
          </w:tcPr>
          <w:p>
            <w:pPr>
              <w:spacing w:after="0"/>
              <w:jc w:val="right"/>
            </w:pPr>
            <w:r>
              <w:rPr>
                <w:sz w:val="16"/>
              </w:rPr>
              <w:t>n/a</w:t>
            </w:r>
          </w:p>
        </w:tc>
        <w:tc>
          <w:tcPr>
            <w:tcW w:type="dxa" w:w="1121"/>
          </w:tcPr>
          <w:p>
            <w:pPr>
              <w:spacing w:after="0"/>
              <w:jc w:val="right"/>
            </w:pPr>
            <w:r>
              <w:rPr>
                <w:sz w:val="16"/>
              </w:rPr>
              <w:t>$17,255</w:t>
            </w:r>
          </w:p>
        </w:tc>
        <w:tc>
          <w:tcPr>
            <w:tcW w:type="dxa" w:w="1305"/>
          </w:tcPr>
          <w:p>
            <w:pPr>
              <w:spacing w:after="0"/>
              <w:jc w:val="right"/>
            </w:pPr>
            <w:r>
              <w:rPr>
                <w:sz w:val="16"/>
              </w:rPr>
              <w:t>0.00138%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$1,086,973,359</w:t>
            </w:r>
          </w:p>
        </w:tc>
        <w:tc>
          <w:tcPr>
            <w:tcW w:type="dxa" w:w="1215"/>
          </w:tcPr>
          <w:p>
            <w:pPr>
              <w:spacing w:after="0"/>
              <w:jc w:val="right"/>
            </w:pPr>
            <w:r>
              <w:rPr>
                <w:sz w:val="16"/>
              </w:rPr>
              <w:t>$4,758</w:t>
            </w:r>
          </w:p>
        </w:tc>
        <w:tc>
          <w:tcPr>
            <w:tcW w:type="dxa" w:w="1043"/>
          </w:tcPr>
          <w:p>
            <w:pPr>
              <w:spacing w:after="0"/>
              <w:jc w:val="right"/>
            </w:pPr>
            <w:r>
              <w:rPr>
                <w:sz w:val="16"/>
              </w:rPr>
              <w:t>14</w:t>
            </w:r>
          </w:p>
        </w:tc>
        <w:tc>
          <w:tcPr>
            <w:tcW w:type="dxa" w:w="1037"/>
          </w:tcPr>
          <w:p>
            <w:pPr>
              <w:spacing w:after="0"/>
              <w:jc w:val="right"/>
            </w:pPr>
            <w:r>
              <w:rPr>
                <w:sz w:val="16"/>
              </w:rPr>
              <w:t>$2,294,249</w:t>
            </w:r>
          </w:p>
        </w:tc>
        <w:tc>
          <w:tcPr>
            <w:tcW w:type="dxa" w:w="1126"/>
          </w:tcPr>
          <w:p>
            <w:pPr>
              <w:spacing w:after="0"/>
              <w:jc w:val="right"/>
            </w:pPr>
            <w:r>
              <w:rPr>
                <w:sz w:val="16"/>
              </w:rPr>
              <w:t>$311</w:t>
            </w:r>
          </w:p>
        </w:tc>
        <w:tc>
          <w:tcPr>
            <w:tcW w:type="dxa" w:w="1121"/>
          </w:tcPr>
          <w:p>
            <w:pPr>
              <w:spacing w:after="0"/>
              <w:jc w:val="right"/>
            </w:pPr>
            <w:r>
              <w:rPr>
                <w:sz w:val="16"/>
              </w:rPr>
              <w:t>$16,277</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$10,638,992</w:t>
            </w:r>
          </w:p>
        </w:tc>
        <w:tc>
          <w:tcPr>
            <w:tcW w:type="dxa" w:w="1215"/>
          </w:tcPr>
          <w:p>
            <w:pPr>
              <w:spacing w:after="0"/>
              <w:jc w:val="right"/>
            </w:pPr>
            <w:r>
              <w:rPr>
                <w:sz w:val="16"/>
              </w:rPr>
              <w:t>n/a</w:t>
            </w:r>
          </w:p>
        </w:tc>
        <w:tc>
          <w:tcPr>
            <w:tcW w:type="dxa" w:w="1043"/>
          </w:tcPr>
          <w:p>
            <w:pPr>
              <w:spacing w:after="0"/>
              <w:jc w:val="right"/>
            </w:pPr>
            <w:r>
              <w:rPr>
                <w:sz w:val="16"/>
              </w:rPr>
              <w:t>37</w:t>
            </w:r>
          </w:p>
        </w:tc>
        <w:tc>
          <w:tcPr>
            <w:tcW w:type="dxa" w:w="1037"/>
          </w:tcPr>
          <w:p>
            <w:pPr>
              <w:spacing w:after="0"/>
              <w:jc w:val="right"/>
            </w:pPr>
            <w:r>
              <w:rPr>
                <w:sz w:val="16"/>
              </w:rPr>
              <w:t>$52</w:t>
            </w:r>
          </w:p>
        </w:tc>
        <w:tc>
          <w:tcPr>
            <w:tcW w:type="dxa" w:w="1126"/>
          </w:tcPr>
          <w:p>
            <w:pPr>
              <w:spacing w:after="0"/>
              <w:jc w:val="right"/>
            </w:pPr>
            <w:r>
              <w:rPr>
                <w:sz w:val="16"/>
              </w:rPr>
              <w:t>n/a</w:t>
            </w:r>
          </w:p>
        </w:tc>
        <w:tc>
          <w:tcPr>
            <w:tcW w:type="dxa" w:w="1121"/>
          </w:tcPr>
          <w:p>
            <w:pPr>
              <w:spacing w:after="0"/>
              <w:jc w:val="right"/>
            </w:pPr>
            <w:r>
              <w:rPr>
                <w:sz w:val="16"/>
              </w:rPr>
              <w:t>$46</w:t>
            </w:r>
          </w:p>
        </w:tc>
        <w:tc>
          <w:tcPr>
            <w:tcW w:type="dxa" w:w="1305"/>
          </w:tcPr>
          <w:p>
            <w:pPr>
              <w:spacing w:after="0"/>
              <w:jc w:val="right"/>
            </w:pPr>
            <w:r>
              <w:rPr>
                <w:sz w:val="16"/>
              </w:rPr>
              <w:t>0.000486%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$1,087,275,824</w:t>
            </w:r>
          </w:p>
        </w:tc>
        <w:tc>
          <w:tcPr>
            <w:tcW w:type="dxa" w:w="1215"/>
          </w:tcPr>
          <w:p>
            <w:pPr>
              <w:spacing w:after="0"/>
              <w:jc w:val="right"/>
            </w:pPr>
            <w:r>
              <w:rPr>
                <w:sz w:val="16"/>
              </w:rPr>
              <w:t>n/a</w:t>
            </w:r>
          </w:p>
        </w:tc>
        <w:tc>
          <w:tcPr>
            <w:tcW w:type="dxa" w:w="1043"/>
          </w:tcPr>
          <w:p>
            <w:pPr>
              <w:spacing w:after="0"/>
              <w:jc w:val="right"/>
            </w:pPr>
            <w:r>
              <w:rPr>
                <w:sz w:val="16"/>
              </w:rPr>
              <w:t>3,715</w:t>
            </w:r>
          </w:p>
        </w:tc>
        <w:tc>
          <w:tcPr>
            <w:tcW w:type="dxa" w:w="1037"/>
          </w:tcPr>
          <w:p>
            <w:pPr>
              <w:spacing w:after="0"/>
              <w:jc w:val="right"/>
            </w:pPr>
            <w:r>
              <w:rPr>
                <w:sz w:val="16"/>
              </w:rPr>
              <w:t>$2,402</w:t>
            </w:r>
          </w:p>
        </w:tc>
        <w:tc>
          <w:tcPr>
            <w:tcW w:type="dxa" w:w="1126"/>
          </w:tcPr>
          <w:p>
            <w:pPr>
              <w:spacing w:after="0"/>
              <w:jc w:val="right"/>
            </w:pPr>
            <w:r>
              <w:rPr>
                <w:sz w:val="16"/>
              </w:rPr>
              <w:t>n/a</w:t>
            </w:r>
          </w:p>
        </w:tc>
        <w:tc>
          <w:tcPr>
            <w:tcW w:type="dxa" w:w="1121"/>
          </w:tcPr>
          <w:p>
            <w:pPr>
              <w:spacing w:after="0"/>
              <w:jc w:val="right"/>
            </w:pPr>
            <w:r>
              <w:rPr>
                <w:sz w:val="16"/>
              </w:rPr>
              <w:t>$21,342</w:t>
            </w:r>
          </w:p>
        </w:tc>
        <w:tc>
          <w:tcPr>
            <w:tcW w:type="dxa" w:w="1305"/>
          </w:tcPr>
          <w:p>
            <w:pPr>
              <w:spacing w:after="0"/>
              <w:jc w:val="right"/>
            </w:pPr>
            <w:r>
              <w:rPr>
                <w:sz w:val="16"/>
              </w:rPr>
              <w:t>0.000221%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$1,087,275,824</w:t>
            </w:r>
          </w:p>
        </w:tc>
        <w:tc>
          <w:tcPr>
            <w:tcW w:type="dxa" w:w="1215"/>
          </w:tcPr>
          <w:p>
            <w:pPr>
              <w:spacing w:after="0"/>
              <w:jc w:val="right"/>
            </w:pPr>
            <w:r>
              <w:rPr>
                <w:sz w:val="16"/>
              </w:rPr>
              <w:t>$124,893,373</w:t>
            </w:r>
          </w:p>
        </w:tc>
        <w:tc>
          <w:tcPr>
            <w:tcW w:type="dxa" w:w="1043"/>
          </w:tcPr>
          <w:p>
            <w:pPr>
              <w:spacing w:after="0"/>
              <w:jc w:val="right"/>
            </w:pPr>
            <w:r>
              <w:rPr>
                <w:sz w:val="16"/>
              </w:rPr>
              <w:t>3,715</w:t>
            </w:r>
          </w:p>
        </w:tc>
        <w:tc>
          <w:tcPr>
            <w:tcW w:type="dxa" w:w="1037"/>
          </w:tcPr>
          <w:p>
            <w:pPr>
              <w:spacing w:after="0"/>
              <w:jc w:val="right"/>
            </w:pPr>
            <w:r>
              <w:rPr>
                <w:sz w:val="16"/>
              </w:rPr>
              <w:t>$35,606</w:t>
            </w:r>
          </w:p>
        </w:tc>
        <w:tc>
          <w:tcPr>
            <w:tcW w:type="dxa" w:w="1126"/>
          </w:tcPr>
          <w:p>
            <w:pPr>
              <w:spacing w:after="0"/>
              <w:jc w:val="right"/>
            </w:pPr>
            <w:r>
              <w:rPr>
                <w:sz w:val="16"/>
              </w:rPr>
              <w:t>$4,507</w:t>
            </w:r>
          </w:p>
        </w:tc>
        <w:tc>
          <w:tcPr>
            <w:tcW w:type="dxa" w:w="1121"/>
          </w:tcPr>
          <w:p>
            <w:pPr>
              <w:spacing w:after="0"/>
              <w:jc w:val="right"/>
            </w:pPr>
            <w:r>
              <w:rPr>
                <w:sz w:val="16"/>
              </w:rPr>
              <w:t>$51,375</w:t>
            </w:r>
          </w:p>
        </w:tc>
        <w:tc>
          <w:tcPr>
            <w:tcW w:type="dxa" w:w="1305"/>
          </w:tcPr>
          <w:p>
            <w:pPr>
              <w:spacing w:after="0"/>
              <w:jc w:val="right"/>
            </w:pPr>
            <w:r>
              <w:rPr>
                <w:sz w:val="16"/>
              </w:rPr>
              <w:t>0.00327%</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$1,087,275,824</w:t>
            </w:r>
          </w:p>
        </w:tc>
        <w:tc>
          <w:tcPr>
            <w:tcW w:type="dxa" w:w="1215"/>
          </w:tcPr>
          <w:p>
            <w:pPr>
              <w:spacing w:after="0"/>
              <w:jc w:val="right"/>
            </w:pPr>
            <w:r>
              <w:rPr>
                <w:sz w:val="16"/>
              </w:rPr>
              <w:t>$124,893,373</w:t>
            </w:r>
          </w:p>
        </w:tc>
        <w:tc>
          <w:tcPr>
            <w:tcW w:type="dxa" w:w="1043"/>
          </w:tcPr>
          <w:p>
            <w:pPr>
              <w:spacing w:after="0"/>
              <w:jc w:val="right"/>
            </w:pPr>
            <w:r>
              <w:rPr>
                <w:sz w:val="16"/>
              </w:rPr>
              <w:t>3,715</w:t>
            </w:r>
          </w:p>
        </w:tc>
        <w:tc>
          <w:tcPr>
            <w:tcW w:type="dxa" w:w="1037"/>
          </w:tcPr>
          <w:p>
            <w:pPr>
              <w:spacing w:after="0"/>
              <w:jc w:val="right"/>
            </w:pPr>
            <w:r>
              <w:rPr>
                <w:sz w:val="16"/>
              </w:rPr>
              <w:t>$116,970</w:t>
            </w:r>
          </w:p>
        </w:tc>
        <w:tc>
          <w:tcPr>
            <w:tcW w:type="dxa" w:w="1126"/>
          </w:tcPr>
          <w:p>
            <w:pPr>
              <w:spacing w:after="0"/>
              <w:jc w:val="right"/>
            </w:pPr>
            <w:r>
              <w:rPr>
                <w:sz w:val="16"/>
              </w:rPr>
              <w:t>$5,119</w:t>
            </w:r>
          </w:p>
        </w:tc>
        <w:tc>
          <w:tcPr>
            <w:tcW w:type="dxa" w:w="1121"/>
          </w:tcPr>
          <w:p>
            <w:pPr>
              <w:spacing w:after="0"/>
              <w:jc w:val="right"/>
            </w:pPr>
            <w:r>
              <w:rPr>
                <w:sz w:val="16"/>
              </w:rPr>
              <w:t>$174,539</w:t>
            </w:r>
          </w:p>
        </w:tc>
        <w:tc>
          <w:tcPr>
            <w:tcW w:type="dxa" w:w="1305"/>
          </w:tcPr>
          <w:p>
            <w:pPr>
              <w:spacing w:after="0"/>
              <w:jc w:val="right"/>
            </w:pPr>
            <w:r>
              <w:rPr>
                <w:sz w:val="16"/>
              </w:rPr>
              <w:t>0.0108%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$353,288,910</w:t>
            </w:r>
          </w:p>
        </w:tc>
        <w:tc>
          <w:tcPr>
            <w:tcW w:type="dxa" w:w="1215"/>
          </w:tcPr>
          <w:p>
            <w:pPr>
              <w:spacing w:after="0"/>
              <w:jc w:val="right"/>
            </w:pPr>
            <w:r>
              <w:rPr>
                <w:sz w:val="16"/>
              </w:rPr>
              <w:t>$45,414,693</w:t>
            </w:r>
          </w:p>
        </w:tc>
        <w:tc>
          <w:tcPr>
            <w:tcW w:type="dxa" w:w="1043"/>
          </w:tcPr>
          <w:p>
            <w:pPr>
              <w:spacing w:after="0"/>
              <w:jc w:val="right"/>
            </w:pPr>
            <w:r>
              <w:rPr>
                <w:sz w:val="16"/>
              </w:rPr>
              <w:t>1,582</w:t>
            </w:r>
          </w:p>
        </w:tc>
        <w:tc>
          <w:tcPr>
            <w:tcW w:type="dxa" w:w="1037"/>
          </w:tcPr>
          <w:p>
            <w:pPr>
              <w:spacing w:after="0"/>
              <w:jc w:val="right"/>
            </w:pPr>
            <w:r>
              <w:rPr>
                <w:sz w:val="16"/>
              </w:rPr>
              <w:t>$109,942</w:t>
            </w:r>
          </w:p>
        </w:tc>
        <w:tc>
          <w:tcPr>
            <w:tcW w:type="dxa" w:w="1126"/>
          </w:tcPr>
          <w:p>
            <w:pPr>
              <w:spacing w:after="0"/>
              <w:jc w:val="right"/>
            </w:pPr>
            <w:r>
              <w:rPr>
                <w:sz w:val="16"/>
              </w:rPr>
              <w:t>$131</w:t>
            </w:r>
          </w:p>
        </w:tc>
        <w:tc>
          <w:tcPr>
            <w:tcW w:type="dxa" w:w="1121"/>
          </w:tcPr>
          <w:p>
            <w:pPr>
              <w:spacing w:after="0"/>
              <w:jc w:val="right"/>
            </w:pPr>
            <w:r>
              <w:rPr>
                <w:sz w:val="16"/>
              </w:rPr>
              <w:t>$4,492</w:t>
            </w:r>
          </w:p>
        </w:tc>
        <w:tc>
          <w:tcPr>
            <w:tcW w:type="dxa" w:w="1305"/>
          </w:tcPr>
          <w:p>
            <w:pPr>
              <w:spacing w:after="0"/>
              <w:jc w:val="right"/>
            </w:pPr>
            <w:r>
              <w:rPr>
                <w:sz w:val="16"/>
              </w:rPr>
              <w:t>0.0311%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$1,087,275,824</w:t>
            </w:r>
          </w:p>
        </w:tc>
        <w:tc>
          <w:tcPr>
            <w:tcW w:type="dxa" w:w="1215"/>
          </w:tcPr>
          <w:p>
            <w:pPr>
              <w:spacing w:after="0"/>
              <w:jc w:val="right"/>
            </w:pPr>
            <w:r>
              <w:rPr>
                <w:sz w:val="16"/>
              </w:rPr>
              <w:t>$124,893,373</w:t>
            </w:r>
          </w:p>
        </w:tc>
        <w:tc>
          <w:tcPr>
            <w:tcW w:type="dxa" w:w="1043"/>
          </w:tcPr>
          <w:p>
            <w:pPr>
              <w:spacing w:after="0"/>
              <w:jc w:val="right"/>
            </w:pPr>
            <w:r>
              <w:rPr>
                <w:sz w:val="16"/>
              </w:rPr>
              <w:t>3,715</w:t>
            </w:r>
          </w:p>
        </w:tc>
        <w:tc>
          <w:tcPr>
            <w:tcW w:type="dxa" w:w="1037"/>
          </w:tcPr>
          <w:p>
            <w:pPr>
              <w:spacing w:after="0"/>
              <w:jc w:val="right"/>
            </w:pPr>
            <w:r>
              <w:rPr>
                <w:sz w:val="16"/>
              </w:rPr>
              <w:t>$34,240</w:t>
            </w:r>
          </w:p>
        </w:tc>
        <w:tc>
          <w:tcPr>
            <w:tcW w:type="dxa" w:w="1126"/>
          </w:tcPr>
          <w:p>
            <w:pPr>
              <w:spacing w:after="0"/>
              <w:jc w:val="right"/>
            </w:pPr>
            <w:r>
              <w:rPr>
                <w:sz w:val="16"/>
              </w:rPr>
              <w:t>$129</w:t>
            </w:r>
          </w:p>
        </w:tc>
        <w:tc>
          <w:tcPr>
            <w:tcW w:type="dxa" w:w="1121"/>
          </w:tcPr>
          <w:p>
            <w:pPr>
              <w:spacing w:after="0"/>
              <w:jc w:val="right"/>
            </w:pPr>
            <w:r>
              <w:rPr>
                <w:sz w:val="16"/>
              </w:rPr>
              <w:t>$51,360</w:t>
            </w:r>
          </w:p>
        </w:tc>
        <w:tc>
          <w:tcPr>
            <w:tcW w:type="dxa" w:w="1305"/>
          </w:tcPr>
          <w:p>
            <w:pPr>
              <w:spacing w:after="0"/>
              <w:jc w:val="right"/>
            </w:pPr>
            <w:r>
              <w:rPr>
                <w:sz w:val="16"/>
              </w:rPr>
              <w:t>0.00315%</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2025-11-17 (Storm Events through 2026-06-30): 13 county-coded records, 13 with a damage value recorded (including $0), $0; 17 zone-level records, 17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$1,087,275,824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$124,893,373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$3,048,204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$2,881,144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Kennebec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Lyman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Lyman County</w:t>
            </w:r>
          </w:p>
        </w:tc>
        <w:tc>
          <w:tcPr>
            <w:tcW w:type="dxa" w:w="1636"/>
          </w:tcPr>
          <w:p>
            <w:pPr>
              <w:spacing w:after="0"/>
              <w:jc w:val="left"/>
            </w:pPr>
            <w:r>
              <w:rPr>
                <w:sz w:val="16"/>
              </w:rPr>
              <w:t>460278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Kennebec town</w:t>
            </w:r>
          </w:p>
        </w:tc>
        <w:tc>
          <w:tcPr>
            <w:tcW w:type="dxa" w:w="1636"/>
          </w:tcPr>
          <w:p>
            <w:pPr>
              <w:spacing w:after="0"/>
              <w:jc w:val="left"/>
            </w:pPr>
            <w:r>
              <w:rPr>
                <w:sz w:val="16"/>
              </w:rPr>
              <w:t>460050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Oacoma town</w:t>
            </w:r>
          </w:p>
        </w:tc>
        <w:tc>
          <w:tcPr>
            <w:tcW w:type="dxa" w:w="1636"/>
          </w:tcPr>
          <w:p>
            <w:pPr>
              <w:spacing w:after="0"/>
              <w:jc w:val="left"/>
            </w:pPr>
            <w:r>
              <w:rPr>
                <w:sz w:val="16"/>
              </w:rPr>
              <w:t>460128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Presho city</w:t>
            </w:r>
          </w:p>
        </w:tc>
        <w:tc>
          <w:tcPr>
            <w:tcW w:type="dxa" w:w="1636"/>
          </w:tcPr>
          <w:p>
            <w:pPr>
              <w:spacing w:after="0"/>
              <w:jc w:val="left"/>
            </w:pPr>
            <w:r>
              <w:rPr>
                <w:sz w:val="16"/>
              </w:rPr>
              <w:t>460297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Reliance town</w:t>
            </w:r>
          </w:p>
        </w:tc>
        <w:tc>
          <w:tcPr>
            <w:tcW w:type="dxa" w:w="1636"/>
          </w:tcPr>
          <w:p>
            <w:pPr>
              <w:spacing w:after="0"/>
              <w:jc w:val="left"/>
            </w:pPr>
            <w:r>
              <w:rPr>
                <w:sz w:val="16"/>
              </w:rPr>
              <w:t>460135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Lyman County, SD: risk-assessment baseline packet, release 2026-10 (data as of 2026-09-30; County FIPS 46085). Automated baseline. </w:t>
      </w:r>
      <w:hyperlink r:id="rId15">
        <w:r>
          <w:rPr>
            <w:color w:val="1F4E99"/>
            <w:sz w:val="17"/>
            <w:u w:val="single"/>
          </w:rPr>
          <w:t>https://hazardplain.org/sd/46085/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Lyman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Lyman County, SD: Risk-assessment baseline packet</dc:title>
  <dc:subject>Hazard Plain release 2026-10, as of 2026-09-30. Automated baseline</dc:subject>
  <dc:creator>Hazard Plain</dc:creator>
  <cp:keywords>Hazard Plain; hazard mitigation; risk assessment; 46085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