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Lawrence County, SD</w:t>
      </w:r>
    </w:p>
    <w:p>
      <w:pPr>
        <w:spacing w:after="120" w:before="0"/>
      </w:pPr>
      <w:r>
        <w:rPr>
          <w:color w:val="555555"/>
          <w:sz w:val="24"/>
        </w:rPr>
        <w:t>Risk-assessment baseline packet</w:t>
      </w:r>
    </w:p>
    <w:p>
      <w:pPr>
        <w:spacing w:after="120" w:before="0"/>
      </w:pPr>
      <w:r>
        <w:rPr>
          <w:b/>
          <w:sz w:val="18"/>
        </w:rPr>
        <w:t xml:space="preserve">County FIPS: </w:t>
      </w:r>
      <w:r>
        <w:rPr>
          <w:sz w:val="18"/>
        </w:rPr>
        <w:t>46081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2030-08-17. Plan: Lawrence County, SD Hazard Mitigation Plan 2025 (FEMA plan 110780), approved 2025-08-18.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2025-08-18: no new hazard declaration and 5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($8,474,833 a year), Wildfire ($2,393,577) and Cold Wave ($1,352,570).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46081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2030-08-17</w:t>
      </w:r>
    </w:p>
    <w:p>
      <w:pPr>
        <w:keepNext/>
        <w:spacing w:after="40" w:before="0"/>
      </w:pPr>
      <w:r>
        <w:rPr>
          <w:b/>
        </w:rPr>
        <w:t xml:space="preserve">Plan: </w:t>
      </w:r>
      <w:r>
        <w:rPr/>
        <w:t>Lawrence County, SD Hazard Mitigation Plan 2025 (FEMA plan 110780)</w:t>
      </w:r>
    </w:p>
    <w:p>
      <w:pPr>
        <w:keepNext/>
        <w:spacing w:after="40" w:before="0"/>
      </w:pPr>
      <w:r>
        <w:rPr>
          <w:b/>
        </w:rPr>
        <w:t xml:space="preserve">Approved: </w:t>
      </w:r>
      <w:r>
        <w:rPr/>
        <w:t>2025-08-18</w:t>
      </w:r>
    </w:p>
    <w:p>
      <w:pPr>
        <w:keepNext/>
        <w:spacing w:after="40" w:before="0"/>
      </w:pPr>
      <w:r>
        <w:rPr>
          <w:b/>
        </w:rPr>
        <w:t xml:space="preserve">Days to expiry: </w:t>
      </w:r>
      <w:r>
        <w:rPr/>
        <w:t>1,417</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2025-08-18)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009"/>
        <w:gridCol w:w="979"/>
        <w:gridCol w:w="3810"/>
        <w:gridCol w:w="3038"/>
        <w:gridCol w:w="1494"/>
        <w:gridCol w:w="1494"/>
        <w:gridCol w:w="1288"/>
      </w:tblGrid>
      <w:tr>
        <w:trPr>
          <w:cantSplit/>
          <w:tblHeader/>
        </w:trPr>
        <w:tc>
          <w:tcPr>
            <w:tcW w:type="dxa" w:w="2009"/>
            <w:shd w:val="clear" w:color="auto" w:fill="E8E8E8"/>
          </w:tcPr>
          <w:p>
            <w:pPr>
              <w:spacing w:after="0"/>
              <w:jc w:val="left"/>
            </w:pPr>
            <w:r>
              <w:rPr>
                <w:b/>
                <w:sz w:val="16"/>
              </w:rPr>
              <w:t>Jurisdiction</w:t>
            </w:r>
          </w:p>
        </w:tc>
        <w:tc>
          <w:tcPr>
            <w:tcW w:type="dxa" w:w="979"/>
            <w:shd w:val="clear" w:color="auto" w:fill="E8E8E8"/>
          </w:tcPr>
          <w:p>
            <w:pPr>
              <w:spacing w:after="0"/>
              <w:jc w:val="left"/>
            </w:pPr>
            <w:r>
              <w:rPr>
                <w:b/>
                <w:sz w:val="16"/>
              </w:rPr>
              <w:t>Type</w:t>
            </w:r>
          </w:p>
        </w:tc>
        <w:tc>
          <w:tcPr>
            <w:tcW w:type="dxa" w:w="3810"/>
            <w:shd w:val="clear" w:color="auto" w:fill="E8E8E8"/>
          </w:tcPr>
          <w:p>
            <w:pPr>
              <w:spacing w:after="0"/>
              <w:jc w:val="left"/>
            </w:pPr>
            <w:r>
              <w:rPr>
                <w:b/>
                <w:sz w:val="16"/>
              </w:rPr>
              <w:t>Status</w:t>
            </w:r>
          </w:p>
        </w:tc>
        <w:tc>
          <w:tcPr>
            <w:tcW w:type="dxa" w:w="3038"/>
            <w:shd w:val="clear" w:color="auto" w:fill="E8E8E8"/>
          </w:tcPr>
          <w:p>
            <w:pPr>
              <w:spacing w:after="0"/>
              <w:jc w:val="left"/>
            </w:pPr>
            <w:r>
              <w:rPr>
                <w:b/>
                <w:sz w:val="16"/>
              </w:rPr>
              <w:t>Plan</w:t>
            </w:r>
          </w:p>
        </w:tc>
        <w:tc>
          <w:tcPr>
            <w:tcW w:type="dxa" w:w="1494"/>
            <w:shd w:val="clear" w:color="auto" w:fill="E8E8E8"/>
          </w:tcPr>
          <w:p>
            <w:pPr>
              <w:spacing w:after="0"/>
              <w:jc w:val="left"/>
            </w:pPr>
            <w:r>
              <w:rPr>
                <w:b/>
                <w:sz w:val="16"/>
              </w:rPr>
              <w:t>Approved</w:t>
            </w:r>
          </w:p>
        </w:tc>
        <w:tc>
          <w:tcPr>
            <w:tcW w:type="dxa" w:w="1494"/>
            <w:shd w:val="clear" w:color="auto" w:fill="E8E8E8"/>
          </w:tcPr>
          <w:p>
            <w:pPr>
              <w:spacing w:after="0"/>
              <w:jc w:val="left"/>
            </w:pPr>
            <w:r>
              <w:rPr>
                <w:b/>
                <w:sz w:val="16"/>
              </w:rPr>
              <w:t>Expires</w:t>
            </w:r>
          </w:p>
        </w:tc>
        <w:tc>
          <w:tcPr>
            <w:tcW w:type="dxa" w:w="1288"/>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009"/>
          </w:tcPr>
          <w:p>
            <w:pPr>
              <w:spacing w:after="0"/>
              <w:jc w:val="left"/>
            </w:pPr>
            <w:r>
              <w:rPr>
                <w:sz w:val="16"/>
              </w:rPr>
              <w:t>Lawrence County</w:t>
            </w:r>
          </w:p>
        </w:tc>
        <w:tc>
          <w:tcPr>
            <w:tcW w:type="dxa" w:w="979"/>
          </w:tcPr>
          <w:p>
            <w:pPr>
              <w:spacing w:after="0"/>
              <w:jc w:val="left"/>
            </w:pPr>
            <w:r>
              <w:rPr>
                <w:sz w:val="16"/>
              </w:rPr>
              <w:t>County</w:t>
            </w:r>
          </w:p>
        </w:tc>
        <w:tc>
          <w:tcPr>
            <w:tcW w:type="dxa" w:w="3810"/>
          </w:tcPr>
          <w:p>
            <w:pPr>
              <w:spacing w:after="0"/>
              <w:jc w:val="left"/>
            </w:pPr>
            <w:r>
              <w:rPr>
                <w:sz w:val="16"/>
              </w:rPr>
              <w:t>Approved, expires 2030-08-17</w:t>
            </w:r>
          </w:p>
        </w:tc>
        <w:tc>
          <w:tcPr>
            <w:tcW w:type="dxa" w:w="3038"/>
          </w:tcPr>
          <w:p>
            <w:pPr>
              <w:spacing w:after="0"/>
              <w:jc w:val="left"/>
            </w:pPr>
            <w:r>
              <w:rPr>
                <w:sz w:val="16"/>
              </w:rPr>
              <w:t>Lawrence County, SD Hazard Mitigation Plan 2025 (FEMA plan 110780)</w:t>
            </w:r>
          </w:p>
        </w:tc>
        <w:tc>
          <w:tcPr>
            <w:tcW w:type="dxa" w:w="1494"/>
          </w:tcPr>
          <w:p>
            <w:pPr>
              <w:spacing w:after="0"/>
              <w:jc w:val="left"/>
            </w:pPr>
            <w:r>
              <w:rPr>
                <w:sz w:val="16"/>
              </w:rPr>
              <w:t>2025-08-18</w:t>
            </w:r>
          </w:p>
        </w:tc>
        <w:tc>
          <w:tcPr>
            <w:tcW w:type="dxa" w:w="1494"/>
          </w:tcPr>
          <w:p>
            <w:pPr>
              <w:spacing w:after="0"/>
              <w:jc w:val="left"/>
            </w:pPr>
            <w:r>
              <w:rPr>
                <w:sz w:val="16"/>
              </w:rPr>
              <w:t>2030-08-17</w:t>
            </w:r>
          </w:p>
        </w:tc>
        <w:tc>
          <w:tcPr>
            <w:tcW w:type="dxa" w:w="1288"/>
          </w:tcPr>
          <w:p>
            <w:pPr>
              <w:spacing w:after="0"/>
              <w:jc w:val="right"/>
            </w:pPr>
            <w:r>
              <w:rPr>
                <w:sz w:val="16"/>
              </w:rPr>
              <w:t>1,417</w:t>
            </w:r>
          </w:p>
        </w:tc>
      </w:tr>
      <w:tr>
        <w:trPr>
          <w:cantSplit/>
        </w:trPr>
        <w:tc>
          <w:tcPr>
            <w:tcW w:type="dxa" w:w="2009"/>
          </w:tcPr>
          <w:p>
            <w:pPr>
              <w:spacing w:after="0"/>
              <w:jc w:val="left"/>
            </w:pPr>
            <w:r>
              <w:rPr>
                <w:sz w:val="16"/>
              </w:rPr>
              <w:t>Central City city</w:t>
            </w:r>
          </w:p>
        </w:tc>
        <w:tc>
          <w:tcPr>
            <w:tcW w:type="dxa" w:w="979"/>
          </w:tcPr>
          <w:p>
            <w:pPr>
              <w:spacing w:after="0"/>
              <w:jc w:val="left"/>
            </w:pPr>
            <w:r>
              <w:rPr>
                <w:sz w:val="16"/>
              </w:rPr>
              <w:t>Town</w:t>
            </w:r>
          </w:p>
        </w:tc>
        <w:tc>
          <w:tcPr>
            <w:tcW w:type="dxa" w:w="3810"/>
          </w:tcPr>
          <w:p>
            <w:pPr>
              <w:spacing w:after="0"/>
              <w:jc w:val="left"/>
            </w:pPr>
            <w:r>
              <w:rPr>
                <w:sz w:val="16"/>
              </w:rPr>
              <w:t>Approved, expires 2030-08-17</w:t>
            </w:r>
          </w:p>
        </w:tc>
        <w:tc>
          <w:tcPr>
            <w:tcW w:type="dxa" w:w="3038"/>
          </w:tcPr>
          <w:p>
            <w:pPr>
              <w:spacing w:after="0"/>
              <w:jc w:val="left"/>
            </w:pPr>
            <w:r>
              <w:rPr>
                <w:sz w:val="16"/>
              </w:rPr>
              <w:t>Lawrence County, SD Hazard Mitigation Plan 2025 (FEMA plan 110780)</w:t>
            </w:r>
          </w:p>
        </w:tc>
        <w:tc>
          <w:tcPr>
            <w:tcW w:type="dxa" w:w="1494"/>
          </w:tcPr>
          <w:p>
            <w:pPr>
              <w:spacing w:after="0"/>
              <w:jc w:val="left"/>
            </w:pPr>
            <w:r>
              <w:rPr>
                <w:sz w:val="16"/>
              </w:rPr>
              <w:t>2025-08-18</w:t>
            </w:r>
          </w:p>
        </w:tc>
        <w:tc>
          <w:tcPr>
            <w:tcW w:type="dxa" w:w="1494"/>
          </w:tcPr>
          <w:p>
            <w:pPr>
              <w:spacing w:after="0"/>
              <w:jc w:val="left"/>
            </w:pPr>
            <w:r>
              <w:rPr>
                <w:sz w:val="16"/>
              </w:rPr>
              <w:t>2030-08-17</w:t>
            </w:r>
          </w:p>
        </w:tc>
        <w:tc>
          <w:tcPr>
            <w:tcW w:type="dxa" w:w="1288"/>
          </w:tcPr>
          <w:p>
            <w:pPr>
              <w:spacing w:after="0"/>
              <w:jc w:val="right"/>
            </w:pPr>
            <w:r>
              <w:rPr>
                <w:sz w:val="16"/>
              </w:rPr>
              <w:t>1,417</w:t>
            </w:r>
          </w:p>
        </w:tc>
      </w:tr>
      <w:tr>
        <w:trPr>
          <w:cantSplit/>
        </w:trPr>
        <w:tc>
          <w:tcPr>
            <w:tcW w:type="dxa" w:w="2009"/>
          </w:tcPr>
          <w:p>
            <w:pPr>
              <w:spacing w:after="0"/>
              <w:jc w:val="left"/>
            </w:pPr>
            <w:r>
              <w:rPr>
                <w:sz w:val="16"/>
              </w:rPr>
              <w:t>Deadwood city</w:t>
            </w:r>
          </w:p>
        </w:tc>
        <w:tc>
          <w:tcPr>
            <w:tcW w:type="dxa" w:w="979"/>
          </w:tcPr>
          <w:p>
            <w:pPr>
              <w:spacing w:after="0"/>
              <w:jc w:val="left"/>
            </w:pPr>
            <w:r>
              <w:rPr>
                <w:sz w:val="16"/>
              </w:rPr>
              <w:t>City</w:t>
            </w:r>
          </w:p>
        </w:tc>
        <w:tc>
          <w:tcPr>
            <w:tcW w:type="dxa" w:w="3810"/>
          </w:tcPr>
          <w:p>
            <w:pPr>
              <w:spacing w:after="0"/>
              <w:jc w:val="left"/>
            </w:pPr>
            <w:r>
              <w:rPr>
                <w:sz w:val="16"/>
              </w:rPr>
              <w:t>Approved, expires 2030-08-17</w:t>
            </w:r>
          </w:p>
        </w:tc>
        <w:tc>
          <w:tcPr>
            <w:tcW w:type="dxa" w:w="3038"/>
          </w:tcPr>
          <w:p>
            <w:pPr>
              <w:spacing w:after="0"/>
              <w:jc w:val="left"/>
            </w:pPr>
            <w:r>
              <w:rPr>
                <w:sz w:val="16"/>
              </w:rPr>
              <w:t>Lawrence County, SD Hazard Mitigation Plan 2025 (FEMA plan 110780)</w:t>
            </w:r>
          </w:p>
        </w:tc>
        <w:tc>
          <w:tcPr>
            <w:tcW w:type="dxa" w:w="1494"/>
          </w:tcPr>
          <w:p>
            <w:pPr>
              <w:spacing w:after="0"/>
              <w:jc w:val="left"/>
            </w:pPr>
            <w:r>
              <w:rPr>
                <w:sz w:val="16"/>
              </w:rPr>
              <w:t>2025-08-18</w:t>
            </w:r>
          </w:p>
        </w:tc>
        <w:tc>
          <w:tcPr>
            <w:tcW w:type="dxa" w:w="1494"/>
          </w:tcPr>
          <w:p>
            <w:pPr>
              <w:spacing w:after="0"/>
              <w:jc w:val="left"/>
            </w:pPr>
            <w:r>
              <w:rPr>
                <w:sz w:val="16"/>
              </w:rPr>
              <w:t>2030-08-17</w:t>
            </w:r>
          </w:p>
        </w:tc>
        <w:tc>
          <w:tcPr>
            <w:tcW w:type="dxa" w:w="1288"/>
          </w:tcPr>
          <w:p>
            <w:pPr>
              <w:spacing w:after="0"/>
              <w:jc w:val="right"/>
            </w:pPr>
            <w:r>
              <w:rPr>
                <w:sz w:val="16"/>
              </w:rPr>
              <w:t>1,417</w:t>
            </w:r>
          </w:p>
        </w:tc>
      </w:tr>
      <w:tr>
        <w:trPr>
          <w:cantSplit/>
        </w:trPr>
        <w:tc>
          <w:tcPr>
            <w:tcW w:type="dxa" w:w="2009"/>
          </w:tcPr>
          <w:p>
            <w:pPr>
              <w:spacing w:after="0"/>
              <w:jc w:val="left"/>
            </w:pPr>
            <w:r>
              <w:rPr>
                <w:sz w:val="16"/>
              </w:rPr>
              <w:t>Lead city</w:t>
            </w:r>
          </w:p>
        </w:tc>
        <w:tc>
          <w:tcPr>
            <w:tcW w:type="dxa" w:w="979"/>
          </w:tcPr>
          <w:p>
            <w:pPr>
              <w:spacing w:after="0"/>
              <w:jc w:val="left"/>
            </w:pPr>
            <w:r>
              <w:rPr>
                <w:sz w:val="16"/>
              </w:rPr>
              <w:t>City</w:t>
            </w:r>
          </w:p>
        </w:tc>
        <w:tc>
          <w:tcPr>
            <w:tcW w:type="dxa" w:w="3810"/>
          </w:tcPr>
          <w:p>
            <w:pPr>
              <w:spacing w:after="0"/>
              <w:jc w:val="left"/>
            </w:pPr>
            <w:r>
              <w:rPr>
                <w:sz w:val="16"/>
              </w:rPr>
              <w:t>Approved, expires 2030-08-17</w:t>
            </w:r>
          </w:p>
        </w:tc>
        <w:tc>
          <w:tcPr>
            <w:tcW w:type="dxa" w:w="3038"/>
          </w:tcPr>
          <w:p>
            <w:pPr>
              <w:spacing w:after="0"/>
              <w:jc w:val="left"/>
            </w:pPr>
            <w:r>
              <w:rPr>
                <w:sz w:val="16"/>
              </w:rPr>
              <w:t>Lawrence County, SD Hazard Mitigation Plan 2025 (FEMA plan 110780)</w:t>
            </w:r>
          </w:p>
        </w:tc>
        <w:tc>
          <w:tcPr>
            <w:tcW w:type="dxa" w:w="1494"/>
          </w:tcPr>
          <w:p>
            <w:pPr>
              <w:spacing w:after="0"/>
              <w:jc w:val="left"/>
            </w:pPr>
            <w:r>
              <w:rPr>
                <w:sz w:val="16"/>
              </w:rPr>
              <w:t>2025-08-18</w:t>
            </w:r>
          </w:p>
        </w:tc>
        <w:tc>
          <w:tcPr>
            <w:tcW w:type="dxa" w:w="1494"/>
          </w:tcPr>
          <w:p>
            <w:pPr>
              <w:spacing w:after="0"/>
              <w:jc w:val="left"/>
            </w:pPr>
            <w:r>
              <w:rPr>
                <w:sz w:val="16"/>
              </w:rPr>
              <w:t>2030-08-17</w:t>
            </w:r>
          </w:p>
        </w:tc>
        <w:tc>
          <w:tcPr>
            <w:tcW w:type="dxa" w:w="1288"/>
          </w:tcPr>
          <w:p>
            <w:pPr>
              <w:spacing w:after="0"/>
              <w:jc w:val="right"/>
            </w:pPr>
            <w:r>
              <w:rPr>
                <w:sz w:val="16"/>
              </w:rPr>
              <w:t>1,417</w:t>
            </w:r>
          </w:p>
        </w:tc>
      </w:tr>
      <w:tr>
        <w:trPr>
          <w:cantSplit/>
        </w:trPr>
        <w:tc>
          <w:tcPr>
            <w:tcW w:type="dxa" w:w="2009"/>
          </w:tcPr>
          <w:p>
            <w:pPr>
              <w:spacing w:after="0"/>
              <w:jc w:val="left"/>
            </w:pPr>
            <w:r>
              <w:rPr>
                <w:sz w:val="16"/>
              </w:rPr>
              <w:t>Spearfish city</w:t>
            </w:r>
          </w:p>
        </w:tc>
        <w:tc>
          <w:tcPr>
            <w:tcW w:type="dxa" w:w="979"/>
          </w:tcPr>
          <w:p>
            <w:pPr>
              <w:spacing w:after="0"/>
              <w:jc w:val="left"/>
            </w:pPr>
            <w:r>
              <w:rPr>
                <w:sz w:val="16"/>
              </w:rPr>
              <w:t>City</w:t>
            </w:r>
          </w:p>
        </w:tc>
        <w:tc>
          <w:tcPr>
            <w:tcW w:type="dxa" w:w="3810"/>
          </w:tcPr>
          <w:p>
            <w:pPr>
              <w:spacing w:after="0"/>
              <w:jc w:val="left"/>
            </w:pPr>
            <w:r>
              <w:rPr>
                <w:sz w:val="16"/>
              </w:rPr>
              <w:t>Approved, expires 2030-08-17</w:t>
            </w:r>
          </w:p>
        </w:tc>
        <w:tc>
          <w:tcPr>
            <w:tcW w:type="dxa" w:w="3038"/>
          </w:tcPr>
          <w:p>
            <w:pPr>
              <w:spacing w:after="0"/>
              <w:jc w:val="left"/>
            </w:pPr>
            <w:r>
              <w:rPr>
                <w:sz w:val="16"/>
              </w:rPr>
              <w:t>Lawrence County, SD Hazard Mitigation Plan 2025 (FEMA plan 110780)</w:t>
            </w:r>
          </w:p>
        </w:tc>
        <w:tc>
          <w:tcPr>
            <w:tcW w:type="dxa" w:w="1494"/>
          </w:tcPr>
          <w:p>
            <w:pPr>
              <w:spacing w:after="0"/>
              <w:jc w:val="left"/>
            </w:pPr>
            <w:r>
              <w:rPr>
                <w:sz w:val="16"/>
              </w:rPr>
              <w:t>2025-08-18</w:t>
            </w:r>
          </w:p>
        </w:tc>
        <w:tc>
          <w:tcPr>
            <w:tcW w:type="dxa" w:w="1494"/>
          </w:tcPr>
          <w:p>
            <w:pPr>
              <w:spacing w:after="0"/>
              <w:jc w:val="left"/>
            </w:pPr>
            <w:r>
              <w:rPr>
                <w:sz w:val="16"/>
              </w:rPr>
              <w:t>2030-08-17</w:t>
            </w:r>
          </w:p>
        </w:tc>
        <w:tc>
          <w:tcPr>
            <w:tcW w:type="dxa" w:w="1288"/>
          </w:tcPr>
          <w:p>
            <w:pPr>
              <w:spacing w:after="0"/>
              <w:jc w:val="right"/>
            </w:pPr>
            <w:r>
              <w:rPr>
                <w:sz w:val="16"/>
              </w:rPr>
              <w:t>1,417</w:t>
            </w:r>
          </w:p>
        </w:tc>
      </w:tr>
      <w:tr>
        <w:trPr>
          <w:cantSplit/>
        </w:trPr>
        <w:tc>
          <w:tcPr>
            <w:tcW w:type="dxa" w:w="2009"/>
          </w:tcPr>
          <w:p>
            <w:pPr>
              <w:spacing w:after="0"/>
              <w:jc w:val="left"/>
            </w:pPr>
            <w:r>
              <w:rPr>
                <w:sz w:val="16"/>
              </w:rPr>
              <w:t>Whitewood city</w:t>
            </w:r>
          </w:p>
        </w:tc>
        <w:tc>
          <w:tcPr>
            <w:tcW w:type="dxa" w:w="979"/>
          </w:tcPr>
          <w:p>
            <w:pPr>
              <w:spacing w:after="0"/>
              <w:jc w:val="left"/>
            </w:pPr>
            <w:r>
              <w:rPr>
                <w:sz w:val="16"/>
              </w:rPr>
              <w:t>City</w:t>
            </w:r>
          </w:p>
        </w:tc>
        <w:tc>
          <w:tcPr>
            <w:tcW w:type="dxa" w:w="3810"/>
          </w:tcPr>
          <w:p>
            <w:pPr>
              <w:spacing w:after="0"/>
              <w:jc w:val="left"/>
            </w:pPr>
            <w:r>
              <w:rPr>
                <w:sz w:val="16"/>
              </w:rPr>
              <w:t>Approved, expires 2030-08-17</w:t>
            </w:r>
          </w:p>
        </w:tc>
        <w:tc>
          <w:tcPr>
            <w:tcW w:type="dxa" w:w="3038"/>
          </w:tcPr>
          <w:p>
            <w:pPr>
              <w:spacing w:after="0"/>
              <w:jc w:val="left"/>
            </w:pPr>
            <w:r>
              <w:rPr>
                <w:sz w:val="16"/>
              </w:rPr>
              <w:t>Lawrence County, SD Hazard Mitigation Plan 2025 (FEMA plan 110780)</w:t>
            </w:r>
          </w:p>
        </w:tc>
        <w:tc>
          <w:tcPr>
            <w:tcW w:type="dxa" w:w="1494"/>
          </w:tcPr>
          <w:p>
            <w:pPr>
              <w:spacing w:after="0"/>
              <w:jc w:val="left"/>
            </w:pPr>
            <w:r>
              <w:rPr>
                <w:sz w:val="16"/>
              </w:rPr>
              <w:t>2025-08-18</w:t>
            </w:r>
          </w:p>
        </w:tc>
        <w:tc>
          <w:tcPr>
            <w:tcW w:type="dxa" w:w="1494"/>
          </w:tcPr>
          <w:p>
            <w:pPr>
              <w:spacing w:after="0"/>
              <w:jc w:val="left"/>
            </w:pPr>
            <w:r>
              <w:rPr>
                <w:sz w:val="16"/>
              </w:rPr>
              <w:t>2030-08-17</w:t>
            </w:r>
          </w:p>
        </w:tc>
        <w:tc>
          <w:tcPr>
            <w:tcW w:type="dxa" w:w="1288"/>
          </w:tcPr>
          <w:p>
            <w:pPr>
              <w:spacing w:after="0"/>
              <w:jc w:val="right"/>
            </w:pPr>
            <w:r>
              <w:rPr>
                <w:sz w:val="16"/>
              </w:rPr>
              <w:t>1,417</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5"/>
        <w:gridCol w:w="1037"/>
        <w:gridCol w:w="1232"/>
        <w:gridCol w:w="1387"/>
        <w:gridCol w:w="1037"/>
        <w:gridCol w:w="1126"/>
        <w:gridCol w:w="1489"/>
        <w:gridCol w:w="1115"/>
        <w:gridCol w:w="1582"/>
        <w:gridCol w:w="1538"/>
        <w:gridCol w:w="1884"/>
      </w:tblGrid>
      <w:tr>
        <w:trPr>
          <w:cantSplit/>
          <w:tblHeader/>
        </w:trPr>
        <w:tc>
          <w:tcPr>
            <w:tcW w:type="dxa" w:w="68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32"/>
            <w:shd w:val="clear" w:color="auto" w:fill="E8E8E8"/>
          </w:tcPr>
          <w:p>
            <w:pPr>
              <w:spacing w:after="0"/>
              <w:jc w:val="left"/>
            </w:pPr>
            <w:r>
              <w:rPr>
                <w:b/>
                <w:sz w:val="16"/>
              </w:rPr>
              <w:t>NRI risk rating</w:t>
            </w:r>
          </w:p>
        </w:tc>
        <w:tc>
          <w:tcPr>
            <w:tcW w:type="dxa" w:w="1387"/>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8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1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58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538"/>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884"/>
            <w:shd w:val="clear" w:color="auto" w:fill="E8E8E8"/>
          </w:tcPr>
          <w:p>
            <w:pPr>
              <w:spacing w:after="0"/>
              <w:jc w:val="left"/>
            </w:pPr>
            <w:r>
              <w:rPr>
                <w:b/>
                <w:sz w:val="16"/>
              </w:rPr>
              <w:t>Storm Events coverage note</w:t>
            </w:r>
          </w:p>
        </w:tc>
      </w:tr>
      <w:tr>
        <w:trPr>
          <w:cantSplit/>
        </w:trPr>
        <w:tc>
          <w:tcPr>
            <w:tcW w:type="dxa" w:w="685"/>
          </w:tcPr>
          <w:p>
            <w:pPr>
              <w:spacing w:after="0"/>
              <w:jc w:val="right"/>
            </w:pPr>
            <w:r>
              <w:rPr>
                <w:sz w:val="16"/>
              </w:rPr>
              <w:t>1</w:t>
            </w:r>
          </w:p>
        </w:tc>
        <w:tc>
          <w:tcPr>
            <w:tcW w:type="dxa" w:w="1037"/>
          </w:tcPr>
          <w:p>
            <w:pPr>
              <w:spacing w:after="0"/>
              <w:jc w:val="left"/>
            </w:pPr>
            <w:r>
              <w:rPr>
                <w:sz w:val="16"/>
              </w:rPr>
              <w:t>Inland Flooding</w:t>
            </w:r>
          </w:p>
        </w:tc>
        <w:tc>
          <w:tcPr>
            <w:tcW w:type="dxa" w:w="1232"/>
          </w:tcPr>
          <w:p>
            <w:pPr>
              <w:spacing w:after="0"/>
              <w:jc w:val="left"/>
            </w:pPr>
            <w:r>
              <w:rPr>
                <w:sz w:val="16"/>
              </w:rPr>
              <w:t>Relatively Low</w:t>
            </w:r>
          </w:p>
        </w:tc>
        <w:tc>
          <w:tcPr>
            <w:tcW w:type="dxa" w:w="1387"/>
          </w:tcPr>
          <w:p>
            <w:pPr>
              <w:spacing w:after="0"/>
              <w:jc w:val="left"/>
            </w:pPr>
            <w:r>
              <w:rPr>
                <w:sz w:val="16"/>
              </w:rPr>
              <w:t>Relatively Low</w:t>
            </w:r>
          </w:p>
        </w:tc>
        <w:tc>
          <w:tcPr>
            <w:tcW w:type="dxa" w:w="1037"/>
          </w:tcPr>
          <w:p>
            <w:pPr>
              <w:spacing w:after="0"/>
              <w:jc w:val="right"/>
            </w:pPr>
            <w:r>
              <w:rPr>
                <w:sz w:val="16"/>
              </w:rPr>
              <w:t>$8,401,076</w:t>
            </w:r>
          </w:p>
        </w:tc>
        <w:tc>
          <w:tcPr>
            <w:tcW w:type="dxa" w:w="1126"/>
          </w:tcPr>
          <w:p>
            <w:pPr>
              <w:spacing w:after="0"/>
              <w:jc w:val="right"/>
            </w:pPr>
            <w:r>
              <w:rPr>
                <w:sz w:val="16"/>
              </w:rPr>
              <w:t>$17,416</w:t>
            </w:r>
          </w:p>
        </w:tc>
        <w:tc>
          <w:tcPr>
            <w:tcW w:type="dxa" w:w="1489"/>
          </w:tcPr>
          <w:p>
            <w:pPr>
              <w:spacing w:after="0"/>
              <w:jc w:val="right"/>
            </w:pPr>
            <w:r>
              <w:rPr>
                <w:sz w:val="16"/>
              </w:rPr>
              <w:t>$56,341</w:t>
            </w:r>
          </w:p>
        </w:tc>
        <w:tc>
          <w:tcPr>
            <w:tcW w:type="dxa" w:w="1115"/>
          </w:tcPr>
          <w:p>
            <w:pPr>
              <w:spacing w:after="0"/>
              <w:jc w:val="right"/>
            </w:pPr>
            <w:r>
              <w:rPr>
                <w:sz w:val="16"/>
              </w:rPr>
              <w:t>$8,474,833</w:t>
            </w:r>
          </w:p>
        </w:tc>
        <w:tc>
          <w:tcPr>
            <w:tcW w:type="dxa" w:w="1582"/>
          </w:tcPr>
          <w:p>
            <w:pPr>
              <w:spacing w:after="0"/>
              <w:jc w:val="right"/>
            </w:pPr>
            <w:r>
              <w:rPr>
                <w:sz w:val="16"/>
              </w:rPr>
              <w:t>26</w:t>
            </w:r>
          </w:p>
        </w:tc>
        <w:tc>
          <w:tcPr>
            <w:tcW w:type="dxa" w:w="1538"/>
          </w:tcPr>
          <w:p>
            <w:pPr>
              <w:spacing w:after="0"/>
              <w:jc w:val="left"/>
            </w:pPr>
          </w:p>
        </w:tc>
        <w:tc>
          <w:tcPr>
            <w:tcW w:type="dxa" w:w="1884"/>
          </w:tcPr>
          <w:p>
            <w:pPr>
              <w:spacing w:after="0"/>
              <w:jc w:val="left"/>
            </w:pPr>
          </w:p>
        </w:tc>
      </w:tr>
      <w:tr>
        <w:trPr>
          <w:cantSplit/>
        </w:trPr>
        <w:tc>
          <w:tcPr>
            <w:tcW w:type="dxa" w:w="685"/>
          </w:tcPr>
          <w:p>
            <w:pPr>
              <w:spacing w:after="0"/>
              <w:jc w:val="right"/>
            </w:pPr>
            <w:r>
              <w:rPr>
                <w:sz w:val="16"/>
              </w:rPr>
              <w:t>2</w:t>
            </w:r>
          </w:p>
        </w:tc>
        <w:tc>
          <w:tcPr>
            <w:tcW w:type="dxa" w:w="1037"/>
          </w:tcPr>
          <w:p>
            <w:pPr>
              <w:spacing w:after="0"/>
              <w:jc w:val="left"/>
            </w:pPr>
            <w:r>
              <w:rPr>
                <w:sz w:val="16"/>
              </w:rPr>
              <w:t>Wildfire</w:t>
            </w:r>
          </w:p>
        </w:tc>
        <w:tc>
          <w:tcPr>
            <w:tcW w:type="dxa" w:w="1232"/>
          </w:tcPr>
          <w:p>
            <w:pPr>
              <w:spacing w:after="0"/>
              <w:jc w:val="left"/>
            </w:pPr>
            <w:r>
              <w:rPr>
                <w:sz w:val="16"/>
              </w:rPr>
              <w:t>Relatively Moderate</w:t>
            </w:r>
          </w:p>
        </w:tc>
        <w:tc>
          <w:tcPr>
            <w:tcW w:type="dxa" w:w="1387"/>
          </w:tcPr>
          <w:p>
            <w:pPr>
              <w:spacing w:after="0"/>
              <w:jc w:val="left"/>
            </w:pPr>
            <w:r>
              <w:rPr>
                <w:sz w:val="16"/>
              </w:rPr>
              <w:t>Relatively Moderate</w:t>
            </w:r>
          </w:p>
        </w:tc>
        <w:tc>
          <w:tcPr>
            <w:tcW w:type="dxa" w:w="1037"/>
          </w:tcPr>
          <w:p>
            <w:pPr>
              <w:spacing w:after="0"/>
              <w:jc w:val="right"/>
            </w:pPr>
            <w:r>
              <w:rPr>
                <w:sz w:val="16"/>
              </w:rPr>
              <w:t>$2,285,713</w:t>
            </w:r>
          </w:p>
        </w:tc>
        <w:tc>
          <w:tcPr>
            <w:tcW w:type="dxa" w:w="1126"/>
          </w:tcPr>
          <w:p>
            <w:pPr>
              <w:spacing w:after="0"/>
              <w:jc w:val="right"/>
            </w:pPr>
            <w:r>
              <w:rPr>
                <w:sz w:val="16"/>
              </w:rPr>
              <w:t>$198</w:t>
            </w:r>
          </w:p>
        </w:tc>
        <w:tc>
          <w:tcPr>
            <w:tcW w:type="dxa" w:w="1489"/>
          </w:tcPr>
          <w:p>
            <w:pPr>
              <w:spacing w:after="0"/>
              <w:jc w:val="right"/>
            </w:pPr>
            <w:r>
              <w:rPr>
                <w:sz w:val="16"/>
              </w:rPr>
              <w:t>$107,666</w:t>
            </w:r>
          </w:p>
        </w:tc>
        <w:tc>
          <w:tcPr>
            <w:tcW w:type="dxa" w:w="1115"/>
          </w:tcPr>
          <w:p>
            <w:pPr>
              <w:spacing w:after="0"/>
              <w:jc w:val="right"/>
            </w:pPr>
            <w:r>
              <w:rPr>
                <w:sz w:val="16"/>
              </w:rPr>
              <w:t>$2,393,577</w:t>
            </w:r>
          </w:p>
        </w:tc>
        <w:tc>
          <w:tcPr>
            <w:tcW w:type="dxa" w:w="1582"/>
          </w:tcPr>
          <w:p>
            <w:pPr>
              <w:spacing w:after="0"/>
              <w:jc w:val="right"/>
            </w:pPr>
            <w:r>
              <w:rPr>
                <w:sz w:val="16"/>
              </w:rPr>
              <w:t>2</w:t>
            </w:r>
          </w:p>
        </w:tc>
        <w:tc>
          <w:tcPr>
            <w:tcW w:type="dxa" w:w="1538"/>
          </w:tcPr>
          <w:p>
            <w:pPr>
              <w:spacing w:after="0"/>
              <w:jc w:val="left"/>
            </w:pPr>
          </w:p>
        </w:tc>
        <w:tc>
          <w:tcPr>
            <w:tcW w:type="dxa" w:w="1884"/>
          </w:tcPr>
          <w:p>
            <w:pPr>
              <w:spacing w:after="0"/>
              <w:jc w:val="left"/>
            </w:pPr>
          </w:p>
        </w:tc>
      </w:tr>
      <w:tr>
        <w:trPr>
          <w:cantSplit/>
        </w:trPr>
        <w:tc>
          <w:tcPr>
            <w:tcW w:type="dxa" w:w="685"/>
          </w:tcPr>
          <w:p>
            <w:pPr>
              <w:spacing w:after="0"/>
              <w:jc w:val="right"/>
            </w:pPr>
            <w:r>
              <w:rPr>
                <w:sz w:val="16"/>
              </w:rPr>
              <w:t>3</w:t>
            </w:r>
          </w:p>
        </w:tc>
        <w:tc>
          <w:tcPr>
            <w:tcW w:type="dxa" w:w="1037"/>
          </w:tcPr>
          <w:p>
            <w:pPr>
              <w:spacing w:after="0"/>
              <w:jc w:val="left"/>
            </w:pPr>
            <w:r>
              <w:rPr>
                <w:sz w:val="16"/>
              </w:rPr>
              <w:t>Cold Wave</w:t>
            </w:r>
          </w:p>
        </w:tc>
        <w:tc>
          <w:tcPr>
            <w:tcW w:type="dxa" w:w="1232"/>
          </w:tcPr>
          <w:p>
            <w:pPr>
              <w:spacing w:after="0"/>
              <w:jc w:val="left"/>
            </w:pPr>
            <w:r>
              <w:rPr>
                <w:sz w:val="16"/>
              </w:rPr>
              <w:t>Relatively Low</w:t>
            </w:r>
          </w:p>
        </w:tc>
        <w:tc>
          <w:tcPr>
            <w:tcW w:type="dxa" w:w="1387"/>
          </w:tcPr>
          <w:p>
            <w:pPr>
              <w:spacing w:after="0"/>
              <w:jc w:val="left"/>
            </w:pPr>
            <w:r>
              <w:rPr>
                <w:sz w:val="16"/>
              </w:rPr>
              <w:t>Relatively Moderate</w:t>
            </w:r>
          </w:p>
        </w:tc>
        <w:tc>
          <w:tcPr>
            <w:tcW w:type="dxa" w:w="1037"/>
          </w:tcPr>
          <w:p>
            <w:pPr>
              <w:spacing w:after="0"/>
              <w:jc w:val="right"/>
            </w:pPr>
            <w:r>
              <w:rPr>
                <w:sz w:val="16"/>
              </w:rPr>
              <w:t>$863</w:t>
            </w:r>
          </w:p>
        </w:tc>
        <w:tc>
          <w:tcPr>
            <w:tcW w:type="dxa" w:w="1126"/>
          </w:tcPr>
          <w:p>
            <w:pPr>
              <w:spacing w:after="0"/>
              <w:jc w:val="right"/>
            </w:pPr>
            <w:r>
              <w:rPr>
                <w:sz w:val="16"/>
              </w:rPr>
              <w:t>$17,169</w:t>
            </w:r>
          </w:p>
        </w:tc>
        <w:tc>
          <w:tcPr>
            <w:tcW w:type="dxa" w:w="1489"/>
          </w:tcPr>
          <w:p>
            <w:pPr>
              <w:spacing w:after="0"/>
              <w:jc w:val="right"/>
            </w:pPr>
            <w:r>
              <w:rPr>
                <w:sz w:val="16"/>
              </w:rPr>
              <w:t>$1,334,538</w:t>
            </w:r>
          </w:p>
        </w:tc>
        <w:tc>
          <w:tcPr>
            <w:tcW w:type="dxa" w:w="1115"/>
          </w:tcPr>
          <w:p>
            <w:pPr>
              <w:spacing w:after="0"/>
              <w:jc w:val="right"/>
            </w:pPr>
            <w:r>
              <w:rPr>
                <w:sz w:val="16"/>
              </w:rPr>
              <w:t>$1,352,570</w:t>
            </w:r>
          </w:p>
        </w:tc>
        <w:tc>
          <w:tcPr>
            <w:tcW w:type="dxa" w:w="1582"/>
          </w:tcPr>
          <w:p>
            <w:pPr>
              <w:spacing w:after="0"/>
              <w:jc w:val="right"/>
            </w:pPr>
            <w:r>
              <w:rPr>
                <w:sz w:val="16"/>
              </w:rPr>
              <w:t>9</w:t>
            </w:r>
          </w:p>
        </w:tc>
        <w:tc>
          <w:tcPr>
            <w:tcW w:type="dxa" w:w="1538"/>
          </w:tcPr>
          <w:p>
            <w:pPr>
              <w:spacing w:after="0"/>
              <w:jc w:val="left"/>
            </w:pPr>
          </w:p>
        </w:tc>
        <w:tc>
          <w:tcPr>
            <w:tcW w:type="dxa" w:w="1884"/>
          </w:tcPr>
          <w:p>
            <w:pPr>
              <w:spacing w:after="0"/>
              <w:jc w:val="left"/>
            </w:pPr>
          </w:p>
        </w:tc>
      </w:tr>
      <w:tr>
        <w:trPr>
          <w:cantSplit/>
        </w:trPr>
        <w:tc>
          <w:tcPr>
            <w:tcW w:type="dxa" w:w="685"/>
          </w:tcPr>
          <w:p>
            <w:pPr>
              <w:spacing w:after="0"/>
              <w:jc w:val="right"/>
            </w:pPr>
            <w:r>
              <w:rPr>
                <w:sz w:val="16"/>
              </w:rPr>
              <w:t>4</w:t>
            </w:r>
          </w:p>
        </w:tc>
        <w:tc>
          <w:tcPr>
            <w:tcW w:type="dxa" w:w="1037"/>
          </w:tcPr>
          <w:p>
            <w:pPr>
              <w:spacing w:after="0"/>
              <w:jc w:val="left"/>
            </w:pPr>
            <w:r>
              <w:rPr>
                <w:sz w:val="16"/>
              </w:rPr>
              <w:t>Hail</w:t>
            </w:r>
          </w:p>
        </w:tc>
        <w:tc>
          <w:tcPr>
            <w:tcW w:type="dxa" w:w="1232"/>
          </w:tcPr>
          <w:p>
            <w:pPr>
              <w:spacing w:after="0"/>
              <w:jc w:val="left"/>
            </w:pPr>
            <w:r>
              <w:rPr>
                <w:sz w:val="16"/>
              </w:rPr>
              <w:t>Relatively Moderate</w:t>
            </w:r>
          </w:p>
        </w:tc>
        <w:tc>
          <w:tcPr>
            <w:tcW w:type="dxa" w:w="1387"/>
          </w:tcPr>
          <w:p>
            <w:pPr>
              <w:spacing w:after="0"/>
              <w:jc w:val="left"/>
            </w:pPr>
            <w:r>
              <w:rPr>
                <w:sz w:val="16"/>
              </w:rPr>
              <w:t>Relatively Moderate</w:t>
            </w:r>
          </w:p>
        </w:tc>
        <w:tc>
          <w:tcPr>
            <w:tcW w:type="dxa" w:w="1037"/>
          </w:tcPr>
          <w:p>
            <w:pPr>
              <w:spacing w:after="0"/>
              <w:jc w:val="right"/>
            </w:pPr>
            <w:r>
              <w:rPr>
                <w:sz w:val="16"/>
              </w:rPr>
              <w:t>$959,608</w:t>
            </w:r>
          </w:p>
        </w:tc>
        <w:tc>
          <w:tcPr>
            <w:tcW w:type="dxa" w:w="1126"/>
          </w:tcPr>
          <w:p>
            <w:pPr>
              <w:spacing w:after="0"/>
              <w:jc w:val="right"/>
            </w:pPr>
            <w:r>
              <w:rPr>
                <w:sz w:val="16"/>
              </w:rPr>
              <w:t>$15,471</w:t>
            </w:r>
          </w:p>
        </w:tc>
        <w:tc>
          <w:tcPr>
            <w:tcW w:type="dxa" w:w="1489"/>
          </w:tcPr>
          <w:p>
            <w:pPr>
              <w:spacing w:after="0"/>
              <w:jc w:val="right"/>
            </w:pPr>
            <w:r>
              <w:rPr>
                <w:sz w:val="16"/>
              </w:rPr>
              <w:t>$192,668</w:t>
            </w:r>
          </w:p>
        </w:tc>
        <w:tc>
          <w:tcPr>
            <w:tcW w:type="dxa" w:w="1115"/>
          </w:tcPr>
          <w:p>
            <w:pPr>
              <w:spacing w:after="0"/>
              <w:jc w:val="right"/>
            </w:pPr>
            <w:r>
              <w:rPr>
                <w:sz w:val="16"/>
              </w:rPr>
              <w:t>$1,167,747</w:t>
            </w:r>
          </w:p>
        </w:tc>
        <w:tc>
          <w:tcPr>
            <w:tcW w:type="dxa" w:w="1582"/>
          </w:tcPr>
          <w:p>
            <w:pPr>
              <w:spacing w:after="0"/>
              <w:jc w:val="right"/>
            </w:pPr>
            <w:r>
              <w:rPr>
                <w:sz w:val="16"/>
              </w:rPr>
              <w:t>489</w:t>
            </w:r>
          </w:p>
        </w:tc>
        <w:tc>
          <w:tcPr>
            <w:tcW w:type="dxa" w:w="1538"/>
          </w:tcPr>
          <w:p>
            <w:pPr>
              <w:spacing w:after="0"/>
              <w:jc w:val="left"/>
            </w:pPr>
          </w:p>
        </w:tc>
        <w:tc>
          <w:tcPr>
            <w:tcW w:type="dxa" w:w="1884"/>
          </w:tcPr>
          <w:p>
            <w:pPr>
              <w:spacing w:after="0"/>
              <w:jc w:val="left"/>
            </w:pPr>
          </w:p>
        </w:tc>
      </w:tr>
      <w:tr>
        <w:trPr>
          <w:cantSplit/>
        </w:trPr>
        <w:tc>
          <w:tcPr>
            <w:tcW w:type="dxa" w:w="685"/>
          </w:tcPr>
          <w:p>
            <w:pPr>
              <w:spacing w:after="0"/>
              <w:jc w:val="right"/>
            </w:pPr>
            <w:r>
              <w:rPr>
                <w:sz w:val="16"/>
              </w:rPr>
              <w:t>5</w:t>
            </w:r>
          </w:p>
        </w:tc>
        <w:tc>
          <w:tcPr>
            <w:tcW w:type="dxa" w:w="1037"/>
          </w:tcPr>
          <w:p>
            <w:pPr>
              <w:spacing w:after="0"/>
              <w:jc w:val="left"/>
            </w:pPr>
            <w:r>
              <w:rPr>
                <w:sz w:val="16"/>
              </w:rPr>
              <w:t>Strong Wind</w:t>
            </w:r>
          </w:p>
        </w:tc>
        <w:tc>
          <w:tcPr>
            <w:tcW w:type="dxa" w:w="1232"/>
          </w:tcPr>
          <w:p>
            <w:pPr>
              <w:spacing w:after="0"/>
              <w:jc w:val="left"/>
            </w:pPr>
            <w:r>
              <w:rPr>
                <w:sz w:val="16"/>
              </w:rPr>
              <w:t>Relatively Moderate</w:t>
            </w:r>
          </w:p>
        </w:tc>
        <w:tc>
          <w:tcPr>
            <w:tcW w:type="dxa" w:w="1387"/>
          </w:tcPr>
          <w:p>
            <w:pPr>
              <w:spacing w:after="0"/>
              <w:jc w:val="left"/>
            </w:pPr>
            <w:r>
              <w:rPr>
                <w:sz w:val="16"/>
              </w:rPr>
              <w:t>Relatively Moderate</w:t>
            </w:r>
          </w:p>
        </w:tc>
        <w:tc>
          <w:tcPr>
            <w:tcW w:type="dxa" w:w="1037"/>
          </w:tcPr>
          <w:p>
            <w:pPr>
              <w:spacing w:after="0"/>
              <w:jc w:val="right"/>
            </w:pPr>
            <w:r>
              <w:rPr>
                <w:sz w:val="16"/>
              </w:rPr>
              <w:t>$429,491</w:t>
            </w:r>
          </w:p>
        </w:tc>
        <w:tc>
          <w:tcPr>
            <w:tcW w:type="dxa" w:w="1126"/>
          </w:tcPr>
          <w:p>
            <w:pPr>
              <w:spacing w:after="0"/>
              <w:jc w:val="right"/>
            </w:pPr>
            <w:r>
              <w:rPr>
                <w:sz w:val="16"/>
              </w:rPr>
              <w:t>$11,651</w:t>
            </w:r>
          </w:p>
        </w:tc>
        <w:tc>
          <w:tcPr>
            <w:tcW w:type="dxa" w:w="1489"/>
          </w:tcPr>
          <w:p>
            <w:pPr>
              <w:spacing w:after="0"/>
              <w:jc w:val="right"/>
            </w:pPr>
            <w:r>
              <w:rPr>
                <w:sz w:val="16"/>
              </w:rPr>
              <w:t>$367,388</w:t>
            </w:r>
          </w:p>
        </w:tc>
        <w:tc>
          <w:tcPr>
            <w:tcW w:type="dxa" w:w="1115"/>
          </w:tcPr>
          <w:p>
            <w:pPr>
              <w:spacing w:after="0"/>
              <w:jc w:val="right"/>
            </w:pPr>
            <w:r>
              <w:rPr>
                <w:sz w:val="16"/>
              </w:rPr>
              <w:t>$808,529</w:t>
            </w:r>
          </w:p>
        </w:tc>
        <w:tc>
          <w:tcPr>
            <w:tcW w:type="dxa" w:w="1582"/>
          </w:tcPr>
          <w:p>
            <w:pPr>
              <w:spacing w:after="0"/>
              <w:jc w:val="right"/>
            </w:pPr>
            <w:r>
              <w:rPr>
                <w:sz w:val="16"/>
              </w:rPr>
              <w:t>189</w:t>
            </w:r>
          </w:p>
        </w:tc>
        <w:tc>
          <w:tcPr>
            <w:tcW w:type="dxa" w:w="1538"/>
          </w:tcPr>
          <w:p>
            <w:pPr>
              <w:spacing w:after="0"/>
              <w:jc w:val="left"/>
            </w:pPr>
          </w:p>
        </w:tc>
        <w:tc>
          <w:tcPr>
            <w:tcW w:type="dxa" w:w="1884"/>
          </w:tcPr>
          <w:p>
            <w:pPr>
              <w:spacing w:after="0"/>
              <w:jc w:val="left"/>
            </w:pPr>
            <w:r>
              <w:rPr>
                <w:sz w:val="16"/>
              </w:rPr>
              <w:t>Includes 89 High Wind records (a NOAA non-thunderstorm wind type, outside NRI's Strong Wind definition).</w:t>
            </w:r>
          </w:p>
        </w:tc>
      </w:tr>
      <w:tr>
        <w:trPr>
          <w:cantSplit/>
        </w:trPr>
        <w:tc>
          <w:tcPr>
            <w:tcW w:type="dxa" w:w="685"/>
          </w:tcPr>
          <w:p>
            <w:pPr>
              <w:spacing w:after="0"/>
              <w:jc w:val="right"/>
            </w:pPr>
            <w:r>
              <w:rPr>
                <w:sz w:val="16"/>
              </w:rPr>
              <w:t>6</w:t>
            </w:r>
          </w:p>
        </w:tc>
        <w:tc>
          <w:tcPr>
            <w:tcW w:type="dxa" w:w="1037"/>
          </w:tcPr>
          <w:p>
            <w:pPr>
              <w:spacing w:after="0"/>
              <w:jc w:val="left"/>
            </w:pPr>
            <w:r>
              <w:rPr>
                <w:sz w:val="16"/>
              </w:rPr>
              <w:t>Tornado</w:t>
            </w:r>
          </w:p>
        </w:tc>
        <w:tc>
          <w:tcPr>
            <w:tcW w:type="dxa" w:w="1232"/>
          </w:tcPr>
          <w:p>
            <w:pPr>
              <w:spacing w:after="0"/>
              <w:jc w:val="left"/>
            </w:pPr>
            <w:r>
              <w:rPr>
                <w:sz w:val="16"/>
              </w:rPr>
              <w:t>Relatively Low</w:t>
            </w:r>
          </w:p>
        </w:tc>
        <w:tc>
          <w:tcPr>
            <w:tcW w:type="dxa" w:w="1387"/>
          </w:tcPr>
          <w:p>
            <w:pPr>
              <w:spacing w:after="0"/>
              <w:jc w:val="left"/>
            </w:pPr>
            <w:r>
              <w:rPr>
                <w:sz w:val="16"/>
              </w:rPr>
              <w:t>Relatively Low</w:t>
            </w:r>
          </w:p>
        </w:tc>
        <w:tc>
          <w:tcPr>
            <w:tcW w:type="dxa" w:w="1037"/>
          </w:tcPr>
          <w:p>
            <w:pPr>
              <w:spacing w:after="0"/>
              <w:jc w:val="right"/>
            </w:pPr>
            <w:r>
              <w:rPr>
                <w:sz w:val="16"/>
              </w:rPr>
              <w:t>$390,797</w:t>
            </w:r>
          </w:p>
        </w:tc>
        <w:tc>
          <w:tcPr>
            <w:tcW w:type="dxa" w:w="1126"/>
          </w:tcPr>
          <w:p>
            <w:pPr>
              <w:spacing w:after="0"/>
              <w:jc w:val="right"/>
            </w:pPr>
            <w:r>
              <w:rPr>
                <w:sz w:val="16"/>
              </w:rPr>
              <w:t>$328</w:t>
            </w:r>
          </w:p>
        </w:tc>
        <w:tc>
          <w:tcPr>
            <w:tcW w:type="dxa" w:w="1489"/>
          </w:tcPr>
          <w:p>
            <w:pPr>
              <w:spacing w:after="0"/>
              <w:jc w:val="right"/>
            </w:pPr>
            <w:r>
              <w:rPr>
                <w:sz w:val="16"/>
              </w:rPr>
              <w:t>$402,672</w:t>
            </w:r>
          </w:p>
        </w:tc>
        <w:tc>
          <w:tcPr>
            <w:tcW w:type="dxa" w:w="1115"/>
          </w:tcPr>
          <w:p>
            <w:pPr>
              <w:spacing w:after="0"/>
              <w:jc w:val="right"/>
            </w:pPr>
            <w:r>
              <w:rPr>
                <w:sz w:val="16"/>
              </w:rPr>
              <w:t>$793,798</w:t>
            </w:r>
          </w:p>
        </w:tc>
        <w:tc>
          <w:tcPr>
            <w:tcW w:type="dxa" w:w="1582"/>
          </w:tcPr>
          <w:p>
            <w:pPr>
              <w:spacing w:after="0"/>
              <w:jc w:val="right"/>
            </w:pPr>
            <w:r>
              <w:rPr>
                <w:sz w:val="16"/>
              </w:rPr>
              <w:t>8</w:t>
            </w:r>
          </w:p>
        </w:tc>
        <w:tc>
          <w:tcPr>
            <w:tcW w:type="dxa" w:w="1538"/>
          </w:tcPr>
          <w:p>
            <w:pPr>
              <w:spacing w:after="0"/>
              <w:jc w:val="left"/>
            </w:pPr>
          </w:p>
        </w:tc>
        <w:tc>
          <w:tcPr>
            <w:tcW w:type="dxa" w:w="1884"/>
          </w:tcPr>
          <w:p>
            <w:pPr>
              <w:spacing w:after="0"/>
              <w:jc w:val="left"/>
            </w:pPr>
          </w:p>
        </w:tc>
      </w:tr>
      <w:tr>
        <w:trPr>
          <w:cantSplit/>
        </w:trPr>
        <w:tc>
          <w:tcPr>
            <w:tcW w:type="dxa" w:w="685"/>
          </w:tcPr>
          <w:p>
            <w:pPr>
              <w:spacing w:after="0"/>
              <w:jc w:val="right"/>
            </w:pPr>
            <w:r>
              <w:rPr>
                <w:sz w:val="16"/>
              </w:rPr>
              <w:t>7</w:t>
            </w:r>
          </w:p>
        </w:tc>
        <w:tc>
          <w:tcPr>
            <w:tcW w:type="dxa" w:w="1037"/>
          </w:tcPr>
          <w:p>
            <w:pPr>
              <w:spacing w:after="0"/>
              <w:jc w:val="left"/>
            </w:pPr>
            <w:r>
              <w:rPr>
                <w:sz w:val="16"/>
              </w:rPr>
              <w:t>Lightning</w:t>
            </w:r>
          </w:p>
        </w:tc>
        <w:tc>
          <w:tcPr>
            <w:tcW w:type="dxa" w:w="1232"/>
          </w:tcPr>
          <w:p>
            <w:pPr>
              <w:spacing w:after="0"/>
              <w:jc w:val="left"/>
            </w:pPr>
            <w:r>
              <w:rPr>
                <w:sz w:val="16"/>
              </w:rPr>
              <w:t>Relatively Moderate</w:t>
            </w:r>
          </w:p>
        </w:tc>
        <w:tc>
          <w:tcPr>
            <w:tcW w:type="dxa" w:w="1387"/>
          </w:tcPr>
          <w:p>
            <w:pPr>
              <w:spacing w:after="0"/>
              <w:jc w:val="left"/>
            </w:pPr>
            <w:r>
              <w:rPr>
                <w:sz w:val="16"/>
              </w:rPr>
              <w:t>Relatively Moderate</w:t>
            </w:r>
          </w:p>
        </w:tc>
        <w:tc>
          <w:tcPr>
            <w:tcW w:type="dxa" w:w="1037"/>
          </w:tcPr>
          <w:p>
            <w:pPr>
              <w:spacing w:after="0"/>
              <w:jc w:val="right"/>
            </w:pPr>
            <w:r>
              <w:rPr>
                <w:sz w:val="16"/>
              </w:rPr>
              <w:t>$25,196</w:t>
            </w:r>
          </w:p>
        </w:tc>
        <w:tc>
          <w:tcPr>
            <w:tcW w:type="dxa" w:w="1126"/>
          </w:tcPr>
          <w:p>
            <w:pPr>
              <w:spacing w:after="0"/>
              <w:jc w:val="right"/>
            </w:pPr>
            <w:r>
              <w:rPr>
                <w:sz w:val="16"/>
              </w:rPr>
              <w:t>n/a</w:t>
            </w:r>
          </w:p>
        </w:tc>
        <w:tc>
          <w:tcPr>
            <w:tcW w:type="dxa" w:w="1489"/>
          </w:tcPr>
          <w:p>
            <w:pPr>
              <w:spacing w:after="0"/>
              <w:jc w:val="right"/>
            </w:pPr>
            <w:r>
              <w:rPr>
                <w:sz w:val="16"/>
              </w:rPr>
              <w:t>$538,214</w:t>
            </w:r>
          </w:p>
        </w:tc>
        <w:tc>
          <w:tcPr>
            <w:tcW w:type="dxa" w:w="1115"/>
          </w:tcPr>
          <w:p>
            <w:pPr>
              <w:spacing w:after="0"/>
              <w:jc w:val="right"/>
            </w:pPr>
            <w:r>
              <w:rPr>
                <w:sz w:val="16"/>
              </w:rPr>
              <w:t>$563,410</w:t>
            </w:r>
          </w:p>
        </w:tc>
        <w:tc>
          <w:tcPr>
            <w:tcW w:type="dxa" w:w="1582"/>
          </w:tcPr>
          <w:p>
            <w:pPr>
              <w:spacing w:after="0"/>
              <w:jc w:val="right"/>
            </w:pPr>
            <w:r>
              <w:rPr>
                <w:sz w:val="16"/>
              </w:rPr>
              <w:t>6</w:t>
            </w:r>
          </w:p>
        </w:tc>
        <w:tc>
          <w:tcPr>
            <w:tcW w:type="dxa" w:w="1538"/>
          </w:tcPr>
          <w:p>
            <w:pPr>
              <w:spacing w:after="0"/>
              <w:jc w:val="left"/>
            </w:pPr>
          </w:p>
        </w:tc>
        <w:tc>
          <w:tcPr>
            <w:tcW w:type="dxa" w:w="1884"/>
          </w:tcPr>
          <w:p>
            <w:pPr>
              <w:spacing w:after="0"/>
              <w:jc w:val="left"/>
            </w:pPr>
          </w:p>
        </w:tc>
      </w:tr>
      <w:tr>
        <w:trPr>
          <w:cantSplit/>
        </w:trPr>
        <w:tc>
          <w:tcPr>
            <w:tcW w:type="dxa" w:w="685"/>
          </w:tcPr>
          <w:p>
            <w:pPr>
              <w:spacing w:after="0"/>
              <w:jc w:val="right"/>
            </w:pPr>
            <w:r>
              <w:rPr>
                <w:sz w:val="16"/>
              </w:rPr>
              <w:t>8</w:t>
            </w:r>
          </w:p>
        </w:tc>
        <w:tc>
          <w:tcPr>
            <w:tcW w:type="dxa" w:w="1037"/>
          </w:tcPr>
          <w:p>
            <w:pPr>
              <w:spacing w:after="0"/>
              <w:jc w:val="left"/>
            </w:pPr>
            <w:r>
              <w:rPr>
                <w:sz w:val="16"/>
              </w:rPr>
              <w:t>Winter Weather</w:t>
            </w:r>
          </w:p>
        </w:tc>
        <w:tc>
          <w:tcPr>
            <w:tcW w:type="dxa" w:w="1232"/>
          </w:tcPr>
          <w:p>
            <w:pPr>
              <w:spacing w:after="0"/>
              <w:jc w:val="left"/>
            </w:pPr>
            <w:r>
              <w:rPr>
                <w:sz w:val="16"/>
              </w:rPr>
              <w:t>Relatively High</w:t>
            </w:r>
          </w:p>
        </w:tc>
        <w:tc>
          <w:tcPr>
            <w:tcW w:type="dxa" w:w="1387"/>
          </w:tcPr>
          <w:p>
            <w:pPr>
              <w:spacing w:after="0"/>
              <w:jc w:val="left"/>
            </w:pPr>
            <w:r>
              <w:rPr>
                <w:sz w:val="16"/>
              </w:rPr>
              <w:t>Relatively High</w:t>
            </w:r>
          </w:p>
        </w:tc>
        <w:tc>
          <w:tcPr>
            <w:tcW w:type="dxa" w:w="1037"/>
          </w:tcPr>
          <w:p>
            <w:pPr>
              <w:spacing w:after="0"/>
              <w:jc w:val="right"/>
            </w:pPr>
            <w:r>
              <w:rPr>
                <w:sz w:val="16"/>
              </w:rPr>
              <w:t>$368,272</w:t>
            </w:r>
          </w:p>
        </w:tc>
        <w:tc>
          <w:tcPr>
            <w:tcW w:type="dxa" w:w="1126"/>
          </w:tcPr>
          <w:p>
            <w:pPr>
              <w:spacing w:after="0"/>
              <w:jc w:val="right"/>
            </w:pPr>
            <w:r>
              <w:rPr>
                <w:sz w:val="16"/>
              </w:rPr>
              <w:t>$2</w:t>
            </w:r>
          </w:p>
        </w:tc>
        <w:tc>
          <w:tcPr>
            <w:tcW w:type="dxa" w:w="1489"/>
          </w:tcPr>
          <w:p>
            <w:pPr>
              <w:spacing w:after="0"/>
              <w:jc w:val="right"/>
            </w:pPr>
            <w:r>
              <w:rPr>
                <w:sz w:val="16"/>
              </w:rPr>
              <w:t>$28,277</w:t>
            </w:r>
          </w:p>
        </w:tc>
        <w:tc>
          <w:tcPr>
            <w:tcW w:type="dxa" w:w="1115"/>
          </w:tcPr>
          <w:p>
            <w:pPr>
              <w:spacing w:after="0"/>
              <w:jc w:val="right"/>
            </w:pPr>
            <w:r>
              <w:rPr>
                <w:sz w:val="16"/>
              </w:rPr>
              <w:t>$396,551</w:t>
            </w:r>
          </w:p>
        </w:tc>
        <w:tc>
          <w:tcPr>
            <w:tcW w:type="dxa" w:w="1582"/>
          </w:tcPr>
          <w:p>
            <w:pPr>
              <w:spacing w:after="0"/>
              <w:jc w:val="right"/>
            </w:pPr>
            <w:r>
              <w:rPr>
                <w:sz w:val="16"/>
              </w:rPr>
              <w:t>298</w:t>
            </w:r>
          </w:p>
        </w:tc>
        <w:tc>
          <w:tcPr>
            <w:tcW w:type="dxa" w:w="1538"/>
          </w:tcPr>
          <w:p>
            <w:pPr>
              <w:spacing w:after="0"/>
              <w:jc w:val="left"/>
            </w:pPr>
          </w:p>
        </w:tc>
        <w:tc>
          <w:tcPr>
            <w:tcW w:type="dxa" w:w="1884"/>
          </w:tcPr>
          <w:p>
            <w:pPr>
              <w:spacing w:after="0"/>
              <w:jc w:val="left"/>
            </w:pPr>
          </w:p>
        </w:tc>
      </w:tr>
      <w:tr>
        <w:trPr>
          <w:cantSplit/>
        </w:trPr>
        <w:tc>
          <w:tcPr>
            <w:tcW w:type="dxa" w:w="685"/>
          </w:tcPr>
          <w:p>
            <w:pPr>
              <w:spacing w:after="0"/>
              <w:jc w:val="right"/>
            </w:pPr>
            <w:r>
              <w:rPr>
                <w:sz w:val="16"/>
              </w:rPr>
              <w:t>9</w:t>
            </w:r>
          </w:p>
        </w:tc>
        <w:tc>
          <w:tcPr>
            <w:tcW w:type="dxa" w:w="1037"/>
          </w:tcPr>
          <w:p>
            <w:pPr>
              <w:spacing w:after="0"/>
              <w:jc w:val="left"/>
            </w:pPr>
            <w:r>
              <w:rPr>
                <w:sz w:val="16"/>
              </w:rPr>
              <w:t>Earthquake</w:t>
            </w:r>
          </w:p>
        </w:tc>
        <w:tc>
          <w:tcPr>
            <w:tcW w:type="dxa" w:w="1232"/>
          </w:tcPr>
          <w:p>
            <w:pPr>
              <w:spacing w:after="0"/>
              <w:jc w:val="left"/>
            </w:pPr>
            <w:r>
              <w:rPr>
                <w:sz w:val="16"/>
              </w:rPr>
              <w:t>Very Low</w:t>
            </w:r>
          </w:p>
        </w:tc>
        <w:tc>
          <w:tcPr>
            <w:tcW w:type="dxa" w:w="1387"/>
          </w:tcPr>
          <w:p>
            <w:pPr>
              <w:spacing w:after="0"/>
              <w:jc w:val="left"/>
            </w:pPr>
            <w:r>
              <w:rPr>
                <w:sz w:val="16"/>
              </w:rPr>
              <w:t>Very Low</w:t>
            </w:r>
          </w:p>
        </w:tc>
        <w:tc>
          <w:tcPr>
            <w:tcW w:type="dxa" w:w="1037"/>
          </w:tcPr>
          <w:p>
            <w:pPr>
              <w:spacing w:after="0"/>
              <w:jc w:val="right"/>
            </w:pPr>
            <w:r>
              <w:rPr>
                <w:sz w:val="16"/>
              </w:rPr>
              <w:t>$117,992</w:t>
            </w:r>
          </w:p>
        </w:tc>
        <w:tc>
          <w:tcPr>
            <w:tcW w:type="dxa" w:w="1126"/>
          </w:tcPr>
          <w:p>
            <w:pPr>
              <w:spacing w:after="0"/>
              <w:jc w:val="right"/>
            </w:pPr>
            <w:r>
              <w:rPr>
                <w:sz w:val="16"/>
              </w:rPr>
              <w:t>n/a</w:t>
            </w:r>
          </w:p>
        </w:tc>
        <w:tc>
          <w:tcPr>
            <w:tcW w:type="dxa" w:w="1489"/>
          </w:tcPr>
          <w:p>
            <w:pPr>
              <w:spacing w:after="0"/>
              <w:jc w:val="right"/>
            </w:pPr>
            <w:r>
              <w:rPr>
                <w:sz w:val="16"/>
              </w:rPr>
              <w:t>$22,158</w:t>
            </w:r>
          </w:p>
        </w:tc>
        <w:tc>
          <w:tcPr>
            <w:tcW w:type="dxa" w:w="1115"/>
          </w:tcPr>
          <w:p>
            <w:pPr>
              <w:spacing w:after="0"/>
              <w:jc w:val="right"/>
            </w:pPr>
            <w:r>
              <w:rPr>
                <w:sz w:val="16"/>
              </w:rPr>
              <w:t>$140,150</w:t>
            </w:r>
          </w:p>
        </w:tc>
        <w:tc>
          <w:tcPr>
            <w:tcW w:type="dxa" w:w="1582"/>
          </w:tcPr>
          <w:p>
            <w:pPr>
              <w:spacing w:after="0"/>
              <w:jc w:val="right"/>
            </w:pPr>
          </w:p>
        </w:tc>
        <w:tc>
          <w:tcPr>
            <w:tcW w:type="dxa" w:w="1538"/>
          </w:tcPr>
          <w:p>
            <w:pPr>
              <w:spacing w:after="0"/>
              <w:jc w:val="left"/>
            </w:pPr>
          </w:p>
        </w:tc>
        <w:tc>
          <w:tcPr>
            <w:tcW w:type="dxa" w:w="1884"/>
          </w:tcPr>
          <w:p>
            <w:pPr>
              <w:spacing w:after="0"/>
              <w:jc w:val="left"/>
            </w:pPr>
            <w:r>
              <w:rPr>
                <w:sz w:val="16"/>
              </w:rPr>
              <w:t>Storm Events does not record earthquakes.</w:t>
            </w:r>
          </w:p>
        </w:tc>
      </w:tr>
      <w:tr>
        <w:trPr>
          <w:cantSplit/>
        </w:trPr>
        <w:tc>
          <w:tcPr>
            <w:tcW w:type="dxa" w:w="685"/>
          </w:tcPr>
          <w:p>
            <w:pPr>
              <w:spacing w:after="0"/>
              <w:jc w:val="right"/>
            </w:pPr>
            <w:r>
              <w:rPr>
                <w:sz w:val="16"/>
              </w:rPr>
              <w:t>10</w:t>
            </w:r>
          </w:p>
        </w:tc>
        <w:tc>
          <w:tcPr>
            <w:tcW w:type="dxa" w:w="1037"/>
          </w:tcPr>
          <w:p>
            <w:pPr>
              <w:spacing w:after="0"/>
              <w:jc w:val="left"/>
            </w:pPr>
            <w:r>
              <w:rPr>
                <w:sz w:val="16"/>
              </w:rPr>
              <w:t>Heat Wave</w:t>
            </w:r>
          </w:p>
        </w:tc>
        <w:tc>
          <w:tcPr>
            <w:tcW w:type="dxa" w:w="1232"/>
          </w:tcPr>
          <w:p>
            <w:pPr>
              <w:spacing w:after="0"/>
              <w:jc w:val="left"/>
            </w:pPr>
            <w:r>
              <w:rPr>
                <w:sz w:val="16"/>
              </w:rPr>
              <w:t>Very Low</w:t>
            </w:r>
          </w:p>
        </w:tc>
        <w:tc>
          <w:tcPr>
            <w:tcW w:type="dxa" w:w="1387"/>
          </w:tcPr>
          <w:p>
            <w:pPr>
              <w:spacing w:after="0"/>
              <w:jc w:val="left"/>
            </w:pPr>
            <w:r>
              <w:rPr>
                <w:sz w:val="16"/>
              </w:rPr>
              <w:t>Very Low</w:t>
            </w:r>
          </w:p>
        </w:tc>
        <w:tc>
          <w:tcPr>
            <w:tcW w:type="dxa" w:w="1037"/>
          </w:tcPr>
          <w:p>
            <w:pPr>
              <w:spacing w:after="0"/>
              <w:jc w:val="right"/>
            </w:pPr>
            <w:r>
              <w:rPr>
                <w:sz w:val="16"/>
              </w:rPr>
              <w:t>$172</w:t>
            </w:r>
          </w:p>
        </w:tc>
        <w:tc>
          <w:tcPr>
            <w:tcW w:type="dxa" w:w="1126"/>
          </w:tcPr>
          <w:p>
            <w:pPr>
              <w:spacing w:after="0"/>
              <w:jc w:val="right"/>
            </w:pPr>
            <w:r>
              <w:rPr>
                <w:sz w:val="16"/>
              </w:rPr>
              <w:t>under $1</w:t>
            </w:r>
          </w:p>
        </w:tc>
        <w:tc>
          <w:tcPr>
            <w:tcW w:type="dxa" w:w="1489"/>
          </w:tcPr>
          <w:p>
            <w:pPr>
              <w:spacing w:after="0"/>
              <w:jc w:val="right"/>
            </w:pPr>
            <w:r>
              <w:rPr>
                <w:sz w:val="16"/>
              </w:rPr>
              <w:t>$45,828</w:t>
            </w:r>
          </w:p>
        </w:tc>
        <w:tc>
          <w:tcPr>
            <w:tcW w:type="dxa" w:w="1115"/>
          </w:tcPr>
          <w:p>
            <w:pPr>
              <w:spacing w:after="0"/>
              <w:jc w:val="right"/>
            </w:pPr>
            <w:r>
              <w:rPr>
                <w:sz w:val="16"/>
              </w:rPr>
              <w:t>$46,000</w:t>
            </w:r>
          </w:p>
        </w:tc>
        <w:tc>
          <w:tcPr>
            <w:tcW w:type="dxa" w:w="1582"/>
          </w:tcPr>
          <w:p>
            <w:pPr>
              <w:spacing w:after="0"/>
              <w:jc w:val="right"/>
            </w:pPr>
            <w:r>
              <w:rPr>
                <w:sz w:val="16"/>
              </w:rPr>
              <w:t>1</w:t>
            </w:r>
          </w:p>
        </w:tc>
        <w:tc>
          <w:tcPr>
            <w:tcW w:type="dxa" w:w="1538"/>
          </w:tcPr>
          <w:p>
            <w:pPr>
              <w:spacing w:after="0"/>
              <w:jc w:val="left"/>
            </w:pPr>
          </w:p>
        </w:tc>
        <w:tc>
          <w:tcPr>
            <w:tcW w:type="dxa" w:w="1884"/>
          </w:tcPr>
          <w:p>
            <w:pPr>
              <w:spacing w:after="0"/>
              <w:jc w:val="left"/>
            </w:pPr>
          </w:p>
        </w:tc>
      </w:tr>
      <w:tr>
        <w:trPr>
          <w:cantSplit/>
        </w:trPr>
        <w:tc>
          <w:tcPr>
            <w:tcW w:type="dxa" w:w="685"/>
          </w:tcPr>
          <w:p>
            <w:pPr>
              <w:spacing w:after="0"/>
              <w:jc w:val="right"/>
            </w:pPr>
            <w:r>
              <w:rPr>
                <w:sz w:val="16"/>
              </w:rPr>
              <w:t>11</w:t>
            </w:r>
          </w:p>
        </w:tc>
        <w:tc>
          <w:tcPr>
            <w:tcW w:type="dxa" w:w="1037"/>
          </w:tcPr>
          <w:p>
            <w:pPr>
              <w:spacing w:after="0"/>
              <w:jc w:val="left"/>
            </w:pPr>
            <w:r>
              <w:rPr>
                <w:sz w:val="16"/>
              </w:rPr>
              <w:t>Ice Storm</w:t>
            </w:r>
          </w:p>
        </w:tc>
        <w:tc>
          <w:tcPr>
            <w:tcW w:type="dxa" w:w="1232"/>
          </w:tcPr>
          <w:p>
            <w:pPr>
              <w:spacing w:after="0"/>
              <w:jc w:val="left"/>
            </w:pPr>
            <w:r>
              <w:rPr>
                <w:sz w:val="16"/>
              </w:rPr>
              <w:t>Very Low</w:t>
            </w:r>
          </w:p>
        </w:tc>
        <w:tc>
          <w:tcPr>
            <w:tcW w:type="dxa" w:w="1387"/>
          </w:tcPr>
          <w:p>
            <w:pPr>
              <w:spacing w:after="0"/>
              <w:jc w:val="left"/>
            </w:pPr>
            <w:r>
              <w:rPr>
                <w:sz w:val="16"/>
              </w:rPr>
              <w:t>Very Low</w:t>
            </w:r>
          </w:p>
        </w:tc>
        <w:tc>
          <w:tcPr>
            <w:tcW w:type="dxa" w:w="1037"/>
          </w:tcPr>
          <w:p>
            <w:pPr>
              <w:spacing w:after="0"/>
              <w:jc w:val="right"/>
            </w:pPr>
            <w:r>
              <w:rPr>
                <w:sz w:val="16"/>
              </w:rPr>
              <w:t>$1,854</w:t>
            </w:r>
          </w:p>
        </w:tc>
        <w:tc>
          <w:tcPr>
            <w:tcW w:type="dxa" w:w="1126"/>
          </w:tcPr>
          <w:p>
            <w:pPr>
              <w:spacing w:after="0"/>
              <w:jc w:val="right"/>
            </w:pPr>
            <w:r>
              <w:rPr>
                <w:sz w:val="16"/>
              </w:rPr>
              <w:t>n/a</w:t>
            </w:r>
          </w:p>
        </w:tc>
        <w:tc>
          <w:tcPr>
            <w:tcW w:type="dxa" w:w="1489"/>
          </w:tcPr>
          <w:p>
            <w:pPr>
              <w:spacing w:after="0"/>
              <w:jc w:val="right"/>
            </w:pPr>
            <w:r>
              <w:rPr>
                <w:sz w:val="16"/>
              </w:rPr>
              <w:t>$2,334</w:t>
            </w:r>
          </w:p>
        </w:tc>
        <w:tc>
          <w:tcPr>
            <w:tcW w:type="dxa" w:w="1115"/>
          </w:tcPr>
          <w:p>
            <w:pPr>
              <w:spacing w:after="0"/>
              <w:jc w:val="right"/>
            </w:pPr>
            <w:r>
              <w:rPr>
                <w:sz w:val="16"/>
              </w:rPr>
              <w:t>$4,188</w:t>
            </w:r>
          </w:p>
        </w:tc>
        <w:tc>
          <w:tcPr>
            <w:tcW w:type="dxa" w:w="1582"/>
          </w:tcPr>
          <w:p>
            <w:pPr>
              <w:spacing w:after="0"/>
              <w:jc w:val="right"/>
            </w:pPr>
            <w:r>
              <w:rPr>
                <w:sz w:val="16"/>
              </w:rPr>
              <w:t>0</w:t>
            </w:r>
          </w:p>
        </w:tc>
        <w:tc>
          <w:tcPr>
            <w:tcW w:type="dxa" w:w="1538"/>
          </w:tcPr>
          <w:p>
            <w:pPr>
              <w:spacing w:after="0"/>
              <w:jc w:val="left"/>
            </w:pPr>
          </w:p>
        </w:tc>
        <w:tc>
          <w:tcPr>
            <w:tcW w:type="dxa" w:w="1884"/>
          </w:tcPr>
          <w:p>
            <w:pPr>
              <w:spacing w:after="0"/>
              <w:jc w:val="left"/>
            </w:pPr>
            <w:r>
              <w:rPr>
                <w:sz w:val="16"/>
              </w:rPr>
              <w:t>No recorded events in Storm Events since 1996 (data through 2026-06-30).</w:t>
            </w:r>
          </w:p>
        </w:tc>
      </w:tr>
      <w:tr>
        <w:trPr>
          <w:cantSplit/>
        </w:trPr>
        <w:tc>
          <w:tcPr>
            <w:tcW w:type="dxa" w:w="685"/>
          </w:tcPr>
          <w:p>
            <w:pPr>
              <w:spacing w:after="0"/>
              <w:jc w:val="right"/>
            </w:pPr>
            <w:r>
              <w:rPr>
                <w:sz w:val="16"/>
              </w:rPr>
              <w:t>12</w:t>
            </w:r>
          </w:p>
        </w:tc>
        <w:tc>
          <w:tcPr>
            <w:tcW w:type="dxa" w:w="1037"/>
          </w:tcPr>
          <w:p>
            <w:pPr>
              <w:spacing w:after="0"/>
              <w:jc w:val="left"/>
            </w:pPr>
            <w:r>
              <w:rPr>
                <w:sz w:val="16"/>
              </w:rPr>
              <w:t>Landslide</w:t>
            </w:r>
          </w:p>
        </w:tc>
        <w:tc>
          <w:tcPr>
            <w:tcW w:type="dxa" w:w="1232"/>
          </w:tcPr>
          <w:p>
            <w:pPr>
              <w:spacing w:after="0"/>
              <w:jc w:val="left"/>
            </w:pPr>
            <w:r>
              <w:rPr>
                <w:sz w:val="16"/>
              </w:rPr>
              <w:t>Relatively Low</w:t>
            </w:r>
          </w:p>
        </w:tc>
        <w:tc>
          <w:tcPr>
            <w:tcW w:type="dxa" w:w="1387"/>
          </w:tcPr>
          <w:p>
            <w:pPr>
              <w:spacing w:after="0"/>
              <w:jc w:val="left"/>
            </w:pPr>
            <w:r>
              <w:rPr>
                <w:sz w:val="16"/>
              </w:rPr>
              <w:t>Very Low</w:t>
            </w:r>
          </w:p>
        </w:tc>
        <w:tc>
          <w:tcPr>
            <w:tcW w:type="dxa" w:w="1037"/>
          </w:tcPr>
          <w:p>
            <w:pPr>
              <w:spacing w:after="0"/>
              <w:jc w:val="right"/>
            </w:pPr>
            <w:r>
              <w:rPr>
                <w:sz w:val="16"/>
              </w:rPr>
              <w:t>$3,102</w:t>
            </w:r>
          </w:p>
        </w:tc>
        <w:tc>
          <w:tcPr>
            <w:tcW w:type="dxa" w:w="1126"/>
          </w:tcPr>
          <w:p>
            <w:pPr>
              <w:spacing w:after="0"/>
              <w:jc w:val="right"/>
            </w:pPr>
            <w:r>
              <w:rPr>
                <w:sz w:val="16"/>
              </w:rPr>
              <w:t>n/a</w:t>
            </w:r>
          </w:p>
        </w:tc>
        <w:tc>
          <w:tcPr>
            <w:tcW w:type="dxa" w:w="1489"/>
          </w:tcPr>
          <w:p>
            <w:pPr>
              <w:spacing w:after="0"/>
              <w:jc w:val="right"/>
            </w:pPr>
            <w:r>
              <w:rPr>
                <w:sz w:val="16"/>
              </w:rPr>
              <w:t>$543</w:t>
            </w:r>
          </w:p>
        </w:tc>
        <w:tc>
          <w:tcPr>
            <w:tcW w:type="dxa" w:w="1115"/>
          </w:tcPr>
          <w:p>
            <w:pPr>
              <w:spacing w:after="0"/>
              <w:jc w:val="right"/>
            </w:pPr>
            <w:r>
              <w:rPr>
                <w:sz w:val="16"/>
              </w:rPr>
              <w:t>$3,646</w:t>
            </w:r>
          </w:p>
        </w:tc>
        <w:tc>
          <w:tcPr>
            <w:tcW w:type="dxa" w:w="1582"/>
          </w:tcPr>
          <w:p>
            <w:pPr>
              <w:spacing w:after="0"/>
              <w:jc w:val="right"/>
            </w:pPr>
            <w:r>
              <w:rPr>
                <w:sz w:val="16"/>
              </w:rPr>
              <w:t>0</w:t>
            </w:r>
          </w:p>
        </w:tc>
        <w:tc>
          <w:tcPr>
            <w:tcW w:type="dxa" w:w="1538"/>
          </w:tcPr>
          <w:p>
            <w:pPr>
              <w:spacing w:after="0"/>
              <w:jc w:val="left"/>
            </w:pPr>
          </w:p>
        </w:tc>
        <w:tc>
          <w:tcPr>
            <w:tcW w:type="dxa" w:w="1884"/>
          </w:tcPr>
          <w:p>
            <w:pPr>
              <w:spacing w:after="0"/>
              <w:jc w:val="left"/>
            </w:pPr>
            <w:r>
              <w:rPr>
                <w:sz w:val="16"/>
              </w:rPr>
              <w:t>Declared 1 time; no Storm Events record of this type.</w:t>
            </w:r>
          </w:p>
        </w:tc>
      </w:tr>
      <w:tr>
        <w:trPr>
          <w:cantSplit/>
        </w:trPr>
        <w:tc>
          <w:tcPr>
            <w:tcW w:type="dxa" w:w="685"/>
          </w:tcPr>
          <w:p>
            <w:pPr>
              <w:spacing w:after="0"/>
              <w:jc w:val="right"/>
            </w:pPr>
            <w:r>
              <w:rPr>
                <w:sz w:val="16"/>
              </w:rPr>
              <w:t>13</w:t>
            </w:r>
          </w:p>
        </w:tc>
        <w:tc>
          <w:tcPr>
            <w:tcW w:type="dxa" w:w="1037"/>
          </w:tcPr>
          <w:p>
            <w:pPr>
              <w:spacing w:after="0"/>
              <w:jc w:val="left"/>
            </w:pPr>
            <w:r>
              <w:rPr>
                <w:sz w:val="16"/>
              </w:rPr>
              <w:t>Drought</w:t>
            </w:r>
          </w:p>
        </w:tc>
        <w:tc>
          <w:tcPr>
            <w:tcW w:type="dxa" w:w="1232"/>
          </w:tcPr>
          <w:p>
            <w:pPr>
              <w:spacing w:after="0"/>
              <w:jc w:val="left"/>
            </w:pPr>
            <w:r>
              <w:rPr>
                <w:sz w:val="16"/>
              </w:rPr>
              <w:t>Very Low</w:t>
            </w:r>
          </w:p>
        </w:tc>
        <w:tc>
          <w:tcPr>
            <w:tcW w:type="dxa" w:w="1387"/>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$773</w:t>
            </w:r>
          </w:p>
        </w:tc>
        <w:tc>
          <w:tcPr>
            <w:tcW w:type="dxa" w:w="1489"/>
          </w:tcPr>
          <w:p>
            <w:pPr>
              <w:spacing w:after="0"/>
              <w:jc w:val="right"/>
            </w:pPr>
            <w:r>
              <w:rPr>
                <w:sz w:val="16"/>
              </w:rPr>
              <w:t>n/a</w:t>
            </w:r>
          </w:p>
        </w:tc>
        <w:tc>
          <w:tcPr>
            <w:tcW w:type="dxa" w:w="1115"/>
          </w:tcPr>
          <w:p>
            <w:pPr>
              <w:spacing w:after="0"/>
              <w:jc w:val="right"/>
            </w:pPr>
            <w:r>
              <w:rPr>
                <w:sz w:val="16"/>
              </w:rPr>
              <w:t>$773</w:t>
            </w:r>
          </w:p>
        </w:tc>
        <w:tc>
          <w:tcPr>
            <w:tcW w:type="dxa" w:w="1582"/>
          </w:tcPr>
          <w:p>
            <w:pPr>
              <w:spacing w:after="0"/>
              <w:jc w:val="right"/>
            </w:pPr>
            <w:r>
              <w:rPr>
                <w:sz w:val="16"/>
              </w:rPr>
              <w:t>0</w:t>
            </w:r>
          </w:p>
        </w:tc>
        <w:tc>
          <w:tcPr>
            <w:tcW w:type="dxa" w:w="1538"/>
          </w:tcPr>
          <w:p>
            <w:pPr>
              <w:spacing w:after="0"/>
              <w:jc w:val="left"/>
            </w:pPr>
          </w:p>
        </w:tc>
        <w:tc>
          <w:tcPr>
            <w:tcW w:type="dxa" w:w="1884"/>
          </w:tcPr>
          <w:p>
            <w:pPr>
              <w:spacing w:after="0"/>
              <w:jc w:val="left"/>
            </w:pPr>
            <w:r>
              <w:rPr>
                <w:sz w:val="16"/>
              </w:rPr>
              <w:t>No recorded events in Storm Events since 1996 (data through 2026-06-30).</w:t>
            </w:r>
          </w:p>
        </w:tc>
      </w:tr>
      <w:tr>
        <w:trPr>
          <w:cantSplit/>
        </w:trPr>
        <w:tc>
          <w:tcPr>
            <w:tcW w:type="dxa" w:w="685"/>
          </w:tcPr>
          <w:p>
            <w:pPr>
              <w:spacing w:after="0"/>
              <w:jc w:val="right"/>
            </w:pPr>
            <w:r>
              <w:rPr>
                <w:sz w:val="16"/>
              </w:rPr>
              <w:t>14</w:t>
            </w:r>
          </w:p>
        </w:tc>
        <w:tc>
          <w:tcPr>
            <w:tcW w:type="dxa" w:w="1037"/>
          </w:tcPr>
          <w:p>
            <w:pPr>
              <w:spacing w:after="0"/>
              <w:jc w:val="left"/>
            </w:pPr>
            <w:r>
              <w:rPr>
                <w:sz w:val="16"/>
              </w:rPr>
              <w:t>Avalanche</w:t>
            </w:r>
          </w:p>
        </w:tc>
        <w:tc>
          <w:tcPr>
            <w:tcW w:type="dxa" w:w="1232"/>
          </w:tcPr>
          <w:p>
            <w:pPr>
              <w:spacing w:after="0"/>
              <w:jc w:val="left"/>
            </w:pPr>
            <w:r>
              <w:rPr>
                <w:sz w:val="16"/>
              </w:rPr>
              <w:t>Very Low</w:t>
            </w:r>
          </w:p>
        </w:tc>
        <w:tc>
          <w:tcPr>
            <w:tcW w:type="dxa" w:w="1387"/>
          </w:tcPr>
          <w:p>
            <w:pPr>
              <w:spacing w:after="0"/>
              <w:jc w:val="left"/>
            </w:pPr>
            <w:r>
              <w:rPr>
                <w:sz w:val="16"/>
              </w:rPr>
              <w:t>Very Low</w:t>
            </w:r>
          </w:p>
        </w:tc>
        <w:tc>
          <w:tcPr>
            <w:tcW w:type="dxa" w:w="1037"/>
          </w:tcPr>
          <w:p>
            <w:pPr>
              <w:spacing w:after="0"/>
              <w:jc w:val="right"/>
            </w:pPr>
            <w:r>
              <w:rPr>
                <w:sz w:val="16"/>
              </w:rPr>
              <w:t>$1</w:t>
            </w:r>
          </w:p>
        </w:tc>
        <w:tc>
          <w:tcPr>
            <w:tcW w:type="dxa" w:w="1126"/>
          </w:tcPr>
          <w:p>
            <w:pPr>
              <w:spacing w:after="0"/>
              <w:jc w:val="right"/>
            </w:pPr>
            <w:r>
              <w:rPr>
                <w:sz w:val="16"/>
              </w:rPr>
              <w:t>n/a</w:t>
            </w:r>
          </w:p>
        </w:tc>
        <w:tc>
          <w:tcPr>
            <w:tcW w:type="dxa" w:w="1489"/>
          </w:tcPr>
          <w:p>
            <w:pPr>
              <w:spacing w:after="0"/>
              <w:jc w:val="right"/>
            </w:pPr>
            <w:r>
              <w:rPr>
                <w:sz w:val="16"/>
              </w:rPr>
              <w:t>$8</w:t>
            </w:r>
          </w:p>
        </w:tc>
        <w:tc>
          <w:tcPr>
            <w:tcW w:type="dxa" w:w="1115"/>
          </w:tcPr>
          <w:p>
            <w:pPr>
              <w:spacing w:after="0"/>
              <w:jc w:val="right"/>
            </w:pPr>
            <w:r>
              <w:rPr>
                <w:sz w:val="16"/>
              </w:rPr>
              <w:t>$9</w:t>
            </w:r>
          </w:p>
        </w:tc>
        <w:tc>
          <w:tcPr>
            <w:tcW w:type="dxa" w:w="1582"/>
          </w:tcPr>
          <w:p>
            <w:pPr>
              <w:spacing w:after="0"/>
              <w:jc w:val="right"/>
            </w:pPr>
            <w:r>
              <w:rPr>
                <w:sz w:val="16"/>
              </w:rPr>
              <w:t>0</w:t>
            </w:r>
          </w:p>
        </w:tc>
        <w:tc>
          <w:tcPr>
            <w:tcW w:type="dxa" w:w="1538"/>
          </w:tcPr>
          <w:p>
            <w:pPr>
              <w:spacing w:after="0"/>
              <w:jc w:val="left"/>
            </w:pPr>
          </w:p>
        </w:tc>
        <w:tc>
          <w:tcPr>
            <w:tcW w:type="dxa" w:w="1884"/>
          </w:tcPr>
          <w:p>
            <w:pPr>
              <w:spacing w:after="0"/>
              <w:jc w:val="left"/>
            </w:pPr>
            <w:r>
              <w:rPr>
                <w:sz w:val="16"/>
              </w:rPr>
              <w:t>No recorded events in Storm Events since 1996 (data through 2026-06-30).</w:t>
            </w:r>
          </w:p>
        </w:tc>
      </w:tr>
      <w:tr>
        <w:trPr>
          <w:cantSplit/>
        </w:trPr>
        <w:tc>
          <w:tcPr>
            <w:tcW w:type="dxa" w:w="685"/>
          </w:tcPr>
          <w:p>
            <w:pPr>
              <w:spacing w:after="0"/>
              <w:jc w:val="right"/>
            </w:pPr>
          </w:p>
        </w:tc>
        <w:tc>
          <w:tcPr>
            <w:tcW w:type="dxa" w:w="1037"/>
          </w:tcPr>
          <w:p>
            <w:pPr>
              <w:spacing w:after="0"/>
              <w:jc w:val="left"/>
            </w:pPr>
            <w:r>
              <w:rPr>
                <w:sz w:val="16"/>
              </w:rPr>
              <w:t>Hurricane</w:t>
            </w:r>
          </w:p>
        </w:tc>
        <w:tc>
          <w:tcPr>
            <w:tcW w:type="dxa" w:w="1232"/>
          </w:tcPr>
          <w:p>
            <w:pPr>
              <w:spacing w:after="0"/>
              <w:jc w:val="left"/>
            </w:pPr>
            <w:r>
              <w:rPr>
                <w:sz w:val="16"/>
              </w:rPr>
              <w:t>Not Applicable</w:t>
            </w:r>
          </w:p>
        </w:tc>
        <w:tc>
          <w:tcPr>
            <w:tcW w:type="dxa" w:w="138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489"/>
          </w:tcPr>
          <w:p>
            <w:pPr>
              <w:spacing w:after="0"/>
              <w:jc w:val="right"/>
            </w:pPr>
          </w:p>
        </w:tc>
        <w:tc>
          <w:tcPr>
            <w:tcW w:type="dxa" w:w="1115"/>
          </w:tcPr>
          <w:p>
            <w:pPr>
              <w:spacing w:after="0"/>
              <w:jc w:val="right"/>
            </w:pPr>
          </w:p>
        </w:tc>
        <w:tc>
          <w:tcPr>
            <w:tcW w:type="dxa" w:w="1582"/>
          </w:tcPr>
          <w:p>
            <w:pPr>
              <w:spacing w:after="0"/>
              <w:jc w:val="right"/>
            </w:pPr>
            <w:r>
              <w:rPr>
                <w:sz w:val="16"/>
              </w:rPr>
              <w:t>0</w:t>
            </w:r>
          </w:p>
        </w:tc>
        <w:tc>
          <w:tcPr>
            <w:tcW w:type="dxa" w:w="1538"/>
          </w:tcPr>
          <w:p>
            <w:pPr>
              <w:spacing w:after="0"/>
              <w:jc w:val="left"/>
            </w:pPr>
            <w:r>
              <w:rPr>
                <w:sz w:val="16"/>
              </w:rPr>
              <w:t>NRI rates hurricane Not Applicable for this county, and no counted federal declaration for this county names it (EM-3234-SD names it but is not counted as a local occurrence; see B1-d).</w:t>
            </w:r>
          </w:p>
        </w:tc>
        <w:tc>
          <w:tcPr>
            <w:tcW w:type="dxa" w:w="1884"/>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241"/>
        <w:gridCol w:w="10871"/>
      </w:tblGrid>
      <w:tr>
        <w:trPr>
          <w:cantSplit/>
          <w:tblHeader/>
        </w:trPr>
        <w:tc>
          <w:tcPr>
            <w:tcW w:type="dxa" w:w="3241"/>
            <w:shd w:val="clear" w:color="auto" w:fill="E8E8E8"/>
          </w:tcPr>
          <w:p>
            <w:pPr>
              <w:spacing w:after="0"/>
              <w:jc w:val="left"/>
            </w:pPr>
            <w:r>
              <w:rPr>
                <w:b/>
                <w:sz w:val="16"/>
              </w:rPr>
              <w:t>Hazard</w:t>
            </w:r>
          </w:p>
        </w:tc>
        <w:tc>
          <w:tcPr>
            <w:tcW w:type="dxa" w:w="10871"/>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241"/>
          </w:tcPr>
          <w:p>
            <w:pPr>
              <w:spacing w:after="0"/>
              <w:jc w:val="left"/>
            </w:pPr>
            <w:r>
              <w:rPr>
                <w:sz w:val="16"/>
              </w:rPr>
              <w:t>Avalanche</w:t>
            </w:r>
          </w:p>
        </w:tc>
        <w:tc>
          <w:tcPr>
            <w:tcW w:type="dxa" w:w="10871"/>
          </w:tcPr>
          <w:p>
            <w:pPr>
              <w:spacing w:after="0"/>
              <w:jc w:val="left"/>
            </w:pPr>
            <w:r>
              <w:rPr>
                <w:sz w:val="16"/>
              </w:rPr>
              <w:t>tract 9666.01 (Very Low, 4.0); tract 9666.02 (Very Low, 3.8); tract 9663.04 (Very Low, 3.7)</w:t>
            </w:r>
          </w:p>
        </w:tc>
      </w:tr>
      <w:tr>
        <w:trPr>
          <w:cantSplit/>
        </w:trPr>
        <w:tc>
          <w:tcPr>
            <w:tcW w:type="dxa" w:w="3241"/>
          </w:tcPr>
          <w:p>
            <w:pPr>
              <w:spacing w:after="0"/>
              <w:jc w:val="left"/>
            </w:pPr>
            <w:r>
              <w:rPr>
                <w:sz w:val="16"/>
              </w:rPr>
              <w:t>Earthquake</w:t>
            </w:r>
          </w:p>
        </w:tc>
        <w:tc>
          <w:tcPr>
            <w:tcW w:type="dxa" w:w="10871"/>
          </w:tcPr>
          <w:p>
            <w:pPr>
              <w:spacing w:after="0"/>
              <w:jc w:val="left"/>
            </w:pPr>
            <w:r>
              <w:rPr>
                <w:sz w:val="16"/>
              </w:rPr>
              <w:t>tract 9662 (Relatively Low, 53.9); tract 9661.02 (Relatively Low, 44.7); tract 9663.01 (Relatively Low, 44.1)</w:t>
            </w:r>
          </w:p>
        </w:tc>
      </w:tr>
      <w:tr>
        <w:trPr>
          <w:cantSplit/>
        </w:trPr>
        <w:tc>
          <w:tcPr>
            <w:tcW w:type="dxa" w:w="3241"/>
          </w:tcPr>
          <w:p>
            <w:pPr>
              <w:spacing w:after="0"/>
              <w:jc w:val="left"/>
            </w:pPr>
            <w:r>
              <w:rPr>
                <w:sz w:val="16"/>
              </w:rPr>
              <w:t>Hurricane</w:t>
            </w:r>
          </w:p>
        </w:tc>
        <w:tc>
          <w:tcPr>
            <w:tcW w:type="dxa" w:w="10871"/>
          </w:tcPr>
          <w:p>
            <w:pPr>
              <w:spacing w:after="0"/>
              <w:jc w:val="left"/>
            </w:pPr>
            <w:r>
              <w:rPr>
                <w:sz w:val="16"/>
              </w:rPr>
              <w:t>no tract has a National Risk Index rating for this hazard</w:t>
            </w:r>
          </w:p>
        </w:tc>
      </w:tr>
      <w:tr>
        <w:trPr>
          <w:cantSplit/>
        </w:trPr>
        <w:tc>
          <w:tcPr>
            <w:tcW w:type="dxa" w:w="3241"/>
          </w:tcPr>
          <w:p>
            <w:pPr>
              <w:spacing w:after="0"/>
              <w:jc w:val="left"/>
            </w:pPr>
            <w:r>
              <w:rPr>
                <w:sz w:val="16"/>
              </w:rPr>
              <w:t>Landslide</w:t>
            </w:r>
          </w:p>
        </w:tc>
        <w:tc>
          <w:tcPr>
            <w:tcW w:type="dxa" w:w="10871"/>
          </w:tcPr>
          <w:p>
            <w:pPr>
              <w:spacing w:after="0"/>
              <w:jc w:val="left"/>
            </w:pPr>
            <w:r>
              <w:rPr>
                <w:sz w:val="16"/>
              </w:rPr>
              <w:t>tract 9666.01 (Relatively Low, 95.2); tract 9661.02 (Relatively Low, 89.6); tract 9661.01 (Relatively Low, 87.5)</w:t>
            </w:r>
          </w:p>
        </w:tc>
      </w:tr>
      <w:tr>
        <w:trPr>
          <w:cantSplit/>
        </w:trPr>
        <w:tc>
          <w:tcPr>
            <w:tcW w:type="dxa" w:w="3241"/>
          </w:tcPr>
          <w:p>
            <w:pPr>
              <w:spacing w:after="0"/>
              <w:jc w:val="left"/>
            </w:pPr>
            <w:r>
              <w:rPr>
                <w:sz w:val="16"/>
              </w:rPr>
              <w:t>Tornado</w:t>
            </w:r>
          </w:p>
        </w:tc>
        <w:tc>
          <w:tcPr>
            <w:tcW w:type="dxa" w:w="10871"/>
          </w:tcPr>
          <w:p>
            <w:pPr>
              <w:spacing w:after="0"/>
              <w:jc w:val="left"/>
            </w:pPr>
            <w:r>
              <w:rPr>
                <w:sz w:val="16"/>
              </w:rPr>
              <w:t>tract 9662 (Relatively Moderate, 73.9); tract 9663.01 (Relatively Moderate, 69.0); tract 9661.01 (Relatively Moderate, 63.5)</w:t>
            </w:r>
          </w:p>
        </w:tc>
      </w:tr>
      <w:tr>
        <w:trPr>
          <w:cantSplit/>
        </w:trPr>
        <w:tc>
          <w:tcPr>
            <w:tcW w:type="dxa" w:w="3241"/>
          </w:tcPr>
          <w:p>
            <w:pPr>
              <w:spacing w:after="0"/>
              <w:jc w:val="left"/>
            </w:pPr>
            <w:r>
              <w:rPr>
                <w:sz w:val="16"/>
              </w:rPr>
              <w:t>Wildfire</w:t>
            </w:r>
          </w:p>
        </w:tc>
        <w:tc>
          <w:tcPr>
            <w:tcW w:type="dxa" w:w="10871"/>
          </w:tcPr>
          <w:p>
            <w:pPr>
              <w:spacing w:after="0"/>
              <w:jc w:val="left"/>
            </w:pPr>
            <w:r>
              <w:rPr>
                <w:sz w:val="16"/>
              </w:rPr>
              <w:t>tract 9661.01 (Relatively High, 98.4); tract 9666.01 (Relatively High, 98.4); tract 9661.02 (Relatively High, 97.6)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9666.01 is Census Tract 9666.01).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26"/>
        <w:gridCol w:w="1927"/>
        <w:gridCol w:w="1583"/>
        <w:gridCol w:w="2051"/>
        <w:gridCol w:w="1494"/>
        <w:gridCol w:w="1495"/>
        <w:gridCol w:w="2015"/>
        <w:gridCol w:w="1621"/>
      </w:tblGrid>
      <w:tr>
        <w:trPr>
          <w:cantSplit/>
          <w:tblHeader/>
        </w:trPr>
        <w:tc>
          <w:tcPr>
            <w:tcW w:type="dxa" w:w="1926"/>
            <w:shd w:val="clear" w:color="auto" w:fill="E8E8E8"/>
          </w:tcPr>
          <w:p>
            <w:pPr>
              <w:spacing w:after="0"/>
              <w:jc w:val="left"/>
            </w:pPr>
            <w:r>
              <w:rPr>
                <w:b/>
                <w:sz w:val="16"/>
              </w:rPr>
              <w:t>Hazard</w:t>
            </w:r>
          </w:p>
        </w:tc>
        <w:tc>
          <w:tcPr>
            <w:tcW w:type="dxa" w:w="1927"/>
            <w:shd w:val="clear" w:color="auto" w:fill="E8E8E8"/>
          </w:tcPr>
          <w:p>
            <w:pPr>
              <w:spacing w:after="0"/>
              <w:jc w:val="left"/>
            </w:pPr>
            <w:r>
              <w:rPr>
                <w:b/>
                <w:sz w:val="16"/>
              </w:rPr>
              <w:t>Scale</w:t>
            </w:r>
          </w:p>
        </w:tc>
        <w:tc>
          <w:tcPr>
            <w:tcW w:type="dxa" w:w="158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51"/>
            <w:shd w:val="clear" w:color="auto" w:fill="E8E8E8"/>
          </w:tcPr>
          <w:p>
            <w:pPr>
              <w:spacing w:after="0"/>
              <w:jc w:val="left"/>
            </w:pPr>
            <w:r>
              <w:rPr>
                <w:b/>
                <w:sz w:val="16"/>
              </w:rPr>
              <w:t>Observed range</w:t>
            </w:r>
          </w:p>
        </w:tc>
        <w:tc>
          <w:tcPr>
            <w:tcW w:type="dxa" w:w="1494"/>
            <w:shd w:val="clear" w:color="auto" w:fill="E8E8E8"/>
          </w:tcPr>
          <w:p>
            <w:pPr>
              <w:spacing w:after="0"/>
              <w:jc w:val="left"/>
            </w:pPr>
            <w:r>
              <w:rPr>
                <w:b/>
                <w:sz w:val="16"/>
              </w:rPr>
              <w:t>Worst recorded event</w:t>
            </w:r>
          </w:p>
        </w:tc>
        <w:tc>
          <w:tcPr>
            <w:tcW w:type="dxa" w:w="1495"/>
            <w:shd w:val="clear" w:color="auto" w:fill="E8E8E8"/>
          </w:tcPr>
          <w:p>
            <w:pPr>
              <w:spacing w:after="0"/>
              <w:jc w:val="left"/>
            </w:pPr>
            <w:r>
              <w:rPr>
                <w:b/>
                <w:sz w:val="16"/>
              </w:rPr>
              <w:t>Most damaging (when different)</w:t>
            </w:r>
          </w:p>
        </w:tc>
        <w:tc>
          <w:tcPr>
            <w:tcW w:type="dxa" w:w="2015"/>
            <w:shd w:val="clear" w:color="auto" w:fill="E8E8E8"/>
          </w:tcPr>
          <w:p>
            <w:pPr>
              <w:spacing w:after="0"/>
              <w:jc w:val="left"/>
            </w:pPr>
            <w:r>
              <w:rPr>
                <w:b/>
                <w:sz w:val="16"/>
              </w:rPr>
              <w:t>How it applies to jurisdictions</w:t>
            </w:r>
          </w:p>
        </w:tc>
        <w:tc>
          <w:tcPr>
            <w:tcW w:type="dxa" w:w="1621"/>
            <w:shd w:val="clear" w:color="auto" w:fill="E8E8E8"/>
          </w:tcPr>
          <w:p>
            <w:pPr>
              <w:spacing w:after="0"/>
              <w:jc w:val="left"/>
            </w:pPr>
            <w:r>
              <w:rPr>
                <w:b/>
                <w:sz w:val="16"/>
              </w:rPr>
              <w:t>Note</w:t>
            </w:r>
          </w:p>
        </w:tc>
      </w:tr>
      <w:tr>
        <w:trPr>
          <w:cantSplit/>
        </w:trPr>
        <w:tc>
          <w:tcPr>
            <w:tcW w:type="dxa" w:w="1926"/>
          </w:tcPr>
          <w:p>
            <w:pPr>
              <w:spacing w:after="0"/>
              <w:jc w:val="left"/>
            </w:pPr>
            <w:r>
              <w:rPr>
                <w:sz w:val="16"/>
              </w:rPr>
              <w:t>Avalanche</w:t>
            </w:r>
          </w:p>
        </w:tc>
        <w:tc>
          <w:tcPr>
            <w:tcW w:type="dxa" w:w="1927"/>
          </w:tcPr>
          <w:p>
            <w:pPr>
              <w:spacing w:after="0"/>
              <w:jc w:val="left"/>
            </w:pPr>
            <w:r>
              <w:rPr>
                <w:sz w:val="16"/>
              </w:rPr>
              <w:t>none (count and damage only)</w:t>
            </w:r>
          </w:p>
        </w:tc>
        <w:tc>
          <w:tcPr>
            <w:tcW w:type="dxa" w:w="1583"/>
          </w:tcPr>
          <w:p>
            <w:pPr>
              <w:spacing w:after="0"/>
              <w:jc w:val="right"/>
            </w:pPr>
            <w:r>
              <w:rPr>
                <w:sz w:val="16"/>
              </w:rPr>
              <w:t>0</w:t>
            </w:r>
          </w:p>
        </w:tc>
        <w:tc>
          <w:tcPr>
            <w:tcW w:type="dxa" w:w="2051"/>
          </w:tcPr>
          <w:p>
            <w:pPr>
              <w:spacing w:after="0"/>
              <w:jc w:val="left"/>
            </w:pPr>
          </w:p>
        </w:tc>
        <w:tc>
          <w:tcPr>
            <w:tcW w:type="dxa" w:w="1494"/>
          </w:tcPr>
          <w:p>
            <w:pPr>
              <w:spacing w:after="0"/>
              <w:jc w:val="left"/>
            </w:pPr>
          </w:p>
        </w:tc>
        <w:tc>
          <w:tcPr>
            <w:tcW w:type="dxa" w:w="1495"/>
          </w:tcPr>
          <w:p>
            <w:pPr>
              <w:spacing w:after="0"/>
              <w:jc w:val="left"/>
            </w:pPr>
          </w:p>
        </w:tc>
        <w:tc>
          <w:tcPr>
            <w:tcW w:type="dxa" w:w="2015"/>
          </w:tcPr>
          <w:p>
            <w:pPr>
              <w:spacing w:after="0"/>
              <w:jc w:val="left"/>
            </w:pPr>
          </w:p>
        </w:tc>
        <w:tc>
          <w:tcPr>
            <w:tcW w:type="dxa" w:w="1621"/>
          </w:tcPr>
          <w:p>
            <w:pPr>
              <w:spacing w:after="0"/>
              <w:jc w:val="left"/>
            </w:pPr>
          </w:p>
        </w:tc>
      </w:tr>
      <w:tr>
        <w:trPr>
          <w:cantSplit/>
        </w:trPr>
        <w:tc>
          <w:tcPr>
            <w:tcW w:type="dxa" w:w="1926"/>
          </w:tcPr>
          <w:p>
            <w:pPr>
              <w:spacing w:after="0"/>
              <w:jc w:val="left"/>
            </w:pPr>
            <w:r>
              <w:rPr>
                <w:sz w:val="16"/>
              </w:rPr>
              <w:t>Cold/Wind Chill, Extreme Cold/Wind Chill</w:t>
            </w:r>
          </w:p>
        </w:tc>
        <w:tc>
          <w:tcPr>
            <w:tcW w:type="dxa" w:w="1927"/>
          </w:tcPr>
          <w:p>
            <w:pPr>
              <w:spacing w:after="0"/>
              <w:jc w:val="left"/>
            </w:pPr>
            <w:r>
              <w:rPr>
                <w:sz w:val="16"/>
              </w:rPr>
              <w:t>wind chill</w:t>
            </w:r>
          </w:p>
        </w:tc>
        <w:tc>
          <w:tcPr>
            <w:tcW w:type="dxa" w:w="1583"/>
          </w:tcPr>
          <w:p>
            <w:pPr>
              <w:spacing w:after="0"/>
              <w:jc w:val="right"/>
            </w:pPr>
            <w:r>
              <w:rPr>
                <w:sz w:val="16"/>
              </w:rPr>
              <w:t>9 records, 1997 to 2025 (9 zone-level)</w:t>
            </w:r>
          </w:p>
        </w:tc>
        <w:tc>
          <w:tcPr>
            <w:tcW w:type="dxa" w:w="2051"/>
          </w:tcPr>
          <w:p>
            <w:pPr>
              <w:spacing w:after="0"/>
              <w:jc w:val="left"/>
            </w:pPr>
            <w:r>
              <w:rPr>
                <w:sz w:val="16"/>
              </w:rPr>
              <w:t>1 day to 4 days (median 3 days); 8 with a recorded value</w:t>
            </w:r>
          </w:p>
        </w:tc>
        <w:tc>
          <w:tcPr>
            <w:tcW w:type="dxa" w:w="1494"/>
          </w:tcPr>
          <w:p>
            <w:pPr>
              <w:spacing w:after="0"/>
              <w:jc w:val="left"/>
            </w:pPr>
            <w:r>
              <w:rPr>
                <w:sz w:val="16"/>
              </w:rPr>
              <w:t>4 consecutive days, 2024-01-12 to 2024-01-15, zone-level</w:t>
            </w:r>
          </w:p>
        </w:tc>
        <w:tc>
          <w:tcPr>
            <w:tcW w:type="dxa" w:w="1495"/>
          </w:tcPr>
          <w:p>
            <w:pPr>
              <w:spacing w:after="0"/>
              <w:jc w:val="left"/>
            </w:pPr>
          </w:p>
        </w:tc>
        <w:tc>
          <w:tcPr>
            <w:tcW w:type="dxa" w:w="2015"/>
          </w:tcPr>
          <w:p>
            <w:pPr>
              <w:spacing w:after="0"/>
              <w:jc w:val="left"/>
            </w:pPr>
            <w:r>
              <w:rPr>
                <w:sz w:val="16"/>
              </w:rPr>
              <w:t>Countywide (zone-level records).</w:t>
            </w:r>
          </w:p>
        </w:tc>
        <w:tc>
          <w:tcPr>
            <w:tcW w:type="dxa" w:w="1621"/>
          </w:tcPr>
          <w:p>
            <w:pPr>
              <w:spacing w:after="0"/>
              <w:jc w:val="left"/>
            </w:pPr>
          </w:p>
        </w:tc>
      </w:tr>
      <w:tr>
        <w:trPr>
          <w:cantSplit/>
        </w:trPr>
        <w:tc>
          <w:tcPr>
            <w:tcW w:type="dxa" w:w="1926"/>
          </w:tcPr>
          <w:p>
            <w:pPr>
              <w:spacing w:after="0"/>
              <w:jc w:val="left"/>
            </w:pPr>
            <w:r>
              <w:rPr>
                <w:sz w:val="16"/>
              </w:rPr>
              <w:t>Frost/Freeze (outside NRI's Cold Wave definition)</w:t>
            </w:r>
          </w:p>
        </w:tc>
        <w:tc>
          <w:tcPr>
            <w:tcW w:type="dxa" w:w="1927"/>
          </w:tcPr>
          <w:p>
            <w:pPr>
              <w:spacing w:after="0"/>
              <w:jc w:val="left"/>
            </w:pPr>
            <w:r>
              <w:rPr>
                <w:sz w:val="16"/>
              </w:rPr>
              <w:t>crop damage</w:t>
            </w:r>
          </w:p>
        </w:tc>
        <w:tc>
          <w:tcPr>
            <w:tcW w:type="dxa" w:w="1583"/>
          </w:tcPr>
          <w:p>
            <w:pPr>
              <w:spacing w:after="0"/>
              <w:jc w:val="right"/>
            </w:pPr>
            <w:r>
              <w:rPr>
                <w:sz w:val="16"/>
              </w:rPr>
              <w:t>0</w:t>
            </w:r>
          </w:p>
        </w:tc>
        <w:tc>
          <w:tcPr>
            <w:tcW w:type="dxa" w:w="2051"/>
          </w:tcPr>
          <w:p>
            <w:pPr>
              <w:spacing w:after="0"/>
              <w:jc w:val="left"/>
            </w:pPr>
          </w:p>
        </w:tc>
        <w:tc>
          <w:tcPr>
            <w:tcW w:type="dxa" w:w="1494"/>
          </w:tcPr>
          <w:p>
            <w:pPr>
              <w:spacing w:after="0"/>
              <w:jc w:val="left"/>
            </w:pPr>
          </w:p>
        </w:tc>
        <w:tc>
          <w:tcPr>
            <w:tcW w:type="dxa" w:w="1495"/>
          </w:tcPr>
          <w:p>
            <w:pPr>
              <w:spacing w:after="0"/>
              <w:jc w:val="left"/>
            </w:pPr>
          </w:p>
        </w:tc>
        <w:tc>
          <w:tcPr>
            <w:tcW w:type="dxa" w:w="2015"/>
          </w:tcPr>
          <w:p>
            <w:pPr>
              <w:spacing w:after="0"/>
              <w:jc w:val="left"/>
            </w:pPr>
          </w:p>
        </w:tc>
        <w:tc>
          <w:tcPr>
            <w:tcW w:type="dxa" w:w="1621"/>
          </w:tcPr>
          <w:p>
            <w:pPr>
              <w:spacing w:after="0"/>
              <w:jc w:val="left"/>
            </w:pPr>
          </w:p>
        </w:tc>
      </w:tr>
      <w:tr>
        <w:trPr>
          <w:cantSplit/>
        </w:trPr>
        <w:tc>
          <w:tcPr>
            <w:tcW w:type="dxa" w:w="1926"/>
          </w:tcPr>
          <w:p>
            <w:pPr>
              <w:spacing w:after="0"/>
              <w:jc w:val="left"/>
            </w:pPr>
            <w:r>
              <w:rPr>
                <w:sz w:val="16"/>
              </w:rPr>
              <w:t>Drought</w:t>
            </w:r>
          </w:p>
        </w:tc>
        <w:tc>
          <w:tcPr>
            <w:tcW w:type="dxa" w:w="1927"/>
          </w:tcPr>
          <w:p>
            <w:pPr>
              <w:spacing w:after="0"/>
              <w:jc w:val="left"/>
            </w:pPr>
            <w:r>
              <w:rPr>
                <w:sz w:val="16"/>
              </w:rPr>
              <w:t>U.S. Drought Monitor scale (D0 to D4)</w:t>
            </w:r>
          </w:p>
        </w:tc>
        <w:tc>
          <w:tcPr>
            <w:tcW w:type="dxa" w:w="1583"/>
          </w:tcPr>
          <w:p>
            <w:pPr>
              <w:spacing w:after="0"/>
              <w:jc w:val="right"/>
            </w:pPr>
            <w:r>
              <w:rPr>
                <w:sz w:val="16"/>
              </w:rPr>
              <w:t>0</w:t>
            </w:r>
          </w:p>
        </w:tc>
        <w:tc>
          <w:tcPr>
            <w:tcW w:type="dxa" w:w="2051"/>
          </w:tcPr>
          <w:p>
            <w:pPr>
              <w:spacing w:after="0"/>
              <w:jc w:val="left"/>
            </w:pPr>
          </w:p>
        </w:tc>
        <w:tc>
          <w:tcPr>
            <w:tcW w:type="dxa" w:w="1494"/>
          </w:tcPr>
          <w:p>
            <w:pPr>
              <w:spacing w:after="0"/>
              <w:jc w:val="left"/>
            </w:pPr>
          </w:p>
        </w:tc>
        <w:tc>
          <w:tcPr>
            <w:tcW w:type="dxa" w:w="1495"/>
          </w:tcPr>
          <w:p>
            <w:pPr>
              <w:spacing w:after="0"/>
              <w:jc w:val="left"/>
            </w:pPr>
          </w:p>
        </w:tc>
        <w:tc>
          <w:tcPr>
            <w:tcW w:type="dxa" w:w="2015"/>
          </w:tcPr>
          <w:p>
            <w:pPr>
              <w:spacing w:after="0"/>
              <w:jc w:val="left"/>
            </w:pPr>
          </w:p>
        </w:tc>
        <w:tc>
          <w:tcPr>
            <w:tcW w:type="dxa" w:w="162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26"/>
          </w:tcPr>
          <w:p>
            <w:pPr>
              <w:spacing w:after="0"/>
              <w:jc w:val="left"/>
            </w:pPr>
            <w:r>
              <w:rPr>
                <w:sz w:val="16"/>
              </w:rPr>
              <w:t>Earthquake</w:t>
            </w:r>
          </w:p>
        </w:tc>
        <w:tc>
          <w:tcPr>
            <w:tcW w:type="dxa" w:w="1927"/>
          </w:tcPr>
          <w:p>
            <w:pPr>
              <w:spacing w:after="0"/>
              <w:jc w:val="left"/>
            </w:pPr>
            <w:r>
              <w:rPr>
                <w:sz w:val="16"/>
              </w:rPr>
              <w:t>Modified Mercalli (local data)</w:t>
            </w:r>
          </w:p>
        </w:tc>
        <w:tc>
          <w:tcPr>
            <w:tcW w:type="dxa" w:w="1583"/>
          </w:tcPr>
          <w:p>
            <w:pPr>
              <w:spacing w:after="0"/>
              <w:jc w:val="right"/>
            </w:pPr>
            <w:r>
              <w:rPr>
                <w:sz w:val="16"/>
              </w:rPr>
              <w:t>0</w:t>
            </w:r>
          </w:p>
        </w:tc>
        <w:tc>
          <w:tcPr>
            <w:tcW w:type="dxa" w:w="2051"/>
          </w:tcPr>
          <w:p>
            <w:pPr>
              <w:spacing w:after="0"/>
              <w:jc w:val="left"/>
            </w:pPr>
          </w:p>
        </w:tc>
        <w:tc>
          <w:tcPr>
            <w:tcW w:type="dxa" w:w="1494"/>
          </w:tcPr>
          <w:p>
            <w:pPr>
              <w:spacing w:after="0"/>
              <w:jc w:val="left"/>
            </w:pPr>
          </w:p>
        </w:tc>
        <w:tc>
          <w:tcPr>
            <w:tcW w:type="dxa" w:w="1495"/>
          </w:tcPr>
          <w:p>
            <w:pPr>
              <w:spacing w:after="0"/>
              <w:jc w:val="left"/>
            </w:pPr>
          </w:p>
        </w:tc>
        <w:tc>
          <w:tcPr>
            <w:tcW w:type="dxa" w:w="2015"/>
          </w:tcPr>
          <w:p>
            <w:pPr>
              <w:spacing w:after="0"/>
              <w:jc w:val="left"/>
            </w:pPr>
          </w:p>
        </w:tc>
        <w:tc>
          <w:tcPr>
            <w:tcW w:type="dxa" w:w="1621"/>
          </w:tcPr>
          <w:p>
            <w:pPr>
              <w:spacing w:after="0"/>
              <w:jc w:val="left"/>
            </w:pPr>
            <w:r>
              <w:rPr>
                <w:sz w:val="16"/>
              </w:rPr>
              <w:t>Storm Events does not record earthquakes; the USGS earthquake catalog is the source.</w:t>
            </w:r>
          </w:p>
        </w:tc>
      </w:tr>
      <w:tr>
        <w:trPr>
          <w:cantSplit/>
        </w:trPr>
        <w:tc>
          <w:tcPr>
            <w:tcW w:type="dxa" w:w="1926"/>
          </w:tcPr>
          <w:p>
            <w:pPr>
              <w:spacing w:after="0"/>
              <w:jc w:val="left"/>
            </w:pPr>
            <w:r>
              <w:rPr>
                <w:sz w:val="16"/>
              </w:rPr>
              <w:t>Hail</w:t>
            </w:r>
          </w:p>
        </w:tc>
        <w:tc>
          <w:tcPr>
            <w:tcW w:type="dxa" w:w="1927"/>
          </w:tcPr>
          <w:p>
            <w:pPr>
              <w:spacing w:after="0"/>
              <w:jc w:val="left"/>
            </w:pPr>
            <w:r>
              <w:rPr>
                <w:sz w:val="16"/>
              </w:rPr>
              <w:t>hail size (inches)</w:t>
            </w:r>
          </w:p>
        </w:tc>
        <w:tc>
          <w:tcPr>
            <w:tcW w:type="dxa" w:w="1583"/>
          </w:tcPr>
          <w:p>
            <w:pPr>
              <w:spacing w:after="0"/>
              <w:jc w:val="right"/>
            </w:pPr>
            <w:r>
              <w:rPr>
                <w:sz w:val="16"/>
              </w:rPr>
              <w:t>537 records, 1956 to 2026</w:t>
            </w:r>
          </w:p>
        </w:tc>
        <w:tc>
          <w:tcPr>
            <w:tcW w:type="dxa" w:w="2051"/>
          </w:tcPr>
          <w:p>
            <w:pPr>
              <w:spacing w:after="0"/>
              <w:jc w:val="left"/>
            </w:pPr>
            <w:r>
              <w:rPr>
                <w:sz w:val="16"/>
              </w:rPr>
              <w:t>0.75 in to 4.5 in (median 1 in); 537 with a recorded value</w:t>
            </w:r>
          </w:p>
        </w:tc>
        <w:tc>
          <w:tcPr>
            <w:tcW w:type="dxa" w:w="1494"/>
          </w:tcPr>
          <w:p>
            <w:pPr>
              <w:spacing w:after="0"/>
              <w:jc w:val="left"/>
            </w:pPr>
            <w:r>
              <w:rPr>
                <w:sz w:val="16"/>
              </w:rPr>
              <w:t>4.5 in hail, 2015-06-19</w:t>
            </w:r>
          </w:p>
        </w:tc>
        <w:tc>
          <w:tcPr>
            <w:tcW w:type="dxa" w:w="1495"/>
          </w:tcPr>
          <w:p>
            <w:pPr>
              <w:spacing w:after="0"/>
              <w:jc w:val="left"/>
            </w:pPr>
            <w:r>
              <w:rPr>
                <w:sz w:val="16"/>
              </w:rPr>
              <w:t>Hail, 2018-06-29, $2,000,000 property; $0 crops (2018 dollars)</w:t>
            </w:r>
          </w:p>
        </w:tc>
        <w:tc>
          <w:tcPr>
            <w:tcW w:type="dxa" w:w="2015"/>
          </w:tcPr>
          <w:p>
            <w:pPr>
              <w:spacing w:after="0"/>
              <w:jc w:val="left"/>
            </w:pPr>
            <w:r>
              <w:rPr>
                <w:sz w:val="16"/>
              </w:rPr>
              <w:t>Event records naming jurisdictions in the plan: Spearfish city (135 records), Deadwood city (73 records), Lead city (45 records), Whitewood city (25 records), Central City city (11 records).</w:t>
            </w:r>
          </w:p>
        </w:tc>
        <w:tc>
          <w:tcPr>
            <w:tcW w:type="dxa" w:w="1621"/>
          </w:tcPr>
          <w:p>
            <w:pPr>
              <w:spacing w:after="0"/>
              <w:jc w:val="left"/>
            </w:pPr>
          </w:p>
        </w:tc>
      </w:tr>
      <w:tr>
        <w:trPr>
          <w:cantSplit/>
        </w:trPr>
        <w:tc>
          <w:tcPr>
            <w:tcW w:type="dxa" w:w="1926"/>
          </w:tcPr>
          <w:p>
            <w:pPr>
              <w:spacing w:after="0"/>
              <w:jc w:val="left"/>
            </w:pPr>
            <w:r>
              <w:rPr>
                <w:sz w:val="16"/>
              </w:rPr>
              <w:t>Excessive Heat, Heat</w:t>
            </w:r>
          </w:p>
        </w:tc>
        <w:tc>
          <w:tcPr>
            <w:tcW w:type="dxa" w:w="1927"/>
          </w:tcPr>
          <w:p>
            <w:pPr>
              <w:spacing w:after="0"/>
              <w:jc w:val="left"/>
            </w:pPr>
            <w:r>
              <w:rPr>
                <w:sz w:val="16"/>
              </w:rPr>
              <w:t>heat index (in event narratives)</w:t>
            </w:r>
          </w:p>
        </w:tc>
        <w:tc>
          <w:tcPr>
            <w:tcW w:type="dxa" w:w="1583"/>
          </w:tcPr>
          <w:p>
            <w:pPr>
              <w:spacing w:after="0"/>
              <w:jc w:val="right"/>
            </w:pPr>
            <w:r>
              <w:rPr>
                <w:sz w:val="16"/>
              </w:rPr>
              <w:t>1 record, 2006 (1 zone-level)</w:t>
            </w:r>
          </w:p>
        </w:tc>
        <w:tc>
          <w:tcPr>
            <w:tcW w:type="dxa" w:w="2051"/>
          </w:tcPr>
          <w:p>
            <w:pPr>
              <w:spacing w:after="0"/>
              <w:jc w:val="left"/>
            </w:pPr>
            <w:r>
              <w:rPr>
                <w:sz w:val="16"/>
              </w:rPr>
              <w:t>2 days; 1 with a recorded value</w:t>
            </w:r>
          </w:p>
        </w:tc>
        <w:tc>
          <w:tcPr>
            <w:tcW w:type="dxa" w:w="1494"/>
          </w:tcPr>
          <w:p>
            <w:pPr>
              <w:spacing w:after="0"/>
              <w:jc w:val="left"/>
            </w:pPr>
            <w:r>
              <w:rPr>
                <w:sz w:val="16"/>
              </w:rPr>
              <w:t>2 consecutive days, 2006-07-15 to 2006-07-16, zone-level</w:t>
            </w:r>
          </w:p>
        </w:tc>
        <w:tc>
          <w:tcPr>
            <w:tcW w:type="dxa" w:w="1495"/>
          </w:tcPr>
          <w:p>
            <w:pPr>
              <w:spacing w:after="0"/>
              <w:jc w:val="left"/>
            </w:pPr>
          </w:p>
        </w:tc>
        <w:tc>
          <w:tcPr>
            <w:tcW w:type="dxa" w:w="2015"/>
          </w:tcPr>
          <w:p>
            <w:pPr>
              <w:spacing w:after="0"/>
              <w:jc w:val="left"/>
            </w:pPr>
            <w:r>
              <w:rPr>
                <w:sz w:val="16"/>
              </w:rPr>
              <w:t>Countywide (zone-level records).</w:t>
            </w:r>
          </w:p>
        </w:tc>
        <w:tc>
          <w:tcPr>
            <w:tcW w:type="dxa" w:w="1621"/>
          </w:tcPr>
          <w:p>
            <w:pPr>
              <w:spacing w:after="0"/>
              <w:jc w:val="left"/>
            </w:pPr>
          </w:p>
        </w:tc>
      </w:tr>
      <w:tr>
        <w:trPr>
          <w:cantSplit/>
        </w:trPr>
        <w:tc>
          <w:tcPr>
            <w:tcW w:type="dxa" w:w="1926"/>
          </w:tcPr>
          <w:p>
            <w:pPr>
              <w:spacing w:after="0"/>
              <w:jc w:val="left"/>
            </w:pPr>
            <w:r>
              <w:rPr>
                <w:sz w:val="16"/>
              </w:rPr>
              <w:t>Hurricane, Tropical Storm, Tropical Depression</w:t>
            </w:r>
          </w:p>
        </w:tc>
        <w:tc>
          <w:tcPr>
            <w:tcW w:type="dxa" w:w="1927"/>
          </w:tcPr>
          <w:p>
            <w:pPr>
              <w:spacing w:after="0"/>
              <w:jc w:val="left"/>
            </w:pPr>
            <w:r>
              <w:rPr>
                <w:sz w:val="16"/>
              </w:rPr>
              <w:t>Saffir-Simpson</w:t>
            </w:r>
          </w:p>
        </w:tc>
        <w:tc>
          <w:tcPr>
            <w:tcW w:type="dxa" w:w="1583"/>
          </w:tcPr>
          <w:p>
            <w:pPr>
              <w:spacing w:after="0"/>
              <w:jc w:val="right"/>
            </w:pPr>
            <w:r>
              <w:rPr>
                <w:sz w:val="16"/>
              </w:rPr>
              <w:t>0</w:t>
            </w:r>
          </w:p>
        </w:tc>
        <w:tc>
          <w:tcPr>
            <w:tcW w:type="dxa" w:w="2051"/>
          </w:tcPr>
          <w:p>
            <w:pPr>
              <w:spacing w:after="0"/>
              <w:jc w:val="left"/>
            </w:pPr>
          </w:p>
        </w:tc>
        <w:tc>
          <w:tcPr>
            <w:tcW w:type="dxa" w:w="1494"/>
          </w:tcPr>
          <w:p>
            <w:pPr>
              <w:spacing w:after="0"/>
              <w:jc w:val="left"/>
            </w:pPr>
          </w:p>
        </w:tc>
        <w:tc>
          <w:tcPr>
            <w:tcW w:type="dxa" w:w="1495"/>
          </w:tcPr>
          <w:p>
            <w:pPr>
              <w:spacing w:after="0"/>
              <w:jc w:val="left"/>
            </w:pPr>
          </w:p>
        </w:tc>
        <w:tc>
          <w:tcPr>
            <w:tcW w:type="dxa" w:w="2015"/>
          </w:tcPr>
          <w:p>
            <w:pPr>
              <w:spacing w:after="0"/>
              <w:jc w:val="left"/>
            </w:pPr>
          </w:p>
        </w:tc>
        <w:tc>
          <w:tcPr>
            <w:tcW w:type="dxa" w:w="1621"/>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26"/>
          </w:tcPr>
          <w:p>
            <w:pPr>
              <w:spacing w:after="0"/>
              <w:jc w:val="left"/>
            </w:pPr>
            <w:r>
              <w:rPr>
                <w:sz w:val="16"/>
              </w:rPr>
              <w:t>Ice Storm</w:t>
            </w:r>
          </w:p>
        </w:tc>
        <w:tc>
          <w:tcPr>
            <w:tcW w:type="dxa" w:w="1927"/>
          </w:tcPr>
          <w:p>
            <w:pPr>
              <w:spacing w:after="0"/>
              <w:jc w:val="left"/>
            </w:pPr>
            <w:r>
              <w:rPr>
                <w:sz w:val="16"/>
              </w:rPr>
              <w:t>Sperry-Piltz ice scale (local data)</w:t>
            </w:r>
          </w:p>
        </w:tc>
        <w:tc>
          <w:tcPr>
            <w:tcW w:type="dxa" w:w="1583"/>
          </w:tcPr>
          <w:p>
            <w:pPr>
              <w:spacing w:after="0"/>
              <w:jc w:val="right"/>
            </w:pPr>
            <w:r>
              <w:rPr>
                <w:sz w:val="16"/>
              </w:rPr>
              <w:t>0</w:t>
            </w:r>
          </w:p>
        </w:tc>
        <w:tc>
          <w:tcPr>
            <w:tcW w:type="dxa" w:w="2051"/>
          </w:tcPr>
          <w:p>
            <w:pPr>
              <w:spacing w:after="0"/>
              <w:jc w:val="left"/>
            </w:pPr>
          </w:p>
        </w:tc>
        <w:tc>
          <w:tcPr>
            <w:tcW w:type="dxa" w:w="1494"/>
          </w:tcPr>
          <w:p>
            <w:pPr>
              <w:spacing w:after="0"/>
              <w:jc w:val="left"/>
            </w:pPr>
          </w:p>
        </w:tc>
        <w:tc>
          <w:tcPr>
            <w:tcW w:type="dxa" w:w="1495"/>
          </w:tcPr>
          <w:p>
            <w:pPr>
              <w:spacing w:after="0"/>
              <w:jc w:val="left"/>
            </w:pPr>
          </w:p>
        </w:tc>
        <w:tc>
          <w:tcPr>
            <w:tcW w:type="dxa" w:w="2015"/>
          </w:tcPr>
          <w:p>
            <w:pPr>
              <w:spacing w:after="0"/>
              <w:jc w:val="left"/>
            </w:pPr>
          </w:p>
        </w:tc>
        <w:tc>
          <w:tcPr>
            <w:tcW w:type="dxa" w:w="1621"/>
          </w:tcPr>
          <w:p>
            <w:pPr>
              <w:spacing w:after="0"/>
              <w:jc w:val="left"/>
            </w:pPr>
          </w:p>
        </w:tc>
      </w:tr>
      <w:tr>
        <w:trPr>
          <w:cantSplit/>
        </w:trPr>
        <w:tc>
          <w:tcPr>
            <w:tcW w:type="dxa" w:w="1926"/>
          </w:tcPr>
          <w:p>
            <w:pPr>
              <w:spacing w:after="0"/>
              <w:jc w:val="left"/>
            </w:pPr>
            <w:r>
              <w:rPr>
                <w:sz w:val="16"/>
              </w:rPr>
              <w:t>Flash Flood, Flood, Lakeshore Flood</w:t>
            </w:r>
          </w:p>
        </w:tc>
        <w:tc>
          <w:tcPr>
            <w:tcW w:type="dxa" w:w="1927"/>
          </w:tcPr>
          <w:p>
            <w:pPr>
              <w:spacing w:after="0"/>
              <w:jc w:val="left"/>
            </w:pPr>
            <w:r>
              <w:rPr>
                <w:sz w:val="16"/>
              </w:rPr>
              <w:t>damage and flood days (flood depth: FIRM)</w:t>
            </w:r>
          </w:p>
        </w:tc>
        <w:tc>
          <w:tcPr>
            <w:tcW w:type="dxa" w:w="1583"/>
          </w:tcPr>
          <w:p>
            <w:pPr>
              <w:spacing w:after="0"/>
              <w:jc w:val="right"/>
            </w:pPr>
            <w:r>
              <w:rPr>
                <w:sz w:val="16"/>
              </w:rPr>
              <w:t>26 records, 1996 to 2024 (1 zone-level)</w:t>
            </w:r>
          </w:p>
        </w:tc>
        <w:tc>
          <w:tcPr>
            <w:tcW w:type="dxa" w:w="2051"/>
          </w:tcPr>
          <w:p>
            <w:pPr>
              <w:spacing w:after="0"/>
              <w:jc w:val="left"/>
            </w:pPr>
          </w:p>
        </w:tc>
        <w:tc>
          <w:tcPr>
            <w:tcW w:type="dxa" w:w="1494"/>
          </w:tcPr>
          <w:p>
            <w:pPr>
              <w:spacing w:after="0"/>
              <w:jc w:val="left"/>
            </w:pPr>
            <w:r>
              <w:rPr>
                <w:sz w:val="16"/>
              </w:rPr>
              <w:t>Flood, 2008-06-04, $1,000,000 property; $0 crops (2008 dollars)</w:t>
            </w:r>
          </w:p>
        </w:tc>
        <w:tc>
          <w:tcPr>
            <w:tcW w:type="dxa" w:w="1495"/>
          </w:tcPr>
          <w:p>
            <w:pPr>
              <w:spacing w:after="0"/>
              <w:jc w:val="left"/>
            </w:pPr>
          </w:p>
        </w:tc>
        <w:tc>
          <w:tcPr>
            <w:tcW w:type="dxa" w:w="2015"/>
          </w:tcPr>
          <w:p>
            <w:pPr>
              <w:spacing w:after="0"/>
              <w:jc w:val="left"/>
            </w:pPr>
            <w:r>
              <w:rPr>
                <w:sz w:val="16"/>
              </w:rPr>
              <w:t>Event records naming jurisdictions in the plan: Spearfish city (11 records), Deadwood city (6 records), Lead city (6 records), Central City city (1 record). Zone-level records (1) apply countywide.</w:t>
            </w:r>
          </w:p>
        </w:tc>
        <w:tc>
          <w:tcPr>
            <w:tcW w:type="dxa" w:w="1621"/>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26"/>
          </w:tcPr>
          <w:p>
            <w:pPr>
              <w:spacing w:after="0"/>
              <w:jc w:val="left"/>
            </w:pPr>
            <w:r>
              <w:rPr>
                <w:sz w:val="16"/>
              </w:rPr>
              <w:t>Debris Flow</w:t>
            </w:r>
          </w:p>
        </w:tc>
        <w:tc>
          <w:tcPr>
            <w:tcW w:type="dxa" w:w="1927"/>
          </w:tcPr>
          <w:p>
            <w:pPr>
              <w:spacing w:after="0"/>
              <w:jc w:val="left"/>
            </w:pPr>
            <w:r>
              <w:rPr>
                <w:sz w:val="16"/>
              </w:rPr>
              <w:t>none (count and damage only)</w:t>
            </w:r>
          </w:p>
        </w:tc>
        <w:tc>
          <w:tcPr>
            <w:tcW w:type="dxa" w:w="1583"/>
          </w:tcPr>
          <w:p>
            <w:pPr>
              <w:spacing w:after="0"/>
              <w:jc w:val="right"/>
            </w:pPr>
            <w:r>
              <w:rPr>
                <w:sz w:val="16"/>
              </w:rPr>
              <w:t>0</w:t>
            </w:r>
          </w:p>
        </w:tc>
        <w:tc>
          <w:tcPr>
            <w:tcW w:type="dxa" w:w="2051"/>
          </w:tcPr>
          <w:p>
            <w:pPr>
              <w:spacing w:after="0"/>
              <w:jc w:val="left"/>
            </w:pPr>
          </w:p>
        </w:tc>
        <w:tc>
          <w:tcPr>
            <w:tcW w:type="dxa" w:w="1494"/>
          </w:tcPr>
          <w:p>
            <w:pPr>
              <w:spacing w:after="0"/>
              <w:jc w:val="left"/>
            </w:pPr>
          </w:p>
        </w:tc>
        <w:tc>
          <w:tcPr>
            <w:tcW w:type="dxa" w:w="1495"/>
          </w:tcPr>
          <w:p>
            <w:pPr>
              <w:spacing w:after="0"/>
              <w:jc w:val="left"/>
            </w:pPr>
          </w:p>
        </w:tc>
        <w:tc>
          <w:tcPr>
            <w:tcW w:type="dxa" w:w="2015"/>
          </w:tcPr>
          <w:p>
            <w:pPr>
              <w:spacing w:after="0"/>
              <w:jc w:val="left"/>
            </w:pPr>
          </w:p>
        </w:tc>
        <w:tc>
          <w:tcPr>
            <w:tcW w:type="dxa" w:w="1621"/>
          </w:tcPr>
          <w:p>
            <w:pPr>
              <w:spacing w:after="0"/>
              <w:jc w:val="left"/>
            </w:pPr>
          </w:p>
        </w:tc>
      </w:tr>
      <w:tr>
        <w:trPr>
          <w:cantSplit/>
        </w:trPr>
        <w:tc>
          <w:tcPr>
            <w:tcW w:type="dxa" w:w="1926"/>
          </w:tcPr>
          <w:p>
            <w:pPr>
              <w:spacing w:after="0"/>
              <w:jc w:val="left"/>
            </w:pPr>
            <w:r>
              <w:rPr>
                <w:sz w:val="16"/>
              </w:rPr>
              <w:t>Lightning</w:t>
            </w:r>
          </w:p>
        </w:tc>
        <w:tc>
          <w:tcPr>
            <w:tcW w:type="dxa" w:w="1927"/>
          </w:tcPr>
          <w:p>
            <w:pPr>
              <w:spacing w:after="0"/>
              <w:jc w:val="left"/>
            </w:pPr>
            <w:r>
              <w:rPr>
                <w:sz w:val="16"/>
              </w:rPr>
              <w:t>annualized frequency (the measure FEMA's Local Mitigation Planning Handbook names)</w:t>
            </w:r>
          </w:p>
        </w:tc>
        <w:tc>
          <w:tcPr>
            <w:tcW w:type="dxa" w:w="1583"/>
          </w:tcPr>
          <w:p>
            <w:pPr>
              <w:spacing w:after="0"/>
              <w:jc w:val="right"/>
            </w:pPr>
            <w:r>
              <w:rPr>
                <w:sz w:val="16"/>
              </w:rPr>
              <w:t>6 records, 1998 to 2015</w:t>
            </w:r>
          </w:p>
        </w:tc>
        <w:tc>
          <w:tcPr>
            <w:tcW w:type="dxa" w:w="2051"/>
          </w:tcPr>
          <w:p>
            <w:pPr>
              <w:spacing w:after="0"/>
              <w:jc w:val="left"/>
            </w:pPr>
          </w:p>
        </w:tc>
        <w:tc>
          <w:tcPr>
            <w:tcW w:type="dxa" w:w="1494"/>
          </w:tcPr>
          <w:p>
            <w:pPr>
              <w:spacing w:after="0"/>
              <w:jc w:val="left"/>
            </w:pPr>
            <w:r>
              <w:rPr>
                <w:sz w:val="16"/>
              </w:rPr>
              <w:t>Lightning, 2015-07-12, $0 property; $0 crops (2015 dollars), 1 direct death, 1 direct injury</w:t>
            </w:r>
          </w:p>
        </w:tc>
        <w:tc>
          <w:tcPr>
            <w:tcW w:type="dxa" w:w="1495"/>
          </w:tcPr>
          <w:p>
            <w:pPr>
              <w:spacing w:after="0"/>
              <w:jc w:val="left"/>
            </w:pPr>
            <w:r>
              <w:rPr>
                <w:sz w:val="16"/>
              </w:rPr>
              <w:t>Lightning, 2000-07-27, $5,000 property; crops not reported (2000 dollars)</w:t>
            </w:r>
          </w:p>
        </w:tc>
        <w:tc>
          <w:tcPr>
            <w:tcW w:type="dxa" w:w="2015"/>
          </w:tcPr>
          <w:p>
            <w:pPr>
              <w:spacing w:after="0"/>
              <w:jc w:val="left"/>
            </w:pPr>
            <w:r>
              <w:rPr>
                <w:sz w:val="16"/>
              </w:rPr>
              <w:t>Event records naming jurisdictions in the plan: Spearfish city (4 records), Deadwood city (1 record), Lead city (1 record).</w:t>
            </w:r>
          </w:p>
        </w:tc>
        <w:tc>
          <w:tcPr>
            <w:tcW w:type="dxa" w:w="1621"/>
          </w:tcPr>
          <w:p>
            <w:pPr>
              <w:spacing w:after="0"/>
              <w:jc w:val="left"/>
            </w:pPr>
            <w:r>
              <w:rPr>
                <w:sz w:val="16"/>
              </w:rPr>
              <w:t>Storm Events lists lightning with damage or casualties.</w:t>
            </w:r>
          </w:p>
        </w:tc>
      </w:tr>
      <w:tr>
        <w:trPr>
          <w:cantSplit/>
        </w:trPr>
        <w:tc>
          <w:tcPr>
            <w:tcW w:type="dxa" w:w="1926"/>
          </w:tcPr>
          <w:p>
            <w:pPr>
              <w:spacing w:after="0"/>
              <w:jc w:val="left"/>
            </w:pPr>
            <w:r>
              <w:rPr>
                <w:sz w:val="16"/>
              </w:rPr>
              <w:t>High Wind and Strong Wind (outside NRI's Strong Wind definition)</w:t>
            </w:r>
          </w:p>
        </w:tc>
        <w:tc>
          <w:tcPr>
            <w:tcW w:type="dxa" w:w="1927"/>
          </w:tcPr>
          <w:p>
            <w:pPr>
              <w:spacing w:after="0"/>
              <w:jc w:val="left"/>
            </w:pPr>
            <w:r>
              <w:rPr>
                <w:sz w:val="16"/>
              </w:rPr>
              <w:t>wind speed (kt and mph)</w:t>
            </w:r>
          </w:p>
        </w:tc>
        <w:tc>
          <w:tcPr>
            <w:tcW w:type="dxa" w:w="1583"/>
          </w:tcPr>
          <w:p>
            <w:pPr>
              <w:spacing w:after="0"/>
              <w:jc w:val="right"/>
            </w:pPr>
            <w:r>
              <w:rPr>
                <w:sz w:val="16"/>
              </w:rPr>
              <w:t>89 records, 1996 to 2025 (89 zone-level)</w:t>
            </w:r>
          </w:p>
        </w:tc>
        <w:tc>
          <w:tcPr>
            <w:tcW w:type="dxa" w:w="2051"/>
          </w:tcPr>
          <w:p>
            <w:pPr>
              <w:spacing w:after="0"/>
              <w:jc w:val="left"/>
            </w:pPr>
            <w:r>
              <w:rPr>
                <w:sz w:val="16"/>
              </w:rPr>
              <w:t>35 kt (40 mph) to 88 kt (101 mph) (median 54 kt (62 mph)); 89 with a recorded value</w:t>
            </w:r>
          </w:p>
        </w:tc>
        <w:tc>
          <w:tcPr>
            <w:tcW w:type="dxa" w:w="1494"/>
          </w:tcPr>
          <w:p>
            <w:pPr>
              <w:spacing w:after="0"/>
              <w:jc w:val="left"/>
            </w:pPr>
            <w:r>
              <w:rPr>
                <w:sz w:val="16"/>
              </w:rPr>
              <w:t>88 kt (101 mph) measured gust, High Wind, 2008-01-27; NWS zone SDZ025</w:t>
            </w:r>
          </w:p>
        </w:tc>
        <w:tc>
          <w:tcPr>
            <w:tcW w:type="dxa" w:w="1495"/>
          </w:tcPr>
          <w:p>
            <w:pPr>
              <w:spacing w:after="0"/>
              <w:jc w:val="left"/>
            </w:pPr>
          </w:p>
        </w:tc>
        <w:tc>
          <w:tcPr>
            <w:tcW w:type="dxa" w:w="2015"/>
          </w:tcPr>
          <w:p>
            <w:pPr>
              <w:spacing w:after="0"/>
              <w:jc w:val="left"/>
            </w:pPr>
            <w:r>
              <w:rPr>
                <w:sz w:val="16"/>
              </w:rPr>
              <w:t>Countywide (zone-level records).</w:t>
            </w:r>
          </w:p>
        </w:tc>
        <w:tc>
          <w:tcPr>
            <w:tcW w:type="dxa" w:w="1621"/>
          </w:tcPr>
          <w:p>
            <w:pPr>
              <w:spacing w:after="0"/>
              <w:jc w:val="left"/>
            </w:pPr>
          </w:p>
        </w:tc>
      </w:tr>
      <w:tr>
        <w:trPr>
          <w:cantSplit/>
        </w:trPr>
        <w:tc>
          <w:tcPr>
            <w:tcW w:type="dxa" w:w="1926"/>
          </w:tcPr>
          <w:p>
            <w:pPr>
              <w:spacing w:after="0"/>
              <w:jc w:val="left"/>
            </w:pPr>
            <w:r>
              <w:rPr>
                <w:sz w:val="16"/>
              </w:rPr>
              <w:t>Thunderstorm Wind</w:t>
            </w:r>
          </w:p>
        </w:tc>
        <w:tc>
          <w:tcPr>
            <w:tcW w:type="dxa" w:w="1927"/>
          </w:tcPr>
          <w:p>
            <w:pPr>
              <w:spacing w:after="0"/>
              <w:jc w:val="left"/>
            </w:pPr>
            <w:r>
              <w:rPr>
                <w:sz w:val="16"/>
              </w:rPr>
              <w:t>wind speed (kt and mph)</w:t>
            </w:r>
          </w:p>
        </w:tc>
        <w:tc>
          <w:tcPr>
            <w:tcW w:type="dxa" w:w="1583"/>
          </w:tcPr>
          <w:p>
            <w:pPr>
              <w:spacing w:after="0"/>
              <w:jc w:val="right"/>
            </w:pPr>
            <w:r>
              <w:rPr>
                <w:sz w:val="16"/>
              </w:rPr>
              <w:t>114 records, 1957 to 2025</w:t>
            </w:r>
          </w:p>
        </w:tc>
        <w:tc>
          <w:tcPr>
            <w:tcW w:type="dxa" w:w="2051"/>
          </w:tcPr>
          <w:p>
            <w:pPr>
              <w:spacing w:after="0"/>
              <w:jc w:val="left"/>
            </w:pPr>
            <w:r>
              <w:rPr>
                <w:sz w:val="16"/>
              </w:rPr>
              <w:t>50 kt (58 mph) to 95 kt (109 mph) (median 52 kt (60 mph)); 107 with a recorded value</w:t>
            </w:r>
          </w:p>
        </w:tc>
        <w:tc>
          <w:tcPr>
            <w:tcW w:type="dxa" w:w="1494"/>
          </w:tcPr>
          <w:p>
            <w:pPr>
              <w:spacing w:after="0"/>
              <w:jc w:val="left"/>
            </w:pPr>
            <w:r>
              <w:rPr>
                <w:sz w:val="16"/>
              </w:rPr>
              <w:t>95 kt (109 mph) estimated, Thunderstorm Wind, 2000-08-01, 6 direct injuries</w:t>
            </w:r>
          </w:p>
        </w:tc>
        <w:tc>
          <w:tcPr>
            <w:tcW w:type="dxa" w:w="1495"/>
          </w:tcPr>
          <w:p>
            <w:pPr>
              <w:spacing w:after="0"/>
              <w:jc w:val="left"/>
            </w:pPr>
          </w:p>
        </w:tc>
        <w:tc>
          <w:tcPr>
            <w:tcW w:type="dxa" w:w="2015"/>
          </w:tcPr>
          <w:p>
            <w:pPr>
              <w:spacing w:after="0"/>
              <w:jc w:val="left"/>
            </w:pPr>
            <w:r>
              <w:rPr>
                <w:sz w:val="16"/>
              </w:rPr>
              <w:t>Event records naming jurisdictions in the plan: Spearfish city (43 records), Whitewood city (8 records), Lead city (5 records), Central City city (2 records), Deadwood city (2 records).</w:t>
            </w:r>
          </w:p>
        </w:tc>
        <w:tc>
          <w:tcPr>
            <w:tcW w:type="dxa" w:w="1621"/>
          </w:tcPr>
          <w:p>
            <w:pPr>
              <w:spacing w:after="0"/>
              <w:jc w:val="left"/>
            </w:pPr>
          </w:p>
        </w:tc>
      </w:tr>
      <w:tr>
        <w:trPr>
          <w:cantSplit/>
        </w:trPr>
        <w:tc>
          <w:tcPr>
            <w:tcW w:type="dxa" w:w="1926"/>
          </w:tcPr>
          <w:p>
            <w:pPr>
              <w:spacing w:after="0"/>
              <w:jc w:val="left"/>
            </w:pPr>
            <w:r>
              <w:rPr>
                <w:sz w:val="16"/>
              </w:rPr>
              <w:t>Tornado</w:t>
            </w:r>
          </w:p>
        </w:tc>
        <w:tc>
          <w:tcPr>
            <w:tcW w:type="dxa" w:w="1927"/>
          </w:tcPr>
          <w:p>
            <w:pPr>
              <w:spacing w:after="0"/>
              <w:jc w:val="left"/>
            </w:pPr>
            <w:r>
              <w:rPr>
                <w:sz w:val="16"/>
              </w:rPr>
              <w:t>Enhanced Fujita (Fujita before Feb 2007)</w:t>
            </w:r>
          </w:p>
        </w:tc>
        <w:tc>
          <w:tcPr>
            <w:tcW w:type="dxa" w:w="1583"/>
          </w:tcPr>
          <w:p>
            <w:pPr>
              <w:spacing w:after="0"/>
              <w:jc w:val="right"/>
            </w:pPr>
            <w:r>
              <w:rPr>
                <w:sz w:val="16"/>
              </w:rPr>
              <w:t>20 records, 1953 to 2020</w:t>
            </w:r>
          </w:p>
        </w:tc>
        <w:tc>
          <w:tcPr>
            <w:tcW w:type="dxa" w:w="2051"/>
          </w:tcPr>
          <w:p>
            <w:pPr>
              <w:spacing w:after="0"/>
              <w:jc w:val="left"/>
            </w:pPr>
            <w:r>
              <w:rPr>
                <w:sz w:val="16"/>
              </w:rPr>
              <w:t>F/EF0 to F/EF3 (median F/EF1); 19 with a recorded value</w:t>
            </w:r>
          </w:p>
        </w:tc>
        <w:tc>
          <w:tcPr>
            <w:tcW w:type="dxa" w:w="1494"/>
          </w:tcPr>
          <w:p>
            <w:pPr>
              <w:spacing w:after="0"/>
              <w:jc w:val="left"/>
            </w:pPr>
            <w:r>
              <w:rPr>
                <w:sz w:val="16"/>
              </w:rPr>
              <w:t>F3 tornado, 1965-07-12, 11.4 mi path length (whole path, pre-1996), 1,600 yd wide, $250,000 property; crops not recorded (1965 dollars)</w:t>
            </w:r>
          </w:p>
        </w:tc>
        <w:tc>
          <w:tcPr>
            <w:tcW w:type="dxa" w:w="1495"/>
          </w:tcPr>
          <w:p>
            <w:pPr>
              <w:spacing w:after="0"/>
              <w:jc w:val="left"/>
            </w:pPr>
          </w:p>
        </w:tc>
        <w:tc>
          <w:tcPr>
            <w:tcW w:type="dxa" w:w="2015"/>
          </w:tcPr>
          <w:p>
            <w:pPr>
              <w:spacing w:after="0"/>
              <w:jc w:val="left"/>
            </w:pPr>
            <w:r>
              <w:rPr>
                <w:sz w:val="16"/>
              </w:rPr>
              <w:t>Event records naming jurisdictions in the plan: Spearfish city (2 records), Whitewood city (2 records), Deadwood city (1 record), Lead city (1 record).</w:t>
            </w:r>
          </w:p>
        </w:tc>
        <w:tc>
          <w:tcPr>
            <w:tcW w:type="dxa" w:w="1621"/>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26"/>
          </w:tcPr>
          <w:p>
            <w:pPr>
              <w:spacing w:after="0"/>
              <w:jc w:val="left"/>
            </w:pPr>
            <w:r>
              <w:rPr>
                <w:sz w:val="16"/>
              </w:rPr>
              <w:t>Wildfire</w:t>
            </w:r>
          </w:p>
        </w:tc>
        <w:tc>
          <w:tcPr>
            <w:tcW w:type="dxa" w:w="1927"/>
          </w:tcPr>
          <w:p>
            <w:pPr>
              <w:spacing w:after="0"/>
              <w:jc w:val="left"/>
            </w:pPr>
            <w:r>
              <w:rPr>
                <w:sz w:val="16"/>
              </w:rPr>
              <w:t>acres burned (local data)</w:t>
            </w:r>
          </w:p>
        </w:tc>
        <w:tc>
          <w:tcPr>
            <w:tcW w:type="dxa" w:w="1583"/>
          </w:tcPr>
          <w:p>
            <w:pPr>
              <w:spacing w:after="0"/>
              <w:jc w:val="right"/>
            </w:pPr>
            <w:r>
              <w:rPr>
                <w:sz w:val="16"/>
              </w:rPr>
              <w:t>2 records, 2000 to 2001</w:t>
            </w:r>
          </w:p>
        </w:tc>
        <w:tc>
          <w:tcPr>
            <w:tcW w:type="dxa" w:w="2051"/>
          </w:tcPr>
          <w:p>
            <w:pPr>
              <w:spacing w:after="0"/>
              <w:jc w:val="left"/>
            </w:pPr>
          </w:p>
        </w:tc>
        <w:tc>
          <w:tcPr>
            <w:tcW w:type="dxa" w:w="1494"/>
          </w:tcPr>
          <w:p>
            <w:pPr>
              <w:spacing w:after="0"/>
              <w:jc w:val="left"/>
            </w:pPr>
            <w:r>
              <w:rPr>
                <w:sz w:val="16"/>
              </w:rPr>
              <w:t>No damage reported in 2 records.</w:t>
            </w:r>
          </w:p>
        </w:tc>
        <w:tc>
          <w:tcPr>
            <w:tcW w:type="dxa" w:w="1495"/>
          </w:tcPr>
          <w:p>
            <w:pPr>
              <w:spacing w:after="0"/>
              <w:jc w:val="left"/>
            </w:pPr>
          </w:p>
        </w:tc>
        <w:tc>
          <w:tcPr>
            <w:tcW w:type="dxa" w:w="2015"/>
          </w:tcPr>
          <w:p>
            <w:pPr>
              <w:spacing w:after="0"/>
              <w:jc w:val="left"/>
            </w:pPr>
            <w:r>
              <w:rPr>
                <w:sz w:val="16"/>
              </w:rPr>
              <w:t>Event records naming jurisdictions in the plan: Spearfish city (2 records).</w:t>
            </w:r>
          </w:p>
        </w:tc>
        <w:tc>
          <w:tcPr>
            <w:tcW w:type="dxa" w:w="1621"/>
          </w:tcPr>
          <w:p>
            <w:pPr>
              <w:spacing w:after="0"/>
              <w:jc w:val="left"/>
            </w:pPr>
          </w:p>
        </w:tc>
      </w:tr>
      <w:tr>
        <w:trPr>
          <w:cantSplit/>
        </w:trPr>
        <w:tc>
          <w:tcPr>
            <w:tcW w:type="dxa" w:w="1926"/>
          </w:tcPr>
          <w:p>
            <w:pPr>
              <w:spacing w:after="0"/>
              <w:jc w:val="left"/>
            </w:pPr>
            <w:r>
              <w:rPr>
                <w:sz w:val="16"/>
              </w:rPr>
              <w:t>Winter Storm, Heavy Snow, Blizzard, Lake-Effect Snow, Winter Weather, Sleet</w:t>
            </w:r>
          </w:p>
        </w:tc>
        <w:tc>
          <w:tcPr>
            <w:tcW w:type="dxa" w:w="1927"/>
          </w:tcPr>
          <w:p>
            <w:pPr>
              <w:spacing w:after="0"/>
              <w:jc w:val="left"/>
            </w:pPr>
            <w:r>
              <w:rPr>
                <w:sz w:val="16"/>
              </w:rPr>
              <w:t>none in data (snowfall: local data)</w:t>
            </w:r>
          </w:p>
        </w:tc>
        <w:tc>
          <w:tcPr>
            <w:tcW w:type="dxa" w:w="1583"/>
          </w:tcPr>
          <w:p>
            <w:pPr>
              <w:spacing w:after="0"/>
              <w:jc w:val="right"/>
            </w:pPr>
            <w:r>
              <w:rPr>
                <w:sz w:val="16"/>
              </w:rPr>
              <w:t>298 records, 1996 to 2025 (298 zone-level)</w:t>
            </w:r>
          </w:p>
        </w:tc>
        <w:tc>
          <w:tcPr>
            <w:tcW w:type="dxa" w:w="2051"/>
          </w:tcPr>
          <w:p>
            <w:pPr>
              <w:spacing w:after="0"/>
              <w:jc w:val="left"/>
            </w:pPr>
          </w:p>
        </w:tc>
        <w:tc>
          <w:tcPr>
            <w:tcW w:type="dxa" w:w="1494"/>
          </w:tcPr>
          <w:p>
            <w:pPr>
              <w:spacing w:after="0"/>
              <w:jc w:val="left"/>
            </w:pPr>
            <w:r>
              <w:rPr>
                <w:sz w:val="16"/>
              </w:rPr>
              <w:t>Winter Storm, 2006-04-18, $2,000,000 property; $0 crops (2006 dollars); NWS zone SDZ024</w:t>
            </w:r>
          </w:p>
        </w:tc>
        <w:tc>
          <w:tcPr>
            <w:tcW w:type="dxa" w:w="1495"/>
          </w:tcPr>
          <w:p>
            <w:pPr>
              <w:spacing w:after="0"/>
              <w:jc w:val="left"/>
            </w:pPr>
          </w:p>
        </w:tc>
        <w:tc>
          <w:tcPr>
            <w:tcW w:type="dxa" w:w="2015"/>
          </w:tcPr>
          <w:p>
            <w:pPr>
              <w:spacing w:after="0"/>
              <w:jc w:val="left"/>
            </w:pPr>
            <w:r>
              <w:rPr>
                <w:sz w:val="16"/>
              </w:rPr>
              <w:t>Countywide (zone-level records).</w:t>
            </w:r>
          </w:p>
        </w:tc>
        <w:tc>
          <w:tcPr>
            <w:tcW w:type="dxa" w:w="1621"/>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17 declarations covering 14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43"/>
        <w:gridCol w:w="1043"/>
        <w:gridCol w:w="1043"/>
        <w:gridCol w:w="1402"/>
        <w:gridCol w:w="3557"/>
        <w:gridCol w:w="2376"/>
        <w:gridCol w:w="2749"/>
        <w:gridCol w:w="899"/>
      </w:tblGrid>
      <w:tr>
        <w:trPr>
          <w:cantSplit/>
          <w:tblHeader/>
        </w:trPr>
        <w:tc>
          <w:tcPr>
            <w:tcW w:type="dxa" w:w="1043"/>
            <w:shd w:val="clear" w:color="auto" w:fill="E8E8E8"/>
          </w:tcPr>
          <w:p>
            <w:pPr>
              <w:spacing w:after="0"/>
              <w:jc w:val="left"/>
            </w:pPr>
            <w:r>
              <w:rPr>
                <w:b/>
                <w:sz w:val="16"/>
              </w:rPr>
              <w:t>Declared</w:t>
            </w:r>
          </w:p>
        </w:tc>
        <w:tc>
          <w:tcPr>
            <w:tcW w:type="dxa" w:w="1043"/>
            <w:shd w:val="clear" w:color="auto" w:fill="E8E8E8"/>
          </w:tcPr>
          <w:p>
            <w:pPr>
              <w:spacing w:after="0"/>
              <w:jc w:val="left"/>
            </w:pPr>
            <w:r>
              <w:rPr>
                <w:b/>
                <w:sz w:val="16"/>
              </w:rPr>
              <w:t>Incident began</w:t>
            </w:r>
          </w:p>
        </w:tc>
        <w:tc>
          <w:tcPr>
            <w:tcW w:type="dxa" w:w="1043"/>
            <w:shd w:val="clear" w:color="auto" w:fill="E8E8E8"/>
          </w:tcPr>
          <w:p>
            <w:pPr>
              <w:spacing w:after="0"/>
              <w:jc w:val="left"/>
            </w:pPr>
            <w:r>
              <w:rPr>
                <w:b/>
                <w:sz w:val="16"/>
              </w:rPr>
              <w:t>FEMA number</w:t>
            </w:r>
          </w:p>
        </w:tc>
        <w:tc>
          <w:tcPr>
            <w:tcW w:type="dxa" w:w="1402"/>
            <w:shd w:val="clear" w:color="auto" w:fill="E8E8E8"/>
          </w:tcPr>
          <w:p>
            <w:pPr>
              <w:spacing w:after="0"/>
              <w:jc w:val="left"/>
            </w:pPr>
            <w:r>
              <w:rPr>
                <w:b/>
                <w:sz w:val="16"/>
              </w:rPr>
              <w:t>Type</w:t>
            </w:r>
          </w:p>
        </w:tc>
        <w:tc>
          <w:tcPr>
            <w:tcW w:type="dxa" w:w="3557"/>
            <w:shd w:val="clear" w:color="auto" w:fill="E8E8E8"/>
          </w:tcPr>
          <w:p>
            <w:pPr>
              <w:spacing w:after="0"/>
              <w:jc w:val="left"/>
            </w:pPr>
            <w:r>
              <w:rPr>
                <w:b/>
                <w:sz w:val="16"/>
              </w:rPr>
              <w:t>Title</w:t>
            </w:r>
          </w:p>
        </w:tc>
        <w:tc>
          <w:tcPr>
            <w:tcW w:type="dxa" w:w="2376"/>
            <w:shd w:val="clear" w:color="auto" w:fill="E8E8E8"/>
          </w:tcPr>
          <w:p>
            <w:pPr>
              <w:spacing w:after="0"/>
              <w:jc w:val="left"/>
            </w:pPr>
            <w:r>
              <w:rPr>
                <w:b/>
                <w:sz w:val="16"/>
              </w:rPr>
              <w:t>Mapped hazard</w:t>
            </w:r>
          </w:p>
        </w:tc>
        <w:tc>
          <w:tcPr>
            <w:tcW w:type="dxa" w:w="274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99"/>
            <w:shd w:val="clear" w:color="auto" w:fill="E8E8E8"/>
          </w:tcPr>
          <w:p>
            <w:pPr>
              <w:spacing w:after="0"/>
              <w:jc w:val="left"/>
            </w:pPr>
            <w:r>
              <w:rPr>
                <w:b/>
                <w:sz w:val="16"/>
              </w:rPr>
              <w:t>Notes</w:t>
            </w:r>
          </w:p>
        </w:tc>
      </w:tr>
      <w:tr>
        <w:trPr>
          <w:cantSplit/>
        </w:trPr>
        <w:tc>
          <w:tcPr>
            <w:tcW w:type="dxa" w:w="1043"/>
          </w:tcPr>
          <w:p>
            <w:pPr>
              <w:spacing w:after="0"/>
              <w:jc w:val="left"/>
            </w:pPr>
            <w:r>
              <w:rPr>
                <w:sz w:val="16"/>
              </w:rPr>
              <w:t>2020-04-05</w:t>
            </w:r>
          </w:p>
        </w:tc>
        <w:tc>
          <w:tcPr>
            <w:tcW w:type="dxa" w:w="1043"/>
          </w:tcPr>
          <w:p>
            <w:pPr>
              <w:spacing w:after="0"/>
              <w:jc w:val="left"/>
            </w:pPr>
            <w:r>
              <w:rPr>
                <w:sz w:val="16"/>
              </w:rPr>
              <w:t>2020-01-20</w:t>
            </w:r>
          </w:p>
        </w:tc>
        <w:tc>
          <w:tcPr>
            <w:tcW w:type="dxa" w:w="1043"/>
          </w:tcPr>
          <w:p>
            <w:pPr>
              <w:spacing w:after="0"/>
              <w:jc w:val="left"/>
            </w:pPr>
            <w:r>
              <w:rPr>
                <w:sz w:val="16"/>
              </w:rPr>
              <w:t>DR-4527-SD</w:t>
            </w:r>
          </w:p>
        </w:tc>
        <w:tc>
          <w:tcPr>
            <w:tcW w:type="dxa" w:w="1402"/>
          </w:tcPr>
          <w:p>
            <w:pPr>
              <w:spacing w:after="0"/>
              <w:jc w:val="left"/>
            </w:pPr>
            <w:r>
              <w:rPr>
                <w:sz w:val="16"/>
              </w:rPr>
              <w:t>Major disaster</w:t>
            </w:r>
          </w:p>
        </w:tc>
        <w:tc>
          <w:tcPr>
            <w:tcW w:type="dxa" w:w="3557"/>
          </w:tcPr>
          <w:p>
            <w:pPr>
              <w:spacing w:after="0"/>
              <w:jc w:val="left"/>
            </w:pPr>
            <w:r>
              <w:rPr>
                <w:sz w:val="16"/>
              </w:rPr>
              <w:t>COVID-19 Pandemic</w:t>
            </w:r>
          </w:p>
        </w:tc>
        <w:tc>
          <w:tcPr>
            <w:tcW w:type="dxa" w:w="2376"/>
          </w:tcPr>
          <w:p>
            <w:pPr>
              <w:spacing w:after="0"/>
              <w:jc w:val="left"/>
            </w:pPr>
            <w:r>
              <w:rPr>
                <w:sz w:val="16"/>
              </w:rPr>
              <w:t>Non-natural, not counted</w:t>
            </w:r>
          </w:p>
        </w:tc>
        <w:tc>
          <w:tcPr>
            <w:tcW w:type="dxa" w:w="2749"/>
          </w:tcPr>
          <w:p>
            <w:pPr>
              <w:spacing w:after="0"/>
              <w:jc w:val="right"/>
            </w:pPr>
            <w:r>
              <w:rPr>
                <w:sz w:val="16"/>
              </w:rPr>
              <w:t>no Public Assistance recorded</w:t>
            </w:r>
          </w:p>
        </w:tc>
        <w:tc>
          <w:tcPr>
            <w:tcW w:type="dxa" w:w="899"/>
          </w:tcPr>
          <w:p>
            <w:pPr>
              <w:spacing w:after="0"/>
              <w:jc w:val="left"/>
            </w:pPr>
          </w:p>
        </w:tc>
      </w:tr>
      <w:tr>
        <w:trPr>
          <w:cantSplit/>
        </w:trPr>
        <w:tc>
          <w:tcPr>
            <w:tcW w:type="dxa" w:w="1043"/>
          </w:tcPr>
          <w:p>
            <w:pPr>
              <w:spacing w:after="0"/>
              <w:jc w:val="left"/>
            </w:pPr>
            <w:r>
              <w:rPr>
                <w:sz w:val="16"/>
              </w:rPr>
              <w:t>2020-03-13</w:t>
            </w:r>
          </w:p>
        </w:tc>
        <w:tc>
          <w:tcPr>
            <w:tcW w:type="dxa" w:w="1043"/>
          </w:tcPr>
          <w:p>
            <w:pPr>
              <w:spacing w:after="0"/>
              <w:jc w:val="left"/>
            </w:pPr>
            <w:r>
              <w:rPr>
                <w:sz w:val="16"/>
              </w:rPr>
              <w:t>2020-01-20</w:t>
            </w:r>
          </w:p>
        </w:tc>
        <w:tc>
          <w:tcPr>
            <w:tcW w:type="dxa" w:w="1043"/>
          </w:tcPr>
          <w:p>
            <w:pPr>
              <w:spacing w:after="0"/>
              <w:jc w:val="left"/>
            </w:pPr>
            <w:r>
              <w:rPr>
                <w:sz w:val="16"/>
              </w:rPr>
              <w:t>EM-3475-SD</w:t>
            </w:r>
          </w:p>
        </w:tc>
        <w:tc>
          <w:tcPr>
            <w:tcW w:type="dxa" w:w="1402"/>
          </w:tcPr>
          <w:p>
            <w:pPr>
              <w:spacing w:after="0"/>
              <w:jc w:val="left"/>
            </w:pPr>
            <w:r>
              <w:rPr>
                <w:sz w:val="16"/>
              </w:rPr>
              <w:t>Emergency</w:t>
            </w:r>
          </w:p>
        </w:tc>
        <w:tc>
          <w:tcPr>
            <w:tcW w:type="dxa" w:w="3557"/>
          </w:tcPr>
          <w:p>
            <w:pPr>
              <w:spacing w:after="0"/>
              <w:jc w:val="left"/>
            </w:pPr>
            <w:r>
              <w:rPr>
                <w:sz w:val="16"/>
              </w:rPr>
              <w:t>COVID-19</w:t>
            </w:r>
          </w:p>
        </w:tc>
        <w:tc>
          <w:tcPr>
            <w:tcW w:type="dxa" w:w="2376"/>
          </w:tcPr>
          <w:p>
            <w:pPr>
              <w:spacing w:after="0"/>
              <w:jc w:val="left"/>
            </w:pPr>
            <w:r>
              <w:rPr>
                <w:sz w:val="16"/>
              </w:rPr>
              <w:t>Non-natural, not counted</w:t>
            </w:r>
          </w:p>
        </w:tc>
        <w:tc>
          <w:tcPr>
            <w:tcW w:type="dxa" w:w="2749"/>
          </w:tcPr>
          <w:p>
            <w:pPr>
              <w:spacing w:after="0"/>
              <w:jc w:val="right"/>
            </w:pPr>
            <w:r>
              <w:rPr>
                <w:sz w:val="16"/>
              </w:rPr>
              <w:t>no Public Assistance recorded</w:t>
            </w:r>
          </w:p>
        </w:tc>
        <w:tc>
          <w:tcPr>
            <w:tcW w:type="dxa" w:w="899"/>
          </w:tcPr>
          <w:p>
            <w:pPr>
              <w:spacing w:after="0"/>
              <w:jc w:val="left"/>
            </w:pPr>
            <w:r>
              <w:rPr>
                <w:sz w:val="16"/>
              </w:rPr>
              <w:t>same incident as DR-4527</w:t>
            </w:r>
          </w:p>
        </w:tc>
      </w:tr>
      <w:tr>
        <w:trPr>
          <w:cantSplit/>
        </w:trPr>
        <w:tc>
          <w:tcPr>
            <w:tcW w:type="dxa" w:w="1043"/>
          </w:tcPr>
          <w:p>
            <w:pPr>
              <w:spacing w:after="0"/>
              <w:jc w:val="left"/>
            </w:pPr>
            <w:r>
              <w:rPr>
                <w:sz w:val="16"/>
              </w:rPr>
              <w:t>2019-10-07</w:t>
            </w:r>
          </w:p>
        </w:tc>
        <w:tc>
          <w:tcPr>
            <w:tcW w:type="dxa" w:w="1043"/>
          </w:tcPr>
          <w:p>
            <w:pPr>
              <w:spacing w:after="0"/>
              <w:jc w:val="left"/>
            </w:pPr>
            <w:r>
              <w:rPr>
                <w:sz w:val="16"/>
              </w:rPr>
              <w:t>2019-06-30</w:t>
            </w:r>
          </w:p>
        </w:tc>
        <w:tc>
          <w:tcPr>
            <w:tcW w:type="dxa" w:w="1043"/>
          </w:tcPr>
          <w:p>
            <w:pPr>
              <w:spacing w:after="0"/>
              <w:jc w:val="left"/>
            </w:pPr>
            <w:r>
              <w:rPr>
                <w:sz w:val="16"/>
              </w:rPr>
              <w:t>DR-4467-SD</w:t>
            </w:r>
          </w:p>
        </w:tc>
        <w:tc>
          <w:tcPr>
            <w:tcW w:type="dxa" w:w="1402"/>
          </w:tcPr>
          <w:p>
            <w:pPr>
              <w:spacing w:after="0"/>
              <w:jc w:val="left"/>
            </w:pPr>
            <w:r>
              <w:rPr>
                <w:sz w:val="16"/>
              </w:rPr>
              <w:t>Major disaster</w:t>
            </w:r>
          </w:p>
        </w:tc>
        <w:tc>
          <w:tcPr>
            <w:tcW w:type="dxa" w:w="3557"/>
          </w:tcPr>
          <w:p>
            <w:pPr>
              <w:spacing w:after="0"/>
              <w:jc w:val="left"/>
            </w:pPr>
            <w:r>
              <w:rPr>
                <w:sz w:val="16"/>
              </w:rPr>
              <w:t>Severe Storms, Tornadoes, and Flooding</w:t>
            </w:r>
          </w:p>
        </w:tc>
        <w:tc>
          <w:tcPr>
            <w:tcW w:type="dxa" w:w="2376"/>
          </w:tcPr>
          <w:p>
            <w:pPr>
              <w:spacing w:after="0"/>
              <w:jc w:val="left"/>
            </w:pPr>
            <w:r>
              <w:rPr>
                <w:sz w:val="16"/>
              </w:rPr>
              <w:t>Inland Flooding; Tornado</w:t>
            </w:r>
          </w:p>
        </w:tc>
        <w:tc>
          <w:tcPr>
            <w:tcW w:type="dxa" w:w="2749"/>
          </w:tcPr>
          <w:p>
            <w:pPr>
              <w:spacing w:after="0"/>
              <w:jc w:val="right"/>
            </w:pPr>
            <w:r>
              <w:rPr>
                <w:sz w:val="16"/>
              </w:rPr>
              <w:t>$7,146,851.94</w:t>
            </w:r>
          </w:p>
        </w:tc>
        <w:tc>
          <w:tcPr>
            <w:tcW w:type="dxa" w:w="899"/>
          </w:tcPr>
          <w:p>
            <w:pPr>
              <w:spacing w:after="0"/>
              <w:jc w:val="left"/>
            </w:pPr>
          </w:p>
        </w:tc>
      </w:tr>
      <w:tr>
        <w:trPr>
          <w:cantSplit/>
        </w:trPr>
        <w:tc>
          <w:tcPr>
            <w:tcW w:type="dxa" w:w="1043"/>
          </w:tcPr>
          <w:p>
            <w:pPr>
              <w:spacing w:after="0"/>
              <w:jc w:val="left"/>
            </w:pPr>
            <w:r>
              <w:rPr>
                <w:sz w:val="16"/>
              </w:rPr>
              <w:t>2013-11-08</w:t>
            </w:r>
          </w:p>
        </w:tc>
        <w:tc>
          <w:tcPr>
            <w:tcW w:type="dxa" w:w="1043"/>
          </w:tcPr>
          <w:p>
            <w:pPr>
              <w:spacing w:after="0"/>
              <w:jc w:val="left"/>
            </w:pPr>
            <w:r>
              <w:rPr>
                <w:sz w:val="16"/>
              </w:rPr>
              <w:t>2013-10-03</w:t>
            </w:r>
          </w:p>
        </w:tc>
        <w:tc>
          <w:tcPr>
            <w:tcW w:type="dxa" w:w="1043"/>
          </w:tcPr>
          <w:p>
            <w:pPr>
              <w:spacing w:after="0"/>
              <w:jc w:val="left"/>
            </w:pPr>
            <w:r>
              <w:rPr>
                <w:sz w:val="16"/>
              </w:rPr>
              <w:t>DR-4155-SD</w:t>
            </w:r>
          </w:p>
        </w:tc>
        <w:tc>
          <w:tcPr>
            <w:tcW w:type="dxa" w:w="1402"/>
          </w:tcPr>
          <w:p>
            <w:pPr>
              <w:spacing w:after="0"/>
              <w:jc w:val="left"/>
            </w:pPr>
            <w:r>
              <w:rPr>
                <w:sz w:val="16"/>
              </w:rPr>
              <w:t>Major disaster</w:t>
            </w:r>
          </w:p>
        </w:tc>
        <w:tc>
          <w:tcPr>
            <w:tcW w:type="dxa" w:w="3557"/>
          </w:tcPr>
          <w:p>
            <w:pPr>
              <w:spacing w:after="0"/>
              <w:jc w:val="left"/>
            </w:pPr>
            <w:r>
              <w:rPr>
                <w:sz w:val="16"/>
              </w:rPr>
              <w:t>Severe Winter Storm, Snowstorm, and Flooding</w:t>
            </w:r>
          </w:p>
        </w:tc>
        <w:tc>
          <w:tcPr>
            <w:tcW w:type="dxa" w:w="2376"/>
          </w:tcPr>
          <w:p>
            <w:pPr>
              <w:spacing w:after="0"/>
              <w:jc w:val="left"/>
            </w:pPr>
            <w:r>
              <w:rPr>
                <w:sz w:val="16"/>
              </w:rPr>
              <w:t>Inland Flooding; Winter Weather</w:t>
            </w:r>
          </w:p>
        </w:tc>
        <w:tc>
          <w:tcPr>
            <w:tcW w:type="dxa" w:w="2749"/>
          </w:tcPr>
          <w:p>
            <w:pPr>
              <w:spacing w:after="0"/>
              <w:jc w:val="right"/>
            </w:pPr>
            <w:r>
              <w:rPr>
                <w:sz w:val="16"/>
              </w:rPr>
              <w:t>$1,130,946.52</w:t>
            </w:r>
          </w:p>
        </w:tc>
        <w:tc>
          <w:tcPr>
            <w:tcW w:type="dxa" w:w="899"/>
          </w:tcPr>
          <w:p>
            <w:pPr>
              <w:spacing w:after="0"/>
              <w:jc w:val="left"/>
            </w:pPr>
          </w:p>
        </w:tc>
      </w:tr>
      <w:tr>
        <w:trPr>
          <w:cantSplit/>
        </w:trPr>
        <w:tc>
          <w:tcPr>
            <w:tcW w:type="dxa" w:w="1043"/>
          </w:tcPr>
          <w:p>
            <w:pPr>
              <w:spacing w:after="0"/>
              <w:jc w:val="left"/>
            </w:pPr>
            <w:r>
              <w:rPr>
                <w:sz w:val="16"/>
              </w:rPr>
              <w:t>2013-06-28</w:t>
            </w:r>
          </w:p>
        </w:tc>
        <w:tc>
          <w:tcPr>
            <w:tcW w:type="dxa" w:w="1043"/>
          </w:tcPr>
          <w:p>
            <w:pPr>
              <w:spacing w:after="0"/>
              <w:jc w:val="left"/>
            </w:pPr>
            <w:r>
              <w:rPr>
                <w:sz w:val="16"/>
              </w:rPr>
              <w:t>2013-05-24</w:t>
            </w:r>
          </w:p>
        </w:tc>
        <w:tc>
          <w:tcPr>
            <w:tcW w:type="dxa" w:w="1043"/>
          </w:tcPr>
          <w:p>
            <w:pPr>
              <w:spacing w:after="0"/>
              <w:jc w:val="left"/>
            </w:pPr>
            <w:r>
              <w:rPr>
                <w:sz w:val="16"/>
              </w:rPr>
              <w:t>DR-4125-SD</w:t>
            </w:r>
          </w:p>
        </w:tc>
        <w:tc>
          <w:tcPr>
            <w:tcW w:type="dxa" w:w="1402"/>
          </w:tcPr>
          <w:p>
            <w:pPr>
              <w:spacing w:after="0"/>
              <w:jc w:val="left"/>
            </w:pPr>
            <w:r>
              <w:rPr>
                <w:sz w:val="16"/>
              </w:rPr>
              <w:t>Major disaster</w:t>
            </w:r>
          </w:p>
        </w:tc>
        <w:tc>
          <w:tcPr>
            <w:tcW w:type="dxa" w:w="3557"/>
          </w:tcPr>
          <w:p>
            <w:pPr>
              <w:spacing w:after="0"/>
              <w:jc w:val="left"/>
            </w:pPr>
            <w:r>
              <w:rPr>
                <w:sz w:val="16"/>
              </w:rPr>
              <w:t>Severe Storms, Tornado, and Flooding</w:t>
            </w:r>
          </w:p>
        </w:tc>
        <w:tc>
          <w:tcPr>
            <w:tcW w:type="dxa" w:w="2376"/>
          </w:tcPr>
          <w:p>
            <w:pPr>
              <w:spacing w:after="0"/>
              <w:jc w:val="left"/>
            </w:pPr>
            <w:r>
              <w:rPr>
                <w:sz w:val="16"/>
              </w:rPr>
              <w:t>Inland Flooding; Tornado</w:t>
            </w:r>
          </w:p>
        </w:tc>
        <w:tc>
          <w:tcPr>
            <w:tcW w:type="dxa" w:w="2749"/>
          </w:tcPr>
          <w:p>
            <w:pPr>
              <w:spacing w:after="0"/>
              <w:jc w:val="right"/>
            </w:pPr>
            <w:r>
              <w:rPr>
                <w:sz w:val="16"/>
              </w:rPr>
              <w:t>$434,583.74</w:t>
            </w:r>
          </w:p>
        </w:tc>
        <w:tc>
          <w:tcPr>
            <w:tcW w:type="dxa" w:w="899"/>
          </w:tcPr>
          <w:p>
            <w:pPr>
              <w:spacing w:after="0"/>
              <w:jc w:val="left"/>
            </w:pPr>
          </w:p>
        </w:tc>
      </w:tr>
      <w:tr>
        <w:trPr>
          <w:cantSplit/>
        </w:trPr>
        <w:tc>
          <w:tcPr>
            <w:tcW w:type="dxa" w:w="1043"/>
          </w:tcPr>
          <w:p>
            <w:pPr>
              <w:spacing w:after="0"/>
              <w:jc w:val="left"/>
            </w:pPr>
            <w:r>
              <w:rPr>
                <w:sz w:val="16"/>
              </w:rPr>
              <w:t>2008-07-09</w:t>
            </w:r>
          </w:p>
        </w:tc>
        <w:tc>
          <w:tcPr>
            <w:tcW w:type="dxa" w:w="1043"/>
          </w:tcPr>
          <w:p>
            <w:pPr>
              <w:spacing w:after="0"/>
              <w:jc w:val="left"/>
            </w:pPr>
            <w:r>
              <w:rPr>
                <w:sz w:val="16"/>
              </w:rPr>
              <w:t>2008-06-02</w:t>
            </w:r>
          </w:p>
        </w:tc>
        <w:tc>
          <w:tcPr>
            <w:tcW w:type="dxa" w:w="1043"/>
          </w:tcPr>
          <w:p>
            <w:pPr>
              <w:spacing w:after="0"/>
              <w:jc w:val="left"/>
            </w:pPr>
            <w:r>
              <w:rPr>
                <w:sz w:val="16"/>
              </w:rPr>
              <w:t>DR-1774-SD</w:t>
            </w:r>
          </w:p>
        </w:tc>
        <w:tc>
          <w:tcPr>
            <w:tcW w:type="dxa" w:w="1402"/>
          </w:tcPr>
          <w:p>
            <w:pPr>
              <w:spacing w:after="0"/>
              <w:jc w:val="left"/>
            </w:pPr>
            <w:r>
              <w:rPr>
                <w:sz w:val="16"/>
              </w:rPr>
              <w:t>Major disaster</w:t>
            </w:r>
          </w:p>
        </w:tc>
        <w:tc>
          <w:tcPr>
            <w:tcW w:type="dxa" w:w="3557"/>
          </w:tcPr>
          <w:p>
            <w:pPr>
              <w:spacing w:after="0"/>
              <w:jc w:val="left"/>
            </w:pPr>
            <w:r>
              <w:rPr>
                <w:sz w:val="16"/>
              </w:rPr>
              <w:t>Severe Storms and Flooding</w:t>
            </w:r>
          </w:p>
        </w:tc>
        <w:tc>
          <w:tcPr>
            <w:tcW w:type="dxa" w:w="2376"/>
          </w:tcPr>
          <w:p>
            <w:pPr>
              <w:spacing w:after="0"/>
              <w:jc w:val="left"/>
            </w:pPr>
            <w:r>
              <w:rPr>
                <w:sz w:val="16"/>
              </w:rPr>
              <w:t>Inland Flooding</w:t>
            </w:r>
          </w:p>
        </w:tc>
        <w:tc>
          <w:tcPr>
            <w:tcW w:type="dxa" w:w="2749"/>
          </w:tcPr>
          <w:p>
            <w:pPr>
              <w:spacing w:after="0"/>
              <w:jc w:val="right"/>
            </w:pPr>
            <w:r>
              <w:rPr>
                <w:sz w:val="16"/>
              </w:rPr>
              <w:t>$379,185.82</w:t>
            </w:r>
          </w:p>
        </w:tc>
        <w:tc>
          <w:tcPr>
            <w:tcW w:type="dxa" w:w="899"/>
          </w:tcPr>
          <w:p>
            <w:pPr>
              <w:spacing w:after="0"/>
              <w:jc w:val="left"/>
            </w:pPr>
          </w:p>
        </w:tc>
      </w:tr>
      <w:tr>
        <w:trPr>
          <w:cantSplit/>
        </w:trPr>
        <w:tc>
          <w:tcPr>
            <w:tcW w:type="dxa" w:w="1043"/>
          </w:tcPr>
          <w:p>
            <w:pPr>
              <w:spacing w:after="0"/>
              <w:jc w:val="left"/>
            </w:pPr>
            <w:r>
              <w:rPr>
                <w:sz w:val="16"/>
              </w:rPr>
              <w:t>2008-05-22</w:t>
            </w:r>
          </w:p>
        </w:tc>
        <w:tc>
          <w:tcPr>
            <w:tcW w:type="dxa" w:w="1043"/>
          </w:tcPr>
          <w:p>
            <w:pPr>
              <w:spacing w:after="0"/>
              <w:jc w:val="left"/>
            </w:pPr>
            <w:r>
              <w:rPr>
                <w:sz w:val="16"/>
              </w:rPr>
              <w:t>2008-05-01</w:t>
            </w:r>
          </w:p>
        </w:tc>
        <w:tc>
          <w:tcPr>
            <w:tcW w:type="dxa" w:w="1043"/>
          </w:tcPr>
          <w:p>
            <w:pPr>
              <w:spacing w:after="0"/>
              <w:jc w:val="left"/>
            </w:pPr>
            <w:r>
              <w:rPr>
                <w:sz w:val="16"/>
              </w:rPr>
              <w:t>DR-1759-SD</w:t>
            </w:r>
          </w:p>
        </w:tc>
        <w:tc>
          <w:tcPr>
            <w:tcW w:type="dxa" w:w="1402"/>
          </w:tcPr>
          <w:p>
            <w:pPr>
              <w:spacing w:after="0"/>
              <w:jc w:val="left"/>
            </w:pPr>
            <w:r>
              <w:rPr>
                <w:sz w:val="16"/>
              </w:rPr>
              <w:t>Major disaster</w:t>
            </w:r>
          </w:p>
        </w:tc>
        <w:tc>
          <w:tcPr>
            <w:tcW w:type="dxa" w:w="3557"/>
          </w:tcPr>
          <w:p>
            <w:pPr>
              <w:spacing w:after="0"/>
              <w:jc w:val="left"/>
            </w:pPr>
            <w:r>
              <w:rPr>
                <w:sz w:val="16"/>
              </w:rPr>
              <w:t>Severe Winter Storm and Record and Near Record Snow</w:t>
            </w:r>
          </w:p>
        </w:tc>
        <w:tc>
          <w:tcPr>
            <w:tcW w:type="dxa" w:w="2376"/>
          </w:tcPr>
          <w:p>
            <w:pPr>
              <w:spacing w:after="0"/>
              <w:jc w:val="left"/>
            </w:pPr>
            <w:r>
              <w:rPr>
                <w:sz w:val="16"/>
              </w:rPr>
              <w:t>Winter Weather</w:t>
            </w:r>
          </w:p>
        </w:tc>
        <w:tc>
          <w:tcPr>
            <w:tcW w:type="dxa" w:w="2749"/>
          </w:tcPr>
          <w:p>
            <w:pPr>
              <w:spacing w:after="0"/>
              <w:jc w:val="right"/>
            </w:pPr>
            <w:r>
              <w:rPr>
                <w:sz w:val="16"/>
              </w:rPr>
              <w:t>no Public Assistance recorded</w:t>
            </w:r>
          </w:p>
        </w:tc>
        <w:tc>
          <w:tcPr>
            <w:tcW w:type="dxa" w:w="899"/>
          </w:tcPr>
          <w:p>
            <w:pPr>
              <w:spacing w:after="0"/>
              <w:jc w:val="left"/>
            </w:pPr>
          </w:p>
        </w:tc>
      </w:tr>
      <w:tr>
        <w:trPr>
          <w:cantSplit/>
        </w:trPr>
        <w:tc>
          <w:tcPr>
            <w:tcW w:type="dxa" w:w="1043"/>
          </w:tcPr>
          <w:p>
            <w:pPr>
              <w:spacing w:after="0"/>
              <w:jc w:val="left"/>
            </w:pPr>
            <w:r>
              <w:rPr>
                <w:sz w:val="16"/>
              </w:rPr>
              <w:t>2007-07-21</w:t>
            </w:r>
          </w:p>
        </w:tc>
        <w:tc>
          <w:tcPr>
            <w:tcW w:type="dxa" w:w="1043"/>
          </w:tcPr>
          <w:p>
            <w:pPr>
              <w:spacing w:after="0"/>
              <w:jc w:val="left"/>
            </w:pPr>
            <w:r>
              <w:rPr>
                <w:sz w:val="16"/>
              </w:rPr>
              <w:t>2007-07-19</w:t>
            </w:r>
          </w:p>
        </w:tc>
        <w:tc>
          <w:tcPr>
            <w:tcW w:type="dxa" w:w="1043"/>
          </w:tcPr>
          <w:p>
            <w:pPr>
              <w:spacing w:after="0"/>
              <w:jc w:val="left"/>
            </w:pPr>
            <w:r>
              <w:rPr>
                <w:sz w:val="16"/>
              </w:rPr>
              <w:t>FM-2716-SD</w:t>
            </w:r>
          </w:p>
        </w:tc>
        <w:tc>
          <w:tcPr>
            <w:tcW w:type="dxa" w:w="1402"/>
          </w:tcPr>
          <w:p>
            <w:pPr>
              <w:spacing w:after="0"/>
              <w:jc w:val="left"/>
            </w:pPr>
            <w:r>
              <w:rPr>
                <w:sz w:val="16"/>
              </w:rPr>
              <w:t>Fire management</w:t>
            </w:r>
          </w:p>
        </w:tc>
        <w:tc>
          <w:tcPr>
            <w:tcW w:type="dxa" w:w="3557"/>
          </w:tcPr>
          <w:p>
            <w:pPr>
              <w:spacing w:after="0"/>
              <w:jc w:val="left"/>
            </w:pPr>
            <w:r>
              <w:rPr>
                <w:sz w:val="16"/>
              </w:rPr>
              <w:t>Box Elder Fire</w:t>
            </w:r>
          </w:p>
        </w:tc>
        <w:tc>
          <w:tcPr>
            <w:tcW w:type="dxa" w:w="2376"/>
          </w:tcPr>
          <w:p>
            <w:pPr>
              <w:spacing w:after="0"/>
              <w:jc w:val="left"/>
            </w:pPr>
            <w:r>
              <w:rPr>
                <w:sz w:val="16"/>
              </w:rPr>
              <w:t>Wildfire</w:t>
            </w:r>
          </w:p>
        </w:tc>
        <w:tc>
          <w:tcPr>
            <w:tcW w:type="dxa" w:w="2749"/>
          </w:tcPr>
          <w:p>
            <w:pPr>
              <w:spacing w:after="0"/>
              <w:jc w:val="right"/>
            </w:pPr>
            <w:r>
              <w:rPr>
                <w:sz w:val="16"/>
              </w:rPr>
              <w:t>no Public Assistance recorded</w:t>
            </w:r>
          </w:p>
        </w:tc>
        <w:tc>
          <w:tcPr>
            <w:tcW w:type="dxa" w:w="899"/>
          </w:tcPr>
          <w:p>
            <w:pPr>
              <w:spacing w:after="0"/>
              <w:jc w:val="left"/>
            </w:pPr>
          </w:p>
        </w:tc>
      </w:tr>
      <w:tr>
        <w:trPr>
          <w:cantSplit/>
        </w:trPr>
        <w:tc>
          <w:tcPr>
            <w:tcW w:type="dxa" w:w="1043"/>
          </w:tcPr>
          <w:p>
            <w:pPr>
              <w:spacing w:after="0"/>
              <w:jc w:val="left"/>
            </w:pPr>
            <w:r>
              <w:rPr>
                <w:sz w:val="16"/>
              </w:rPr>
              <w:t>2005-09-10</w:t>
            </w:r>
          </w:p>
        </w:tc>
        <w:tc>
          <w:tcPr>
            <w:tcW w:type="dxa" w:w="1043"/>
          </w:tcPr>
          <w:p>
            <w:pPr>
              <w:spacing w:after="0"/>
              <w:jc w:val="left"/>
            </w:pPr>
            <w:r>
              <w:rPr>
                <w:sz w:val="16"/>
              </w:rPr>
              <w:t>2005-09-06</w:t>
            </w:r>
          </w:p>
        </w:tc>
        <w:tc>
          <w:tcPr>
            <w:tcW w:type="dxa" w:w="1043"/>
          </w:tcPr>
          <w:p>
            <w:pPr>
              <w:spacing w:after="0"/>
              <w:jc w:val="left"/>
            </w:pPr>
            <w:r>
              <w:rPr>
                <w:sz w:val="16"/>
              </w:rPr>
              <w:t>EM-3234-SD</w:t>
            </w:r>
          </w:p>
        </w:tc>
        <w:tc>
          <w:tcPr>
            <w:tcW w:type="dxa" w:w="1402"/>
          </w:tcPr>
          <w:p>
            <w:pPr>
              <w:spacing w:after="0"/>
              <w:jc w:val="left"/>
            </w:pPr>
            <w:r>
              <w:rPr>
                <w:sz w:val="16"/>
              </w:rPr>
              <w:t>Emergency</w:t>
            </w:r>
          </w:p>
        </w:tc>
        <w:tc>
          <w:tcPr>
            <w:tcW w:type="dxa" w:w="3557"/>
          </w:tcPr>
          <w:p>
            <w:pPr>
              <w:spacing w:after="0"/>
              <w:jc w:val="left"/>
            </w:pPr>
            <w:r>
              <w:rPr>
                <w:sz w:val="16"/>
              </w:rPr>
              <w:t>Hurricane Katrina Evacuation</w:t>
            </w:r>
          </w:p>
        </w:tc>
        <w:tc>
          <w:tcPr>
            <w:tcW w:type="dxa" w:w="2376"/>
          </w:tcPr>
          <w:p>
            <w:pPr>
              <w:spacing w:after="0"/>
              <w:jc w:val="left"/>
            </w:pPr>
            <w:r>
              <w:rPr>
                <w:sz w:val="16"/>
              </w:rPr>
              <w:t>Hurricane: evacuation support, not a local hazard event; not counted</w:t>
            </w:r>
          </w:p>
        </w:tc>
        <w:tc>
          <w:tcPr>
            <w:tcW w:type="dxa" w:w="2749"/>
          </w:tcPr>
          <w:p>
            <w:pPr>
              <w:spacing w:after="0"/>
              <w:jc w:val="right"/>
            </w:pPr>
            <w:r>
              <w:rPr>
                <w:sz w:val="16"/>
              </w:rPr>
              <w:t>no Public Assistance recorded</w:t>
            </w:r>
          </w:p>
        </w:tc>
        <w:tc>
          <w:tcPr>
            <w:tcW w:type="dxa" w:w="899"/>
          </w:tcPr>
          <w:p>
            <w:pPr>
              <w:spacing w:after="0"/>
              <w:jc w:val="left"/>
            </w:pPr>
          </w:p>
        </w:tc>
      </w:tr>
      <w:tr>
        <w:trPr>
          <w:cantSplit/>
        </w:trPr>
        <w:tc>
          <w:tcPr>
            <w:tcW w:type="dxa" w:w="1043"/>
          </w:tcPr>
          <w:p>
            <w:pPr>
              <w:spacing w:after="0"/>
              <w:jc w:val="left"/>
            </w:pPr>
            <w:r>
              <w:rPr>
                <w:sz w:val="16"/>
              </w:rPr>
              <w:t>2005-04-19</w:t>
            </w:r>
          </w:p>
        </w:tc>
        <w:tc>
          <w:tcPr>
            <w:tcW w:type="dxa" w:w="1043"/>
          </w:tcPr>
          <w:p>
            <w:pPr>
              <w:spacing w:after="0"/>
              <w:jc w:val="left"/>
            </w:pPr>
            <w:r>
              <w:rPr>
                <w:sz w:val="16"/>
              </w:rPr>
              <w:t>2005-04-17</w:t>
            </w:r>
          </w:p>
        </w:tc>
        <w:tc>
          <w:tcPr>
            <w:tcW w:type="dxa" w:w="1043"/>
          </w:tcPr>
          <w:p>
            <w:pPr>
              <w:spacing w:after="0"/>
              <w:jc w:val="left"/>
            </w:pPr>
            <w:r>
              <w:rPr>
                <w:sz w:val="16"/>
              </w:rPr>
              <w:t>FM-2557-SD</w:t>
            </w:r>
          </w:p>
        </w:tc>
        <w:tc>
          <w:tcPr>
            <w:tcW w:type="dxa" w:w="1402"/>
          </w:tcPr>
          <w:p>
            <w:pPr>
              <w:spacing w:after="0"/>
              <w:jc w:val="left"/>
            </w:pPr>
            <w:r>
              <w:rPr>
                <w:sz w:val="16"/>
              </w:rPr>
              <w:t>Fire management</w:t>
            </w:r>
          </w:p>
        </w:tc>
        <w:tc>
          <w:tcPr>
            <w:tcW w:type="dxa" w:w="3557"/>
          </w:tcPr>
          <w:p>
            <w:pPr>
              <w:spacing w:after="0"/>
              <w:jc w:val="left"/>
            </w:pPr>
            <w:r>
              <w:rPr>
                <w:sz w:val="16"/>
              </w:rPr>
              <w:t>Sd Wildfire Camp Five</w:t>
            </w:r>
          </w:p>
        </w:tc>
        <w:tc>
          <w:tcPr>
            <w:tcW w:type="dxa" w:w="2376"/>
          </w:tcPr>
          <w:p>
            <w:pPr>
              <w:spacing w:after="0"/>
              <w:jc w:val="left"/>
            </w:pPr>
            <w:r>
              <w:rPr>
                <w:sz w:val="16"/>
              </w:rPr>
              <w:t>Wildfire</w:t>
            </w:r>
          </w:p>
        </w:tc>
        <w:tc>
          <w:tcPr>
            <w:tcW w:type="dxa" w:w="2749"/>
          </w:tcPr>
          <w:p>
            <w:pPr>
              <w:spacing w:after="0"/>
              <w:jc w:val="right"/>
            </w:pPr>
            <w:r>
              <w:rPr>
                <w:sz w:val="16"/>
              </w:rPr>
              <w:t>no Public Assistance recorded</w:t>
            </w:r>
          </w:p>
        </w:tc>
        <w:tc>
          <w:tcPr>
            <w:tcW w:type="dxa" w:w="899"/>
          </w:tcPr>
          <w:p>
            <w:pPr>
              <w:spacing w:after="0"/>
              <w:jc w:val="left"/>
            </w:pPr>
          </w:p>
        </w:tc>
      </w:tr>
      <w:tr>
        <w:trPr>
          <w:cantSplit/>
        </w:trPr>
        <w:tc>
          <w:tcPr>
            <w:tcW w:type="dxa" w:w="1043"/>
          </w:tcPr>
          <w:p>
            <w:pPr>
              <w:spacing w:after="0"/>
              <w:jc w:val="left"/>
            </w:pPr>
            <w:r>
              <w:rPr>
                <w:sz w:val="16"/>
              </w:rPr>
              <w:t>2002-06-29</w:t>
            </w:r>
          </w:p>
        </w:tc>
        <w:tc>
          <w:tcPr>
            <w:tcW w:type="dxa" w:w="1043"/>
          </w:tcPr>
          <w:p>
            <w:pPr>
              <w:spacing w:after="0"/>
              <w:jc w:val="left"/>
            </w:pPr>
            <w:r>
              <w:rPr>
                <w:sz w:val="16"/>
              </w:rPr>
              <w:t>2002-06-29</w:t>
            </w:r>
          </w:p>
        </w:tc>
        <w:tc>
          <w:tcPr>
            <w:tcW w:type="dxa" w:w="1043"/>
          </w:tcPr>
          <w:p>
            <w:pPr>
              <w:spacing w:after="0"/>
              <w:jc w:val="left"/>
            </w:pPr>
            <w:r>
              <w:rPr>
                <w:sz w:val="16"/>
              </w:rPr>
              <w:t>FM-2434-SD</w:t>
            </w:r>
          </w:p>
        </w:tc>
        <w:tc>
          <w:tcPr>
            <w:tcW w:type="dxa" w:w="1402"/>
          </w:tcPr>
          <w:p>
            <w:pPr>
              <w:spacing w:after="0"/>
              <w:jc w:val="left"/>
            </w:pPr>
            <w:r>
              <w:rPr>
                <w:sz w:val="16"/>
              </w:rPr>
              <w:t>Fire management</w:t>
            </w:r>
          </w:p>
        </w:tc>
        <w:tc>
          <w:tcPr>
            <w:tcW w:type="dxa" w:w="3557"/>
          </w:tcPr>
          <w:p>
            <w:pPr>
              <w:spacing w:after="0"/>
              <w:jc w:val="left"/>
            </w:pPr>
            <w:r>
              <w:rPr>
                <w:sz w:val="16"/>
              </w:rPr>
              <w:t>Grizzly Gulch Fire</w:t>
            </w:r>
          </w:p>
        </w:tc>
        <w:tc>
          <w:tcPr>
            <w:tcW w:type="dxa" w:w="2376"/>
          </w:tcPr>
          <w:p>
            <w:pPr>
              <w:spacing w:after="0"/>
              <w:jc w:val="left"/>
            </w:pPr>
            <w:r>
              <w:rPr>
                <w:sz w:val="16"/>
              </w:rPr>
              <w:t>Wildfire</w:t>
            </w:r>
          </w:p>
        </w:tc>
        <w:tc>
          <w:tcPr>
            <w:tcW w:type="dxa" w:w="2749"/>
          </w:tcPr>
          <w:p>
            <w:pPr>
              <w:spacing w:after="0"/>
              <w:jc w:val="right"/>
            </w:pPr>
            <w:r>
              <w:rPr>
                <w:sz w:val="16"/>
              </w:rPr>
              <w:t>no Public Assistance recorded</w:t>
            </w:r>
          </w:p>
        </w:tc>
        <w:tc>
          <w:tcPr>
            <w:tcW w:type="dxa" w:w="899"/>
          </w:tcPr>
          <w:p>
            <w:pPr>
              <w:spacing w:after="0"/>
              <w:jc w:val="left"/>
            </w:pPr>
          </w:p>
        </w:tc>
      </w:tr>
      <w:tr>
        <w:trPr>
          <w:cantSplit/>
        </w:trPr>
        <w:tc>
          <w:tcPr>
            <w:tcW w:type="dxa" w:w="1043"/>
          </w:tcPr>
          <w:p>
            <w:pPr>
              <w:spacing w:after="0"/>
              <w:jc w:val="left"/>
            </w:pPr>
            <w:r>
              <w:rPr>
                <w:sz w:val="16"/>
              </w:rPr>
              <w:t>1997-04-07</w:t>
            </w:r>
          </w:p>
        </w:tc>
        <w:tc>
          <w:tcPr>
            <w:tcW w:type="dxa" w:w="1043"/>
          </w:tcPr>
          <w:p>
            <w:pPr>
              <w:spacing w:after="0"/>
              <w:jc w:val="left"/>
            </w:pPr>
            <w:r>
              <w:rPr>
                <w:sz w:val="16"/>
              </w:rPr>
              <w:t>1997-02-03</w:t>
            </w:r>
          </w:p>
        </w:tc>
        <w:tc>
          <w:tcPr>
            <w:tcW w:type="dxa" w:w="1043"/>
          </w:tcPr>
          <w:p>
            <w:pPr>
              <w:spacing w:after="0"/>
              <w:jc w:val="left"/>
            </w:pPr>
            <w:r>
              <w:rPr>
                <w:sz w:val="16"/>
              </w:rPr>
              <w:t>DR-1173-SD</w:t>
            </w:r>
          </w:p>
        </w:tc>
        <w:tc>
          <w:tcPr>
            <w:tcW w:type="dxa" w:w="1402"/>
          </w:tcPr>
          <w:p>
            <w:pPr>
              <w:spacing w:after="0"/>
              <w:jc w:val="left"/>
            </w:pPr>
            <w:r>
              <w:rPr>
                <w:sz w:val="16"/>
              </w:rPr>
              <w:t>Major disaster</w:t>
            </w:r>
          </w:p>
        </w:tc>
        <w:tc>
          <w:tcPr>
            <w:tcW w:type="dxa" w:w="3557"/>
          </w:tcPr>
          <w:p>
            <w:pPr>
              <w:spacing w:after="0"/>
              <w:jc w:val="left"/>
            </w:pPr>
            <w:r>
              <w:rPr>
                <w:sz w:val="16"/>
              </w:rPr>
              <w:t>Severe Flooding, Sever Winter Storms,Heavy Rains High Winds</w:t>
            </w:r>
          </w:p>
        </w:tc>
        <w:tc>
          <w:tcPr>
            <w:tcW w:type="dxa" w:w="2376"/>
          </w:tcPr>
          <w:p>
            <w:pPr>
              <w:spacing w:after="0"/>
              <w:jc w:val="left"/>
            </w:pPr>
            <w:r>
              <w:rPr>
                <w:sz w:val="16"/>
              </w:rPr>
              <w:t>Inland Flooding (primary); also designated: Strong Wind, Winter Weather</w:t>
            </w:r>
          </w:p>
        </w:tc>
        <w:tc>
          <w:tcPr>
            <w:tcW w:type="dxa" w:w="2749"/>
          </w:tcPr>
          <w:p>
            <w:pPr>
              <w:spacing w:after="0"/>
              <w:jc w:val="right"/>
            </w:pPr>
            <w:r>
              <w:rPr>
                <w:sz w:val="16"/>
              </w:rPr>
              <w:t>no Public Assistance recorded</w:t>
            </w:r>
          </w:p>
        </w:tc>
        <w:tc>
          <w:tcPr>
            <w:tcW w:type="dxa" w:w="899"/>
          </w:tcPr>
          <w:p>
            <w:pPr>
              <w:spacing w:after="0"/>
              <w:jc w:val="left"/>
            </w:pPr>
          </w:p>
        </w:tc>
      </w:tr>
      <w:tr>
        <w:trPr>
          <w:cantSplit/>
        </w:trPr>
        <w:tc>
          <w:tcPr>
            <w:tcW w:type="dxa" w:w="1043"/>
          </w:tcPr>
          <w:p>
            <w:pPr>
              <w:spacing w:after="0"/>
              <w:jc w:val="left"/>
            </w:pPr>
            <w:r>
              <w:rPr>
                <w:sz w:val="16"/>
              </w:rPr>
              <w:t>1997-01-10</w:t>
            </w:r>
          </w:p>
        </w:tc>
        <w:tc>
          <w:tcPr>
            <w:tcW w:type="dxa" w:w="1043"/>
          </w:tcPr>
          <w:p>
            <w:pPr>
              <w:spacing w:after="0"/>
              <w:jc w:val="left"/>
            </w:pPr>
            <w:r>
              <w:rPr>
                <w:sz w:val="16"/>
              </w:rPr>
              <w:t>1997-01-03</w:t>
            </w:r>
          </w:p>
        </w:tc>
        <w:tc>
          <w:tcPr>
            <w:tcW w:type="dxa" w:w="1043"/>
          </w:tcPr>
          <w:p>
            <w:pPr>
              <w:spacing w:after="0"/>
              <w:jc w:val="left"/>
            </w:pPr>
            <w:r>
              <w:rPr>
                <w:sz w:val="16"/>
              </w:rPr>
              <w:t>DR-1156-SD</w:t>
            </w:r>
          </w:p>
        </w:tc>
        <w:tc>
          <w:tcPr>
            <w:tcW w:type="dxa" w:w="1402"/>
          </w:tcPr>
          <w:p>
            <w:pPr>
              <w:spacing w:after="0"/>
              <w:jc w:val="left"/>
            </w:pPr>
            <w:r>
              <w:rPr>
                <w:sz w:val="16"/>
              </w:rPr>
              <w:t>Major disaster</w:t>
            </w:r>
          </w:p>
        </w:tc>
        <w:tc>
          <w:tcPr>
            <w:tcW w:type="dxa" w:w="3557"/>
          </w:tcPr>
          <w:p>
            <w:pPr>
              <w:spacing w:after="0"/>
              <w:jc w:val="left"/>
            </w:pPr>
            <w:r>
              <w:rPr>
                <w:sz w:val="16"/>
              </w:rPr>
              <w:t>Severe Winter Storms and Blizzard Conditions</w:t>
            </w:r>
          </w:p>
        </w:tc>
        <w:tc>
          <w:tcPr>
            <w:tcW w:type="dxa" w:w="2376"/>
          </w:tcPr>
          <w:p>
            <w:pPr>
              <w:spacing w:after="0"/>
              <w:jc w:val="left"/>
            </w:pPr>
            <w:r>
              <w:rPr>
                <w:sz w:val="16"/>
              </w:rPr>
              <w:t>Winter Weather</w:t>
            </w:r>
          </w:p>
        </w:tc>
        <w:tc>
          <w:tcPr>
            <w:tcW w:type="dxa" w:w="2749"/>
          </w:tcPr>
          <w:p>
            <w:pPr>
              <w:spacing w:after="0"/>
              <w:jc w:val="right"/>
            </w:pPr>
            <w:r>
              <w:rPr>
                <w:sz w:val="16"/>
              </w:rPr>
              <w:t>no Public Assistance recorded</w:t>
            </w:r>
          </w:p>
        </w:tc>
        <w:tc>
          <w:tcPr>
            <w:tcW w:type="dxa" w:w="899"/>
          </w:tcPr>
          <w:p>
            <w:pPr>
              <w:spacing w:after="0"/>
              <w:jc w:val="left"/>
            </w:pPr>
          </w:p>
        </w:tc>
      </w:tr>
      <w:tr>
        <w:trPr>
          <w:cantSplit/>
        </w:trPr>
        <w:tc>
          <w:tcPr>
            <w:tcW w:type="dxa" w:w="1043"/>
          </w:tcPr>
          <w:p>
            <w:pPr>
              <w:spacing w:after="0"/>
              <w:jc w:val="left"/>
            </w:pPr>
            <w:r>
              <w:rPr>
                <w:sz w:val="16"/>
              </w:rPr>
              <w:t>1995-05-26</w:t>
            </w:r>
          </w:p>
        </w:tc>
        <w:tc>
          <w:tcPr>
            <w:tcW w:type="dxa" w:w="1043"/>
          </w:tcPr>
          <w:p>
            <w:pPr>
              <w:spacing w:after="0"/>
              <w:jc w:val="left"/>
            </w:pPr>
            <w:r>
              <w:rPr>
                <w:sz w:val="16"/>
              </w:rPr>
              <w:t>1995-03-01</w:t>
            </w:r>
          </w:p>
        </w:tc>
        <w:tc>
          <w:tcPr>
            <w:tcW w:type="dxa" w:w="1043"/>
          </w:tcPr>
          <w:p>
            <w:pPr>
              <w:spacing w:after="0"/>
              <w:jc w:val="left"/>
            </w:pPr>
            <w:r>
              <w:rPr>
                <w:sz w:val="16"/>
              </w:rPr>
              <w:t>DR-1052-SD</w:t>
            </w:r>
          </w:p>
        </w:tc>
        <w:tc>
          <w:tcPr>
            <w:tcW w:type="dxa" w:w="1402"/>
          </w:tcPr>
          <w:p>
            <w:pPr>
              <w:spacing w:after="0"/>
              <w:jc w:val="left"/>
            </w:pPr>
            <w:r>
              <w:rPr>
                <w:sz w:val="16"/>
              </w:rPr>
              <w:t>Major disaster</w:t>
            </w:r>
          </w:p>
        </w:tc>
        <w:tc>
          <w:tcPr>
            <w:tcW w:type="dxa" w:w="3557"/>
          </w:tcPr>
          <w:p>
            <w:pPr>
              <w:spacing w:after="0"/>
              <w:jc w:val="left"/>
            </w:pPr>
            <w:r>
              <w:rPr>
                <w:sz w:val="16"/>
              </w:rPr>
              <w:t>Flooding</w:t>
            </w:r>
          </w:p>
        </w:tc>
        <w:tc>
          <w:tcPr>
            <w:tcW w:type="dxa" w:w="2376"/>
          </w:tcPr>
          <w:p>
            <w:pPr>
              <w:spacing w:after="0"/>
              <w:jc w:val="left"/>
            </w:pPr>
            <w:r>
              <w:rPr>
                <w:sz w:val="16"/>
              </w:rPr>
              <w:t>Inland Flooding</w:t>
            </w:r>
          </w:p>
        </w:tc>
        <w:tc>
          <w:tcPr>
            <w:tcW w:type="dxa" w:w="2749"/>
          </w:tcPr>
          <w:p>
            <w:pPr>
              <w:spacing w:after="0"/>
              <w:jc w:val="right"/>
            </w:pPr>
            <w:r>
              <w:rPr>
                <w:sz w:val="16"/>
              </w:rPr>
              <w:t>no Public Assistance recorded</w:t>
            </w:r>
          </w:p>
        </w:tc>
        <w:tc>
          <w:tcPr>
            <w:tcW w:type="dxa" w:w="899"/>
          </w:tcPr>
          <w:p>
            <w:pPr>
              <w:spacing w:after="0"/>
              <w:jc w:val="left"/>
            </w:pPr>
          </w:p>
        </w:tc>
      </w:tr>
      <w:tr>
        <w:trPr>
          <w:cantSplit/>
        </w:trPr>
        <w:tc>
          <w:tcPr>
            <w:tcW w:type="dxa" w:w="1043"/>
          </w:tcPr>
          <w:p>
            <w:pPr>
              <w:spacing w:after="0"/>
              <w:jc w:val="left"/>
            </w:pPr>
            <w:r>
              <w:rPr>
                <w:sz w:val="16"/>
              </w:rPr>
              <w:t>1976-06-25</w:t>
            </w:r>
          </w:p>
        </w:tc>
        <w:tc>
          <w:tcPr>
            <w:tcW w:type="dxa" w:w="1043"/>
          </w:tcPr>
          <w:p>
            <w:pPr>
              <w:spacing w:after="0"/>
              <w:jc w:val="left"/>
            </w:pPr>
            <w:r>
              <w:rPr>
                <w:sz w:val="16"/>
              </w:rPr>
              <w:t>1976-06-25</w:t>
            </w:r>
          </w:p>
        </w:tc>
        <w:tc>
          <w:tcPr>
            <w:tcW w:type="dxa" w:w="1043"/>
          </w:tcPr>
          <w:p>
            <w:pPr>
              <w:spacing w:after="0"/>
              <w:jc w:val="left"/>
            </w:pPr>
            <w:r>
              <w:rPr>
                <w:sz w:val="16"/>
              </w:rPr>
              <w:t>DR-511-SD</w:t>
            </w:r>
          </w:p>
        </w:tc>
        <w:tc>
          <w:tcPr>
            <w:tcW w:type="dxa" w:w="1402"/>
          </w:tcPr>
          <w:p>
            <w:pPr>
              <w:spacing w:after="0"/>
              <w:jc w:val="left"/>
            </w:pPr>
            <w:r>
              <w:rPr>
                <w:sz w:val="16"/>
              </w:rPr>
              <w:t>Major disaster</w:t>
            </w:r>
          </w:p>
        </w:tc>
        <w:tc>
          <w:tcPr>
            <w:tcW w:type="dxa" w:w="3557"/>
          </w:tcPr>
          <w:p>
            <w:pPr>
              <w:spacing w:after="0"/>
              <w:jc w:val="left"/>
            </w:pPr>
            <w:r>
              <w:rPr>
                <w:sz w:val="16"/>
              </w:rPr>
              <w:t>Flash Flooding &amp; Mudslides</w:t>
            </w:r>
          </w:p>
        </w:tc>
        <w:tc>
          <w:tcPr>
            <w:tcW w:type="dxa" w:w="2376"/>
          </w:tcPr>
          <w:p>
            <w:pPr>
              <w:spacing w:after="0"/>
              <w:jc w:val="left"/>
            </w:pPr>
            <w:r>
              <w:rPr>
                <w:sz w:val="16"/>
              </w:rPr>
              <w:t>Inland Flooding (primary); also designated: Landslide</w:t>
            </w:r>
          </w:p>
        </w:tc>
        <w:tc>
          <w:tcPr>
            <w:tcW w:type="dxa" w:w="2749"/>
          </w:tcPr>
          <w:p>
            <w:pPr>
              <w:spacing w:after="0"/>
              <w:jc w:val="right"/>
            </w:pPr>
            <w:r>
              <w:rPr>
                <w:sz w:val="16"/>
              </w:rPr>
              <w:t>no Public Assistance recorded</w:t>
            </w:r>
          </w:p>
        </w:tc>
        <w:tc>
          <w:tcPr>
            <w:tcW w:type="dxa" w:w="899"/>
          </w:tcPr>
          <w:p>
            <w:pPr>
              <w:spacing w:after="0"/>
              <w:jc w:val="left"/>
            </w:pPr>
          </w:p>
        </w:tc>
      </w:tr>
      <w:tr>
        <w:trPr>
          <w:cantSplit/>
        </w:trPr>
        <w:tc>
          <w:tcPr>
            <w:tcW w:type="dxa" w:w="1043"/>
          </w:tcPr>
          <w:p>
            <w:pPr>
              <w:spacing w:after="0"/>
              <w:jc w:val="left"/>
            </w:pPr>
            <w:r>
              <w:rPr>
                <w:sz w:val="16"/>
              </w:rPr>
              <w:t>1972-06-10</w:t>
            </w:r>
          </w:p>
        </w:tc>
        <w:tc>
          <w:tcPr>
            <w:tcW w:type="dxa" w:w="1043"/>
          </w:tcPr>
          <w:p>
            <w:pPr>
              <w:spacing w:after="0"/>
              <w:jc w:val="left"/>
            </w:pPr>
            <w:r>
              <w:rPr>
                <w:sz w:val="16"/>
              </w:rPr>
              <w:t>1972-06-10</w:t>
            </w:r>
          </w:p>
        </w:tc>
        <w:tc>
          <w:tcPr>
            <w:tcW w:type="dxa" w:w="1043"/>
          </w:tcPr>
          <w:p>
            <w:pPr>
              <w:spacing w:after="0"/>
              <w:jc w:val="left"/>
            </w:pPr>
            <w:r>
              <w:rPr>
                <w:sz w:val="16"/>
              </w:rPr>
              <w:t>DR-336-SD</w:t>
            </w:r>
          </w:p>
        </w:tc>
        <w:tc>
          <w:tcPr>
            <w:tcW w:type="dxa" w:w="1402"/>
          </w:tcPr>
          <w:p>
            <w:pPr>
              <w:spacing w:after="0"/>
              <w:jc w:val="left"/>
            </w:pPr>
            <w:r>
              <w:rPr>
                <w:sz w:val="16"/>
              </w:rPr>
              <w:t>Major disaster</w:t>
            </w:r>
          </w:p>
        </w:tc>
        <w:tc>
          <w:tcPr>
            <w:tcW w:type="dxa" w:w="3557"/>
          </w:tcPr>
          <w:p>
            <w:pPr>
              <w:spacing w:after="0"/>
              <w:jc w:val="left"/>
            </w:pPr>
            <w:r>
              <w:rPr>
                <w:sz w:val="16"/>
              </w:rPr>
              <w:t>Heavy Rains &amp; Flooding</w:t>
            </w:r>
          </w:p>
        </w:tc>
        <w:tc>
          <w:tcPr>
            <w:tcW w:type="dxa" w:w="2376"/>
          </w:tcPr>
          <w:p>
            <w:pPr>
              <w:spacing w:after="0"/>
              <w:jc w:val="left"/>
            </w:pPr>
            <w:r>
              <w:rPr>
                <w:sz w:val="16"/>
              </w:rPr>
              <w:t>Inland Flooding</w:t>
            </w:r>
          </w:p>
        </w:tc>
        <w:tc>
          <w:tcPr>
            <w:tcW w:type="dxa" w:w="2749"/>
          </w:tcPr>
          <w:p>
            <w:pPr>
              <w:spacing w:after="0"/>
              <w:jc w:val="right"/>
            </w:pPr>
            <w:r>
              <w:rPr>
                <w:sz w:val="16"/>
              </w:rPr>
              <w:t>no Public Assistance recorded</w:t>
            </w:r>
          </w:p>
        </w:tc>
        <w:tc>
          <w:tcPr>
            <w:tcW w:type="dxa" w:w="899"/>
          </w:tcPr>
          <w:p>
            <w:pPr>
              <w:spacing w:after="0"/>
              <w:jc w:val="left"/>
            </w:pPr>
          </w:p>
        </w:tc>
      </w:tr>
      <w:tr>
        <w:trPr>
          <w:cantSplit/>
        </w:trPr>
        <w:tc>
          <w:tcPr>
            <w:tcW w:type="dxa" w:w="1043"/>
          </w:tcPr>
          <w:p>
            <w:pPr>
              <w:spacing w:after="0"/>
              <w:jc w:val="left"/>
            </w:pPr>
            <w:r>
              <w:rPr>
                <w:sz w:val="16"/>
              </w:rPr>
              <w:t>1965-05-26</w:t>
            </w:r>
          </w:p>
        </w:tc>
        <w:tc>
          <w:tcPr>
            <w:tcW w:type="dxa" w:w="1043"/>
          </w:tcPr>
          <w:p>
            <w:pPr>
              <w:spacing w:after="0"/>
              <w:jc w:val="left"/>
            </w:pPr>
            <w:r>
              <w:rPr>
                <w:sz w:val="16"/>
              </w:rPr>
              <w:t>1965-05-26</w:t>
            </w:r>
          </w:p>
        </w:tc>
        <w:tc>
          <w:tcPr>
            <w:tcW w:type="dxa" w:w="1043"/>
          </w:tcPr>
          <w:p>
            <w:pPr>
              <w:spacing w:after="0"/>
              <w:jc w:val="left"/>
            </w:pPr>
            <w:r>
              <w:rPr>
                <w:sz w:val="16"/>
              </w:rPr>
              <w:t>DR-197-SD</w:t>
            </w:r>
          </w:p>
        </w:tc>
        <w:tc>
          <w:tcPr>
            <w:tcW w:type="dxa" w:w="1402"/>
          </w:tcPr>
          <w:p>
            <w:pPr>
              <w:spacing w:after="0"/>
              <w:jc w:val="left"/>
            </w:pPr>
            <w:r>
              <w:rPr>
                <w:sz w:val="16"/>
              </w:rPr>
              <w:t>Major disaster</w:t>
            </w:r>
          </w:p>
        </w:tc>
        <w:tc>
          <w:tcPr>
            <w:tcW w:type="dxa" w:w="3557"/>
          </w:tcPr>
          <w:p>
            <w:pPr>
              <w:spacing w:after="0"/>
              <w:jc w:val="left"/>
            </w:pPr>
            <w:r>
              <w:rPr>
                <w:sz w:val="16"/>
              </w:rPr>
              <w:t>Flooding</w:t>
            </w:r>
          </w:p>
        </w:tc>
        <w:tc>
          <w:tcPr>
            <w:tcW w:type="dxa" w:w="2376"/>
          </w:tcPr>
          <w:p>
            <w:pPr>
              <w:spacing w:after="0"/>
              <w:jc w:val="left"/>
            </w:pPr>
            <w:r>
              <w:rPr>
                <w:sz w:val="16"/>
              </w:rPr>
              <w:t>Inland Flooding</w:t>
            </w:r>
          </w:p>
        </w:tc>
        <w:tc>
          <w:tcPr>
            <w:tcW w:type="dxa" w:w="2749"/>
          </w:tcPr>
          <w:p>
            <w:pPr>
              <w:spacing w:after="0"/>
              <w:jc w:val="right"/>
            </w:pPr>
            <w:r>
              <w:rPr>
                <w:sz w:val="16"/>
              </w:rPr>
              <w:t>no Public Assistance recorded</w:t>
            </w:r>
          </w:p>
        </w:tc>
        <w:tc>
          <w:tcPr>
            <w:tcW w:type="dxa" w:w="89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61"/>
        <w:gridCol w:w="2061"/>
        <w:gridCol w:w="1883"/>
        <w:gridCol w:w="2770"/>
        <w:gridCol w:w="1883"/>
        <w:gridCol w:w="3454"/>
      </w:tblGrid>
      <w:tr>
        <w:trPr>
          <w:cantSplit/>
          <w:tblHeader/>
        </w:trPr>
        <w:tc>
          <w:tcPr>
            <w:tcW w:type="dxa" w:w="2061"/>
            <w:shd w:val="clear" w:color="auto" w:fill="E8E8E8"/>
          </w:tcPr>
          <w:p>
            <w:pPr>
              <w:spacing w:after="0"/>
              <w:jc w:val="left"/>
            </w:pPr>
            <w:r>
              <w:rPr>
                <w:b/>
                <w:sz w:val="16"/>
              </w:rPr>
              <w:t>Declared</w:t>
            </w:r>
          </w:p>
        </w:tc>
        <w:tc>
          <w:tcPr>
            <w:tcW w:type="dxa" w:w="2061"/>
            <w:shd w:val="clear" w:color="auto" w:fill="E8E8E8"/>
          </w:tcPr>
          <w:p>
            <w:pPr>
              <w:spacing w:after="0"/>
              <w:jc w:val="left"/>
            </w:pPr>
            <w:r>
              <w:rPr>
                <w:b/>
                <w:sz w:val="16"/>
              </w:rPr>
              <w:t>Incident began</w:t>
            </w:r>
          </w:p>
        </w:tc>
        <w:tc>
          <w:tcPr>
            <w:tcW w:type="dxa" w:w="1883"/>
            <w:shd w:val="clear" w:color="auto" w:fill="E8E8E8"/>
          </w:tcPr>
          <w:p>
            <w:pPr>
              <w:spacing w:after="0"/>
              <w:jc w:val="left"/>
            </w:pPr>
            <w:r>
              <w:rPr>
                <w:b/>
                <w:sz w:val="16"/>
              </w:rPr>
              <w:t>FEMA number</w:t>
            </w:r>
          </w:p>
        </w:tc>
        <w:tc>
          <w:tcPr>
            <w:tcW w:type="dxa" w:w="2770"/>
            <w:shd w:val="clear" w:color="auto" w:fill="E8E8E8"/>
          </w:tcPr>
          <w:p>
            <w:pPr>
              <w:spacing w:after="0"/>
              <w:jc w:val="left"/>
            </w:pPr>
            <w:r>
              <w:rPr>
                <w:b/>
                <w:sz w:val="16"/>
              </w:rPr>
              <w:t>Type</w:t>
            </w:r>
          </w:p>
        </w:tc>
        <w:tc>
          <w:tcPr>
            <w:tcW w:type="dxa" w:w="1883"/>
            <w:shd w:val="clear" w:color="auto" w:fill="E8E8E8"/>
          </w:tcPr>
          <w:p>
            <w:pPr>
              <w:spacing w:after="0"/>
              <w:jc w:val="left"/>
            </w:pPr>
            <w:r>
              <w:rPr>
                <w:b/>
                <w:sz w:val="16"/>
              </w:rPr>
              <w:t>Title</w:t>
            </w:r>
          </w:p>
        </w:tc>
        <w:tc>
          <w:tcPr>
            <w:tcW w:type="dxa" w:w="3454"/>
            <w:shd w:val="clear" w:color="auto" w:fill="E8E8E8"/>
          </w:tcPr>
          <w:p>
            <w:pPr>
              <w:spacing w:after="0"/>
              <w:jc w:val="left"/>
            </w:pPr>
            <w:r>
              <w:rPr>
                <w:b/>
                <w:sz w:val="16"/>
              </w:rPr>
              <w:t>Mapped hazard</w:t>
            </w:r>
          </w:p>
        </w:tc>
      </w:tr>
      <w:tr>
        <w:trPr>
          <w:cantSplit/>
        </w:trPr>
        <w:tc>
          <w:tcPr>
            <w:tcW w:type="dxa" w:w="2061"/>
          </w:tcPr>
          <w:p>
            <w:pPr>
              <w:spacing w:after="0"/>
              <w:jc w:val="left"/>
            </w:pPr>
            <w:r>
              <w:rPr>
                <w:sz w:val="16"/>
              </w:rPr>
              <w:t>1962-07-27</w:t>
            </w:r>
          </w:p>
        </w:tc>
        <w:tc>
          <w:tcPr>
            <w:tcW w:type="dxa" w:w="2061"/>
          </w:tcPr>
          <w:p>
            <w:pPr>
              <w:spacing w:after="0"/>
              <w:jc w:val="left"/>
            </w:pPr>
            <w:r>
              <w:rPr>
                <w:sz w:val="16"/>
              </w:rPr>
              <w:t>1962-07-27</w:t>
            </w:r>
          </w:p>
        </w:tc>
        <w:tc>
          <w:tcPr>
            <w:tcW w:type="dxa" w:w="1883"/>
          </w:tcPr>
          <w:p>
            <w:pPr>
              <w:spacing w:after="0"/>
              <w:jc w:val="left"/>
            </w:pPr>
            <w:r>
              <w:rPr>
                <w:sz w:val="16"/>
              </w:rPr>
              <w:t>DR-132-SD</w:t>
            </w:r>
          </w:p>
        </w:tc>
        <w:tc>
          <w:tcPr>
            <w:tcW w:type="dxa" w:w="2770"/>
          </w:tcPr>
          <w:p>
            <w:pPr>
              <w:spacing w:after="0"/>
              <w:jc w:val="left"/>
            </w:pPr>
            <w:r>
              <w:rPr>
                <w:sz w:val="16"/>
              </w:rPr>
              <w:t>Major disaster</w:t>
            </w:r>
          </w:p>
        </w:tc>
        <w:tc>
          <w:tcPr>
            <w:tcW w:type="dxa" w:w="1883"/>
          </w:tcPr>
          <w:p>
            <w:pPr>
              <w:spacing w:after="0"/>
              <w:jc w:val="left"/>
            </w:pPr>
            <w:r>
              <w:rPr>
                <w:sz w:val="16"/>
              </w:rPr>
              <w:t>Floods &amp; Tornadoes</w:t>
            </w:r>
          </w:p>
        </w:tc>
        <w:tc>
          <w:tcPr>
            <w:tcW w:type="dxa" w:w="3454"/>
          </w:tcPr>
          <w:p>
            <w:pPr>
              <w:spacing w:after="0"/>
              <w:jc w:val="left"/>
            </w:pPr>
            <w:r>
              <w:rPr>
                <w:sz w:val="16"/>
              </w:rPr>
              <w:t>Inland Flooding (primary); also designated: Tornado</w:t>
            </w:r>
          </w:p>
        </w:tc>
      </w:tr>
      <w:tr>
        <w:trPr>
          <w:cantSplit/>
        </w:trPr>
        <w:tc>
          <w:tcPr>
            <w:tcW w:type="dxa" w:w="2061"/>
          </w:tcPr>
          <w:p>
            <w:pPr>
              <w:spacing w:after="0"/>
              <w:jc w:val="left"/>
            </w:pPr>
            <w:r>
              <w:rPr>
                <w:sz w:val="16"/>
              </w:rPr>
              <w:t>1960-04-08</w:t>
            </w:r>
          </w:p>
        </w:tc>
        <w:tc>
          <w:tcPr>
            <w:tcW w:type="dxa" w:w="2061"/>
          </w:tcPr>
          <w:p>
            <w:pPr>
              <w:spacing w:after="0"/>
              <w:jc w:val="left"/>
            </w:pPr>
            <w:r>
              <w:rPr>
                <w:sz w:val="16"/>
              </w:rPr>
              <w:t>1960-04-08</w:t>
            </w:r>
          </w:p>
        </w:tc>
        <w:tc>
          <w:tcPr>
            <w:tcW w:type="dxa" w:w="1883"/>
          </w:tcPr>
          <w:p>
            <w:pPr>
              <w:spacing w:after="0"/>
              <w:jc w:val="left"/>
            </w:pPr>
            <w:r>
              <w:rPr>
                <w:sz w:val="16"/>
              </w:rPr>
              <w:t>DR-99-SD</w:t>
            </w:r>
          </w:p>
        </w:tc>
        <w:tc>
          <w:tcPr>
            <w:tcW w:type="dxa" w:w="2770"/>
          </w:tcPr>
          <w:p>
            <w:pPr>
              <w:spacing w:after="0"/>
              <w:jc w:val="left"/>
            </w:pPr>
            <w:r>
              <w:rPr>
                <w:sz w:val="16"/>
              </w:rPr>
              <w:t>Major disaster</w:t>
            </w:r>
          </w:p>
        </w:tc>
        <w:tc>
          <w:tcPr>
            <w:tcW w:type="dxa" w:w="1883"/>
          </w:tcPr>
          <w:p>
            <w:pPr>
              <w:spacing w:after="0"/>
              <w:jc w:val="left"/>
            </w:pPr>
            <w:r>
              <w:rPr>
                <w:sz w:val="16"/>
              </w:rPr>
              <w:t>Floods</w:t>
            </w:r>
          </w:p>
        </w:tc>
        <w:tc>
          <w:tcPr>
            <w:tcW w:type="dxa" w:w="3454"/>
          </w:tcPr>
          <w:p>
            <w:pPr>
              <w:spacing w:after="0"/>
              <w:jc w:val="left"/>
            </w:pPr>
            <w:r>
              <w:rPr>
                <w:sz w:val="16"/>
              </w:rPr>
              <w:t>Inland Flooding</w:t>
            </w:r>
          </w:p>
        </w:tc>
      </w:tr>
      <w:tr>
        <w:trPr>
          <w:cantSplit/>
        </w:trPr>
        <w:tc>
          <w:tcPr>
            <w:tcW w:type="dxa" w:w="2061"/>
          </w:tcPr>
          <w:p>
            <w:pPr>
              <w:spacing w:after="0"/>
              <w:jc w:val="left"/>
            </w:pPr>
            <w:r>
              <w:rPr>
                <w:sz w:val="16"/>
              </w:rPr>
              <w:t>1954-07-31</w:t>
            </w:r>
          </w:p>
        </w:tc>
        <w:tc>
          <w:tcPr>
            <w:tcW w:type="dxa" w:w="2061"/>
          </w:tcPr>
          <w:p>
            <w:pPr>
              <w:spacing w:after="0"/>
              <w:jc w:val="left"/>
            </w:pPr>
            <w:r>
              <w:rPr>
                <w:sz w:val="16"/>
              </w:rPr>
              <w:t>1954-07-31</w:t>
            </w:r>
          </w:p>
        </w:tc>
        <w:tc>
          <w:tcPr>
            <w:tcW w:type="dxa" w:w="1883"/>
          </w:tcPr>
          <w:p>
            <w:pPr>
              <w:spacing w:after="0"/>
              <w:jc w:val="left"/>
            </w:pPr>
            <w:r>
              <w:rPr>
                <w:sz w:val="16"/>
              </w:rPr>
              <w:t>DR-20-SD</w:t>
            </w:r>
          </w:p>
        </w:tc>
        <w:tc>
          <w:tcPr>
            <w:tcW w:type="dxa" w:w="2770"/>
          </w:tcPr>
          <w:p>
            <w:pPr>
              <w:spacing w:after="0"/>
              <w:jc w:val="left"/>
            </w:pPr>
            <w:r>
              <w:rPr>
                <w:sz w:val="16"/>
              </w:rPr>
              <w:t>Major disaster</w:t>
            </w:r>
          </w:p>
        </w:tc>
        <w:tc>
          <w:tcPr>
            <w:tcW w:type="dxa" w:w="1883"/>
          </w:tcPr>
          <w:p>
            <w:pPr>
              <w:spacing w:after="0"/>
              <w:jc w:val="left"/>
            </w:pPr>
            <w:r>
              <w:rPr>
                <w:sz w:val="16"/>
              </w:rPr>
              <w:t>Flood</w:t>
            </w:r>
          </w:p>
        </w:tc>
        <w:tc>
          <w:tcPr>
            <w:tcW w:type="dxa" w:w="3454"/>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8 Fire Management declarations (1974-07-08 to 1994-08-16) FEMA filed as Statewide with no county; each names one local fire. Listed on the state page.</w:t>
      </w:r>
    </w:p>
    <w:p>
      <w:pPr>
        <w:spacing w:after="80" w:before="0"/>
      </w:pPr>
    </w:p>
    <w:p>
      <w:pPr>
        <w:spacing w:after="40" w:before="0"/>
      </w:pPr>
      <w:r>
        <w:rPr/>
        <w:t>Public Assistance not placed in any South Dakota county: 15 rows, $522,360.71; listed on the South Dakota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9</w:t>
            </w:r>
          </w:p>
        </w:tc>
        <w:tc>
          <w:tcPr>
            <w:tcW w:type="dxa" w:w="1159"/>
          </w:tcPr>
          <w:p>
            <w:pPr>
              <w:spacing w:after="0"/>
              <w:jc w:val="right"/>
            </w:pPr>
            <w:r>
              <w:rPr>
                <w:sz w:val="16"/>
              </w:rPr>
              <w:t>0</w:t>
            </w:r>
          </w:p>
        </w:tc>
        <w:tc>
          <w:tcPr>
            <w:tcW w:type="dxa" w:w="2116"/>
          </w:tcPr>
          <w:p>
            <w:pPr>
              <w:spacing w:after="0"/>
              <w:jc w:val="right"/>
            </w:pPr>
            <w:r>
              <w:rPr>
                <w:sz w:val="16"/>
              </w:rPr>
              <w:t>2</w:t>
            </w:r>
          </w:p>
        </w:tc>
        <w:tc>
          <w:tcPr>
            <w:tcW w:type="dxa" w:w="786"/>
          </w:tcPr>
          <w:p>
            <w:pPr>
              <w:spacing w:after="0"/>
              <w:jc w:val="right"/>
            </w:pPr>
            <w:r>
              <w:rPr>
                <w:sz w:val="16"/>
              </w:rPr>
              <w:t>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537</w:t>
            </w:r>
          </w:p>
        </w:tc>
        <w:tc>
          <w:tcPr>
            <w:tcW w:type="dxa" w:w="1159"/>
          </w:tcPr>
          <w:p>
            <w:pPr>
              <w:spacing w:after="0"/>
              <w:jc w:val="right"/>
            </w:pPr>
            <w:r>
              <w:rPr>
                <w:sz w:val="16"/>
              </w:rPr>
              <w:t>4</w:t>
            </w:r>
          </w:p>
        </w:tc>
        <w:tc>
          <w:tcPr>
            <w:tcW w:type="dxa" w:w="2116"/>
          </w:tcPr>
          <w:p>
            <w:pPr>
              <w:spacing w:after="0"/>
              <w:jc w:val="right"/>
            </w:pPr>
            <w:r>
              <w:rPr>
                <w:sz w:val="16"/>
              </w:rPr>
              <w:t>17</w:t>
            </w:r>
          </w:p>
        </w:tc>
        <w:tc>
          <w:tcPr>
            <w:tcW w:type="dxa" w:w="786"/>
          </w:tcPr>
          <w:p>
            <w:pPr>
              <w:spacing w:after="0"/>
              <w:jc w:val="right"/>
            </w:pPr>
            <w:r>
              <w:rPr>
                <w:sz w:val="16"/>
              </w:rPr>
              <w:t>59</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26</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3</w:t>
            </w:r>
          </w:p>
        </w:tc>
        <w:tc>
          <w:tcPr>
            <w:tcW w:type="dxa" w:w="1692"/>
          </w:tcPr>
          <w:p>
            <w:pPr>
              <w:spacing w:after="0"/>
              <w:jc w:val="right"/>
            </w:pPr>
            <w:r>
              <w:rPr>
                <w:sz w:val="16"/>
              </w:rPr>
              <w:t>9</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6</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203</w:t>
            </w:r>
          </w:p>
        </w:tc>
        <w:tc>
          <w:tcPr>
            <w:tcW w:type="dxa" w:w="1159"/>
          </w:tcPr>
          <w:p>
            <w:pPr>
              <w:spacing w:after="0"/>
              <w:jc w:val="right"/>
            </w:pPr>
            <w:r>
              <w:rPr>
                <w:sz w:val="16"/>
              </w:rPr>
              <w:t>1</w:t>
            </w:r>
          </w:p>
        </w:tc>
        <w:tc>
          <w:tcPr>
            <w:tcW w:type="dxa" w:w="2116"/>
          </w:tcPr>
          <w:p>
            <w:pPr>
              <w:spacing w:after="0"/>
              <w:jc w:val="right"/>
            </w:pPr>
            <w:r>
              <w:rPr>
                <w:sz w:val="16"/>
              </w:rPr>
              <w:t>6</w:t>
            </w:r>
          </w:p>
        </w:tc>
        <w:tc>
          <w:tcPr>
            <w:tcW w:type="dxa" w:w="786"/>
          </w:tcPr>
          <w:p>
            <w:pPr>
              <w:spacing w:after="0"/>
              <w:jc w:val="right"/>
            </w:pPr>
            <w:r>
              <w:rPr>
                <w:sz w:val="16"/>
              </w:rPr>
              <w:t>30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89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20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298</w:t>
            </w:r>
          </w:p>
        </w:tc>
        <w:tc>
          <w:tcPr>
            <w:tcW w:type="dxa" w:w="1159"/>
          </w:tcPr>
          <w:p>
            <w:pPr>
              <w:spacing w:after="0"/>
              <w:jc w:val="right"/>
            </w:pPr>
            <w:r>
              <w:rPr>
                <w:sz w:val="16"/>
              </w:rPr>
              <w:t>0</w:t>
            </w:r>
          </w:p>
        </w:tc>
        <w:tc>
          <w:tcPr>
            <w:tcW w:type="dxa" w:w="2116"/>
          </w:tcPr>
          <w:p>
            <w:pPr>
              <w:spacing w:after="0"/>
              <w:jc w:val="right"/>
            </w:pPr>
            <w:r>
              <w:rPr>
                <w:sz w:val="16"/>
              </w:rPr>
              <w:t>10</w:t>
            </w:r>
          </w:p>
        </w:tc>
        <w:tc>
          <w:tcPr>
            <w:tcW w:type="dxa" w:w="786"/>
          </w:tcPr>
          <w:p>
            <w:pPr>
              <w:spacing w:after="0"/>
              <w:jc w:val="right"/>
            </w:pPr>
            <w:r>
              <w:rPr>
                <w:sz w:val="16"/>
              </w:rPr>
              <w:t>48</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722"/>
        <w:gridCol w:w="2955"/>
        <w:gridCol w:w="931"/>
        <w:gridCol w:w="2818"/>
        <w:gridCol w:w="709"/>
        <w:gridCol w:w="2725"/>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722"/>
            <w:shd w:val="clear" w:color="auto" w:fill="E8E8E8"/>
          </w:tcPr>
          <w:p>
            <w:pPr>
              <w:spacing w:after="0"/>
              <w:jc w:val="left"/>
            </w:pPr>
            <w:r>
              <w:rPr>
                <w:b/>
                <w:sz w:val="16"/>
              </w:rPr>
              <w:t>Magnitude or extent</w:t>
            </w:r>
          </w:p>
        </w:tc>
        <w:tc>
          <w:tcPr>
            <w:tcW w:type="dxa" w:w="2955"/>
            <w:shd w:val="clear" w:color="auto" w:fill="E8E8E8"/>
          </w:tcPr>
          <w:p>
            <w:pPr>
              <w:spacing w:after="0"/>
              <w:jc w:val="left"/>
            </w:pPr>
            <w:r>
              <w:rPr>
                <w:b/>
                <w:sz w:val="16"/>
              </w:rPr>
              <w:t>Damage</w:t>
            </w:r>
          </w:p>
          <w:p>
            <w:pPr>
              <w:spacing w:after="0"/>
              <w:jc w:val="left"/>
            </w:pPr>
            <w:r>
              <w:rPr>
                <w:i/>
                <w:color w:val="555555"/>
                <w:sz w:val="14"/>
              </w:rPr>
              <w:t>nominal dollars</w:t>
            </w:r>
          </w:p>
        </w:tc>
        <w:tc>
          <w:tcPr>
            <w:tcW w:type="dxa" w:w="93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818"/>
            <w:shd w:val="clear" w:color="auto" w:fill="E8E8E8"/>
          </w:tcPr>
          <w:p>
            <w:pPr>
              <w:spacing w:after="0"/>
              <w:jc w:val="left"/>
            </w:pPr>
            <w:r>
              <w:rPr>
                <w:b/>
                <w:sz w:val="16"/>
              </w:rPr>
              <w:t>Location</w:t>
            </w:r>
          </w:p>
        </w:tc>
        <w:tc>
          <w:tcPr>
            <w:tcW w:type="dxa" w:w="709"/>
            <w:shd w:val="clear" w:color="auto" w:fill="E8E8E8"/>
          </w:tcPr>
          <w:p>
            <w:pPr>
              <w:spacing w:after="0"/>
              <w:jc w:val="left"/>
            </w:pPr>
            <w:r>
              <w:rPr>
                <w:b/>
                <w:sz w:val="16"/>
              </w:rPr>
              <w:t>Flags</w:t>
            </w:r>
          </w:p>
        </w:tc>
        <w:tc>
          <w:tcPr>
            <w:tcW w:type="dxa" w:w="272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2024-01-12</w:t>
            </w:r>
          </w:p>
        </w:tc>
        <w:tc>
          <w:tcPr>
            <w:tcW w:type="dxa" w:w="1215"/>
          </w:tcPr>
          <w:p>
            <w:pPr>
              <w:spacing w:after="0"/>
              <w:jc w:val="left"/>
            </w:pPr>
            <w:r>
              <w:rPr>
                <w:sz w:val="16"/>
              </w:rPr>
              <w:t>Extreme Cold/Wind Chill</w:t>
            </w:r>
          </w:p>
        </w:tc>
        <w:tc>
          <w:tcPr>
            <w:tcW w:type="dxa" w:w="1722"/>
          </w:tcPr>
          <w:p>
            <w:pPr>
              <w:spacing w:after="0"/>
              <w:jc w:val="left"/>
            </w:pPr>
          </w:p>
        </w:tc>
        <w:tc>
          <w:tcPr>
            <w:tcW w:type="dxa" w:w="2955"/>
          </w:tcPr>
          <w:p>
            <w:pPr>
              <w:spacing w:after="0"/>
              <w:jc w:val="left"/>
            </w:pPr>
            <w:r>
              <w:rPr>
                <w:sz w:val="16"/>
              </w:rPr>
              <w:t>$0 property; $0 crops (zone total, 2024 dollars)</w:t>
            </w:r>
          </w:p>
        </w:tc>
        <w:tc>
          <w:tcPr>
            <w:tcW w:type="dxa" w:w="931"/>
          </w:tcPr>
          <w:p>
            <w:pPr>
              <w:spacing w:after="0"/>
              <w:jc w:val="right"/>
            </w:pPr>
            <w:r>
              <w:rPr>
                <w:sz w:val="16"/>
              </w:rPr>
              <w:t>0, 0</w:t>
            </w:r>
          </w:p>
        </w:tc>
        <w:tc>
          <w:tcPr>
            <w:tcW w:type="dxa" w:w="2818"/>
          </w:tcPr>
          <w:p>
            <w:pPr>
              <w:spacing w:after="0"/>
              <w:jc w:val="left"/>
            </w:pPr>
            <w:r>
              <w:rPr>
                <w:sz w:val="16"/>
              </w:rPr>
              <w:t>NWS zone SDZ024 (NORTHERN BLACK HILLS), zone-level</w:t>
            </w:r>
          </w:p>
        </w:tc>
        <w:tc>
          <w:tcPr>
            <w:tcW w:type="dxa" w:w="709"/>
          </w:tcPr>
          <w:p>
            <w:pPr>
              <w:spacing w:after="0"/>
              <w:jc w:val="left"/>
            </w:pPr>
            <w:r>
              <w:rPr>
                <w:sz w:val="16"/>
              </w:rPr>
              <w:t>within last 5 years</w:t>
            </w:r>
          </w:p>
        </w:tc>
        <w:tc>
          <w:tcPr>
            <w:tcW w:type="dxa" w:w="272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2020-06-06</w:t>
            </w:r>
          </w:p>
        </w:tc>
        <w:tc>
          <w:tcPr>
            <w:tcW w:type="dxa" w:w="1215"/>
          </w:tcPr>
          <w:p>
            <w:pPr>
              <w:spacing w:after="0"/>
              <w:jc w:val="left"/>
            </w:pPr>
            <w:r>
              <w:rPr>
                <w:sz w:val="16"/>
              </w:rPr>
              <w:t>Thunderstorm Wind</w:t>
            </w:r>
          </w:p>
        </w:tc>
        <w:tc>
          <w:tcPr>
            <w:tcW w:type="dxa" w:w="1722"/>
          </w:tcPr>
          <w:p>
            <w:pPr>
              <w:spacing w:after="0"/>
              <w:jc w:val="left"/>
            </w:pPr>
            <w:r>
              <w:rPr>
                <w:sz w:val="16"/>
              </w:rPr>
              <w:t>52 kt (60 mph) estimated gust</w:t>
            </w:r>
          </w:p>
        </w:tc>
        <w:tc>
          <w:tcPr>
            <w:tcW w:type="dxa" w:w="2955"/>
          </w:tcPr>
          <w:p>
            <w:pPr>
              <w:spacing w:after="0"/>
              <w:jc w:val="left"/>
            </w:pPr>
            <w:r>
              <w:rPr>
                <w:sz w:val="16"/>
              </w:rPr>
              <w:t>property not reported; $0 crops (2020 dollars)</w:t>
            </w:r>
          </w:p>
        </w:tc>
        <w:tc>
          <w:tcPr>
            <w:tcW w:type="dxa" w:w="931"/>
          </w:tcPr>
          <w:p>
            <w:pPr>
              <w:spacing w:after="0"/>
              <w:jc w:val="right"/>
            </w:pPr>
            <w:r>
              <w:rPr>
                <w:sz w:val="16"/>
              </w:rPr>
              <w:t>0, 1</w:t>
            </w:r>
          </w:p>
        </w:tc>
        <w:tc>
          <w:tcPr>
            <w:tcW w:type="dxa" w:w="2818"/>
          </w:tcPr>
          <w:p>
            <w:pPr>
              <w:spacing w:after="0"/>
              <w:jc w:val="left"/>
            </w:pPr>
            <w:r>
              <w:rPr>
                <w:sz w:val="16"/>
              </w:rPr>
              <w:t>CHEYENNE CROSSING</w:t>
            </w:r>
          </w:p>
        </w:tc>
        <w:tc>
          <w:tcPr>
            <w:tcW w:type="dxa" w:w="709"/>
          </w:tcPr>
          <w:p>
            <w:pPr>
              <w:spacing w:after="0"/>
              <w:jc w:val="left"/>
            </w:pPr>
          </w:p>
        </w:tc>
        <w:tc>
          <w:tcPr>
            <w:tcW w:type="dxa" w:w="2725"/>
          </w:tcPr>
          <w:p>
            <w:pPr>
              <w:spacing w:after="0"/>
              <w:jc w:val="left"/>
            </w:pPr>
            <w:r>
              <w:rPr>
                <w:sz w:val="16"/>
              </w:rPr>
              <w:t>deaths or injuries recorded</w:t>
            </w:r>
          </w:p>
        </w:tc>
      </w:tr>
      <w:tr>
        <w:trPr>
          <w:cantSplit/>
        </w:trPr>
        <w:tc>
          <w:tcPr>
            <w:tcW w:type="dxa" w:w="1037"/>
          </w:tcPr>
          <w:p>
            <w:pPr>
              <w:spacing w:after="0"/>
              <w:jc w:val="left"/>
            </w:pPr>
            <w:r>
              <w:rPr>
                <w:sz w:val="16"/>
              </w:rPr>
              <w:t>2018-06-29</w:t>
            </w:r>
          </w:p>
        </w:tc>
        <w:tc>
          <w:tcPr>
            <w:tcW w:type="dxa" w:w="1215"/>
          </w:tcPr>
          <w:p>
            <w:pPr>
              <w:spacing w:after="0"/>
              <w:jc w:val="left"/>
            </w:pPr>
            <w:r>
              <w:rPr>
                <w:sz w:val="16"/>
              </w:rPr>
              <w:t>Hail</w:t>
            </w:r>
          </w:p>
        </w:tc>
        <w:tc>
          <w:tcPr>
            <w:tcW w:type="dxa" w:w="1722"/>
          </w:tcPr>
          <w:p>
            <w:pPr>
              <w:spacing w:after="0"/>
              <w:jc w:val="left"/>
            </w:pPr>
            <w:r>
              <w:rPr>
                <w:sz w:val="16"/>
              </w:rPr>
              <w:t>2 in</w:t>
            </w:r>
          </w:p>
        </w:tc>
        <w:tc>
          <w:tcPr>
            <w:tcW w:type="dxa" w:w="2955"/>
          </w:tcPr>
          <w:p>
            <w:pPr>
              <w:spacing w:after="0"/>
              <w:jc w:val="left"/>
            </w:pPr>
            <w:r>
              <w:rPr>
                <w:sz w:val="16"/>
              </w:rPr>
              <w:t>$2,000,000 property; $0 crops (2018 dollars)</w:t>
            </w:r>
          </w:p>
        </w:tc>
        <w:tc>
          <w:tcPr>
            <w:tcW w:type="dxa" w:w="931"/>
          </w:tcPr>
          <w:p>
            <w:pPr>
              <w:spacing w:after="0"/>
              <w:jc w:val="right"/>
            </w:pPr>
            <w:r>
              <w:rPr>
                <w:sz w:val="16"/>
              </w:rPr>
              <w:t>0, 0</w:t>
            </w:r>
          </w:p>
        </w:tc>
        <w:tc>
          <w:tcPr>
            <w:tcW w:type="dxa" w:w="2818"/>
          </w:tcPr>
          <w:p>
            <w:pPr>
              <w:spacing w:after="0"/>
              <w:jc w:val="left"/>
            </w:pPr>
            <w:r>
              <w:rPr>
                <w:sz w:val="16"/>
              </w:rPr>
              <w:t>DEADWOOD</w:t>
            </w:r>
          </w:p>
        </w:tc>
        <w:tc>
          <w:tcPr>
            <w:tcW w:type="dxa" w:w="709"/>
          </w:tcPr>
          <w:p>
            <w:pPr>
              <w:spacing w:after="0"/>
              <w:jc w:val="left"/>
            </w:pPr>
          </w:p>
        </w:tc>
        <w:tc>
          <w:tcPr>
            <w:tcW w:type="dxa" w:w="2725"/>
          </w:tcPr>
          <w:p>
            <w:pPr>
              <w:spacing w:after="0"/>
              <w:jc w:val="left"/>
            </w:pPr>
            <w:r>
              <w:rPr>
                <w:sz w:val="16"/>
              </w:rPr>
              <w:t>B1-c most damaging: Hail</w:t>
            </w:r>
          </w:p>
        </w:tc>
      </w:tr>
      <w:tr>
        <w:trPr>
          <w:cantSplit/>
        </w:trPr>
        <w:tc>
          <w:tcPr>
            <w:tcW w:type="dxa" w:w="1037"/>
          </w:tcPr>
          <w:p>
            <w:pPr>
              <w:spacing w:after="0"/>
              <w:jc w:val="left"/>
            </w:pPr>
            <w:r>
              <w:rPr>
                <w:sz w:val="16"/>
              </w:rPr>
              <w:t>2015-07-12</w:t>
            </w:r>
          </w:p>
        </w:tc>
        <w:tc>
          <w:tcPr>
            <w:tcW w:type="dxa" w:w="1215"/>
          </w:tcPr>
          <w:p>
            <w:pPr>
              <w:spacing w:after="0"/>
              <w:jc w:val="left"/>
            </w:pPr>
            <w:r>
              <w:rPr>
                <w:sz w:val="16"/>
              </w:rPr>
              <w:t>Lightning</w:t>
            </w:r>
          </w:p>
        </w:tc>
        <w:tc>
          <w:tcPr>
            <w:tcW w:type="dxa" w:w="1722"/>
          </w:tcPr>
          <w:p>
            <w:pPr>
              <w:spacing w:after="0"/>
              <w:jc w:val="left"/>
            </w:pPr>
          </w:p>
        </w:tc>
        <w:tc>
          <w:tcPr>
            <w:tcW w:type="dxa" w:w="2955"/>
          </w:tcPr>
          <w:p>
            <w:pPr>
              <w:spacing w:after="0"/>
              <w:jc w:val="left"/>
            </w:pPr>
            <w:r>
              <w:rPr>
                <w:sz w:val="16"/>
              </w:rPr>
              <w:t>$0 property; $0 crops (2015 dollars)</w:t>
            </w:r>
          </w:p>
        </w:tc>
        <w:tc>
          <w:tcPr>
            <w:tcW w:type="dxa" w:w="931"/>
          </w:tcPr>
          <w:p>
            <w:pPr>
              <w:spacing w:after="0"/>
              <w:jc w:val="right"/>
            </w:pPr>
            <w:r>
              <w:rPr>
                <w:sz w:val="16"/>
              </w:rPr>
              <w:t>1, 1</w:t>
            </w:r>
          </w:p>
        </w:tc>
        <w:tc>
          <w:tcPr>
            <w:tcW w:type="dxa" w:w="2818"/>
          </w:tcPr>
          <w:p>
            <w:pPr>
              <w:spacing w:after="0"/>
              <w:jc w:val="left"/>
            </w:pPr>
            <w:r>
              <w:rPr>
                <w:sz w:val="16"/>
              </w:rPr>
              <w:t>SPEARFISH</w:t>
            </w:r>
          </w:p>
        </w:tc>
        <w:tc>
          <w:tcPr>
            <w:tcW w:type="dxa" w:w="709"/>
          </w:tcPr>
          <w:p>
            <w:pPr>
              <w:spacing w:after="0"/>
              <w:jc w:val="left"/>
            </w:pPr>
          </w:p>
        </w:tc>
        <w:tc>
          <w:tcPr>
            <w:tcW w:type="dxa" w:w="2725"/>
          </w:tcPr>
          <w:p>
            <w:pPr>
              <w:spacing w:after="0"/>
              <w:jc w:val="left"/>
            </w:pPr>
            <w:r>
              <w:rPr>
                <w:sz w:val="16"/>
              </w:rPr>
              <w:t>deaths or injuries recorded</w:t>
            </w:r>
          </w:p>
        </w:tc>
      </w:tr>
      <w:tr>
        <w:trPr>
          <w:cantSplit/>
        </w:trPr>
        <w:tc>
          <w:tcPr>
            <w:tcW w:type="dxa" w:w="1037"/>
          </w:tcPr>
          <w:p>
            <w:pPr>
              <w:spacing w:after="0"/>
              <w:jc w:val="left"/>
            </w:pPr>
            <w:r>
              <w:rPr>
                <w:sz w:val="16"/>
              </w:rPr>
              <w:t>2015-06-19</w:t>
            </w:r>
          </w:p>
        </w:tc>
        <w:tc>
          <w:tcPr>
            <w:tcW w:type="dxa" w:w="1215"/>
          </w:tcPr>
          <w:p>
            <w:pPr>
              <w:spacing w:after="0"/>
              <w:jc w:val="left"/>
            </w:pPr>
            <w:r>
              <w:rPr>
                <w:sz w:val="16"/>
              </w:rPr>
              <w:t>Hail</w:t>
            </w:r>
          </w:p>
        </w:tc>
        <w:tc>
          <w:tcPr>
            <w:tcW w:type="dxa" w:w="1722"/>
          </w:tcPr>
          <w:p>
            <w:pPr>
              <w:spacing w:after="0"/>
              <w:jc w:val="left"/>
            </w:pPr>
            <w:r>
              <w:rPr>
                <w:sz w:val="16"/>
              </w:rPr>
              <w:t>4.5 in</w:t>
            </w:r>
          </w:p>
        </w:tc>
        <w:tc>
          <w:tcPr>
            <w:tcW w:type="dxa" w:w="2955"/>
          </w:tcPr>
          <w:p>
            <w:pPr>
              <w:spacing w:after="0"/>
              <w:jc w:val="left"/>
            </w:pPr>
            <w:r>
              <w:rPr>
                <w:sz w:val="16"/>
              </w:rPr>
              <w:t>$10,000 property; $0 crops (2015 dollars)</w:t>
            </w:r>
          </w:p>
        </w:tc>
        <w:tc>
          <w:tcPr>
            <w:tcW w:type="dxa" w:w="931"/>
          </w:tcPr>
          <w:p>
            <w:pPr>
              <w:spacing w:after="0"/>
              <w:jc w:val="right"/>
            </w:pPr>
            <w:r>
              <w:rPr>
                <w:sz w:val="16"/>
              </w:rPr>
              <w:t>0, 0</w:t>
            </w:r>
          </w:p>
        </w:tc>
        <w:tc>
          <w:tcPr>
            <w:tcW w:type="dxa" w:w="2818"/>
          </w:tcPr>
          <w:p>
            <w:pPr>
              <w:spacing w:after="0"/>
              <w:jc w:val="left"/>
            </w:pPr>
            <w:r>
              <w:rPr>
                <w:sz w:val="16"/>
              </w:rPr>
              <w:t>ST ONGE</w:t>
            </w:r>
          </w:p>
        </w:tc>
        <w:tc>
          <w:tcPr>
            <w:tcW w:type="dxa" w:w="709"/>
          </w:tcPr>
          <w:p>
            <w:pPr>
              <w:spacing w:after="0"/>
              <w:jc w:val="left"/>
            </w:pPr>
          </w:p>
        </w:tc>
        <w:tc>
          <w:tcPr>
            <w:tcW w:type="dxa" w:w="2725"/>
          </w:tcPr>
          <w:p>
            <w:pPr>
              <w:spacing w:after="0"/>
              <w:jc w:val="left"/>
            </w:pPr>
            <w:r>
              <w:rPr>
                <w:sz w:val="16"/>
              </w:rPr>
              <w:t>B1-c worst recorded: Hail</w:t>
            </w:r>
          </w:p>
        </w:tc>
      </w:tr>
      <w:tr>
        <w:trPr>
          <w:cantSplit/>
        </w:trPr>
        <w:tc>
          <w:tcPr>
            <w:tcW w:type="dxa" w:w="1037"/>
          </w:tcPr>
          <w:p>
            <w:pPr>
              <w:spacing w:after="0"/>
              <w:jc w:val="left"/>
            </w:pPr>
            <w:r>
              <w:rPr>
                <w:sz w:val="16"/>
              </w:rPr>
              <w:t>2008-06-04</w:t>
            </w:r>
          </w:p>
        </w:tc>
        <w:tc>
          <w:tcPr>
            <w:tcW w:type="dxa" w:w="1215"/>
          </w:tcPr>
          <w:p>
            <w:pPr>
              <w:spacing w:after="0"/>
              <w:jc w:val="left"/>
            </w:pPr>
            <w:r>
              <w:rPr>
                <w:sz w:val="16"/>
              </w:rPr>
              <w:t>Flood</w:t>
            </w:r>
          </w:p>
        </w:tc>
        <w:tc>
          <w:tcPr>
            <w:tcW w:type="dxa" w:w="1722"/>
          </w:tcPr>
          <w:p>
            <w:pPr>
              <w:spacing w:after="0"/>
              <w:jc w:val="left"/>
            </w:pPr>
          </w:p>
        </w:tc>
        <w:tc>
          <w:tcPr>
            <w:tcW w:type="dxa" w:w="2955"/>
          </w:tcPr>
          <w:p>
            <w:pPr>
              <w:spacing w:after="0"/>
              <w:jc w:val="left"/>
            </w:pPr>
            <w:r>
              <w:rPr>
                <w:sz w:val="16"/>
              </w:rPr>
              <w:t>$1,000,000 property; $0 crops (2008 dollars)</w:t>
            </w:r>
          </w:p>
        </w:tc>
        <w:tc>
          <w:tcPr>
            <w:tcW w:type="dxa" w:w="931"/>
          </w:tcPr>
          <w:p>
            <w:pPr>
              <w:spacing w:after="0"/>
              <w:jc w:val="right"/>
            </w:pPr>
            <w:r>
              <w:rPr>
                <w:sz w:val="16"/>
              </w:rPr>
              <w:t>0, 0</w:t>
            </w:r>
          </w:p>
        </w:tc>
        <w:tc>
          <w:tcPr>
            <w:tcW w:type="dxa" w:w="2818"/>
          </w:tcPr>
          <w:p>
            <w:pPr>
              <w:spacing w:after="0"/>
              <w:jc w:val="left"/>
            </w:pPr>
            <w:r>
              <w:rPr>
                <w:sz w:val="16"/>
              </w:rPr>
              <w:t>GALENA to SPEARFISH</w:t>
            </w:r>
          </w:p>
        </w:tc>
        <w:tc>
          <w:tcPr>
            <w:tcW w:type="dxa" w:w="709"/>
          </w:tcPr>
          <w:p>
            <w:pPr>
              <w:spacing w:after="0"/>
              <w:jc w:val="left"/>
            </w:pPr>
          </w:p>
        </w:tc>
        <w:tc>
          <w:tcPr>
            <w:tcW w:type="dxa" w:w="272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2008-01-27</w:t>
            </w:r>
          </w:p>
        </w:tc>
        <w:tc>
          <w:tcPr>
            <w:tcW w:type="dxa" w:w="1215"/>
          </w:tcPr>
          <w:p>
            <w:pPr>
              <w:spacing w:after="0"/>
              <w:jc w:val="left"/>
            </w:pPr>
            <w:r>
              <w:rPr>
                <w:sz w:val="16"/>
              </w:rPr>
              <w:t>High Wind</w:t>
            </w:r>
          </w:p>
        </w:tc>
        <w:tc>
          <w:tcPr>
            <w:tcW w:type="dxa" w:w="1722"/>
          </w:tcPr>
          <w:p>
            <w:pPr>
              <w:spacing w:after="0"/>
              <w:jc w:val="left"/>
            </w:pPr>
            <w:r>
              <w:rPr>
                <w:sz w:val="16"/>
              </w:rPr>
              <w:t>88 kt (101 mph) measured gust</w:t>
            </w:r>
          </w:p>
        </w:tc>
        <w:tc>
          <w:tcPr>
            <w:tcW w:type="dxa" w:w="2955"/>
          </w:tcPr>
          <w:p>
            <w:pPr>
              <w:spacing w:after="0"/>
              <w:jc w:val="left"/>
            </w:pPr>
            <w:r>
              <w:rPr>
                <w:sz w:val="16"/>
              </w:rPr>
              <w:t>$100,000 property; $0 crops (zone total, 2008 dollars)</w:t>
            </w:r>
          </w:p>
        </w:tc>
        <w:tc>
          <w:tcPr>
            <w:tcW w:type="dxa" w:w="931"/>
          </w:tcPr>
          <w:p>
            <w:pPr>
              <w:spacing w:after="0"/>
              <w:jc w:val="right"/>
            </w:pPr>
            <w:r>
              <w:rPr>
                <w:sz w:val="16"/>
              </w:rPr>
              <w:t>0, 0</w:t>
            </w:r>
          </w:p>
        </w:tc>
        <w:tc>
          <w:tcPr>
            <w:tcW w:type="dxa" w:w="2818"/>
          </w:tcPr>
          <w:p>
            <w:pPr>
              <w:spacing w:after="0"/>
              <w:jc w:val="left"/>
            </w:pPr>
            <w:r>
              <w:rPr>
                <w:sz w:val="16"/>
              </w:rPr>
              <w:t>NWS zone SDZ025 (NORTHERN FOOT HILLS), zone-level</w:t>
            </w:r>
          </w:p>
        </w:tc>
        <w:tc>
          <w:tcPr>
            <w:tcW w:type="dxa" w:w="709"/>
          </w:tcPr>
          <w:p>
            <w:pPr>
              <w:spacing w:after="0"/>
              <w:jc w:val="left"/>
            </w:pPr>
          </w:p>
        </w:tc>
        <w:tc>
          <w:tcPr>
            <w:tcW w:type="dxa" w:w="2725"/>
          </w:tcPr>
          <w:p>
            <w:pPr>
              <w:spacing w:after="0"/>
              <w:jc w:val="left"/>
            </w:pPr>
            <w:r>
              <w:rPr>
                <w:sz w:val="16"/>
              </w:rPr>
              <w:t>B1-c worst recorded: High Wind and Strong Wind</w:t>
            </w:r>
          </w:p>
        </w:tc>
      </w:tr>
      <w:tr>
        <w:trPr>
          <w:cantSplit/>
        </w:trPr>
        <w:tc>
          <w:tcPr>
            <w:tcW w:type="dxa" w:w="1037"/>
          </w:tcPr>
          <w:p>
            <w:pPr>
              <w:spacing w:after="0"/>
              <w:jc w:val="left"/>
            </w:pPr>
            <w:r>
              <w:rPr>
                <w:sz w:val="16"/>
              </w:rPr>
              <w:t>2006-07-15</w:t>
            </w:r>
          </w:p>
        </w:tc>
        <w:tc>
          <w:tcPr>
            <w:tcW w:type="dxa" w:w="1215"/>
          </w:tcPr>
          <w:p>
            <w:pPr>
              <w:spacing w:after="0"/>
              <w:jc w:val="left"/>
            </w:pPr>
            <w:r>
              <w:rPr>
                <w:sz w:val="16"/>
              </w:rPr>
              <w:t>Heat</w:t>
            </w:r>
          </w:p>
        </w:tc>
        <w:tc>
          <w:tcPr>
            <w:tcW w:type="dxa" w:w="1722"/>
          </w:tcPr>
          <w:p>
            <w:pPr>
              <w:spacing w:after="0"/>
              <w:jc w:val="left"/>
            </w:pPr>
          </w:p>
        </w:tc>
        <w:tc>
          <w:tcPr>
            <w:tcW w:type="dxa" w:w="2955"/>
          </w:tcPr>
          <w:p>
            <w:pPr>
              <w:spacing w:after="0"/>
              <w:jc w:val="left"/>
            </w:pPr>
            <w:r>
              <w:rPr>
                <w:sz w:val="16"/>
              </w:rPr>
              <w:t>$0 property; $0 crops (zone total, 2006 dollars)</w:t>
            </w:r>
          </w:p>
        </w:tc>
        <w:tc>
          <w:tcPr>
            <w:tcW w:type="dxa" w:w="931"/>
          </w:tcPr>
          <w:p>
            <w:pPr>
              <w:spacing w:after="0"/>
              <w:jc w:val="right"/>
            </w:pPr>
            <w:r>
              <w:rPr>
                <w:sz w:val="16"/>
              </w:rPr>
              <w:t>0, 0</w:t>
            </w:r>
          </w:p>
        </w:tc>
        <w:tc>
          <w:tcPr>
            <w:tcW w:type="dxa" w:w="2818"/>
          </w:tcPr>
          <w:p>
            <w:pPr>
              <w:spacing w:after="0"/>
              <w:jc w:val="left"/>
            </w:pPr>
            <w:r>
              <w:rPr>
                <w:sz w:val="16"/>
              </w:rPr>
              <w:t>Storm Events area NORTHERN FOOT HILLS / N LAWRENCE / X SW BUTTE / PART OF SW MEADE (legacy zone code SDZ025), zone-level</w:t>
            </w:r>
          </w:p>
        </w:tc>
        <w:tc>
          <w:tcPr>
            <w:tcW w:type="dxa" w:w="709"/>
          </w:tcPr>
          <w:p>
            <w:pPr>
              <w:spacing w:after="0"/>
              <w:jc w:val="left"/>
            </w:pPr>
          </w:p>
        </w:tc>
        <w:tc>
          <w:tcPr>
            <w:tcW w:type="dxa" w:w="2725"/>
          </w:tcPr>
          <w:p>
            <w:pPr>
              <w:spacing w:after="0"/>
              <w:jc w:val="left"/>
            </w:pPr>
            <w:r>
              <w:rPr>
                <w:sz w:val="16"/>
              </w:rPr>
              <w:t>B1-c worst recorded: Excessive Heat, Heat</w:t>
            </w:r>
          </w:p>
        </w:tc>
      </w:tr>
      <w:tr>
        <w:trPr>
          <w:cantSplit/>
        </w:trPr>
        <w:tc>
          <w:tcPr>
            <w:tcW w:type="dxa" w:w="1037"/>
          </w:tcPr>
          <w:p>
            <w:pPr>
              <w:spacing w:after="0"/>
              <w:jc w:val="left"/>
            </w:pPr>
            <w:r>
              <w:rPr>
                <w:sz w:val="16"/>
              </w:rPr>
              <w:t>2006-04-18</w:t>
            </w:r>
          </w:p>
        </w:tc>
        <w:tc>
          <w:tcPr>
            <w:tcW w:type="dxa" w:w="1215"/>
          </w:tcPr>
          <w:p>
            <w:pPr>
              <w:spacing w:after="0"/>
              <w:jc w:val="left"/>
            </w:pPr>
            <w:r>
              <w:rPr>
                <w:sz w:val="16"/>
              </w:rPr>
              <w:t>Winter Storm</w:t>
            </w:r>
          </w:p>
        </w:tc>
        <w:tc>
          <w:tcPr>
            <w:tcW w:type="dxa" w:w="1722"/>
          </w:tcPr>
          <w:p>
            <w:pPr>
              <w:spacing w:after="0"/>
              <w:jc w:val="left"/>
            </w:pPr>
          </w:p>
        </w:tc>
        <w:tc>
          <w:tcPr>
            <w:tcW w:type="dxa" w:w="2955"/>
          </w:tcPr>
          <w:p>
            <w:pPr>
              <w:spacing w:after="0"/>
              <w:jc w:val="left"/>
            </w:pPr>
            <w:r>
              <w:rPr>
                <w:sz w:val="16"/>
              </w:rPr>
              <w:t>$2,000,000 property; $0 crops (zone total, 2006 dollars)</w:t>
            </w:r>
          </w:p>
        </w:tc>
        <w:tc>
          <w:tcPr>
            <w:tcW w:type="dxa" w:w="931"/>
          </w:tcPr>
          <w:p>
            <w:pPr>
              <w:spacing w:after="0"/>
              <w:jc w:val="right"/>
            </w:pPr>
            <w:r>
              <w:rPr>
                <w:sz w:val="16"/>
              </w:rPr>
              <w:t>0, 0</w:t>
            </w:r>
          </w:p>
        </w:tc>
        <w:tc>
          <w:tcPr>
            <w:tcW w:type="dxa" w:w="2818"/>
          </w:tcPr>
          <w:p>
            <w:pPr>
              <w:spacing w:after="0"/>
              <w:jc w:val="left"/>
            </w:pPr>
            <w:r>
              <w:rPr>
                <w:sz w:val="16"/>
              </w:rPr>
              <w:t>NWS zone SDZ024 (NORTHERN BLACK HILLS), zone-level</w:t>
            </w:r>
          </w:p>
        </w:tc>
        <w:tc>
          <w:tcPr>
            <w:tcW w:type="dxa" w:w="709"/>
          </w:tcPr>
          <w:p>
            <w:pPr>
              <w:spacing w:after="0"/>
              <w:jc w:val="left"/>
            </w:pPr>
          </w:p>
        </w:tc>
        <w:tc>
          <w:tcPr>
            <w:tcW w:type="dxa" w:w="2725"/>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2000-08-01</w:t>
            </w:r>
          </w:p>
        </w:tc>
        <w:tc>
          <w:tcPr>
            <w:tcW w:type="dxa" w:w="1215"/>
          </w:tcPr>
          <w:p>
            <w:pPr>
              <w:spacing w:after="0"/>
              <w:jc w:val="left"/>
            </w:pPr>
            <w:r>
              <w:rPr>
                <w:sz w:val="16"/>
              </w:rPr>
              <w:t>Thunderstorm Wind</w:t>
            </w:r>
          </w:p>
        </w:tc>
        <w:tc>
          <w:tcPr>
            <w:tcW w:type="dxa" w:w="1722"/>
          </w:tcPr>
          <w:p>
            <w:pPr>
              <w:spacing w:after="0"/>
              <w:jc w:val="left"/>
            </w:pPr>
            <w:r>
              <w:rPr>
                <w:sz w:val="16"/>
              </w:rPr>
              <w:t>95 kt (109 mph) estimated</w:t>
            </w:r>
          </w:p>
        </w:tc>
        <w:tc>
          <w:tcPr>
            <w:tcW w:type="dxa" w:w="2955"/>
          </w:tcPr>
          <w:p>
            <w:pPr>
              <w:spacing w:after="0"/>
              <w:jc w:val="left"/>
            </w:pPr>
            <w:r>
              <w:rPr>
                <w:sz w:val="16"/>
              </w:rPr>
              <w:t>$9,500,000 property; crops not reported (2000 dollars)</w:t>
            </w:r>
          </w:p>
        </w:tc>
        <w:tc>
          <w:tcPr>
            <w:tcW w:type="dxa" w:w="931"/>
          </w:tcPr>
          <w:p>
            <w:pPr>
              <w:spacing w:after="0"/>
              <w:jc w:val="right"/>
            </w:pPr>
            <w:r>
              <w:rPr>
                <w:sz w:val="16"/>
              </w:rPr>
              <w:t>0, 6</w:t>
            </w:r>
          </w:p>
        </w:tc>
        <w:tc>
          <w:tcPr>
            <w:tcW w:type="dxa" w:w="2818"/>
          </w:tcPr>
          <w:p>
            <w:pPr>
              <w:spacing w:after="0"/>
              <w:jc w:val="left"/>
            </w:pPr>
            <w:r>
              <w:rPr>
                <w:sz w:val="16"/>
              </w:rPr>
              <w:t>SPEARFISH</w:t>
            </w:r>
          </w:p>
        </w:tc>
        <w:tc>
          <w:tcPr>
            <w:tcW w:type="dxa" w:w="709"/>
          </w:tcPr>
          <w:p>
            <w:pPr>
              <w:spacing w:after="0"/>
              <w:jc w:val="left"/>
            </w:pPr>
          </w:p>
        </w:tc>
        <w:tc>
          <w:tcPr>
            <w:tcW w:type="dxa" w:w="2725"/>
          </w:tcPr>
          <w:p>
            <w:pPr>
              <w:spacing w:after="0"/>
              <w:jc w:val="left"/>
            </w:pPr>
            <w:r>
              <w:rPr>
                <w:sz w:val="16"/>
              </w:rPr>
              <w:t>deaths or injuries recorded</w:t>
            </w:r>
          </w:p>
        </w:tc>
      </w:tr>
      <w:tr>
        <w:trPr>
          <w:cantSplit/>
        </w:trPr>
        <w:tc>
          <w:tcPr>
            <w:tcW w:type="dxa" w:w="1037"/>
          </w:tcPr>
          <w:p>
            <w:pPr>
              <w:spacing w:after="0"/>
              <w:jc w:val="left"/>
            </w:pPr>
            <w:r>
              <w:rPr>
                <w:sz w:val="16"/>
              </w:rPr>
              <w:t>2000-07-27</w:t>
            </w:r>
          </w:p>
        </w:tc>
        <w:tc>
          <w:tcPr>
            <w:tcW w:type="dxa" w:w="1215"/>
          </w:tcPr>
          <w:p>
            <w:pPr>
              <w:spacing w:after="0"/>
              <w:jc w:val="left"/>
            </w:pPr>
            <w:r>
              <w:rPr>
                <w:sz w:val="16"/>
              </w:rPr>
              <w:t>Lightning</w:t>
            </w:r>
          </w:p>
        </w:tc>
        <w:tc>
          <w:tcPr>
            <w:tcW w:type="dxa" w:w="1722"/>
          </w:tcPr>
          <w:p>
            <w:pPr>
              <w:spacing w:after="0"/>
              <w:jc w:val="left"/>
            </w:pPr>
          </w:p>
        </w:tc>
        <w:tc>
          <w:tcPr>
            <w:tcW w:type="dxa" w:w="2955"/>
          </w:tcPr>
          <w:p>
            <w:pPr>
              <w:spacing w:after="0"/>
              <w:jc w:val="left"/>
            </w:pPr>
            <w:r>
              <w:rPr>
                <w:sz w:val="16"/>
              </w:rPr>
              <w:t>$5,000 property; crops not reported (2000 dollars)</w:t>
            </w:r>
          </w:p>
        </w:tc>
        <w:tc>
          <w:tcPr>
            <w:tcW w:type="dxa" w:w="931"/>
          </w:tcPr>
          <w:p>
            <w:pPr>
              <w:spacing w:after="0"/>
              <w:jc w:val="right"/>
            </w:pPr>
            <w:r>
              <w:rPr>
                <w:sz w:val="16"/>
              </w:rPr>
              <w:t>0, 0</w:t>
            </w:r>
          </w:p>
        </w:tc>
        <w:tc>
          <w:tcPr>
            <w:tcW w:type="dxa" w:w="2818"/>
          </w:tcPr>
          <w:p>
            <w:pPr>
              <w:spacing w:after="0"/>
              <w:jc w:val="left"/>
            </w:pPr>
            <w:r>
              <w:rPr>
                <w:sz w:val="16"/>
              </w:rPr>
              <w:t>LEAD</w:t>
            </w:r>
          </w:p>
        </w:tc>
        <w:tc>
          <w:tcPr>
            <w:tcW w:type="dxa" w:w="709"/>
          </w:tcPr>
          <w:p>
            <w:pPr>
              <w:spacing w:after="0"/>
              <w:jc w:val="left"/>
            </w:pPr>
          </w:p>
        </w:tc>
        <w:tc>
          <w:tcPr>
            <w:tcW w:type="dxa" w:w="2725"/>
          </w:tcPr>
          <w:p>
            <w:pPr>
              <w:spacing w:after="0"/>
              <w:jc w:val="left"/>
            </w:pPr>
            <w:r>
              <w:rPr>
                <w:sz w:val="16"/>
              </w:rPr>
              <w:t>B1-c most damaging: Lightning</w:t>
            </w:r>
          </w:p>
        </w:tc>
      </w:tr>
      <w:tr>
        <w:trPr>
          <w:cantSplit/>
        </w:trPr>
        <w:tc>
          <w:tcPr>
            <w:tcW w:type="dxa" w:w="1037"/>
          </w:tcPr>
          <w:p>
            <w:pPr>
              <w:spacing w:after="0"/>
              <w:jc w:val="left"/>
            </w:pPr>
            <w:r>
              <w:rPr>
                <w:sz w:val="16"/>
              </w:rPr>
              <w:t>1965-07-12</w:t>
            </w:r>
          </w:p>
        </w:tc>
        <w:tc>
          <w:tcPr>
            <w:tcW w:type="dxa" w:w="1215"/>
          </w:tcPr>
          <w:p>
            <w:pPr>
              <w:spacing w:after="0"/>
              <w:jc w:val="left"/>
            </w:pPr>
            <w:r>
              <w:rPr>
                <w:sz w:val="16"/>
              </w:rPr>
              <w:t>Tornado</w:t>
            </w:r>
          </w:p>
        </w:tc>
        <w:tc>
          <w:tcPr>
            <w:tcW w:type="dxa" w:w="1722"/>
          </w:tcPr>
          <w:p>
            <w:pPr>
              <w:spacing w:after="0"/>
              <w:jc w:val="left"/>
            </w:pPr>
            <w:r>
              <w:rPr>
                <w:sz w:val="16"/>
              </w:rPr>
              <w:t>F3, 11.4 mi path length (whole path, pre-1996), 1,600 yd wide</w:t>
            </w:r>
          </w:p>
        </w:tc>
        <w:tc>
          <w:tcPr>
            <w:tcW w:type="dxa" w:w="2955"/>
          </w:tcPr>
          <w:p>
            <w:pPr>
              <w:spacing w:after="0"/>
              <w:jc w:val="left"/>
            </w:pPr>
            <w:r>
              <w:rPr>
                <w:sz w:val="16"/>
              </w:rPr>
              <w:t>$250,000 property; crops not recorded (1965 dollars)</w:t>
            </w:r>
          </w:p>
        </w:tc>
        <w:tc>
          <w:tcPr>
            <w:tcW w:type="dxa" w:w="931"/>
          </w:tcPr>
          <w:p>
            <w:pPr>
              <w:spacing w:after="0"/>
              <w:jc w:val="right"/>
            </w:pPr>
            <w:r>
              <w:rPr>
                <w:sz w:val="16"/>
              </w:rPr>
              <w:t>0, 0</w:t>
            </w:r>
          </w:p>
        </w:tc>
        <w:tc>
          <w:tcPr>
            <w:tcW w:type="dxa" w:w="2818"/>
          </w:tcPr>
          <w:p>
            <w:pPr>
              <w:spacing w:after="0"/>
              <w:jc w:val="left"/>
            </w:pPr>
            <w:r>
              <w:rPr>
                <w:sz w:val="16"/>
              </w:rPr>
              <w:t>location not recorded</w:t>
            </w:r>
          </w:p>
        </w:tc>
        <w:tc>
          <w:tcPr>
            <w:tcW w:type="dxa" w:w="709"/>
          </w:tcPr>
          <w:p>
            <w:pPr>
              <w:spacing w:after="0"/>
              <w:jc w:val="left"/>
            </w:pPr>
          </w:p>
        </w:tc>
        <w:tc>
          <w:tcPr>
            <w:tcW w:type="dxa" w:w="2725"/>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(1,102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8"/>
        <w:gridCol w:w="1301"/>
        <w:gridCol w:w="1643"/>
        <w:gridCol w:w="1037"/>
        <w:gridCol w:w="2110"/>
        <w:gridCol w:w="1543"/>
        <w:gridCol w:w="1585"/>
        <w:gridCol w:w="1037"/>
        <w:gridCol w:w="1542"/>
      </w:tblGrid>
      <w:tr>
        <w:trPr>
          <w:cantSplit/>
          <w:tblHeader/>
        </w:trPr>
        <w:tc>
          <w:tcPr>
            <w:tcW w:type="dxa" w:w="1037"/>
            <w:shd w:val="clear" w:color="auto" w:fill="E8E8E8"/>
          </w:tcPr>
          <w:p>
            <w:pPr>
              <w:spacing w:after="0"/>
              <w:jc w:val="left"/>
            </w:pPr>
            <w:r>
              <w:rPr>
                <w:b/>
                <w:sz w:val="16"/>
              </w:rPr>
              <w:t>Hazard</w:t>
            </w:r>
          </w:p>
        </w:tc>
        <w:tc>
          <w:tcPr>
            <w:tcW w:type="dxa" w:w="127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1"/>
            <w:shd w:val="clear" w:color="auto" w:fill="E8E8E8"/>
          </w:tcPr>
          <w:p>
            <w:pPr>
              <w:spacing w:after="0"/>
              <w:jc w:val="left"/>
            </w:pPr>
            <w:r>
              <w:rPr>
                <w:b/>
                <w:sz w:val="16"/>
              </w:rPr>
              <w:t>Unit</w:t>
            </w:r>
          </w:p>
        </w:tc>
        <w:tc>
          <w:tcPr>
            <w:tcW w:type="dxa" w:w="164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10"/>
            <w:shd w:val="clear" w:color="auto" w:fill="E8E8E8"/>
          </w:tcPr>
          <w:p>
            <w:pPr>
              <w:spacing w:after="0"/>
              <w:jc w:val="left"/>
            </w:pPr>
            <w:r>
              <w:rPr>
                <w:b/>
                <w:sz w:val="16"/>
              </w:rPr>
              <w:t>Descriptor basis</w:t>
            </w:r>
          </w:p>
        </w:tc>
        <w:tc>
          <w:tcPr>
            <w:tcW w:type="dxa" w:w="1543"/>
            <w:shd w:val="clear" w:color="auto" w:fill="E8E8E8"/>
          </w:tcPr>
          <w:p>
            <w:pPr>
              <w:spacing w:after="0"/>
              <w:jc w:val="right"/>
            </w:pPr>
            <w:r>
              <w:rPr>
                <w:b/>
                <w:sz w:val="16"/>
              </w:rPr>
              <w:t>NRI events or days in its record period (hail, wind and tornado are area-weighted, so can be fractional)</w:t>
            </w:r>
          </w:p>
        </w:tc>
        <w:tc>
          <w:tcPr>
            <w:tcW w:type="dxa" w:w="158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4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78"/>
          </w:tcPr>
          <w:p>
            <w:pPr>
              <w:spacing w:after="0"/>
              <w:jc w:val="right"/>
            </w:pPr>
            <w:r>
              <w:rPr>
                <w:sz w:val="16"/>
              </w:rPr>
              <w:t>0.01</w:t>
            </w:r>
          </w:p>
        </w:tc>
        <w:tc>
          <w:tcPr>
            <w:tcW w:type="dxa" w:w="1301"/>
          </w:tcPr>
          <w:p>
            <w:pPr>
              <w:spacing w:after="0"/>
              <w:jc w:val="left"/>
            </w:pPr>
            <w:r>
              <w:rPr>
                <w:sz w:val="16"/>
              </w:rPr>
              <w:t>events per year</w:t>
            </w:r>
          </w:p>
        </w:tc>
        <w:tc>
          <w:tcPr>
            <w:tcW w:type="dxa" w:w="1643"/>
          </w:tcPr>
          <w:p>
            <w:pPr>
              <w:spacing w:after="0"/>
              <w:jc w:val="left"/>
            </w:pPr>
            <w:r>
              <w:rPr>
                <w:sz w:val="16"/>
              </w:rPr>
              <w:t>about 1 in 100 years</w:t>
            </w:r>
          </w:p>
        </w:tc>
        <w:tc>
          <w:tcPr>
            <w:tcW w:type="dxa" w:w="1037"/>
          </w:tcPr>
          <w:p>
            <w:pPr>
              <w:spacing w:after="0"/>
              <w:jc w:val="left"/>
            </w:pPr>
            <w:r>
              <w:rPr>
                <w:sz w:val="16"/>
              </w:rPr>
              <w:t>Possible</w:t>
            </w:r>
          </w:p>
        </w:tc>
        <w:tc>
          <w:tcPr>
            <w:tcW w:type="dxa" w:w="2110"/>
          </w:tcPr>
          <w:p>
            <w:pPr>
              <w:spacing w:after="0"/>
              <w:jc w:val="left"/>
            </w:pPr>
            <w:r>
              <w:rPr>
                <w:sz w:val="16"/>
              </w:rPr>
              <w:t>FEMA annualized frequency (modeled)</w:t>
            </w:r>
          </w:p>
        </w:tc>
        <w:tc>
          <w:tcPr>
            <w:tcW w:type="dxa" w:w="1543"/>
          </w:tcPr>
          <w:p>
            <w:pPr>
              <w:spacing w:after="0"/>
              <w:jc w:val="right"/>
            </w:pPr>
            <w:r>
              <w:rPr>
                <w:sz w:val="16"/>
              </w:rPr>
              <w:t>0</w:t>
            </w:r>
          </w:p>
        </w:tc>
        <w:tc>
          <w:tcPr>
            <w:tcW w:type="dxa" w:w="1585"/>
          </w:tcPr>
          <w:p>
            <w:pPr>
              <w:spacing w:after="0"/>
              <w:jc w:val="left"/>
            </w:pPr>
            <w:r>
              <w:rPr>
                <w:sz w:val="16"/>
              </w:rPr>
              <w:t>1994 to 2023 (30 years)</w:t>
            </w:r>
          </w:p>
        </w:tc>
        <w:tc>
          <w:tcPr>
            <w:tcW w:type="dxa" w:w="1037"/>
          </w:tcPr>
          <w:p>
            <w:pPr>
              <w:spacing w:after="0"/>
              <w:jc w:val="left"/>
            </w:pPr>
            <w:r>
              <w:rPr>
                <w:sz w:val="16"/>
              </w:rPr>
              <w:t>see B1-f</w:t>
            </w:r>
          </w:p>
        </w:tc>
        <w:tc>
          <w:tcPr>
            <w:tcW w:type="dxa" w:w="1542"/>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78"/>
          </w:tcPr>
          <w:p>
            <w:pPr>
              <w:spacing w:after="0"/>
              <w:jc w:val="right"/>
            </w:pPr>
            <w:r>
              <w:rPr>
                <w:sz w:val="16"/>
              </w:rPr>
              <w:t>4.26</w:t>
            </w:r>
          </w:p>
        </w:tc>
        <w:tc>
          <w:tcPr>
            <w:tcW w:type="dxa" w:w="1301"/>
          </w:tcPr>
          <w:p>
            <w:pPr>
              <w:spacing w:after="0"/>
              <w:jc w:val="left"/>
            </w:pPr>
            <w:r>
              <w:rPr>
                <w:sz w:val="16"/>
              </w:rPr>
              <w:t>event-days per year</w:t>
            </w:r>
          </w:p>
        </w:tc>
        <w:tc>
          <w:tcPr>
            <w:tcW w:type="dxa" w:w="1643"/>
          </w:tcPr>
          <w:p>
            <w:pPr>
              <w:spacing w:after="0"/>
              <w:jc w:val="left"/>
            </w:pPr>
            <w:r>
              <w:rPr>
                <w:sz w:val="16"/>
              </w:rPr>
              <w:t>about 4.26 days per year</w:t>
            </w:r>
          </w:p>
        </w:tc>
        <w:tc>
          <w:tcPr>
            <w:tcW w:type="dxa" w:w="1037"/>
          </w:tcPr>
          <w:p>
            <w:pPr>
              <w:spacing w:after="0"/>
              <w:jc w:val="left"/>
            </w:pPr>
            <w:r>
              <w:rPr>
                <w:sz w:val="16"/>
              </w:rPr>
              <w:t>Likely</w:t>
            </w:r>
          </w:p>
        </w:tc>
        <w:tc>
          <w:tcPr>
            <w:tcW w:type="dxa" w:w="2110"/>
          </w:tcPr>
          <w:p>
            <w:pPr>
              <w:spacing w:after="0"/>
              <w:jc w:val="left"/>
            </w:pPr>
            <w:r>
              <w:rPr>
                <w:sz w:val="16"/>
              </w:rPr>
              <w:t>Storm Events event-days in 8 of 30 years, 1996 to 2025 (26.7%)</w:t>
            </w:r>
          </w:p>
        </w:tc>
        <w:tc>
          <w:tcPr>
            <w:tcW w:type="dxa" w:w="1543"/>
          </w:tcPr>
          <w:p>
            <w:pPr>
              <w:spacing w:after="0"/>
              <w:jc w:val="right"/>
            </w:pPr>
            <w:r>
              <w:rPr>
                <w:sz w:val="16"/>
              </w:rPr>
              <w:t>81</w:t>
            </w:r>
          </w:p>
        </w:tc>
        <w:tc>
          <w:tcPr>
            <w:tcW w:type="dxa" w:w="1585"/>
          </w:tcPr>
          <w:p>
            <w:pPr>
              <w:spacing w:after="0"/>
              <w:jc w:val="left"/>
            </w:pPr>
            <w:r>
              <w:rPr>
                <w:sz w:val="16"/>
              </w:rPr>
              <w:t>2005-11-12 to 2024-11-12 (19 years)</w:t>
            </w:r>
          </w:p>
        </w:tc>
        <w:tc>
          <w:tcPr>
            <w:tcW w:type="dxa" w:w="1037"/>
          </w:tcPr>
          <w:p>
            <w:pPr>
              <w:spacing w:after="0"/>
              <w:jc w:val="left"/>
            </w:pPr>
            <w:r>
              <w:rPr>
                <w:sz w:val="16"/>
              </w:rPr>
              <w:t>countywide</w:t>
            </w:r>
          </w:p>
        </w:tc>
        <w:tc>
          <w:tcPr>
            <w:tcW w:type="dxa" w:w="1542"/>
          </w:tcPr>
          <w:p>
            <w:pPr>
              <w:spacing w:after="0"/>
              <w:jc w:val="left"/>
            </w:pPr>
          </w:p>
        </w:tc>
      </w:tr>
      <w:tr>
        <w:trPr>
          <w:cantSplit/>
        </w:trPr>
        <w:tc>
          <w:tcPr>
            <w:tcW w:type="dxa" w:w="1037"/>
          </w:tcPr>
          <w:p>
            <w:pPr>
              <w:spacing w:after="0"/>
              <w:jc w:val="left"/>
            </w:pPr>
            <w:r>
              <w:rPr>
                <w:sz w:val="16"/>
              </w:rPr>
              <w:t>Drought</w:t>
            </w:r>
          </w:p>
        </w:tc>
        <w:tc>
          <w:tcPr>
            <w:tcW w:type="dxa" w:w="1278"/>
          </w:tcPr>
          <w:p>
            <w:pPr>
              <w:spacing w:after="0"/>
              <w:jc w:val="right"/>
            </w:pPr>
            <w:r>
              <w:rPr>
                <w:sz w:val="16"/>
              </w:rPr>
              <w:t>30.8</w:t>
            </w:r>
          </w:p>
        </w:tc>
        <w:tc>
          <w:tcPr>
            <w:tcW w:type="dxa" w:w="1301"/>
          </w:tcPr>
          <w:p>
            <w:pPr>
              <w:spacing w:after="0"/>
              <w:jc w:val="left"/>
            </w:pPr>
            <w:r>
              <w:rPr>
                <w:sz w:val="16"/>
              </w:rPr>
              <w:t>event-days per year</w:t>
            </w:r>
          </w:p>
        </w:tc>
        <w:tc>
          <w:tcPr>
            <w:tcW w:type="dxa" w:w="1643"/>
          </w:tcPr>
          <w:p>
            <w:pPr>
              <w:spacing w:after="0"/>
              <w:jc w:val="left"/>
            </w:pPr>
            <w:r>
              <w:rPr>
                <w:sz w:val="16"/>
              </w:rPr>
              <w:t>about 30.8 days per year</w:t>
            </w:r>
          </w:p>
        </w:tc>
        <w:tc>
          <w:tcPr>
            <w:tcW w:type="dxa" w:w="1037"/>
          </w:tcPr>
          <w:p>
            <w:pPr>
              <w:spacing w:after="0"/>
              <w:jc w:val="left"/>
            </w:pPr>
          </w:p>
        </w:tc>
        <w:tc>
          <w:tcPr>
            <w:tcW w:type="dxa" w:w="2110"/>
          </w:tcPr>
          <w:p>
            <w:pPr>
              <w:spacing w:after="0"/>
              <w:jc w:val="left"/>
            </w:pPr>
            <w:r>
              <w:rPr>
                <w:sz w:val="16"/>
              </w:rPr>
              <w:t>Storm Events event-days in 0 of 30 years, 1996 to 2025 (0%)</w:t>
            </w:r>
          </w:p>
        </w:tc>
        <w:tc>
          <w:tcPr>
            <w:tcW w:type="dxa" w:w="1543"/>
          </w:tcPr>
          <w:p>
            <w:pPr>
              <w:spacing w:after="0"/>
              <w:jc w:val="right"/>
            </w:pPr>
            <w:r>
              <w:rPr>
                <w:sz w:val="16"/>
              </w:rPr>
              <w:t>938</w:t>
            </w:r>
          </w:p>
        </w:tc>
        <w:tc>
          <w:tcPr>
            <w:tcW w:type="dxa" w:w="158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42"/>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78"/>
          </w:tcPr>
          <w:p>
            <w:pPr>
              <w:spacing w:after="0"/>
              <w:jc w:val="right"/>
            </w:pPr>
            <w:r>
              <w:rPr>
                <w:sz w:val="16"/>
              </w:rPr>
              <w:t>0.000345</w:t>
            </w:r>
          </w:p>
        </w:tc>
        <w:tc>
          <w:tcPr>
            <w:tcW w:type="dxa" w:w="1301"/>
          </w:tcPr>
          <w:p>
            <w:pPr>
              <w:spacing w:after="0"/>
              <w:jc w:val="left"/>
            </w:pPr>
            <w:r>
              <w:rPr>
                <w:sz w:val="16"/>
              </w:rPr>
              <w:t>annual probability at a location</w:t>
            </w:r>
          </w:p>
        </w:tc>
        <w:tc>
          <w:tcPr>
            <w:tcW w:type="dxa" w:w="1643"/>
          </w:tcPr>
          <w:p>
            <w:pPr>
              <w:spacing w:after="0"/>
              <w:jc w:val="left"/>
            </w:pPr>
            <w:r>
              <w:rPr>
                <w:sz w:val="16"/>
              </w:rPr>
              <w:t>chance a given location in the county has at least minor-damage shaking in a year: 0.0345%</w:t>
            </w:r>
          </w:p>
        </w:tc>
        <w:tc>
          <w:tcPr>
            <w:tcW w:type="dxa" w:w="1037"/>
          </w:tcPr>
          <w:p>
            <w:pPr>
              <w:spacing w:after="0"/>
              <w:jc w:val="left"/>
            </w:pPr>
          </w:p>
        </w:tc>
        <w:tc>
          <w:tcPr>
            <w:tcW w:type="dxa" w:w="2110"/>
          </w:tcPr>
          <w:p>
            <w:pPr>
              <w:spacing w:after="0"/>
              <w:jc w:val="left"/>
            </w:pPr>
          </w:p>
        </w:tc>
        <w:tc>
          <w:tcPr>
            <w:tcW w:type="dxa" w:w="1543"/>
          </w:tcPr>
          <w:p>
            <w:pPr>
              <w:spacing w:after="0"/>
              <w:jc w:val="right"/>
            </w:pPr>
            <w:r>
              <w:rPr>
                <w:sz w:val="16"/>
              </w:rPr>
              <w:t>not shown</w:t>
            </w:r>
          </w:p>
        </w:tc>
        <w:tc>
          <w:tcPr>
            <w:tcW w:type="dxa" w:w="1585"/>
          </w:tcPr>
          <w:p>
            <w:pPr>
              <w:spacing w:after="0"/>
              <w:jc w:val="left"/>
            </w:pPr>
            <w:r>
              <w:rPr>
                <w:sz w:val="16"/>
              </w:rPr>
              <w:t>modeled</w:t>
            </w:r>
          </w:p>
        </w:tc>
        <w:tc>
          <w:tcPr>
            <w:tcW w:type="dxa" w:w="1037"/>
          </w:tcPr>
          <w:p>
            <w:pPr>
              <w:spacing w:after="0"/>
              <w:jc w:val="left"/>
            </w:pPr>
            <w:r>
              <w:rPr>
                <w:sz w:val="16"/>
              </w:rPr>
              <w:t>see B1-f</w:t>
            </w:r>
          </w:p>
        </w:tc>
        <w:tc>
          <w:tcPr>
            <w:tcW w:type="dxa" w:w="154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78"/>
          </w:tcPr>
          <w:p>
            <w:pPr>
              <w:spacing w:after="0"/>
              <w:jc w:val="right"/>
            </w:pPr>
            <w:r>
              <w:rPr>
                <w:sz w:val="16"/>
              </w:rPr>
              <w:t>6.22</w:t>
            </w:r>
          </w:p>
        </w:tc>
        <w:tc>
          <w:tcPr>
            <w:tcW w:type="dxa" w:w="1301"/>
          </w:tcPr>
          <w:p>
            <w:pPr>
              <w:spacing w:after="0"/>
              <w:jc w:val="left"/>
            </w:pPr>
            <w:r>
              <w:rPr>
                <w:sz w:val="16"/>
              </w:rPr>
              <w:t>events per year</w:t>
            </w:r>
          </w:p>
        </w:tc>
        <w:tc>
          <w:tcPr>
            <w:tcW w:type="dxa" w:w="1643"/>
          </w:tcPr>
          <w:p>
            <w:pPr>
              <w:spacing w:after="0"/>
              <w:jc w:val="left"/>
            </w:pPr>
            <w:r>
              <w:rPr>
                <w:sz w:val="16"/>
              </w:rPr>
              <w:t>about 6.22 per year</w:t>
            </w:r>
          </w:p>
        </w:tc>
        <w:tc>
          <w:tcPr>
            <w:tcW w:type="dxa" w:w="1037"/>
          </w:tcPr>
          <w:p>
            <w:pPr>
              <w:spacing w:after="0"/>
              <w:jc w:val="left"/>
            </w:pPr>
            <w:r>
              <w:rPr>
                <w:sz w:val="16"/>
              </w:rPr>
              <w:t>Highly likely</w:t>
            </w:r>
          </w:p>
        </w:tc>
        <w:tc>
          <w:tcPr>
            <w:tcW w:type="dxa" w:w="2110"/>
          </w:tcPr>
          <w:p>
            <w:pPr>
              <w:spacing w:after="0"/>
              <w:jc w:val="left"/>
            </w:pPr>
            <w:r>
              <w:rPr>
                <w:sz w:val="16"/>
              </w:rPr>
              <w:t>FEMA annualized frequency (modeled)</w:t>
            </w:r>
          </w:p>
        </w:tc>
        <w:tc>
          <w:tcPr>
            <w:tcW w:type="dxa" w:w="1543"/>
          </w:tcPr>
          <w:p>
            <w:pPr>
              <w:spacing w:after="0"/>
              <w:jc w:val="right"/>
            </w:pPr>
            <w:r>
              <w:rPr>
                <w:sz w:val="16"/>
              </w:rPr>
              <w:t>236.3 (modeled)</w:t>
            </w:r>
          </w:p>
        </w:tc>
        <w:tc>
          <w:tcPr>
            <w:tcW w:type="dxa" w:w="1585"/>
          </w:tcPr>
          <w:p>
            <w:pPr>
              <w:spacing w:after="0"/>
              <w:jc w:val="left"/>
            </w:pPr>
            <w:r>
              <w:rPr>
                <w:sz w:val="16"/>
              </w:rPr>
              <w:t>1986 to 2023 (38 years)</w:t>
            </w:r>
          </w:p>
        </w:tc>
        <w:tc>
          <w:tcPr>
            <w:tcW w:type="dxa" w:w="1037"/>
          </w:tcPr>
          <w:p>
            <w:pPr>
              <w:spacing w:after="0"/>
              <w:jc w:val="left"/>
            </w:pPr>
            <w:r>
              <w:rPr>
                <w:sz w:val="16"/>
              </w:rPr>
              <w:t>countywide</w:t>
            </w:r>
          </w:p>
        </w:tc>
        <w:tc>
          <w:tcPr>
            <w:tcW w:type="dxa" w:w="1542"/>
          </w:tcPr>
          <w:p>
            <w:pPr>
              <w:spacing w:after="0"/>
              <w:jc w:val="left"/>
            </w:pPr>
          </w:p>
        </w:tc>
      </w:tr>
      <w:tr>
        <w:trPr>
          <w:cantSplit/>
        </w:trPr>
        <w:tc>
          <w:tcPr>
            <w:tcW w:type="dxa" w:w="1037"/>
          </w:tcPr>
          <w:p>
            <w:pPr>
              <w:spacing w:after="0"/>
              <w:jc w:val="left"/>
            </w:pPr>
            <w:r>
              <w:rPr>
                <w:sz w:val="16"/>
              </w:rPr>
              <w:t>Heat Wave</w:t>
            </w:r>
          </w:p>
        </w:tc>
        <w:tc>
          <w:tcPr>
            <w:tcW w:type="dxa" w:w="1278"/>
          </w:tcPr>
          <w:p>
            <w:pPr>
              <w:spacing w:after="0"/>
              <w:jc w:val="right"/>
            </w:pPr>
            <w:r>
              <w:rPr>
                <w:sz w:val="16"/>
              </w:rPr>
              <w:t>0.17</w:t>
            </w:r>
          </w:p>
        </w:tc>
        <w:tc>
          <w:tcPr>
            <w:tcW w:type="dxa" w:w="1301"/>
          </w:tcPr>
          <w:p>
            <w:pPr>
              <w:spacing w:after="0"/>
              <w:jc w:val="left"/>
            </w:pPr>
            <w:r>
              <w:rPr>
                <w:sz w:val="16"/>
              </w:rPr>
              <w:t>event-days per year</w:t>
            </w:r>
          </w:p>
        </w:tc>
        <w:tc>
          <w:tcPr>
            <w:tcW w:type="dxa" w:w="1643"/>
          </w:tcPr>
          <w:p>
            <w:pPr>
              <w:spacing w:after="0"/>
              <w:jc w:val="left"/>
            </w:pPr>
            <w:r>
              <w:rPr>
                <w:sz w:val="16"/>
              </w:rPr>
              <w:t>about 0.17 days per year</w:t>
            </w:r>
          </w:p>
        </w:tc>
        <w:tc>
          <w:tcPr>
            <w:tcW w:type="dxa" w:w="1037"/>
          </w:tcPr>
          <w:p>
            <w:pPr>
              <w:spacing w:after="0"/>
              <w:jc w:val="left"/>
            </w:pPr>
            <w:r>
              <w:rPr>
                <w:sz w:val="16"/>
              </w:rPr>
              <w:t>Possible</w:t>
            </w:r>
          </w:p>
        </w:tc>
        <w:tc>
          <w:tcPr>
            <w:tcW w:type="dxa" w:w="2110"/>
          </w:tcPr>
          <w:p>
            <w:pPr>
              <w:spacing w:after="0"/>
              <w:jc w:val="left"/>
            </w:pPr>
            <w:r>
              <w:rPr>
                <w:sz w:val="16"/>
              </w:rPr>
              <w:t>Storm Events event-days in 1 of 30 years, 1996 to 2025 (3.33%)</w:t>
            </w:r>
          </w:p>
        </w:tc>
        <w:tc>
          <w:tcPr>
            <w:tcW w:type="dxa" w:w="1543"/>
          </w:tcPr>
          <w:p>
            <w:pPr>
              <w:spacing w:after="0"/>
              <w:jc w:val="right"/>
            </w:pPr>
            <w:r>
              <w:rPr>
                <w:sz w:val="16"/>
              </w:rPr>
              <w:t>2.87</w:t>
            </w:r>
          </w:p>
        </w:tc>
        <w:tc>
          <w:tcPr>
            <w:tcW w:type="dxa" w:w="1585"/>
          </w:tcPr>
          <w:p>
            <w:pPr>
              <w:spacing w:after="0"/>
              <w:jc w:val="left"/>
            </w:pPr>
            <w:r>
              <w:rPr>
                <w:sz w:val="16"/>
              </w:rPr>
              <w:t>2005-11-12 to 2024-11-12 (19 years)</w:t>
            </w:r>
          </w:p>
        </w:tc>
        <w:tc>
          <w:tcPr>
            <w:tcW w:type="dxa" w:w="1037"/>
          </w:tcPr>
          <w:p>
            <w:pPr>
              <w:spacing w:after="0"/>
              <w:jc w:val="left"/>
            </w:pPr>
            <w:r>
              <w:rPr>
                <w:sz w:val="16"/>
              </w:rPr>
              <w:t>countywide</w:t>
            </w:r>
          </w:p>
        </w:tc>
        <w:tc>
          <w:tcPr>
            <w:tcW w:type="dxa" w:w="1542"/>
          </w:tcPr>
          <w:p>
            <w:pPr>
              <w:spacing w:after="0"/>
              <w:jc w:val="left"/>
            </w:pPr>
          </w:p>
        </w:tc>
      </w:tr>
      <w:tr>
        <w:trPr>
          <w:cantSplit/>
        </w:trPr>
        <w:tc>
          <w:tcPr>
            <w:tcW w:type="dxa" w:w="1037"/>
          </w:tcPr>
          <w:p>
            <w:pPr>
              <w:spacing w:after="0"/>
              <w:jc w:val="left"/>
            </w:pPr>
            <w:r>
              <w:rPr>
                <w:sz w:val="16"/>
              </w:rPr>
              <w:t>Hurricane</w:t>
            </w:r>
          </w:p>
        </w:tc>
        <w:tc>
          <w:tcPr>
            <w:tcW w:type="dxa" w:w="1278"/>
          </w:tcPr>
          <w:p>
            <w:pPr>
              <w:spacing w:after="0"/>
              <w:jc w:val="right"/>
            </w:pPr>
          </w:p>
        </w:tc>
        <w:tc>
          <w:tcPr>
            <w:tcW w:type="dxa" w:w="1301"/>
          </w:tcPr>
          <w:p>
            <w:pPr>
              <w:spacing w:after="0"/>
              <w:jc w:val="left"/>
            </w:pPr>
            <w:r>
              <w:rPr>
                <w:sz w:val="16"/>
              </w:rPr>
              <w:t>events per year</w:t>
            </w:r>
          </w:p>
        </w:tc>
        <w:tc>
          <w:tcPr>
            <w:tcW w:type="dxa" w:w="1643"/>
          </w:tcPr>
          <w:p>
            <w:pPr>
              <w:spacing w:after="0"/>
              <w:jc w:val="left"/>
            </w:pPr>
          </w:p>
        </w:tc>
        <w:tc>
          <w:tcPr>
            <w:tcW w:type="dxa" w:w="1037"/>
          </w:tcPr>
          <w:p>
            <w:pPr>
              <w:spacing w:after="0"/>
              <w:jc w:val="left"/>
            </w:pPr>
          </w:p>
        </w:tc>
        <w:tc>
          <w:tcPr>
            <w:tcW w:type="dxa" w:w="2110"/>
          </w:tcPr>
          <w:p>
            <w:pPr>
              <w:spacing w:after="0"/>
              <w:jc w:val="left"/>
            </w:pPr>
          </w:p>
        </w:tc>
        <w:tc>
          <w:tcPr>
            <w:tcW w:type="dxa" w:w="1543"/>
          </w:tcPr>
          <w:p>
            <w:pPr>
              <w:spacing w:after="0"/>
              <w:jc w:val="right"/>
            </w:pPr>
          </w:p>
        </w:tc>
        <w:tc>
          <w:tcPr>
            <w:tcW w:type="dxa" w:w="1585"/>
          </w:tcPr>
          <w:p>
            <w:pPr>
              <w:spacing w:after="0"/>
              <w:jc w:val="left"/>
            </w:pPr>
            <w:r>
              <w:rPr>
                <w:sz w:val="16"/>
              </w:rPr>
              <w:t>1851 to 2024 (Atlantic)</w:t>
            </w:r>
          </w:p>
        </w:tc>
        <w:tc>
          <w:tcPr>
            <w:tcW w:type="dxa" w:w="1037"/>
          </w:tcPr>
          <w:p>
            <w:pPr>
              <w:spacing w:after="0"/>
              <w:jc w:val="left"/>
            </w:pPr>
            <w:r>
              <w:rPr>
                <w:sz w:val="16"/>
              </w:rPr>
              <w:t>see B1-f</w:t>
            </w:r>
          </w:p>
        </w:tc>
        <w:tc>
          <w:tcPr>
            <w:tcW w:type="dxa" w:w="1542"/>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78"/>
          </w:tcPr>
          <w:p>
            <w:pPr>
              <w:spacing w:after="0"/>
              <w:jc w:val="right"/>
            </w:pPr>
            <w:r>
              <w:rPr>
                <w:sz w:val="16"/>
              </w:rPr>
              <w:t>0.0149</w:t>
            </w:r>
          </w:p>
        </w:tc>
        <w:tc>
          <w:tcPr>
            <w:tcW w:type="dxa" w:w="1301"/>
          </w:tcPr>
          <w:p>
            <w:pPr>
              <w:spacing w:after="0"/>
              <w:jc w:val="left"/>
            </w:pPr>
            <w:r>
              <w:rPr>
                <w:sz w:val="16"/>
              </w:rPr>
              <w:t>event-days per year</w:t>
            </w:r>
          </w:p>
        </w:tc>
        <w:tc>
          <w:tcPr>
            <w:tcW w:type="dxa" w:w="1643"/>
          </w:tcPr>
          <w:p>
            <w:pPr>
              <w:spacing w:after="0"/>
              <w:jc w:val="left"/>
            </w:pPr>
            <w:r>
              <w:rPr>
                <w:sz w:val="16"/>
              </w:rPr>
              <w:t>about 0.0149 days per year</w:t>
            </w:r>
          </w:p>
        </w:tc>
        <w:tc>
          <w:tcPr>
            <w:tcW w:type="dxa" w:w="1037"/>
          </w:tcPr>
          <w:p>
            <w:pPr>
              <w:spacing w:after="0"/>
              <w:jc w:val="left"/>
            </w:pPr>
          </w:p>
        </w:tc>
        <w:tc>
          <w:tcPr>
            <w:tcW w:type="dxa" w:w="2110"/>
          </w:tcPr>
          <w:p>
            <w:pPr>
              <w:spacing w:after="0"/>
              <w:jc w:val="left"/>
            </w:pPr>
            <w:r>
              <w:rPr>
                <w:sz w:val="16"/>
              </w:rPr>
              <w:t>Storm Events event-days in 0 of 30 years, 1996 to 2025 (0%)</w:t>
            </w:r>
          </w:p>
        </w:tc>
        <w:tc>
          <w:tcPr>
            <w:tcW w:type="dxa" w:w="1543"/>
          </w:tcPr>
          <w:p>
            <w:pPr>
              <w:spacing w:after="0"/>
              <w:jc w:val="right"/>
            </w:pPr>
            <w:r>
              <w:rPr>
                <w:sz w:val="16"/>
              </w:rPr>
              <w:t>0</w:t>
            </w:r>
          </w:p>
        </w:tc>
        <w:tc>
          <w:tcPr>
            <w:tcW w:type="dxa" w:w="1585"/>
          </w:tcPr>
          <w:p>
            <w:pPr>
              <w:spacing w:after="0"/>
              <w:jc w:val="left"/>
            </w:pPr>
            <w:r>
              <w:rPr>
                <w:sz w:val="16"/>
              </w:rPr>
              <w:t>1946-12-31 to 2014-02-12 (67 years)</w:t>
            </w:r>
          </w:p>
        </w:tc>
        <w:tc>
          <w:tcPr>
            <w:tcW w:type="dxa" w:w="1037"/>
          </w:tcPr>
          <w:p>
            <w:pPr>
              <w:spacing w:after="0"/>
              <w:jc w:val="left"/>
            </w:pPr>
            <w:r>
              <w:rPr>
                <w:sz w:val="16"/>
              </w:rPr>
              <w:t>countywide</w:t>
            </w:r>
          </w:p>
        </w:tc>
        <w:tc>
          <w:tcPr>
            <w:tcW w:type="dxa" w:w="1542"/>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78"/>
          </w:tcPr>
          <w:p>
            <w:pPr>
              <w:spacing w:after="0"/>
              <w:jc w:val="right"/>
            </w:pPr>
            <w:r>
              <w:rPr>
                <w:sz w:val="16"/>
              </w:rPr>
              <w:t>0.75</w:t>
            </w:r>
          </w:p>
        </w:tc>
        <w:tc>
          <w:tcPr>
            <w:tcW w:type="dxa" w:w="1301"/>
          </w:tcPr>
          <w:p>
            <w:pPr>
              <w:spacing w:after="0"/>
              <w:jc w:val="left"/>
            </w:pPr>
            <w:r>
              <w:rPr>
                <w:sz w:val="16"/>
              </w:rPr>
              <w:t>event-days per year</w:t>
            </w:r>
          </w:p>
        </w:tc>
        <w:tc>
          <w:tcPr>
            <w:tcW w:type="dxa" w:w="1643"/>
          </w:tcPr>
          <w:p>
            <w:pPr>
              <w:spacing w:after="0"/>
              <w:jc w:val="left"/>
            </w:pPr>
            <w:r>
              <w:rPr>
                <w:sz w:val="16"/>
              </w:rPr>
              <w:t>about 0.75 days per year</w:t>
            </w:r>
          </w:p>
        </w:tc>
        <w:tc>
          <w:tcPr>
            <w:tcW w:type="dxa" w:w="1037"/>
          </w:tcPr>
          <w:p>
            <w:pPr>
              <w:spacing w:after="0"/>
              <w:jc w:val="left"/>
            </w:pPr>
            <w:r>
              <w:rPr>
                <w:sz w:val="16"/>
              </w:rPr>
              <w:t>Likely</w:t>
            </w:r>
          </w:p>
        </w:tc>
        <w:tc>
          <w:tcPr>
            <w:tcW w:type="dxa" w:w="2110"/>
          </w:tcPr>
          <w:p>
            <w:pPr>
              <w:spacing w:after="0"/>
              <w:jc w:val="left"/>
            </w:pPr>
            <w:r>
              <w:rPr>
                <w:sz w:val="16"/>
              </w:rPr>
              <w:t>Storm Events event-days in 15 of 30 years, 1996 to 2025 (50%)</w:t>
            </w:r>
          </w:p>
        </w:tc>
        <w:tc>
          <w:tcPr>
            <w:tcW w:type="dxa" w:w="1543"/>
          </w:tcPr>
          <w:p>
            <w:pPr>
              <w:spacing w:after="0"/>
              <w:jc w:val="right"/>
            </w:pPr>
            <w:r>
              <w:rPr>
                <w:sz w:val="16"/>
              </w:rPr>
              <w:t>21</w:t>
            </w:r>
          </w:p>
        </w:tc>
        <w:tc>
          <w:tcPr>
            <w:tcW w:type="dxa" w:w="1585"/>
          </w:tcPr>
          <w:p>
            <w:pPr>
              <w:spacing w:after="0"/>
              <w:jc w:val="left"/>
            </w:pPr>
            <w:r>
              <w:rPr>
                <w:sz w:val="16"/>
              </w:rPr>
              <w:t>1996 to 2023 (28 years)</w:t>
            </w:r>
          </w:p>
        </w:tc>
        <w:tc>
          <w:tcPr>
            <w:tcW w:type="dxa" w:w="1037"/>
          </w:tcPr>
          <w:p>
            <w:pPr>
              <w:spacing w:after="0"/>
              <w:jc w:val="left"/>
            </w:pPr>
            <w:r>
              <w:rPr>
                <w:sz w:val="16"/>
              </w:rPr>
              <w:t>see B1-f</w:t>
            </w:r>
          </w:p>
        </w:tc>
        <w:tc>
          <w:tcPr>
            <w:tcW w:type="dxa" w:w="1542"/>
          </w:tcPr>
          <w:p>
            <w:pPr>
              <w:spacing w:after="0"/>
              <w:jc w:val="left"/>
            </w:pPr>
          </w:p>
        </w:tc>
      </w:tr>
      <w:tr>
        <w:trPr>
          <w:cantSplit/>
        </w:trPr>
        <w:tc>
          <w:tcPr>
            <w:tcW w:type="dxa" w:w="1037"/>
          </w:tcPr>
          <w:p>
            <w:pPr>
              <w:spacing w:after="0"/>
              <w:jc w:val="left"/>
            </w:pPr>
            <w:r>
              <w:rPr>
                <w:sz w:val="16"/>
              </w:rPr>
              <w:t>Landslide</w:t>
            </w:r>
          </w:p>
        </w:tc>
        <w:tc>
          <w:tcPr>
            <w:tcW w:type="dxa" w:w="1278"/>
          </w:tcPr>
          <w:p>
            <w:pPr>
              <w:spacing w:after="0"/>
              <w:jc w:val="right"/>
            </w:pPr>
            <w:r>
              <w:rPr>
                <w:sz w:val="16"/>
              </w:rPr>
              <w:t>0.369</w:t>
            </w:r>
          </w:p>
        </w:tc>
        <w:tc>
          <w:tcPr>
            <w:tcW w:type="dxa" w:w="1301"/>
          </w:tcPr>
          <w:p>
            <w:pPr>
              <w:spacing w:after="0"/>
              <w:jc w:val="left"/>
            </w:pPr>
            <w:r>
              <w:rPr>
                <w:sz w:val="16"/>
              </w:rPr>
              <w:t>events per year (modeled)</w:t>
            </w:r>
          </w:p>
        </w:tc>
        <w:tc>
          <w:tcPr>
            <w:tcW w:type="dxa" w:w="1643"/>
          </w:tcPr>
          <w:p>
            <w:pPr>
              <w:spacing w:after="0"/>
              <w:jc w:val="left"/>
            </w:pPr>
            <w:r>
              <w:rPr>
                <w:sz w:val="16"/>
              </w:rPr>
              <w:t>about 1 in 3 years</w:t>
            </w:r>
          </w:p>
        </w:tc>
        <w:tc>
          <w:tcPr>
            <w:tcW w:type="dxa" w:w="1037"/>
          </w:tcPr>
          <w:p>
            <w:pPr>
              <w:spacing w:after="0"/>
              <w:jc w:val="left"/>
            </w:pPr>
            <w:r>
              <w:rPr>
                <w:sz w:val="16"/>
              </w:rPr>
              <w:t>Likely</w:t>
            </w:r>
          </w:p>
        </w:tc>
        <w:tc>
          <w:tcPr>
            <w:tcW w:type="dxa" w:w="2110"/>
          </w:tcPr>
          <w:p>
            <w:pPr>
              <w:spacing w:after="0"/>
              <w:jc w:val="left"/>
            </w:pPr>
            <w:r>
              <w:rPr>
                <w:sz w:val="16"/>
              </w:rPr>
              <w:t>FEMA annualized frequency (modeled)</w:t>
            </w:r>
          </w:p>
        </w:tc>
        <w:tc>
          <w:tcPr>
            <w:tcW w:type="dxa" w:w="1543"/>
          </w:tcPr>
          <w:p>
            <w:pPr>
              <w:spacing w:after="0"/>
              <w:jc w:val="right"/>
            </w:pPr>
            <w:r>
              <w:rPr>
                <w:sz w:val="16"/>
              </w:rPr>
              <w:t>not shown</w:t>
            </w:r>
          </w:p>
        </w:tc>
        <w:tc>
          <w:tcPr>
            <w:tcW w:type="dxa" w:w="1585"/>
          </w:tcPr>
          <w:p>
            <w:pPr>
              <w:spacing w:after="0"/>
              <w:jc w:val="left"/>
            </w:pPr>
            <w:r>
              <w:rPr>
                <w:sz w:val="16"/>
              </w:rPr>
              <w:t>modeled</w:t>
            </w:r>
          </w:p>
        </w:tc>
        <w:tc>
          <w:tcPr>
            <w:tcW w:type="dxa" w:w="1037"/>
          </w:tcPr>
          <w:p>
            <w:pPr>
              <w:spacing w:after="0"/>
              <w:jc w:val="left"/>
            </w:pPr>
            <w:r>
              <w:rPr>
                <w:sz w:val="16"/>
              </w:rPr>
              <w:t>see B1-f</w:t>
            </w:r>
          </w:p>
        </w:tc>
        <w:tc>
          <w:tcPr>
            <w:tcW w:type="dxa" w:w="1542"/>
          </w:tcPr>
          <w:p>
            <w:pPr>
              <w:spacing w:after="0"/>
              <w:jc w:val="left"/>
            </w:pPr>
          </w:p>
        </w:tc>
      </w:tr>
      <w:tr>
        <w:trPr>
          <w:cantSplit/>
        </w:trPr>
        <w:tc>
          <w:tcPr>
            <w:tcW w:type="dxa" w:w="1037"/>
          </w:tcPr>
          <w:p>
            <w:pPr>
              <w:spacing w:after="0"/>
              <w:jc w:val="left"/>
            </w:pPr>
            <w:r>
              <w:rPr>
                <w:sz w:val="16"/>
              </w:rPr>
              <w:t>Lightning</w:t>
            </w:r>
          </w:p>
        </w:tc>
        <w:tc>
          <w:tcPr>
            <w:tcW w:type="dxa" w:w="1278"/>
          </w:tcPr>
          <w:p>
            <w:pPr>
              <w:spacing w:after="0"/>
              <w:jc w:val="right"/>
            </w:pPr>
            <w:r>
              <w:rPr>
                <w:sz w:val="16"/>
              </w:rPr>
              <w:t>42.2</w:t>
            </w:r>
          </w:p>
        </w:tc>
        <w:tc>
          <w:tcPr>
            <w:tcW w:type="dxa" w:w="1301"/>
          </w:tcPr>
          <w:p>
            <w:pPr>
              <w:spacing w:after="0"/>
              <w:jc w:val="left"/>
            </w:pPr>
            <w:r>
              <w:rPr>
                <w:sz w:val="16"/>
              </w:rPr>
              <w:t>days per year with a strike</w:t>
            </w:r>
          </w:p>
        </w:tc>
        <w:tc>
          <w:tcPr>
            <w:tcW w:type="dxa" w:w="1643"/>
          </w:tcPr>
          <w:p>
            <w:pPr>
              <w:spacing w:after="0"/>
              <w:jc w:val="left"/>
            </w:pPr>
            <w:r>
              <w:rPr>
                <w:sz w:val="16"/>
              </w:rPr>
              <w:t>about 42.2 days per year</w:t>
            </w:r>
          </w:p>
        </w:tc>
        <w:tc>
          <w:tcPr>
            <w:tcW w:type="dxa" w:w="1037"/>
          </w:tcPr>
          <w:p>
            <w:pPr>
              <w:spacing w:after="0"/>
              <w:jc w:val="left"/>
            </w:pPr>
            <w:r>
              <w:rPr>
                <w:sz w:val="16"/>
              </w:rPr>
              <w:t>Highly likely</w:t>
            </w:r>
          </w:p>
        </w:tc>
        <w:tc>
          <w:tcPr>
            <w:tcW w:type="dxa" w:w="2110"/>
          </w:tcPr>
          <w:p>
            <w:pPr>
              <w:spacing w:after="0"/>
              <w:jc w:val="left"/>
            </w:pPr>
            <w:r>
              <w:rPr>
                <w:sz w:val="16"/>
              </w:rPr>
              <w:t>FEMA annualized frequency (modeled)</w:t>
            </w:r>
          </w:p>
        </w:tc>
        <w:tc>
          <w:tcPr>
            <w:tcW w:type="dxa" w:w="1543"/>
          </w:tcPr>
          <w:p>
            <w:pPr>
              <w:spacing w:after="0"/>
              <w:jc w:val="right"/>
            </w:pPr>
            <w:r>
              <w:rPr>
                <w:sz w:val="16"/>
              </w:rPr>
              <w:t>not shown</w:t>
            </w:r>
          </w:p>
        </w:tc>
        <w:tc>
          <w:tcPr>
            <w:tcW w:type="dxa" w:w="1585"/>
          </w:tcPr>
          <w:p>
            <w:pPr>
              <w:spacing w:after="0"/>
              <w:jc w:val="left"/>
            </w:pPr>
            <w:r>
              <w:rPr>
                <w:sz w:val="16"/>
              </w:rPr>
              <w:t>1995 to 2023 (29 years; CONUS)</w:t>
            </w:r>
          </w:p>
        </w:tc>
        <w:tc>
          <w:tcPr>
            <w:tcW w:type="dxa" w:w="1037"/>
          </w:tcPr>
          <w:p>
            <w:pPr>
              <w:spacing w:after="0"/>
              <w:jc w:val="left"/>
            </w:pPr>
            <w:r>
              <w:rPr>
                <w:sz w:val="16"/>
              </w:rPr>
              <w:t>countywide</w:t>
            </w:r>
          </w:p>
        </w:tc>
        <w:tc>
          <w:tcPr>
            <w:tcW w:type="dxa" w:w="1542"/>
          </w:tcPr>
          <w:p>
            <w:pPr>
              <w:spacing w:after="0"/>
              <w:jc w:val="left"/>
            </w:pPr>
          </w:p>
        </w:tc>
      </w:tr>
      <w:tr>
        <w:trPr>
          <w:cantSplit/>
        </w:trPr>
        <w:tc>
          <w:tcPr>
            <w:tcW w:type="dxa" w:w="1037"/>
          </w:tcPr>
          <w:p>
            <w:pPr>
              <w:spacing w:after="0"/>
              <w:jc w:val="left"/>
            </w:pPr>
            <w:r>
              <w:rPr>
                <w:sz w:val="16"/>
              </w:rPr>
              <w:t>Strong Wind</w:t>
            </w:r>
          </w:p>
        </w:tc>
        <w:tc>
          <w:tcPr>
            <w:tcW w:type="dxa" w:w="1278"/>
          </w:tcPr>
          <w:p>
            <w:pPr>
              <w:spacing w:after="0"/>
              <w:jc w:val="right"/>
            </w:pPr>
            <w:r>
              <w:rPr>
                <w:sz w:val="16"/>
              </w:rPr>
              <w:t>2.6</w:t>
            </w:r>
          </w:p>
        </w:tc>
        <w:tc>
          <w:tcPr>
            <w:tcW w:type="dxa" w:w="1301"/>
          </w:tcPr>
          <w:p>
            <w:pPr>
              <w:spacing w:after="0"/>
              <w:jc w:val="left"/>
            </w:pPr>
            <w:r>
              <w:rPr>
                <w:sz w:val="16"/>
              </w:rPr>
              <w:t>events per year</w:t>
            </w:r>
          </w:p>
        </w:tc>
        <w:tc>
          <w:tcPr>
            <w:tcW w:type="dxa" w:w="1643"/>
          </w:tcPr>
          <w:p>
            <w:pPr>
              <w:spacing w:after="0"/>
              <w:jc w:val="left"/>
            </w:pPr>
            <w:r>
              <w:rPr>
                <w:sz w:val="16"/>
              </w:rPr>
              <w:t>about 2.6 per year</w:t>
            </w:r>
          </w:p>
        </w:tc>
        <w:tc>
          <w:tcPr>
            <w:tcW w:type="dxa" w:w="1037"/>
          </w:tcPr>
          <w:p>
            <w:pPr>
              <w:spacing w:after="0"/>
              <w:jc w:val="left"/>
            </w:pPr>
            <w:r>
              <w:rPr>
                <w:sz w:val="16"/>
              </w:rPr>
              <w:t>Highly likely</w:t>
            </w:r>
          </w:p>
        </w:tc>
        <w:tc>
          <w:tcPr>
            <w:tcW w:type="dxa" w:w="2110"/>
          </w:tcPr>
          <w:p>
            <w:pPr>
              <w:spacing w:after="0"/>
              <w:jc w:val="left"/>
            </w:pPr>
            <w:r>
              <w:rPr>
                <w:sz w:val="16"/>
              </w:rPr>
              <w:t>FEMA annualized frequency (modeled)</w:t>
            </w:r>
          </w:p>
        </w:tc>
        <w:tc>
          <w:tcPr>
            <w:tcW w:type="dxa" w:w="1543"/>
          </w:tcPr>
          <w:p>
            <w:pPr>
              <w:spacing w:after="0"/>
              <w:jc w:val="right"/>
            </w:pPr>
            <w:r>
              <w:rPr>
                <w:sz w:val="16"/>
              </w:rPr>
              <w:t>99</w:t>
            </w:r>
          </w:p>
        </w:tc>
        <w:tc>
          <w:tcPr>
            <w:tcW w:type="dxa" w:w="1585"/>
          </w:tcPr>
          <w:p>
            <w:pPr>
              <w:spacing w:after="0"/>
              <w:jc w:val="left"/>
            </w:pPr>
            <w:r>
              <w:rPr>
                <w:sz w:val="16"/>
              </w:rPr>
              <w:t>1986 to 2023 (38 years)</w:t>
            </w:r>
          </w:p>
        </w:tc>
        <w:tc>
          <w:tcPr>
            <w:tcW w:type="dxa" w:w="1037"/>
          </w:tcPr>
          <w:p>
            <w:pPr>
              <w:spacing w:after="0"/>
              <w:jc w:val="left"/>
            </w:pPr>
            <w:r>
              <w:rPr>
                <w:sz w:val="16"/>
              </w:rPr>
              <w:t>countywide</w:t>
            </w:r>
          </w:p>
        </w:tc>
        <w:tc>
          <w:tcPr>
            <w:tcW w:type="dxa" w:w="1542"/>
          </w:tcPr>
          <w:p>
            <w:pPr>
              <w:spacing w:after="0"/>
              <w:jc w:val="left"/>
            </w:pPr>
          </w:p>
        </w:tc>
      </w:tr>
      <w:tr>
        <w:trPr>
          <w:cantSplit/>
        </w:trPr>
        <w:tc>
          <w:tcPr>
            <w:tcW w:type="dxa" w:w="1037"/>
          </w:tcPr>
          <w:p>
            <w:pPr>
              <w:spacing w:after="0"/>
              <w:jc w:val="left"/>
            </w:pPr>
            <w:r>
              <w:rPr>
                <w:sz w:val="16"/>
              </w:rPr>
              <w:t>Tornado</w:t>
            </w:r>
          </w:p>
        </w:tc>
        <w:tc>
          <w:tcPr>
            <w:tcW w:type="dxa" w:w="1278"/>
          </w:tcPr>
          <w:p>
            <w:pPr>
              <w:spacing w:after="0"/>
              <w:jc w:val="right"/>
            </w:pPr>
            <w:r>
              <w:rPr>
                <w:sz w:val="16"/>
              </w:rPr>
              <w:t>0.158</w:t>
            </w:r>
          </w:p>
        </w:tc>
        <w:tc>
          <w:tcPr>
            <w:tcW w:type="dxa" w:w="1301"/>
          </w:tcPr>
          <w:p>
            <w:pPr>
              <w:spacing w:after="0"/>
              <w:jc w:val="left"/>
            </w:pPr>
            <w:r>
              <w:rPr>
                <w:sz w:val="16"/>
              </w:rPr>
              <w:t>events per year</w:t>
            </w:r>
          </w:p>
        </w:tc>
        <w:tc>
          <w:tcPr>
            <w:tcW w:type="dxa" w:w="1643"/>
          </w:tcPr>
          <w:p>
            <w:pPr>
              <w:spacing w:after="0"/>
              <w:jc w:val="left"/>
            </w:pPr>
            <w:r>
              <w:rPr>
                <w:sz w:val="16"/>
              </w:rPr>
              <w:t>about 1 in 6 years</w:t>
            </w:r>
          </w:p>
        </w:tc>
        <w:tc>
          <w:tcPr>
            <w:tcW w:type="dxa" w:w="1037"/>
          </w:tcPr>
          <w:p>
            <w:pPr>
              <w:spacing w:after="0"/>
              <w:jc w:val="left"/>
            </w:pPr>
            <w:r>
              <w:rPr>
                <w:sz w:val="16"/>
              </w:rPr>
              <w:t>Likely</w:t>
            </w:r>
          </w:p>
        </w:tc>
        <w:tc>
          <w:tcPr>
            <w:tcW w:type="dxa" w:w="2110"/>
          </w:tcPr>
          <w:p>
            <w:pPr>
              <w:spacing w:after="0"/>
              <w:jc w:val="left"/>
            </w:pPr>
            <w:r>
              <w:rPr>
                <w:sz w:val="16"/>
              </w:rPr>
              <w:t>FEMA annualized frequency (modeled)</w:t>
            </w:r>
          </w:p>
        </w:tc>
        <w:tc>
          <w:tcPr>
            <w:tcW w:type="dxa" w:w="1543"/>
          </w:tcPr>
          <w:p>
            <w:pPr>
              <w:spacing w:after="0"/>
              <w:jc w:val="right"/>
            </w:pPr>
            <w:r>
              <w:rPr>
                <w:sz w:val="16"/>
              </w:rPr>
              <w:t>not shown</w:t>
            </w:r>
          </w:p>
        </w:tc>
        <w:tc>
          <w:tcPr>
            <w:tcW w:type="dxa" w:w="1585"/>
          </w:tcPr>
          <w:p>
            <w:pPr>
              <w:spacing w:after="0"/>
              <w:jc w:val="left"/>
            </w:pPr>
            <w:r>
              <w:rPr>
                <w:sz w:val="16"/>
              </w:rPr>
              <w:t>1950 to 2023 (EF2+); 1986 to 2023 (EF0-1)</w:t>
            </w:r>
          </w:p>
        </w:tc>
        <w:tc>
          <w:tcPr>
            <w:tcW w:type="dxa" w:w="1037"/>
          </w:tcPr>
          <w:p>
            <w:pPr>
              <w:spacing w:after="0"/>
              <w:jc w:val="left"/>
            </w:pPr>
            <w:r>
              <w:rPr>
                <w:sz w:val="16"/>
              </w:rPr>
              <w:t>see B1-f</w:t>
            </w:r>
          </w:p>
        </w:tc>
        <w:tc>
          <w:tcPr>
            <w:tcW w:type="dxa" w:w="1542"/>
          </w:tcPr>
          <w:p>
            <w:pPr>
              <w:spacing w:after="0"/>
              <w:jc w:val="left"/>
            </w:pPr>
          </w:p>
        </w:tc>
      </w:tr>
      <w:tr>
        <w:trPr>
          <w:cantSplit/>
        </w:trPr>
        <w:tc>
          <w:tcPr>
            <w:tcW w:type="dxa" w:w="1037"/>
          </w:tcPr>
          <w:p>
            <w:pPr>
              <w:spacing w:after="0"/>
              <w:jc w:val="left"/>
            </w:pPr>
            <w:r>
              <w:rPr>
                <w:sz w:val="16"/>
              </w:rPr>
              <w:t>Wildfire</w:t>
            </w:r>
          </w:p>
        </w:tc>
        <w:tc>
          <w:tcPr>
            <w:tcW w:type="dxa" w:w="1278"/>
          </w:tcPr>
          <w:p>
            <w:pPr>
              <w:spacing w:after="0"/>
              <w:jc w:val="right"/>
            </w:pPr>
            <w:r>
              <w:rPr>
                <w:sz w:val="16"/>
              </w:rPr>
              <w:t>0.00463</w:t>
            </w:r>
          </w:p>
        </w:tc>
        <w:tc>
          <w:tcPr>
            <w:tcW w:type="dxa" w:w="1301"/>
          </w:tcPr>
          <w:p>
            <w:pPr>
              <w:spacing w:after="0"/>
              <w:jc w:val="left"/>
            </w:pPr>
            <w:r>
              <w:rPr>
                <w:sz w:val="16"/>
              </w:rPr>
              <w:t>annual probability at a location</w:t>
            </w:r>
          </w:p>
        </w:tc>
        <w:tc>
          <w:tcPr>
            <w:tcW w:type="dxa" w:w="1643"/>
          </w:tcPr>
          <w:p>
            <w:pPr>
              <w:spacing w:after="0"/>
              <w:jc w:val="left"/>
            </w:pPr>
            <w:r>
              <w:rPr>
                <w:sz w:val="16"/>
              </w:rPr>
              <w:t>chance a given location in the county burns in a year: 0.463%</w:t>
            </w:r>
          </w:p>
        </w:tc>
        <w:tc>
          <w:tcPr>
            <w:tcW w:type="dxa" w:w="1037"/>
          </w:tcPr>
          <w:p>
            <w:pPr>
              <w:spacing w:after="0"/>
              <w:jc w:val="left"/>
            </w:pPr>
            <w:r>
              <w:rPr>
                <w:sz w:val="16"/>
              </w:rPr>
              <w:t>Possible</w:t>
            </w:r>
          </w:p>
        </w:tc>
        <w:tc>
          <w:tcPr>
            <w:tcW w:type="dxa" w:w="2110"/>
          </w:tcPr>
          <w:p>
            <w:pPr>
              <w:spacing w:after="0"/>
              <w:jc w:val="left"/>
            </w:pPr>
            <w:r>
              <w:rPr>
                <w:sz w:val="16"/>
              </w:rPr>
              <w:t>Storm Events records in 2 of 30 years, 1996 to 2025 (6.67%)</w:t>
            </w:r>
          </w:p>
        </w:tc>
        <w:tc>
          <w:tcPr>
            <w:tcW w:type="dxa" w:w="1543"/>
          </w:tcPr>
          <w:p>
            <w:pPr>
              <w:spacing w:after="0"/>
              <w:jc w:val="right"/>
            </w:pPr>
            <w:r>
              <w:rPr>
                <w:sz w:val="16"/>
              </w:rPr>
              <w:t>not shown</w:t>
            </w:r>
          </w:p>
        </w:tc>
        <w:tc>
          <w:tcPr>
            <w:tcW w:type="dxa" w:w="1585"/>
          </w:tcPr>
          <w:p>
            <w:pPr>
              <w:spacing w:after="0"/>
              <w:jc w:val="left"/>
            </w:pPr>
            <w:r>
              <w:rPr>
                <w:sz w:val="16"/>
              </w:rPr>
              <w:t>modeled</w:t>
            </w:r>
          </w:p>
        </w:tc>
        <w:tc>
          <w:tcPr>
            <w:tcW w:type="dxa" w:w="1037"/>
          </w:tcPr>
          <w:p>
            <w:pPr>
              <w:spacing w:after="0"/>
              <w:jc w:val="left"/>
            </w:pPr>
            <w:r>
              <w:rPr>
                <w:sz w:val="16"/>
              </w:rPr>
              <w:t>see B1-f</w:t>
            </w:r>
          </w:p>
        </w:tc>
        <w:tc>
          <w:tcPr>
            <w:tcW w:type="dxa" w:w="1542"/>
          </w:tcPr>
          <w:p>
            <w:pPr>
              <w:spacing w:after="0"/>
              <w:jc w:val="left"/>
            </w:pPr>
          </w:p>
        </w:tc>
      </w:tr>
      <w:tr>
        <w:trPr>
          <w:cantSplit/>
        </w:trPr>
        <w:tc>
          <w:tcPr>
            <w:tcW w:type="dxa" w:w="1037"/>
          </w:tcPr>
          <w:p>
            <w:pPr>
              <w:spacing w:after="0"/>
              <w:jc w:val="left"/>
            </w:pPr>
            <w:r>
              <w:rPr>
                <w:sz w:val="16"/>
              </w:rPr>
              <w:t>Winter Weather</w:t>
            </w:r>
          </w:p>
        </w:tc>
        <w:tc>
          <w:tcPr>
            <w:tcW w:type="dxa" w:w="1278"/>
          </w:tcPr>
          <w:p>
            <w:pPr>
              <w:spacing w:after="0"/>
              <w:jc w:val="right"/>
            </w:pPr>
            <w:r>
              <w:rPr>
                <w:sz w:val="16"/>
              </w:rPr>
              <w:t>24.6</w:t>
            </w:r>
          </w:p>
        </w:tc>
        <w:tc>
          <w:tcPr>
            <w:tcW w:type="dxa" w:w="1301"/>
          </w:tcPr>
          <w:p>
            <w:pPr>
              <w:spacing w:after="0"/>
              <w:jc w:val="left"/>
            </w:pPr>
            <w:r>
              <w:rPr>
                <w:sz w:val="16"/>
              </w:rPr>
              <w:t>event-days per year</w:t>
            </w:r>
          </w:p>
        </w:tc>
        <w:tc>
          <w:tcPr>
            <w:tcW w:type="dxa" w:w="1643"/>
          </w:tcPr>
          <w:p>
            <w:pPr>
              <w:spacing w:after="0"/>
              <w:jc w:val="left"/>
            </w:pPr>
            <w:r>
              <w:rPr>
                <w:sz w:val="16"/>
              </w:rPr>
              <w:t>about 24.6 days per year</w:t>
            </w:r>
          </w:p>
        </w:tc>
        <w:tc>
          <w:tcPr>
            <w:tcW w:type="dxa" w:w="1037"/>
          </w:tcPr>
          <w:p>
            <w:pPr>
              <w:spacing w:after="0"/>
              <w:jc w:val="left"/>
            </w:pPr>
            <w:r>
              <w:rPr>
                <w:sz w:val="16"/>
              </w:rPr>
              <w:t>Highly likely</w:t>
            </w:r>
          </w:p>
        </w:tc>
        <w:tc>
          <w:tcPr>
            <w:tcW w:type="dxa" w:w="2110"/>
          </w:tcPr>
          <w:p>
            <w:pPr>
              <w:spacing w:after="0"/>
              <w:jc w:val="left"/>
            </w:pPr>
            <w:r>
              <w:rPr>
                <w:sz w:val="16"/>
              </w:rPr>
              <w:t>Storm Events event-days in 30 of 30 years, 1996 to 2025 (100%)</w:t>
            </w:r>
          </w:p>
        </w:tc>
        <w:tc>
          <w:tcPr>
            <w:tcW w:type="dxa" w:w="1543"/>
          </w:tcPr>
          <w:p>
            <w:pPr>
              <w:spacing w:after="0"/>
              <w:jc w:val="right"/>
            </w:pPr>
            <w:r>
              <w:rPr>
                <w:sz w:val="16"/>
              </w:rPr>
              <w:t>467</w:t>
            </w:r>
          </w:p>
        </w:tc>
        <w:tc>
          <w:tcPr>
            <w:tcW w:type="dxa" w:w="1585"/>
          </w:tcPr>
          <w:p>
            <w:pPr>
              <w:spacing w:after="0"/>
              <w:jc w:val="left"/>
            </w:pPr>
            <w:r>
              <w:rPr>
                <w:sz w:val="16"/>
              </w:rPr>
              <w:t>2005-11-12 to 2024-11-12 (19 years)</w:t>
            </w:r>
          </w:p>
        </w:tc>
        <w:tc>
          <w:tcPr>
            <w:tcW w:type="dxa" w:w="1037"/>
          </w:tcPr>
          <w:p>
            <w:pPr>
              <w:spacing w:after="0"/>
              <w:jc w:val="left"/>
            </w:pPr>
            <w:r>
              <w:rPr>
                <w:sz w:val="16"/>
              </w:rPr>
              <w:t>countywide</w:t>
            </w:r>
          </w:p>
        </w:tc>
        <w:tc>
          <w:tcPr>
            <w:tcW w:type="dxa" w:w="154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312</w:t>
            </w:r>
          </w:p>
        </w:tc>
        <w:tc>
          <w:tcPr>
            <w:tcW w:type="dxa" w:w="1381"/>
          </w:tcPr>
          <w:p>
            <w:pPr>
              <w:spacing w:after="0"/>
              <w:jc w:val="right"/>
            </w:pPr>
            <w:r>
              <w:rPr>
                <w:sz w:val="16"/>
              </w:rPr>
              <w:t>30</w:t>
            </w:r>
          </w:p>
        </w:tc>
        <w:tc>
          <w:tcPr>
            <w:tcW w:type="dxa" w:w="1381"/>
          </w:tcPr>
          <w:p>
            <w:pPr>
              <w:spacing w:after="0"/>
              <w:jc w:val="right"/>
            </w:pPr>
            <w:r>
              <w:rPr>
                <w:sz w:val="16"/>
              </w:rPr>
              <w:t>10.4</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22</w:t>
            </w:r>
          </w:p>
        </w:tc>
        <w:tc>
          <w:tcPr>
            <w:tcW w:type="dxa" w:w="1381"/>
          </w:tcPr>
          <w:p>
            <w:pPr>
              <w:spacing w:after="0"/>
              <w:jc w:val="right"/>
            </w:pPr>
            <w:r>
              <w:rPr>
                <w:sz w:val="16"/>
              </w:rPr>
              <w:t>30</w:t>
            </w:r>
          </w:p>
        </w:tc>
        <w:tc>
          <w:tcPr>
            <w:tcW w:type="dxa" w:w="1381"/>
          </w:tcPr>
          <w:p>
            <w:pPr>
              <w:spacing w:after="0"/>
              <w:jc w:val="right"/>
            </w:pPr>
            <w:r>
              <w:rPr>
                <w:sz w:val="16"/>
              </w:rPr>
              <w:t>0.733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91</w:t>
            </w:r>
          </w:p>
        </w:tc>
        <w:tc>
          <w:tcPr>
            <w:tcW w:type="dxa" w:w="1381"/>
          </w:tcPr>
          <w:p>
            <w:pPr>
              <w:spacing w:after="0"/>
              <w:jc w:val="right"/>
            </w:pPr>
            <w:r>
              <w:rPr>
                <w:sz w:val="16"/>
              </w:rPr>
              <w:t>30</w:t>
            </w:r>
          </w:p>
        </w:tc>
        <w:tc>
          <w:tcPr>
            <w:tcW w:type="dxa" w:w="1381"/>
          </w:tcPr>
          <w:p>
            <w:pPr>
              <w:spacing w:after="0"/>
              <w:jc w:val="right"/>
            </w:pPr>
            <w:r>
              <w:rPr>
                <w:sz w:val="16"/>
              </w:rPr>
              <w:t>3.03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Avalanche</w:t>
            </w:r>
          </w:p>
        </w:tc>
        <w:tc>
          <w:tcPr>
            <w:tcW w:type="dxa" w:w="1295"/>
          </w:tcPr>
          <w:p>
            <w:pPr>
              <w:spacing w:after="0"/>
              <w:jc w:val="right"/>
            </w:pPr>
            <w:r>
              <w:rPr>
                <w:sz w:val="16"/>
              </w:rPr>
              <w:t>6 of 8</w:t>
            </w:r>
          </w:p>
        </w:tc>
        <w:tc>
          <w:tcPr>
            <w:tcW w:type="dxa" w:w="1235"/>
          </w:tcPr>
          <w:p>
            <w:pPr>
              <w:spacing w:after="0"/>
              <w:jc w:val="right"/>
            </w:pPr>
            <w:r>
              <w:rPr>
                <w:sz w:val="16"/>
              </w:rPr>
              <w:t>3.1</w:t>
            </w:r>
          </w:p>
        </w:tc>
        <w:tc>
          <w:tcPr>
            <w:tcW w:type="dxa" w:w="1295"/>
          </w:tcPr>
          <w:p>
            <w:pPr>
              <w:spacing w:after="0"/>
              <w:jc w:val="right"/>
            </w:pPr>
            <w:r>
              <w:rPr>
                <w:sz w:val="16"/>
              </w:rPr>
              <w:t>3.5</w:t>
            </w:r>
          </w:p>
        </w:tc>
        <w:tc>
          <w:tcPr>
            <w:tcW w:type="dxa" w:w="1235"/>
          </w:tcPr>
          <w:p>
            <w:pPr>
              <w:spacing w:after="0"/>
              <w:jc w:val="right"/>
            </w:pPr>
            <w:r>
              <w:rPr>
                <w:sz w:val="16"/>
              </w:rPr>
              <w:t>4.0</w:t>
            </w:r>
          </w:p>
        </w:tc>
        <w:tc>
          <w:tcPr>
            <w:tcW w:type="dxa" w:w="7078"/>
          </w:tcPr>
          <w:p>
            <w:pPr>
              <w:spacing w:after="0"/>
              <w:jc w:val="left"/>
            </w:pPr>
            <w:r>
              <w:rPr>
                <w:sz w:val="16"/>
              </w:rPr>
              <w:t>Very Low 6, Not Applicable 2</w:t>
            </w:r>
          </w:p>
        </w:tc>
      </w:tr>
      <w:tr>
        <w:trPr>
          <w:cantSplit/>
        </w:trPr>
        <w:tc>
          <w:tcPr>
            <w:tcW w:type="dxa" w:w="1975"/>
          </w:tcPr>
          <w:p>
            <w:pPr>
              <w:spacing w:after="0"/>
              <w:jc w:val="left"/>
            </w:pPr>
            <w:r>
              <w:rPr>
                <w:sz w:val="16"/>
              </w:rPr>
              <w:t>Cold Wave</w:t>
            </w:r>
          </w:p>
        </w:tc>
        <w:tc>
          <w:tcPr>
            <w:tcW w:type="dxa" w:w="1295"/>
          </w:tcPr>
          <w:p>
            <w:pPr>
              <w:spacing w:after="0"/>
              <w:jc w:val="right"/>
            </w:pPr>
            <w:r>
              <w:rPr>
                <w:sz w:val="16"/>
              </w:rPr>
              <w:t>8 of 8</w:t>
            </w:r>
          </w:p>
        </w:tc>
        <w:tc>
          <w:tcPr>
            <w:tcW w:type="dxa" w:w="1235"/>
          </w:tcPr>
          <w:p>
            <w:pPr>
              <w:spacing w:after="0"/>
              <w:jc w:val="right"/>
            </w:pPr>
            <w:r>
              <w:rPr>
                <w:sz w:val="16"/>
              </w:rPr>
              <w:t>62.0</w:t>
            </w:r>
          </w:p>
        </w:tc>
        <w:tc>
          <w:tcPr>
            <w:tcW w:type="dxa" w:w="1295"/>
          </w:tcPr>
          <w:p>
            <w:pPr>
              <w:spacing w:after="0"/>
              <w:jc w:val="right"/>
            </w:pPr>
            <w:r>
              <w:rPr>
                <w:sz w:val="16"/>
              </w:rPr>
              <w:t>74.8</w:t>
            </w:r>
          </w:p>
        </w:tc>
        <w:tc>
          <w:tcPr>
            <w:tcW w:type="dxa" w:w="1235"/>
          </w:tcPr>
          <w:p>
            <w:pPr>
              <w:spacing w:after="0"/>
              <w:jc w:val="right"/>
            </w:pPr>
            <w:r>
              <w:rPr>
                <w:sz w:val="16"/>
              </w:rPr>
              <w:t>90.6</w:t>
            </w:r>
          </w:p>
        </w:tc>
        <w:tc>
          <w:tcPr>
            <w:tcW w:type="dxa" w:w="7078"/>
          </w:tcPr>
          <w:p>
            <w:pPr>
              <w:spacing w:after="0"/>
              <w:jc w:val="left"/>
            </w:pPr>
            <w:r>
              <w:rPr>
                <w:sz w:val="16"/>
              </w:rPr>
              <w:t>Relatively High 3, Relatively Moderate 5</w:t>
            </w:r>
          </w:p>
        </w:tc>
      </w:tr>
      <w:tr>
        <w:trPr>
          <w:cantSplit/>
        </w:trPr>
        <w:tc>
          <w:tcPr>
            <w:tcW w:type="dxa" w:w="1975"/>
          </w:tcPr>
          <w:p>
            <w:pPr>
              <w:spacing w:after="0"/>
              <w:jc w:val="left"/>
            </w:pPr>
            <w:r>
              <w:rPr>
                <w:sz w:val="16"/>
              </w:rPr>
              <w:t>Drought</w:t>
            </w:r>
          </w:p>
        </w:tc>
        <w:tc>
          <w:tcPr>
            <w:tcW w:type="dxa" w:w="1295"/>
          </w:tcPr>
          <w:p>
            <w:pPr>
              <w:spacing w:after="0"/>
              <w:jc w:val="right"/>
            </w:pPr>
            <w:r>
              <w:rPr>
                <w:sz w:val="16"/>
              </w:rPr>
              <w:t>3 of 8</w:t>
            </w:r>
          </w:p>
        </w:tc>
        <w:tc>
          <w:tcPr>
            <w:tcW w:type="dxa" w:w="1235"/>
          </w:tcPr>
          <w:p>
            <w:pPr>
              <w:spacing w:after="0"/>
              <w:jc w:val="right"/>
            </w:pPr>
            <w:r>
              <w:rPr>
                <w:sz w:val="16"/>
              </w:rPr>
              <w:t>69.4</w:t>
            </w:r>
          </w:p>
        </w:tc>
        <w:tc>
          <w:tcPr>
            <w:tcW w:type="dxa" w:w="1295"/>
          </w:tcPr>
          <w:p>
            <w:pPr>
              <w:spacing w:after="0"/>
              <w:jc w:val="right"/>
            </w:pPr>
            <w:r>
              <w:rPr>
                <w:sz w:val="16"/>
              </w:rPr>
              <w:t>75.7</w:t>
            </w:r>
          </w:p>
        </w:tc>
        <w:tc>
          <w:tcPr>
            <w:tcW w:type="dxa" w:w="1235"/>
          </w:tcPr>
          <w:p>
            <w:pPr>
              <w:spacing w:after="0"/>
              <w:jc w:val="right"/>
            </w:pPr>
            <w:r>
              <w:rPr>
                <w:sz w:val="16"/>
              </w:rPr>
              <w:t>76.6</w:t>
            </w:r>
          </w:p>
        </w:tc>
        <w:tc>
          <w:tcPr>
            <w:tcW w:type="dxa" w:w="7078"/>
          </w:tcPr>
          <w:p>
            <w:pPr>
              <w:spacing w:after="0"/>
              <w:jc w:val="left"/>
            </w:pPr>
            <w:r>
              <w:rPr>
                <w:sz w:val="16"/>
              </w:rPr>
              <w:t>Very Low 3, No Rating 5</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8 of 8</w:t>
            </w:r>
          </w:p>
        </w:tc>
        <w:tc>
          <w:tcPr>
            <w:tcW w:type="dxa" w:w="1235"/>
          </w:tcPr>
          <w:p>
            <w:pPr>
              <w:spacing w:after="0"/>
              <w:jc w:val="right"/>
            </w:pPr>
            <w:r>
              <w:rPr>
                <w:sz w:val="16"/>
              </w:rPr>
              <w:t>20.1</w:t>
            </w:r>
          </w:p>
        </w:tc>
        <w:tc>
          <w:tcPr>
            <w:tcW w:type="dxa" w:w="1295"/>
          </w:tcPr>
          <w:p>
            <w:pPr>
              <w:spacing w:after="0"/>
              <w:jc w:val="right"/>
            </w:pPr>
            <w:r>
              <w:rPr>
                <w:sz w:val="16"/>
              </w:rPr>
              <w:t>39.5</w:t>
            </w:r>
          </w:p>
        </w:tc>
        <w:tc>
          <w:tcPr>
            <w:tcW w:type="dxa" w:w="1235"/>
          </w:tcPr>
          <w:p>
            <w:pPr>
              <w:spacing w:after="0"/>
              <w:jc w:val="right"/>
            </w:pPr>
            <w:r>
              <w:rPr>
                <w:sz w:val="16"/>
              </w:rPr>
              <w:t>53.9</w:t>
            </w:r>
          </w:p>
        </w:tc>
        <w:tc>
          <w:tcPr>
            <w:tcW w:type="dxa" w:w="7078"/>
          </w:tcPr>
          <w:p>
            <w:pPr>
              <w:spacing w:after="0"/>
              <w:jc w:val="left"/>
            </w:pPr>
            <w:r>
              <w:rPr>
                <w:sz w:val="16"/>
              </w:rPr>
              <w:t>Relatively Low 3, Very Low 5</w:t>
            </w:r>
          </w:p>
        </w:tc>
      </w:tr>
      <w:tr>
        <w:trPr>
          <w:cantSplit/>
        </w:trPr>
        <w:tc>
          <w:tcPr>
            <w:tcW w:type="dxa" w:w="1975"/>
          </w:tcPr>
          <w:p>
            <w:pPr>
              <w:spacing w:after="0"/>
              <w:jc w:val="left"/>
            </w:pPr>
            <w:r>
              <w:rPr>
                <w:sz w:val="16"/>
              </w:rPr>
              <w:t>Hail</w:t>
            </w:r>
          </w:p>
        </w:tc>
        <w:tc>
          <w:tcPr>
            <w:tcW w:type="dxa" w:w="1295"/>
          </w:tcPr>
          <w:p>
            <w:pPr>
              <w:spacing w:after="0"/>
              <w:jc w:val="right"/>
            </w:pPr>
            <w:r>
              <w:rPr>
                <w:sz w:val="16"/>
              </w:rPr>
              <w:t>8 of 8</w:t>
            </w:r>
          </w:p>
        </w:tc>
        <w:tc>
          <w:tcPr>
            <w:tcW w:type="dxa" w:w="1235"/>
          </w:tcPr>
          <w:p>
            <w:pPr>
              <w:spacing w:after="0"/>
              <w:jc w:val="right"/>
            </w:pPr>
            <w:r>
              <w:rPr>
                <w:sz w:val="16"/>
              </w:rPr>
              <w:t>86.7</w:t>
            </w:r>
          </w:p>
        </w:tc>
        <w:tc>
          <w:tcPr>
            <w:tcW w:type="dxa" w:w="1295"/>
          </w:tcPr>
          <w:p>
            <w:pPr>
              <w:spacing w:after="0"/>
              <w:jc w:val="right"/>
            </w:pPr>
            <w:r>
              <w:rPr>
                <w:sz w:val="16"/>
              </w:rPr>
              <w:t>94.5</w:t>
            </w:r>
          </w:p>
        </w:tc>
        <w:tc>
          <w:tcPr>
            <w:tcW w:type="dxa" w:w="1235"/>
          </w:tcPr>
          <w:p>
            <w:pPr>
              <w:spacing w:after="0"/>
              <w:jc w:val="right"/>
            </w:pPr>
            <w:r>
              <w:rPr>
                <w:sz w:val="16"/>
              </w:rPr>
              <w:t>97.5</w:t>
            </w:r>
          </w:p>
        </w:tc>
        <w:tc>
          <w:tcPr>
            <w:tcW w:type="dxa" w:w="7078"/>
          </w:tcPr>
          <w:p>
            <w:pPr>
              <w:spacing w:after="0"/>
              <w:jc w:val="left"/>
            </w:pPr>
            <w:r>
              <w:rPr>
                <w:sz w:val="16"/>
              </w:rPr>
              <w:t>Relatively High 7, Relatively Moderate 1</w:t>
            </w:r>
          </w:p>
        </w:tc>
      </w:tr>
      <w:tr>
        <w:trPr>
          <w:cantSplit/>
        </w:trPr>
        <w:tc>
          <w:tcPr>
            <w:tcW w:type="dxa" w:w="1975"/>
          </w:tcPr>
          <w:p>
            <w:pPr>
              <w:spacing w:after="0"/>
              <w:jc w:val="left"/>
            </w:pPr>
            <w:r>
              <w:rPr>
                <w:sz w:val="16"/>
              </w:rPr>
              <w:t>Heat Wave</w:t>
            </w:r>
          </w:p>
        </w:tc>
        <w:tc>
          <w:tcPr>
            <w:tcW w:type="dxa" w:w="1295"/>
          </w:tcPr>
          <w:p>
            <w:pPr>
              <w:spacing w:after="0"/>
              <w:jc w:val="right"/>
            </w:pPr>
            <w:r>
              <w:rPr>
                <w:sz w:val="16"/>
              </w:rPr>
              <w:t>7 of 8</w:t>
            </w:r>
          </w:p>
        </w:tc>
        <w:tc>
          <w:tcPr>
            <w:tcW w:type="dxa" w:w="1235"/>
          </w:tcPr>
          <w:p>
            <w:pPr>
              <w:spacing w:after="0"/>
              <w:jc w:val="right"/>
            </w:pPr>
            <w:r>
              <w:rPr>
                <w:sz w:val="16"/>
              </w:rPr>
              <w:t>1.6</w:t>
            </w:r>
          </w:p>
        </w:tc>
        <w:tc>
          <w:tcPr>
            <w:tcW w:type="dxa" w:w="1295"/>
          </w:tcPr>
          <w:p>
            <w:pPr>
              <w:spacing w:after="0"/>
              <w:jc w:val="right"/>
            </w:pPr>
            <w:r>
              <w:rPr>
                <w:sz w:val="16"/>
              </w:rPr>
              <w:t>7.0</w:t>
            </w:r>
          </w:p>
        </w:tc>
        <w:tc>
          <w:tcPr>
            <w:tcW w:type="dxa" w:w="1235"/>
          </w:tcPr>
          <w:p>
            <w:pPr>
              <w:spacing w:after="0"/>
              <w:jc w:val="right"/>
            </w:pPr>
            <w:r>
              <w:rPr>
                <w:sz w:val="16"/>
              </w:rPr>
              <w:t>19.7</w:t>
            </w:r>
          </w:p>
        </w:tc>
        <w:tc>
          <w:tcPr>
            <w:tcW w:type="dxa" w:w="7078"/>
          </w:tcPr>
          <w:p>
            <w:pPr>
              <w:spacing w:after="0"/>
              <w:jc w:val="left"/>
            </w:pPr>
            <w:r>
              <w:rPr>
                <w:sz w:val="16"/>
              </w:rPr>
              <w:t>Relatively Low 2, Very Low 5, No Rating 1</w:t>
            </w:r>
          </w:p>
        </w:tc>
      </w:tr>
      <w:tr>
        <w:trPr>
          <w:cantSplit/>
        </w:trPr>
        <w:tc>
          <w:tcPr>
            <w:tcW w:type="dxa" w:w="1975"/>
          </w:tcPr>
          <w:p>
            <w:pPr>
              <w:spacing w:after="0"/>
              <w:jc w:val="left"/>
            </w:pPr>
            <w:r>
              <w:rPr>
                <w:sz w:val="16"/>
              </w:rPr>
              <w:t>Hurricane</w:t>
            </w:r>
          </w:p>
        </w:tc>
        <w:tc>
          <w:tcPr>
            <w:tcW w:type="dxa" w:w="1295"/>
          </w:tcPr>
          <w:p>
            <w:pPr>
              <w:spacing w:after="0"/>
              <w:jc w:val="right"/>
            </w:pPr>
            <w:r>
              <w:rPr>
                <w:sz w:val="16"/>
              </w:rPr>
              <w:t>0 of 8</w:t>
            </w:r>
          </w:p>
        </w:tc>
        <w:tc>
          <w:tcPr>
            <w:tcW w:type="dxa" w:w="1235"/>
          </w:tcPr>
          <w:p>
            <w:pPr>
              <w:spacing w:after="0"/>
              <w:jc w:val="right"/>
            </w:pPr>
          </w:p>
        </w:tc>
        <w:tc>
          <w:tcPr>
            <w:tcW w:type="dxa" w:w="1295"/>
          </w:tcPr>
          <w:p>
            <w:pPr>
              <w:spacing w:after="0"/>
              <w:jc w:val="right"/>
            </w:pPr>
          </w:p>
        </w:tc>
        <w:tc>
          <w:tcPr>
            <w:tcW w:type="dxa" w:w="1235"/>
          </w:tcPr>
          <w:p>
            <w:pPr>
              <w:spacing w:after="0"/>
              <w:jc w:val="right"/>
            </w:pPr>
          </w:p>
        </w:tc>
        <w:tc>
          <w:tcPr>
            <w:tcW w:type="dxa" w:w="7078"/>
          </w:tcPr>
          <w:p>
            <w:pPr>
              <w:spacing w:after="0"/>
              <w:jc w:val="left"/>
            </w:pPr>
            <w:r>
              <w:rPr>
                <w:sz w:val="16"/>
              </w:rPr>
              <w:t>Not Applicable 8</w:t>
            </w:r>
          </w:p>
        </w:tc>
      </w:tr>
      <w:tr>
        <w:trPr>
          <w:cantSplit/>
        </w:trPr>
        <w:tc>
          <w:tcPr>
            <w:tcW w:type="dxa" w:w="1975"/>
          </w:tcPr>
          <w:p>
            <w:pPr>
              <w:spacing w:after="0"/>
              <w:jc w:val="left"/>
            </w:pPr>
            <w:r>
              <w:rPr>
                <w:sz w:val="16"/>
              </w:rPr>
              <w:t>Ice Storm</w:t>
            </w:r>
          </w:p>
        </w:tc>
        <w:tc>
          <w:tcPr>
            <w:tcW w:type="dxa" w:w="1295"/>
          </w:tcPr>
          <w:p>
            <w:pPr>
              <w:spacing w:after="0"/>
              <w:jc w:val="right"/>
            </w:pPr>
            <w:r>
              <w:rPr>
                <w:sz w:val="16"/>
              </w:rPr>
              <w:t>8 of 8</w:t>
            </w:r>
          </w:p>
        </w:tc>
        <w:tc>
          <w:tcPr>
            <w:tcW w:type="dxa" w:w="1235"/>
          </w:tcPr>
          <w:p>
            <w:pPr>
              <w:spacing w:after="0"/>
              <w:jc w:val="right"/>
            </w:pPr>
            <w:r>
              <w:rPr>
                <w:sz w:val="16"/>
              </w:rPr>
              <w:t>3.5</w:t>
            </w:r>
          </w:p>
        </w:tc>
        <w:tc>
          <w:tcPr>
            <w:tcW w:type="dxa" w:w="1295"/>
          </w:tcPr>
          <w:p>
            <w:pPr>
              <w:spacing w:after="0"/>
              <w:jc w:val="right"/>
            </w:pPr>
            <w:r>
              <w:rPr>
                <w:sz w:val="16"/>
              </w:rPr>
              <w:t>4.8</w:t>
            </w:r>
          </w:p>
        </w:tc>
        <w:tc>
          <w:tcPr>
            <w:tcW w:type="dxa" w:w="1235"/>
          </w:tcPr>
          <w:p>
            <w:pPr>
              <w:spacing w:after="0"/>
              <w:jc w:val="right"/>
            </w:pPr>
            <w:r>
              <w:rPr>
                <w:sz w:val="16"/>
              </w:rPr>
              <w:t>12.3</w:t>
            </w:r>
          </w:p>
        </w:tc>
        <w:tc>
          <w:tcPr>
            <w:tcW w:type="dxa" w:w="7078"/>
          </w:tcPr>
          <w:p>
            <w:pPr>
              <w:spacing w:after="0"/>
              <w:jc w:val="left"/>
            </w:pPr>
            <w:r>
              <w:rPr>
                <w:sz w:val="16"/>
              </w:rPr>
              <w:t>Very Low 8</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8 of 8</w:t>
            </w:r>
          </w:p>
        </w:tc>
        <w:tc>
          <w:tcPr>
            <w:tcW w:type="dxa" w:w="1235"/>
          </w:tcPr>
          <w:p>
            <w:pPr>
              <w:spacing w:after="0"/>
              <w:jc w:val="right"/>
            </w:pPr>
            <w:r>
              <w:rPr>
                <w:sz w:val="16"/>
              </w:rPr>
              <w:t>20.8</w:t>
            </w:r>
          </w:p>
        </w:tc>
        <w:tc>
          <w:tcPr>
            <w:tcW w:type="dxa" w:w="1295"/>
          </w:tcPr>
          <w:p>
            <w:pPr>
              <w:spacing w:after="0"/>
              <w:jc w:val="right"/>
            </w:pPr>
            <w:r>
              <w:rPr>
                <w:sz w:val="16"/>
              </w:rPr>
              <w:t>72.1</w:t>
            </w:r>
          </w:p>
        </w:tc>
        <w:tc>
          <w:tcPr>
            <w:tcW w:type="dxa" w:w="1235"/>
          </w:tcPr>
          <w:p>
            <w:pPr>
              <w:spacing w:after="0"/>
              <w:jc w:val="right"/>
            </w:pPr>
            <w:r>
              <w:rPr>
                <w:sz w:val="16"/>
              </w:rPr>
              <w:t>95.6</w:t>
            </w:r>
          </w:p>
        </w:tc>
        <w:tc>
          <w:tcPr>
            <w:tcW w:type="dxa" w:w="7078"/>
          </w:tcPr>
          <w:p>
            <w:pPr>
              <w:spacing w:after="0"/>
              <w:jc w:val="left"/>
            </w:pPr>
            <w:r>
              <w:rPr>
                <w:sz w:val="16"/>
              </w:rPr>
              <w:t>Relatively High 3, Relatively Moderate 3, Relatively Low 2</w:t>
            </w:r>
          </w:p>
        </w:tc>
      </w:tr>
      <w:tr>
        <w:trPr>
          <w:cantSplit/>
        </w:trPr>
        <w:tc>
          <w:tcPr>
            <w:tcW w:type="dxa" w:w="1975"/>
          </w:tcPr>
          <w:p>
            <w:pPr>
              <w:spacing w:after="0"/>
              <w:jc w:val="left"/>
            </w:pPr>
            <w:r>
              <w:rPr>
                <w:sz w:val="16"/>
              </w:rPr>
              <w:t>Landslide</w:t>
            </w:r>
          </w:p>
        </w:tc>
        <w:tc>
          <w:tcPr>
            <w:tcW w:type="dxa" w:w="1295"/>
          </w:tcPr>
          <w:p>
            <w:pPr>
              <w:spacing w:after="0"/>
              <w:jc w:val="right"/>
            </w:pPr>
            <w:r>
              <w:rPr>
                <w:sz w:val="16"/>
              </w:rPr>
              <w:t>8 of 8</w:t>
            </w:r>
          </w:p>
        </w:tc>
        <w:tc>
          <w:tcPr>
            <w:tcW w:type="dxa" w:w="1235"/>
          </w:tcPr>
          <w:p>
            <w:pPr>
              <w:spacing w:after="0"/>
              <w:jc w:val="right"/>
            </w:pPr>
            <w:r>
              <w:rPr>
                <w:sz w:val="16"/>
              </w:rPr>
              <w:t>23.1</w:t>
            </w:r>
          </w:p>
        </w:tc>
        <w:tc>
          <w:tcPr>
            <w:tcW w:type="dxa" w:w="1295"/>
          </w:tcPr>
          <w:p>
            <w:pPr>
              <w:spacing w:after="0"/>
              <w:jc w:val="right"/>
            </w:pPr>
            <w:r>
              <w:rPr>
                <w:sz w:val="16"/>
              </w:rPr>
              <w:t>74.8</w:t>
            </w:r>
          </w:p>
        </w:tc>
        <w:tc>
          <w:tcPr>
            <w:tcW w:type="dxa" w:w="1235"/>
          </w:tcPr>
          <w:p>
            <w:pPr>
              <w:spacing w:after="0"/>
              <w:jc w:val="right"/>
            </w:pPr>
            <w:r>
              <w:rPr>
                <w:sz w:val="16"/>
              </w:rPr>
              <w:t>95.2</w:t>
            </w:r>
          </w:p>
        </w:tc>
        <w:tc>
          <w:tcPr>
            <w:tcW w:type="dxa" w:w="7078"/>
          </w:tcPr>
          <w:p>
            <w:pPr>
              <w:spacing w:after="0"/>
              <w:jc w:val="left"/>
            </w:pPr>
            <w:r>
              <w:rPr>
                <w:sz w:val="16"/>
              </w:rPr>
              <w:t>Relatively Low 3, Very Low 5</w:t>
            </w:r>
          </w:p>
        </w:tc>
      </w:tr>
      <w:tr>
        <w:trPr>
          <w:cantSplit/>
        </w:trPr>
        <w:tc>
          <w:tcPr>
            <w:tcW w:type="dxa" w:w="1975"/>
          </w:tcPr>
          <w:p>
            <w:pPr>
              <w:spacing w:after="0"/>
              <w:jc w:val="left"/>
            </w:pPr>
            <w:r>
              <w:rPr>
                <w:sz w:val="16"/>
              </w:rPr>
              <w:t>Lightning</w:t>
            </w:r>
          </w:p>
        </w:tc>
        <w:tc>
          <w:tcPr>
            <w:tcW w:type="dxa" w:w="1295"/>
          </w:tcPr>
          <w:p>
            <w:pPr>
              <w:spacing w:after="0"/>
              <w:jc w:val="right"/>
            </w:pPr>
            <w:r>
              <w:rPr>
                <w:sz w:val="16"/>
              </w:rPr>
              <w:t>8 of 8</w:t>
            </w:r>
          </w:p>
        </w:tc>
        <w:tc>
          <w:tcPr>
            <w:tcW w:type="dxa" w:w="1235"/>
          </w:tcPr>
          <w:p>
            <w:pPr>
              <w:spacing w:after="0"/>
              <w:jc w:val="right"/>
            </w:pPr>
            <w:r>
              <w:rPr>
                <w:sz w:val="16"/>
              </w:rPr>
              <w:t>89.3</w:t>
            </w:r>
          </w:p>
        </w:tc>
        <w:tc>
          <w:tcPr>
            <w:tcW w:type="dxa" w:w="1295"/>
          </w:tcPr>
          <w:p>
            <w:pPr>
              <w:spacing w:after="0"/>
              <w:jc w:val="right"/>
            </w:pPr>
            <w:r>
              <w:rPr>
                <w:sz w:val="16"/>
              </w:rPr>
              <w:t>94.6</w:t>
            </w:r>
          </w:p>
        </w:tc>
        <w:tc>
          <w:tcPr>
            <w:tcW w:type="dxa" w:w="1235"/>
          </w:tcPr>
          <w:p>
            <w:pPr>
              <w:spacing w:after="0"/>
              <w:jc w:val="right"/>
            </w:pPr>
            <w:r>
              <w:rPr>
                <w:sz w:val="16"/>
              </w:rPr>
              <w:t>98.9</w:t>
            </w:r>
          </w:p>
        </w:tc>
        <w:tc>
          <w:tcPr>
            <w:tcW w:type="dxa" w:w="7078"/>
          </w:tcPr>
          <w:p>
            <w:pPr>
              <w:spacing w:after="0"/>
              <w:jc w:val="left"/>
            </w:pPr>
            <w:r>
              <w:rPr>
                <w:sz w:val="16"/>
              </w:rPr>
              <w:t>Very High 4, Relatively High 4</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8 of 8</w:t>
            </w:r>
          </w:p>
        </w:tc>
        <w:tc>
          <w:tcPr>
            <w:tcW w:type="dxa" w:w="1235"/>
          </w:tcPr>
          <w:p>
            <w:pPr>
              <w:spacing w:after="0"/>
              <w:jc w:val="right"/>
            </w:pPr>
            <w:r>
              <w:rPr>
                <w:sz w:val="16"/>
              </w:rPr>
              <w:t>81.8</w:t>
            </w:r>
          </w:p>
        </w:tc>
        <w:tc>
          <w:tcPr>
            <w:tcW w:type="dxa" w:w="1295"/>
          </w:tcPr>
          <w:p>
            <w:pPr>
              <w:spacing w:after="0"/>
              <w:jc w:val="right"/>
            </w:pPr>
            <w:r>
              <w:rPr>
                <w:sz w:val="16"/>
              </w:rPr>
              <w:t>89.2</w:t>
            </w:r>
          </w:p>
        </w:tc>
        <w:tc>
          <w:tcPr>
            <w:tcW w:type="dxa" w:w="1235"/>
          </w:tcPr>
          <w:p>
            <w:pPr>
              <w:spacing w:after="0"/>
              <w:jc w:val="right"/>
            </w:pPr>
            <w:r>
              <w:rPr>
                <w:sz w:val="16"/>
              </w:rPr>
              <w:t>96.7</w:t>
            </w:r>
          </w:p>
        </w:tc>
        <w:tc>
          <w:tcPr>
            <w:tcW w:type="dxa" w:w="7078"/>
          </w:tcPr>
          <w:p>
            <w:pPr>
              <w:spacing w:after="0"/>
              <w:jc w:val="left"/>
            </w:pPr>
            <w:r>
              <w:rPr>
                <w:sz w:val="16"/>
              </w:rPr>
              <w:t>Very High 1, Relatively High 6, Relatively Moderate 1</w:t>
            </w:r>
          </w:p>
        </w:tc>
      </w:tr>
      <w:tr>
        <w:trPr>
          <w:cantSplit/>
        </w:trPr>
        <w:tc>
          <w:tcPr>
            <w:tcW w:type="dxa" w:w="1975"/>
          </w:tcPr>
          <w:p>
            <w:pPr>
              <w:spacing w:after="0"/>
              <w:jc w:val="left"/>
            </w:pPr>
            <w:r>
              <w:rPr>
                <w:sz w:val="16"/>
              </w:rPr>
              <w:t>Tornado</w:t>
            </w:r>
          </w:p>
        </w:tc>
        <w:tc>
          <w:tcPr>
            <w:tcW w:type="dxa" w:w="1295"/>
          </w:tcPr>
          <w:p>
            <w:pPr>
              <w:spacing w:after="0"/>
              <w:jc w:val="right"/>
            </w:pPr>
            <w:r>
              <w:rPr>
                <w:sz w:val="16"/>
              </w:rPr>
              <w:t>8 of 8</w:t>
            </w:r>
          </w:p>
        </w:tc>
        <w:tc>
          <w:tcPr>
            <w:tcW w:type="dxa" w:w="1235"/>
          </w:tcPr>
          <w:p>
            <w:pPr>
              <w:spacing w:after="0"/>
              <w:jc w:val="right"/>
            </w:pPr>
            <w:r>
              <w:rPr>
                <w:sz w:val="16"/>
              </w:rPr>
              <w:t>49.8</w:t>
            </w:r>
          </w:p>
        </w:tc>
        <w:tc>
          <w:tcPr>
            <w:tcW w:type="dxa" w:w="1295"/>
          </w:tcPr>
          <w:p>
            <w:pPr>
              <w:spacing w:after="0"/>
              <w:jc w:val="right"/>
            </w:pPr>
            <w:r>
              <w:rPr>
                <w:sz w:val="16"/>
              </w:rPr>
              <w:t>53.9</w:t>
            </w:r>
          </w:p>
        </w:tc>
        <w:tc>
          <w:tcPr>
            <w:tcW w:type="dxa" w:w="1235"/>
          </w:tcPr>
          <w:p>
            <w:pPr>
              <w:spacing w:after="0"/>
              <w:jc w:val="right"/>
            </w:pPr>
            <w:r>
              <w:rPr>
                <w:sz w:val="16"/>
              </w:rPr>
              <w:t>73.9</w:t>
            </w:r>
          </w:p>
        </w:tc>
        <w:tc>
          <w:tcPr>
            <w:tcW w:type="dxa" w:w="7078"/>
          </w:tcPr>
          <w:p>
            <w:pPr>
              <w:spacing w:after="0"/>
              <w:jc w:val="left"/>
            </w:pPr>
            <w:r>
              <w:rPr>
                <w:sz w:val="16"/>
              </w:rPr>
              <w:t>Relatively Moderate 4, Relatively Low 4</w:t>
            </w:r>
          </w:p>
        </w:tc>
      </w:tr>
      <w:tr>
        <w:trPr>
          <w:cantSplit/>
        </w:trPr>
        <w:tc>
          <w:tcPr>
            <w:tcW w:type="dxa" w:w="1975"/>
          </w:tcPr>
          <w:p>
            <w:pPr>
              <w:spacing w:after="0"/>
              <w:jc w:val="left"/>
            </w:pPr>
            <w:r>
              <w:rPr>
                <w:sz w:val="16"/>
              </w:rPr>
              <w:t>Wildfire</w:t>
            </w:r>
          </w:p>
        </w:tc>
        <w:tc>
          <w:tcPr>
            <w:tcW w:type="dxa" w:w="1295"/>
          </w:tcPr>
          <w:p>
            <w:pPr>
              <w:spacing w:after="0"/>
              <w:jc w:val="right"/>
            </w:pPr>
            <w:r>
              <w:rPr>
                <w:sz w:val="16"/>
              </w:rPr>
              <w:t>8 of 8</w:t>
            </w:r>
          </w:p>
        </w:tc>
        <w:tc>
          <w:tcPr>
            <w:tcW w:type="dxa" w:w="1235"/>
          </w:tcPr>
          <w:p>
            <w:pPr>
              <w:spacing w:after="0"/>
              <w:jc w:val="right"/>
            </w:pPr>
            <w:r>
              <w:rPr>
                <w:sz w:val="16"/>
              </w:rPr>
              <w:t>92.0</w:t>
            </w:r>
          </w:p>
        </w:tc>
        <w:tc>
          <w:tcPr>
            <w:tcW w:type="dxa" w:w="1295"/>
          </w:tcPr>
          <w:p>
            <w:pPr>
              <w:spacing w:after="0"/>
              <w:jc w:val="right"/>
            </w:pPr>
            <w:r>
              <w:rPr>
                <w:sz w:val="16"/>
              </w:rPr>
              <w:t>96.6</w:t>
            </w:r>
          </w:p>
        </w:tc>
        <w:tc>
          <w:tcPr>
            <w:tcW w:type="dxa" w:w="1235"/>
          </w:tcPr>
          <w:p>
            <w:pPr>
              <w:spacing w:after="0"/>
              <w:jc w:val="right"/>
            </w:pPr>
            <w:r>
              <w:rPr>
                <w:sz w:val="16"/>
              </w:rPr>
              <w:t>98.4</w:t>
            </w:r>
          </w:p>
        </w:tc>
        <w:tc>
          <w:tcPr>
            <w:tcW w:type="dxa" w:w="7078"/>
          </w:tcPr>
          <w:p>
            <w:pPr>
              <w:spacing w:after="0"/>
              <w:jc w:val="left"/>
            </w:pPr>
            <w:r>
              <w:rPr>
                <w:sz w:val="16"/>
              </w:rPr>
              <w:t>Relatively High 5, Relatively Moderate 3</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8 of 8</w:t>
            </w:r>
          </w:p>
        </w:tc>
        <w:tc>
          <w:tcPr>
            <w:tcW w:type="dxa" w:w="1235"/>
          </w:tcPr>
          <w:p>
            <w:pPr>
              <w:spacing w:after="0"/>
              <w:jc w:val="right"/>
            </w:pPr>
            <w:r>
              <w:rPr>
                <w:sz w:val="16"/>
              </w:rPr>
              <w:t>92.8</w:t>
            </w:r>
          </w:p>
        </w:tc>
        <w:tc>
          <w:tcPr>
            <w:tcW w:type="dxa" w:w="1295"/>
          </w:tcPr>
          <w:p>
            <w:pPr>
              <w:spacing w:after="0"/>
              <w:jc w:val="right"/>
            </w:pPr>
            <w:r>
              <w:rPr>
                <w:sz w:val="16"/>
              </w:rPr>
              <w:t>98.7</w:t>
            </w:r>
          </w:p>
        </w:tc>
        <w:tc>
          <w:tcPr>
            <w:tcW w:type="dxa" w:w="1235"/>
          </w:tcPr>
          <w:p>
            <w:pPr>
              <w:spacing w:after="0"/>
              <w:jc w:val="right"/>
            </w:pPr>
            <w:r>
              <w:rPr>
                <w:sz w:val="16"/>
              </w:rPr>
              <w:t>99.4</w:t>
            </w:r>
          </w:p>
        </w:tc>
        <w:tc>
          <w:tcPr>
            <w:tcW w:type="dxa" w:w="7078"/>
          </w:tcPr>
          <w:p>
            <w:pPr>
              <w:spacing w:after="0"/>
              <w:jc w:val="left"/>
            </w:pPr>
            <w:r>
              <w:rPr>
                <w:sz w:val="16"/>
              </w:rPr>
              <w:t>Very High 6, Relatively High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15"/>
        <w:gridCol w:w="836"/>
        <w:gridCol w:w="3253"/>
        <w:gridCol w:w="2594"/>
        <w:gridCol w:w="2682"/>
        <w:gridCol w:w="3033"/>
      </w:tblGrid>
      <w:tr>
        <w:trPr>
          <w:cantSplit/>
          <w:tblHeader/>
        </w:trPr>
        <w:tc>
          <w:tcPr>
            <w:tcW w:type="dxa" w:w="1715"/>
            <w:shd w:val="clear" w:color="auto" w:fill="E8E8E8"/>
          </w:tcPr>
          <w:p>
            <w:pPr>
              <w:spacing w:after="0"/>
              <w:jc w:val="left"/>
            </w:pPr>
            <w:r>
              <w:rPr>
                <w:b/>
                <w:sz w:val="16"/>
              </w:rPr>
              <w:t>Jurisdiction</w:t>
            </w:r>
          </w:p>
        </w:tc>
        <w:tc>
          <w:tcPr>
            <w:tcW w:type="dxa" w:w="836"/>
            <w:shd w:val="clear" w:color="auto" w:fill="E8E8E8"/>
          </w:tcPr>
          <w:p>
            <w:pPr>
              <w:spacing w:after="0"/>
              <w:jc w:val="left"/>
            </w:pPr>
            <w:r>
              <w:rPr>
                <w:b/>
                <w:sz w:val="16"/>
              </w:rPr>
              <w:t>Type</w:t>
            </w:r>
          </w:p>
        </w:tc>
        <w:tc>
          <w:tcPr>
            <w:tcW w:type="dxa" w:w="3253"/>
            <w:shd w:val="clear" w:color="auto" w:fill="E8E8E8"/>
          </w:tcPr>
          <w:p>
            <w:pPr>
              <w:spacing w:after="0"/>
              <w:jc w:val="left"/>
            </w:pPr>
            <w:r>
              <w:rPr>
                <w:b/>
                <w:sz w:val="16"/>
              </w:rPr>
              <w:t>Plan status</w:t>
            </w:r>
          </w:p>
        </w:tc>
        <w:tc>
          <w:tcPr>
            <w:tcW w:type="dxa" w:w="259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8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3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15"/>
          </w:tcPr>
          <w:p>
            <w:pPr>
              <w:spacing w:after="0"/>
              <w:jc w:val="left"/>
            </w:pPr>
            <w:r>
              <w:rPr>
                <w:sz w:val="16"/>
              </w:rPr>
              <w:t>Lawrence County</w:t>
            </w:r>
          </w:p>
        </w:tc>
        <w:tc>
          <w:tcPr>
            <w:tcW w:type="dxa" w:w="836"/>
          </w:tcPr>
          <w:p>
            <w:pPr>
              <w:spacing w:after="0"/>
              <w:jc w:val="left"/>
            </w:pPr>
            <w:r>
              <w:rPr>
                <w:sz w:val="16"/>
              </w:rPr>
              <w:t>County</w:t>
            </w:r>
          </w:p>
        </w:tc>
        <w:tc>
          <w:tcPr>
            <w:tcW w:type="dxa" w:w="3253"/>
          </w:tcPr>
          <w:p>
            <w:pPr>
              <w:spacing w:after="0"/>
              <w:jc w:val="left"/>
            </w:pPr>
            <w:r>
              <w:rPr>
                <w:sz w:val="16"/>
              </w:rPr>
              <w:t>Approved, expires 2030-08-17</w:t>
            </w:r>
          </w:p>
        </w:tc>
        <w:tc>
          <w:tcPr>
            <w:tcW w:type="dxa" w:w="2594"/>
          </w:tcPr>
          <w:p>
            <w:pPr>
              <w:spacing w:after="0"/>
              <w:jc w:val="right"/>
            </w:pPr>
            <w:r>
              <w:rPr>
                <w:sz w:val="16"/>
              </w:rPr>
              <w:t>FMA RL 0, SRL 0; any 0</w:t>
            </w:r>
          </w:p>
        </w:tc>
        <w:tc>
          <w:tcPr>
            <w:tcW w:type="dxa" w:w="2682"/>
          </w:tcPr>
          <w:p>
            <w:pPr>
              <w:spacing w:after="0"/>
              <w:jc w:val="right"/>
            </w:pPr>
            <w:r>
              <w:rPr>
                <w:sz w:val="16"/>
              </w:rPr>
              <w:t>$601,936.91</w:t>
            </w:r>
          </w:p>
        </w:tc>
        <w:tc>
          <w:tcPr>
            <w:tcW w:type="dxa" w:w="3033"/>
          </w:tcPr>
          <w:p>
            <w:pPr>
              <w:spacing w:after="0"/>
              <w:jc w:val="right"/>
            </w:pPr>
            <w:r>
              <w:rPr>
                <w:sz w:val="16"/>
              </w:rPr>
              <w:t>0 total; 0 since its plan</w:t>
            </w:r>
          </w:p>
        </w:tc>
      </w:tr>
      <w:tr>
        <w:trPr>
          <w:cantSplit/>
        </w:trPr>
        <w:tc>
          <w:tcPr>
            <w:tcW w:type="dxa" w:w="1715"/>
          </w:tcPr>
          <w:p>
            <w:pPr>
              <w:spacing w:after="0"/>
              <w:jc w:val="left"/>
            </w:pPr>
            <w:r>
              <w:rPr>
                <w:sz w:val="16"/>
              </w:rPr>
              <w:t>Central City city</w:t>
            </w:r>
          </w:p>
        </w:tc>
        <w:tc>
          <w:tcPr>
            <w:tcW w:type="dxa" w:w="836"/>
          </w:tcPr>
          <w:p>
            <w:pPr>
              <w:spacing w:after="0"/>
              <w:jc w:val="left"/>
            </w:pPr>
            <w:r>
              <w:rPr>
                <w:sz w:val="16"/>
              </w:rPr>
              <w:t>Town</w:t>
            </w:r>
          </w:p>
        </w:tc>
        <w:tc>
          <w:tcPr>
            <w:tcW w:type="dxa" w:w="3253"/>
          </w:tcPr>
          <w:p>
            <w:pPr>
              <w:spacing w:after="0"/>
              <w:jc w:val="left"/>
            </w:pPr>
            <w:r>
              <w:rPr>
                <w:sz w:val="16"/>
              </w:rPr>
              <w:t>Approved, expires 2030-08-17</w:t>
            </w:r>
          </w:p>
        </w:tc>
        <w:tc>
          <w:tcPr>
            <w:tcW w:type="dxa" w:w="2594"/>
          </w:tcPr>
          <w:p>
            <w:pPr>
              <w:spacing w:after="0"/>
              <w:jc w:val="right"/>
            </w:pPr>
            <w:r>
              <w:rPr>
                <w:sz w:val="16"/>
              </w:rPr>
              <w:t>FMA RL 0, SRL 0; any 0</w:t>
            </w:r>
          </w:p>
        </w:tc>
        <w:tc>
          <w:tcPr>
            <w:tcW w:type="dxa" w:w="2682"/>
          </w:tcPr>
          <w:p>
            <w:pPr>
              <w:spacing w:after="0"/>
              <w:jc w:val="right"/>
            </w:pPr>
            <w:r>
              <w:rPr>
                <w:sz w:val="16"/>
              </w:rPr>
              <w:t>$15,782.69</w:t>
            </w:r>
          </w:p>
        </w:tc>
        <w:tc>
          <w:tcPr>
            <w:tcW w:type="dxa" w:w="3033"/>
          </w:tcPr>
          <w:p>
            <w:pPr>
              <w:spacing w:after="0"/>
              <w:jc w:val="right"/>
            </w:pPr>
            <w:r>
              <w:rPr>
                <w:sz w:val="16"/>
              </w:rPr>
              <w:t>14 total; 0 since its plan</w:t>
            </w:r>
          </w:p>
        </w:tc>
      </w:tr>
      <w:tr>
        <w:trPr>
          <w:cantSplit/>
        </w:trPr>
        <w:tc>
          <w:tcPr>
            <w:tcW w:type="dxa" w:w="1715"/>
          </w:tcPr>
          <w:p>
            <w:pPr>
              <w:spacing w:after="0"/>
              <w:jc w:val="left"/>
            </w:pPr>
            <w:r>
              <w:rPr>
                <w:sz w:val="16"/>
              </w:rPr>
              <w:t>Deadwood city</w:t>
            </w:r>
          </w:p>
        </w:tc>
        <w:tc>
          <w:tcPr>
            <w:tcW w:type="dxa" w:w="836"/>
          </w:tcPr>
          <w:p>
            <w:pPr>
              <w:spacing w:after="0"/>
              <w:jc w:val="left"/>
            </w:pPr>
            <w:r>
              <w:rPr>
                <w:sz w:val="16"/>
              </w:rPr>
              <w:t>City</w:t>
            </w:r>
          </w:p>
        </w:tc>
        <w:tc>
          <w:tcPr>
            <w:tcW w:type="dxa" w:w="3253"/>
          </w:tcPr>
          <w:p>
            <w:pPr>
              <w:spacing w:after="0"/>
              <w:jc w:val="left"/>
            </w:pPr>
            <w:r>
              <w:rPr>
                <w:sz w:val="16"/>
              </w:rPr>
              <w:t>Approved, expires 2030-08-17</w:t>
            </w:r>
          </w:p>
        </w:tc>
        <w:tc>
          <w:tcPr>
            <w:tcW w:type="dxa" w:w="2594"/>
          </w:tcPr>
          <w:p>
            <w:pPr>
              <w:spacing w:after="0"/>
              <w:jc w:val="right"/>
            </w:pPr>
            <w:r>
              <w:rPr>
                <w:sz w:val="16"/>
              </w:rPr>
              <w:t>FMA RL 0, SRL 0; any 0</w:t>
            </w:r>
          </w:p>
        </w:tc>
        <w:tc>
          <w:tcPr>
            <w:tcW w:type="dxa" w:w="2682"/>
          </w:tcPr>
          <w:p>
            <w:pPr>
              <w:spacing w:after="0"/>
              <w:jc w:val="right"/>
            </w:pPr>
            <w:r>
              <w:rPr>
                <w:sz w:val="16"/>
              </w:rPr>
              <w:t>$6,908,762.82</w:t>
            </w:r>
          </w:p>
        </w:tc>
        <w:tc>
          <w:tcPr>
            <w:tcW w:type="dxa" w:w="3033"/>
          </w:tcPr>
          <w:p>
            <w:pPr>
              <w:spacing w:after="0"/>
              <w:jc w:val="right"/>
            </w:pPr>
            <w:r>
              <w:rPr>
                <w:sz w:val="16"/>
              </w:rPr>
              <w:t>83 total; 0 since its plan</w:t>
            </w:r>
          </w:p>
        </w:tc>
      </w:tr>
      <w:tr>
        <w:trPr>
          <w:cantSplit/>
        </w:trPr>
        <w:tc>
          <w:tcPr>
            <w:tcW w:type="dxa" w:w="1715"/>
          </w:tcPr>
          <w:p>
            <w:pPr>
              <w:spacing w:after="0"/>
              <w:jc w:val="left"/>
            </w:pPr>
            <w:r>
              <w:rPr>
                <w:sz w:val="16"/>
              </w:rPr>
              <w:t>Lead city</w:t>
            </w:r>
          </w:p>
        </w:tc>
        <w:tc>
          <w:tcPr>
            <w:tcW w:type="dxa" w:w="836"/>
          </w:tcPr>
          <w:p>
            <w:pPr>
              <w:spacing w:after="0"/>
              <w:jc w:val="left"/>
            </w:pPr>
            <w:r>
              <w:rPr>
                <w:sz w:val="16"/>
              </w:rPr>
              <w:t>City</w:t>
            </w:r>
          </w:p>
        </w:tc>
        <w:tc>
          <w:tcPr>
            <w:tcW w:type="dxa" w:w="3253"/>
          </w:tcPr>
          <w:p>
            <w:pPr>
              <w:spacing w:after="0"/>
              <w:jc w:val="left"/>
            </w:pPr>
            <w:r>
              <w:rPr>
                <w:sz w:val="16"/>
              </w:rPr>
              <w:t>Approved, expires 2030-08-17</w:t>
            </w:r>
          </w:p>
        </w:tc>
        <w:tc>
          <w:tcPr>
            <w:tcW w:type="dxa" w:w="2594"/>
          </w:tcPr>
          <w:p>
            <w:pPr>
              <w:spacing w:after="0"/>
              <w:jc w:val="right"/>
            </w:pPr>
            <w:r>
              <w:rPr>
                <w:sz w:val="16"/>
              </w:rPr>
              <w:t>FMA RL 0, SRL 0; any 0</w:t>
            </w:r>
          </w:p>
        </w:tc>
        <w:tc>
          <w:tcPr>
            <w:tcW w:type="dxa" w:w="2682"/>
          </w:tcPr>
          <w:p>
            <w:pPr>
              <w:spacing w:after="0"/>
              <w:jc w:val="right"/>
            </w:pPr>
            <w:r>
              <w:rPr>
                <w:sz w:val="16"/>
              </w:rPr>
              <w:t>$39,535.46</w:t>
            </w:r>
          </w:p>
        </w:tc>
        <w:tc>
          <w:tcPr>
            <w:tcW w:type="dxa" w:w="3033"/>
          </w:tcPr>
          <w:p>
            <w:pPr>
              <w:spacing w:after="0"/>
              <w:jc w:val="right"/>
            </w:pPr>
            <w:r>
              <w:rPr>
                <w:sz w:val="16"/>
              </w:rPr>
              <w:t>58 total; 0 since its plan</w:t>
            </w:r>
          </w:p>
        </w:tc>
      </w:tr>
      <w:tr>
        <w:trPr>
          <w:cantSplit/>
        </w:trPr>
        <w:tc>
          <w:tcPr>
            <w:tcW w:type="dxa" w:w="1715"/>
          </w:tcPr>
          <w:p>
            <w:pPr>
              <w:spacing w:after="0"/>
              <w:jc w:val="left"/>
            </w:pPr>
            <w:r>
              <w:rPr>
                <w:sz w:val="16"/>
              </w:rPr>
              <w:t>Spearfish city</w:t>
            </w:r>
          </w:p>
        </w:tc>
        <w:tc>
          <w:tcPr>
            <w:tcW w:type="dxa" w:w="836"/>
          </w:tcPr>
          <w:p>
            <w:pPr>
              <w:spacing w:after="0"/>
              <w:jc w:val="left"/>
            </w:pPr>
            <w:r>
              <w:rPr>
                <w:sz w:val="16"/>
              </w:rPr>
              <w:t>City</w:t>
            </w:r>
          </w:p>
        </w:tc>
        <w:tc>
          <w:tcPr>
            <w:tcW w:type="dxa" w:w="3253"/>
          </w:tcPr>
          <w:p>
            <w:pPr>
              <w:spacing w:after="0"/>
              <w:jc w:val="left"/>
            </w:pPr>
            <w:r>
              <w:rPr>
                <w:sz w:val="16"/>
              </w:rPr>
              <w:t>Approved, expires 2030-08-17</w:t>
            </w:r>
          </w:p>
        </w:tc>
        <w:tc>
          <w:tcPr>
            <w:tcW w:type="dxa" w:w="2594"/>
          </w:tcPr>
          <w:p>
            <w:pPr>
              <w:spacing w:after="0"/>
              <w:jc w:val="right"/>
            </w:pPr>
            <w:r>
              <w:rPr>
                <w:sz w:val="16"/>
              </w:rPr>
              <w:t>FMA RL 0, SRL 0; any 0</w:t>
            </w:r>
          </w:p>
        </w:tc>
        <w:tc>
          <w:tcPr>
            <w:tcW w:type="dxa" w:w="2682"/>
          </w:tcPr>
          <w:p>
            <w:pPr>
              <w:spacing w:after="0"/>
              <w:jc w:val="right"/>
            </w:pPr>
            <w:r>
              <w:rPr>
                <w:sz w:val="16"/>
              </w:rPr>
              <w:t>$978,461.97</w:t>
            </w:r>
          </w:p>
        </w:tc>
        <w:tc>
          <w:tcPr>
            <w:tcW w:type="dxa" w:w="3033"/>
          </w:tcPr>
          <w:p>
            <w:pPr>
              <w:spacing w:after="0"/>
              <w:jc w:val="right"/>
            </w:pPr>
            <w:r>
              <w:rPr>
                <w:sz w:val="16"/>
              </w:rPr>
              <w:t>197 total; 0 since its plan</w:t>
            </w:r>
          </w:p>
        </w:tc>
      </w:tr>
      <w:tr>
        <w:trPr>
          <w:cantSplit/>
        </w:trPr>
        <w:tc>
          <w:tcPr>
            <w:tcW w:type="dxa" w:w="1715"/>
          </w:tcPr>
          <w:p>
            <w:pPr>
              <w:spacing w:after="0"/>
              <w:jc w:val="left"/>
            </w:pPr>
            <w:r>
              <w:rPr>
                <w:sz w:val="16"/>
              </w:rPr>
              <w:t>Whitewood city</w:t>
            </w:r>
          </w:p>
        </w:tc>
        <w:tc>
          <w:tcPr>
            <w:tcW w:type="dxa" w:w="836"/>
          </w:tcPr>
          <w:p>
            <w:pPr>
              <w:spacing w:after="0"/>
              <w:jc w:val="left"/>
            </w:pPr>
            <w:r>
              <w:rPr>
                <w:sz w:val="16"/>
              </w:rPr>
              <w:t>City</w:t>
            </w:r>
          </w:p>
        </w:tc>
        <w:tc>
          <w:tcPr>
            <w:tcW w:type="dxa" w:w="3253"/>
          </w:tcPr>
          <w:p>
            <w:pPr>
              <w:spacing w:after="0"/>
              <w:jc w:val="left"/>
            </w:pPr>
            <w:r>
              <w:rPr>
                <w:sz w:val="16"/>
              </w:rPr>
              <w:t>Approved, expires 2030-08-17</w:t>
            </w:r>
          </w:p>
        </w:tc>
        <w:tc>
          <w:tcPr>
            <w:tcW w:type="dxa" w:w="2594"/>
          </w:tcPr>
          <w:p>
            <w:pPr>
              <w:spacing w:after="0"/>
              <w:jc w:val="right"/>
            </w:pPr>
            <w:r>
              <w:rPr>
                <w:sz w:val="16"/>
              </w:rPr>
              <w:t>FMA RL 0, SRL 0; any 0</w:t>
            </w:r>
          </w:p>
        </w:tc>
        <w:tc>
          <w:tcPr>
            <w:tcW w:type="dxa" w:w="2682"/>
          </w:tcPr>
          <w:p>
            <w:pPr>
              <w:spacing w:after="0"/>
              <w:jc w:val="right"/>
            </w:pPr>
            <w:r>
              <w:rPr>
                <w:sz w:val="16"/>
              </w:rPr>
              <w:t>$179,898.77</w:t>
            </w:r>
          </w:p>
        </w:tc>
        <w:tc>
          <w:tcPr>
            <w:tcW w:type="dxa" w:w="3033"/>
          </w:tcPr>
          <w:p>
            <w:pPr>
              <w:spacing w:after="0"/>
              <w:jc w:val="right"/>
            </w:pPr>
            <w:r>
              <w:rPr>
                <w:sz w:val="16"/>
              </w:rPr>
              <w:t>35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3"/>
        <w:gridCol w:w="1043"/>
        <w:gridCol w:w="1037"/>
        <w:gridCol w:w="1126"/>
        <w:gridCol w:w="1120"/>
        <w:gridCol w:w="1305"/>
        <w:gridCol w:w="1186"/>
        <w:gridCol w:w="1086"/>
        <w:gridCol w:w="1086"/>
        <w:gridCol w:w="147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2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6"/>
            <w:shd w:val="clear" w:color="auto" w:fill="E8E8E8"/>
          </w:tcPr>
          <w:p>
            <w:pPr>
              <w:spacing w:after="0"/>
              <w:jc w:val="right"/>
            </w:pPr>
            <w:r>
              <w:rPr>
                <w:b/>
                <w:sz w:val="16"/>
              </w:rPr>
              <w:t>Storm Events damage since 2025-08-18</w:t>
            </w:r>
          </w:p>
          <w:p>
            <w:pPr>
              <w:spacing w:after="0"/>
              <w:jc w:val="right"/>
            </w:pPr>
            <w:r>
              <w:rPr>
                <w:i/>
                <w:color w:val="555555"/>
                <w:sz w:val="14"/>
              </w:rPr>
              <w:t>county-coded records, property plus crops, nominal dollars</w:t>
            </w:r>
          </w:p>
        </w:tc>
        <w:tc>
          <w:tcPr>
            <w:tcW w:type="dxa" w:w="108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8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7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$3,739,316</w:t>
            </w:r>
          </w:p>
        </w:tc>
        <w:tc>
          <w:tcPr>
            <w:tcW w:type="dxa" w:w="1133"/>
          </w:tcPr>
          <w:p>
            <w:pPr>
              <w:spacing w:after="0"/>
              <w:jc w:val="right"/>
            </w:pPr>
            <w:r>
              <w:rPr>
                <w:sz w:val="16"/>
              </w:rPr>
              <w:t>n/a</w:t>
            </w:r>
          </w:p>
        </w:tc>
        <w:tc>
          <w:tcPr>
            <w:tcW w:type="dxa" w:w="1043"/>
          </w:tcPr>
          <w:p>
            <w:pPr>
              <w:spacing w:after="0"/>
              <w:jc w:val="right"/>
            </w:pPr>
            <w:r>
              <w:rPr>
                <w:sz w:val="16"/>
              </w:rPr>
              <w:t>under 1</w:t>
            </w:r>
          </w:p>
        </w:tc>
        <w:tc>
          <w:tcPr>
            <w:tcW w:type="dxa" w:w="1037"/>
          </w:tcPr>
          <w:p>
            <w:pPr>
              <w:spacing w:after="0"/>
              <w:jc w:val="right"/>
            </w:pPr>
            <w:r>
              <w:rPr>
                <w:sz w:val="16"/>
              </w:rPr>
              <w:t>$1</w:t>
            </w:r>
          </w:p>
        </w:tc>
        <w:tc>
          <w:tcPr>
            <w:tcW w:type="dxa" w:w="1126"/>
          </w:tcPr>
          <w:p>
            <w:pPr>
              <w:spacing w:after="0"/>
              <w:jc w:val="right"/>
            </w:pPr>
            <w:r>
              <w:rPr>
                <w:sz w:val="16"/>
              </w:rPr>
              <w:t>n/a</w:t>
            </w:r>
          </w:p>
        </w:tc>
        <w:tc>
          <w:tcPr>
            <w:tcW w:type="dxa" w:w="1120"/>
          </w:tcPr>
          <w:p>
            <w:pPr>
              <w:spacing w:after="0"/>
              <w:jc w:val="right"/>
            </w:pPr>
            <w:r>
              <w:rPr>
                <w:sz w:val="16"/>
              </w:rPr>
              <w:t>$8</w:t>
            </w:r>
          </w:p>
        </w:tc>
        <w:tc>
          <w:tcPr>
            <w:tcW w:type="dxa" w:w="1305"/>
          </w:tcPr>
          <w:p>
            <w:pPr>
              <w:spacing w:after="0"/>
              <w:jc w:val="right"/>
            </w:pPr>
            <w:r>
              <w:rPr>
                <w:sz w:val="16"/>
              </w:rPr>
              <w:t>under 0.0001%</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$7,281,028,034</w:t>
            </w:r>
          </w:p>
        </w:tc>
        <w:tc>
          <w:tcPr>
            <w:tcW w:type="dxa" w:w="1133"/>
          </w:tcPr>
          <w:p>
            <w:pPr>
              <w:spacing w:after="0"/>
              <w:jc w:val="right"/>
            </w:pPr>
            <w:r>
              <w:rPr>
                <w:sz w:val="16"/>
              </w:rPr>
              <w:t>$16,846,680</w:t>
            </w:r>
          </w:p>
        </w:tc>
        <w:tc>
          <w:tcPr>
            <w:tcW w:type="dxa" w:w="1043"/>
          </w:tcPr>
          <w:p>
            <w:pPr>
              <w:spacing w:after="0"/>
              <w:jc w:val="right"/>
            </w:pPr>
            <w:r>
              <w:rPr>
                <w:sz w:val="16"/>
              </w:rPr>
              <w:t>25,743</w:t>
            </w:r>
          </w:p>
        </w:tc>
        <w:tc>
          <w:tcPr>
            <w:tcW w:type="dxa" w:w="1037"/>
          </w:tcPr>
          <w:p>
            <w:pPr>
              <w:spacing w:after="0"/>
              <w:jc w:val="right"/>
            </w:pPr>
            <w:r>
              <w:rPr>
                <w:sz w:val="16"/>
              </w:rPr>
              <w:t>$863</w:t>
            </w:r>
          </w:p>
        </w:tc>
        <w:tc>
          <w:tcPr>
            <w:tcW w:type="dxa" w:w="1126"/>
          </w:tcPr>
          <w:p>
            <w:pPr>
              <w:spacing w:after="0"/>
              <w:jc w:val="right"/>
            </w:pPr>
            <w:r>
              <w:rPr>
                <w:sz w:val="16"/>
              </w:rPr>
              <w:t>$17,169</w:t>
            </w:r>
          </w:p>
        </w:tc>
        <w:tc>
          <w:tcPr>
            <w:tcW w:type="dxa" w:w="1120"/>
          </w:tcPr>
          <w:p>
            <w:pPr>
              <w:spacing w:after="0"/>
              <w:jc w:val="right"/>
            </w:pPr>
            <w:r>
              <w:rPr>
                <w:sz w:val="16"/>
              </w:rPr>
              <w:t>$1,334,538</w:t>
            </w:r>
          </w:p>
        </w:tc>
        <w:tc>
          <w:tcPr>
            <w:tcW w:type="dxa" w:w="1305"/>
          </w:tcPr>
          <w:p>
            <w:pPr>
              <w:spacing w:after="0"/>
              <w:jc w:val="right"/>
            </w:pPr>
            <w:r>
              <w:rPr>
                <w:sz w:val="16"/>
              </w:rPr>
              <w:t>under 0.0001%</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3"/>
          </w:tcPr>
          <w:p>
            <w:pPr>
              <w:spacing w:after="0"/>
              <w:jc w:val="right"/>
            </w:pPr>
            <w:r>
              <w:rPr>
                <w:sz w:val="16"/>
              </w:rPr>
              <w:t>$1,774,103</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$773</w:t>
            </w:r>
          </w:p>
        </w:tc>
        <w:tc>
          <w:tcPr>
            <w:tcW w:type="dxa" w:w="1120"/>
          </w:tcPr>
          <w:p>
            <w:pPr>
              <w:spacing w:after="0"/>
              <w:jc w:val="right"/>
            </w:pPr>
            <w:r>
              <w:rPr>
                <w:sz w:val="16"/>
              </w:rPr>
              <w:t>n/a</w:t>
            </w:r>
          </w:p>
        </w:tc>
        <w:tc>
          <w:tcPr>
            <w:tcW w:type="dxa" w:w="1305"/>
          </w:tcPr>
          <w:p>
            <w:pPr>
              <w:spacing w:after="0"/>
              <w:jc w:val="right"/>
            </w:pPr>
            <w:r>
              <w:rPr>
                <w:sz w:val="16"/>
              </w:rPr>
              <w:t>0.0436% (agriculture)</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$12,806,163,321</w:t>
            </w:r>
          </w:p>
        </w:tc>
        <w:tc>
          <w:tcPr>
            <w:tcW w:type="dxa" w:w="1133"/>
          </w:tcPr>
          <w:p>
            <w:pPr>
              <w:spacing w:after="0"/>
              <w:jc w:val="right"/>
            </w:pPr>
            <w:r>
              <w:rPr>
                <w:sz w:val="16"/>
              </w:rPr>
              <w:t>n/a</w:t>
            </w:r>
          </w:p>
        </w:tc>
        <w:tc>
          <w:tcPr>
            <w:tcW w:type="dxa" w:w="1043"/>
          </w:tcPr>
          <w:p>
            <w:pPr>
              <w:spacing w:after="0"/>
              <w:jc w:val="right"/>
            </w:pPr>
            <w:r>
              <w:rPr>
                <w:sz w:val="16"/>
              </w:rPr>
              <w:t>25,768</w:t>
            </w:r>
          </w:p>
        </w:tc>
        <w:tc>
          <w:tcPr>
            <w:tcW w:type="dxa" w:w="1037"/>
          </w:tcPr>
          <w:p>
            <w:pPr>
              <w:spacing w:after="0"/>
              <w:jc w:val="right"/>
            </w:pPr>
            <w:r>
              <w:rPr>
                <w:sz w:val="16"/>
              </w:rPr>
              <w:t>$117,992</w:t>
            </w:r>
          </w:p>
        </w:tc>
        <w:tc>
          <w:tcPr>
            <w:tcW w:type="dxa" w:w="1126"/>
          </w:tcPr>
          <w:p>
            <w:pPr>
              <w:spacing w:after="0"/>
              <w:jc w:val="right"/>
            </w:pPr>
            <w:r>
              <w:rPr>
                <w:sz w:val="16"/>
              </w:rPr>
              <w:t>n/a</w:t>
            </w:r>
          </w:p>
        </w:tc>
        <w:tc>
          <w:tcPr>
            <w:tcW w:type="dxa" w:w="1120"/>
          </w:tcPr>
          <w:p>
            <w:pPr>
              <w:spacing w:after="0"/>
              <w:jc w:val="right"/>
            </w:pPr>
            <w:r>
              <w:rPr>
                <w:sz w:val="16"/>
              </w:rPr>
              <w:t>$22,158</w:t>
            </w:r>
          </w:p>
        </w:tc>
        <w:tc>
          <w:tcPr>
            <w:tcW w:type="dxa" w:w="1305"/>
          </w:tcPr>
          <w:p>
            <w:pPr>
              <w:spacing w:after="0"/>
              <w:jc w:val="right"/>
            </w:pPr>
            <w:r>
              <w:rPr>
                <w:sz w:val="16"/>
              </w:rPr>
              <w:t>0.000921%</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$7,281,028,034</w:t>
            </w:r>
          </w:p>
        </w:tc>
        <w:tc>
          <w:tcPr>
            <w:tcW w:type="dxa" w:w="1133"/>
          </w:tcPr>
          <w:p>
            <w:pPr>
              <w:spacing w:after="0"/>
              <w:jc w:val="right"/>
            </w:pPr>
            <w:r>
              <w:rPr>
                <w:sz w:val="16"/>
              </w:rPr>
              <w:t>$16,846,680</w:t>
            </w:r>
          </w:p>
        </w:tc>
        <w:tc>
          <w:tcPr>
            <w:tcW w:type="dxa" w:w="1043"/>
          </w:tcPr>
          <w:p>
            <w:pPr>
              <w:spacing w:after="0"/>
              <w:jc w:val="right"/>
            </w:pPr>
            <w:r>
              <w:rPr>
                <w:sz w:val="16"/>
              </w:rPr>
              <w:t>25,743</w:t>
            </w:r>
          </w:p>
        </w:tc>
        <w:tc>
          <w:tcPr>
            <w:tcW w:type="dxa" w:w="1037"/>
          </w:tcPr>
          <w:p>
            <w:pPr>
              <w:spacing w:after="0"/>
              <w:jc w:val="right"/>
            </w:pPr>
            <w:r>
              <w:rPr>
                <w:sz w:val="16"/>
              </w:rPr>
              <w:t>$959,608</w:t>
            </w:r>
          </w:p>
        </w:tc>
        <w:tc>
          <w:tcPr>
            <w:tcW w:type="dxa" w:w="1126"/>
          </w:tcPr>
          <w:p>
            <w:pPr>
              <w:spacing w:after="0"/>
              <w:jc w:val="right"/>
            </w:pPr>
            <w:r>
              <w:rPr>
                <w:sz w:val="16"/>
              </w:rPr>
              <w:t>$15,471</w:t>
            </w:r>
          </w:p>
        </w:tc>
        <w:tc>
          <w:tcPr>
            <w:tcW w:type="dxa" w:w="1120"/>
          </w:tcPr>
          <w:p>
            <w:pPr>
              <w:spacing w:after="0"/>
              <w:jc w:val="right"/>
            </w:pPr>
            <w:r>
              <w:rPr>
                <w:sz w:val="16"/>
              </w:rPr>
              <w:t>$192,668</w:t>
            </w:r>
          </w:p>
        </w:tc>
        <w:tc>
          <w:tcPr>
            <w:tcW w:type="dxa" w:w="1305"/>
          </w:tcPr>
          <w:p>
            <w:pPr>
              <w:spacing w:after="0"/>
              <w:jc w:val="right"/>
            </w:pPr>
            <w:r>
              <w:rPr>
                <w:sz w:val="16"/>
              </w:rPr>
              <w:t>0.0132%</w:t>
            </w:r>
          </w:p>
        </w:tc>
        <w:tc>
          <w:tcPr>
            <w:tcW w:type="dxa" w:w="1186"/>
          </w:tcPr>
          <w:p>
            <w:pPr>
              <w:spacing w:after="0"/>
              <w:jc w:val="right"/>
            </w:pPr>
            <w:r>
              <w:rPr>
                <w:sz w:val="16"/>
              </w:rPr>
              <w:t>$0</w:t>
            </w: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$4,811,050,313</w:t>
            </w:r>
          </w:p>
        </w:tc>
        <w:tc>
          <w:tcPr>
            <w:tcW w:type="dxa" w:w="1133"/>
          </w:tcPr>
          <w:p>
            <w:pPr>
              <w:spacing w:after="0"/>
              <w:jc w:val="right"/>
            </w:pPr>
            <w:r>
              <w:rPr>
                <w:sz w:val="16"/>
              </w:rPr>
              <w:t>$16,830,817</w:t>
            </w:r>
          </w:p>
        </w:tc>
        <w:tc>
          <w:tcPr>
            <w:tcW w:type="dxa" w:w="1043"/>
          </w:tcPr>
          <w:p>
            <w:pPr>
              <w:spacing w:after="0"/>
              <w:jc w:val="right"/>
            </w:pPr>
            <w:r>
              <w:rPr>
                <w:sz w:val="16"/>
              </w:rPr>
              <w:t>19,814</w:t>
            </w:r>
          </w:p>
        </w:tc>
        <w:tc>
          <w:tcPr>
            <w:tcW w:type="dxa" w:w="1037"/>
          </w:tcPr>
          <w:p>
            <w:pPr>
              <w:spacing w:after="0"/>
              <w:jc w:val="right"/>
            </w:pPr>
            <w:r>
              <w:rPr>
                <w:sz w:val="16"/>
              </w:rPr>
              <w:t>$172</w:t>
            </w:r>
          </w:p>
        </w:tc>
        <w:tc>
          <w:tcPr>
            <w:tcW w:type="dxa" w:w="1126"/>
          </w:tcPr>
          <w:p>
            <w:pPr>
              <w:spacing w:after="0"/>
              <w:jc w:val="right"/>
            </w:pPr>
            <w:r>
              <w:rPr>
                <w:sz w:val="16"/>
              </w:rPr>
              <w:t>under $1</w:t>
            </w:r>
          </w:p>
        </w:tc>
        <w:tc>
          <w:tcPr>
            <w:tcW w:type="dxa" w:w="1120"/>
          </w:tcPr>
          <w:p>
            <w:pPr>
              <w:spacing w:after="0"/>
              <w:jc w:val="right"/>
            </w:pPr>
            <w:r>
              <w:rPr>
                <w:sz w:val="16"/>
              </w:rPr>
              <w:t>$45,828</w:t>
            </w:r>
          </w:p>
        </w:tc>
        <w:tc>
          <w:tcPr>
            <w:tcW w:type="dxa" w:w="1305"/>
          </w:tcPr>
          <w:p>
            <w:pPr>
              <w:spacing w:after="0"/>
              <w:jc w:val="right"/>
            </w:pPr>
            <w:r>
              <w:rPr>
                <w:sz w:val="16"/>
              </w:rPr>
              <w:t>under 0.0001%</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133"/>
          </w:tcPr>
          <w:p>
            <w:pPr>
              <w:spacing w:after="0"/>
              <w:jc w:val="right"/>
            </w:pPr>
          </w:p>
        </w:tc>
        <w:tc>
          <w:tcPr>
            <w:tcW w:type="dxa" w:w="1043"/>
          </w:tcPr>
          <w:p>
            <w:pPr>
              <w:spacing w:after="0"/>
              <w:jc w:val="right"/>
            </w:pPr>
          </w:p>
        </w:tc>
        <w:tc>
          <w:tcPr>
            <w:tcW w:type="dxa" w:w="1037"/>
          </w:tcPr>
          <w:p>
            <w:pPr>
              <w:spacing w:after="0"/>
              <w:jc w:val="right"/>
            </w:pPr>
          </w:p>
        </w:tc>
        <w:tc>
          <w:tcPr>
            <w:tcW w:type="dxa" w:w="1126"/>
          </w:tcPr>
          <w:p>
            <w:pPr>
              <w:spacing w:after="0"/>
              <w:jc w:val="right"/>
            </w:pPr>
          </w:p>
        </w:tc>
        <w:tc>
          <w:tcPr>
            <w:tcW w:type="dxa" w:w="1120"/>
          </w:tcPr>
          <w:p>
            <w:pPr>
              <w:spacing w:after="0"/>
              <w:jc w:val="right"/>
            </w:pPr>
          </w:p>
        </w:tc>
        <w:tc>
          <w:tcPr>
            <w:tcW w:type="dxa" w:w="1305"/>
          </w:tcPr>
          <w:p>
            <w:pPr>
              <w:spacing w:after="0"/>
              <w:jc w:val="right"/>
            </w:pP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r>
              <w:rPr>
                <w:sz w:val="16"/>
              </w:rPr>
              <w:t>$7,281,028,034</w:t>
            </w:r>
          </w:p>
        </w:tc>
        <w:tc>
          <w:tcPr>
            <w:tcW w:type="dxa" w:w="1133"/>
          </w:tcPr>
          <w:p>
            <w:pPr>
              <w:spacing w:after="0"/>
              <w:jc w:val="right"/>
            </w:pPr>
            <w:r>
              <w:rPr>
                <w:sz w:val="16"/>
              </w:rPr>
              <w:t>n/a</w:t>
            </w:r>
          </w:p>
        </w:tc>
        <w:tc>
          <w:tcPr>
            <w:tcW w:type="dxa" w:w="1043"/>
          </w:tcPr>
          <w:p>
            <w:pPr>
              <w:spacing w:after="0"/>
              <w:jc w:val="right"/>
            </w:pPr>
            <w:r>
              <w:rPr>
                <w:sz w:val="16"/>
              </w:rPr>
              <w:t>25,743</w:t>
            </w:r>
          </w:p>
        </w:tc>
        <w:tc>
          <w:tcPr>
            <w:tcW w:type="dxa" w:w="1037"/>
          </w:tcPr>
          <w:p>
            <w:pPr>
              <w:spacing w:after="0"/>
              <w:jc w:val="right"/>
            </w:pPr>
            <w:r>
              <w:rPr>
                <w:sz w:val="16"/>
              </w:rPr>
              <w:t>$1,854</w:t>
            </w:r>
          </w:p>
        </w:tc>
        <w:tc>
          <w:tcPr>
            <w:tcW w:type="dxa" w:w="1126"/>
          </w:tcPr>
          <w:p>
            <w:pPr>
              <w:spacing w:after="0"/>
              <w:jc w:val="right"/>
            </w:pPr>
            <w:r>
              <w:rPr>
                <w:sz w:val="16"/>
              </w:rPr>
              <w:t>n/a</w:t>
            </w:r>
          </w:p>
        </w:tc>
        <w:tc>
          <w:tcPr>
            <w:tcW w:type="dxa" w:w="1120"/>
          </w:tcPr>
          <w:p>
            <w:pPr>
              <w:spacing w:after="0"/>
              <w:jc w:val="right"/>
            </w:pPr>
            <w:r>
              <w:rPr>
                <w:sz w:val="16"/>
              </w:rPr>
              <w:t>$2,334</w:t>
            </w:r>
          </w:p>
        </w:tc>
        <w:tc>
          <w:tcPr>
            <w:tcW w:type="dxa" w:w="1305"/>
          </w:tcPr>
          <w:p>
            <w:pPr>
              <w:spacing w:after="0"/>
              <w:jc w:val="right"/>
            </w:pPr>
            <w:r>
              <w:rPr>
                <w:sz w:val="16"/>
              </w:rPr>
              <w:t>under 0.0001%</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$7,279,785,465</w:t>
            </w:r>
          </w:p>
        </w:tc>
        <w:tc>
          <w:tcPr>
            <w:tcW w:type="dxa" w:w="1133"/>
          </w:tcPr>
          <w:p>
            <w:pPr>
              <w:spacing w:after="0"/>
              <w:jc w:val="right"/>
            </w:pPr>
            <w:r>
              <w:rPr>
                <w:sz w:val="16"/>
              </w:rPr>
              <w:t>$959,908</w:t>
            </w:r>
          </w:p>
        </w:tc>
        <w:tc>
          <w:tcPr>
            <w:tcW w:type="dxa" w:w="1043"/>
          </w:tcPr>
          <w:p>
            <w:pPr>
              <w:spacing w:after="0"/>
              <w:jc w:val="right"/>
            </w:pPr>
            <w:r>
              <w:rPr>
                <w:sz w:val="16"/>
              </w:rPr>
              <w:t>1,128</w:t>
            </w:r>
          </w:p>
        </w:tc>
        <w:tc>
          <w:tcPr>
            <w:tcW w:type="dxa" w:w="1037"/>
          </w:tcPr>
          <w:p>
            <w:pPr>
              <w:spacing w:after="0"/>
              <w:jc w:val="right"/>
            </w:pPr>
            <w:r>
              <w:rPr>
                <w:sz w:val="16"/>
              </w:rPr>
              <w:t>$8,401,076</w:t>
            </w:r>
          </w:p>
        </w:tc>
        <w:tc>
          <w:tcPr>
            <w:tcW w:type="dxa" w:w="1126"/>
          </w:tcPr>
          <w:p>
            <w:pPr>
              <w:spacing w:after="0"/>
              <w:jc w:val="right"/>
            </w:pPr>
            <w:r>
              <w:rPr>
                <w:sz w:val="16"/>
              </w:rPr>
              <w:t>$17,416</w:t>
            </w:r>
          </w:p>
        </w:tc>
        <w:tc>
          <w:tcPr>
            <w:tcW w:type="dxa" w:w="1120"/>
          </w:tcPr>
          <w:p>
            <w:pPr>
              <w:spacing w:after="0"/>
              <w:jc w:val="right"/>
            </w:pPr>
            <w:r>
              <w:rPr>
                <w:sz w:val="16"/>
              </w:rPr>
              <w:t>$56,341</w:t>
            </w:r>
          </w:p>
        </w:tc>
        <w:tc>
          <w:tcPr>
            <w:tcW w:type="dxa" w:w="1305"/>
          </w:tcPr>
          <w:p>
            <w:pPr>
              <w:spacing w:after="0"/>
              <w:jc w:val="right"/>
            </w:pPr>
            <w:r>
              <w:rPr>
                <w:sz w:val="16"/>
              </w:rPr>
              <w:t>n/a (see note)</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$888,719,441</w:t>
            </w:r>
          </w:p>
        </w:tc>
        <w:tc>
          <w:tcPr>
            <w:tcW w:type="dxa" w:w="1133"/>
          </w:tcPr>
          <w:p>
            <w:pPr>
              <w:spacing w:after="0"/>
              <w:jc w:val="right"/>
            </w:pPr>
            <w:r>
              <w:rPr>
                <w:sz w:val="16"/>
              </w:rPr>
              <w:t>n/a</w:t>
            </w:r>
          </w:p>
        </w:tc>
        <w:tc>
          <w:tcPr>
            <w:tcW w:type="dxa" w:w="1043"/>
          </w:tcPr>
          <w:p>
            <w:pPr>
              <w:spacing w:after="0"/>
              <w:jc w:val="right"/>
            </w:pPr>
            <w:r>
              <w:rPr>
                <w:sz w:val="16"/>
              </w:rPr>
              <w:t>2,668</w:t>
            </w:r>
          </w:p>
        </w:tc>
        <w:tc>
          <w:tcPr>
            <w:tcW w:type="dxa" w:w="1037"/>
          </w:tcPr>
          <w:p>
            <w:pPr>
              <w:spacing w:after="0"/>
              <w:jc w:val="right"/>
            </w:pPr>
            <w:r>
              <w:rPr>
                <w:sz w:val="16"/>
              </w:rPr>
              <w:t>$3,102</w:t>
            </w:r>
          </w:p>
        </w:tc>
        <w:tc>
          <w:tcPr>
            <w:tcW w:type="dxa" w:w="1126"/>
          </w:tcPr>
          <w:p>
            <w:pPr>
              <w:spacing w:after="0"/>
              <w:jc w:val="right"/>
            </w:pPr>
            <w:r>
              <w:rPr>
                <w:sz w:val="16"/>
              </w:rPr>
              <w:t>n/a</w:t>
            </w:r>
          </w:p>
        </w:tc>
        <w:tc>
          <w:tcPr>
            <w:tcW w:type="dxa" w:w="1120"/>
          </w:tcPr>
          <w:p>
            <w:pPr>
              <w:spacing w:after="0"/>
              <w:jc w:val="right"/>
            </w:pPr>
            <w:r>
              <w:rPr>
                <w:sz w:val="16"/>
              </w:rPr>
              <w:t>$543</w:t>
            </w:r>
          </w:p>
        </w:tc>
        <w:tc>
          <w:tcPr>
            <w:tcW w:type="dxa" w:w="1305"/>
          </w:tcPr>
          <w:p>
            <w:pPr>
              <w:spacing w:after="0"/>
              <w:jc w:val="right"/>
            </w:pPr>
            <w:r>
              <w:rPr>
                <w:sz w:val="16"/>
              </w:rPr>
              <w:t>0.000349%</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$7,281,028,034</w:t>
            </w:r>
          </w:p>
        </w:tc>
        <w:tc>
          <w:tcPr>
            <w:tcW w:type="dxa" w:w="1133"/>
          </w:tcPr>
          <w:p>
            <w:pPr>
              <w:spacing w:after="0"/>
              <w:jc w:val="right"/>
            </w:pPr>
            <w:r>
              <w:rPr>
                <w:sz w:val="16"/>
              </w:rPr>
              <w:t>n/a</w:t>
            </w:r>
          </w:p>
        </w:tc>
        <w:tc>
          <w:tcPr>
            <w:tcW w:type="dxa" w:w="1043"/>
          </w:tcPr>
          <w:p>
            <w:pPr>
              <w:spacing w:after="0"/>
              <w:jc w:val="right"/>
            </w:pPr>
            <w:r>
              <w:rPr>
                <w:sz w:val="16"/>
              </w:rPr>
              <w:t>25,743</w:t>
            </w:r>
          </w:p>
        </w:tc>
        <w:tc>
          <w:tcPr>
            <w:tcW w:type="dxa" w:w="1037"/>
          </w:tcPr>
          <w:p>
            <w:pPr>
              <w:spacing w:after="0"/>
              <w:jc w:val="right"/>
            </w:pPr>
            <w:r>
              <w:rPr>
                <w:sz w:val="16"/>
              </w:rPr>
              <w:t>$25,196</w:t>
            </w:r>
          </w:p>
        </w:tc>
        <w:tc>
          <w:tcPr>
            <w:tcW w:type="dxa" w:w="1126"/>
          </w:tcPr>
          <w:p>
            <w:pPr>
              <w:spacing w:after="0"/>
              <w:jc w:val="right"/>
            </w:pPr>
            <w:r>
              <w:rPr>
                <w:sz w:val="16"/>
              </w:rPr>
              <w:t>n/a</w:t>
            </w:r>
          </w:p>
        </w:tc>
        <w:tc>
          <w:tcPr>
            <w:tcW w:type="dxa" w:w="1120"/>
          </w:tcPr>
          <w:p>
            <w:pPr>
              <w:spacing w:after="0"/>
              <w:jc w:val="right"/>
            </w:pPr>
            <w:r>
              <w:rPr>
                <w:sz w:val="16"/>
              </w:rPr>
              <w:t>$538,214</w:t>
            </w:r>
          </w:p>
        </w:tc>
        <w:tc>
          <w:tcPr>
            <w:tcW w:type="dxa" w:w="1305"/>
          </w:tcPr>
          <w:p>
            <w:pPr>
              <w:spacing w:after="0"/>
              <w:jc w:val="right"/>
            </w:pPr>
            <w:r>
              <w:rPr>
                <w:sz w:val="16"/>
              </w:rPr>
              <w:t>0.000346%</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$7,281,028,034</w:t>
            </w:r>
          </w:p>
        </w:tc>
        <w:tc>
          <w:tcPr>
            <w:tcW w:type="dxa" w:w="1133"/>
          </w:tcPr>
          <w:p>
            <w:pPr>
              <w:spacing w:after="0"/>
              <w:jc w:val="right"/>
            </w:pPr>
            <w:r>
              <w:rPr>
                <w:sz w:val="16"/>
              </w:rPr>
              <w:t>$16,846,680</w:t>
            </w:r>
          </w:p>
        </w:tc>
        <w:tc>
          <w:tcPr>
            <w:tcW w:type="dxa" w:w="1043"/>
          </w:tcPr>
          <w:p>
            <w:pPr>
              <w:spacing w:after="0"/>
              <w:jc w:val="right"/>
            </w:pPr>
            <w:r>
              <w:rPr>
                <w:sz w:val="16"/>
              </w:rPr>
              <w:t>25,743</w:t>
            </w:r>
          </w:p>
        </w:tc>
        <w:tc>
          <w:tcPr>
            <w:tcW w:type="dxa" w:w="1037"/>
          </w:tcPr>
          <w:p>
            <w:pPr>
              <w:spacing w:after="0"/>
              <w:jc w:val="right"/>
            </w:pPr>
            <w:r>
              <w:rPr>
                <w:sz w:val="16"/>
              </w:rPr>
              <w:t>$429,491</w:t>
            </w:r>
          </w:p>
        </w:tc>
        <w:tc>
          <w:tcPr>
            <w:tcW w:type="dxa" w:w="1126"/>
          </w:tcPr>
          <w:p>
            <w:pPr>
              <w:spacing w:after="0"/>
              <w:jc w:val="right"/>
            </w:pPr>
            <w:r>
              <w:rPr>
                <w:sz w:val="16"/>
              </w:rPr>
              <w:t>$11,651</w:t>
            </w:r>
          </w:p>
        </w:tc>
        <w:tc>
          <w:tcPr>
            <w:tcW w:type="dxa" w:w="1120"/>
          </w:tcPr>
          <w:p>
            <w:pPr>
              <w:spacing w:after="0"/>
              <w:jc w:val="right"/>
            </w:pPr>
            <w:r>
              <w:rPr>
                <w:sz w:val="16"/>
              </w:rPr>
              <w:t>$367,388</w:t>
            </w:r>
          </w:p>
        </w:tc>
        <w:tc>
          <w:tcPr>
            <w:tcW w:type="dxa" w:w="1305"/>
          </w:tcPr>
          <w:p>
            <w:pPr>
              <w:spacing w:after="0"/>
              <w:jc w:val="right"/>
            </w:pPr>
            <w:r>
              <w:rPr>
                <w:sz w:val="16"/>
              </w:rPr>
              <w:t>0.0059%</w:t>
            </w:r>
          </w:p>
        </w:tc>
        <w:tc>
          <w:tcPr>
            <w:tcW w:type="dxa" w:w="1186"/>
          </w:tcPr>
          <w:p>
            <w:pPr>
              <w:spacing w:after="0"/>
              <w:jc w:val="right"/>
            </w:pPr>
          </w:p>
        </w:tc>
        <w:tc>
          <w:tcPr>
            <w:tcW w:type="dxa" w:w="1086"/>
          </w:tcPr>
          <w:p>
            <w:pPr>
              <w:spacing w:after="0"/>
              <w:jc w:val="right"/>
            </w:pPr>
            <w:r>
              <w:rPr>
                <w:sz w:val="16"/>
              </w:rPr>
              <w:t>$0</w:t>
            </w: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$7,281,028,034</w:t>
            </w:r>
          </w:p>
        </w:tc>
        <w:tc>
          <w:tcPr>
            <w:tcW w:type="dxa" w:w="1133"/>
          </w:tcPr>
          <w:p>
            <w:pPr>
              <w:spacing w:after="0"/>
              <w:jc w:val="right"/>
            </w:pPr>
            <w:r>
              <w:rPr>
                <w:sz w:val="16"/>
              </w:rPr>
              <w:t>$16,846,680</w:t>
            </w:r>
          </w:p>
        </w:tc>
        <w:tc>
          <w:tcPr>
            <w:tcW w:type="dxa" w:w="1043"/>
          </w:tcPr>
          <w:p>
            <w:pPr>
              <w:spacing w:after="0"/>
              <w:jc w:val="right"/>
            </w:pPr>
            <w:r>
              <w:rPr>
                <w:sz w:val="16"/>
              </w:rPr>
              <w:t>25,743</w:t>
            </w:r>
          </w:p>
        </w:tc>
        <w:tc>
          <w:tcPr>
            <w:tcW w:type="dxa" w:w="1037"/>
          </w:tcPr>
          <w:p>
            <w:pPr>
              <w:spacing w:after="0"/>
              <w:jc w:val="right"/>
            </w:pPr>
            <w:r>
              <w:rPr>
                <w:sz w:val="16"/>
              </w:rPr>
              <w:t>$390,797</w:t>
            </w:r>
          </w:p>
        </w:tc>
        <w:tc>
          <w:tcPr>
            <w:tcW w:type="dxa" w:w="1126"/>
          </w:tcPr>
          <w:p>
            <w:pPr>
              <w:spacing w:after="0"/>
              <w:jc w:val="right"/>
            </w:pPr>
            <w:r>
              <w:rPr>
                <w:sz w:val="16"/>
              </w:rPr>
              <w:t>$328</w:t>
            </w:r>
          </w:p>
        </w:tc>
        <w:tc>
          <w:tcPr>
            <w:tcW w:type="dxa" w:w="1120"/>
          </w:tcPr>
          <w:p>
            <w:pPr>
              <w:spacing w:after="0"/>
              <w:jc w:val="right"/>
            </w:pPr>
            <w:r>
              <w:rPr>
                <w:sz w:val="16"/>
              </w:rPr>
              <w:t>$402,672</w:t>
            </w:r>
          </w:p>
        </w:tc>
        <w:tc>
          <w:tcPr>
            <w:tcW w:type="dxa" w:w="1305"/>
          </w:tcPr>
          <w:p>
            <w:pPr>
              <w:spacing w:after="0"/>
              <w:jc w:val="right"/>
            </w:pPr>
            <w:r>
              <w:rPr>
                <w:sz w:val="16"/>
              </w:rPr>
              <w:t>0.00537%</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$2,025,718,458</w:t>
            </w:r>
          </w:p>
        </w:tc>
        <w:tc>
          <w:tcPr>
            <w:tcW w:type="dxa" w:w="1133"/>
          </w:tcPr>
          <w:p>
            <w:pPr>
              <w:spacing w:after="0"/>
              <w:jc w:val="right"/>
            </w:pPr>
            <w:r>
              <w:rPr>
                <w:sz w:val="16"/>
              </w:rPr>
              <w:t>$13,633,847</w:t>
            </w:r>
          </w:p>
        </w:tc>
        <w:tc>
          <w:tcPr>
            <w:tcW w:type="dxa" w:w="1043"/>
          </w:tcPr>
          <w:p>
            <w:pPr>
              <w:spacing w:after="0"/>
              <w:jc w:val="right"/>
            </w:pPr>
            <w:r>
              <w:rPr>
                <w:sz w:val="16"/>
              </w:rPr>
              <w:t>9,775</w:t>
            </w:r>
          </w:p>
        </w:tc>
        <w:tc>
          <w:tcPr>
            <w:tcW w:type="dxa" w:w="1037"/>
          </w:tcPr>
          <w:p>
            <w:pPr>
              <w:spacing w:after="0"/>
              <w:jc w:val="right"/>
            </w:pPr>
            <w:r>
              <w:rPr>
                <w:sz w:val="16"/>
              </w:rPr>
              <w:t>$2,285,713</w:t>
            </w:r>
          </w:p>
        </w:tc>
        <w:tc>
          <w:tcPr>
            <w:tcW w:type="dxa" w:w="1126"/>
          </w:tcPr>
          <w:p>
            <w:pPr>
              <w:spacing w:after="0"/>
              <w:jc w:val="right"/>
            </w:pPr>
            <w:r>
              <w:rPr>
                <w:sz w:val="16"/>
              </w:rPr>
              <w:t>$198</w:t>
            </w:r>
          </w:p>
        </w:tc>
        <w:tc>
          <w:tcPr>
            <w:tcW w:type="dxa" w:w="1120"/>
          </w:tcPr>
          <w:p>
            <w:pPr>
              <w:spacing w:after="0"/>
              <w:jc w:val="right"/>
            </w:pPr>
            <w:r>
              <w:rPr>
                <w:sz w:val="16"/>
              </w:rPr>
              <w:t>$107,666</w:t>
            </w:r>
          </w:p>
        </w:tc>
        <w:tc>
          <w:tcPr>
            <w:tcW w:type="dxa" w:w="1305"/>
          </w:tcPr>
          <w:p>
            <w:pPr>
              <w:spacing w:after="0"/>
              <w:jc w:val="right"/>
            </w:pPr>
            <w:r>
              <w:rPr>
                <w:sz w:val="16"/>
              </w:rPr>
              <w:t>0.113%</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$7,281,028,034</w:t>
            </w:r>
          </w:p>
        </w:tc>
        <w:tc>
          <w:tcPr>
            <w:tcW w:type="dxa" w:w="1133"/>
          </w:tcPr>
          <w:p>
            <w:pPr>
              <w:spacing w:after="0"/>
              <w:jc w:val="right"/>
            </w:pPr>
            <w:r>
              <w:rPr>
                <w:sz w:val="16"/>
              </w:rPr>
              <w:t>$16,846,680</w:t>
            </w:r>
          </w:p>
        </w:tc>
        <w:tc>
          <w:tcPr>
            <w:tcW w:type="dxa" w:w="1043"/>
          </w:tcPr>
          <w:p>
            <w:pPr>
              <w:spacing w:after="0"/>
              <w:jc w:val="right"/>
            </w:pPr>
            <w:r>
              <w:rPr>
                <w:sz w:val="16"/>
              </w:rPr>
              <w:t>25,743</w:t>
            </w:r>
          </w:p>
        </w:tc>
        <w:tc>
          <w:tcPr>
            <w:tcW w:type="dxa" w:w="1037"/>
          </w:tcPr>
          <w:p>
            <w:pPr>
              <w:spacing w:after="0"/>
              <w:jc w:val="right"/>
            </w:pPr>
            <w:r>
              <w:rPr>
                <w:sz w:val="16"/>
              </w:rPr>
              <w:t>$368,272</w:t>
            </w:r>
          </w:p>
        </w:tc>
        <w:tc>
          <w:tcPr>
            <w:tcW w:type="dxa" w:w="1126"/>
          </w:tcPr>
          <w:p>
            <w:pPr>
              <w:spacing w:after="0"/>
              <w:jc w:val="right"/>
            </w:pPr>
            <w:r>
              <w:rPr>
                <w:sz w:val="16"/>
              </w:rPr>
              <w:t>$2</w:t>
            </w:r>
          </w:p>
        </w:tc>
        <w:tc>
          <w:tcPr>
            <w:tcW w:type="dxa" w:w="1120"/>
          </w:tcPr>
          <w:p>
            <w:pPr>
              <w:spacing w:after="0"/>
              <w:jc w:val="right"/>
            </w:pPr>
            <w:r>
              <w:rPr>
                <w:sz w:val="16"/>
              </w:rPr>
              <w:t>$28,277</w:t>
            </w:r>
          </w:p>
        </w:tc>
        <w:tc>
          <w:tcPr>
            <w:tcW w:type="dxa" w:w="1305"/>
          </w:tcPr>
          <w:p>
            <w:pPr>
              <w:spacing w:after="0"/>
              <w:jc w:val="right"/>
            </w:pPr>
            <w:r>
              <w:rPr>
                <w:sz w:val="16"/>
              </w:rPr>
              <w:t>0.00506%</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2025-08-18 (Storm Events through 2026-06-30): 4 county-coded records, 4 with a damage value recorded (including $0), $0; 1 zone-level records, 1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25,743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$7,281,028,034</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$16,846,680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$13,047,144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$3,098,635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Lawrence County</w:t>
            </w:r>
          </w:p>
        </w:tc>
        <w:tc>
          <w:tcPr>
            <w:tcW w:type="dxa" w:w="1620"/>
          </w:tcPr>
          <w:p>
            <w:pPr>
              <w:spacing w:after="0"/>
              <w:jc w:val="left"/>
            </w:pPr>
            <w:r>
              <w:rPr>
                <w:sz w:val="16"/>
              </w:rPr>
              <w:t>460094</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Central City city</w:t>
            </w:r>
          </w:p>
        </w:tc>
        <w:tc>
          <w:tcPr>
            <w:tcW w:type="dxa" w:w="1620"/>
          </w:tcPr>
          <w:p>
            <w:pPr>
              <w:spacing w:after="0"/>
              <w:jc w:val="left"/>
            </w:pPr>
            <w:r>
              <w:rPr>
                <w:sz w:val="16"/>
              </w:rPr>
              <w:t>461200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Deadwood city</w:t>
            </w:r>
          </w:p>
        </w:tc>
        <w:tc>
          <w:tcPr>
            <w:tcW w:type="dxa" w:w="1620"/>
          </w:tcPr>
          <w:p>
            <w:pPr>
              <w:spacing w:after="0"/>
              <w:jc w:val="left"/>
            </w:pPr>
            <w:r>
              <w:rPr>
                <w:sz w:val="16"/>
              </w:rPr>
              <w:t>460045</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Lead city</w:t>
            </w:r>
          </w:p>
        </w:tc>
        <w:tc>
          <w:tcPr>
            <w:tcW w:type="dxa" w:w="1620"/>
          </w:tcPr>
          <w:p>
            <w:pPr>
              <w:spacing w:after="0"/>
              <w:jc w:val="left"/>
            </w:pPr>
            <w:r>
              <w:rPr>
                <w:sz w:val="16"/>
              </w:rPr>
              <w:t>460190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Spearfish city</w:t>
            </w:r>
          </w:p>
        </w:tc>
        <w:tc>
          <w:tcPr>
            <w:tcW w:type="dxa" w:w="1620"/>
          </w:tcPr>
          <w:p>
            <w:pPr>
              <w:spacing w:after="0"/>
              <w:jc w:val="left"/>
            </w:pPr>
            <w:r>
              <w:rPr>
                <w:sz w:val="16"/>
              </w:rPr>
              <w:t>460046</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Whitewood city</w:t>
            </w:r>
          </w:p>
        </w:tc>
        <w:tc>
          <w:tcPr>
            <w:tcW w:type="dxa" w:w="1620"/>
          </w:tcPr>
          <w:p>
            <w:pPr>
              <w:spacing w:after="0"/>
              <w:jc w:val="left"/>
            </w:pPr>
            <w:r>
              <w:rPr>
                <w:sz w:val="16"/>
              </w:rPr>
              <w:t>460228</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Lawrence County, SD: risk-assessment baseline packet, release 2026-10 (data as of 2026-09-30; County FIPS 46081). Automated baseline. </w:t>
      </w:r>
      <w:hyperlink r:id="rId15">
        <w:r>
          <w:rPr>
            <w:color w:val="1F4E99"/>
            <w:sz w:val="17"/>
            <w:u w:val="single"/>
          </w:rPr>
          <w:t>https://hazardplain.org/sd/46081/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hazard-plain_2026-10_SD_46081.docx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Lawrence County, SD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sd/4608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Lawrence County, SD: Risk-assessment baseline packet</dc:title>
  <dc:subject>Hazard Plain release 2026-10, as of 2026-09-30. Automated baseline</dc:subject>
  <dc:creator>Hazard Plain</dc:creator>
  <cp:keywords>Hazard Plain; hazard mitigation; risk assessment; 46081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