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Lake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Lake County, SD Hazard Mitigation Plan 2023 (FEMA plan 108751)</w:t>
      </w:r>
    </w:p>
    <w:p>
      <w:pPr>
        <w:keepNext/>
        <w:spacing w:after="40" w:before="0"/>
      </w:pPr>
      <w:r>
        <w:rPr>
          <w:b/>
        </w:rPr>
        <w:t xml:space="preserve">Approved: </w:t>
      </w:r>
      <w:r>
        <w:rPr/>
        <w:t>2023-04-18</w:t>
      </w:r>
    </w:p>
    <w:p>
      <w:pPr>
        <w:keepNext/>
        <w:spacing w:after="40" w:before="0"/>
      </w:pPr>
      <w:r>
        <w:rPr>
          <w:b/>
        </w:rPr>
        <w:t xml:space="preserve">Expires: </w:t>
      </w:r>
      <w:r>
        <w:rPr/>
        <w:t>2028-04-17</w:t>
      </w:r>
    </w:p>
    <w:p>
      <w:pPr>
        <w:keepNext/>
        <w:spacing w:after="40" w:before="0"/>
      </w:pPr>
      <w:r>
        <w:rPr>
          <w:b/>
        </w:rPr>
        <w:t xml:space="preserve">As of: </w:t>
      </w:r>
      <w:r>
        <w:rPr/>
        <w:t>2026-09-28</w:t>
      </w:r>
    </w:p>
    <w:p>
      <w:pPr>
        <w:keepNext/>
        <w:spacing w:after="40" w:before="0"/>
      </w:pPr>
      <w:r>
        <w:rPr>
          <w:b/>
        </w:rPr>
        <w:t xml:space="preserve">Days: </w:t>
      </w:r>
      <w:r>
        <w:rPr/>
        <w:t>567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DR-4807-SD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4"/>
        <w:gridCol w:w="971"/>
        <w:gridCol w:w="3337"/>
        <w:gridCol w:w="2511"/>
        <w:gridCol w:w="1309"/>
        <w:gridCol w:w="1309"/>
        <w:gridCol w:w="1128"/>
        <w:gridCol w:w="1196"/>
        <w:gridCol w:w="818"/>
      </w:tblGrid>
      <w:tr>
        <w:trPr>
          <w:cantSplit/>
          <w:tblHeader/>
        </w:trPr>
        <w:tc>
          <w:tcPr>
            <w:tcW w:type="dxa" w:w="1534"/>
            <w:shd w:val="clear" w:color="auto" w:fill="E8E8E8"/>
          </w:tcPr>
          <w:p>
            <w:pPr>
              <w:spacing w:after="0"/>
              <w:jc w:val="left"/>
            </w:pPr>
            <w:r>
              <w:rPr>
                <w:b/>
                <w:sz w:val="16"/>
              </w:rPr>
              <w:t>Jurisdiction</w:t>
            </w:r>
          </w:p>
        </w:tc>
        <w:tc>
          <w:tcPr>
            <w:tcW w:type="dxa" w:w="971"/>
            <w:shd w:val="clear" w:color="auto" w:fill="E8E8E8"/>
          </w:tcPr>
          <w:p>
            <w:pPr>
              <w:spacing w:after="0"/>
              <w:jc w:val="left"/>
            </w:pPr>
            <w:r>
              <w:rPr>
                <w:b/>
                <w:sz w:val="16"/>
              </w:rPr>
              <w:t>Type</w:t>
            </w:r>
          </w:p>
        </w:tc>
        <w:tc>
          <w:tcPr>
            <w:tcW w:type="dxa" w:w="3337"/>
            <w:shd w:val="clear" w:color="auto" w:fill="E8E8E8"/>
          </w:tcPr>
          <w:p>
            <w:pPr>
              <w:spacing w:after="0"/>
              <w:jc w:val="left"/>
            </w:pPr>
            <w:r>
              <w:rPr>
                <w:b/>
                <w:sz w:val="16"/>
              </w:rPr>
              <w:t>Status</w:t>
            </w:r>
          </w:p>
        </w:tc>
        <w:tc>
          <w:tcPr>
            <w:tcW w:type="dxa" w:w="2511"/>
            <w:shd w:val="clear" w:color="auto" w:fill="E8E8E8"/>
          </w:tcPr>
          <w:p>
            <w:pPr>
              <w:spacing w:after="0"/>
              <w:jc w:val="left"/>
            </w:pPr>
            <w:r>
              <w:rPr>
                <w:b/>
                <w:sz w:val="16"/>
              </w:rPr>
              <w:t>Plan</w:t>
            </w:r>
          </w:p>
        </w:tc>
        <w:tc>
          <w:tcPr>
            <w:tcW w:type="dxa" w:w="1309"/>
            <w:shd w:val="clear" w:color="auto" w:fill="E8E8E8"/>
          </w:tcPr>
          <w:p>
            <w:pPr>
              <w:spacing w:after="0"/>
              <w:jc w:val="left"/>
            </w:pPr>
            <w:r>
              <w:rPr>
                <w:b/>
                <w:sz w:val="16"/>
              </w:rPr>
              <w:t>Approved</w:t>
            </w:r>
          </w:p>
        </w:tc>
        <w:tc>
          <w:tcPr>
            <w:tcW w:type="dxa" w:w="1309"/>
            <w:shd w:val="clear" w:color="auto" w:fill="E8E8E8"/>
          </w:tcPr>
          <w:p>
            <w:pPr>
              <w:spacing w:after="0"/>
              <w:jc w:val="left"/>
            </w:pPr>
            <w:r>
              <w:rPr>
                <w:b/>
                <w:sz w:val="16"/>
              </w:rPr>
              <w:t>Expires</w:t>
            </w:r>
          </w:p>
        </w:tc>
        <w:tc>
          <w:tcPr>
            <w:tcW w:type="dxa" w:w="11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6"/>
            <w:shd w:val="clear" w:color="auto" w:fill="E8E8E8"/>
          </w:tcPr>
          <w:p>
            <w:pPr>
              <w:spacing w:after="0"/>
              <w:jc w:val="left"/>
            </w:pPr>
            <w:r>
              <w:rPr>
                <w:b/>
                <w:sz w:val="16"/>
              </w:rPr>
              <w:t>Update underway</w:t>
            </w:r>
          </w:p>
        </w:tc>
        <w:tc>
          <w:tcPr>
            <w:tcW w:type="dxa" w:w="818"/>
            <w:shd w:val="clear" w:color="auto" w:fill="E8E8E8"/>
          </w:tcPr>
          <w:p>
            <w:pPr>
              <w:spacing w:after="0"/>
              <w:jc w:val="left"/>
            </w:pPr>
            <w:r>
              <w:rPr>
                <w:b/>
                <w:sz w:val="16"/>
              </w:rPr>
              <w:t>Notes</w:t>
            </w:r>
          </w:p>
        </w:tc>
      </w:tr>
      <w:tr>
        <w:trPr>
          <w:cantSplit/>
        </w:trPr>
        <w:tc>
          <w:tcPr>
            <w:tcW w:type="dxa" w:w="1534"/>
          </w:tcPr>
          <w:p>
            <w:pPr>
              <w:spacing w:after="0"/>
              <w:jc w:val="left"/>
            </w:pPr>
            <w:r>
              <w:rPr>
                <w:sz w:val="16"/>
              </w:rPr>
              <w:t>Lake County</w:t>
            </w:r>
          </w:p>
        </w:tc>
        <w:tc>
          <w:tcPr>
            <w:tcW w:type="dxa" w:w="971"/>
          </w:tcPr>
          <w:p>
            <w:pPr>
              <w:spacing w:after="0"/>
              <w:jc w:val="left"/>
            </w:pPr>
            <w:r>
              <w:rPr>
                <w:sz w:val="16"/>
              </w:rPr>
              <w:t>County</w:t>
            </w:r>
          </w:p>
        </w:tc>
        <w:tc>
          <w:tcPr>
            <w:tcW w:type="dxa" w:w="3337"/>
          </w:tcPr>
          <w:p>
            <w:pPr>
              <w:spacing w:after="0"/>
              <w:jc w:val="left"/>
            </w:pPr>
            <w:r>
              <w:rPr>
                <w:sz w:val="16"/>
              </w:rPr>
              <w:t>Approved, expires 2028-04-17</w:t>
            </w:r>
          </w:p>
        </w:tc>
        <w:tc>
          <w:tcPr>
            <w:tcW w:type="dxa" w:w="2511"/>
          </w:tcPr>
          <w:p>
            <w:pPr>
              <w:spacing w:after="0"/>
              <w:jc w:val="left"/>
            </w:pPr>
            <w:r>
              <w:rPr>
                <w:sz w:val="16"/>
              </w:rPr>
              <w:t>Lake County, SD Hazard Mitigation Plan 2023 (FEMA plan 108751)</w:t>
            </w:r>
          </w:p>
        </w:tc>
        <w:tc>
          <w:tcPr>
            <w:tcW w:type="dxa" w:w="1309"/>
          </w:tcPr>
          <w:p>
            <w:pPr>
              <w:spacing w:after="0"/>
              <w:jc w:val="left"/>
            </w:pPr>
            <w:r>
              <w:rPr>
                <w:sz w:val="16"/>
              </w:rPr>
              <w:t>2023-04-18</w:t>
            </w:r>
          </w:p>
        </w:tc>
        <w:tc>
          <w:tcPr>
            <w:tcW w:type="dxa" w:w="1309"/>
          </w:tcPr>
          <w:p>
            <w:pPr>
              <w:spacing w:after="0"/>
              <w:jc w:val="left"/>
            </w:pPr>
            <w:r>
              <w:rPr>
                <w:sz w:val="16"/>
              </w:rPr>
              <w:t>2028-04-17</w:t>
            </w:r>
          </w:p>
        </w:tc>
        <w:tc>
          <w:tcPr>
            <w:tcW w:type="dxa" w:w="1128"/>
          </w:tcPr>
          <w:p>
            <w:pPr>
              <w:spacing w:after="0"/>
              <w:jc w:val="right"/>
            </w:pPr>
            <w:r>
              <w:rPr>
                <w:sz w:val="16"/>
              </w:rPr>
              <w:t>567</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Brant Lake city</w:t>
            </w:r>
          </w:p>
        </w:tc>
        <w:tc>
          <w:tcPr>
            <w:tcW w:type="dxa" w:w="971"/>
          </w:tcPr>
          <w:p>
            <w:pPr>
              <w:spacing w:after="0"/>
              <w:jc w:val="left"/>
            </w:pPr>
            <w:r>
              <w:rPr>
                <w:sz w:val="16"/>
              </w:rPr>
              <w:t>City</w:t>
            </w:r>
          </w:p>
        </w:tc>
        <w:tc>
          <w:tcPr>
            <w:tcW w:type="dxa" w:w="3337"/>
          </w:tcPr>
          <w:p>
            <w:pPr>
              <w:spacing w:after="0"/>
              <w:jc w:val="left"/>
            </w:pPr>
            <w:r>
              <w:rPr>
                <w:sz w:val="16"/>
              </w:rPr>
              <w:t>Approved, expires 2028-04-17</w:t>
            </w:r>
          </w:p>
        </w:tc>
        <w:tc>
          <w:tcPr>
            <w:tcW w:type="dxa" w:w="2511"/>
          </w:tcPr>
          <w:p>
            <w:pPr>
              <w:spacing w:after="0"/>
              <w:jc w:val="left"/>
            </w:pPr>
            <w:r>
              <w:rPr>
                <w:sz w:val="16"/>
              </w:rPr>
              <w:t>Lake County, SD Hazard Mitigation Plan 2023 (FEMA plan 108751)</w:t>
            </w:r>
          </w:p>
        </w:tc>
        <w:tc>
          <w:tcPr>
            <w:tcW w:type="dxa" w:w="1309"/>
          </w:tcPr>
          <w:p>
            <w:pPr>
              <w:spacing w:after="0"/>
              <w:jc w:val="left"/>
            </w:pPr>
            <w:r>
              <w:rPr>
                <w:sz w:val="16"/>
              </w:rPr>
              <w:t>2023-04-18</w:t>
            </w:r>
          </w:p>
        </w:tc>
        <w:tc>
          <w:tcPr>
            <w:tcW w:type="dxa" w:w="1309"/>
          </w:tcPr>
          <w:p>
            <w:pPr>
              <w:spacing w:after="0"/>
              <w:jc w:val="left"/>
            </w:pPr>
            <w:r>
              <w:rPr>
                <w:sz w:val="16"/>
              </w:rPr>
              <w:t>2028-04-17</w:t>
            </w:r>
          </w:p>
        </w:tc>
        <w:tc>
          <w:tcPr>
            <w:tcW w:type="dxa" w:w="1128"/>
          </w:tcPr>
          <w:p>
            <w:pPr>
              <w:spacing w:after="0"/>
              <w:jc w:val="right"/>
            </w:pPr>
            <w:r>
              <w:rPr>
                <w:sz w:val="16"/>
              </w:rPr>
              <w:t>567</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Madison city</w:t>
            </w:r>
          </w:p>
        </w:tc>
        <w:tc>
          <w:tcPr>
            <w:tcW w:type="dxa" w:w="971"/>
          </w:tcPr>
          <w:p>
            <w:pPr>
              <w:spacing w:after="0"/>
              <w:jc w:val="left"/>
            </w:pPr>
            <w:r>
              <w:rPr>
                <w:sz w:val="16"/>
              </w:rPr>
              <w:t>City</w:t>
            </w:r>
          </w:p>
        </w:tc>
        <w:tc>
          <w:tcPr>
            <w:tcW w:type="dxa" w:w="3337"/>
          </w:tcPr>
          <w:p>
            <w:pPr>
              <w:spacing w:after="0"/>
              <w:jc w:val="left"/>
            </w:pPr>
            <w:r>
              <w:rPr>
                <w:sz w:val="16"/>
              </w:rPr>
              <w:t>Approved, expires 2028-04-17</w:t>
            </w:r>
          </w:p>
        </w:tc>
        <w:tc>
          <w:tcPr>
            <w:tcW w:type="dxa" w:w="2511"/>
          </w:tcPr>
          <w:p>
            <w:pPr>
              <w:spacing w:after="0"/>
              <w:jc w:val="left"/>
            </w:pPr>
            <w:r>
              <w:rPr>
                <w:sz w:val="16"/>
              </w:rPr>
              <w:t>Lake County, SD Hazard Mitigation Plan 2023 (FEMA plan 108751)</w:t>
            </w:r>
          </w:p>
        </w:tc>
        <w:tc>
          <w:tcPr>
            <w:tcW w:type="dxa" w:w="1309"/>
          </w:tcPr>
          <w:p>
            <w:pPr>
              <w:spacing w:after="0"/>
              <w:jc w:val="left"/>
            </w:pPr>
            <w:r>
              <w:rPr>
                <w:sz w:val="16"/>
              </w:rPr>
              <w:t>2023-04-18</w:t>
            </w:r>
          </w:p>
        </w:tc>
        <w:tc>
          <w:tcPr>
            <w:tcW w:type="dxa" w:w="1309"/>
          </w:tcPr>
          <w:p>
            <w:pPr>
              <w:spacing w:after="0"/>
              <w:jc w:val="left"/>
            </w:pPr>
            <w:r>
              <w:rPr>
                <w:sz w:val="16"/>
              </w:rPr>
              <w:t>2028-04-17</w:t>
            </w:r>
          </w:p>
        </w:tc>
        <w:tc>
          <w:tcPr>
            <w:tcW w:type="dxa" w:w="1128"/>
          </w:tcPr>
          <w:p>
            <w:pPr>
              <w:spacing w:after="0"/>
              <w:jc w:val="right"/>
            </w:pPr>
            <w:r>
              <w:rPr>
                <w:sz w:val="16"/>
              </w:rPr>
              <w:t>567</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Nunda town</w:t>
            </w:r>
          </w:p>
        </w:tc>
        <w:tc>
          <w:tcPr>
            <w:tcW w:type="dxa" w:w="971"/>
          </w:tcPr>
          <w:p>
            <w:pPr>
              <w:spacing w:after="0"/>
              <w:jc w:val="left"/>
            </w:pPr>
            <w:r>
              <w:rPr>
                <w:sz w:val="16"/>
              </w:rPr>
              <w:t>Town</w:t>
            </w:r>
          </w:p>
        </w:tc>
        <w:tc>
          <w:tcPr>
            <w:tcW w:type="dxa" w:w="3337"/>
          </w:tcPr>
          <w:p>
            <w:pPr>
              <w:spacing w:after="0"/>
              <w:jc w:val="left"/>
            </w:pPr>
            <w:r>
              <w:rPr>
                <w:sz w:val="16"/>
              </w:rPr>
              <w:t>Approved, expires 2028-04-17</w:t>
            </w:r>
          </w:p>
        </w:tc>
        <w:tc>
          <w:tcPr>
            <w:tcW w:type="dxa" w:w="2511"/>
          </w:tcPr>
          <w:p>
            <w:pPr>
              <w:spacing w:after="0"/>
              <w:jc w:val="left"/>
            </w:pPr>
            <w:r>
              <w:rPr>
                <w:sz w:val="16"/>
              </w:rPr>
              <w:t>Lake County, SD Hazard Mitigation Plan 2023 (FEMA plan 108751)</w:t>
            </w:r>
          </w:p>
        </w:tc>
        <w:tc>
          <w:tcPr>
            <w:tcW w:type="dxa" w:w="1309"/>
          </w:tcPr>
          <w:p>
            <w:pPr>
              <w:spacing w:after="0"/>
              <w:jc w:val="left"/>
            </w:pPr>
            <w:r>
              <w:rPr>
                <w:sz w:val="16"/>
              </w:rPr>
              <w:t>2023-04-18</w:t>
            </w:r>
          </w:p>
        </w:tc>
        <w:tc>
          <w:tcPr>
            <w:tcW w:type="dxa" w:w="1309"/>
          </w:tcPr>
          <w:p>
            <w:pPr>
              <w:spacing w:after="0"/>
              <w:jc w:val="left"/>
            </w:pPr>
            <w:r>
              <w:rPr>
                <w:sz w:val="16"/>
              </w:rPr>
              <w:t>2028-04-17</w:t>
            </w:r>
          </w:p>
        </w:tc>
        <w:tc>
          <w:tcPr>
            <w:tcW w:type="dxa" w:w="1128"/>
          </w:tcPr>
          <w:p>
            <w:pPr>
              <w:spacing w:after="0"/>
              <w:jc w:val="right"/>
            </w:pPr>
            <w:r>
              <w:rPr>
                <w:sz w:val="16"/>
              </w:rPr>
              <w:t>567</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Ramona town</w:t>
            </w:r>
          </w:p>
        </w:tc>
        <w:tc>
          <w:tcPr>
            <w:tcW w:type="dxa" w:w="971"/>
          </w:tcPr>
          <w:p>
            <w:pPr>
              <w:spacing w:after="0"/>
              <w:jc w:val="left"/>
            </w:pPr>
            <w:r>
              <w:rPr>
                <w:sz w:val="16"/>
              </w:rPr>
              <w:t>Town</w:t>
            </w:r>
          </w:p>
        </w:tc>
        <w:tc>
          <w:tcPr>
            <w:tcW w:type="dxa" w:w="3337"/>
          </w:tcPr>
          <w:p>
            <w:pPr>
              <w:spacing w:after="0"/>
              <w:jc w:val="left"/>
            </w:pPr>
            <w:r>
              <w:rPr>
                <w:sz w:val="16"/>
              </w:rPr>
              <w:t>Approved, expires 2028-04-17</w:t>
            </w:r>
          </w:p>
        </w:tc>
        <w:tc>
          <w:tcPr>
            <w:tcW w:type="dxa" w:w="2511"/>
          </w:tcPr>
          <w:p>
            <w:pPr>
              <w:spacing w:after="0"/>
              <w:jc w:val="left"/>
            </w:pPr>
            <w:r>
              <w:rPr>
                <w:sz w:val="16"/>
              </w:rPr>
              <w:t>Lake County, SD Hazard Mitigation Plan 2023 (FEMA plan 108751)</w:t>
            </w:r>
          </w:p>
        </w:tc>
        <w:tc>
          <w:tcPr>
            <w:tcW w:type="dxa" w:w="1309"/>
          </w:tcPr>
          <w:p>
            <w:pPr>
              <w:spacing w:after="0"/>
              <w:jc w:val="left"/>
            </w:pPr>
            <w:r>
              <w:rPr>
                <w:sz w:val="16"/>
              </w:rPr>
              <w:t>2023-04-18</w:t>
            </w:r>
          </w:p>
        </w:tc>
        <w:tc>
          <w:tcPr>
            <w:tcW w:type="dxa" w:w="1309"/>
          </w:tcPr>
          <w:p>
            <w:pPr>
              <w:spacing w:after="0"/>
              <w:jc w:val="left"/>
            </w:pPr>
            <w:r>
              <w:rPr>
                <w:sz w:val="16"/>
              </w:rPr>
              <w:t>2028-04-17</w:t>
            </w:r>
          </w:p>
        </w:tc>
        <w:tc>
          <w:tcPr>
            <w:tcW w:type="dxa" w:w="1128"/>
          </w:tcPr>
          <w:p>
            <w:pPr>
              <w:spacing w:after="0"/>
              <w:jc w:val="right"/>
            </w:pPr>
            <w:r>
              <w:rPr>
                <w:sz w:val="16"/>
              </w:rPr>
              <w:t>567</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Wentworth village</w:t>
            </w:r>
          </w:p>
        </w:tc>
        <w:tc>
          <w:tcPr>
            <w:tcW w:type="dxa" w:w="971"/>
          </w:tcPr>
          <w:p>
            <w:pPr>
              <w:spacing w:after="0"/>
              <w:jc w:val="left"/>
            </w:pPr>
            <w:r>
              <w:rPr>
                <w:sz w:val="16"/>
              </w:rPr>
              <w:t>Village</w:t>
            </w:r>
          </w:p>
        </w:tc>
        <w:tc>
          <w:tcPr>
            <w:tcW w:type="dxa" w:w="3337"/>
          </w:tcPr>
          <w:p>
            <w:pPr>
              <w:spacing w:after="0"/>
              <w:jc w:val="left"/>
            </w:pPr>
            <w:r>
              <w:rPr>
                <w:sz w:val="16"/>
              </w:rPr>
              <w:t>Approved, expires 2028-04-17</w:t>
            </w:r>
          </w:p>
        </w:tc>
        <w:tc>
          <w:tcPr>
            <w:tcW w:type="dxa" w:w="2511"/>
          </w:tcPr>
          <w:p>
            <w:pPr>
              <w:spacing w:after="0"/>
              <w:jc w:val="left"/>
            </w:pPr>
            <w:r>
              <w:rPr>
                <w:sz w:val="16"/>
              </w:rPr>
              <w:t>Lake County, SD Hazard Mitigation Plan 2023 (FEMA plan 108751)</w:t>
            </w:r>
          </w:p>
        </w:tc>
        <w:tc>
          <w:tcPr>
            <w:tcW w:type="dxa" w:w="1309"/>
          </w:tcPr>
          <w:p>
            <w:pPr>
              <w:spacing w:after="0"/>
              <w:jc w:val="left"/>
            </w:pPr>
            <w:r>
              <w:rPr>
                <w:sz w:val="16"/>
              </w:rPr>
              <w:t>2023-04-18</w:t>
            </w:r>
          </w:p>
        </w:tc>
        <w:tc>
          <w:tcPr>
            <w:tcW w:type="dxa" w:w="1309"/>
          </w:tcPr>
          <w:p>
            <w:pPr>
              <w:spacing w:after="0"/>
              <w:jc w:val="left"/>
            </w:pPr>
            <w:r>
              <w:rPr>
                <w:sz w:val="16"/>
              </w:rPr>
              <w:t>2028-04-17</w:t>
            </w:r>
          </w:p>
        </w:tc>
        <w:tc>
          <w:tcPr>
            <w:tcW w:type="dxa" w:w="1128"/>
          </w:tcPr>
          <w:p>
            <w:pPr>
              <w:spacing w:after="0"/>
              <w:jc w:val="right"/>
            </w:pPr>
            <w:r>
              <w:rPr>
                <w:sz w:val="16"/>
              </w:rPr>
              <w:t>567</w:t>
            </w:r>
          </w:p>
        </w:tc>
        <w:tc>
          <w:tcPr>
            <w:tcW w:type="dxa" w:w="1196"/>
          </w:tcPr>
          <w:p>
            <w:pPr>
              <w:spacing w:after="0"/>
              <w:jc w:val="left"/>
            </w:pPr>
          </w:p>
        </w:tc>
        <w:tc>
          <w:tcPr>
            <w:tcW w:type="dxa" w:w="81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$4,043,746</w:t>
            </w:r>
          </w:p>
        </w:tc>
        <w:tc>
          <w:tcPr>
            <w:tcW w:type="dxa" w:w="1126"/>
          </w:tcPr>
          <w:p>
            <w:pPr>
              <w:spacing w:after="0"/>
              <w:jc w:val="right"/>
            </w:pPr>
            <w:r>
              <w:rPr>
                <w:sz w:val="16"/>
              </w:rPr>
              <w:t>$296,123</w:t>
            </w:r>
          </w:p>
        </w:tc>
        <w:tc>
          <w:tcPr>
            <w:tcW w:type="dxa" w:w="1346"/>
          </w:tcPr>
          <w:p>
            <w:pPr>
              <w:spacing w:after="0"/>
              <w:jc w:val="right"/>
            </w:pPr>
            <w:r>
              <w:rPr>
                <w:sz w:val="16"/>
              </w:rPr>
              <w:t>$99,392</w:t>
            </w:r>
          </w:p>
        </w:tc>
        <w:tc>
          <w:tcPr>
            <w:tcW w:type="dxa" w:w="1132"/>
          </w:tcPr>
          <w:p>
            <w:pPr>
              <w:spacing w:after="0"/>
              <w:jc w:val="right"/>
            </w:pPr>
            <w:r>
              <w:rPr>
                <w:sz w:val="16"/>
              </w:rPr>
              <w:t>$4,439,260</w:t>
            </w:r>
          </w:p>
        </w:tc>
        <w:tc>
          <w:tcPr>
            <w:tcW w:type="dxa" w:w="1323"/>
          </w:tcPr>
          <w:p>
            <w:pPr>
              <w:spacing w:after="0"/>
              <w:jc w:val="right"/>
            </w:pPr>
            <w:r>
              <w:rPr>
                <w:sz w:val="16"/>
              </w:rPr>
              <w:t>26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$1,604,914</w:t>
            </w:r>
          </w:p>
        </w:tc>
        <w:tc>
          <w:tcPr>
            <w:tcW w:type="dxa" w:w="1126"/>
          </w:tcPr>
          <w:p>
            <w:pPr>
              <w:spacing w:after="0"/>
              <w:jc w:val="right"/>
            </w:pPr>
            <w:r>
              <w:rPr>
                <w:sz w:val="16"/>
              </w:rPr>
              <w:t>$6,858</w:t>
            </w:r>
          </w:p>
        </w:tc>
        <w:tc>
          <w:tcPr>
            <w:tcW w:type="dxa" w:w="1346"/>
          </w:tcPr>
          <w:p>
            <w:pPr>
              <w:spacing w:after="0"/>
              <w:jc w:val="right"/>
            </w:pPr>
            <w:r>
              <w:rPr>
                <w:sz w:val="16"/>
              </w:rPr>
              <w:t>$1,498,189</w:t>
            </w:r>
          </w:p>
        </w:tc>
        <w:tc>
          <w:tcPr>
            <w:tcW w:type="dxa" w:w="1132"/>
          </w:tcPr>
          <w:p>
            <w:pPr>
              <w:spacing w:after="0"/>
              <w:jc w:val="right"/>
            </w:pPr>
            <w:r>
              <w:rPr>
                <w:sz w:val="16"/>
              </w:rPr>
              <w:t>$3,109,962</w:t>
            </w:r>
          </w:p>
        </w:tc>
        <w:tc>
          <w:tcPr>
            <w:tcW w:type="dxa" w:w="1323"/>
          </w:tcPr>
          <w:p>
            <w:pPr>
              <w:spacing w:after="0"/>
              <w:jc w:val="right"/>
            </w:pPr>
            <w:r>
              <w:rPr>
                <w:sz w:val="16"/>
              </w:rPr>
              <w:t>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$39</w:t>
            </w:r>
          </w:p>
        </w:tc>
        <w:tc>
          <w:tcPr>
            <w:tcW w:type="dxa" w:w="1126"/>
          </w:tcPr>
          <w:p>
            <w:pPr>
              <w:spacing w:after="0"/>
              <w:jc w:val="right"/>
            </w:pPr>
            <w:r>
              <w:rPr>
                <w:sz w:val="16"/>
              </w:rPr>
              <w:t>$26</w:t>
            </w:r>
          </w:p>
        </w:tc>
        <w:tc>
          <w:tcPr>
            <w:tcW w:type="dxa" w:w="1346"/>
          </w:tcPr>
          <w:p>
            <w:pPr>
              <w:spacing w:after="0"/>
              <w:jc w:val="right"/>
            </w:pPr>
            <w:r>
              <w:rPr>
                <w:sz w:val="16"/>
              </w:rPr>
              <w:t>$1,907,342</w:t>
            </w:r>
          </w:p>
        </w:tc>
        <w:tc>
          <w:tcPr>
            <w:tcW w:type="dxa" w:w="1132"/>
          </w:tcPr>
          <w:p>
            <w:pPr>
              <w:spacing w:after="0"/>
              <w:jc w:val="right"/>
            </w:pPr>
            <w:r>
              <w:rPr>
                <w:sz w:val="16"/>
              </w:rPr>
              <w:t>$1,907,406</w:t>
            </w:r>
          </w:p>
        </w:tc>
        <w:tc>
          <w:tcPr>
            <w:tcW w:type="dxa" w:w="1323"/>
          </w:tcPr>
          <w:p>
            <w:pPr>
              <w:spacing w:after="0"/>
              <w:jc w:val="right"/>
            </w:pPr>
            <w:r>
              <w:rPr>
                <w:sz w:val="16"/>
              </w:rPr>
              <w:t>41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$219,012</w:t>
            </w:r>
          </w:p>
        </w:tc>
        <w:tc>
          <w:tcPr>
            <w:tcW w:type="dxa" w:w="1126"/>
          </w:tcPr>
          <w:p>
            <w:pPr>
              <w:spacing w:after="0"/>
              <w:jc w:val="right"/>
            </w:pPr>
            <w:r>
              <w:rPr>
                <w:sz w:val="16"/>
              </w:rPr>
              <w:t>$317,117</w:t>
            </w:r>
          </w:p>
        </w:tc>
        <w:tc>
          <w:tcPr>
            <w:tcW w:type="dxa" w:w="1346"/>
          </w:tcPr>
          <w:p>
            <w:pPr>
              <w:spacing w:after="0"/>
              <w:jc w:val="right"/>
            </w:pPr>
            <w:r>
              <w:rPr>
                <w:sz w:val="16"/>
              </w:rPr>
              <w:t>$34,284</w:t>
            </w:r>
          </w:p>
        </w:tc>
        <w:tc>
          <w:tcPr>
            <w:tcW w:type="dxa" w:w="1132"/>
          </w:tcPr>
          <w:p>
            <w:pPr>
              <w:spacing w:after="0"/>
              <w:jc w:val="right"/>
            </w:pPr>
            <w:r>
              <w:rPr>
                <w:sz w:val="16"/>
              </w:rPr>
              <w:t>$570,412</w:t>
            </w:r>
          </w:p>
        </w:tc>
        <w:tc>
          <w:tcPr>
            <w:tcW w:type="dxa" w:w="1323"/>
          </w:tcPr>
          <w:p>
            <w:pPr>
              <w:spacing w:after="0"/>
              <w:jc w:val="right"/>
            </w:pPr>
            <w:r>
              <w:rPr>
                <w:sz w:val="16"/>
              </w:rPr>
              <w:t>138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$244,481</w:t>
            </w:r>
          </w:p>
        </w:tc>
        <w:tc>
          <w:tcPr>
            <w:tcW w:type="dxa" w:w="1126"/>
          </w:tcPr>
          <w:p>
            <w:pPr>
              <w:spacing w:after="0"/>
              <w:jc w:val="right"/>
            </w:pPr>
            <w:r>
              <w:rPr>
                <w:sz w:val="16"/>
              </w:rPr>
              <w:t>$8,844</w:t>
            </w:r>
          </w:p>
        </w:tc>
        <w:tc>
          <w:tcPr>
            <w:tcW w:type="dxa" w:w="1346"/>
          </w:tcPr>
          <w:p>
            <w:pPr>
              <w:spacing w:after="0"/>
              <w:jc w:val="right"/>
            </w:pPr>
            <w:r>
              <w:rPr>
                <w:sz w:val="16"/>
              </w:rPr>
              <w:t>$276,179</w:t>
            </w:r>
          </w:p>
        </w:tc>
        <w:tc>
          <w:tcPr>
            <w:tcW w:type="dxa" w:w="1132"/>
          </w:tcPr>
          <w:p>
            <w:pPr>
              <w:spacing w:after="0"/>
              <w:jc w:val="right"/>
            </w:pPr>
            <w:r>
              <w:rPr>
                <w:sz w:val="16"/>
              </w:rPr>
              <w:t>$529,505</w:t>
            </w:r>
          </w:p>
        </w:tc>
        <w:tc>
          <w:tcPr>
            <w:tcW w:type="dxa" w:w="1323"/>
          </w:tcPr>
          <w:p>
            <w:pPr>
              <w:spacing w:after="0"/>
              <w:jc w:val="right"/>
            </w:pPr>
            <w:r>
              <w:rPr>
                <w:sz w:val="16"/>
              </w:rPr>
              <w:t>157</w:t>
            </w:r>
          </w:p>
        </w:tc>
        <w:tc>
          <w:tcPr>
            <w:tcW w:type="dxa" w:w="1632"/>
          </w:tcPr>
          <w:p>
            <w:pPr>
              <w:spacing w:after="0"/>
              <w:jc w:val="left"/>
            </w:pPr>
          </w:p>
        </w:tc>
        <w:tc>
          <w:tcPr>
            <w:tcW w:type="dxa" w:w="2330"/>
          </w:tcPr>
          <w:p>
            <w:pPr>
              <w:spacing w:after="0"/>
              <w:jc w:val="left"/>
            </w:pPr>
            <w:r>
              <w:rPr>
                <w:sz w:val="16"/>
              </w:rPr>
              <w:t>Includes 32 High Wind records and 12 Strong Wind records, event types the NRI definition of this hazard leaves out.</w:t>
            </w:r>
          </w:p>
        </w:tc>
      </w:tr>
      <w:tr>
        <w:trPr>
          <w:cantSplit/>
        </w:trPr>
        <w:tc>
          <w:tcPr>
            <w:tcW w:type="dxa" w:w="694"/>
          </w:tcPr>
          <w:p>
            <w:pPr>
              <w:spacing w:after="0"/>
              <w:jc w:val="right"/>
            </w:pPr>
            <w:r>
              <w:rPr>
                <w:sz w:val="16"/>
              </w:rPr>
              <w:t>6</w:t>
            </w:r>
          </w:p>
        </w:tc>
        <w:tc>
          <w:tcPr>
            <w:tcW w:type="dxa" w:w="1037"/>
          </w:tcPr>
          <w:p>
            <w:pPr>
              <w:spacing w:after="0"/>
              <w:jc w:val="left"/>
            </w:pPr>
            <w:r>
              <w:rPr>
                <w:sz w:val="16"/>
              </w:rPr>
              <w:t>Ice Storm</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$152,172</w:t>
            </w:r>
          </w:p>
        </w:tc>
        <w:tc>
          <w:tcPr>
            <w:tcW w:type="dxa" w:w="1126"/>
          </w:tcPr>
          <w:p>
            <w:pPr>
              <w:spacing w:after="0"/>
              <w:jc w:val="right"/>
            </w:pPr>
          </w:p>
        </w:tc>
        <w:tc>
          <w:tcPr>
            <w:tcW w:type="dxa" w:w="1346"/>
          </w:tcPr>
          <w:p>
            <w:pPr>
              <w:spacing w:after="0"/>
              <w:jc w:val="right"/>
            </w:pPr>
            <w:r>
              <w:rPr>
                <w:sz w:val="16"/>
              </w:rPr>
              <w:t>$237,371</w:t>
            </w:r>
          </w:p>
        </w:tc>
        <w:tc>
          <w:tcPr>
            <w:tcW w:type="dxa" w:w="1132"/>
          </w:tcPr>
          <w:p>
            <w:pPr>
              <w:spacing w:after="0"/>
              <w:jc w:val="right"/>
            </w:pPr>
            <w:r>
              <w:rPr>
                <w:sz w:val="16"/>
              </w:rPr>
              <w:t>$389,543</w:t>
            </w:r>
          </w:p>
        </w:tc>
        <w:tc>
          <w:tcPr>
            <w:tcW w:type="dxa" w:w="1323"/>
          </w:tcPr>
          <w:p>
            <w:pPr>
              <w:spacing w:after="0"/>
              <w:jc w:val="right"/>
            </w:pPr>
            <w:r>
              <w:rPr>
                <w:sz w:val="16"/>
              </w:rPr>
              <w:t>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High</w:t>
            </w:r>
          </w:p>
        </w:tc>
        <w:tc>
          <w:tcPr>
            <w:tcW w:type="dxa" w:w="1037"/>
          </w:tcPr>
          <w:p>
            <w:pPr>
              <w:spacing w:after="0"/>
              <w:jc w:val="right"/>
            </w:pPr>
            <w:r>
              <w:rPr>
                <w:sz w:val="16"/>
              </w:rPr>
              <w:t>$136,329</w:t>
            </w:r>
          </w:p>
        </w:tc>
        <w:tc>
          <w:tcPr>
            <w:tcW w:type="dxa" w:w="1126"/>
          </w:tcPr>
          <w:p>
            <w:pPr>
              <w:spacing w:after="0"/>
              <w:jc w:val="right"/>
            </w:pPr>
            <w:r>
              <w:rPr>
                <w:sz w:val="16"/>
              </w:rPr>
              <w:t>$249</w:t>
            </w:r>
          </w:p>
        </w:tc>
        <w:tc>
          <w:tcPr>
            <w:tcW w:type="dxa" w:w="1346"/>
          </w:tcPr>
          <w:p>
            <w:pPr>
              <w:spacing w:after="0"/>
              <w:jc w:val="right"/>
            </w:pPr>
            <w:r>
              <w:rPr>
                <w:sz w:val="16"/>
              </w:rPr>
              <w:t>$129,121</w:t>
            </w:r>
          </w:p>
        </w:tc>
        <w:tc>
          <w:tcPr>
            <w:tcW w:type="dxa" w:w="1132"/>
          </w:tcPr>
          <w:p>
            <w:pPr>
              <w:spacing w:after="0"/>
              <w:jc w:val="right"/>
            </w:pPr>
            <w:r>
              <w:rPr>
                <w:sz w:val="16"/>
              </w:rPr>
              <w:t>$265,699</w:t>
            </w:r>
          </w:p>
        </w:tc>
        <w:tc>
          <w:tcPr>
            <w:tcW w:type="dxa" w:w="1323"/>
          </w:tcPr>
          <w:p>
            <w:pPr>
              <w:spacing w:after="0"/>
              <w:jc w:val="right"/>
            </w:pPr>
            <w:r>
              <w:rPr>
                <w:sz w:val="16"/>
              </w:rPr>
              <w:t>174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$2,522</w:t>
            </w:r>
          </w:p>
        </w:tc>
        <w:tc>
          <w:tcPr>
            <w:tcW w:type="dxa" w:w="1126"/>
          </w:tcPr>
          <w:p>
            <w:pPr>
              <w:spacing w:after="0"/>
              <w:jc w:val="right"/>
            </w:pPr>
            <w:r>
              <w:rPr>
                <w:sz w:val="16"/>
              </w:rPr>
              <w:t>$3</w:t>
            </w:r>
          </w:p>
        </w:tc>
        <w:tc>
          <w:tcPr>
            <w:tcW w:type="dxa" w:w="1346"/>
          </w:tcPr>
          <w:p>
            <w:pPr>
              <w:spacing w:after="0"/>
              <w:jc w:val="right"/>
            </w:pPr>
            <w:r>
              <w:rPr>
                <w:sz w:val="16"/>
              </w:rPr>
              <w:t>$233,281</w:t>
            </w:r>
          </w:p>
        </w:tc>
        <w:tc>
          <w:tcPr>
            <w:tcW w:type="dxa" w:w="1132"/>
          </w:tcPr>
          <w:p>
            <w:pPr>
              <w:spacing w:after="0"/>
              <w:jc w:val="right"/>
            </w:pPr>
            <w:r>
              <w:rPr>
                <w:sz w:val="16"/>
              </w:rPr>
              <w:t>$235,805</w:t>
            </w:r>
          </w:p>
        </w:tc>
        <w:tc>
          <w:tcPr>
            <w:tcW w:type="dxa" w:w="1323"/>
          </w:tcPr>
          <w:p>
            <w:pPr>
              <w:spacing w:after="0"/>
              <w:jc w:val="right"/>
            </w:pPr>
            <w:r>
              <w:rPr>
                <w:sz w:val="16"/>
              </w:rPr>
              <w:t>23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$139,414</w:t>
            </w:r>
          </w:p>
        </w:tc>
        <w:tc>
          <w:tcPr>
            <w:tcW w:type="dxa" w:w="1346"/>
          </w:tcPr>
          <w:p>
            <w:pPr>
              <w:spacing w:after="0"/>
              <w:jc w:val="right"/>
            </w:pPr>
          </w:p>
        </w:tc>
        <w:tc>
          <w:tcPr>
            <w:tcW w:type="dxa" w:w="1132"/>
          </w:tcPr>
          <w:p>
            <w:pPr>
              <w:spacing w:after="0"/>
              <w:jc w:val="right"/>
            </w:pPr>
            <w:r>
              <w:rPr>
                <w:sz w:val="16"/>
              </w:rPr>
              <w:t>$139,414</w:t>
            </w:r>
          </w:p>
        </w:tc>
        <w:tc>
          <w:tcPr>
            <w:tcW w:type="dxa" w:w="1323"/>
          </w:tcPr>
          <w:p>
            <w:pPr>
              <w:spacing w:after="0"/>
              <w:jc w:val="right"/>
            </w:pPr>
            <w:r>
              <w:rPr>
                <w:sz w:val="16"/>
              </w:rPr>
              <w:t>41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$63,811</w:t>
            </w:r>
          </w:p>
        </w:tc>
        <w:tc>
          <w:tcPr>
            <w:tcW w:type="dxa" w:w="1126"/>
          </w:tcPr>
          <w:p>
            <w:pPr>
              <w:spacing w:after="0"/>
              <w:jc w:val="right"/>
            </w:pPr>
            <w:r>
              <w:rPr>
                <w:sz w:val="16"/>
              </w:rPr>
              <w:t>$50</w:t>
            </w:r>
          </w:p>
        </w:tc>
        <w:tc>
          <w:tcPr>
            <w:tcW w:type="dxa" w:w="1346"/>
          </w:tcPr>
          <w:p>
            <w:pPr>
              <w:spacing w:after="0"/>
              <w:jc w:val="right"/>
            </w:pPr>
            <w:r>
              <w:rPr>
                <w:sz w:val="16"/>
              </w:rPr>
              <w:t>$1,637</w:t>
            </w:r>
          </w:p>
        </w:tc>
        <w:tc>
          <w:tcPr>
            <w:tcW w:type="dxa" w:w="1132"/>
          </w:tcPr>
          <w:p>
            <w:pPr>
              <w:spacing w:after="0"/>
              <w:jc w:val="right"/>
            </w:pPr>
            <w:r>
              <w:rPr>
                <w:sz w:val="16"/>
              </w:rPr>
              <w:t>$65,498</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$27,579</w:t>
            </w:r>
          </w:p>
        </w:tc>
        <w:tc>
          <w:tcPr>
            <w:tcW w:type="dxa" w:w="1126"/>
          </w:tcPr>
          <w:p>
            <w:pPr>
              <w:spacing w:after="0"/>
              <w:jc w:val="right"/>
            </w:pPr>
          </w:p>
        </w:tc>
        <w:tc>
          <w:tcPr>
            <w:tcW w:type="dxa" w:w="1346"/>
          </w:tcPr>
          <w:p>
            <w:pPr>
              <w:spacing w:after="0"/>
              <w:jc w:val="right"/>
            </w:pPr>
            <w:r>
              <w:rPr>
                <w:sz w:val="16"/>
              </w:rPr>
              <w:t>$8,461</w:t>
            </w:r>
          </w:p>
        </w:tc>
        <w:tc>
          <w:tcPr>
            <w:tcW w:type="dxa" w:w="1132"/>
          </w:tcPr>
          <w:p>
            <w:pPr>
              <w:spacing w:after="0"/>
              <w:jc w:val="right"/>
            </w:pPr>
            <w:r>
              <w:rPr>
                <w:sz w:val="16"/>
              </w:rPr>
              <w:t>$36,040</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$8,230</w:t>
            </w:r>
          </w:p>
        </w:tc>
        <w:tc>
          <w:tcPr>
            <w:tcW w:type="dxa" w:w="1126"/>
          </w:tcPr>
          <w:p>
            <w:pPr>
              <w:spacing w:after="0"/>
              <w:jc w:val="right"/>
            </w:pPr>
          </w:p>
        </w:tc>
        <w:tc>
          <w:tcPr>
            <w:tcW w:type="dxa" w:w="1346"/>
          </w:tcPr>
          <w:p>
            <w:pPr>
              <w:spacing w:after="0"/>
              <w:jc w:val="right"/>
            </w:pPr>
            <w:r>
              <w:rPr>
                <w:sz w:val="16"/>
              </w:rPr>
              <w:t>$18,780</w:t>
            </w:r>
          </w:p>
        </w:tc>
        <w:tc>
          <w:tcPr>
            <w:tcW w:type="dxa" w:w="1132"/>
          </w:tcPr>
          <w:p>
            <w:pPr>
              <w:spacing w:after="0"/>
              <w:jc w:val="right"/>
            </w:pPr>
            <w:r>
              <w:rPr>
                <w:sz w:val="16"/>
              </w:rPr>
              <w:t>$27,010</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p>
        </w:tc>
        <w:tc>
          <w:tcPr>
            <w:tcW w:type="dxa" w:w="1346"/>
          </w:tcPr>
          <w:p>
            <w:pPr>
              <w:spacing w:after="0"/>
              <w:jc w:val="right"/>
            </w:pPr>
            <w:r>
              <w:rPr>
                <w:sz w:val="16"/>
              </w:rPr>
              <w:t>$263</w:t>
            </w:r>
          </w:p>
        </w:tc>
        <w:tc>
          <w:tcPr>
            <w:tcW w:type="dxa" w:w="1132"/>
          </w:tcPr>
          <w:p>
            <w:pPr>
              <w:spacing w:after="0"/>
              <w:jc w:val="right"/>
            </w:pPr>
            <w:r>
              <w:rPr>
                <w:sz w:val="16"/>
              </w:rPr>
              <w:t>$286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1"/>
        <w:gridCol w:w="1737"/>
        <w:gridCol w:w="1583"/>
        <w:gridCol w:w="1956"/>
        <w:gridCol w:w="1497"/>
        <w:gridCol w:w="1725"/>
        <w:gridCol w:w="1629"/>
        <w:gridCol w:w="2242"/>
      </w:tblGrid>
      <w:tr>
        <w:trPr>
          <w:cantSplit/>
          <w:tblHeader/>
        </w:trPr>
        <w:tc>
          <w:tcPr>
            <w:tcW w:type="dxa" w:w="1741"/>
            <w:shd w:val="clear" w:color="auto" w:fill="E8E8E8"/>
          </w:tcPr>
          <w:p>
            <w:pPr>
              <w:spacing w:after="0"/>
              <w:jc w:val="left"/>
            </w:pPr>
            <w:r>
              <w:rPr>
                <w:b/>
                <w:sz w:val="16"/>
              </w:rPr>
              <w:t>Hazard</w:t>
            </w:r>
          </w:p>
        </w:tc>
        <w:tc>
          <w:tcPr>
            <w:tcW w:type="dxa" w:w="1737"/>
            <w:shd w:val="clear" w:color="auto" w:fill="E8E8E8"/>
          </w:tcPr>
          <w:p>
            <w:pPr>
              <w:spacing w:after="0"/>
              <w:jc w:val="left"/>
            </w:pPr>
            <w:r>
              <w:rPr>
                <w:b/>
                <w:sz w:val="16"/>
              </w:rPr>
              <w:t>Scale</w:t>
            </w:r>
          </w:p>
        </w:tc>
        <w:tc>
          <w:tcPr>
            <w:tcW w:type="dxa" w:w="1583"/>
            <w:shd w:val="clear" w:color="auto" w:fill="E8E8E8"/>
          </w:tcPr>
          <w:p>
            <w:pPr>
              <w:spacing w:after="0"/>
              <w:jc w:val="right"/>
            </w:pPr>
            <w:r>
              <w:rPr>
                <w:b/>
                <w:sz w:val="16"/>
              </w:rPr>
              <w:t>Records</w:t>
            </w:r>
          </w:p>
          <w:p>
            <w:pPr>
              <w:spacing w:after="0"/>
              <w:jc w:val="right"/>
            </w:pPr>
            <w:r>
              <w:rPr>
                <w:i/>
                <w:color w:val="555555"/>
                <w:sz w:val="14"/>
              </w:rPr>
              <w:t>count, years</w:t>
            </w:r>
          </w:p>
        </w:tc>
        <w:tc>
          <w:tcPr>
            <w:tcW w:type="dxa" w:w="1956"/>
            <w:shd w:val="clear" w:color="auto" w:fill="E8E8E8"/>
          </w:tcPr>
          <w:p>
            <w:pPr>
              <w:spacing w:after="0"/>
              <w:jc w:val="left"/>
            </w:pPr>
            <w:r>
              <w:rPr>
                <w:b/>
                <w:sz w:val="16"/>
              </w:rPr>
              <w:t>Observed range</w:t>
            </w:r>
          </w:p>
        </w:tc>
        <w:tc>
          <w:tcPr>
            <w:tcW w:type="dxa" w:w="1497"/>
            <w:shd w:val="clear" w:color="auto" w:fill="E8E8E8"/>
          </w:tcPr>
          <w:p>
            <w:pPr>
              <w:spacing w:after="0"/>
              <w:jc w:val="left"/>
            </w:pPr>
            <w:r>
              <w:rPr>
                <w:b/>
                <w:sz w:val="16"/>
              </w:rPr>
              <w:t>Worst recorded event</w:t>
            </w:r>
          </w:p>
        </w:tc>
        <w:tc>
          <w:tcPr>
            <w:tcW w:type="dxa" w:w="1725"/>
            <w:shd w:val="clear" w:color="auto" w:fill="E8E8E8"/>
          </w:tcPr>
          <w:p>
            <w:pPr>
              <w:spacing w:after="0"/>
              <w:jc w:val="left"/>
            </w:pPr>
            <w:r>
              <w:rPr>
                <w:b/>
                <w:sz w:val="16"/>
              </w:rPr>
              <w:t>Most damaging (when different)</w:t>
            </w:r>
          </w:p>
        </w:tc>
        <w:tc>
          <w:tcPr>
            <w:tcW w:type="dxa" w:w="1629"/>
            <w:shd w:val="clear" w:color="auto" w:fill="E8E8E8"/>
          </w:tcPr>
          <w:p>
            <w:pPr>
              <w:spacing w:after="0"/>
              <w:jc w:val="left"/>
            </w:pPr>
            <w:r>
              <w:rPr>
                <w:b/>
                <w:sz w:val="16"/>
              </w:rPr>
              <w:t>How it applies to members</w:t>
            </w:r>
          </w:p>
        </w:tc>
        <w:tc>
          <w:tcPr>
            <w:tcW w:type="dxa" w:w="2242"/>
            <w:shd w:val="clear" w:color="auto" w:fill="E8E8E8"/>
          </w:tcPr>
          <w:p>
            <w:pPr>
              <w:spacing w:after="0"/>
              <w:jc w:val="left"/>
            </w:pPr>
            <w:r>
              <w:rPr>
                <w:b/>
                <w:sz w:val="16"/>
              </w:rPr>
              <w:t>Note</w:t>
            </w:r>
          </w:p>
        </w:tc>
      </w:tr>
      <w:tr>
        <w:trPr>
          <w:cantSplit/>
        </w:trPr>
        <w:tc>
          <w:tcPr>
            <w:tcW w:type="dxa" w:w="1741"/>
          </w:tcPr>
          <w:p>
            <w:pPr>
              <w:spacing w:after="0"/>
              <w:jc w:val="left"/>
            </w:pPr>
            <w:r>
              <w:rPr>
                <w:sz w:val="16"/>
              </w:rPr>
              <w:t>Avalanche</w:t>
            </w:r>
          </w:p>
        </w:tc>
        <w:tc>
          <w:tcPr>
            <w:tcW w:type="dxa" w:w="1737"/>
          </w:tcPr>
          <w:p>
            <w:pPr>
              <w:spacing w:after="0"/>
              <w:jc w:val="left"/>
            </w:pPr>
            <w:r>
              <w:rPr>
                <w:sz w:val="16"/>
              </w:rPr>
              <w:t>none (count and damage)</w:t>
            </w:r>
          </w:p>
        </w:tc>
        <w:tc>
          <w:tcPr>
            <w:tcW w:type="dxa" w:w="1583"/>
          </w:tcPr>
          <w:p>
            <w:pPr>
              <w:spacing w:after="0"/>
              <w:jc w:val="right"/>
            </w:pPr>
            <w:r>
              <w:rPr>
                <w:sz w:val="16"/>
              </w:rPr>
              <w:t>0</w:t>
            </w:r>
          </w:p>
        </w:tc>
        <w:tc>
          <w:tcPr>
            <w:tcW w:type="dxa" w:w="1956"/>
          </w:tcPr>
          <w:p>
            <w:pPr>
              <w:spacing w:after="0"/>
              <w:jc w:val="left"/>
            </w:pPr>
          </w:p>
        </w:tc>
        <w:tc>
          <w:tcPr>
            <w:tcW w:type="dxa" w:w="1497"/>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Coastal Flood, Storm Surge/Tide</w:t>
            </w:r>
          </w:p>
        </w:tc>
        <w:tc>
          <w:tcPr>
            <w:tcW w:type="dxa" w:w="1737"/>
          </w:tcPr>
          <w:p>
            <w:pPr>
              <w:spacing w:after="0"/>
              <w:jc w:val="left"/>
            </w:pPr>
            <w:r>
              <w:rPr>
                <w:sz w:val="16"/>
              </w:rPr>
              <w:t>none in data (FIRM for depth)</w:t>
            </w:r>
          </w:p>
        </w:tc>
        <w:tc>
          <w:tcPr>
            <w:tcW w:type="dxa" w:w="1583"/>
          </w:tcPr>
          <w:p>
            <w:pPr>
              <w:spacing w:after="0"/>
              <w:jc w:val="right"/>
            </w:pPr>
            <w:r>
              <w:rPr>
                <w:sz w:val="16"/>
              </w:rPr>
              <w:t>0</w:t>
            </w:r>
          </w:p>
        </w:tc>
        <w:tc>
          <w:tcPr>
            <w:tcW w:type="dxa" w:w="1956"/>
          </w:tcPr>
          <w:p>
            <w:pPr>
              <w:spacing w:after="0"/>
              <w:jc w:val="left"/>
            </w:pPr>
          </w:p>
        </w:tc>
        <w:tc>
          <w:tcPr>
            <w:tcW w:type="dxa" w:w="1497"/>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Flood depth: see the FEMA Flood Insurance Rate Map.</w:t>
            </w:r>
          </w:p>
        </w:tc>
      </w:tr>
      <w:tr>
        <w:trPr>
          <w:cantSplit/>
        </w:trPr>
        <w:tc>
          <w:tcPr>
            <w:tcW w:type="dxa" w:w="1741"/>
          </w:tcPr>
          <w:p>
            <w:pPr>
              <w:spacing w:after="0"/>
              <w:jc w:val="left"/>
            </w:pPr>
            <w:r>
              <w:rPr>
                <w:sz w:val="16"/>
              </w:rPr>
              <w:t>Cold/Wind Chill, Extreme Cold/Wind Chill</w:t>
            </w:r>
          </w:p>
        </w:tc>
        <w:tc>
          <w:tcPr>
            <w:tcW w:type="dxa" w:w="1737"/>
          </w:tcPr>
          <w:p>
            <w:pPr>
              <w:spacing w:after="0"/>
              <w:jc w:val="left"/>
            </w:pPr>
            <w:r>
              <w:rPr>
                <w:sz w:val="16"/>
              </w:rPr>
              <w:t>wind chill</w:t>
            </w:r>
          </w:p>
        </w:tc>
        <w:tc>
          <w:tcPr>
            <w:tcW w:type="dxa" w:w="1583"/>
          </w:tcPr>
          <w:p>
            <w:pPr>
              <w:spacing w:after="0"/>
              <w:jc w:val="right"/>
            </w:pPr>
            <w:r>
              <w:rPr>
                <w:sz w:val="16"/>
              </w:rPr>
              <w:t>41, 1996 to 2025 (41 zone-level)</w:t>
            </w:r>
          </w:p>
        </w:tc>
        <w:tc>
          <w:tcPr>
            <w:tcW w:type="dxa" w:w="1956"/>
          </w:tcPr>
          <w:p>
            <w:pPr>
              <w:spacing w:after="0"/>
              <w:jc w:val="left"/>
            </w:pPr>
            <w:r>
              <w:rPr>
                <w:sz w:val="16"/>
              </w:rPr>
              <w:t>1 day to 5 days (median 2 days); 37 with a recorded value</w:t>
            </w:r>
          </w:p>
        </w:tc>
        <w:tc>
          <w:tcPr>
            <w:tcW w:type="dxa" w:w="1497"/>
          </w:tcPr>
          <w:p>
            <w:pPr>
              <w:spacing w:after="0"/>
              <w:jc w:val="left"/>
            </w:pPr>
            <w:r>
              <w:rPr>
                <w:sz w:val="16"/>
              </w:rPr>
              <w:t>5 consecutive days, 2024-01-12 to 2024-01-16, zone-level</w:t>
            </w:r>
          </w:p>
        </w:tc>
        <w:tc>
          <w:tcPr>
            <w:tcW w:type="dxa" w:w="172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Wind chill: in event narratives only; local data required.</w:t>
            </w:r>
          </w:p>
        </w:tc>
      </w:tr>
      <w:tr>
        <w:trPr>
          <w:cantSplit/>
        </w:trPr>
        <w:tc>
          <w:tcPr>
            <w:tcW w:type="dxa" w:w="1741"/>
          </w:tcPr>
          <w:p>
            <w:pPr>
              <w:spacing w:after="0"/>
              <w:jc w:val="left"/>
            </w:pPr>
            <w:r>
              <w:rPr>
                <w:sz w:val="16"/>
              </w:rPr>
              <w:t>Frost/Freeze (outside NRI Cold Wave definition)</w:t>
            </w:r>
          </w:p>
        </w:tc>
        <w:tc>
          <w:tcPr>
            <w:tcW w:type="dxa" w:w="1737"/>
          </w:tcPr>
          <w:p>
            <w:pPr>
              <w:spacing w:after="0"/>
              <w:jc w:val="left"/>
            </w:pPr>
            <w:r>
              <w:rPr>
                <w:sz w:val="16"/>
              </w:rPr>
              <w:t>crop damage</w:t>
            </w:r>
          </w:p>
        </w:tc>
        <w:tc>
          <w:tcPr>
            <w:tcW w:type="dxa" w:w="1583"/>
          </w:tcPr>
          <w:p>
            <w:pPr>
              <w:spacing w:after="0"/>
              <w:jc w:val="right"/>
            </w:pPr>
            <w:r>
              <w:rPr>
                <w:sz w:val="16"/>
              </w:rPr>
              <w:t>0</w:t>
            </w:r>
          </w:p>
        </w:tc>
        <w:tc>
          <w:tcPr>
            <w:tcW w:type="dxa" w:w="1956"/>
          </w:tcPr>
          <w:p>
            <w:pPr>
              <w:spacing w:after="0"/>
              <w:jc w:val="left"/>
            </w:pPr>
          </w:p>
        </w:tc>
        <w:tc>
          <w:tcPr>
            <w:tcW w:type="dxa" w:w="1497"/>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Temperature: in event narratives only; local data required.</w:t>
            </w:r>
          </w:p>
        </w:tc>
      </w:tr>
      <w:tr>
        <w:trPr>
          <w:cantSplit/>
        </w:trPr>
        <w:tc>
          <w:tcPr>
            <w:tcW w:type="dxa" w:w="1741"/>
          </w:tcPr>
          <w:p>
            <w:pPr>
              <w:spacing w:after="0"/>
              <w:jc w:val="left"/>
            </w:pPr>
            <w:r>
              <w:rPr>
                <w:sz w:val="16"/>
              </w:rPr>
              <w:t>Drought</w:t>
            </w:r>
          </w:p>
        </w:tc>
        <w:tc>
          <w:tcPr>
            <w:tcW w:type="dxa" w:w="1737"/>
          </w:tcPr>
          <w:p>
            <w:pPr>
              <w:spacing w:after="0"/>
              <w:jc w:val="left"/>
            </w:pPr>
            <w:r>
              <w:rPr>
                <w:sz w:val="16"/>
              </w:rPr>
              <w:t>US Drought Monitor D-scale</w:t>
            </w:r>
          </w:p>
        </w:tc>
        <w:tc>
          <w:tcPr>
            <w:tcW w:type="dxa" w:w="1583"/>
          </w:tcPr>
          <w:p>
            <w:pPr>
              <w:spacing w:after="0"/>
              <w:jc w:val="right"/>
            </w:pPr>
            <w:r>
              <w:rPr>
                <w:sz w:val="16"/>
              </w:rPr>
              <w:t>41, 1999 to 2026 (41 zone-level)</w:t>
            </w:r>
          </w:p>
        </w:tc>
        <w:tc>
          <w:tcPr>
            <w:tcW w:type="dxa" w:w="1956"/>
          </w:tcPr>
          <w:p>
            <w:pPr>
              <w:spacing w:after="0"/>
              <w:jc w:val="left"/>
            </w:pPr>
            <w:r>
              <w:rPr>
                <w:sz w:val="16"/>
              </w:rPr>
              <w:t>15 days to 304 days (median 92 days); 9 with a recorded value</w:t>
            </w:r>
          </w:p>
        </w:tc>
        <w:tc>
          <w:tcPr>
            <w:tcW w:type="dxa" w:w="1497"/>
          </w:tcPr>
          <w:p>
            <w:pPr>
              <w:spacing w:after="0"/>
              <w:jc w:val="left"/>
            </w:pPr>
            <w:r>
              <w:rPr>
                <w:sz w:val="16"/>
              </w:rPr>
              <w:t>304 days (10 months), 2012-07-01 to 2013-04-30, a run of 10 consecutive Storm Events drought records, zone-level</w:t>
            </w:r>
          </w:p>
        </w:tc>
        <w:tc>
          <w:tcPr>
            <w:tcW w:type="dxa" w:w="1725"/>
          </w:tcPr>
          <w:p>
            <w:pPr>
              <w:spacing w:after="0"/>
              <w:jc w:val="left"/>
            </w:pPr>
            <w:r>
              <w:rPr>
                <w:sz w:val="16"/>
              </w:rPr>
              <w:t>Drought, 2021-07-01, property not reported; $3,900,000 crops, reported for the zone (2021 dollars)</w:t>
            </w: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1"/>
          </w:tcPr>
          <w:p>
            <w:pPr>
              <w:spacing w:after="0"/>
              <w:jc w:val="left"/>
            </w:pPr>
            <w:r>
              <w:rPr>
                <w:sz w:val="16"/>
              </w:rPr>
              <w:t>Earthquake</w:t>
            </w:r>
          </w:p>
        </w:tc>
        <w:tc>
          <w:tcPr>
            <w:tcW w:type="dxa" w:w="1737"/>
          </w:tcPr>
          <w:p>
            <w:pPr>
              <w:spacing w:after="0"/>
              <w:jc w:val="left"/>
            </w:pPr>
            <w:r>
              <w:rPr>
                <w:sz w:val="16"/>
              </w:rPr>
              <w:t>Modified Mercalli (local data)</w:t>
            </w:r>
          </w:p>
        </w:tc>
        <w:tc>
          <w:tcPr>
            <w:tcW w:type="dxa" w:w="1583"/>
          </w:tcPr>
          <w:p>
            <w:pPr>
              <w:spacing w:after="0"/>
              <w:jc w:val="right"/>
            </w:pPr>
            <w:r>
              <w:rPr>
                <w:sz w:val="16"/>
              </w:rPr>
              <w:t>0</w:t>
            </w:r>
          </w:p>
        </w:tc>
        <w:tc>
          <w:tcPr>
            <w:tcW w:type="dxa" w:w="1956"/>
          </w:tcPr>
          <w:p>
            <w:pPr>
              <w:spacing w:after="0"/>
              <w:jc w:val="left"/>
            </w:pPr>
          </w:p>
        </w:tc>
        <w:tc>
          <w:tcPr>
            <w:tcW w:type="dxa" w:w="1497"/>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No Storm Events record; local data required (e.g., USGS).</w:t>
            </w:r>
          </w:p>
        </w:tc>
      </w:tr>
      <w:tr>
        <w:trPr>
          <w:cantSplit/>
        </w:trPr>
        <w:tc>
          <w:tcPr>
            <w:tcW w:type="dxa" w:w="1741"/>
          </w:tcPr>
          <w:p>
            <w:pPr>
              <w:spacing w:after="0"/>
              <w:jc w:val="left"/>
            </w:pPr>
            <w:r>
              <w:rPr>
                <w:sz w:val="16"/>
              </w:rPr>
              <w:t>Hail</w:t>
            </w:r>
          </w:p>
        </w:tc>
        <w:tc>
          <w:tcPr>
            <w:tcW w:type="dxa" w:w="1737"/>
          </w:tcPr>
          <w:p>
            <w:pPr>
              <w:spacing w:after="0"/>
              <w:jc w:val="left"/>
            </w:pPr>
            <w:r>
              <w:rPr>
                <w:sz w:val="16"/>
              </w:rPr>
              <w:t>hail size (inches)</w:t>
            </w:r>
          </w:p>
        </w:tc>
        <w:tc>
          <w:tcPr>
            <w:tcW w:type="dxa" w:w="1583"/>
          </w:tcPr>
          <w:p>
            <w:pPr>
              <w:spacing w:after="0"/>
              <w:jc w:val="right"/>
            </w:pPr>
            <w:r>
              <w:rPr>
                <w:sz w:val="16"/>
              </w:rPr>
              <w:t>150, 1958 to 2024</w:t>
            </w:r>
          </w:p>
        </w:tc>
        <w:tc>
          <w:tcPr>
            <w:tcW w:type="dxa" w:w="1956"/>
          </w:tcPr>
          <w:p>
            <w:pPr>
              <w:spacing w:after="0"/>
              <w:jc w:val="left"/>
            </w:pPr>
            <w:r>
              <w:rPr>
                <w:sz w:val="16"/>
              </w:rPr>
              <w:t>0.75 in to 4 in (median 1 in); 150 with a recorded value</w:t>
            </w:r>
          </w:p>
        </w:tc>
        <w:tc>
          <w:tcPr>
            <w:tcW w:type="dxa" w:w="1497"/>
          </w:tcPr>
          <w:p>
            <w:pPr>
              <w:spacing w:after="0"/>
              <w:jc w:val="left"/>
            </w:pPr>
            <w:r>
              <w:rPr>
                <w:sz w:val="16"/>
              </w:rPr>
              <w:t>4 in hail, 2000-07-11</w:t>
            </w:r>
          </w:p>
        </w:tc>
        <w:tc>
          <w:tcPr>
            <w:tcW w:type="dxa" w:w="1725"/>
          </w:tcPr>
          <w:p>
            <w:pPr>
              <w:spacing w:after="0"/>
              <w:jc w:val="left"/>
            </w:pPr>
          </w:p>
        </w:tc>
        <w:tc>
          <w:tcPr>
            <w:tcW w:type="dxa" w:w="1629"/>
          </w:tcPr>
          <w:p>
            <w:pPr>
              <w:spacing w:after="0"/>
              <w:jc w:val="left"/>
            </w:pPr>
            <w:r>
              <w:rPr>
                <w:sz w:val="16"/>
              </w:rPr>
              <w:t>Event records naming member places: Madison city (48 records), Ramona town (17 records), Nunda town (9 records), Wentworth village (6 records).</w:t>
            </w:r>
          </w:p>
        </w:tc>
        <w:tc>
          <w:tcPr>
            <w:tcW w:type="dxa" w:w="2242"/>
          </w:tcPr>
          <w:p>
            <w:pPr>
              <w:spacing w:after="0"/>
              <w:jc w:val="left"/>
            </w:pPr>
          </w:p>
        </w:tc>
      </w:tr>
      <w:tr>
        <w:trPr>
          <w:cantSplit/>
        </w:trPr>
        <w:tc>
          <w:tcPr>
            <w:tcW w:type="dxa" w:w="1741"/>
          </w:tcPr>
          <w:p>
            <w:pPr>
              <w:spacing w:after="0"/>
              <w:jc w:val="left"/>
            </w:pPr>
            <w:r>
              <w:rPr>
                <w:sz w:val="16"/>
              </w:rPr>
              <w:t>Excessive Heat, Heat</w:t>
            </w:r>
          </w:p>
        </w:tc>
        <w:tc>
          <w:tcPr>
            <w:tcW w:type="dxa" w:w="1737"/>
          </w:tcPr>
          <w:p>
            <w:pPr>
              <w:spacing w:after="0"/>
              <w:jc w:val="left"/>
            </w:pPr>
            <w:r>
              <w:rPr>
                <w:sz w:val="16"/>
              </w:rPr>
              <w:t>heat index (narratives)</w:t>
            </w:r>
          </w:p>
        </w:tc>
        <w:tc>
          <w:tcPr>
            <w:tcW w:type="dxa" w:w="1583"/>
          </w:tcPr>
          <w:p>
            <w:pPr>
              <w:spacing w:after="0"/>
              <w:jc w:val="right"/>
            </w:pPr>
            <w:r>
              <w:rPr>
                <w:sz w:val="16"/>
              </w:rPr>
              <w:t>23, 2011 to 2026 (23 zone-level)</w:t>
            </w:r>
          </w:p>
        </w:tc>
        <w:tc>
          <w:tcPr>
            <w:tcW w:type="dxa" w:w="1956"/>
          </w:tcPr>
          <w:p>
            <w:pPr>
              <w:spacing w:after="0"/>
              <w:jc w:val="left"/>
            </w:pPr>
            <w:r>
              <w:rPr>
                <w:sz w:val="16"/>
              </w:rPr>
              <w:t>1 day to 6 days (median 2 days); 22 with a recorded value</w:t>
            </w:r>
          </w:p>
        </w:tc>
        <w:tc>
          <w:tcPr>
            <w:tcW w:type="dxa" w:w="1497"/>
          </w:tcPr>
          <w:p>
            <w:pPr>
              <w:spacing w:after="0"/>
              <w:jc w:val="left"/>
            </w:pPr>
            <w:r>
              <w:rPr>
                <w:sz w:val="16"/>
              </w:rPr>
              <w:t>6 consecutive days, 2012-07-19 to 2012-07-24, zone-level</w:t>
            </w:r>
          </w:p>
        </w:tc>
        <w:tc>
          <w:tcPr>
            <w:tcW w:type="dxa" w:w="172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Heat index: in event narratives only; local data required.</w:t>
            </w:r>
          </w:p>
        </w:tc>
      </w:tr>
      <w:tr>
        <w:trPr>
          <w:cantSplit/>
        </w:trPr>
        <w:tc>
          <w:tcPr>
            <w:tcW w:type="dxa" w:w="1741"/>
          </w:tcPr>
          <w:p>
            <w:pPr>
              <w:spacing w:after="0"/>
              <w:jc w:val="left"/>
            </w:pPr>
            <w:r>
              <w:rPr>
                <w:sz w:val="16"/>
              </w:rPr>
              <w:t>Hurricane, Tropical Storm, Tropical Depression</w:t>
            </w:r>
          </w:p>
        </w:tc>
        <w:tc>
          <w:tcPr>
            <w:tcW w:type="dxa" w:w="1737"/>
          </w:tcPr>
          <w:p>
            <w:pPr>
              <w:spacing w:after="0"/>
              <w:jc w:val="left"/>
            </w:pPr>
            <w:r>
              <w:rPr>
                <w:sz w:val="16"/>
              </w:rPr>
              <w:t>Saffir-Simpson</w:t>
            </w:r>
          </w:p>
        </w:tc>
        <w:tc>
          <w:tcPr>
            <w:tcW w:type="dxa" w:w="1583"/>
          </w:tcPr>
          <w:p>
            <w:pPr>
              <w:spacing w:after="0"/>
              <w:jc w:val="right"/>
            </w:pPr>
            <w:r>
              <w:rPr>
                <w:sz w:val="16"/>
              </w:rPr>
              <w:t>0</w:t>
            </w:r>
          </w:p>
        </w:tc>
        <w:tc>
          <w:tcPr>
            <w:tcW w:type="dxa" w:w="1956"/>
          </w:tcPr>
          <w:p>
            <w:pPr>
              <w:spacing w:after="0"/>
              <w:jc w:val="left"/>
            </w:pPr>
          </w:p>
        </w:tc>
        <w:tc>
          <w:tcPr>
            <w:tcW w:type="dxa" w:w="1497"/>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1"/>
          </w:tcPr>
          <w:p>
            <w:pPr>
              <w:spacing w:after="0"/>
              <w:jc w:val="left"/>
            </w:pPr>
            <w:r>
              <w:rPr>
                <w:sz w:val="16"/>
              </w:rPr>
              <w:t>Ice Storm</w:t>
            </w:r>
          </w:p>
        </w:tc>
        <w:tc>
          <w:tcPr>
            <w:tcW w:type="dxa" w:w="1737"/>
          </w:tcPr>
          <w:p>
            <w:pPr>
              <w:spacing w:after="0"/>
              <w:jc w:val="left"/>
            </w:pPr>
            <w:r>
              <w:rPr>
                <w:sz w:val="16"/>
              </w:rPr>
              <w:t>Sperry-Piltz (local data)</w:t>
            </w:r>
          </w:p>
        </w:tc>
        <w:tc>
          <w:tcPr>
            <w:tcW w:type="dxa" w:w="1583"/>
          </w:tcPr>
          <w:p>
            <w:pPr>
              <w:spacing w:after="0"/>
              <w:jc w:val="right"/>
            </w:pPr>
            <w:r>
              <w:rPr>
                <w:sz w:val="16"/>
              </w:rPr>
              <w:t>5, 1996 to 2022 (5 zone-level)</w:t>
            </w:r>
          </w:p>
        </w:tc>
        <w:tc>
          <w:tcPr>
            <w:tcW w:type="dxa" w:w="1956"/>
          </w:tcPr>
          <w:p>
            <w:pPr>
              <w:spacing w:after="0"/>
              <w:jc w:val="left"/>
            </w:pPr>
          </w:p>
        </w:tc>
        <w:tc>
          <w:tcPr>
            <w:tcW w:type="dxa" w:w="1497"/>
          </w:tcPr>
          <w:p>
            <w:pPr>
              <w:spacing w:after="0"/>
              <w:jc w:val="left"/>
            </w:pPr>
            <w:r>
              <w:rPr>
                <w:sz w:val="16"/>
              </w:rPr>
              <w:t>Ice Storm, 1996-11-14, $100,000 property; crops not reported, reported for the zone (1996 dollars); NWS zone SDZ055 (LAKE), zone-level: may include parts of neighboring counties</w:t>
            </w:r>
          </w:p>
        </w:tc>
        <w:tc>
          <w:tcPr>
            <w:tcW w:type="dxa" w:w="172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Ice thickness: in event narratives only; local data required.</w:t>
            </w:r>
          </w:p>
        </w:tc>
      </w:tr>
      <w:tr>
        <w:trPr>
          <w:cantSplit/>
        </w:trPr>
        <w:tc>
          <w:tcPr>
            <w:tcW w:type="dxa" w:w="1741"/>
          </w:tcPr>
          <w:p>
            <w:pPr>
              <w:spacing w:after="0"/>
              <w:jc w:val="left"/>
            </w:pPr>
            <w:r>
              <w:rPr>
                <w:sz w:val="16"/>
              </w:rPr>
              <w:t>Flash Flood, Flood, Lakeshore Flood</w:t>
            </w:r>
          </w:p>
        </w:tc>
        <w:tc>
          <w:tcPr>
            <w:tcW w:type="dxa" w:w="1737"/>
          </w:tcPr>
          <w:p>
            <w:pPr>
              <w:spacing w:after="0"/>
              <w:jc w:val="left"/>
            </w:pPr>
            <w:r>
              <w:rPr>
                <w:sz w:val="16"/>
              </w:rPr>
              <w:t>damage and flood days (FIRM for depth)</w:t>
            </w:r>
          </w:p>
        </w:tc>
        <w:tc>
          <w:tcPr>
            <w:tcW w:type="dxa" w:w="1583"/>
          </w:tcPr>
          <w:p>
            <w:pPr>
              <w:spacing w:after="0"/>
              <w:jc w:val="right"/>
            </w:pPr>
            <w:r>
              <w:rPr>
                <w:sz w:val="16"/>
              </w:rPr>
              <w:t>26, 1997 to 2024 (2 zone-level)</w:t>
            </w:r>
          </w:p>
        </w:tc>
        <w:tc>
          <w:tcPr>
            <w:tcW w:type="dxa" w:w="1956"/>
          </w:tcPr>
          <w:p>
            <w:pPr>
              <w:spacing w:after="0"/>
              <w:jc w:val="left"/>
            </w:pPr>
          </w:p>
        </w:tc>
        <w:tc>
          <w:tcPr>
            <w:tcW w:type="dxa" w:w="1497"/>
          </w:tcPr>
          <w:p>
            <w:pPr>
              <w:spacing w:after="0"/>
              <w:jc w:val="left"/>
            </w:pPr>
            <w:r>
              <w:rPr>
                <w:sz w:val="16"/>
              </w:rPr>
              <w:t>Flood, 2019-06-01, $0 property; $27,080,000 crops (2019 dollars)</w:t>
            </w:r>
          </w:p>
        </w:tc>
        <w:tc>
          <w:tcPr>
            <w:tcW w:type="dxa" w:w="1725"/>
          </w:tcPr>
          <w:p>
            <w:pPr>
              <w:spacing w:after="0"/>
              <w:jc w:val="left"/>
            </w:pPr>
          </w:p>
        </w:tc>
        <w:tc>
          <w:tcPr>
            <w:tcW w:type="dxa" w:w="1629"/>
          </w:tcPr>
          <w:p>
            <w:pPr>
              <w:spacing w:after="0"/>
              <w:jc w:val="left"/>
            </w:pPr>
            <w:r>
              <w:rPr>
                <w:sz w:val="16"/>
              </w:rPr>
              <w:t>Event records naming member places: Madison city (7 records), Ramona town (3 records), Nunda town (1 record). Zone-level records (2) apply countywide.</w:t>
            </w:r>
          </w:p>
        </w:tc>
        <w:tc>
          <w:tcPr>
            <w:tcW w:type="dxa" w:w="22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1"/>
          </w:tcPr>
          <w:p>
            <w:pPr>
              <w:spacing w:after="0"/>
              <w:jc w:val="left"/>
            </w:pPr>
            <w:r>
              <w:rPr>
                <w:sz w:val="16"/>
              </w:rPr>
              <w:t>Debris Flow</w:t>
            </w:r>
          </w:p>
        </w:tc>
        <w:tc>
          <w:tcPr>
            <w:tcW w:type="dxa" w:w="1737"/>
          </w:tcPr>
          <w:p>
            <w:pPr>
              <w:spacing w:after="0"/>
              <w:jc w:val="left"/>
            </w:pPr>
            <w:r>
              <w:rPr>
                <w:sz w:val="16"/>
              </w:rPr>
              <w:t>none (count and damage)</w:t>
            </w:r>
          </w:p>
        </w:tc>
        <w:tc>
          <w:tcPr>
            <w:tcW w:type="dxa" w:w="1583"/>
          </w:tcPr>
          <w:p>
            <w:pPr>
              <w:spacing w:after="0"/>
              <w:jc w:val="right"/>
            </w:pPr>
            <w:r>
              <w:rPr>
                <w:sz w:val="16"/>
              </w:rPr>
              <w:t>0</w:t>
            </w:r>
          </w:p>
        </w:tc>
        <w:tc>
          <w:tcPr>
            <w:tcW w:type="dxa" w:w="1956"/>
          </w:tcPr>
          <w:p>
            <w:pPr>
              <w:spacing w:after="0"/>
              <w:jc w:val="left"/>
            </w:pPr>
          </w:p>
        </w:tc>
        <w:tc>
          <w:tcPr>
            <w:tcW w:type="dxa" w:w="1497"/>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Lightning</w:t>
            </w:r>
          </w:p>
        </w:tc>
        <w:tc>
          <w:tcPr>
            <w:tcW w:type="dxa" w:w="1737"/>
          </w:tcPr>
          <w:p>
            <w:pPr>
              <w:spacing w:after="0"/>
              <w:jc w:val="left"/>
            </w:pPr>
            <w:r>
              <w:rPr>
                <w:sz w:val="16"/>
              </w:rPr>
              <w:t>annualized frequency (the measure FEMA's Local Mitigation Planning Handbook names)</w:t>
            </w:r>
          </w:p>
        </w:tc>
        <w:tc>
          <w:tcPr>
            <w:tcW w:type="dxa" w:w="1583"/>
          </w:tcPr>
          <w:p>
            <w:pPr>
              <w:spacing w:after="0"/>
              <w:jc w:val="right"/>
            </w:pPr>
            <w:r>
              <w:rPr>
                <w:sz w:val="16"/>
              </w:rPr>
              <w:t>3, 1996 to 2005</w:t>
            </w:r>
          </w:p>
        </w:tc>
        <w:tc>
          <w:tcPr>
            <w:tcW w:type="dxa" w:w="1956"/>
          </w:tcPr>
          <w:p>
            <w:pPr>
              <w:spacing w:after="0"/>
              <w:jc w:val="left"/>
            </w:pPr>
          </w:p>
        </w:tc>
        <w:tc>
          <w:tcPr>
            <w:tcW w:type="dxa" w:w="1497"/>
          </w:tcPr>
          <w:p>
            <w:pPr>
              <w:spacing w:after="0"/>
              <w:jc w:val="left"/>
            </w:pPr>
            <w:r>
              <w:rPr>
                <w:sz w:val="16"/>
              </w:rPr>
              <w:t>Lightning, 2000-05-17, $1,000 property; crops not reported (2000 dollars)</w:t>
            </w:r>
          </w:p>
        </w:tc>
        <w:tc>
          <w:tcPr>
            <w:tcW w:type="dxa" w:w="1725"/>
          </w:tcPr>
          <w:p>
            <w:pPr>
              <w:spacing w:after="0"/>
              <w:jc w:val="left"/>
            </w:pPr>
          </w:p>
        </w:tc>
        <w:tc>
          <w:tcPr>
            <w:tcW w:type="dxa" w:w="1629"/>
          </w:tcPr>
          <w:p>
            <w:pPr>
              <w:spacing w:after="0"/>
              <w:jc w:val="left"/>
            </w:pPr>
            <w:r>
              <w:rPr>
                <w:sz w:val="16"/>
              </w:rPr>
              <w:t>Event records naming member places: Madison city (2 records).</w:t>
            </w:r>
          </w:p>
        </w:tc>
        <w:tc>
          <w:tcPr>
            <w:tcW w:type="dxa" w:w="2242"/>
          </w:tcPr>
          <w:p>
            <w:pPr>
              <w:spacing w:after="0"/>
              <w:jc w:val="left"/>
            </w:pPr>
            <w:r>
              <w:rPr>
                <w:sz w:val="16"/>
              </w:rPr>
              <w:t>Storm Events lists lightning with damage or casualties; physical measure in event narratives only; local data required.</w:t>
            </w:r>
          </w:p>
        </w:tc>
      </w:tr>
      <w:tr>
        <w:trPr>
          <w:cantSplit/>
        </w:trPr>
        <w:tc>
          <w:tcPr>
            <w:tcW w:type="dxa" w:w="1741"/>
          </w:tcPr>
          <w:p>
            <w:pPr>
              <w:spacing w:after="0"/>
              <w:jc w:val="left"/>
            </w:pPr>
            <w:r>
              <w:rPr>
                <w:sz w:val="16"/>
              </w:rPr>
              <w:t>High Wind and Strong Wind (outside NRI Strong Wind definition)</w:t>
            </w:r>
          </w:p>
        </w:tc>
        <w:tc>
          <w:tcPr>
            <w:tcW w:type="dxa" w:w="1737"/>
          </w:tcPr>
          <w:p>
            <w:pPr>
              <w:spacing w:after="0"/>
              <w:jc w:val="left"/>
            </w:pPr>
            <w:r>
              <w:rPr>
                <w:sz w:val="16"/>
              </w:rPr>
              <w:t>wind speed (kt and mph)</w:t>
            </w:r>
          </w:p>
        </w:tc>
        <w:tc>
          <w:tcPr>
            <w:tcW w:type="dxa" w:w="1583"/>
          </w:tcPr>
          <w:p>
            <w:pPr>
              <w:spacing w:after="0"/>
              <w:jc w:val="right"/>
            </w:pPr>
            <w:r>
              <w:rPr>
                <w:sz w:val="16"/>
              </w:rPr>
              <w:t>44, 1996 to 2026 (44 zone-level)</w:t>
            </w:r>
          </w:p>
        </w:tc>
        <w:tc>
          <w:tcPr>
            <w:tcW w:type="dxa" w:w="1956"/>
          </w:tcPr>
          <w:p>
            <w:pPr>
              <w:spacing w:after="0"/>
              <w:jc w:val="left"/>
            </w:pPr>
            <w:r>
              <w:rPr>
                <w:sz w:val="16"/>
              </w:rPr>
              <w:t>31 kt (36 mph) to 63 kt (72 mph) (median 50 kt (58 mph)); 43 with a recorded value</w:t>
            </w:r>
          </w:p>
        </w:tc>
        <w:tc>
          <w:tcPr>
            <w:tcW w:type="dxa" w:w="1497"/>
          </w:tcPr>
          <w:p>
            <w:pPr>
              <w:spacing w:after="0"/>
              <w:jc w:val="left"/>
            </w:pPr>
            <w:r>
              <w:rPr>
                <w:sz w:val="16"/>
              </w:rPr>
              <w:t>63 kt (72 mph), measurement type not recorded, High Wind, 1997-04-06; NWS zone SDZ055 (LAKE), zone-level: may include parts of neighboring counties</w:t>
            </w:r>
          </w:p>
        </w:tc>
        <w:tc>
          <w:tcPr>
            <w:tcW w:type="dxa" w:w="1725"/>
          </w:tcPr>
          <w:p>
            <w:pPr>
              <w:spacing w:after="0"/>
              <w:jc w:val="left"/>
            </w:pPr>
            <w:r>
              <w:rPr>
                <w:sz w:val="16"/>
              </w:rPr>
              <w:t>High Wind, 1996-10-29, $50,000 property; crops not reported, reported for the zone (1996 dollars)</w:t>
            </w: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p>
        </w:tc>
      </w:tr>
      <w:tr>
        <w:trPr>
          <w:cantSplit/>
        </w:trPr>
        <w:tc>
          <w:tcPr>
            <w:tcW w:type="dxa" w:w="1741"/>
          </w:tcPr>
          <w:p>
            <w:pPr>
              <w:spacing w:after="0"/>
              <w:jc w:val="left"/>
            </w:pPr>
            <w:r>
              <w:rPr>
                <w:sz w:val="16"/>
              </w:rPr>
              <w:t>Thunderstorm Wind</w:t>
            </w:r>
          </w:p>
        </w:tc>
        <w:tc>
          <w:tcPr>
            <w:tcW w:type="dxa" w:w="1737"/>
          </w:tcPr>
          <w:p>
            <w:pPr>
              <w:spacing w:after="0"/>
              <w:jc w:val="left"/>
            </w:pPr>
            <w:r>
              <w:rPr>
                <w:sz w:val="16"/>
              </w:rPr>
              <w:t>wind speed (kt and mph)</w:t>
            </w:r>
          </w:p>
        </w:tc>
        <w:tc>
          <w:tcPr>
            <w:tcW w:type="dxa" w:w="1583"/>
          </w:tcPr>
          <w:p>
            <w:pPr>
              <w:spacing w:after="0"/>
              <w:jc w:val="right"/>
            </w:pPr>
            <w:r>
              <w:rPr>
                <w:sz w:val="16"/>
              </w:rPr>
              <w:t>130, 1958 to 2025</w:t>
            </w:r>
          </w:p>
        </w:tc>
        <w:tc>
          <w:tcPr>
            <w:tcW w:type="dxa" w:w="1956"/>
          </w:tcPr>
          <w:p>
            <w:pPr>
              <w:spacing w:after="0"/>
              <w:jc w:val="left"/>
            </w:pPr>
            <w:r>
              <w:rPr>
                <w:sz w:val="16"/>
              </w:rPr>
              <w:t>50 kt (58 mph) to 96 kt (110 mph) (median 56 kt (64 mph)); 119 with a recorded value</w:t>
            </w:r>
          </w:p>
        </w:tc>
        <w:tc>
          <w:tcPr>
            <w:tcW w:type="dxa" w:w="1497"/>
          </w:tcPr>
          <w:p>
            <w:pPr>
              <w:spacing w:after="0"/>
              <w:jc w:val="left"/>
            </w:pPr>
            <w:r>
              <w:rPr>
                <w:sz w:val="16"/>
              </w:rPr>
              <w:t>96 kt (110 mph) estimated gust, Thunderstorm Wind, 2022-05-12</w:t>
            </w:r>
          </w:p>
        </w:tc>
        <w:tc>
          <w:tcPr>
            <w:tcW w:type="dxa" w:w="1725"/>
          </w:tcPr>
          <w:p>
            <w:pPr>
              <w:spacing w:after="0"/>
              <w:jc w:val="left"/>
            </w:pPr>
            <w:r>
              <w:rPr>
                <w:sz w:val="16"/>
              </w:rPr>
              <w:t>Thunderstorm Wind, 2000-07-11, $500,000 property; crops not reported (2000 dollars)</w:t>
            </w:r>
          </w:p>
        </w:tc>
        <w:tc>
          <w:tcPr>
            <w:tcW w:type="dxa" w:w="1629"/>
          </w:tcPr>
          <w:p>
            <w:pPr>
              <w:spacing w:after="0"/>
              <w:jc w:val="left"/>
            </w:pPr>
            <w:r>
              <w:rPr>
                <w:sz w:val="16"/>
              </w:rPr>
              <w:t>Event records naming member places: Madison city (42 records), Ramona town (9 records), Wentworth village (8 records), Nunda town (7 records).</w:t>
            </w:r>
          </w:p>
        </w:tc>
        <w:tc>
          <w:tcPr>
            <w:tcW w:type="dxa" w:w="2242"/>
          </w:tcPr>
          <w:p>
            <w:pPr>
              <w:spacing w:after="0"/>
              <w:jc w:val="left"/>
            </w:pPr>
          </w:p>
        </w:tc>
      </w:tr>
      <w:tr>
        <w:trPr>
          <w:cantSplit/>
        </w:trPr>
        <w:tc>
          <w:tcPr>
            <w:tcW w:type="dxa" w:w="1741"/>
          </w:tcPr>
          <w:p>
            <w:pPr>
              <w:spacing w:after="0"/>
              <w:jc w:val="left"/>
            </w:pPr>
            <w:r>
              <w:rPr>
                <w:sz w:val="16"/>
              </w:rPr>
              <w:t>Tornado</w:t>
            </w:r>
          </w:p>
        </w:tc>
        <w:tc>
          <w:tcPr>
            <w:tcW w:type="dxa" w:w="1737"/>
          </w:tcPr>
          <w:p>
            <w:pPr>
              <w:spacing w:after="0"/>
              <w:jc w:val="left"/>
            </w:pPr>
            <w:r>
              <w:rPr>
                <w:sz w:val="16"/>
              </w:rPr>
              <w:t>Enhanced Fujita (F before Feb 2007)</w:t>
            </w:r>
          </w:p>
        </w:tc>
        <w:tc>
          <w:tcPr>
            <w:tcW w:type="dxa" w:w="1583"/>
          </w:tcPr>
          <w:p>
            <w:pPr>
              <w:spacing w:after="0"/>
              <w:jc w:val="right"/>
            </w:pPr>
            <w:r>
              <w:rPr>
                <w:sz w:val="16"/>
              </w:rPr>
              <w:t>24, 1956 to 2021</w:t>
            </w:r>
          </w:p>
        </w:tc>
        <w:tc>
          <w:tcPr>
            <w:tcW w:type="dxa" w:w="1956"/>
          </w:tcPr>
          <w:p>
            <w:pPr>
              <w:spacing w:after="0"/>
              <w:jc w:val="left"/>
            </w:pPr>
            <w:r>
              <w:rPr>
                <w:sz w:val="16"/>
              </w:rPr>
              <w:t>F/EF0 to F/EF3 (median F/EF1); 22 with a recorded value</w:t>
            </w:r>
          </w:p>
        </w:tc>
        <w:tc>
          <w:tcPr>
            <w:tcW w:type="dxa" w:w="1497"/>
          </w:tcPr>
          <w:p>
            <w:pPr>
              <w:spacing w:after="0"/>
              <w:jc w:val="left"/>
            </w:pPr>
            <w:r>
              <w:rPr>
                <w:sz w:val="16"/>
              </w:rPr>
              <w:t>F3 tornado, 1970-06-15, 200 yd wide, $250,000 property; crops not recorded (1970 dollars)</w:t>
            </w:r>
          </w:p>
        </w:tc>
        <w:tc>
          <w:tcPr>
            <w:tcW w:type="dxa" w:w="1725"/>
          </w:tcPr>
          <w:p>
            <w:pPr>
              <w:spacing w:after="0"/>
              <w:jc w:val="left"/>
            </w:pPr>
            <w:r>
              <w:rPr>
                <w:sz w:val="16"/>
              </w:rPr>
              <w:t>Tornado, 1992-08-09, $2,500,000 property; crops not recorded (1992 dollars)</w:t>
            </w:r>
          </w:p>
        </w:tc>
        <w:tc>
          <w:tcPr>
            <w:tcW w:type="dxa" w:w="1629"/>
          </w:tcPr>
          <w:p>
            <w:pPr>
              <w:spacing w:after="0"/>
              <w:jc w:val="left"/>
            </w:pPr>
            <w:r>
              <w:rPr>
                <w:sz w:val="16"/>
              </w:rPr>
              <w:t>Event records naming member places: Madison city (1 record), Nunda town (1 record), Ramona town (1 record), Wentworth village (1 record).</w:t>
            </w:r>
          </w:p>
        </w:tc>
        <w:tc>
          <w:tcPr>
            <w:tcW w:type="dxa" w:w="22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1"/>
          </w:tcPr>
          <w:p>
            <w:pPr>
              <w:spacing w:after="0"/>
              <w:jc w:val="left"/>
            </w:pPr>
            <w:r>
              <w:rPr>
                <w:sz w:val="16"/>
              </w:rPr>
              <w:t>Tsunami</w:t>
            </w:r>
          </w:p>
        </w:tc>
        <w:tc>
          <w:tcPr>
            <w:tcW w:type="dxa" w:w="1737"/>
          </w:tcPr>
          <w:p>
            <w:pPr>
              <w:spacing w:after="0"/>
              <w:jc w:val="left"/>
            </w:pPr>
            <w:r>
              <w:rPr>
                <w:sz w:val="16"/>
              </w:rPr>
              <w:t>none (count and damage)</w:t>
            </w:r>
          </w:p>
        </w:tc>
        <w:tc>
          <w:tcPr>
            <w:tcW w:type="dxa" w:w="1583"/>
          </w:tcPr>
          <w:p>
            <w:pPr>
              <w:spacing w:after="0"/>
              <w:jc w:val="right"/>
            </w:pPr>
            <w:r>
              <w:rPr>
                <w:sz w:val="16"/>
              </w:rPr>
              <w:t>0</w:t>
            </w:r>
          </w:p>
        </w:tc>
        <w:tc>
          <w:tcPr>
            <w:tcW w:type="dxa" w:w="1956"/>
          </w:tcPr>
          <w:p>
            <w:pPr>
              <w:spacing w:after="0"/>
              <w:jc w:val="left"/>
            </w:pPr>
          </w:p>
        </w:tc>
        <w:tc>
          <w:tcPr>
            <w:tcW w:type="dxa" w:w="1497"/>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Volcanic Ash, Volcanic Ashfall</w:t>
            </w:r>
          </w:p>
        </w:tc>
        <w:tc>
          <w:tcPr>
            <w:tcW w:type="dxa" w:w="1737"/>
          </w:tcPr>
          <w:p>
            <w:pPr>
              <w:spacing w:after="0"/>
              <w:jc w:val="left"/>
            </w:pPr>
            <w:r>
              <w:rPr>
                <w:sz w:val="16"/>
              </w:rPr>
              <w:t>Volcanic Explosivity Index (local data)</w:t>
            </w:r>
          </w:p>
        </w:tc>
        <w:tc>
          <w:tcPr>
            <w:tcW w:type="dxa" w:w="1583"/>
          </w:tcPr>
          <w:p>
            <w:pPr>
              <w:spacing w:after="0"/>
              <w:jc w:val="right"/>
            </w:pPr>
            <w:r>
              <w:rPr>
                <w:sz w:val="16"/>
              </w:rPr>
              <w:t>0</w:t>
            </w:r>
          </w:p>
        </w:tc>
        <w:tc>
          <w:tcPr>
            <w:tcW w:type="dxa" w:w="1956"/>
          </w:tcPr>
          <w:p>
            <w:pPr>
              <w:spacing w:after="0"/>
              <w:jc w:val="left"/>
            </w:pPr>
          </w:p>
        </w:tc>
        <w:tc>
          <w:tcPr>
            <w:tcW w:type="dxa" w:w="1497"/>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Wildfire</w:t>
            </w:r>
          </w:p>
        </w:tc>
        <w:tc>
          <w:tcPr>
            <w:tcW w:type="dxa" w:w="1737"/>
          </w:tcPr>
          <w:p>
            <w:pPr>
              <w:spacing w:after="0"/>
              <w:jc w:val="left"/>
            </w:pPr>
            <w:r>
              <w:rPr>
                <w:sz w:val="16"/>
              </w:rPr>
              <w:t>acres burned (local data)</w:t>
            </w:r>
          </w:p>
        </w:tc>
        <w:tc>
          <w:tcPr>
            <w:tcW w:type="dxa" w:w="1583"/>
          </w:tcPr>
          <w:p>
            <w:pPr>
              <w:spacing w:after="0"/>
              <w:jc w:val="right"/>
            </w:pPr>
            <w:r>
              <w:rPr>
                <w:sz w:val="16"/>
              </w:rPr>
              <w:t>0</w:t>
            </w:r>
          </w:p>
        </w:tc>
        <w:tc>
          <w:tcPr>
            <w:tcW w:type="dxa" w:w="1956"/>
          </w:tcPr>
          <w:p>
            <w:pPr>
              <w:spacing w:after="0"/>
              <w:jc w:val="left"/>
            </w:pPr>
          </w:p>
        </w:tc>
        <w:tc>
          <w:tcPr>
            <w:tcW w:type="dxa" w:w="1497"/>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Acres burned: in event narratives only; local data required.</w:t>
            </w:r>
          </w:p>
        </w:tc>
      </w:tr>
      <w:tr>
        <w:trPr>
          <w:cantSplit/>
        </w:trPr>
        <w:tc>
          <w:tcPr>
            <w:tcW w:type="dxa" w:w="1741"/>
          </w:tcPr>
          <w:p>
            <w:pPr>
              <w:spacing w:after="0"/>
              <w:jc w:val="left"/>
            </w:pPr>
            <w:r>
              <w:rPr>
                <w:sz w:val="16"/>
              </w:rPr>
              <w:t>Winter Storm, Heavy Snow, Blizzard, Lake-Effect Snow, Winter Weather, Sleet</w:t>
            </w:r>
          </w:p>
        </w:tc>
        <w:tc>
          <w:tcPr>
            <w:tcW w:type="dxa" w:w="1737"/>
          </w:tcPr>
          <w:p>
            <w:pPr>
              <w:spacing w:after="0"/>
              <w:jc w:val="left"/>
            </w:pPr>
            <w:r>
              <w:rPr>
                <w:sz w:val="16"/>
              </w:rPr>
              <w:t>none in data (snowfall local)</w:t>
            </w:r>
          </w:p>
        </w:tc>
        <w:tc>
          <w:tcPr>
            <w:tcW w:type="dxa" w:w="1583"/>
          </w:tcPr>
          <w:p>
            <w:pPr>
              <w:spacing w:after="0"/>
              <w:jc w:val="right"/>
            </w:pPr>
            <w:r>
              <w:rPr>
                <w:sz w:val="16"/>
              </w:rPr>
              <w:t>174, 1996 to 2026 (174 zone-level)</w:t>
            </w:r>
          </w:p>
        </w:tc>
        <w:tc>
          <w:tcPr>
            <w:tcW w:type="dxa" w:w="1956"/>
          </w:tcPr>
          <w:p>
            <w:pPr>
              <w:spacing w:after="0"/>
              <w:jc w:val="left"/>
            </w:pPr>
          </w:p>
        </w:tc>
        <w:tc>
          <w:tcPr>
            <w:tcW w:type="dxa" w:w="1497"/>
          </w:tcPr>
          <w:p>
            <w:pPr>
              <w:spacing w:after="0"/>
              <w:jc w:val="left"/>
            </w:pPr>
            <w:r>
              <w:rPr>
                <w:sz w:val="16"/>
              </w:rPr>
              <w:t>Blizzard, 2019-04-11, $2,880,000 property; $0 crops, reported for the zone (2019 dollars); NWS zone SDZ055 (LAKE), zone-level: may include parts of neighboring counties</w:t>
            </w:r>
          </w:p>
        </w:tc>
        <w:tc>
          <w:tcPr>
            <w:tcW w:type="dxa" w:w="172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5"/>
        <w:gridCol w:w="3040"/>
        <w:gridCol w:w="2108"/>
        <w:gridCol w:w="1402"/>
        <w:gridCol w:w="2271"/>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5"/>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Title</w:t>
            </w:r>
          </w:p>
        </w:tc>
        <w:tc>
          <w:tcPr>
            <w:tcW w:type="dxa" w:w="2108"/>
            <w:shd w:val="clear" w:color="auto" w:fill="E8E8E8"/>
          </w:tcPr>
          <w:p>
            <w:pPr>
              <w:spacing w:after="0"/>
              <w:jc w:val="left"/>
            </w:pPr>
            <w:r>
              <w:rPr>
                <w:b/>
                <w:sz w:val="16"/>
              </w:rPr>
              <w:t>Mapped hazard</w:t>
            </w:r>
          </w:p>
        </w:tc>
        <w:tc>
          <w:tcPr>
            <w:tcW w:type="dxa" w:w="14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71"/>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95"/>
          </w:tcPr>
          <w:p>
            <w:pPr>
              <w:spacing w:after="0"/>
              <w:jc w:val="left"/>
            </w:pPr>
            <w:r>
              <w:rPr>
                <w:sz w:val="16"/>
              </w:rPr>
              <w:t>Major disaster</w:t>
            </w:r>
          </w:p>
        </w:tc>
        <w:tc>
          <w:tcPr>
            <w:tcW w:type="dxa" w:w="3040"/>
          </w:tcPr>
          <w:p>
            <w:pPr>
              <w:spacing w:after="0"/>
              <w:jc w:val="left"/>
            </w:pPr>
            <w:r>
              <w:rPr>
                <w:sz w:val="16"/>
              </w:rPr>
              <w:t>SEVERE STORMS, STRAIGHT-LINE WINDS, AND FLOODING</w:t>
            </w:r>
          </w:p>
        </w:tc>
        <w:tc>
          <w:tcPr>
            <w:tcW w:type="dxa" w:w="2108"/>
          </w:tcPr>
          <w:p>
            <w:pPr>
              <w:spacing w:after="0"/>
              <w:jc w:val="left"/>
            </w:pPr>
            <w:r>
              <w:rPr>
                <w:sz w:val="16"/>
              </w:rPr>
              <w:t>Inland Flooding (primary); also designated: Strong Wind</w:t>
            </w:r>
          </w:p>
        </w:tc>
        <w:tc>
          <w:tcPr>
            <w:tcW w:type="dxa" w:w="1402"/>
          </w:tcPr>
          <w:p>
            <w:pPr>
              <w:spacing w:after="0"/>
              <w:jc w:val="right"/>
            </w:pPr>
            <w:r>
              <w:rPr>
                <w:sz w:val="16"/>
              </w:rPr>
              <w:t>$292,165.22</w:t>
            </w:r>
          </w:p>
        </w:tc>
        <w:tc>
          <w:tcPr>
            <w:tcW w:type="dxa" w:w="227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295"/>
          </w:tcPr>
          <w:p>
            <w:pPr>
              <w:spacing w:after="0"/>
              <w:jc w:val="left"/>
            </w:pPr>
            <w:r>
              <w:rPr>
                <w:sz w:val="16"/>
              </w:rPr>
              <w:t>Major disaster</w:t>
            </w:r>
          </w:p>
        </w:tc>
        <w:tc>
          <w:tcPr>
            <w:tcW w:type="dxa" w:w="3040"/>
          </w:tcPr>
          <w:p>
            <w:pPr>
              <w:spacing w:after="0"/>
              <w:jc w:val="left"/>
            </w:pPr>
            <w:r>
              <w:rPr>
                <w:sz w:val="16"/>
              </w:rPr>
              <w:t>SEVERE STORM, STRAIGHT-LINE WINDS, TORNADOES, AND FLOODING</w:t>
            </w:r>
          </w:p>
        </w:tc>
        <w:tc>
          <w:tcPr>
            <w:tcW w:type="dxa" w:w="2108"/>
          </w:tcPr>
          <w:p>
            <w:pPr>
              <w:spacing w:after="0"/>
              <w:jc w:val="left"/>
            </w:pPr>
            <w:r>
              <w:rPr>
                <w:sz w:val="16"/>
              </w:rPr>
              <w:t>Inland Flooding; Strong Wind; Tornado</w:t>
            </w:r>
          </w:p>
        </w:tc>
        <w:tc>
          <w:tcPr>
            <w:tcW w:type="dxa" w:w="1402"/>
          </w:tcPr>
          <w:p>
            <w:pPr>
              <w:spacing w:after="0"/>
              <w:jc w:val="right"/>
            </w:pPr>
            <w:r>
              <w:rPr>
                <w:sz w:val="16"/>
              </w:rPr>
              <w:t>$2,033,608.77</w:t>
            </w:r>
          </w:p>
        </w:tc>
        <w:tc>
          <w:tcPr>
            <w:tcW w:type="dxa" w:w="2271"/>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95"/>
          </w:tcPr>
          <w:p>
            <w:pPr>
              <w:spacing w:after="0"/>
              <w:jc w:val="left"/>
            </w:pPr>
            <w:r>
              <w:rPr>
                <w:sz w:val="16"/>
              </w:rPr>
              <w:t>Major disaster</w:t>
            </w:r>
          </w:p>
        </w:tc>
        <w:tc>
          <w:tcPr>
            <w:tcW w:type="dxa" w:w="3040"/>
          </w:tcPr>
          <w:p>
            <w:pPr>
              <w:spacing w:after="0"/>
              <w:jc w:val="left"/>
            </w:pPr>
            <w:r>
              <w:rPr>
                <w:sz w:val="16"/>
              </w:rPr>
              <w:t>COVID-19 PANDEMIC</w:t>
            </w:r>
          </w:p>
        </w:tc>
        <w:tc>
          <w:tcPr>
            <w:tcW w:type="dxa" w:w="2108"/>
          </w:tcPr>
          <w:p>
            <w:pPr>
              <w:spacing w:after="0"/>
              <w:jc w:val="left"/>
            </w:pPr>
            <w:r>
              <w:rPr>
                <w:sz w:val="16"/>
              </w:rPr>
              <w:t>Non-natural, not counted</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95"/>
          </w:tcPr>
          <w:p>
            <w:pPr>
              <w:spacing w:after="0"/>
              <w:jc w:val="left"/>
            </w:pPr>
            <w:r>
              <w:rPr>
                <w:sz w:val="16"/>
              </w:rPr>
              <w:t>Emergency</w:t>
            </w:r>
          </w:p>
        </w:tc>
        <w:tc>
          <w:tcPr>
            <w:tcW w:type="dxa" w:w="3040"/>
          </w:tcPr>
          <w:p>
            <w:pPr>
              <w:spacing w:after="0"/>
              <w:jc w:val="left"/>
            </w:pPr>
            <w:r>
              <w:rPr>
                <w:sz w:val="16"/>
              </w:rPr>
              <w:t>COVID-19</w:t>
            </w:r>
          </w:p>
        </w:tc>
        <w:tc>
          <w:tcPr>
            <w:tcW w:type="dxa" w:w="2108"/>
          </w:tcPr>
          <w:p>
            <w:pPr>
              <w:spacing w:after="0"/>
              <w:jc w:val="left"/>
            </w:pPr>
            <w:r>
              <w:rPr>
                <w:sz w:val="16"/>
              </w:rPr>
              <w:t>Non-natural, not counted</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295"/>
          </w:tcPr>
          <w:p>
            <w:pPr>
              <w:spacing w:after="0"/>
              <w:jc w:val="left"/>
            </w:pPr>
            <w:r>
              <w:rPr>
                <w:sz w:val="16"/>
              </w:rPr>
              <w:t>Major disaster</w:t>
            </w:r>
          </w:p>
        </w:tc>
        <w:tc>
          <w:tcPr>
            <w:tcW w:type="dxa" w:w="3040"/>
          </w:tcPr>
          <w:p>
            <w:pPr>
              <w:spacing w:after="0"/>
              <w:jc w:val="left"/>
            </w:pPr>
            <w:r>
              <w:rPr>
                <w:sz w:val="16"/>
              </w:rPr>
              <w:t>SEVERE STORMS, TORNADOES, AND FLOODING</w:t>
            </w:r>
          </w:p>
        </w:tc>
        <w:tc>
          <w:tcPr>
            <w:tcW w:type="dxa" w:w="2108"/>
          </w:tcPr>
          <w:p>
            <w:pPr>
              <w:spacing w:after="0"/>
              <w:jc w:val="left"/>
            </w:pPr>
            <w:r>
              <w:rPr>
                <w:sz w:val="16"/>
              </w:rPr>
              <w:t>Inland Flooding; Tornado</w:t>
            </w:r>
          </w:p>
        </w:tc>
        <w:tc>
          <w:tcPr>
            <w:tcW w:type="dxa" w:w="1402"/>
          </w:tcPr>
          <w:p>
            <w:pPr>
              <w:spacing w:after="0"/>
              <w:jc w:val="right"/>
            </w:pPr>
            <w:r>
              <w:rPr>
                <w:sz w:val="16"/>
              </w:rPr>
              <w:t>$7,322,048.57</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95"/>
          </w:tcPr>
          <w:p>
            <w:pPr>
              <w:spacing w:after="0"/>
              <w:jc w:val="left"/>
            </w:pPr>
            <w:r>
              <w:rPr>
                <w:sz w:val="16"/>
              </w:rPr>
              <w:t>Major disaster</w:t>
            </w:r>
          </w:p>
        </w:tc>
        <w:tc>
          <w:tcPr>
            <w:tcW w:type="dxa" w:w="3040"/>
          </w:tcPr>
          <w:p>
            <w:pPr>
              <w:spacing w:after="0"/>
              <w:jc w:val="left"/>
            </w:pPr>
            <w:r>
              <w:rPr>
                <w:sz w:val="16"/>
              </w:rPr>
              <w:t>SEVERE WINTER STORM, SNOWSTORM, AND FLOODING</w:t>
            </w:r>
          </w:p>
        </w:tc>
        <w:tc>
          <w:tcPr>
            <w:tcW w:type="dxa" w:w="2108"/>
          </w:tcPr>
          <w:p>
            <w:pPr>
              <w:spacing w:after="0"/>
              <w:jc w:val="left"/>
            </w:pPr>
            <w:r>
              <w:rPr>
                <w:sz w:val="16"/>
              </w:rPr>
              <w:t>Inland Flooding (primary); also designated: Winter Weather</w:t>
            </w:r>
          </w:p>
        </w:tc>
        <w:tc>
          <w:tcPr>
            <w:tcW w:type="dxa" w:w="1402"/>
          </w:tcPr>
          <w:p>
            <w:pPr>
              <w:spacing w:after="0"/>
              <w:jc w:val="right"/>
            </w:pPr>
            <w:r>
              <w:rPr>
                <w:sz w:val="16"/>
              </w:rPr>
              <w:t>$982,854.55</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295"/>
          </w:tcPr>
          <w:p>
            <w:pPr>
              <w:spacing w:after="0"/>
              <w:jc w:val="left"/>
            </w:pPr>
            <w:r>
              <w:rPr>
                <w:sz w:val="16"/>
              </w:rPr>
              <w:t>Major disaster</w:t>
            </w:r>
          </w:p>
        </w:tc>
        <w:tc>
          <w:tcPr>
            <w:tcW w:type="dxa" w:w="3040"/>
          </w:tcPr>
          <w:p>
            <w:pPr>
              <w:spacing w:after="0"/>
              <w:jc w:val="left"/>
            </w:pPr>
            <w:r>
              <w:rPr>
                <w:sz w:val="16"/>
              </w:rPr>
              <w:t>FLOODING</w:t>
            </w:r>
          </w:p>
        </w:tc>
        <w:tc>
          <w:tcPr>
            <w:tcW w:type="dxa" w:w="2108"/>
          </w:tcPr>
          <w:p>
            <w:pPr>
              <w:spacing w:after="0"/>
              <w:jc w:val="left"/>
            </w:pPr>
            <w:r>
              <w:rPr>
                <w:sz w:val="16"/>
              </w:rPr>
              <w:t>Inland Flooding</w:t>
            </w:r>
          </w:p>
        </w:tc>
        <w:tc>
          <w:tcPr>
            <w:tcW w:type="dxa" w:w="1402"/>
          </w:tcPr>
          <w:p>
            <w:pPr>
              <w:spacing w:after="0"/>
              <w:jc w:val="right"/>
            </w:pPr>
            <w:r>
              <w:rPr>
                <w:sz w:val="16"/>
              </w:rPr>
              <w:t>$239,099.48</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2010-11-02</w:t>
            </w:r>
          </w:p>
        </w:tc>
        <w:tc>
          <w:tcPr>
            <w:tcW w:type="dxa" w:w="1037"/>
          </w:tcPr>
          <w:p>
            <w:pPr>
              <w:spacing w:after="0"/>
              <w:jc w:val="left"/>
            </w:pPr>
            <w:r>
              <w:rPr>
                <w:sz w:val="16"/>
              </w:rPr>
              <w:t>2010-09-22</w:t>
            </w:r>
          </w:p>
        </w:tc>
        <w:tc>
          <w:tcPr>
            <w:tcW w:type="dxa" w:w="1037"/>
          </w:tcPr>
          <w:p>
            <w:pPr>
              <w:spacing w:after="0"/>
              <w:jc w:val="left"/>
            </w:pPr>
            <w:r>
              <w:rPr>
                <w:sz w:val="16"/>
              </w:rPr>
              <w:t>DR-1947-SD</w:t>
            </w:r>
          </w:p>
        </w:tc>
        <w:tc>
          <w:tcPr>
            <w:tcW w:type="dxa" w:w="1295"/>
          </w:tcPr>
          <w:p>
            <w:pPr>
              <w:spacing w:after="0"/>
              <w:jc w:val="left"/>
            </w:pPr>
            <w:r>
              <w:rPr>
                <w:sz w:val="16"/>
              </w:rPr>
              <w:t>Major disaster</w:t>
            </w:r>
          </w:p>
        </w:tc>
        <w:tc>
          <w:tcPr>
            <w:tcW w:type="dxa" w:w="3040"/>
          </w:tcPr>
          <w:p>
            <w:pPr>
              <w:spacing w:after="0"/>
              <w:jc w:val="left"/>
            </w:pPr>
            <w:r>
              <w:rPr>
                <w:sz w:val="16"/>
              </w:rPr>
              <w:t>SEVERE STORMS AND FLOODING</w:t>
            </w:r>
          </w:p>
        </w:tc>
        <w:tc>
          <w:tcPr>
            <w:tcW w:type="dxa" w:w="2108"/>
          </w:tcPr>
          <w:p>
            <w:pPr>
              <w:spacing w:after="0"/>
              <w:jc w:val="left"/>
            </w:pPr>
            <w:r>
              <w:rPr>
                <w:sz w:val="16"/>
              </w:rPr>
              <w:t>Inland Flooding</w:t>
            </w:r>
          </w:p>
        </w:tc>
        <w:tc>
          <w:tcPr>
            <w:tcW w:type="dxa" w:w="1402"/>
          </w:tcPr>
          <w:p>
            <w:pPr>
              <w:spacing w:after="0"/>
              <w:jc w:val="right"/>
            </w:pPr>
            <w:r>
              <w:rPr>
                <w:sz w:val="16"/>
              </w:rPr>
              <w:t>$373,273.65</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295"/>
          </w:tcPr>
          <w:p>
            <w:pPr>
              <w:spacing w:after="0"/>
              <w:jc w:val="left"/>
            </w:pPr>
            <w:r>
              <w:rPr>
                <w:sz w:val="16"/>
              </w:rPr>
              <w:t>Major disaster</w:t>
            </w:r>
          </w:p>
        </w:tc>
        <w:tc>
          <w:tcPr>
            <w:tcW w:type="dxa" w:w="3040"/>
          </w:tcPr>
          <w:p>
            <w:pPr>
              <w:spacing w:after="0"/>
              <w:jc w:val="left"/>
            </w:pPr>
            <w:r>
              <w:rPr>
                <w:sz w:val="16"/>
              </w:rPr>
              <w:t>FLOODING</w:t>
            </w:r>
          </w:p>
        </w:tc>
        <w:tc>
          <w:tcPr>
            <w:tcW w:type="dxa" w:w="2108"/>
          </w:tcPr>
          <w:p>
            <w:pPr>
              <w:spacing w:after="0"/>
              <w:jc w:val="left"/>
            </w:pPr>
            <w:r>
              <w:rPr>
                <w:sz w:val="16"/>
              </w:rPr>
              <w:t>Inland Flooding</w:t>
            </w:r>
          </w:p>
        </w:tc>
        <w:tc>
          <w:tcPr>
            <w:tcW w:type="dxa" w:w="1402"/>
          </w:tcPr>
          <w:p>
            <w:pPr>
              <w:spacing w:after="0"/>
              <w:jc w:val="right"/>
            </w:pPr>
            <w:r>
              <w:rPr>
                <w:sz w:val="16"/>
              </w:rPr>
              <w:t>$111,323.12</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295"/>
          </w:tcPr>
          <w:p>
            <w:pPr>
              <w:spacing w:after="0"/>
              <w:jc w:val="left"/>
            </w:pPr>
            <w:r>
              <w:rPr>
                <w:sz w:val="16"/>
              </w:rPr>
              <w:t>Major disaster</w:t>
            </w:r>
          </w:p>
        </w:tc>
        <w:tc>
          <w:tcPr>
            <w:tcW w:type="dxa" w:w="3040"/>
          </w:tcPr>
          <w:p>
            <w:pPr>
              <w:spacing w:after="0"/>
              <w:jc w:val="left"/>
            </w:pPr>
            <w:r>
              <w:rPr>
                <w:sz w:val="16"/>
              </w:rPr>
              <w:t>SEVERE STORMS, TORNADOES, AND FLOODING</w:t>
            </w:r>
          </w:p>
        </w:tc>
        <w:tc>
          <w:tcPr>
            <w:tcW w:type="dxa" w:w="2108"/>
          </w:tcPr>
          <w:p>
            <w:pPr>
              <w:spacing w:after="0"/>
              <w:jc w:val="left"/>
            </w:pPr>
            <w:r>
              <w:rPr>
                <w:sz w:val="16"/>
              </w:rPr>
              <w:t>Inland Flooding; Tornado</w:t>
            </w:r>
          </w:p>
        </w:tc>
        <w:tc>
          <w:tcPr>
            <w:tcW w:type="dxa" w:w="1402"/>
          </w:tcPr>
          <w:p>
            <w:pPr>
              <w:spacing w:after="0"/>
              <w:jc w:val="right"/>
            </w:pPr>
            <w:r>
              <w:rPr>
                <w:sz w:val="16"/>
              </w:rPr>
              <w:t>$168,189.89</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95"/>
          </w:tcPr>
          <w:p>
            <w:pPr>
              <w:spacing w:after="0"/>
              <w:jc w:val="left"/>
            </w:pPr>
            <w:r>
              <w:rPr>
                <w:sz w:val="16"/>
              </w:rPr>
              <w:t>Emergency</w:t>
            </w:r>
          </w:p>
        </w:tc>
        <w:tc>
          <w:tcPr>
            <w:tcW w:type="dxa" w:w="3040"/>
          </w:tcPr>
          <w:p>
            <w:pPr>
              <w:spacing w:after="0"/>
              <w:jc w:val="left"/>
            </w:pPr>
            <w:r>
              <w:rPr>
                <w:sz w:val="16"/>
              </w:rPr>
              <w:t>HURRICANE KATRINA EVACUATION</w:t>
            </w:r>
          </w:p>
        </w:tc>
        <w:tc>
          <w:tcPr>
            <w:tcW w:type="dxa" w:w="2108"/>
          </w:tcPr>
          <w:p>
            <w:pPr>
              <w:spacing w:after="0"/>
              <w:jc w:val="left"/>
            </w:pPr>
            <w:r>
              <w:rPr>
                <w:sz w:val="16"/>
              </w:rPr>
              <w:t>Hurricane: evacuation support, not a local hazard event; not counted</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95"/>
          </w:tcPr>
          <w:p>
            <w:pPr>
              <w:spacing w:after="0"/>
              <w:jc w:val="left"/>
            </w:pPr>
            <w:r>
              <w:rPr>
                <w:sz w:val="16"/>
              </w:rPr>
              <w:t>Major disaster</w:t>
            </w:r>
          </w:p>
        </w:tc>
        <w:tc>
          <w:tcPr>
            <w:tcW w:type="dxa" w:w="3040"/>
          </w:tcPr>
          <w:p>
            <w:pPr>
              <w:spacing w:after="0"/>
              <w:jc w:val="left"/>
            </w:pPr>
            <w:r>
              <w:rPr>
                <w:sz w:val="16"/>
              </w:rPr>
              <w:t>SEVERE FLOODING, SEVER WINTER STORMS,HEAVY RAINS HIGH WINDS</w:t>
            </w:r>
          </w:p>
        </w:tc>
        <w:tc>
          <w:tcPr>
            <w:tcW w:type="dxa" w:w="2108"/>
          </w:tcPr>
          <w:p>
            <w:pPr>
              <w:spacing w:after="0"/>
              <w:jc w:val="left"/>
            </w:pPr>
            <w:r>
              <w:rPr>
                <w:sz w:val="16"/>
              </w:rPr>
              <w:t>Inland Flooding (primary); also designated: Strong Wind, Winter Weather</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1997-02-28</w:t>
            </w:r>
          </w:p>
        </w:tc>
        <w:tc>
          <w:tcPr>
            <w:tcW w:type="dxa" w:w="1037"/>
          </w:tcPr>
          <w:p>
            <w:pPr>
              <w:spacing w:after="0"/>
              <w:jc w:val="left"/>
            </w:pPr>
            <w:r>
              <w:rPr>
                <w:sz w:val="16"/>
              </w:rPr>
              <w:t>1996-11-13</w:t>
            </w:r>
          </w:p>
        </w:tc>
        <w:tc>
          <w:tcPr>
            <w:tcW w:type="dxa" w:w="1037"/>
          </w:tcPr>
          <w:p>
            <w:pPr>
              <w:spacing w:after="0"/>
              <w:jc w:val="left"/>
            </w:pPr>
            <w:r>
              <w:rPr>
                <w:sz w:val="16"/>
              </w:rPr>
              <w:t>DR-1161-SD</w:t>
            </w:r>
          </w:p>
        </w:tc>
        <w:tc>
          <w:tcPr>
            <w:tcW w:type="dxa" w:w="1295"/>
          </w:tcPr>
          <w:p>
            <w:pPr>
              <w:spacing w:after="0"/>
              <w:jc w:val="left"/>
            </w:pPr>
            <w:r>
              <w:rPr>
                <w:sz w:val="16"/>
              </w:rPr>
              <w:t>Major disaster</w:t>
            </w:r>
          </w:p>
        </w:tc>
        <w:tc>
          <w:tcPr>
            <w:tcW w:type="dxa" w:w="3040"/>
          </w:tcPr>
          <w:p>
            <w:pPr>
              <w:spacing w:after="0"/>
              <w:jc w:val="left"/>
            </w:pPr>
            <w:r>
              <w:rPr>
                <w:sz w:val="16"/>
              </w:rPr>
              <w:t>SEVERE WINTER STORM</w:t>
            </w:r>
          </w:p>
        </w:tc>
        <w:tc>
          <w:tcPr>
            <w:tcW w:type="dxa" w:w="2108"/>
          </w:tcPr>
          <w:p>
            <w:pPr>
              <w:spacing w:after="0"/>
              <w:jc w:val="left"/>
            </w:pPr>
            <w:r>
              <w:rPr>
                <w:sz w:val="16"/>
              </w:rPr>
              <w:t>Winter Weather</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95"/>
          </w:tcPr>
          <w:p>
            <w:pPr>
              <w:spacing w:after="0"/>
              <w:jc w:val="left"/>
            </w:pPr>
            <w:r>
              <w:rPr>
                <w:sz w:val="16"/>
              </w:rPr>
              <w:t>Major disaster</w:t>
            </w:r>
          </w:p>
        </w:tc>
        <w:tc>
          <w:tcPr>
            <w:tcW w:type="dxa" w:w="3040"/>
          </w:tcPr>
          <w:p>
            <w:pPr>
              <w:spacing w:after="0"/>
              <w:jc w:val="left"/>
            </w:pPr>
            <w:r>
              <w:rPr>
                <w:sz w:val="16"/>
              </w:rPr>
              <w:t>SEVERE WINTER STORMS AND BLIZZARD CONDITIONS</w:t>
            </w:r>
          </w:p>
        </w:tc>
        <w:tc>
          <w:tcPr>
            <w:tcW w:type="dxa" w:w="2108"/>
          </w:tcPr>
          <w:p>
            <w:pPr>
              <w:spacing w:after="0"/>
              <w:jc w:val="left"/>
            </w:pPr>
            <w:r>
              <w:rPr>
                <w:sz w:val="16"/>
              </w:rPr>
              <w:t>Winter Weather</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295"/>
          </w:tcPr>
          <w:p>
            <w:pPr>
              <w:spacing w:after="0"/>
              <w:jc w:val="left"/>
            </w:pPr>
            <w:r>
              <w:rPr>
                <w:sz w:val="16"/>
              </w:rPr>
              <w:t>Major disaster</w:t>
            </w:r>
          </w:p>
        </w:tc>
        <w:tc>
          <w:tcPr>
            <w:tcW w:type="dxa" w:w="3040"/>
          </w:tcPr>
          <w:p>
            <w:pPr>
              <w:spacing w:after="0"/>
              <w:jc w:val="left"/>
            </w:pPr>
            <w:r>
              <w:rPr>
                <w:sz w:val="16"/>
              </w:rPr>
              <w:t>SEVERE WINTER STORM</w:t>
            </w:r>
          </w:p>
        </w:tc>
        <w:tc>
          <w:tcPr>
            <w:tcW w:type="dxa" w:w="2108"/>
          </w:tcPr>
          <w:p>
            <w:pPr>
              <w:spacing w:after="0"/>
              <w:jc w:val="left"/>
            </w:pPr>
            <w:r>
              <w:rPr>
                <w:sz w:val="16"/>
              </w:rPr>
              <w:t>Winter Weather</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95"/>
          </w:tcPr>
          <w:p>
            <w:pPr>
              <w:spacing w:after="0"/>
              <w:jc w:val="left"/>
            </w:pPr>
            <w:r>
              <w:rPr>
                <w:sz w:val="16"/>
              </w:rPr>
              <w:t>Major disaster</w:t>
            </w:r>
          </w:p>
        </w:tc>
        <w:tc>
          <w:tcPr>
            <w:tcW w:type="dxa" w:w="3040"/>
          </w:tcPr>
          <w:p>
            <w:pPr>
              <w:spacing w:after="0"/>
              <w:jc w:val="left"/>
            </w:pPr>
            <w:r>
              <w:rPr>
                <w:sz w:val="16"/>
              </w:rPr>
              <w:t>FLOODING</w:t>
            </w:r>
          </w:p>
        </w:tc>
        <w:tc>
          <w:tcPr>
            <w:tcW w:type="dxa" w:w="2108"/>
          </w:tcPr>
          <w:p>
            <w:pPr>
              <w:spacing w:after="0"/>
              <w:jc w:val="left"/>
            </w:pPr>
            <w:r>
              <w:rPr>
                <w:sz w:val="16"/>
              </w:rPr>
              <w:t>Inland Flooding</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95"/>
          </w:tcPr>
          <w:p>
            <w:pPr>
              <w:spacing w:after="0"/>
              <w:jc w:val="left"/>
            </w:pPr>
            <w:r>
              <w:rPr>
                <w:sz w:val="16"/>
              </w:rPr>
              <w:t>Major disaster</w:t>
            </w:r>
          </w:p>
        </w:tc>
        <w:tc>
          <w:tcPr>
            <w:tcW w:type="dxa" w:w="3040"/>
          </w:tcPr>
          <w:p>
            <w:pPr>
              <w:spacing w:after="0"/>
              <w:jc w:val="left"/>
            </w:pPr>
            <w:r>
              <w:rPr>
                <w:sz w:val="16"/>
              </w:rPr>
              <w:t>SEVERE STORMS, TORNADOES &amp; FLOODING</w:t>
            </w:r>
          </w:p>
        </w:tc>
        <w:tc>
          <w:tcPr>
            <w:tcW w:type="dxa" w:w="2108"/>
          </w:tcPr>
          <w:p>
            <w:pPr>
              <w:spacing w:after="0"/>
              <w:jc w:val="left"/>
            </w:pPr>
            <w:r>
              <w:rPr>
                <w:sz w:val="16"/>
              </w:rPr>
              <w:t>Inland Flooding; Tornado</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295"/>
          </w:tcPr>
          <w:p>
            <w:pPr>
              <w:spacing w:after="0"/>
              <w:jc w:val="left"/>
            </w:pPr>
            <w:r>
              <w:rPr>
                <w:sz w:val="16"/>
              </w:rPr>
              <w:t>Major disaster</w:t>
            </w:r>
          </w:p>
        </w:tc>
        <w:tc>
          <w:tcPr>
            <w:tcW w:type="dxa" w:w="3040"/>
          </w:tcPr>
          <w:p>
            <w:pPr>
              <w:spacing w:after="0"/>
              <w:jc w:val="left"/>
            </w:pPr>
            <w:r>
              <w:rPr>
                <w:sz w:val="16"/>
              </w:rPr>
              <w:t>SEVERE STORMS &amp; FLOODING</w:t>
            </w:r>
          </w:p>
        </w:tc>
        <w:tc>
          <w:tcPr>
            <w:tcW w:type="dxa" w:w="2108"/>
          </w:tcPr>
          <w:p>
            <w:pPr>
              <w:spacing w:after="0"/>
              <w:jc w:val="left"/>
            </w:pPr>
            <w:r>
              <w:rPr>
                <w:sz w:val="16"/>
              </w:rPr>
              <w:t>Inland Flooding</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95"/>
          </w:tcPr>
          <w:p>
            <w:pPr>
              <w:spacing w:after="0"/>
              <w:jc w:val="left"/>
            </w:pPr>
            <w:r>
              <w:rPr>
                <w:sz w:val="16"/>
              </w:rPr>
              <w:t>Emergency</w:t>
            </w:r>
          </w:p>
        </w:tc>
        <w:tc>
          <w:tcPr>
            <w:tcW w:type="dxa" w:w="3040"/>
          </w:tcPr>
          <w:p>
            <w:pPr>
              <w:spacing w:after="0"/>
              <w:jc w:val="left"/>
            </w:pPr>
            <w:r>
              <w:rPr>
                <w:sz w:val="16"/>
              </w:rPr>
              <w:t>DROUGHT</w:t>
            </w:r>
          </w:p>
        </w:tc>
        <w:tc>
          <w:tcPr>
            <w:tcW w:type="dxa" w:w="2108"/>
          </w:tcPr>
          <w:p>
            <w:pPr>
              <w:spacing w:after="0"/>
              <w:jc w:val="left"/>
            </w:pPr>
            <w:r>
              <w:rPr>
                <w:sz w:val="16"/>
              </w:rPr>
              <w:t>Drought</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295"/>
          </w:tcPr>
          <w:p>
            <w:pPr>
              <w:spacing w:after="0"/>
              <w:jc w:val="left"/>
            </w:pPr>
            <w:r>
              <w:rPr>
                <w:sz w:val="16"/>
              </w:rPr>
              <w:t>Major disaster</w:t>
            </w:r>
          </w:p>
        </w:tc>
        <w:tc>
          <w:tcPr>
            <w:tcW w:type="dxa" w:w="3040"/>
          </w:tcPr>
          <w:p>
            <w:pPr>
              <w:spacing w:after="0"/>
              <w:jc w:val="left"/>
            </w:pPr>
            <w:r>
              <w:rPr>
                <w:sz w:val="16"/>
              </w:rPr>
              <w:t>FLOODING</w:t>
            </w:r>
          </w:p>
        </w:tc>
        <w:tc>
          <w:tcPr>
            <w:tcW w:type="dxa" w:w="2108"/>
          </w:tcPr>
          <w:p>
            <w:pPr>
              <w:spacing w:after="0"/>
              <w:jc w:val="left"/>
            </w:pPr>
            <w:r>
              <w:rPr>
                <w:sz w:val="16"/>
              </w:rPr>
              <w:t>Inland Flooding</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10 rows, $5,604,358.77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0 rows, $5,604,358.77"/>
        <w:tblDescription w:val="Hazard Plain table b1d_pa_other"/>
      </w:tblPr>
      <w:tblGrid>
        <w:gridCol w:w="1489"/>
        <w:gridCol w:w="1489"/>
        <w:gridCol w:w="5079"/>
        <w:gridCol w:w="4181"/>
        <w:gridCol w:w="1874"/>
      </w:tblGrid>
      <w:tr>
        <w:trPr>
          <w:cantSplit/>
          <w:tblHeader/>
        </w:trPr>
        <w:tc>
          <w:tcPr>
            <w:tcW w:type="dxa" w:w="1489"/>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Declared</w:t>
            </w:r>
          </w:p>
        </w:tc>
        <w:tc>
          <w:tcPr>
            <w:tcW w:type="dxa" w:w="5079"/>
            <w:shd w:val="clear" w:color="auto" w:fill="E8E8E8"/>
          </w:tcPr>
          <w:p>
            <w:pPr>
              <w:spacing w:after="0"/>
              <w:jc w:val="left"/>
            </w:pPr>
            <w:r>
              <w:rPr>
                <w:b/>
                <w:sz w:val="16"/>
              </w:rPr>
              <w:t>Title</w:t>
            </w:r>
          </w:p>
        </w:tc>
        <w:tc>
          <w:tcPr>
            <w:tcW w:type="dxa" w:w="4181"/>
            <w:shd w:val="clear" w:color="auto" w:fill="E8E8E8"/>
          </w:tcPr>
          <w:p>
            <w:pPr>
              <w:spacing w:after="0"/>
              <w:jc w:val="left"/>
            </w:pPr>
            <w:r>
              <w:rPr>
                <w:b/>
                <w:sz w:val="16"/>
              </w:rPr>
              <w:t>Applicant</w:t>
            </w:r>
          </w:p>
        </w:tc>
        <w:tc>
          <w:tcPr>
            <w:tcW w:type="dxa" w:w="187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89"/>
          </w:tcPr>
          <w:p>
            <w:pPr>
              <w:spacing w:after="0"/>
              <w:jc w:val="left"/>
            </w:pPr>
            <w:r>
              <w:rPr>
                <w:sz w:val="16"/>
              </w:rPr>
              <w:t>DR-4689-SD</w:t>
            </w:r>
          </w:p>
        </w:tc>
        <w:tc>
          <w:tcPr>
            <w:tcW w:type="dxa" w:w="1489"/>
          </w:tcPr>
          <w:p>
            <w:pPr>
              <w:spacing w:after="0"/>
              <w:jc w:val="left"/>
            </w:pPr>
            <w:r>
              <w:rPr>
                <w:sz w:val="16"/>
              </w:rPr>
              <w:t>2023-02-27</w:t>
            </w:r>
          </w:p>
        </w:tc>
        <w:tc>
          <w:tcPr>
            <w:tcW w:type="dxa" w:w="5079"/>
          </w:tcPr>
          <w:p>
            <w:pPr>
              <w:spacing w:after="0"/>
              <w:jc w:val="left"/>
            </w:pPr>
            <w:r>
              <w:rPr>
                <w:sz w:val="16"/>
              </w:rPr>
              <w:t>SEVERE WINTER STORMS AND SNOWSTORM</w:t>
            </w:r>
          </w:p>
        </w:tc>
        <w:tc>
          <w:tcPr>
            <w:tcW w:type="dxa" w:w="4181"/>
          </w:tcPr>
          <w:p>
            <w:pPr>
              <w:spacing w:after="0"/>
              <w:jc w:val="left"/>
            </w:pPr>
            <w:r>
              <w:rPr>
                <w:sz w:val="16"/>
              </w:rPr>
              <w:t>East River Electric Cooperative</w:t>
            </w:r>
          </w:p>
        </w:tc>
        <w:tc>
          <w:tcPr>
            <w:tcW w:type="dxa" w:w="1874"/>
          </w:tcPr>
          <w:p>
            <w:pPr>
              <w:spacing w:after="0"/>
              <w:jc w:val="right"/>
            </w:pPr>
            <w:r>
              <w:rPr>
                <w:sz w:val="16"/>
              </w:rPr>
              <w:t>$530,855.52</w:t>
            </w:r>
          </w:p>
        </w:tc>
      </w:tr>
      <w:tr>
        <w:trPr>
          <w:cantSplit/>
        </w:trPr>
        <w:tc>
          <w:tcPr>
            <w:tcW w:type="dxa" w:w="1489"/>
          </w:tcPr>
          <w:p>
            <w:pPr>
              <w:spacing w:after="0"/>
              <w:jc w:val="left"/>
            </w:pPr>
            <w:r>
              <w:rPr>
                <w:sz w:val="16"/>
              </w:rPr>
              <w:t>DR-4664-SD</w:t>
            </w:r>
          </w:p>
        </w:tc>
        <w:tc>
          <w:tcPr>
            <w:tcW w:type="dxa" w:w="1489"/>
          </w:tcPr>
          <w:p>
            <w:pPr>
              <w:spacing w:after="0"/>
              <w:jc w:val="left"/>
            </w:pPr>
            <w:r>
              <w:rPr>
                <w:sz w:val="16"/>
              </w:rPr>
              <w:t>2022-08-02</w:t>
            </w:r>
          </w:p>
        </w:tc>
        <w:tc>
          <w:tcPr>
            <w:tcW w:type="dxa" w:w="5079"/>
          </w:tcPr>
          <w:p>
            <w:pPr>
              <w:spacing w:after="0"/>
              <w:jc w:val="left"/>
            </w:pPr>
            <w:r>
              <w:rPr>
                <w:sz w:val="16"/>
              </w:rPr>
              <w:t>SEVERE STORM, STRAIGHT-LINE WINDS, TORNADOES, AND FLOODING</w:t>
            </w:r>
          </w:p>
        </w:tc>
        <w:tc>
          <w:tcPr>
            <w:tcW w:type="dxa" w:w="4181"/>
          </w:tcPr>
          <w:p>
            <w:pPr>
              <w:spacing w:after="0"/>
              <w:jc w:val="left"/>
            </w:pPr>
            <w:r>
              <w:rPr>
                <w:sz w:val="16"/>
              </w:rPr>
              <w:t>East River Electric Cooperative</w:t>
            </w:r>
          </w:p>
        </w:tc>
        <w:tc>
          <w:tcPr>
            <w:tcW w:type="dxa" w:w="1874"/>
          </w:tcPr>
          <w:p>
            <w:pPr>
              <w:spacing w:after="0"/>
              <w:jc w:val="right"/>
            </w:pPr>
            <w:r>
              <w:rPr>
                <w:sz w:val="16"/>
              </w:rPr>
              <w:t>$34,321.01</w:t>
            </w:r>
          </w:p>
        </w:tc>
      </w:tr>
      <w:tr>
        <w:trPr>
          <w:cantSplit/>
        </w:trPr>
        <w:tc>
          <w:tcPr>
            <w:tcW w:type="dxa" w:w="1489"/>
          </w:tcPr>
          <w:p>
            <w:pPr>
              <w:spacing w:after="0"/>
              <w:jc w:val="left"/>
            </w:pPr>
            <w:r>
              <w:rPr>
                <w:sz w:val="16"/>
              </w:rPr>
              <w:t>DR-4467-SD</w:t>
            </w:r>
          </w:p>
        </w:tc>
        <w:tc>
          <w:tcPr>
            <w:tcW w:type="dxa" w:w="1489"/>
          </w:tcPr>
          <w:p>
            <w:pPr>
              <w:spacing w:after="0"/>
              <w:jc w:val="left"/>
            </w:pPr>
            <w:r>
              <w:rPr>
                <w:sz w:val="16"/>
              </w:rPr>
              <w:t>2019-10-07</w:t>
            </w:r>
          </w:p>
        </w:tc>
        <w:tc>
          <w:tcPr>
            <w:tcW w:type="dxa" w:w="5079"/>
          </w:tcPr>
          <w:p>
            <w:pPr>
              <w:spacing w:after="0"/>
              <w:jc w:val="left"/>
            </w:pPr>
            <w:r>
              <w:rPr>
                <w:sz w:val="16"/>
              </w:rPr>
              <w:t>SEVERE STORMS, TORNADOES, AND FLOODING</w:t>
            </w:r>
          </w:p>
        </w:tc>
        <w:tc>
          <w:tcPr>
            <w:tcW w:type="dxa" w:w="4181"/>
          </w:tcPr>
          <w:p>
            <w:pPr>
              <w:spacing w:after="0"/>
              <w:jc w:val="left"/>
            </w:pPr>
            <w:r>
              <w:rPr>
                <w:sz w:val="16"/>
              </w:rPr>
              <w:t>East River Electric Cooperative</w:t>
            </w:r>
          </w:p>
        </w:tc>
        <w:tc>
          <w:tcPr>
            <w:tcW w:type="dxa" w:w="1874"/>
          </w:tcPr>
          <w:p>
            <w:pPr>
              <w:spacing w:after="0"/>
              <w:jc w:val="right"/>
            </w:pPr>
            <w:r>
              <w:rPr>
                <w:sz w:val="16"/>
              </w:rPr>
              <w:t>$6,483.35</w:t>
            </w:r>
          </w:p>
        </w:tc>
      </w:tr>
      <w:tr>
        <w:trPr>
          <w:cantSplit/>
        </w:trPr>
        <w:tc>
          <w:tcPr>
            <w:tcW w:type="dxa" w:w="1489"/>
          </w:tcPr>
          <w:p>
            <w:pPr>
              <w:spacing w:after="0"/>
              <w:jc w:val="left"/>
            </w:pPr>
            <w:r>
              <w:rPr>
                <w:sz w:val="16"/>
              </w:rPr>
              <w:t>DR-4233-SD</w:t>
            </w:r>
          </w:p>
        </w:tc>
        <w:tc>
          <w:tcPr>
            <w:tcW w:type="dxa" w:w="1489"/>
          </w:tcPr>
          <w:p>
            <w:pPr>
              <w:spacing w:after="0"/>
              <w:jc w:val="left"/>
            </w:pPr>
            <w:r>
              <w:rPr>
                <w:sz w:val="16"/>
              </w:rPr>
              <w:t>2015-07-30</w:t>
            </w:r>
          </w:p>
        </w:tc>
        <w:tc>
          <w:tcPr>
            <w:tcW w:type="dxa" w:w="5079"/>
          </w:tcPr>
          <w:p>
            <w:pPr>
              <w:spacing w:after="0"/>
              <w:jc w:val="left"/>
            </w:pPr>
            <w:r>
              <w:rPr>
                <w:sz w:val="16"/>
              </w:rPr>
              <w:t>SEVERE STORMS, TORNADOES, STRAIGHT-LINE WINDS, AND FLOODING</w:t>
            </w:r>
          </w:p>
        </w:tc>
        <w:tc>
          <w:tcPr>
            <w:tcW w:type="dxa" w:w="4181"/>
          </w:tcPr>
          <w:p>
            <w:pPr>
              <w:spacing w:after="0"/>
              <w:jc w:val="left"/>
            </w:pPr>
            <w:r>
              <w:rPr>
                <w:sz w:val="16"/>
              </w:rPr>
              <w:t>East River Electric Cooperative</w:t>
            </w:r>
          </w:p>
        </w:tc>
        <w:tc>
          <w:tcPr>
            <w:tcW w:type="dxa" w:w="1874"/>
          </w:tcPr>
          <w:p>
            <w:pPr>
              <w:spacing w:after="0"/>
              <w:jc w:val="right"/>
            </w:pPr>
            <w:r>
              <w:rPr>
                <w:sz w:val="16"/>
              </w:rPr>
              <w:t>$24,618.14</w:t>
            </w:r>
          </w:p>
        </w:tc>
      </w:tr>
      <w:tr>
        <w:trPr>
          <w:cantSplit/>
        </w:trPr>
        <w:tc>
          <w:tcPr>
            <w:tcW w:type="dxa" w:w="1489"/>
          </w:tcPr>
          <w:p>
            <w:pPr>
              <w:spacing w:after="0"/>
              <w:jc w:val="left"/>
            </w:pPr>
            <w:r>
              <w:rPr>
                <w:sz w:val="16"/>
              </w:rPr>
              <w:t>DR-4137-SD</w:t>
            </w:r>
          </w:p>
        </w:tc>
        <w:tc>
          <w:tcPr>
            <w:tcW w:type="dxa" w:w="1489"/>
          </w:tcPr>
          <w:p>
            <w:pPr>
              <w:spacing w:after="0"/>
              <w:jc w:val="left"/>
            </w:pPr>
            <w:r>
              <w:rPr>
                <w:sz w:val="16"/>
              </w:rPr>
              <w:t>2013-08-02</w:t>
            </w:r>
          </w:p>
        </w:tc>
        <w:tc>
          <w:tcPr>
            <w:tcW w:type="dxa" w:w="5079"/>
          </w:tcPr>
          <w:p>
            <w:pPr>
              <w:spacing w:after="0"/>
              <w:jc w:val="left"/>
            </w:pPr>
            <w:r>
              <w:rPr>
                <w:sz w:val="16"/>
              </w:rPr>
              <w:t>SEVERE STORMS, TORNADOES, AND FLOODING</w:t>
            </w:r>
          </w:p>
        </w:tc>
        <w:tc>
          <w:tcPr>
            <w:tcW w:type="dxa" w:w="4181"/>
          </w:tcPr>
          <w:p>
            <w:pPr>
              <w:spacing w:after="0"/>
              <w:jc w:val="left"/>
            </w:pPr>
            <w:r>
              <w:rPr>
                <w:sz w:val="16"/>
              </w:rPr>
              <w:t>East River Electric Cooperative</w:t>
            </w:r>
          </w:p>
        </w:tc>
        <w:tc>
          <w:tcPr>
            <w:tcW w:type="dxa" w:w="1874"/>
          </w:tcPr>
          <w:p>
            <w:pPr>
              <w:spacing w:after="0"/>
              <w:jc w:val="right"/>
            </w:pPr>
            <w:r>
              <w:rPr>
                <w:sz w:val="16"/>
              </w:rPr>
              <w:t>$39,908.42</w:t>
            </w:r>
          </w:p>
        </w:tc>
      </w:tr>
      <w:tr>
        <w:trPr>
          <w:cantSplit/>
        </w:trPr>
        <w:tc>
          <w:tcPr>
            <w:tcW w:type="dxa" w:w="1489"/>
          </w:tcPr>
          <w:p>
            <w:pPr>
              <w:spacing w:after="0"/>
              <w:jc w:val="left"/>
            </w:pPr>
            <w:r>
              <w:rPr>
                <w:sz w:val="16"/>
              </w:rPr>
              <w:t>DR-4115-SD</w:t>
            </w:r>
          </w:p>
        </w:tc>
        <w:tc>
          <w:tcPr>
            <w:tcW w:type="dxa" w:w="1489"/>
          </w:tcPr>
          <w:p>
            <w:pPr>
              <w:spacing w:after="0"/>
              <w:jc w:val="left"/>
            </w:pPr>
            <w:r>
              <w:rPr>
                <w:sz w:val="16"/>
              </w:rPr>
              <w:t>2013-05-10</w:t>
            </w:r>
          </w:p>
        </w:tc>
        <w:tc>
          <w:tcPr>
            <w:tcW w:type="dxa" w:w="5079"/>
          </w:tcPr>
          <w:p>
            <w:pPr>
              <w:spacing w:after="0"/>
              <w:jc w:val="left"/>
            </w:pPr>
            <w:r>
              <w:rPr>
                <w:sz w:val="16"/>
              </w:rPr>
              <w:t>SEVERE WINTER STORM AND SNOWSTORM</w:t>
            </w:r>
          </w:p>
        </w:tc>
        <w:tc>
          <w:tcPr>
            <w:tcW w:type="dxa" w:w="4181"/>
          </w:tcPr>
          <w:p>
            <w:pPr>
              <w:spacing w:after="0"/>
              <w:jc w:val="left"/>
            </w:pPr>
            <w:r>
              <w:rPr>
                <w:sz w:val="16"/>
              </w:rPr>
              <w:t>East River Electric Cooperative</w:t>
            </w:r>
          </w:p>
        </w:tc>
        <w:tc>
          <w:tcPr>
            <w:tcW w:type="dxa" w:w="1874"/>
          </w:tcPr>
          <w:p>
            <w:pPr>
              <w:spacing w:after="0"/>
              <w:jc w:val="right"/>
            </w:pPr>
            <w:r>
              <w:rPr>
                <w:sz w:val="16"/>
              </w:rPr>
              <w:t>$84,666.86</w:t>
            </w:r>
          </w:p>
        </w:tc>
      </w:tr>
      <w:tr>
        <w:trPr>
          <w:cantSplit/>
        </w:trPr>
        <w:tc>
          <w:tcPr>
            <w:tcW w:type="dxa" w:w="1489"/>
          </w:tcPr>
          <w:p>
            <w:pPr>
              <w:spacing w:after="0"/>
              <w:jc w:val="left"/>
            </w:pPr>
            <w:r>
              <w:rPr>
                <w:sz w:val="16"/>
              </w:rPr>
              <w:t>DR-1938-SD</w:t>
            </w:r>
          </w:p>
        </w:tc>
        <w:tc>
          <w:tcPr>
            <w:tcW w:type="dxa" w:w="1489"/>
          </w:tcPr>
          <w:p>
            <w:pPr>
              <w:spacing w:after="0"/>
              <w:jc w:val="left"/>
            </w:pPr>
            <w:r>
              <w:rPr>
                <w:sz w:val="16"/>
              </w:rPr>
              <w:t>2010-09-23</w:t>
            </w:r>
          </w:p>
        </w:tc>
        <w:tc>
          <w:tcPr>
            <w:tcW w:type="dxa" w:w="5079"/>
          </w:tcPr>
          <w:p>
            <w:pPr>
              <w:spacing w:after="0"/>
              <w:jc w:val="left"/>
            </w:pPr>
            <w:r>
              <w:rPr>
                <w:sz w:val="16"/>
              </w:rPr>
              <w:t>SEVERE STORMS AND FLOODING</w:t>
            </w:r>
          </w:p>
        </w:tc>
        <w:tc>
          <w:tcPr>
            <w:tcW w:type="dxa" w:w="4181"/>
          </w:tcPr>
          <w:p>
            <w:pPr>
              <w:spacing w:after="0"/>
              <w:jc w:val="left"/>
            </w:pPr>
            <w:r>
              <w:rPr>
                <w:sz w:val="16"/>
              </w:rPr>
              <w:t>East River Electric Cooperative</w:t>
            </w:r>
          </w:p>
        </w:tc>
        <w:tc>
          <w:tcPr>
            <w:tcW w:type="dxa" w:w="1874"/>
          </w:tcPr>
          <w:p>
            <w:pPr>
              <w:spacing w:after="0"/>
              <w:jc w:val="right"/>
            </w:pPr>
            <w:r>
              <w:rPr>
                <w:sz w:val="16"/>
              </w:rPr>
              <w:t>$12,634.60</w:t>
            </w:r>
          </w:p>
        </w:tc>
      </w:tr>
      <w:tr>
        <w:trPr>
          <w:cantSplit/>
        </w:trPr>
        <w:tc>
          <w:tcPr>
            <w:tcW w:type="dxa" w:w="1489"/>
          </w:tcPr>
          <w:p>
            <w:pPr>
              <w:spacing w:after="0"/>
              <w:jc w:val="left"/>
            </w:pPr>
            <w:r>
              <w:rPr>
                <w:sz w:val="16"/>
              </w:rPr>
              <w:t>DR-1887-SD</w:t>
            </w:r>
          </w:p>
        </w:tc>
        <w:tc>
          <w:tcPr>
            <w:tcW w:type="dxa" w:w="1489"/>
          </w:tcPr>
          <w:p>
            <w:pPr>
              <w:spacing w:after="0"/>
              <w:jc w:val="left"/>
            </w:pPr>
            <w:r>
              <w:rPr>
                <w:sz w:val="16"/>
              </w:rPr>
              <w:t>2010-03-10</w:t>
            </w:r>
          </w:p>
        </w:tc>
        <w:tc>
          <w:tcPr>
            <w:tcW w:type="dxa" w:w="5079"/>
          </w:tcPr>
          <w:p>
            <w:pPr>
              <w:spacing w:after="0"/>
              <w:jc w:val="left"/>
            </w:pPr>
            <w:r>
              <w:rPr>
                <w:sz w:val="16"/>
              </w:rPr>
              <w:t>SEVERE WINTER STORM</w:t>
            </w:r>
          </w:p>
        </w:tc>
        <w:tc>
          <w:tcPr>
            <w:tcW w:type="dxa" w:w="4181"/>
          </w:tcPr>
          <w:p>
            <w:pPr>
              <w:spacing w:after="0"/>
              <w:jc w:val="left"/>
            </w:pPr>
            <w:r>
              <w:rPr>
                <w:sz w:val="16"/>
              </w:rPr>
              <w:t>East River Electric Cooperative</w:t>
            </w:r>
          </w:p>
        </w:tc>
        <w:tc>
          <w:tcPr>
            <w:tcW w:type="dxa" w:w="1874"/>
          </w:tcPr>
          <w:p>
            <w:pPr>
              <w:spacing w:after="0"/>
              <w:jc w:val="right"/>
            </w:pPr>
            <w:r>
              <w:rPr>
                <w:sz w:val="16"/>
              </w:rPr>
              <w:t>$84,751.32</w:t>
            </w:r>
          </w:p>
        </w:tc>
      </w:tr>
      <w:tr>
        <w:trPr>
          <w:cantSplit/>
        </w:trPr>
        <w:tc>
          <w:tcPr>
            <w:tcW w:type="dxa" w:w="1489"/>
          </w:tcPr>
          <w:p>
            <w:pPr>
              <w:spacing w:after="0"/>
              <w:jc w:val="left"/>
            </w:pPr>
            <w:r>
              <w:rPr>
                <w:sz w:val="16"/>
              </w:rPr>
              <w:t>DR-1620-SD</w:t>
            </w:r>
          </w:p>
        </w:tc>
        <w:tc>
          <w:tcPr>
            <w:tcW w:type="dxa" w:w="1489"/>
          </w:tcPr>
          <w:p>
            <w:pPr>
              <w:spacing w:after="0"/>
              <w:jc w:val="left"/>
            </w:pPr>
            <w:r>
              <w:rPr>
                <w:sz w:val="16"/>
              </w:rPr>
              <w:t>2005-12-20</w:t>
            </w:r>
          </w:p>
        </w:tc>
        <w:tc>
          <w:tcPr>
            <w:tcW w:type="dxa" w:w="5079"/>
          </w:tcPr>
          <w:p>
            <w:pPr>
              <w:spacing w:after="0"/>
              <w:jc w:val="left"/>
            </w:pPr>
            <w:r>
              <w:rPr>
                <w:sz w:val="16"/>
              </w:rPr>
              <w:t>SEVERE WINTER STORM</w:t>
            </w:r>
          </w:p>
        </w:tc>
        <w:tc>
          <w:tcPr>
            <w:tcW w:type="dxa" w:w="4181"/>
          </w:tcPr>
          <w:p>
            <w:pPr>
              <w:spacing w:after="0"/>
              <w:jc w:val="left"/>
            </w:pPr>
            <w:r>
              <w:rPr>
                <w:sz w:val="16"/>
              </w:rPr>
              <w:t>East River Electric Cooperative</w:t>
            </w:r>
          </w:p>
        </w:tc>
        <w:tc>
          <w:tcPr>
            <w:tcW w:type="dxa" w:w="1874"/>
          </w:tcPr>
          <w:p>
            <w:pPr>
              <w:spacing w:after="0"/>
              <w:jc w:val="right"/>
            </w:pPr>
            <w:r>
              <w:rPr>
                <w:sz w:val="16"/>
              </w:rPr>
              <w:t>$4,703,593.77</w:t>
            </w:r>
          </w:p>
        </w:tc>
      </w:tr>
      <w:tr>
        <w:trPr>
          <w:cantSplit/>
        </w:trPr>
        <w:tc>
          <w:tcPr>
            <w:tcW w:type="dxa" w:w="1489"/>
          </w:tcPr>
          <w:p>
            <w:pPr>
              <w:spacing w:after="0"/>
              <w:jc w:val="left"/>
            </w:pPr>
            <w:r>
              <w:rPr>
                <w:sz w:val="16"/>
              </w:rPr>
              <w:t>DR-1596-SD</w:t>
            </w:r>
          </w:p>
        </w:tc>
        <w:tc>
          <w:tcPr>
            <w:tcW w:type="dxa" w:w="1489"/>
          </w:tcPr>
          <w:p>
            <w:pPr>
              <w:spacing w:after="0"/>
              <w:jc w:val="left"/>
            </w:pPr>
            <w:r>
              <w:rPr>
                <w:sz w:val="16"/>
              </w:rPr>
              <w:t>2005-07-22</w:t>
            </w:r>
          </w:p>
        </w:tc>
        <w:tc>
          <w:tcPr>
            <w:tcW w:type="dxa" w:w="5079"/>
          </w:tcPr>
          <w:p>
            <w:pPr>
              <w:spacing w:after="0"/>
              <w:jc w:val="left"/>
            </w:pPr>
            <w:r>
              <w:rPr>
                <w:sz w:val="16"/>
              </w:rPr>
              <w:t>SEVERE STORM</w:t>
            </w:r>
          </w:p>
        </w:tc>
        <w:tc>
          <w:tcPr>
            <w:tcW w:type="dxa" w:w="4181"/>
          </w:tcPr>
          <w:p>
            <w:pPr>
              <w:spacing w:after="0"/>
              <w:jc w:val="left"/>
            </w:pPr>
            <w:r>
              <w:rPr>
                <w:sz w:val="16"/>
              </w:rPr>
              <w:t>East River Electric Cooperative</w:t>
            </w:r>
          </w:p>
        </w:tc>
        <w:tc>
          <w:tcPr>
            <w:tcW w:type="dxa" w:w="1874"/>
          </w:tcPr>
          <w:p>
            <w:pPr>
              <w:spacing w:after="0"/>
              <w:jc w:val="right"/>
            </w:pPr>
            <w:r>
              <w:rPr>
                <w:sz w:val="16"/>
              </w:rPr>
              <w:t>$82,525.78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41</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150</w:t>
            </w:r>
          </w:p>
        </w:tc>
        <w:tc>
          <w:tcPr>
            <w:tcW w:type="dxa" w:w="1422"/>
          </w:tcPr>
          <w:p>
            <w:pPr>
              <w:spacing w:after="0"/>
              <w:jc w:val="right"/>
            </w:pPr>
            <w:r>
              <w:rPr>
                <w:sz w:val="16"/>
              </w:rPr>
              <w:t>4</w:t>
            </w:r>
          </w:p>
        </w:tc>
        <w:tc>
          <w:tcPr>
            <w:tcW w:type="dxa" w:w="1356"/>
          </w:tcPr>
          <w:p>
            <w:pPr>
              <w:spacing w:after="0"/>
              <w:jc w:val="right"/>
            </w:pPr>
            <w:r>
              <w:rPr>
                <w:sz w:val="16"/>
              </w:rPr>
              <w:t>10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174</w:t>
            </w:r>
          </w:p>
        </w:tc>
        <w:tc>
          <w:tcPr>
            <w:tcW w:type="dxa" w:w="1422"/>
          </w:tcPr>
          <w:p>
            <w:pPr>
              <w:spacing w:after="0"/>
              <w:jc w:val="right"/>
            </w:pPr>
            <w:r>
              <w:rPr>
                <w:sz w:val="16"/>
              </w:rPr>
              <w:t>19</w:t>
            </w:r>
          </w:p>
        </w:tc>
        <w:tc>
          <w:tcPr>
            <w:tcW w:type="dxa" w:w="1356"/>
          </w:tcPr>
          <w:p>
            <w:pPr>
              <w:spacing w:after="0"/>
              <w:jc w:val="right"/>
            </w:pPr>
            <w:r>
              <w:rPr>
                <w:sz w:val="16"/>
              </w:rPr>
              <w:t>14</w:t>
            </w:r>
          </w:p>
        </w:tc>
        <w:tc>
          <w:tcPr>
            <w:tcW w:type="dxa" w:w="963"/>
          </w:tcPr>
          <w:p>
            <w:pPr>
              <w:spacing w:after="0"/>
              <w:jc w:val="right"/>
            </w:pPr>
            <w:r>
              <w:rPr>
                <w:sz w:val="16"/>
              </w:rPr>
              <w:t>37</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174</w:t>
            </w:r>
          </w:p>
        </w:tc>
        <w:tc>
          <w:tcPr>
            <w:tcW w:type="dxa" w:w="1422"/>
          </w:tcPr>
          <w:p>
            <w:pPr>
              <w:spacing w:after="0"/>
              <w:jc w:val="right"/>
            </w:pPr>
            <w:r>
              <w:rPr>
                <w:sz w:val="16"/>
              </w:rPr>
              <w:t>11</w:t>
            </w:r>
          </w:p>
        </w:tc>
        <w:tc>
          <w:tcPr>
            <w:tcW w:type="dxa" w:w="1356"/>
          </w:tcPr>
          <w:p>
            <w:pPr>
              <w:spacing w:after="0"/>
              <w:jc w:val="right"/>
            </w:pPr>
            <w:r>
              <w:rPr>
                <w:sz w:val="16"/>
              </w:rPr>
              <w:t>9</w:t>
            </w:r>
          </w:p>
        </w:tc>
        <w:tc>
          <w:tcPr>
            <w:tcW w:type="dxa" w:w="963"/>
          </w:tcPr>
          <w:p>
            <w:pPr>
              <w:spacing w:after="0"/>
              <w:jc w:val="right"/>
            </w:pPr>
            <w:r>
              <w:rPr>
                <w:sz w:val="16"/>
              </w:rPr>
              <w:t>24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6"/>
        <w:gridCol w:w="1782"/>
        <w:gridCol w:w="1175"/>
        <w:gridCol w:w="1927"/>
        <w:gridCol w:w="1970"/>
        <w:gridCol w:w="36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6"/>
            <w:shd w:val="clear" w:color="auto" w:fill="E8E8E8"/>
          </w:tcPr>
          <w:p>
            <w:pPr>
              <w:spacing w:after="0"/>
              <w:jc w:val="left"/>
            </w:pPr>
            <w:r>
              <w:rPr>
                <w:b/>
                <w:sz w:val="16"/>
              </w:rPr>
              <w:t>Magnitude or extent</w:t>
            </w:r>
          </w:p>
        </w:tc>
        <w:tc>
          <w:tcPr>
            <w:tcW w:type="dxa" w:w="1782"/>
            <w:shd w:val="clear" w:color="auto" w:fill="E8E8E8"/>
          </w:tcPr>
          <w:p>
            <w:pPr>
              <w:spacing w:after="0"/>
              <w:jc w:val="left"/>
            </w:pPr>
            <w:r>
              <w:rPr>
                <w:b/>
                <w:sz w:val="16"/>
              </w:rPr>
              <w:t>Damage</w:t>
            </w:r>
          </w:p>
          <w:p>
            <w:pPr>
              <w:spacing w:after="0"/>
              <w:jc w:val="left"/>
            </w:pPr>
            <w:r>
              <w:rPr>
                <w:i/>
                <w:color w:val="555555"/>
                <w:sz w:val="14"/>
              </w:rPr>
              <w:t>nominal dollars</w:t>
            </w:r>
          </w:p>
        </w:tc>
        <w:tc>
          <w:tcPr>
            <w:tcW w:type="dxa" w:w="11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Flags</w:t>
            </w:r>
          </w:p>
        </w:tc>
        <w:tc>
          <w:tcPr>
            <w:tcW w:type="dxa" w:w="36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386"/>
          </w:tcPr>
          <w:p>
            <w:pPr>
              <w:spacing w:after="0"/>
              <w:jc w:val="left"/>
            </w:pPr>
          </w:p>
        </w:tc>
        <w:tc>
          <w:tcPr>
            <w:tcW w:type="dxa" w:w="1782"/>
          </w:tcPr>
          <w:p>
            <w:pPr>
              <w:spacing w:after="0"/>
              <w:jc w:val="left"/>
            </w:pPr>
            <w:r>
              <w:rPr>
                <w:sz w:val="16"/>
              </w:rPr>
              <w:t>damage not reported</w:t>
            </w:r>
          </w:p>
        </w:tc>
        <w:tc>
          <w:tcPr>
            <w:tcW w:type="dxa" w:w="1175"/>
          </w:tcPr>
          <w:p>
            <w:pPr>
              <w:spacing w:after="0"/>
              <w:jc w:val="right"/>
            </w:pPr>
            <w:r>
              <w:rPr>
                <w:sz w:val="16"/>
              </w:rPr>
              <w:t>0, 0</w:t>
            </w:r>
          </w:p>
        </w:tc>
        <w:tc>
          <w:tcPr>
            <w:tcW w:type="dxa" w:w="1927"/>
          </w:tcPr>
          <w:p>
            <w:pPr>
              <w:spacing w:after="0"/>
              <w:jc w:val="left"/>
            </w:pPr>
            <w:r>
              <w:rPr>
                <w:sz w:val="16"/>
              </w:rPr>
              <w:t>NWS zone SDZ055 (LAKE), zone-level: may include parts of neighboring counties</w:t>
            </w:r>
          </w:p>
        </w:tc>
        <w:tc>
          <w:tcPr>
            <w:tcW w:type="dxa" w:w="1970"/>
          </w:tcPr>
          <w:p>
            <w:pPr>
              <w:spacing w:after="0"/>
              <w:jc w:val="left"/>
            </w:pPr>
            <w:r>
              <w:rPr>
                <w:sz w:val="16"/>
              </w:rPr>
              <w:t>new since last plan; within last 5 years</w:t>
            </w:r>
          </w:p>
        </w:tc>
        <w:tc>
          <w:tcPr>
            <w:tcW w:type="dxa" w:w="36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2022-05-12</w:t>
            </w:r>
          </w:p>
        </w:tc>
        <w:tc>
          <w:tcPr>
            <w:tcW w:type="dxa" w:w="1215"/>
          </w:tcPr>
          <w:p>
            <w:pPr>
              <w:spacing w:after="0"/>
              <w:jc w:val="left"/>
            </w:pPr>
            <w:r>
              <w:rPr>
                <w:sz w:val="16"/>
              </w:rPr>
              <w:t>Thunderstorm Wind</w:t>
            </w:r>
          </w:p>
        </w:tc>
        <w:tc>
          <w:tcPr>
            <w:tcW w:type="dxa" w:w="1386"/>
          </w:tcPr>
          <w:p>
            <w:pPr>
              <w:spacing w:after="0"/>
              <w:jc w:val="left"/>
            </w:pPr>
            <w:r>
              <w:rPr>
                <w:sz w:val="16"/>
              </w:rPr>
              <w:t>96 kt (110 mph) estimated gust</w:t>
            </w:r>
          </w:p>
        </w:tc>
        <w:tc>
          <w:tcPr>
            <w:tcW w:type="dxa" w:w="1782"/>
          </w:tcPr>
          <w:p>
            <w:pPr>
              <w:spacing w:after="0"/>
              <w:jc w:val="left"/>
            </w:pPr>
            <w:r>
              <w:rPr>
                <w:sz w:val="16"/>
              </w:rPr>
              <w:t>property not reported; $0 crops (2022 dollars)</w:t>
            </w:r>
          </w:p>
        </w:tc>
        <w:tc>
          <w:tcPr>
            <w:tcW w:type="dxa" w:w="1175"/>
          </w:tcPr>
          <w:p>
            <w:pPr>
              <w:spacing w:after="0"/>
              <w:jc w:val="right"/>
            </w:pPr>
            <w:r>
              <w:rPr>
                <w:sz w:val="16"/>
              </w:rPr>
              <w:t>0, 0</w:t>
            </w:r>
          </w:p>
        </w:tc>
        <w:tc>
          <w:tcPr>
            <w:tcW w:type="dxa" w:w="1927"/>
          </w:tcPr>
          <w:p>
            <w:pPr>
              <w:spacing w:after="0"/>
              <w:jc w:val="left"/>
            </w:pPr>
            <w:r>
              <w:rPr>
                <w:sz w:val="16"/>
              </w:rPr>
              <w:t>MADISON</w:t>
            </w:r>
          </w:p>
        </w:tc>
        <w:tc>
          <w:tcPr>
            <w:tcW w:type="dxa" w:w="1970"/>
          </w:tcPr>
          <w:p>
            <w:pPr>
              <w:spacing w:after="0"/>
              <w:jc w:val="left"/>
            </w:pPr>
            <w:r>
              <w:rPr>
                <w:sz w:val="16"/>
              </w:rPr>
              <w:t>during plan review, check whether your last plan included it; within last 5 years</w:t>
            </w:r>
          </w:p>
        </w:tc>
        <w:tc>
          <w:tcPr>
            <w:tcW w:type="dxa" w:w="3620"/>
          </w:tcPr>
          <w:p>
            <w:pPr>
              <w:spacing w:after="0"/>
              <w:jc w:val="left"/>
            </w:pPr>
            <w:r>
              <w:rPr>
                <w:sz w:val="16"/>
              </w:rPr>
              <w:t>B1-c worst recorded: Thunderstorm Wind</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1386"/>
          </w:tcPr>
          <w:p>
            <w:pPr>
              <w:spacing w:after="0"/>
              <w:jc w:val="left"/>
            </w:pPr>
          </w:p>
        </w:tc>
        <w:tc>
          <w:tcPr>
            <w:tcW w:type="dxa" w:w="1782"/>
          </w:tcPr>
          <w:p>
            <w:pPr>
              <w:spacing w:after="0"/>
              <w:jc w:val="left"/>
            </w:pPr>
            <w:r>
              <w:rPr>
                <w:sz w:val="16"/>
              </w:rPr>
              <w:t>$0 property; $27,080,000 crops (2019 dollars)</w:t>
            </w:r>
          </w:p>
        </w:tc>
        <w:tc>
          <w:tcPr>
            <w:tcW w:type="dxa" w:w="1175"/>
          </w:tcPr>
          <w:p>
            <w:pPr>
              <w:spacing w:after="0"/>
              <w:jc w:val="right"/>
            </w:pPr>
            <w:r>
              <w:rPr>
                <w:sz w:val="16"/>
              </w:rPr>
              <w:t>0, 0</w:t>
            </w:r>
          </w:p>
        </w:tc>
        <w:tc>
          <w:tcPr>
            <w:tcW w:type="dxa" w:w="1927"/>
          </w:tcPr>
          <w:p>
            <w:pPr>
              <w:spacing w:after="0"/>
              <w:jc w:val="left"/>
            </w:pPr>
            <w:r>
              <w:rPr>
                <w:sz w:val="16"/>
              </w:rPr>
              <w:t>ORLAND to CHESTER</w:t>
            </w:r>
          </w:p>
        </w:tc>
        <w:tc>
          <w:tcPr>
            <w:tcW w:type="dxa" w:w="1970"/>
          </w:tcPr>
          <w:p>
            <w:pPr>
              <w:spacing w:after="0"/>
              <w:jc w:val="left"/>
            </w:pPr>
          </w:p>
        </w:tc>
        <w:tc>
          <w:tcPr>
            <w:tcW w:type="dxa" w:w="36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2019-04-11</w:t>
            </w:r>
          </w:p>
        </w:tc>
        <w:tc>
          <w:tcPr>
            <w:tcW w:type="dxa" w:w="1215"/>
          </w:tcPr>
          <w:p>
            <w:pPr>
              <w:spacing w:after="0"/>
              <w:jc w:val="left"/>
            </w:pPr>
            <w:r>
              <w:rPr>
                <w:sz w:val="16"/>
              </w:rPr>
              <w:t>Blizzard</w:t>
            </w:r>
          </w:p>
        </w:tc>
        <w:tc>
          <w:tcPr>
            <w:tcW w:type="dxa" w:w="1386"/>
          </w:tcPr>
          <w:p>
            <w:pPr>
              <w:spacing w:after="0"/>
              <w:jc w:val="left"/>
            </w:pPr>
          </w:p>
        </w:tc>
        <w:tc>
          <w:tcPr>
            <w:tcW w:type="dxa" w:w="1782"/>
          </w:tcPr>
          <w:p>
            <w:pPr>
              <w:spacing w:after="0"/>
              <w:jc w:val="left"/>
            </w:pPr>
            <w:r>
              <w:rPr>
                <w:sz w:val="16"/>
              </w:rPr>
              <w:t>$2,880,000 property; $0 crops, reported for the zone (2019 dollars)</w:t>
            </w:r>
          </w:p>
        </w:tc>
        <w:tc>
          <w:tcPr>
            <w:tcW w:type="dxa" w:w="1175"/>
          </w:tcPr>
          <w:p>
            <w:pPr>
              <w:spacing w:after="0"/>
              <w:jc w:val="right"/>
            </w:pPr>
            <w:r>
              <w:rPr>
                <w:sz w:val="16"/>
              </w:rPr>
              <w:t>0, 0</w:t>
            </w:r>
          </w:p>
        </w:tc>
        <w:tc>
          <w:tcPr>
            <w:tcW w:type="dxa" w:w="1927"/>
          </w:tcPr>
          <w:p>
            <w:pPr>
              <w:spacing w:after="0"/>
              <w:jc w:val="left"/>
            </w:pPr>
            <w:r>
              <w:rPr>
                <w:sz w:val="16"/>
              </w:rPr>
              <w:t>NWS zone SDZ055 (LAKE), zone-level: may include parts of neighboring counties</w:t>
            </w:r>
          </w:p>
        </w:tc>
        <w:tc>
          <w:tcPr>
            <w:tcW w:type="dxa" w:w="1970"/>
          </w:tcPr>
          <w:p>
            <w:pPr>
              <w:spacing w:after="0"/>
              <w:jc w:val="left"/>
            </w:pPr>
          </w:p>
        </w:tc>
        <w:tc>
          <w:tcPr>
            <w:tcW w:type="dxa" w:w="36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2012-07-19</w:t>
            </w:r>
          </w:p>
        </w:tc>
        <w:tc>
          <w:tcPr>
            <w:tcW w:type="dxa" w:w="1215"/>
          </w:tcPr>
          <w:p>
            <w:pPr>
              <w:spacing w:after="0"/>
              <w:jc w:val="left"/>
            </w:pPr>
            <w:r>
              <w:rPr>
                <w:sz w:val="16"/>
              </w:rPr>
              <w:t>Excessive Heat</w:t>
            </w:r>
          </w:p>
        </w:tc>
        <w:tc>
          <w:tcPr>
            <w:tcW w:type="dxa" w:w="1386"/>
          </w:tcPr>
          <w:p>
            <w:pPr>
              <w:spacing w:after="0"/>
              <w:jc w:val="left"/>
            </w:pPr>
          </w:p>
        </w:tc>
        <w:tc>
          <w:tcPr>
            <w:tcW w:type="dxa" w:w="1782"/>
          </w:tcPr>
          <w:p>
            <w:pPr>
              <w:spacing w:after="0"/>
              <w:jc w:val="left"/>
            </w:pPr>
            <w:r>
              <w:rPr>
                <w:sz w:val="16"/>
              </w:rPr>
              <w:t>$0 property; $0 crops, reported for the zone (2012 dollars)</w:t>
            </w:r>
          </w:p>
        </w:tc>
        <w:tc>
          <w:tcPr>
            <w:tcW w:type="dxa" w:w="1175"/>
          </w:tcPr>
          <w:p>
            <w:pPr>
              <w:spacing w:after="0"/>
              <w:jc w:val="right"/>
            </w:pPr>
            <w:r>
              <w:rPr>
                <w:sz w:val="16"/>
              </w:rPr>
              <w:t>0, 0</w:t>
            </w:r>
          </w:p>
        </w:tc>
        <w:tc>
          <w:tcPr>
            <w:tcW w:type="dxa" w:w="1927"/>
          </w:tcPr>
          <w:p>
            <w:pPr>
              <w:spacing w:after="0"/>
              <w:jc w:val="left"/>
            </w:pPr>
            <w:r>
              <w:rPr>
                <w:sz w:val="16"/>
              </w:rPr>
              <w:t>NWS zone SDZ055 (LAKE), zone-level: may include parts of neighboring counties</w:t>
            </w:r>
          </w:p>
        </w:tc>
        <w:tc>
          <w:tcPr>
            <w:tcW w:type="dxa" w:w="1970"/>
          </w:tcPr>
          <w:p>
            <w:pPr>
              <w:spacing w:after="0"/>
              <w:jc w:val="left"/>
            </w:pPr>
          </w:p>
        </w:tc>
        <w:tc>
          <w:tcPr>
            <w:tcW w:type="dxa" w:w="3620"/>
          </w:tcPr>
          <w:p>
            <w:pPr>
              <w:spacing w:after="0"/>
              <w:jc w:val="left"/>
            </w:pPr>
            <w:r>
              <w:rPr>
                <w:sz w:val="16"/>
              </w:rPr>
              <w:t>B1-c worst recorded: Excessive Heat, Heat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386"/>
          </w:tcPr>
          <w:p>
            <w:pPr>
              <w:spacing w:after="0"/>
              <w:jc w:val="left"/>
            </w:pPr>
          </w:p>
        </w:tc>
        <w:tc>
          <w:tcPr>
            <w:tcW w:type="dxa" w:w="1782"/>
          </w:tcPr>
          <w:p>
            <w:pPr>
              <w:spacing w:after="0"/>
              <w:jc w:val="left"/>
            </w:pPr>
            <w:r>
              <w:rPr>
                <w:sz w:val="16"/>
              </w:rPr>
              <w:t>$0 property; crops not reported, reported for the zone (2012 dollars)</w:t>
            </w:r>
          </w:p>
        </w:tc>
        <w:tc>
          <w:tcPr>
            <w:tcW w:type="dxa" w:w="1175"/>
          </w:tcPr>
          <w:p>
            <w:pPr>
              <w:spacing w:after="0"/>
              <w:jc w:val="right"/>
            </w:pPr>
            <w:r>
              <w:rPr>
                <w:sz w:val="16"/>
              </w:rPr>
              <w:t>0, 0</w:t>
            </w:r>
          </w:p>
        </w:tc>
        <w:tc>
          <w:tcPr>
            <w:tcW w:type="dxa" w:w="1927"/>
          </w:tcPr>
          <w:p>
            <w:pPr>
              <w:spacing w:after="0"/>
              <w:jc w:val="left"/>
            </w:pPr>
            <w:r>
              <w:rPr>
                <w:sz w:val="16"/>
              </w:rPr>
              <w:t>NWS zone SDZ055 (LAKE), zone-level: may include parts of neighboring counties</w:t>
            </w:r>
          </w:p>
        </w:tc>
        <w:tc>
          <w:tcPr>
            <w:tcW w:type="dxa" w:w="1970"/>
          </w:tcPr>
          <w:p>
            <w:pPr>
              <w:spacing w:after="0"/>
              <w:jc w:val="left"/>
            </w:pPr>
          </w:p>
        </w:tc>
        <w:tc>
          <w:tcPr>
            <w:tcW w:type="dxa" w:w="3620"/>
          </w:tcPr>
          <w:p>
            <w:pPr>
              <w:spacing w:after="0"/>
              <w:jc w:val="left"/>
            </w:pPr>
            <w:r>
              <w:rPr>
                <w:sz w:val="16"/>
              </w:rPr>
              <w:t>B1-c worst recorded: Drought</w:t>
            </w:r>
          </w:p>
        </w:tc>
      </w:tr>
      <w:tr>
        <w:trPr>
          <w:cantSplit/>
        </w:trPr>
        <w:tc>
          <w:tcPr>
            <w:tcW w:type="dxa" w:w="1037"/>
          </w:tcPr>
          <w:p>
            <w:pPr>
              <w:spacing w:after="0"/>
              <w:jc w:val="left"/>
            </w:pPr>
            <w:r>
              <w:rPr>
                <w:sz w:val="16"/>
              </w:rPr>
              <w:t>2012-05-05</w:t>
            </w:r>
          </w:p>
        </w:tc>
        <w:tc>
          <w:tcPr>
            <w:tcW w:type="dxa" w:w="1215"/>
          </w:tcPr>
          <w:p>
            <w:pPr>
              <w:spacing w:after="0"/>
              <w:jc w:val="left"/>
            </w:pPr>
            <w:r>
              <w:rPr>
                <w:sz w:val="16"/>
              </w:rPr>
              <w:t>Flash Flood</w:t>
            </w:r>
          </w:p>
        </w:tc>
        <w:tc>
          <w:tcPr>
            <w:tcW w:type="dxa" w:w="1386"/>
          </w:tcPr>
          <w:p>
            <w:pPr>
              <w:spacing w:after="0"/>
              <w:jc w:val="left"/>
            </w:pPr>
          </w:p>
        </w:tc>
        <w:tc>
          <w:tcPr>
            <w:tcW w:type="dxa" w:w="1782"/>
          </w:tcPr>
          <w:p>
            <w:pPr>
              <w:spacing w:after="0"/>
              <w:jc w:val="left"/>
            </w:pPr>
            <w:r>
              <w:rPr>
                <w:sz w:val="16"/>
              </w:rPr>
              <w:t>$2,000,000 property; $0 crops (2012 dollars)</w:t>
            </w:r>
          </w:p>
        </w:tc>
        <w:tc>
          <w:tcPr>
            <w:tcW w:type="dxa" w:w="1175"/>
          </w:tcPr>
          <w:p>
            <w:pPr>
              <w:spacing w:after="0"/>
              <w:jc w:val="right"/>
            </w:pPr>
            <w:r>
              <w:rPr>
                <w:sz w:val="16"/>
              </w:rPr>
              <w:t>1, 0</w:t>
            </w:r>
          </w:p>
        </w:tc>
        <w:tc>
          <w:tcPr>
            <w:tcW w:type="dxa" w:w="1927"/>
          </w:tcPr>
          <w:p>
            <w:pPr>
              <w:spacing w:after="0"/>
              <w:jc w:val="left"/>
            </w:pPr>
            <w:r>
              <w:rPr>
                <w:sz w:val="16"/>
              </w:rPr>
              <w:t>ORLAND to CHESTER</w:t>
            </w:r>
          </w:p>
        </w:tc>
        <w:tc>
          <w:tcPr>
            <w:tcW w:type="dxa" w:w="1970"/>
          </w:tcPr>
          <w:p>
            <w:pPr>
              <w:spacing w:after="0"/>
              <w:jc w:val="left"/>
            </w:pPr>
          </w:p>
        </w:tc>
        <w:tc>
          <w:tcPr>
            <w:tcW w:type="dxa" w:w="3620"/>
          </w:tcPr>
          <w:p>
            <w:pPr>
              <w:spacing w:after="0"/>
              <w:jc w:val="left"/>
            </w:pPr>
            <w:r>
              <w:rPr>
                <w:sz w:val="16"/>
              </w:rPr>
              <w:t>deaths or injuries recorded</w:t>
            </w:r>
          </w:p>
        </w:tc>
      </w:tr>
      <w:tr>
        <w:trPr>
          <w:cantSplit/>
        </w:trPr>
        <w:tc>
          <w:tcPr>
            <w:tcW w:type="dxa" w:w="1037"/>
          </w:tcPr>
          <w:p>
            <w:pPr>
              <w:spacing w:after="0"/>
              <w:jc w:val="left"/>
            </w:pPr>
            <w:r>
              <w:rPr>
                <w:sz w:val="16"/>
              </w:rPr>
              <w:t>2000-07-11</w:t>
            </w:r>
          </w:p>
        </w:tc>
        <w:tc>
          <w:tcPr>
            <w:tcW w:type="dxa" w:w="1215"/>
          </w:tcPr>
          <w:p>
            <w:pPr>
              <w:spacing w:after="0"/>
              <w:jc w:val="left"/>
            </w:pPr>
            <w:r>
              <w:rPr>
                <w:sz w:val="16"/>
              </w:rPr>
              <w:t>Hail</w:t>
            </w:r>
          </w:p>
        </w:tc>
        <w:tc>
          <w:tcPr>
            <w:tcW w:type="dxa" w:w="1386"/>
          </w:tcPr>
          <w:p>
            <w:pPr>
              <w:spacing w:after="0"/>
              <w:jc w:val="left"/>
            </w:pPr>
            <w:r>
              <w:rPr>
                <w:sz w:val="16"/>
              </w:rPr>
              <w:t>4 in</w:t>
            </w:r>
          </w:p>
        </w:tc>
        <w:tc>
          <w:tcPr>
            <w:tcW w:type="dxa" w:w="1782"/>
          </w:tcPr>
          <w:p>
            <w:pPr>
              <w:spacing w:after="0"/>
              <w:jc w:val="left"/>
            </w:pPr>
            <w:r>
              <w:rPr>
                <w:sz w:val="16"/>
              </w:rPr>
              <w:t>$500,000 property; $1,000,000 crops (2000 dollars)</w:t>
            </w:r>
          </w:p>
        </w:tc>
        <w:tc>
          <w:tcPr>
            <w:tcW w:type="dxa" w:w="1175"/>
          </w:tcPr>
          <w:p>
            <w:pPr>
              <w:spacing w:after="0"/>
              <w:jc w:val="right"/>
            </w:pPr>
            <w:r>
              <w:rPr>
                <w:sz w:val="16"/>
              </w:rPr>
              <w:t>0, 0</w:t>
            </w:r>
          </w:p>
        </w:tc>
        <w:tc>
          <w:tcPr>
            <w:tcW w:type="dxa" w:w="1927"/>
          </w:tcPr>
          <w:p>
            <w:pPr>
              <w:spacing w:after="0"/>
              <w:jc w:val="left"/>
            </w:pPr>
            <w:r>
              <w:rPr>
                <w:sz w:val="16"/>
              </w:rPr>
              <w:t>COUNTYWIDE</w:t>
            </w:r>
          </w:p>
        </w:tc>
        <w:tc>
          <w:tcPr>
            <w:tcW w:type="dxa" w:w="1970"/>
          </w:tcPr>
          <w:p>
            <w:pPr>
              <w:spacing w:after="0"/>
              <w:jc w:val="left"/>
            </w:pPr>
          </w:p>
        </w:tc>
        <w:tc>
          <w:tcPr>
            <w:tcW w:type="dxa" w:w="3620"/>
          </w:tcPr>
          <w:p>
            <w:pPr>
              <w:spacing w:after="0"/>
              <w:jc w:val="left"/>
            </w:pPr>
            <w:r>
              <w:rPr>
                <w:sz w:val="16"/>
              </w:rPr>
              <w:t>B1-c worst recorded: Hail</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1386"/>
          </w:tcPr>
          <w:p>
            <w:pPr>
              <w:spacing w:after="0"/>
              <w:jc w:val="left"/>
            </w:pPr>
            <w:r>
              <w:rPr>
                <w:sz w:val="16"/>
              </w:rPr>
              <w:t>63 kt (72 mph), measurement type not recorded</w:t>
            </w:r>
          </w:p>
        </w:tc>
        <w:tc>
          <w:tcPr>
            <w:tcW w:type="dxa" w:w="1782"/>
          </w:tcPr>
          <w:p>
            <w:pPr>
              <w:spacing w:after="0"/>
              <w:jc w:val="left"/>
            </w:pPr>
            <w:r>
              <w:rPr>
                <w:sz w:val="16"/>
              </w:rPr>
              <w:t>$10,000 property; crops not reported, reported for the zone (1997 dollars)</w:t>
            </w:r>
          </w:p>
        </w:tc>
        <w:tc>
          <w:tcPr>
            <w:tcW w:type="dxa" w:w="1175"/>
          </w:tcPr>
          <w:p>
            <w:pPr>
              <w:spacing w:after="0"/>
              <w:jc w:val="right"/>
            </w:pPr>
            <w:r>
              <w:rPr>
                <w:sz w:val="16"/>
              </w:rPr>
              <w:t>0, 0</w:t>
            </w:r>
          </w:p>
        </w:tc>
        <w:tc>
          <w:tcPr>
            <w:tcW w:type="dxa" w:w="1927"/>
          </w:tcPr>
          <w:p>
            <w:pPr>
              <w:spacing w:after="0"/>
              <w:jc w:val="left"/>
            </w:pPr>
            <w:r>
              <w:rPr>
                <w:sz w:val="16"/>
              </w:rPr>
              <w:t>NWS zone SDZ055 (LAKE), zone-level: may include parts of neighboring counties</w:t>
            </w:r>
          </w:p>
        </w:tc>
        <w:tc>
          <w:tcPr>
            <w:tcW w:type="dxa" w:w="1970"/>
          </w:tcPr>
          <w:p>
            <w:pPr>
              <w:spacing w:after="0"/>
              <w:jc w:val="left"/>
            </w:pPr>
          </w:p>
        </w:tc>
        <w:tc>
          <w:tcPr>
            <w:tcW w:type="dxa" w:w="36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1996-11-14</w:t>
            </w:r>
          </w:p>
        </w:tc>
        <w:tc>
          <w:tcPr>
            <w:tcW w:type="dxa" w:w="1215"/>
          </w:tcPr>
          <w:p>
            <w:pPr>
              <w:spacing w:after="0"/>
              <w:jc w:val="left"/>
            </w:pPr>
            <w:r>
              <w:rPr>
                <w:sz w:val="16"/>
              </w:rPr>
              <w:t>Ice Storm</w:t>
            </w:r>
          </w:p>
        </w:tc>
        <w:tc>
          <w:tcPr>
            <w:tcW w:type="dxa" w:w="1386"/>
          </w:tcPr>
          <w:p>
            <w:pPr>
              <w:spacing w:after="0"/>
              <w:jc w:val="left"/>
            </w:pPr>
          </w:p>
        </w:tc>
        <w:tc>
          <w:tcPr>
            <w:tcW w:type="dxa" w:w="1782"/>
          </w:tcPr>
          <w:p>
            <w:pPr>
              <w:spacing w:after="0"/>
              <w:jc w:val="left"/>
            </w:pPr>
            <w:r>
              <w:rPr>
                <w:sz w:val="16"/>
              </w:rPr>
              <w:t>$100,000 property; crops not reported, reported for the zone (1996 dollars)</w:t>
            </w:r>
          </w:p>
        </w:tc>
        <w:tc>
          <w:tcPr>
            <w:tcW w:type="dxa" w:w="1175"/>
          </w:tcPr>
          <w:p>
            <w:pPr>
              <w:spacing w:after="0"/>
              <w:jc w:val="right"/>
            </w:pPr>
            <w:r>
              <w:rPr>
                <w:sz w:val="16"/>
              </w:rPr>
              <w:t>0, 0</w:t>
            </w:r>
          </w:p>
        </w:tc>
        <w:tc>
          <w:tcPr>
            <w:tcW w:type="dxa" w:w="1927"/>
          </w:tcPr>
          <w:p>
            <w:pPr>
              <w:spacing w:after="0"/>
              <w:jc w:val="left"/>
            </w:pPr>
            <w:r>
              <w:rPr>
                <w:sz w:val="16"/>
              </w:rPr>
              <w:t>NWS zone SDZ055 (LAKE), zone-level: may include parts of neighboring counties</w:t>
            </w:r>
          </w:p>
        </w:tc>
        <w:tc>
          <w:tcPr>
            <w:tcW w:type="dxa" w:w="1970"/>
          </w:tcPr>
          <w:p>
            <w:pPr>
              <w:spacing w:after="0"/>
              <w:jc w:val="left"/>
            </w:pPr>
          </w:p>
        </w:tc>
        <w:tc>
          <w:tcPr>
            <w:tcW w:type="dxa" w:w="3620"/>
          </w:tcPr>
          <w:p>
            <w:pPr>
              <w:spacing w:after="0"/>
              <w:jc w:val="left"/>
            </w:pPr>
            <w:r>
              <w:rPr>
                <w:sz w:val="16"/>
              </w:rPr>
              <w:t>B1-c worst recorded: Ice Storm</w:t>
            </w:r>
          </w:p>
        </w:tc>
      </w:tr>
      <w:tr>
        <w:trPr>
          <w:cantSplit/>
        </w:trPr>
        <w:tc>
          <w:tcPr>
            <w:tcW w:type="dxa" w:w="1037"/>
          </w:tcPr>
          <w:p>
            <w:pPr>
              <w:spacing w:after="0"/>
              <w:jc w:val="left"/>
            </w:pPr>
            <w:r>
              <w:rPr>
                <w:sz w:val="16"/>
              </w:rPr>
              <w:t>1996-01-17</w:t>
            </w:r>
          </w:p>
        </w:tc>
        <w:tc>
          <w:tcPr>
            <w:tcW w:type="dxa" w:w="1215"/>
          </w:tcPr>
          <w:p>
            <w:pPr>
              <w:spacing w:after="0"/>
              <w:jc w:val="left"/>
            </w:pPr>
            <w:r>
              <w:rPr>
                <w:sz w:val="16"/>
              </w:rPr>
              <w:t>Blizzard</w:t>
            </w:r>
          </w:p>
        </w:tc>
        <w:tc>
          <w:tcPr>
            <w:tcW w:type="dxa" w:w="1386"/>
          </w:tcPr>
          <w:p>
            <w:pPr>
              <w:spacing w:after="0"/>
              <w:jc w:val="left"/>
            </w:pPr>
          </w:p>
        </w:tc>
        <w:tc>
          <w:tcPr>
            <w:tcW w:type="dxa" w:w="1782"/>
          </w:tcPr>
          <w:p>
            <w:pPr>
              <w:spacing w:after="0"/>
              <w:jc w:val="left"/>
            </w:pPr>
            <w:r>
              <w:rPr>
                <w:sz w:val="16"/>
              </w:rPr>
              <w:t>$40,000 property; crops not reported, reported for the zone (1996 dollars)</w:t>
            </w:r>
          </w:p>
        </w:tc>
        <w:tc>
          <w:tcPr>
            <w:tcW w:type="dxa" w:w="1175"/>
          </w:tcPr>
          <w:p>
            <w:pPr>
              <w:spacing w:after="0"/>
              <w:jc w:val="right"/>
            </w:pPr>
            <w:r>
              <w:rPr>
                <w:sz w:val="16"/>
              </w:rPr>
              <w:t>0, 1</w:t>
            </w:r>
          </w:p>
        </w:tc>
        <w:tc>
          <w:tcPr>
            <w:tcW w:type="dxa" w:w="1927"/>
          </w:tcPr>
          <w:p>
            <w:pPr>
              <w:spacing w:after="0"/>
              <w:jc w:val="left"/>
            </w:pPr>
            <w:r>
              <w:rPr>
                <w:sz w:val="16"/>
              </w:rPr>
              <w:t>NWS zone SDZ055 (LAKE), zone-level: may include parts of neighboring counties</w:t>
            </w:r>
          </w:p>
        </w:tc>
        <w:tc>
          <w:tcPr>
            <w:tcW w:type="dxa" w:w="1970"/>
          </w:tcPr>
          <w:p>
            <w:pPr>
              <w:spacing w:after="0"/>
              <w:jc w:val="left"/>
            </w:pPr>
          </w:p>
        </w:tc>
        <w:tc>
          <w:tcPr>
            <w:tcW w:type="dxa" w:w="3620"/>
          </w:tcPr>
          <w:p>
            <w:pPr>
              <w:spacing w:after="0"/>
              <w:jc w:val="left"/>
            </w:pPr>
            <w:r>
              <w:rPr>
                <w:sz w:val="16"/>
              </w:rPr>
              <w:t>deaths or injuries recorded</w:t>
            </w:r>
          </w:p>
        </w:tc>
      </w:tr>
      <w:tr>
        <w:trPr>
          <w:cantSplit/>
        </w:trPr>
        <w:tc>
          <w:tcPr>
            <w:tcW w:type="dxa" w:w="1037"/>
          </w:tcPr>
          <w:p>
            <w:pPr>
              <w:spacing w:after="0"/>
              <w:jc w:val="left"/>
            </w:pPr>
            <w:r>
              <w:rPr>
                <w:sz w:val="16"/>
              </w:rPr>
              <w:t>1970-06-15</w:t>
            </w:r>
          </w:p>
        </w:tc>
        <w:tc>
          <w:tcPr>
            <w:tcW w:type="dxa" w:w="1215"/>
          </w:tcPr>
          <w:p>
            <w:pPr>
              <w:spacing w:after="0"/>
              <w:jc w:val="left"/>
            </w:pPr>
            <w:r>
              <w:rPr>
                <w:sz w:val="16"/>
              </w:rPr>
              <w:t>Tornado</w:t>
            </w:r>
          </w:p>
        </w:tc>
        <w:tc>
          <w:tcPr>
            <w:tcW w:type="dxa" w:w="1386"/>
          </w:tcPr>
          <w:p>
            <w:pPr>
              <w:spacing w:after="0"/>
              <w:jc w:val="left"/>
            </w:pPr>
            <w:r>
              <w:rPr>
                <w:sz w:val="16"/>
              </w:rPr>
              <w:t>F3, 200 yd wide</w:t>
            </w:r>
          </w:p>
        </w:tc>
        <w:tc>
          <w:tcPr>
            <w:tcW w:type="dxa" w:w="1782"/>
          </w:tcPr>
          <w:p>
            <w:pPr>
              <w:spacing w:after="0"/>
              <w:jc w:val="left"/>
            </w:pPr>
            <w:r>
              <w:rPr>
                <w:sz w:val="16"/>
              </w:rPr>
              <w:t>$250,000 property; crops not recorded (1970 dollars)</w:t>
            </w:r>
          </w:p>
        </w:tc>
        <w:tc>
          <w:tcPr>
            <w:tcW w:type="dxa" w:w="1175"/>
          </w:tcPr>
          <w:p>
            <w:pPr>
              <w:spacing w:after="0"/>
              <w:jc w:val="right"/>
            </w:pPr>
            <w:r>
              <w:rPr>
                <w:sz w:val="16"/>
              </w:rPr>
              <w:t>0, 0</w:t>
            </w:r>
          </w:p>
        </w:tc>
        <w:tc>
          <w:tcPr>
            <w:tcW w:type="dxa" w:w="1927"/>
          </w:tcPr>
          <w:p>
            <w:pPr>
              <w:spacing w:after="0"/>
              <w:jc w:val="left"/>
            </w:pPr>
            <w:r>
              <w:rPr>
                <w:sz w:val="16"/>
              </w:rPr>
              <w:t>location not recorded</w:t>
            </w:r>
          </w:p>
        </w:tc>
        <w:tc>
          <w:tcPr>
            <w:tcW w:type="dxa" w:w="1970"/>
          </w:tcPr>
          <w:p>
            <w:pPr>
              <w:spacing w:after="0"/>
              <w:jc w:val="left"/>
            </w:pPr>
          </w:p>
        </w:tc>
        <w:tc>
          <w:tcPr>
            <w:tcW w:type="dxa" w:w="362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2"/>
        <w:gridCol w:w="1529"/>
        <w:gridCol w:w="1534"/>
        <w:gridCol w:w="1037"/>
        <w:gridCol w:w="1798"/>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2"/>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10.2</w:t>
            </w:r>
          </w:p>
        </w:tc>
        <w:tc>
          <w:tcPr>
            <w:tcW w:type="dxa" w:w="1471"/>
          </w:tcPr>
          <w:p>
            <w:pPr>
              <w:spacing w:after="0"/>
              <w:jc w:val="left"/>
            </w:pPr>
            <w:r>
              <w:rPr>
                <w:sz w:val="16"/>
              </w:rPr>
              <w:t>event-days per year</w:t>
            </w:r>
          </w:p>
        </w:tc>
        <w:tc>
          <w:tcPr>
            <w:tcW w:type="dxa" w:w="1603"/>
          </w:tcPr>
          <w:p>
            <w:pPr>
              <w:spacing w:after="0"/>
              <w:jc w:val="left"/>
            </w:pPr>
            <w:r>
              <w:rPr>
                <w:sz w:val="16"/>
              </w:rPr>
              <w:t>about 10.2 days per year</w:t>
            </w:r>
          </w:p>
        </w:tc>
        <w:tc>
          <w:tcPr>
            <w:tcW w:type="dxa" w:w="1037"/>
          </w:tcPr>
          <w:p>
            <w:pPr>
              <w:spacing w:after="0"/>
              <w:jc w:val="left"/>
            </w:pPr>
            <w:r>
              <w:rPr>
                <w:sz w:val="16"/>
              </w:rPr>
              <w:t>Likely</w:t>
            </w:r>
          </w:p>
        </w:tc>
        <w:tc>
          <w:tcPr>
            <w:tcW w:type="dxa" w:w="1812"/>
          </w:tcPr>
          <w:p>
            <w:pPr>
              <w:spacing w:after="0"/>
              <w:jc w:val="left"/>
            </w:pPr>
            <w:r>
              <w:rPr>
                <w:sz w:val="16"/>
              </w:rPr>
              <w:t>event-days in 19 of 30 years, 1996 to 2025 (63.3%)</w:t>
            </w:r>
          </w:p>
        </w:tc>
        <w:tc>
          <w:tcPr>
            <w:tcW w:type="dxa" w:w="1529"/>
          </w:tcPr>
          <w:p>
            <w:pPr>
              <w:spacing w:after="0"/>
              <w:jc w:val="right"/>
            </w:pPr>
            <w:r>
              <w:rPr>
                <w:sz w:val="16"/>
              </w:rPr>
              <w:t>194</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8</w:t>
            </w:r>
          </w:p>
        </w:tc>
        <w:tc>
          <w:tcPr>
            <w:tcW w:type="dxa" w:w="1471"/>
          </w:tcPr>
          <w:p>
            <w:pPr>
              <w:spacing w:after="0"/>
              <w:jc w:val="left"/>
            </w:pPr>
            <w:r>
              <w:rPr>
                <w:sz w:val="16"/>
              </w:rPr>
              <w:t>event-days per year</w:t>
            </w:r>
          </w:p>
        </w:tc>
        <w:tc>
          <w:tcPr>
            <w:tcW w:type="dxa" w:w="1603"/>
          </w:tcPr>
          <w:p>
            <w:pPr>
              <w:spacing w:after="0"/>
              <w:jc w:val="left"/>
            </w:pPr>
            <w:r>
              <w:rPr>
                <w:sz w:val="16"/>
              </w:rPr>
              <w:t>about 8 days per year</w:t>
            </w:r>
          </w:p>
        </w:tc>
        <w:tc>
          <w:tcPr>
            <w:tcW w:type="dxa" w:w="1037"/>
          </w:tcPr>
          <w:p>
            <w:pPr>
              <w:spacing w:after="0"/>
              <w:jc w:val="left"/>
            </w:pPr>
            <w:r>
              <w:rPr>
                <w:sz w:val="16"/>
              </w:rPr>
              <w:t>Likely</w:t>
            </w:r>
          </w:p>
        </w:tc>
        <w:tc>
          <w:tcPr>
            <w:tcW w:type="dxa" w:w="1812"/>
          </w:tcPr>
          <w:p>
            <w:pPr>
              <w:spacing w:after="0"/>
              <w:jc w:val="left"/>
            </w:pPr>
            <w:r>
              <w:rPr>
                <w:sz w:val="16"/>
              </w:rPr>
              <w:t>event-days in 9 of 30 years, 1996 to 2025 (30%)</w:t>
            </w:r>
          </w:p>
        </w:tc>
        <w:tc>
          <w:tcPr>
            <w:tcW w:type="dxa" w:w="1529"/>
          </w:tcPr>
          <w:p>
            <w:pPr>
              <w:spacing w:after="0"/>
              <w:jc w:val="right"/>
            </w:pPr>
            <w:r>
              <w:rPr>
                <w:sz w:val="16"/>
              </w:rPr>
              <w:t>294</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8"/>
          </w:tcPr>
          <w:p>
            <w:pPr>
              <w:spacing w:after="0"/>
              <w:jc w:val="left"/>
            </w:pPr>
            <w:r>
              <w:rPr>
                <w:sz w:val="16"/>
              </w:rPr>
              <w:t>NRI gives about 8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0.000305</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0.0305%</w:t>
            </w: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5.45</w:t>
            </w:r>
          </w:p>
        </w:tc>
        <w:tc>
          <w:tcPr>
            <w:tcW w:type="dxa" w:w="1471"/>
          </w:tcPr>
          <w:p>
            <w:pPr>
              <w:spacing w:after="0"/>
              <w:jc w:val="left"/>
            </w:pPr>
            <w:r>
              <w:rPr>
                <w:sz w:val="16"/>
              </w:rPr>
              <w:t>events per year</w:t>
            </w:r>
          </w:p>
        </w:tc>
        <w:tc>
          <w:tcPr>
            <w:tcW w:type="dxa" w:w="1603"/>
          </w:tcPr>
          <w:p>
            <w:pPr>
              <w:spacing w:after="0"/>
              <w:jc w:val="left"/>
            </w:pPr>
            <w:r>
              <w:rPr>
                <w:sz w:val="16"/>
              </w:rPr>
              <w:t>about 5.45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206.9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4.32</w:t>
            </w:r>
          </w:p>
        </w:tc>
        <w:tc>
          <w:tcPr>
            <w:tcW w:type="dxa" w:w="1471"/>
          </w:tcPr>
          <w:p>
            <w:pPr>
              <w:spacing w:after="0"/>
              <w:jc w:val="left"/>
            </w:pPr>
            <w:r>
              <w:rPr>
                <w:sz w:val="16"/>
              </w:rPr>
              <w:t>event-days per year</w:t>
            </w:r>
          </w:p>
        </w:tc>
        <w:tc>
          <w:tcPr>
            <w:tcW w:type="dxa" w:w="1603"/>
          </w:tcPr>
          <w:p>
            <w:pPr>
              <w:spacing w:after="0"/>
              <w:jc w:val="left"/>
            </w:pPr>
            <w:r>
              <w:rPr>
                <w:sz w:val="16"/>
              </w:rPr>
              <w:t>about 4.32 days per year</w:t>
            </w:r>
          </w:p>
        </w:tc>
        <w:tc>
          <w:tcPr>
            <w:tcW w:type="dxa" w:w="1037"/>
          </w:tcPr>
          <w:p>
            <w:pPr>
              <w:spacing w:after="0"/>
              <w:jc w:val="left"/>
            </w:pPr>
            <w:r>
              <w:rPr>
                <w:sz w:val="16"/>
              </w:rPr>
              <w:t>Likely</w:t>
            </w:r>
          </w:p>
        </w:tc>
        <w:tc>
          <w:tcPr>
            <w:tcW w:type="dxa" w:w="1812"/>
          </w:tcPr>
          <w:p>
            <w:pPr>
              <w:spacing w:after="0"/>
              <w:jc w:val="left"/>
            </w:pPr>
            <w:r>
              <w:rPr>
                <w:sz w:val="16"/>
              </w:rPr>
              <w:t>event-days in 8 of 30 years, 1996 to 2025 (26.7%)</w:t>
            </w:r>
          </w:p>
        </w:tc>
        <w:tc>
          <w:tcPr>
            <w:tcW w:type="dxa" w:w="1529"/>
          </w:tcPr>
          <w:p>
            <w:pPr>
              <w:spacing w:after="0"/>
              <w:jc w:val="right"/>
            </w:pPr>
            <w:r>
              <w:rPr>
                <w:sz w:val="16"/>
              </w:rPr>
              <w:t>72</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NRI gives about 4.32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0.755</w:t>
            </w:r>
          </w:p>
        </w:tc>
        <w:tc>
          <w:tcPr>
            <w:tcW w:type="dxa" w:w="1471"/>
          </w:tcPr>
          <w:p>
            <w:pPr>
              <w:spacing w:after="0"/>
              <w:jc w:val="left"/>
            </w:pPr>
            <w:r>
              <w:rPr>
                <w:sz w:val="16"/>
              </w:rPr>
              <w:t>event-days per year</w:t>
            </w:r>
          </w:p>
        </w:tc>
        <w:tc>
          <w:tcPr>
            <w:tcW w:type="dxa" w:w="1603"/>
          </w:tcPr>
          <w:p>
            <w:pPr>
              <w:spacing w:after="0"/>
              <w:jc w:val="left"/>
            </w:pPr>
            <w:r>
              <w:rPr>
                <w:sz w:val="16"/>
              </w:rPr>
              <w:t>about 0.755 days per year</w:t>
            </w:r>
          </w:p>
        </w:tc>
        <w:tc>
          <w:tcPr>
            <w:tcW w:type="dxa" w:w="1037"/>
          </w:tcPr>
          <w:p>
            <w:pPr>
              <w:spacing w:after="0"/>
              <w:jc w:val="left"/>
            </w:pPr>
            <w:r>
              <w:rPr>
                <w:sz w:val="16"/>
              </w:rPr>
              <w:t>Likely</w:t>
            </w:r>
          </w:p>
        </w:tc>
        <w:tc>
          <w:tcPr>
            <w:tcW w:type="dxa" w:w="1812"/>
          </w:tcPr>
          <w:p>
            <w:pPr>
              <w:spacing w:after="0"/>
              <w:jc w:val="left"/>
            </w:pPr>
            <w:r>
              <w:rPr>
                <w:sz w:val="16"/>
              </w:rPr>
              <w:t>event-days in 4 of 30 years, 1996 to 2025 (13.3%)</w:t>
            </w:r>
          </w:p>
        </w:tc>
        <w:tc>
          <w:tcPr>
            <w:tcW w:type="dxa" w:w="1529"/>
          </w:tcPr>
          <w:p>
            <w:pPr>
              <w:spacing w:after="0"/>
              <w:jc w:val="right"/>
            </w:pPr>
            <w:r>
              <w:rPr>
                <w:sz w:val="16"/>
              </w:rPr>
              <w:t>51</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0.679</w:t>
            </w:r>
          </w:p>
        </w:tc>
        <w:tc>
          <w:tcPr>
            <w:tcW w:type="dxa" w:w="1471"/>
          </w:tcPr>
          <w:p>
            <w:pPr>
              <w:spacing w:after="0"/>
              <w:jc w:val="left"/>
            </w:pPr>
            <w:r>
              <w:rPr>
                <w:sz w:val="16"/>
              </w:rPr>
              <w:t>event-days per year</w:t>
            </w:r>
          </w:p>
        </w:tc>
        <w:tc>
          <w:tcPr>
            <w:tcW w:type="dxa" w:w="1603"/>
          </w:tcPr>
          <w:p>
            <w:pPr>
              <w:spacing w:after="0"/>
              <w:jc w:val="left"/>
            </w:pPr>
            <w:r>
              <w:rPr>
                <w:sz w:val="16"/>
              </w:rPr>
              <w:t>about 0.679 days per year</w:t>
            </w:r>
          </w:p>
        </w:tc>
        <w:tc>
          <w:tcPr>
            <w:tcW w:type="dxa" w:w="1037"/>
          </w:tcPr>
          <w:p>
            <w:pPr>
              <w:spacing w:after="0"/>
              <w:jc w:val="left"/>
            </w:pPr>
            <w:r>
              <w:rPr>
                <w:sz w:val="16"/>
              </w:rPr>
              <w:t>Likely</w:t>
            </w:r>
          </w:p>
        </w:tc>
        <w:tc>
          <w:tcPr>
            <w:tcW w:type="dxa" w:w="1812"/>
          </w:tcPr>
          <w:p>
            <w:pPr>
              <w:spacing w:after="0"/>
              <w:jc w:val="left"/>
            </w:pPr>
            <w:r>
              <w:rPr>
                <w:sz w:val="16"/>
              </w:rPr>
              <w:t>event-days in 10 of 30 years, 1996 to 2025 (33.3%)</w:t>
            </w:r>
          </w:p>
        </w:tc>
        <w:tc>
          <w:tcPr>
            <w:tcW w:type="dxa" w:w="1529"/>
          </w:tcPr>
          <w:p>
            <w:pPr>
              <w:spacing w:after="0"/>
              <w:jc w:val="right"/>
            </w:pPr>
            <w:r>
              <w:rPr>
                <w:sz w:val="16"/>
              </w:rPr>
              <w:t>19</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0.0607</w:t>
            </w:r>
          </w:p>
        </w:tc>
        <w:tc>
          <w:tcPr>
            <w:tcW w:type="dxa" w:w="1471"/>
          </w:tcPr>
          <w:p>
            <w:pPr>
              <w:spacing w:after="0"/>
              <w:jc w:val="left"/>
            </w:pPr>
            <w:r>
              <w:rPr>
                <w:sz w:val="16"/>
              </w:rPr>
              <w:t>events per year (modeled)</w:t>
            </w:r>
          </w:p>
        </w:tc>
        <w:tc>
          <w:tcPr>
            <w:tcW w:type="dxa" w:w="1603"/>
          </w:tcPr>
          <w:p>
            <w:pPr>
              <w:spacing w:after="0"/>
              <w:jc w:val="left"/>
            </w:pPr>
            <w:r>
              <w:rPr>
                <w:sz w:val="16"/>
              </w:rPr>
              <w:t>about 1 in 16 years</w:t>
            </w:r>
          </w:p>
        </w:tc>
        <w:tc>
          <w:tcPr>
            <w:tcW w:type="dxa" w:w="1037"/>
          </w:tcPr>
          <w:p>
            <w:pPr>
              <w:spacing w:after="0"/>
              <w:jc w:val="left"/>
            </w:pPr>
            <w:r>
              <w:rPr>
                <w:sz w:val="16"/>
              </w:rPr>
              <w:t>Possible</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36.1</w:t>
            </w:r>
          </w:p>
        </w:tc>
        <w:tc>
          <w:tcPr>
            <w:tcW w:type="dxa" w:w="1471"/>
          </w:tcPr>
          <w:p>
            <w:pPr>
              <w:spacing w:after="0"/>
              <w:jc w:val="left"/>
            </w:pPr>
            <w:r>
              <w:rPr>
                <w:sz w:val="16"/>
              </w:rPr>
              <w:t>days per year with a strike</w:t>
            </w:r>
          </w:p>
        </w:tc>
        <w:tc>
          <w:tcPr>
            <w:tcW w:type="dxa" w:w="1603"/>
          </w:tcPr>
          <w:p>
            <w:pPr>
              <w:spacing w:after="0"/>
              <w:jc w:val="left"/>
            </w:pPr>
            <w:r>
              <w:rPr>
                <w:sz w:val="16"/>
              </w:rPr>
              <w:t>about 36.1 days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3.63</w:t>
            </w:r>
          </w:p>
        </w:tc>
        <w:tc>
          <w:tcPr>
            <w:tcW w:type="dxa" w:w="1471"/>
          </w:tcPr>
          <w:p>
            <w:pPr>
              <w:spacing w:after="0"/>
              <w:jc w:val="left"/>
            </w:pPr>
            <w:r>
              <w:rPr>
                <w:sz w:val="16"/>
              </w:rPr>
              <w:t>events per year</w:t>
            </w:r>
          </w:p>
        </w:tc>
        <w:tc>
          <w:tcPr>
            <w:tcW w:type="dxa" w:w="1603"/>
          </w:tcPr>
          <w:p>
            <w:pPr>
              <w:spacing w:after="0"/>
              <w:jc w:val="left"/>
            </w:pPr>
            <w:r>
              <w:rPr>
                <w:sz w:val="16"/>
              </w:rPr>
              <w:t>about 3.63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138</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0.432</w:t>
            </w:r>
          </w:p>
        </w:tc>
        <w:tc>
          <w:tcPr>
            <w:tcW w:type="dxa" w:w="1471"/>
          </w:tcPr>
          <w:p>
            <w:pPr>
              <w:spacing w:after="0"/>
              <w:jc w:val="left"/>
            </w:pPr>
            <w:r>
              <w:rPr>
                <w:sz w:val="16"/>
              </w:rPr>
              <w:t>events per year</w:t>
            </w:r>
          </w:p>
        </w:tc>
        <w:tc>
          <w:tcPr>
            <w:tcW w:type="dxa" w:w="1603"/>
          </w:tcPr>
          <w:p>
            <w:pPr>
              <w:spacing w:after="0"/>
              <w:jc w:val="left"/>
            </w:pPr>
            <w:r>
              <w:rPr>
                <w:sz w:val="16"/>
              </w:rPr>
              <w:t>about 1 in 2 years</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0.000461</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0.0461%</w:t>
            </w:r>
          </w:p>
        </w:tc>
        <w:tc>
          <w:tcPr>
            <w:tcW w:type="dxa" w:w="1037"/>
          </w:tcPr>
          <w:p>
            <w:pPr>
              <w:spacing w:after="0"/>
              <w:jc w:val="left"/>
            </w:pPr>
          </w:p>
        </w:tc>
        <w:tc>
          <w:tcPr>
            <w:tcW w:type="dxa" w:w="1812"/>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19.1</w:t>
            </w:r>
          </w:p>
        </w:tc>
        <w:tc>
          <w:tcPr>
            <w:tcW w:type="dxa" w:w="1471"/>
          </w:tcPr>
          <w:p>
            <w:pPr>
              <w:spacing w:after="0"/>
              <w:jc w:val="left"/>
            </w:pPr>
            <w:r>
              <w:rPr>
                <w:sz w:val="16"/>
              </w:rPr>
              <w:t>event-days per year</w:t>
            </w:r>
          </w:p>
        </w:tc>
        <w:tc>
          <w:tcPr>
            <w:tcW w:type="dxa" w:w="1603"/>
          </w:tcPr>
          <w:p>
            <w:pPr>
              <w:spacing w:after="0"/>
              <w:jc w:val="left"/>
            </w:pPr>
            <w:r>
              <w:rPr>
                <w:sz w:val="16"/>
              </w:rPr>
              <w:t>about 19.1 days per year</w:t>
            </w:r>
          </w:p>
        </w:tc>
        <w:tc>
          <w:tcPr>
            <w:tcW w:type="dxa" w:w="1037"/>
          </w:tcPr>
          <w:p>
            <w:pPr>
              <w:spacing w:after="0"/>
              <w:jc w:val="left"/>
            </w:pPr>
            <w:r>
              <w:rPr>
                <w:sz w:val="16"/>
              </w:rPr>
              <w:t>Highly likely</w:t>
            </w:r>
          </w:p>
        </w:tc>
        <w:tc>
          <w:tcPr>
            <w:tcW w:type="dxa" w:w="1812"/>
          </w:tcPr>
          <w:p>
            <w:pPr>
              <w:spacing w:after="0"/>
              <w:jc w:val="left"/>
            </w:pPr>
            <w:r>
              <w:rPr>
                <w:sz w:val="16"/>
              </w:rPr>
              <w:t>event-days in 30 of 30 years, 1996 to 2025 (100%)</w:t>
            </w:r>
          </w:p>
        </w:tc>
        <w:tc>
          <w:tcPr>
            <w:tcW w:type="dxa" w:w="1529"/>
          </w:tcPr>
          <w:p>
            <w:pPr>
              <w:spacing w:after="0"/>
              <w:jc w:val="right"/>
            </w:pPr>
            <w:r>
              <w:rPr>
                <w:sz w:val="16"/>
              </w:rPr>
              <w:t>362</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90.8</w:t>
            </w:r>
          </w:p>
        </w:tc>
        <w:tc>
          <w:tcPr>
            <w:tcW w:type="dxa" w:w="701"/>
          </w:tcPr>
          <w:p>
            <w:pPr>
              <w:spacing w:after="0"/>
              <w:jc w:val="right"/>
            </w:pPr>
            <w:r>
              <w:rPr>
                <w:sz w:val="16"/>
              </w:rPr>
              <w:t>95.4</w:t>
            </w:r>
          </w:p>
        </w:tc>
        <w:tc>
          <w:tcPr>
            <w:tcW w:type="dxa" w:w="668"/>
          </w:tcPr>
          <w:p>
            <w:pPr>
              <w:spacing w:after="0"/>
              <w:jc w:val="right"/>
            </w:pPr>
            <w:r>
              <w:rPr>
                <w:sz w:val="16"/>
              </w:rPr>
              <w:t>96.7</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80.3</w:t>
            </w:r>
          </w:p>
        </w:tc>
        <w:tc>
          <w:tcPr>
            <w:tcW w:type="dxa" w:w="701"/>
          </w:tcPr>
          <w:p>
            <w:pPr>
              <w:spacing w:after="0"/>
              <w:jc w:val="right"/>
            </w:pPr>
            <w:r>
              <w:rPr>
                <w:sz w:val="16"/>
              </w:rPr>
              <w:t>88.0</w:t>
            </w:r>
          </w:p>
        </w:tc>
        <w:tc>
          <w:tcPr>
            <w:tcW w:type="dxa" w:w="668"/>
          </w:tcPr>
          <w:p>
            <w:pPr>
              <w:spacing w:after="0"/>
              <w:jc w:val="right"/>
            </w:pPr>
            <w:r>
              <w:rPr>
                <w:sz w:val="16"/>
              </w:rPr>
              <w:t>94.8</w:t>
            </w:r>
          </w:p>
        </w:tc>
        <w:tc>
          <w:tcPr>
            <w:tcW w:type="dxa" w:w="2909"/>
          </w:tcPr>
          <w:p>
            <w:pPr>
              <w:spacing w:after="0"/>
              <w:jc w:val="left"/>
            </w:pPr>
            <w:r>
              <w:rPr>
                <w:sz w:val="16"/>
              </w:rPr>
              <w:t>Relatively Moderate 2, 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22.8</w:t>
            </w:r>
          </w:p>
        </w:tc>
        <w:tc>
          <w:tcPr>
            <w:tcW w:type="dxa" w:w="701"/>
          </w:tcPr>
          <w:p>
            <w:pPr>
              <w:spacing w:after="0"/>
              <w:jc w:val="right"/>
            </w:pPr>
            <w:r>
              <w:rPr>
                <w:sz w:val="16"/>
              </w:rPr>
              <w:t>25.0</w:t>
            </w:r>
          </w:p>
        </w:tc>
        <w:tc>
          <w:tcPr>
            <w:tcW w:type="dxa" w:w="668"/>
          </w:tcPr>
          <w:p>
            <w:pPr>
              <w:spacing w:after="0"/>
              <w:jc w:val="right"/>
            </w:pPr>
            <w:r>
              <w:rPr>
                <w:sz w:val="16"/>
              </w:rPr>
              <w:t>32.5</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82.0</w:t>
            </w:r>
          </w:p>
        </w:tc>
        <w:tc>
          <w:tcPr>
            <w:tcW w:type="dxa" w:w="701"/>
          </w:tcPr>
          <w:p>
            <w:pPr>
              <w:spacing w:after="0"/>
              <w:jc w:val="right"/>
            </w:pPr>
            <w:r>
              <w:rPr>
                <w:sz w:val="16"/>
              </w:rPr>
              <w:t>91.6</w:t>
            </w:r>
          </w:p>
        </w:tc>
        <w:tc>
          <w:tcPr>
            <w:tcW w:type="dxa" w:w="668"/>
          </w:tcPr>
          <w:p>
            <w:pPr>
              <w:spacing w:after="0"/>
              <w:jc w:val="right"/>
            </w:pPr>
            <w:r>
              <w:rPr>
                <w:sz w:val="16"/>
              </w:rPr>
              <w:t>97.4</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Agriculture is 56%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51.9</w:t>
            </w:r>
          </w:p>
        </w:tc>
        <w:tc>
          <w:tcPr>
            <w:tcW w:type="dxa" w:w="701"/>
          </w:tcPr>
          <w:p>
            <w:pPr>
              <w:spacing w:after="0"/>
              <w:jc w:val="right"/>
            </w:pPr>
            <w:r>
              <w:rPr>
                <w:sz w:val="16"/>
              </w:rPr>
              <w:t>65.8</w:t>
            </w:r>
          </w:p>
        </w:tc>
        <w:tc>
          <w:tcPr>
            <w:tcW w:type="dxa" w:w="668"/>
          </w:tcPr>
          <w:p>
            <w:pPr>
              <w:spacing w:after="0"/>
              <w:jc w:val="right"/>
            </w:pPr>
            <w:r>
              <w:rPr>
                <w:sz w:val="16"/>
              </w:rPr>
              <w:t>70.9</w:t>
            </w:r>
          </w:p>
        </w:tc>
        <w:tc>
          <w:tcPr>
            <w:tcW w:type="dxa" w:w="2909"/>
          </w:tcPr>
          <w:p>
            <w:pPr>
              <w:spacing w:after="0"/>
              <w:jc w:val="left"/>
            </w:pPr>
            <w:r>
              <w:rPr>
                <w:sz w:val="16"/>
              </w:rPr>
              <w:t>Relatively Moderate 3,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95.7</w:t>
            </w:r>
          </w:p>
        </w:tc>
        <w:tc>
          <w:tcPr>
            <w:tcW w:type="dxa" w:w="701"/>
          </w:tcPr>
          <w:p>
            <w:pPr>
              <w:spacing w:after="0"/>
              <w:jc w:val="right"/>
            </w:pPr>
            <w:r>
              <w:rPr>
                <w:sz w:val="16"/>
              </w:rPr>
              <w:t>97.1</w:t>
            </w:r>
          </w:p>
        </w:tc>
        <w:tc>
          <w:tcPr>
            <w:tcW w:type="dxa" w:w="668"/>
          </w:tcPr>
          <w:p>
            <w:pPr>
              <w:spacing w:after="0"/>
              <w:jc w:val="right"/>
            </w:pPr>
            <w:r>
              <w:rPr>
                <w:sz w:val="16"/>
              </w:rPr>
              <w:t>97.7</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52.7</w:t>
            </w:r>
          </w:p>
        </w:tc>
        <w:tc>
          <w:tcPr>
            <w:tcW w:type="dxa" w:w="701"/>
          </w:tcPr>
          <w:p>
            <w:pPr>
              <w:spacing w:after="0"/>
              <w:jc w:val="right"/>
            </w:pPr>
            <w:r>
              <w:rPr>
                <w:sz w:val="16"/>
              </w:rPr>
              <w:t>79.7</w:t>
            </w:r>
          </w:p>
        </w:tc>
        <w:tc>
          <w:tcPr>
            <w:tcW w:type="dxa" w:w="668"/>
          </w:tcPr>
          <w:p>
            <w:pPr>
              <w:spacing w:after="0"/>
              <w:jc w:val="right"/>
            </w:pPr>
            <w:r>
              <w:rPr>
                <w:sz w:val="16"/>
              </w:rPr>
              <w:t>91.9</w:t>
            </w:r>
          </w:p>
        </w:tc>
        <w:tc>
          <w:tcPr>
            <w:tcW w:type="dxa" w:w="2909"/>
          </w:tcPr>
          <w:p>
            <w:pPr>
              <w:spacing w:after="0"/>
              <w:jc w:val="left"/>
            </w:pPr>
            <w:r>
              <w:rPr>
                <w:sz w:val="16"/>
              </w:rPr>
              <w:t>Relatively High 2, Relatively Moderate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37.6</w:t>
            </w:r>
          </w:p>
        </w:tc>
        <w:tc>
          <w:tcPr>
            <w:tcW w:type="dxa" w:w="701"/>
          </w:tcPr>
          <w:p>
            <w:pPr>
              <w:spacing w:after="0"/>
              <w:jc w:val="right"/>
            </w:pPr>
            <w:r>
              <w:rPr>
                <w:sz w:val="16"/>
              </w:rPr>
              <w:t>63.1</w:t>
            </w:r>
          </w:p>
        </w:tc>
        <w:tc>
          <w:tcPr>
            <w:tcW w:type="dxa" w:w="668"/>
          </w:tcPr>
          <w:p>
            <w:pPr>
              <w:spacing w:after="0"/>
              <w:jc w:val="right"/>
            </w:pPr>
            <w:r>
              <w:rPr>
                <w:sz w:val="16"/>
              </w:rPr>
              <w:t>84.4</w:t>
            </w:r>
          </w:p>
        </w:tc>
        <w:tc>
          <w:tcPr>
            <w:tcW w:type="dxa" w:w="2909"/>
          </w:tcPr>
          <w:p>
            <w:pPr>
              <w:spacing w:after="0"/>
              <w:jc w:val="left"/>
            </w:pPr>
            <w:r>
              <w:rPr>
                <w:sz w:val="16"/>
              </w:rPr>
              <w:t>Relatively Low 2,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29.7</w:t>
            </w:r>
          </w:p>
        </w:tc>
        <w:tc>
          <w:tcPr>
            <w:tcW w:type="dxa" w:w="701"/>
          </w:tcPr>
          <w:p>
            <w:pPr>
              <w:spacing w:after="0"/>
              <w:jc w:val="right"/>
            </w:pPr>
            <w:r>
              <w:rPr>
                <w:sz w:val="16"/>
              </w:rPr>
              <w:t>36.0</w:t>
            </w:r>
          </w:p>
        </w:tc>
        <w:tc>
          <w:tcPr>
            <w:tcW w:type="dxa" w:w="668"/>
          </w:tcPr>
          <w:p>
            <w:pPr>
              <w:spacing w:after="0"/>
              <w:jc w:val="right"/>
            </w:pPr>
            <w:r>
              <w:rPr>
                <w:sz w:val="16"/>
              </w:rPr>
              <w:t>39.8</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92.4</w:t>
            </w:r>
          </w:p>
        </w:tc>
        <w:tc>
          <w:tcPr>
            <w:tcW w:type="dxa" w:w="701"/>
          </w:tcPr>
          <w:p>
            <w:pPr>
              <w:spacing w:after="0"/>
              <w:jc w:val="right"/>
            </w:pPr>
            <w:r>
              <w:rPr>
                <w:sz w:val="16"/>
              </w:rPr>
              <w:t>94.0</w:t>
            </w:r>
          </w:p>
        </w:tc>
        <w:tc>
          <w:tcPr>
            <w:tcW w:type="dxa" w:w="668"/>
          </w:tcPr>
          <w:p>
            <w:pPr>
              <w:spacing w:after="0"/>
              <w:jc w:val="right"/>
            </w:pPr>
            <w:r>
              <w:rPr>
                <w:sz w:val="16"/>
              </w:rPr>
              <w:t>95.4</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97.5</w:t>
            </w:r>
          </w:p>
        </w:tc>
        <w:tc>
          <w:tcPr>
            <w:tcW w:type="dxa" w:w="701"/>
          </w:tcPr>
          <w:p>
            <w:pPr>
              <w:spacing w:after="0"/>
              <w:jc w:val="right"/>
            </w:pPr>
            <w:r>
              <w:rPr>
                <w:sz w:val="16"/>
              </w:rPr>
              <w:t>98.5</w:t>
            </w:r>
          </w:p>
        </w:tc>
        <w:tc>
          <w:tcPr>
            <w:tcW w:type="dxa" w:w="668"/>
          </w:tcPr>
          <w:p>
            <w:pPr>
              <w:spacing w:after="0"/>
              <w:jc w:val="right"/>
            </w:pPr>
            <w:r>
              <w:rPr>
                <w:sz w:val="16"/>
              </w:rPr>
              <w:t>99.2</w:t>
            </w:r>
          </w:p>
        </w:tc>
        <w:tc>
          <w:tcPr>
            <w:tcW w:type="dxa" w:w="2909"/>
          </w:tcPr>
          <w:p>
            <w:pPr>
              <w:spacing w:after="0"/>
              <w:jc w:val="left"/>
            </w:pPr>
            <w:r>
              <w:rPr>
                <w:sz w:val="16"/>
              </w:rPr>
              <w:t>Very High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71.9</w:t>
            </w:r>
          </w:p>
        </w:tc>
        <w:tc>
          <w:tcPr>
            <w:tcW w:type="dxa" w:w="701"/>
          </w:tcPr>
          <w:p>
            <w:pPr>
              <w:spacing w:after="0"/>
              <w:jc w:val="right"/>
            </w:pPr>
            <w:r>
              <w:rPr>
                <w:sz w:val="16"/>
              </w:rPr>
              <w:t>84.4</w:t>
            </w:r>
          </w:p>
        </w:tc>
        <w:tc>
          <w:tcPr>
            <w:tcW w:type="dxa" w:w="668"/>
          </w:tcPr>
          <w:p>
            <w:pPr>
              <w:spacing w:after="0"/>
              <w:jc w:val="right"/>
            </w:pPr>
            <w:r>
              <w:rPr>
                <w:sz w:val="16"/>
              </w:rPr>
              <w:t>90.7</w:t>
            </w:r>
          </w:p>
        </w:tc>
        <w:tc>
          <w:tcPr>
            <w:tcW w:type="dxa" w:w="2909"/>
          </w:tcPr>
          <w:p>
            <w:pPr>
              <w:spacing w:after="0"/>
              <w:jc w:val="left"/>
            </w:pPr>
            <w:r>
              <w:rPr>
                <w:sz w:val="16"/>
              </w:rPr>
              <w:t>Relatively Moderate 1, Relatively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98.7</w:t>
            </w:r>
          </w:p>
        </w:tc>
        <w:tc>
          <w:tcPr>
            <w:tcW w:type="dxa" w:w="701"/>
          </w:tcPr>
          <w:p>
            <w:pPr>
              <w:spacing w:after="0"/>
              <w:jc w:val="right"/>
            </w:pPr>
            <w:r>
              <w:rPr>
                <w:sz w:val="16"/>
              </w:rPr>
              <w:t>99.0</w:t>
            </w:r>
          </w:p>
        </w:tc>
        <w:tc>
          <w:tcPr>
            <w:tcW w:type="dxa" w:w="668"/>
          </w:tcPr>
          <w:p>
            <w:pPr>
              <w:spacing w:after="0"/>
              <w:jc w:val="right"/>
            </w:pPr>
            <w:r>
              <w:rPr>
                <w:sz w:val="16"/>
              </w:rPr>
              <w:t>99.3</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74"/>
        <w:gridCol w:w="933"/>
        <w:gridCol w:w="3206"/>
        <w:gridCol w:w="2557"/>
        <w:gridCol w:w="1799"/>
        <w:gridCol w:w="2188"/>
        <w:gridCol w:w="1956"/>
      </w:tblGrid>
      <w:tr>
        <w:trPr>
          <w:cantSplit/>
          <w:tblHeader/>
        </w:trPr>
        <w:tc>
          <w:tcPr>
            <w:tcW w:type="dxa" w:w="1474"/>
            <w:shd w:val="clear" w:color="auto" w:fill="E8E8E8"/>
          </w:tcPr>
          <w:p>
            <w:pPr>
              <w:spacing w:after="0"/>
              <w:jc w:val="left"/>
            </w:pPr>
            <w:r>
              <w:rPr>
                <w:b/>
                <w:sz w:val="16"/>
              </w:rPr>
              <w:t>Member</w:t>
            </w:r>
          </w:p>
        </w:tc>
        <w:tc>
          <w:tcPr>
            <w:tcW w:type="dxa" w:w="933"/>
            <w:shd w:val="clear" w:color="auto" w:fill="E8E8E8"/>
          </w:tcPr>
          <w:p>
            <w:pPr>
              <w:spacing w:after="0"/>
              <w:jc w:val="left"/>
            </w:pPr>
            <w:r>
              <w:rPr>
                <w:b/>
                <w:sz w:val="16"/>
              </w:rPr>
              <w:t>Type</w:t>
            </w:r>
          </w:p>
        </w:tc>
        <w:tc>
          <w:tcPr>
            <w:tcW w:type="dxa" w:w="3206"/>
            <w:shd w:val="clear" w:color="auto" w:fill="E8E8E8"/>
          </w:tcPr>
          <w:p>
            <w:pPr>
              <w:spacing w:after="0"/>
              <w:jc w:val="left"/>
            </w:pPr>
            <w:r>
              <w:rPr>
                <w:b/>
                <w:sz w:val="16"/>
              </w:rPr>
              <w:t>Plan status</w:t>
            </w:r>
          </w:p>
        </w:tc>
        <w:tc>
          <w:tcPr>
            <w:tcW w:type="dxa" w:w="25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56"/>
            <w:shd w:val="clear" w:color="auto" w:fill="E8E8E8"/>
          </w:tcPr>
          <w:p>
            <w:pPr>
              <w:spacing w:after="0"/>
              <w:jc w:val="left"/>
            </w:pPr>
            <w:r>
              <w:rPr>
                <w:b/>
                <w:sz w:val="16"/>
              </w:rPr>
              <w:t>Notes</w:t>
            </w:r>
          </w:p>
        </w:tc>
      </w:tr>
      <w:tr>
        <w:trPr>
          <w:cantSplit/>
        </w:trPr>
        <w:tc>
          <w:tcPr>
            <w:tcW w:type="dxa" w:w="1474"/>
          </w:tcPr>
          <w:p>
            <w:pPr>
              <w:spacing w:after="0"/>
              <w:jc w:val="left"/>
            </w:pPr>
            <w:r>
              <w:rPr>
                <w:sz w:val="16"/>
              </w:rPr>
              <w:t>Lake County</w:t>
            </w:r>
          </w:p>
        </w:tc>
        <w:tc>
          <w:tcPr>
            <w:tcW w:type="dxa" w:w="933"/>
          </w:tcPr>
          <w:p>
            <w:pPr>
              <w:spacing w:after="0"/>
              <w:jc w:val="left"/>
            </w:pPr>
            <w:r>
              <w:rPr>
                <w:sz w:val="16"/>
              </w:rPr>
              <w:t>County</w:t>
            </w:r>
          </w:p>
        </w:tc>
        <w:tc>
          <w:tcPr>
            <w:tcW w:type="dxa" w:w="3206"/>
          </w:tcPr>
          <w:p>
            <w:pPr>
              <w:spacing w:after="0"/>
              <w:jc w:val="left"/>
            </w:pPr>
            <w:r>
              <w:rPr>
                <w:sz w:val="16"/>
              </w:rPr>
              <w:t>Approved, expires 2028-04-17</w:t>
            </w:r>
          </w:p>
        </w:tc>
        <w:tc>
          <w:tcPr>
            <w:tcW w:type="dxa" w:w="2557"/>
          </w:tcPr>
          <w:p>
            <w:pPr>
              <w:spacing w:after="0"/>
              <w:jc w:val="right"/>
            </w:pPr>
            <w:r>
              <w:rPr>
                <w:sz w:val="16"/>
              </w:rPr>
              <w:t>FMA RL 3, SRL 1; any 6</w:t>
            </w:r>
          </w:p>
        </w:tc>
        <w:tc>
          <w:tcPr>
            <w:tcW w:type="dxa" w:w="1799"/>
          </w:tcPr>
          <w:p>
            <w:pPr>
              <w:spacing w:after="0"/>
              <w:jc w:val="right"/>
            </w:pPr>
            <w:r>
              <w:rPr>
                <w:sz w:val="16"/>
              </w:rPr>
              <w:t>$310,603.05</w:t>
            </w:r>
          </w:p>
        </w:tc>
        <w:tc>
          <w:tcPr>
            <w:tcW w:type="dxa" w:w="2188"/>
          </w:tcPr>
          <w:p>
            <w:pPr>
              <w:spacing w:after="0"/>
              <w:jc w:val="right"/>
            </w:pPr>
            <w:r>
              <w:rPr>
                <w:sz w:val="16"/>
              </w:rPr>
              <w:t>0; 0</w:t>
            </w:r>
          </w:p>
        </w:tc>
        <w:tc>
          <w:tcPr>
            <w:tcW w:type="dxa" w:w="1956"/>
          </w:tcPr>
          <w:p>
            <w:pPr>
              <w:spacing w:after="0"/>
              <w:jc w:val="left"/>
            </w:pPr>
          </w:p>
        </w:tc>
      </w:tr>
      <w:tr>
        <w:trPr>
          <w:cantSplit/>
        </w:trPr>
        <w:tc>
          <w:tcPr>
            <w:tcW w:type="dxa" w:w="1474"/>
          </w:tcPr>
          <w:p>
            <w:pPr>
              <w:spacing w:after="0"/>
              <w:jc w:val="left"/>
            </w:pPr>
            <w:r>
              <w:rPr>
                <w:sz w:val="16"/>
              </w:rPr>
              <w:t>Brant Lake city</w:t>
            </w:r>
          </w:p>
        </w:tc>
        <w:tc>
          <w:tcPr>
            <w:tcW w:type="dxa" w:w="933"/>
          </w:tcPr>
          <w:p>
            <w:pPr>
              <w:spacing w:after="0"/>
              <w:jc w:val="left"/>
            </w:pPr>
            <w:r>
              <w:rPr>
                <w:sz w:val="16"/>
              </w:rPr>
              <w:t>City</w:t>
            </w:r>
          </w:p>
        </w:tc>
        <w:tc>
          <w:tcPr>
            <w:tcW w:type="dxa" w:w="3206"/>
          </w:tcPr>
          <w:p>
            <w:pPr>
              <w:spacing w:after="0"/>
              <w:jc w:val="left"/>
            </w:pPr>
            <w:r>
              <w:rPr>
                <w:sz w:val="16"/>
              </w:rPr>
              <w:t>Approved, expires 2028-04-17</w:t>
            </w:r>
          </w:p>
        </w:tc>
        <w:tc>
          <w:tcPr>
            <w:tcW w:type="dxa" w:w="2557"/>
          </w:tcPr>
          <w:p>
            <w:pPr>
              <w:spacing w:after="0"/>
              <w:jc w:val="right"/>
            </w:pPr>
          </w:p>
        </w:tc>
        <w:tc>
          <w:tcPr>
            <w:tcW w:type="dxa" w:w="1799"/>
          </w:tcPr>
          <w:p>
            <w:pPr>
              <w:spacing w:after="0"/>
              <w:jc w:val="right"/>
            </w:pPr>
            <w:r>
              <w:rPr>
                <w:sz w:val="16"/>
              </w:rPr>
              <w:t>none found</w:t>
            </w:r>
          </w:p>
        </w:tc>
        <w:tc>
          <w:tcPr>
            <w:tcW w:type="dxa" w:w="2188"/>
          </w:tcPr>
          <w:p>
            <w:pPr>
              <w:spacing w:after="0"/>
              <w:jc w:val="right"/>
            </w:pPr>
            <w:r>
              <w:rPr>
                <w:sz w:val="16"/>
              </w:rPr>
              <w:t>0; 0</w:t>
            </w:r>
          </w:p>
        </w:tc>
        <w:tc>
          <w:tcPr>
            <w:tcW w:type="dxa" w:w="1956"/>
          </w:tcPr>
          <w:p>
            <w:pPr>
              <w:spacing w:after="0"/>
              <w:jc w:val="left"/>
            </w:pPr>
            <w:r>
              <w:rPr>
                <w:sz w:val="16"/>
              </w:rPr>
              <w:t>No NFIP community ID on this member's plan row.</w:t>
            </w:r>
          </w:p>
        </w:tc>
      </w:tr>
      <w:tr>
        <w:trPr>
          <w:cantSplit/>
        </w:trPr>
        <w:tc>
          <w:tcPr>
            <w:tcW w:type="dxa" w:w="1474"/>
          </w:tcPr>
          <w:p>
            <w:pPr>
              <w:spacing w:after="0"/>
              <w:jc w:val="left"/>
            </w:pPr>
            <w:r>
              <w:rPr>
                <w:sz w:val="16"/>
              </w:rPr>
              <w:t>Madison city</w:t>
            </w:r>
          </w:p>
        </w:tc>
        <w:tc>
          <w:tcPr>
            <w:tcW w:type="dxa" w:w="933"/>
          </w:tcPr>
          <w:p>
            <w:pPr>
              <w:spacing w:after="0"/>
              <w:jc w:val="left"/>
            </w:pPr>
            <w:r>
              <w:rPr>
                <w:sz w:val="16"/>
              </w:rPr>
              <w:t>City</w:t>
            </w:r>
          </w:p>
        </w:tc>
        <w:tc>
          <w:tcPr>
            <w:tcW w:type="dxa" w:w="3206"/>
          </w:tcPr>
          <w:p>
            <w:pPr>
              <w:spacing w:after="0"/>
              <w:jc w:val="left"/>
            </w:pPr>
            <w:r>
              <w:rPr>
                <w:sz w:val="16"/>
              </w:rPr>
              <w:t>Approved, expires 2028-04-17</w:t>
            </w:r>
          </w:p>
        </w:tc>
        <w:tc>
          <w:tcPr>
            <w:tcW w:type="dxa" w:w="2557"/>
          </w:tcPr>
          <w:p>
            <w:pPr>
              <w:spacing w:after="0"/>
              <w:jc w:val="right"/>
            </w:pPr>
            <w:r>
              <w:rPr>
                <w:sz w:val="16"/>
              </w:rPr>
              <w:t>FMA RL 0, SRL 0; any 18</w:t>
            </w:r>
          </w:p>
        </w:tc>
        <w:tc>
          <w:tcPr>
            <w:tcW w:type="dxa" w:w="1799"/>
          </w:tcPr>
          <w:p>
            <w:pPr>
              <w:spacing w:after="0"/>
              <w:jc w:val="right"/>
            </w:pPr>
            <w:r>
              <w:rPr>
                <w:sz w:val="16"/>
              </w:rPr>
              <w:t>$6,981,023.75</w:t>
            </w:r>
          </w:p>
        </w:tc>
        <w:tc>
          <w:tcPr>
            <w:tcW w:type="dxa" w:w="2188"/>
          </w:tcPr>
          <w:p>
            <w:pPr>
              <w:spacing w:after="0"/>
              <w:jc w:val="right"/>
            </w:pPr>
            <w:r>
              <w:rPr>
                <w:sz w:val="16"/>
              </w:rPr>
              <w:t>100; 1</w:t>
            </w:r>
          </w:p>
        </w:tc>
        <w:tc>
          <w:tcPr>
            <w:tcW w:type="dxa" w:w="1956"/>
          </w:tcPr>
          <w:p>
            <w:pPr>
              <w:spacing w:after="0"/>
              <w:jc w:val="left"/>
            </w:pPr>
          </w:p>
        </w:tc>
      </w:tr>
      <w:tr>
        <w:trPr>
          <w:cantSplit/>
        </w:trPr>
        <w:tc>
          <w:tcPr>
            <w:tcW w:type="dxa" w:w="1474"/>
          </w:tcPr>
          <w:p>
            <w:pPr>
              <w:spacing w:after="0"/>
              <w:jc w:val="left"/>
            </w:pPr>
            <w:r>
              <w:rPr>
                <w:sz w:val="16"/>
              </w:rPr>
              <w:t>Nunda town</w:t>
            </w:r>
          </w:p>
        </w:tc>
        <w:tc>
          <w:tcPr>
            <w:tcW w:type="dxa" w:w="933"/>
          </w:tcPr>
          <w:p>
            <w:pPr>
              <w:spacing w:after="0"/>
              <w:jc w:val="left"/>
            </w:pPr>
            <w:r>
              <w:rPr>
                <w:sz w:val="16"/>
              </w:rPr>
              <w:t>Town</w:t>
            </w:r>
          </w:p>
        </w:tc>
        <w:tc>
          <w:tcPr>
            <w:tcW w:type="dxa" w:w="3206"/>
          </w:tcPr>
          <w:p>
            <w:pPr>
              <w:spacing w:after="0"/>
              <w:jc w:val="left"/>
            </w:pPr>
            <w:r>
              <w:rPr>
                <w:sz w:val="16"/>
              </w:rPr>
              <w:t>Approved, expires 2028-04-17</w:t>
            </w:r>
          </w:p>
        </w:tc>
        <w:tc>
          <w:tcPr>
            <w:tcW w:type="dxa" w:w="2557"/>
          </w:tcPr>
          <w:p>
            <w:pPr>
              <w:spacing w:after="0"/>
              <w:jc w:val="right"/>
            </w:pPr>
            <w:r>
              <w:rPr>
                <w:sz w:val="16"/>
              </w:rPr>
              <w:t>FMA RL 0, SRL 0; any 0</w:t>
            </w:r>
          </w:p>
        </w:tc>
        <w:tc>
          <w:tcPr>
            <w:tcW w:type="dxa" w:w="1799"/>
          </w:tcPr>
          <w:p>
            <w:pPr>
              <w:spacing w:after="0"/>
              <w:jc w:val="right"/>
            </w:pPr>
            <w:r>
              <w:rPr>
                <w:sz w:val="16"/>
              </w:rPr>
              <w:t>none found</w:t>
            </w:r>
          </w:p>
        </w:tc>
        <w:tc>
          <w:tcPr>
            <w:tcW w:type="dxa" w:w="2188"/>
          </w:tcPr>
          <w:p>
            <w:pPr>
              <w:spacing w:after="0"/>
              <w:jc w:val="right"/>
            </w:pPr>
            <w:r>
              <w:rPr>
                <w:sz w:val="16"/>
              </w:rPr>
              <w:t>18; 1</w:t>
            </w:r>
          </w:p>
        </w:tc>
        <w:tc>
          <w:tcPr>
            <w:tcW w:type="dxa" w:w="1956"/>
          </w:tcPr>
          <w:p>
            <w:pPr>
              <w:spacing w:after="0"/>
              <w:jc w:val="left"/>
            </w:pPr>
          </w:p>
        </w:tc>
      </w:tr>
      <w:tr>
        <w:trPr>
          <w:cantSplit/>
        </w:trPr>
        <w:tc>
          <w:tcPr>
            <w:tcW w:type="dxa" w:w="1474"/>
          </w:tcPr>
          <w:p>
            <w:pPr>
              <w:spacing w:after="0"/>
              <w:jc w:val="left"/>
            </w:pPr>
            <w:r>
              <w:rPr>
                <w:sz w:val="16"/>
              </w:rPr>
              <w:t>Ramona town</w:t>
            </w:r>
          </w:p>
        </w:tc>
        <w:tc>
          <w:tcPr>
            <w:tcW w:type="dxa" w:w="933"/>
          </w:tcPr>
          <w:p>
            <w:pPr>
              <w:spacing w:after="0"/>
              <w:jc w:val="left"/>
            </w:pPr>
            <w:r>
              <w:rPr>
                <w:sz w:val="16"/>
              </w:rPr>
              <w:t>Town</w:t>
            </w:r>
          </w:p>
        </w:tc>
        <w:tc>
          <w:tcPr>
            <w:tcW w:type="dxa" w:w="3206"/>
          </w:tcPr>
          <w:p>
            <w:pPr>
              <w:spacing w:after="0"/>
              <w:jc w:val="left"/>
            </w:pPr>
            <w:r>
              <w:rPr>
                <w:sz w:val="16"/>
              </w:rPr>
              <w:t>Approved, expires 2028-04-17</w:t>
            </w:r>
          </w:p>
        </w:tc>
        <w:tc>
          <w:tcPr>
            <w:tcW w:type="dxa" w:w="2557"/>
          </w:tcPr>
          <w:p>
            <w:pPr>
              <w:spacing w:after="0"/>
              <w:jc w:val="right"/>
            </w:pPr>
            <w:r>
              <w:rPr>
                <w:sz w:val="16"/>
              </w:rPr>
              <w:t>FMA RL 0, SRL 0; any 0</w:t>
            </w:r>
          </w:p>
        </w:tc>
        <w:tc>
          <w:tcPr>
            <w:tcW w:type="dxa" w:w="1799"/>
          </w:tcPr>
          <w:p>
            <w:pPr>
              <w:spacing w:after="0"/>
              <w:jc w:val="right"/>
            </w:pPr>
            <w:r>
              <w:rPr>
                <w:sz w:val="16"/>
              </w:rPr>
              <w:t>$3,716.64</w:t>
            </w:r>
          </w:p>
        </w:tc>
        <w:tc>
          <w:tcPr>
            <w:tcW w:type="dxa" w:w="2188"/>
          </w:tcPr>
          <w:p>
            <w:pPr>
              <w:spacing w:after="0"/>
              <w:jc w:val="right"/>
            </w:pPr>
            <w:r>
              <w:rPr>
                <w:sz w:val="16"/>
              </w:rPr>
              <w:t>30; 2</w:t>
            </w:r>
          </w:p>
        </w:tc>
        <w:tc>
          <w:tcPr>
            <w:tcW w:type="dxa" w:w="1956"/>
          </w:tcPr>
          <w:p>
            <w:pPr>
              <w:spacing w:after="0"/>
              <w:jc w:val="left"/>
            </w:pPr>
          </w:p>
        </w:tc>
      </w:tr>
      <w:tr>
        <w:trPr>
          <w:cantSplit/>
        </w:trPr>
        <w:tc>
          <w:tcPr>
            <w:tcW w:type="dxa" w:w="1474"/>
          </w:tcPr>
          <w:p>
            <w:pPr>
              <w:spacing w:after="0"/>
              <w:jc w:val="left"/>
            </w:pPr>
            <w:r>
              <w:rPr>
                <w:sz w:val="16"/>
              </w:rPr>
              <w:t>Wentworth village</w:t>
            </w:r>
          </w:p>
        </w:tc>
        <w:tc>
          <w:tcPr>
            <w:tcW w:type="dxa" w:w="933"/>
          </w:tcPr>
          <w:p>
            <w:pPr>
              <w:spacing w:after="0"/>
              <w:jc w:val="left"/>
            </w:pPr>
            <w:r>
              <w:rPr>
                <w:sz w:val="16"/>
              </w:rPr>
              <w:t>Village</w:t>
            </w:r>
          </w:p>
        </w:tc>
        <w:tc>
          <w:tcPr>
            <w:tcW w:type="dxa" w:w="3206"/>
          </w:tcPr>
          <w:p>
            <w:pPr>
              <w:spacing w:after="0"/>
              <w:jc w:val="left"/>
            </w:pPr>
            <w:r>
              <w:rPr>
                <w:sz w:val="16"/>
              </w:rPr>
              <w:t>Approved, expires 2028-04-17</w:t>
            </w:r>
          </w:p>
        </w:tc>
        <w:tc>
          <w:tcPr>
            <w:tcW w:type="dxa" w:w="2557"/>
          </w:tcPr>
          <w:p>
            <w:pPr>
              <w:spacing w:after="0"/>
              <w:jc w:val="right"/>
            </w:pPr>
            <w:r>
              <w:rPr>
                <w:sz w:val="16"/>
              </w:rPr>
              <w:t>FMA RL 0, SRL 0; any 0</w:t>
            </w:r>
          </w:p>
        </w:tc>
        <w:tc>
          <w:tcPr>
            <w:tcW w:type="dxa" w:w="1799"/>
          </w:tcPr>
          <w:p>
            <w:pPr>
              <w:spacing w:after="0"/>
              <w:jc w:val="right"/>
            </w:pPr>
            <w:r>
              <w:rPr>
                <w:sz w:val="16"/>
              </w:rPr>
              <w:t>none found</w:t>
            </w:r>
          </w:p>
        </w:tc>
        <w:tc>
          <w:tcPr>
            <w:tcW w:type="dxa" w:w="2188"/>
          </w:tcPr>
          <w:p>
            <w:pPr>
              <w:spacing w:after="0"/>
              <w:jc w:val="right"/>
            </w:pPr>
            <w:r>
              <w:rPr>
                <w:sz w:val="16"/>
              </w:rPr>
              <w:t>15; 0</w:t>
            </w:r>
          </w:p>
        </w:tc>
        <w:tc>
          <w:tcPr>
            <w:tcW w:type="dxa" w:w="1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$5,578,227,109</w:t>
            </w:r>
          </w:p>
        </w:tc>
        <w:tc>
          <w:tcPr>
            <w:tcW w:type="dxa" w:w="1215"/>
          </w:tcPr>
          <w:p>
            <w:pPr>
              <w:spacing w:after="0"/>
              <w:jc w:val="right"/>
            </w:pPr>
            <w:r>
              <w:rPr>
                <w:sz w:val="16"/>
              </w:rPr>
              <w:t>$208,365,942</w:t>
            </w:r>
          </w:p>
        </w:tc>
        <w:tc>
          <w:tcPr>
            <w:tcW w:type="dxa" w:w="1045"/>
          </w:tcPr>
          <w:p>
            <w:pPr>
              <w:spacing w:after="0"/>
              <w:jc w:val="right"/>
            </w:pPr>
            <w:r>
              <w:rPr>
                <w:sz w:val="16"/>
              </w:rPr>
              <w:t>11,059</w:t>
            </w:r>
          </w:p>
        </w:tc>
        <w:tc>
          <w:tcPr>
            <w:tcW w:type="dxa" w:w="1037"/>
          </w:tcPr>
          <w:p>
            <w:pPr>
              <w:spacing w:after="0"/>
              <w:jc w:val="right"/>
            </w:pPr>
            <w:r>
              <w:rPr>
                <w:sz w:val="16"/>
              </w:rPr>
              <w:t>$39</w:t>
            </w:r>
          </w:p>
        </w:tc>
        <w:tc>
          <w:tcPr>
            <w:tcW w:type="dxa" w:w="1126"/>
          </w:tcPr>
          <w:p>
            <w:pPr>
              <w:spacing w:after="0"/>
              <w:jc w:val="right"/>
            </w:pPr>
            <w:r>
              <w:rPr>
                <w:sz w:val="16"/>
              </w:rPr>
              <w:t>$26</w:t>
            </w:r>
          </w:p>
        </w:tc>
        <w:tc>
          <w:tcPr>
            <w:tcW w:type="dxa" w:w="1176"/>
          </w:tcPr>
          <w:p>
            <w:pPr>
              <w:spacing w:after="0"/>
              <w:jc w:val="right"/>
            </w:pPr>
            <w:r>
              <w:rPr>
                <w:sz w:val="16"/>
              </w:rPr>
              <w:t>$1,907,342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$55,098,838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$139,414</w:t>
            </w:r>
          </w:p>
        </w:tc>
        <w:tc>
          <w:tcPr>
            <w:tcW w:type="dxa" w:w="1176"/>
          </w:tcPr>
          <w:p>
            <w:pPr>
              <w:spacing w:after="0"/>
              <w:jc w:val="right"/>
            </w:pPr>
          </w:p>
        </w:tc>
        <w:tc>
          <w:tcPr>
            <w:tcW w:type="dxa" w:w="1305"/>
          </w:tcPr>
          <w:p>
            <w:pPr>
              <w:spacing w:after="0"/>
              <w:jc w:val="right"/>
            </w:pPr>
            <w:r>
              <w:rPr>
                <w:sz w:val="16"/>
              </w:rPr>
              <w:t>0.253% (agriculture)</w:t>
            </w:r>
          </w:p>
        </w:tc>
        <w:tc>
          <w:tcPr>
            <w:tcW w:type="dxa" w:w="1225"/>
          </w:tcPr>
          <w:p>
            <w:pPr>
              <w:spacing w:after="0"/>
              <w:jc w:val="right"/>
            </w:pPr>
          </w:p>
        </w:tc>
        <w:tc>
          <w:tcPr>
            <w:tcW w:type="dxa" w:w="1110"/>
          </w:tcPr>
          <w:p>
            <w:pPr>
              <w:spacing w:after="0"/>
              <w:jc w:val="right"/>
            </w:pPr>
            <w:r>
              <w:rPr>
                <w:sz w:val="16"/>
              </w:rPr>
              <w:t>$732,000</w:t>
            </w: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$9,791,744,247</w:t>
            </w:r>
          </w:p>
        </w:tc>
        <w:tc>
          <w:tcPr>
            <w:tcW w:type="dxa" w:w="1215"/>
          </w:tcPr>
          <w:p>
            <w:pPr>
              <w:spacing w:after="0"/>
              <w:jc w:val="right"/>
            </w:pPr>
          </w:p>
        </w:tc>
        <w:tc>
          <w:tcPr>
            <w:tcW w:type="dxa" w:w="1045"/>
          </w:tcPr>
          <w:p>
            <w:pPr>
              <w:spacing w:after="0"/>
              <w:jc w:val="right"/>
            </w:pPr>
            <w:r>
              <w:rPr>
                <w:sz w:val="16"/>
              </w:rPr>
              <w:t>11,059</w:t>
            </w:r>
          </w:p>
        </w:tc>
        <w:tc>
          <w:tcPr>
            <w:tcW w:type="dxa" w:w="1037"/>
          </w:tcPr>
          <w:p>
            <w:pPr>
              <w:spacing w:after="0"/>
              <w:jc w:val="right"/>
            </w:pPr>
            <w:r>
              <w:rPr>
                <w:sz w:val="16"/>
              </w:rPr>
              <w:t>$27,579</w:t>
            </w:r>
          </w:p>
        </w:tc>
        <w:tc>
          <w:tcPr>
            <w:tcW w:type="dxa" w:w="1126"/>
          </w:tcPr>
          <w:p>
            <w:pPr>
              <w:spacing w:after="0"/>
              <w:jc w:val="right"/>
            </w:pPr>
          </w:p>
        </w:tc>
        <w:tc>
          <w:tcPr>
            <w:tcW w:type="dxa" w:w="1176"/>
          </w:tcPr>
          <w:p>
            <w:pPr>
              <w:spacing w:after="0"/>
              <w:jc w:val="right"/>
            </w:pPr>
            <w:r>
              <w:rPr>
                <w:sz w:val="16"/>
              </w:rPr>
              <w:t>$8,461</w:t>
            </w:r>
          </w:p>
        </w:tc>
        <w:tc>
          <w:tcPr>
            <w:tcW w:type="dxa" w:w="1305"/>
          </w:tcPr>
          <w:p>
            <w:pPr>
              <w:spacing w:after="0"/>
              <w:jc w:val="right"/>
            </w:pPr>
            <w:r>
              <w:rPr>
                <w:sz w:val="16"/>
              </w:rPr>
              <w:t>0.000282%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$5,578,227,109</w:t>
            </w:r>
          </w:p>
        </w:tc>
        <w:tc>
          <w:tcPr>
            <w:tcW w:type="dxa" w:w="1215"/>
          </w:tcPr>
          <w:p>
            <w:pPr>
              <w:spacing w:after="0"/>
              <w:jc w:val="right"/>
            </w:pPr>
            <w:r>
              <w:rPr>
                <w:sz w:val="16"/>
              </w:rPr>
              <w:t>$208,365,942</w:t>
            </w:r>
          </w:p>
        </w:tc>
        <w:tc>
          <w:tcPr>
            <w:tcW w:type="dxa" w:w="1045"/>
          </w:tcPr>
          <w:p>
            <w:pPr>
              <w:spacing w:after="0"/>
              <w:jc w:val="right"/>
            </w:pPr>
            <w:r>
              <w:rPr>
                <w:sz w:val="16"/>
              </w:rPr>
              <w:t>11,059</w:t>
            </w:r>
          </w:p>
        </w:tc>
        <w:tc>
          <w:tcPr>
            <w:tcW w:type="dxa" w:w="1037"/>
          </w:tcPr>
          <w:p>
            <w:pPr>
              <w:spacing w:after="0"/>
              <w:jc w:val="right"/>
            </w:pPr>
            <w:r>
              <w:rPr>
                <w:sz w:val="16"/>
              </w:rPr>
              <w:t>$219,012</w:t>
            </w:r>
          </w:p>
        </w:tc>
        <w:tc>
          <w:tcPr>
            <w:tcW w:type="dxa" w:w="1126"/>
          </w:tcPr>
          <w:p>
            <w:pPr>
              <w:spacing w:after="0"/>
              <w:jc w:val="right"/>
            </w:pPr>
            <w:r>
              <w:rPr>
                <w:sz w:val="16"/>
              </w:rPr>
              <w:t>$317,117</w:t>
            </w:r>
          </w:p>
        </w:tc>
        <w:tc>
          <w:tcPr>
            <w:tcW w:type="dxa" w:w="1176"/>
          </w:tcPr>
          <w:p>
            <w:pPr>
              <w:spacing w:after="0"/>
              <w:jc w:val="right"/>
            </w:pPr>
            <w:r>
              <w:rPr>
                <w:sz w:val="16"/>
              </w:rPr>
              <w:t>$34,284</w:t>
            </w:r>
          </w:p>
        </w:tc>
        <w:tc>
          <w:tcPr>
            <w:tcW w:type="dxa" w:w="1305"/>
          </w:tcPr>
          <w:p>
            <w:pPr>
              <w:spacing w:after="0"/>
              <w:jc w:val="right"/>
            </w:pPr>
            <w:r>
              <w:rPr>
                <w:sz w:val="16"/>
              </w:rPr>
              <w:t>0.00393%</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$5,578,227,109</w:t>
            </w:r>
          </w:p>
        </w:tc>
        <w:tc>
          <w:tcPr>
            <w:tcW w:type="dxa" w:w="1215"/>
          </w:tcPr>
          <w:p>
            <w:pPr>
              <w:spacing w:after="0"/>
              <w:jc w:val="right"/>
            </w:pPr>
            <w:r>
              <w:rPr>
                <w:sz w:val="16"/>
              </w:rPr>
              <w:t>$208,365,942</w:t>
            </w:r>
          </w:p>
        </w:tc>
        <w:tc>
          <w:tcPr>
            <w:tcW w:type="dxa" w:w="1045"/>
          </w:tcPr>
          <w:p>
            <w:pPr>
              <w:spacing w:after="0"/>
              <w:jc w:val="right"/>
            </w:pPr>
            <w:r>
              <w:rPr>
                <w:sz w:val="16"/>
              </w:rPr>
              <w:t>11,059</w:t>
            </w:r>
          </w:p>
        </w:tc>
        <w:tc>
          <w:tcPr>
            <w:tcW w:type="dxa" w:w="1037"/>
          </w:tcPr>
          <w:p>
            <w:pPr>
              <w:spacing w:after="0"/>
              <w:jc w:val="right"/>
            </w:pPr>
            <w:r>
              <w:rPr>
                <w:sz w:val="16"/>
              </w:rPr>
              <w:t>$2,522</w:t>
            </w:r>
          </w:p>
        </w:tc>
        <w:tc>
          <w:tcPr>
            <w:tcW w:type="dxa" w:w="1126"/>
          </w:tcPr>
          <w:p>
            <w:pPr>
              <w:spacing w:after="0"/>
              <w:jc w:val="right"/>
            </w:pPr>
            <w:r>
              <w:rPr>
                <w:sz w:val="16"/>
              </w:rPr>
              <w:t>$3</w:t>
            </w:r>
          </w:p>
        </w:tc>
        <w:tc>
          <w:tcPr>
            <w:tcW w:type="dxa" w:w="1176"/>
          </w:tcPr>
          <w:p>
            <w:pPr>
              <w:spacing w:after="0"/>
              <w:jc w:val="right"/>
            </w:pPr>
            <w:r>
              <w:rPr>
                <w:sz w:val="16"/>
              </w:rPr>
              <w:t>$233,281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$5,578,227,109</w:t>
            </w:r>
          </w:p>
        </w:tc>
        <w:tc>
          <w:tcPr>
            <w:tcW w:type="dxa" w:w="1215"/>
          </w:tcPr>
          <w:p>
            <w:pPr>
              <w:spacing w:after="0"/>
              <w:jc w:val="right"/>
            </w:pPr>
          </w:p>
        </w:tc>
        <w:tc>
          <w:tcPr>
            <w:tcW w:type="dxa" w:w="1045"/>
          </w:tcPr>
          <w:p>
            <w:pPr>
              <w:spacing w:after="0"/>
              <w:jc w:val="right"/>
            </w:pPr>
            <w:r>
              <w:rPr>
                <w:sz w:val="16"/>
              </w:rPr>
              <w:t>11,059</w:t>
            </w:r>
          </w:p>
        </w:tc>
        <w:tc>
          <w:tcPr>
            <w:tcW w:type="dxa" w:w="1037"/>
          </w:tcPr>
          <w:p>
            <w:pPr>
              <w:spacing w:after="0"/>
              <w:jc w:val="right"/>
            </w:pPr>
            <w:r>
              <w:rPr>
                <w:sz w:val="16"/>
              </w:rPr>
              <w:t>$152,172</w:t>
            </w:r>
          </w:p>
        </w:tc>
        <w:tc>
          <w:tcPr>
            <w:tcW w:type="dxa" w:w="1126"/>
          </w:tcPr>
          <w:p>
            <w:pPr>
              <w:spacing w:after="0"/>
              <w:jc w:val="right"/>
            </w:pPr>
          </w:p>
        </w:tc>
        <w:tc>
          <w:tcPr>
            <w:tcW w:type="dxa" w:w="1176"/>
          </w:tcPr>
          <w:p>
            <w:pPr>
              <w:spacing w:after="0"/>
              <w:jc w:val="right"/>
            </w:pPr>
            <w:r>
              <w:rPr>
                <w:sz w:val="16"/>
              </w:rPr>
              <w:t>$237,371</w:t>
            </w:r>
          </w:p>
        </w:tc>
        <w:tc>
          <w:tcPr>
            <w:tcW w:type="dxa" w:w="1305"/>
          </w:tcPr>
          <w:p>
            <w:pPr>
              <w:spacing w:after="0"/>
              <w:jc w:val="right"/>
            </w:pPr>
            <w:r>
              <w:rPr>
                <w:sz w:val="16"/>
              </w:rPr>
              <w:t>0.00273%</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$5,567,167,396</w:t>
            </w:r>
          </w:p>
        </w:tc>
        <w:tc>
          <w:tcPr>
            <w:tcW w:type="dxa" w:w="1215"/>
          </w:tcPr>
          <w:p>
            <w:pPr>
              <w:spacing w:after="0"/>
              <w:jc w:val="right"/>
            </w:pPr>
            <w:r>
              <w:rPr>
                <w:sz w:val="16"/>
              </w:rPr>
              <w:t>$16,933,134</w:t>
            </w:r>
          </w:p>
        </w:tc>
        <w:tc>
          <w:tcPr>
            <w:tcW w:type="dxa" w:w="1045"/>
          </w:tcPr>
          <w:p>
            <w:pPr>
              <w:spacing w:after="0"/>
              <w:jc w:val="right"/>
            </w:pPr>
            <w:r>
              <w:rPr>
                <w:sz w:val="16"/>
              </w:rPr>
              <w:t>511</w:t>
            </w:r>
          </w:p>
        </w:tc>
        <w:tc>
          <w:tcPr>
            <w:tcW w:type="dxa" w:w="1037"/>
          </w:tcPr>
          <w:p>
            <w:pPr>
              <w:spacing w:after="0"/>
              <w:jc w:val="right"/>
            </w:pPr>
            <w:r>
              <w:rPr>
                <w:sz w:val="16"/>
              </w:rPr>
              <w:t>$4,043,746</w:t>
            </w:r>
          </w:p>
        </w:tc>
        <w:tc>
          <w:tcPr>
            <w:tcW w:type="dxa" w:w="1126"/>
          </w:tcPr>
          <w:p>
            <w:pPr>
              <w:spacing w:after="0"/>
              <w:jc w:val="right"/>
            </w:pPr>
            <w:r>
              <w:rPr>
                <w:sz w:val="16"/>
              </w:rPr>
              <w:t>$296,123</w:t>
            </w:r>
          </w:p>
        </w:tc>
        <w:tc>
          <w:tcPr>
            <w:tcW w:type="dxa" w:w="1176"/>
          </w:tcPr>
          <w:p>
            <w:pPr>
              <w:spacing w:after="0"/>
              <w:jc w:val="right"/>
            </w:pPr>
            <w:r>
              <w:rPr>
                <w:sz w:val="16"/>
              </w:rPr>
              <w:t>$99,392</w:t>
            </w:r>
          </w:p>
        </w:tc>
        <w:tc>
          <w:tcPr>
            <w:tcW w:type="dxa" w:w="1305"/>
          </w:tcPr>
          <w:p>
            <w:pPr>
              <w:spacing w:after="0"/>
              <w:jc w:val="right"/>
            </w:pPr>
            <w:r>
              <w:rPr>
                <w:sz w:val="16"/>
              </w:rPr>
              <w:t>n/a (see note)</w:t>
            </w:r>
          </w:p>
        </w:tc>
        <w:tc>
          <w:tcPr>
            <w:tcW w:type="dxa" w:w="1225"/>
          </w:tcPr>
          <w:p>
            <w:pPr>
              <w:spacing w:after="0"/>
              <w:jc w:val="right"/>
            </w:pPr>
            <w:r>
              <w:rPr>
                <w:sz w:val="16"/>
              </w:rPr>
              <w:t>$750,000</w:t>
            </w:r>
          </w:p>
        </w:tc>
        <w:tc>
          <w:tcPr>
            <w:tcW w:type="dxa" w:w="1110"/>
          </w:tcPr>
          <w:p>
            <w:pPr>
              <w:spacing w:after="0"/>
              <w:jc w:val="right"/>
            </w:pPr>
          </w:p>
        </w:tc>
        <w:tc>
          <w:tcPr>
            <w:tcW w:type="dxa" w:w="1189"/>
          </w:tcPr>
          <w:p>
            <w:pPr>
              <w:spacing w:after="0"/>
              <w:jc w:val="right"/>
            </w:pPr>
            <w:r>
              <w:rPr>
                <w:sz w:val="16"/>
              </w:rPr>
              <w:t>$292,165.22</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$23,615,829</w:t>
            </w:r>
          </w:p>
        </w:tc>
        <w:tc>
          <w:tcPr>
            <w:tcW w:type="dxa" w:w="1215"/>
          </w:tcPr>
          <w:p>
            <w:pPr>
              <w:spacing w:after="0"/>
              <w:jc w:val="right"/>
            </w:pPr>
          </w:p>
        </w:tc>
        <w:tc>
          <w:tcPr>
            <w:tcW w:type="dxa" w:w="1045"/>
          </w:tcPr>
          <w:p>
            <w:pPr>
              <w:spacing w:after="0"/>
              <w:jc w:val="right"/>
            </w:pPr>
            <w:r>
              <w:rPr>
                <w:sz w:val="16"/>
              </w:rPr>
              <w:t>38</w:t>
            </w:r>
          </w:p>
        </w:tc>
        <w:tc>
          <w:tcPr>
            <w:tcW w:type="dxa" w:w="1037"/>
          </w:tcPr>
          <w:p>
            <w:pPr>
              <w:spacing w:after="0"/>
              <w:jc w:val="right"/>
            </w:pPr>
            <w:r>
              <w:rPr>
                <w:sz w:val="16"/>
              </w:rPr>
              <w:t>$23</w:t>
            </w:r>
          </w:p>
        </w:tc>
        <w:tc>
          <w:tcPr>
            <w:tcW w:type="dxa" w:w="1126"/>
          </w:tcPr>
          <w:p>
            <w:pPr>
              <w:spacing w:after="0"/>
              <w:jc w:val="right"/>
            </w:pPr>
          </w:p>
        </w:tc>
        <w:tc>
          <w:tcPr>
            <w:tcW w:type="dxa" w:w="1176"/>
          </w:tcPr>
          <w:p>
            <w:pPr>
              <w:spacing w:after="0"/>
              <w:jc w:val="right"/>
            </w:pPr>
            <w:r>
              <w:rPr>
                <w:sz w:val="16"/>
              </w:rPr>
              <w:t>$263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$5,578,227,109</w:t>
            </w:r>
          </w:p>
        </w:tc>
        <w:tc>
          <w:tcPr>
            <w:tcW w:type="dxa" w:w="1215"/>
          </w:tcPr>
          <w:p>
            <w:pPr>
              <w:spacing w:after="0"/>
              <w:jc w:val="right"/>
            </w:pPr>
          </w:p>
        </w:tc>
        <w:tc>
          <w:tcPr>
            <w:tcW w:type="dxa" w:w="1045"/>
          </w:tcPr>
          <w:p>
            <w:pPr>
              <w:spacing w:after="0"/>
              <w:jc w:val="right"/>
            </w:pPr>
            <w:r>
              <w:rPr>
                <w:sz w:val="16"/>
              </w:rPr>
              <w:t>11,059</w:t>
            </w:r>
          </w:p>
        </w:tc>
        <w:tc>
          <w:tcPr>
            <w:tcW w:type="dxa" w:w="1037"/>
          </w:tcPr>
          <w:p>
            <w:pPr>
              <w:spacing w:after="0"/>
              <w:jc w:val="right"/>
            </w:pPr>
            <w:r>
              <w:rPr>
                <w:sz w:val="16"/>
              </w:rPr>
              <w:t>$8,230</w:t>
            </w:r>
          </w:p>
        </w:tc>
        <w:tc>
          <w:tcPr>
            <w:tcW w:type="dxa" w:w="1126"/>
          </w:tcPr>
          <w:p>
            <w:pPr>
              <w:spacing w:after="0"/>
              <w:jc w:val="right"/>
            </w:pPr>
          </w:p>
        </w:tc>
        <w:tc>
          <w:tcPr>
            <w:tcW w:type="dxa" w:w="1176"/>
          </w:tcPr>
          <w:p>
            <w:pPr>
              <w:spacing w:after="0"/>
              <w:jc w:val="right"/>
            </w:pPr>
            <w:r>
              <w:rPr>
                <w:sz w:val="16"/>
              </w:rPr>
              <w:t>$18,780</w:t>
            </w:r>
          </w:p>
        </w:tc>
        <w:tc>
          <w:tcPr>
            <w:tcW w:type="dxa" w:w="1305"/>
          </w:tcPr>
          <w:p>
            <w:pPr>
              <w:spacing w:after="0"/>
              <w:jc w:val="right"/>
            </w:pPr>
            <w:r>
              <w:rPr>
                <w:sz w:val="16"/>
              </w:rPr>
              <w:t>0.000148%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$5,578,227,109</w:t>
            </w:r>
          </w:p>
        </w:tc>
        <w:tc>
          <w:tcPr>
            <w:tcW w:type="dxa" w:w="1215"/>
          </w:tcPr>
          <w:p>
            <w:pPr>
              <w:spacing w:after="0"/>
              <w:jc w:val="right"/>
            </w:pPr>
            <w:r>
              <w:rPr>
                <w:sz w:val="16"/>
              </w:rPr>
              <w:t>$208,365,942</w:t>
            </w:r>
          </w:p>
        </w:tc>
        <w:tc>
          <w:tcPr>
            <w:tcW w:type="dxa" w:w="1045"/>
          </w:tcPr>
          <w:p>
            <w:pPr>
              <w:spacing w:after="0"/>
              <w:jc w:val="right"/>
            </w:pPr>
            <w:r>
              <w:rPr>
                <w:sz w:val="16"/>
              </w:rPr>
              <w:t>11,059</w:t>
            </w:r>
          </w:p>
        </w:tc>
        <w:tc>
          <w:tcPr>
            <w:tcW w:type="dxa" w:w="1037"/>
          </w:tcPr>
          <w:p>
            <w:pPr>
              <w:spacing w:after="0"/>
              <w:jc w:val="right"/>
            </w:pPr>
            <w:r>
              <w:rPr>
                <w:sz w:val="16"/>
              </w:rPr>
              <w:t>$244,481</w:t>
            </w:r>
          </w:p>
        </w:tc>
        <w:tc>
          <w:tcPr>
            <w:tcW w:type="dxa" w:w="1126"/>
          </w:tcPr>
          <w:p>
            <w:pPr>
              <w:spacing w:after="0"/>
              <w:jc w:val="right"/>
            </w:pPr>
            <w:r>
              <w:rPr>
                <w:sz w:val="16"/>
              </w:rPr>
              <w:t>$8,844</w:t>
            </w:r>
          </w:p>
        </w:tc>
        <w:tc>
          <w:tcPr>
            <w:tcW w:type="dxa" w:w="1176"/>
          </w:tcPr>
          <w:p>
            <w:pPr>
              <w:spacing w:after="0"/>
              <w:jc w:val="right"/>
            </w:pPr>
            <w:r>
              <w:rPr>
                <w:sz w:val="16"/>
              </w:rPr>
              <w:t>$276,179</w:t>
            </w:r>
          </w:p>
        </w:tc>
        <w:tc>
          <w:tcPr>
            <w:tcW w:type="dxa" w:w="1305"/>
          </w:tcPr>
          <w:p>
            <w:pPr>
              <w:spacing w:after="0"/>
              <w:jc w:val="right"/>
            </w:pPr>
            <w:r>
              <w:rPr>
                <w:sz w:val="16"/>
              </w:rPr>
              <w:t>0.00438%</w:t>
            </w:r>
          </w:p>
        </w:tc>
        <w:tc>
          <w:tcPr>
            <w:tcW w:type="dxa" w:w="1225"/>
          </w:tcPr>
          <w:p>
            <w:pPr>
              <w:spacing w:after="0"/>
              <w:jc w:val="right"/>
            </w:pPr>
            <w:r>
              <w:rPr>
                <w:sz w:val="16"/>
              </w:rPr>
              <w:t>$12,000</w:t>
            </w:r>
          </w:p>
        </w:tc>
        <w:tc>
          <w:tcPr>
            <w:tcW w:type="dxa" w:w="1110"/>
          </w:tcPr>
          <w:p>
            <w:pPr>
              <w:spacing w:after="0"/>
              <w:jc w:val="right"/>
            </w:pPr>
            <w:r>
              <w:rPr>
                <w:sz w:val="16"/>
              </w:rPr>
              <w:t>$0</w:t>
            </w:r>
          </w:p>
        </w:tc>
        <w:tc>
          <w:tcPr>
            <w:tcW w:type="dxa" w:w="1189"/>
          </w:tcPr>
          <w:p>
            <w:pPr>
              <w:spacing w:after="0"/>
              <w:jc w:val="right"/>
            </w:pPr>
            <w:r>
              <w:rPr>
                <w:sz w:val="16"/>
              </w:rPr>
              <w:t>$292,165.22</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$5,578,227,109</w:t>
            </w:r>
          </w:p>
        </w:tc>
        <w:tc>
          <w:tcPr>
            <w:tcW w:type="dxa" w:w="1215"/>
          </w:tcPr>
          <w:p>
            <w:pPr>
              <w:spacing w:after="0"/>
              <w:jc w:val="right"/>
            </w:pPr>
            <w:r>
              <w:rPr>
                <w:sz w:val="16"/>
              </w:rPr>
              <w:t>$208,365,942</w:t>
            </w:r>
          </w:p>
        </w:tc>
        <w:tc>
          <w:tcPr>
            <w:tcW w:type="dxa" w:w="1045"/>
          </w:tcPr>
          <w:p>
            <w:pPr>
              <w:spacing w:after="0"/>
              <w:jc w:val="right"/>
            </w:pPr>
            <w:r>
              <w:rPr>
                <w:sz w:val="16"/>
              </w:rPr>
              <w:t>11,059</w:t>
            </w:r>
          </w:p>
        </w:tc>
        <w:tc>
          <w:tcPr>
            <w:tcW w:type="dxa" w:w="1037"/>
          </w:tcPr>
          <w:p>
            <w:pPr>
              <w:spacing w:after="0"/>
              <w:jc w:val="right"/>
            </w:pPr>
            <w:r>
              <w:rPr>
                <w:sz w:val="16"/>
              </w:rPr>
              <w:t>$1,604,914</w:t>
            </w:r>
          </w:p>
        </w:tc>
        <w:tc>
          <w:tcPr>
            <w:tcW w:type="dxa" w:w="1126"/>
          </w:tcPr>
          <w:p>
            <w:pPr>
              <w:spacing w:after="0"/>
              <w:jc w:val="right"/>
            </w:pPr>
            <w:r>
              <w:rPr>
                <w:sz w:val="16"/>
              </w:rPr>
              <w:t>$6,858</w:t>
            </w:r>
          </w:p>
        </w:tc>
        <w:tc>
          <w:tcPr>
            <w:tcW w:type="dxa" w:w="1176"/>
          </w:tcPr>
          <w:p>
            <w:pPr>
              <w:spacing w:after="0"/>
              <w:jc w:val="right"/>
            </w:pPr>
            <w:r>
              <w:rPr>
                <w:sz w:val="16"/>
              </w:rPr>
              <w:t>$1,498,189</w:t>
            </w:r>
          </w:p>
        </w:tc>
        <w:tc>
          <w:tcPr>
            <w:tcW w:type="dxa" w:w="1305"/>
          </w:tcPr>
          <w:p>
            <w:pPr>
              <w:spacing w:after="0"/>
              <w:jc w:val="right"/>
            </w:pPr>
            <w:r>
              <w:rPr>
                <w:sz w:val="16"/>
              </w:rPr>
              <w:t>0.0288%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$999,994,311</w:t>
            </w:r>
          </w:p>
        </w:tc>
        <w:tc>
          <w:tcPr>
            <w:tcW w:type="dxa" w:w="1215"/>
          </w:tcPr>
          <w:p>
            <w:pPr>
              <w:spacing w:after="0"/>
              <w:jc w:val="right"/>
            </w:pPr>
            <w:r>
              <w:rPr>
                <w:sz w:val="16"/>
              </w:rPr>
              <w:t>$33,642,129</w:t>
            </w:r>
          </w:p>
        </w:tc>
        <w:tc>
          <w:tcPr>
            <w:tcW w:type="dxa" w:w="1045"/>
          </w:tcPr>
          <w:p>
            <w:pPr>
              <w:spacing w:after="0"/>
              <w:jc w:val="right"/>
            </w:pPr>
            <w:r>
              <w:rPr>
                <w:sz w:val="16"/>
              </w:rPr>
              <w:t>2,124</w:t>
            </w:r>
          </w:p>
        </w:tc>
        <w:tc>
          <w:tcPr>
            <w:tcW w:type="dxa" w:w="1037"/>
          </w:tcPr>
          <w:p>
            <w:pPr>
              <w:spacing w:after="0"/>
              <w:jc w:val="right"/>
            </w:pPr>
            <w:r>
              <w:rPr>
                <w:sz w:val="16"/>
              </w:rPr>
              <w:t>$63,811</w:t>
            </w:r>
          </w:p>
        </w:tc>
        <w:tc>
          <w:tcPr>
            <w:tcW w:type="dxa" w:w="1126"/>
          </w:tcPr>
          <w:p>
            <w:pPr>
              <w:spacing w:after="0"/>
              <w:jc w:val="right"/>
            </w:pPr>
            <w:r>
              <w:rPr>
                <w:sz w:val="16"/>
              </w:rPr>
              <w:t>$50</w:t>
            </w:r>
          </w:p>
        </w:tc>
        <w:tc>
          <w:tcPr>
            <w:tcW w:type="dxa" w:w="1176"/>
          </w:tcPr>
          <w:p>
            <w:pPr>
              <w:spacing w:after="0"/>
              <w:jc w:val="right"/>
            </w:pPr>
            <w:r>
              <w:rPr>
                <w:sz w:val="16"/>
              </w:rPr>
              <w:t>$1,637</w:t>
            </w:r>
          </w:p>
        </w:tc>
        <w:tc>
          <w:tcPr>
            <w:tcW w:type="dxa" w:w="1305"/>
          </w:tcPr>
          <w:p>
            <w:pPr>
              <w:spacing w:after="0"/>
              <w:jc w:val="right"/>
            </w:pPr>
            <w:r>
              <w:rPr>
                <w:sz w:val="16"/>
              </w:rPr>
              <w:t>0.00638%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$5,578,227,109</w:t>
            </w:r>
          </w:p>
        </w:tc>
        <w:tc>
          <w:tcPr>
            <w:tcW w:type="dxa" w:w="1215"/>
          </w:tcPr>
          <w:p>
            <w:pPr>
              <w:spacing w:after="0"/>
              <w:jc w:val="right"/>
            </w:pPr>
            <w:r>
              <w:rPr>
                <w:sz w:val="16"/>
              </w:rPr>
              <w:t>$208,365,942</w:t>
            </w:r>
          </w:p>
        </w:tc>
        <w:tc>
          <w:tcPr>
            <w:tcW w:type="dxa" w:w="1045"/>
          </w:tcPr>
          <w:p>
            <w:pPr>
              <w:spacing w:after="0"/>
              <w:jc w:val="right"/>
            </w:pPr>
            <w:r>
              <w:rPr>
                <w:sz w:val="16"/>
              </w:rPr>
              <w:t>11,059</w:t>
            </w:r>
          </w:p>
        </w:tc>
        <w:tc>
          <w:tcPr>
            <w:tcW w:type="dxa" w:w="1037"/>
          </w:tcPr>
          <w:p>
            <w:pPr>
              <w:spacing w:after="0"/>
              <w:jc w:val="right"/>
            </w:pPr>
            <w:r>
              <w:rPr>
                <w:sz w:val="16"/>
              </w:rPr>
              <w:t>$136,329</w:t>
            </w:r>
          </w:p>
        </w:tc>
        <w:tc>
          <w:tcPr>
            <w:tcW w:type="dxa" w:w="1126"/>
          </w:tcPr>
          <w:p>
            <w:pPr>
              <w:spacing w:after="0"/>
              <w:jc w:val="right"/>
            </w:pPr>
            <w:r>
              <w:rPr>
                <w:sz w:val="16"/>
              </w:rPr>
              <w:t>$249</w:t>
            </w:r>
          </w:p>
        </w:tc>
        <w:tc>
          <w:tcPr>
            <w:tcW w:type="dxa" w:w="1176"/>
          </w:tcPr>
          <w:p>
            <w:pPr>
              <w:spacing w:after="0"/>
              <w:jc w:val="right"/>
            </w:pPr>
            <w:r>
              <w:rPr>
                <w:sz w:val="16"/>
              </w:rPr>
              <w:t>$129,121</w:t>
            </w:r>
          </w:p>
        </w:tc>
        <w:tc>
          <w:tcPr>
            <w:tcW w:type="dxa" w:w="1305"/>
          </w:tcPr>
          <w:p>
            <w:pPr>
              <w:spacing w:after="0"/>
              <w:jc w:val="right"/>
            </w:pPr>
            <w:r>
              <w:rPr>
                <w:sz w:val="16"/>
              </w:rPr>
              <w:t>0.00244%</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2023-04-18 (Storm Events through 2026-06-30): 9 county-coded records, 3 with a damage value recorded (including $0), $762,000; 62 zone-level records, 11 with a damage value recorded (including $0), $732,000 reported for the zone; Public Assistance on counted declarations $292,165.22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11,059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$5,578,227,109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$208,365,942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$7,271,540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$4,444,301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24</w:t>
            </w:r>
          </w:p>
        </w:tc>
        <w:tc>
          <w:tcPr>
            <w:tcW w:type="dxa" w:w="1572"/>
          </w:tcPr>
          <w:p>
            <w:pPr>
              <w:spacing w:after="0"/>
              <w:jc w:val="right"/>
            </w:pPr>
            <w:r>
              <w:rPr>
                <w:sz w:val="16"/>
              </w:rPr>
              <w:t>1</w:t>
            </w:r>
          </w:p>
        </w:tc>
        <w:tc>
          <w:tcPr>
            <w:tcW w:type="dxa" w:w="1572"/>
          </w:tcPr>
          <w:p>
            <w:pPr>
              <w:spacing w:after="0"/>
              <w:jc w:val="right"/>
            </w:pPr>
            <w:r>
              <w:rPr>
                <w:sz w:val="16"/>
              </w:rPr>
              <w:t>24</w:t>
            </w:r>
          </w:p>
        </w:tc>
        <w:tc>
          <w:tcPr>
            <w:tcW w:type="dxa" w:w="1572"/>
          </w:tcPr>
          <w:p>
            <w:pPr>
              <w:spacing w:after="0"/>
              <w:jc w:val="right"/>
            </w:pPr>
            <w:r>
              <w:rPr>
                <w:sz w:val="16"/>
              </w:rPr>
              <w:t>0</w:t>
            </w:r>
          </w:p>
        </w:tc>
        <w:tc>
          <w:tcPr>
            <w:tcW w:type="dxa" w:w="1749"/>
          </w:tcPr>
          <w:p>
            <w:pPr>
              <w:spacing w:after="0"/>
              <w:jc w:val="right"/>
            </w:pPr>
            <w:r>
              <w:rPr>
                <w:sz w:val="16"/>
              </w:rPr>
              <w:t>12</w:t>
            </w:r>
          </w:p>
        </w:tc>
      </w:tr>
      <w:tr>
        <w:trPr>
          <w:cantSplit/>
        </w:trPr>
        <w:tc>
          <w:tcPr>
            <w:tcW w:type="dxa" w:w="2934"/>
          </w:tcPr>
          <w:p>
            <w:pPr>
              <w:spacing w:after="0"/>
              <w:jc w:val="left"/>
            </w:pPr>
            <w:r>
              <w:rPr>
                <w:sz w:val="16"/>
              </w:rPr>
              <w:t>MADISON,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18</w:t>
            </w:r>
          </w:p>
        </w:tc>
        <w:tc>
          <w:tcPr>
            <w:tcW w:type="dxa" w:w="1572"/>
          </w:tcPr>
          <w:p>
            <w:pPr>
              <w:spacing w:after="0"/>
              <w:jc w:val="right"/>
            </w:pPr>
            <w:r>
              <w:rPr>
                <w:sz w:val="16"/>
              </w:rPr>
              <w:t>0</w:t>
            </w:r>
          </w:p>
        </w:tc>
        <w:tc>
          <w:tcPr>
            <w:tcW w:type="dxa" w:w="1572"/>
          </w:tcPr>
          <w:p>
            <w:pPr>
              <w:spacing w:after="0"/>
              <w:jc w:val="right"/>
            </w:pPr>
            <w:r>
              <w:rPr>
                <w:sz w:val="16"/>
              </w:rPr>
              <w:t>18</w:t>
            </w:r>
          </w:p>
        </w:tc>
        <w:tc>
          <w:tcPr>
            <w:tcW w:type="dxa" w:w="1572"/>
          </w:tcPr>
          <w:p>
            <w:pPr>
              <w:spacing w:after="0"/>
              <w:jc w:val="right"/>
            </w:pPr>
            <w:r>
              <w:rPr>
                <w:sz w:val="16"/>
              </w:rPr>
              <w:t>0</w:t>
            </w:r>
          </w:p>
        </w:tc>
        <w:tc>
          <w:tcPr>
            <w:tcW w:type="dxa" w:w="1749"/>
          </w:tcPr>
          <w:p>
            <w:pPr>
              <w:spacing w:after="0"/>
              <w:jc w:val="right"/>
            </w:pPr>
            <w:r>
              <w:rPr>
                <w:sz w:val="16"/>
              </w:rPr>
              <w:t>12</w:t>
            </w:r>
          </w:p>
        </w:tc>
      </w:tr>
      <w:tr>
        <w:trPr>
          <w:cantSplit/>
        </w:trPr>
        <w:tc>
          <w:tcPr>
            <w:tcW w:type="dxa" w:w="2934"/>
          </w:tcPr>
          <w:p>
            <w:pPr>
              <w:spacing w:after="0"/>
              <w:jc w:val="left"/>
            </w:pPr>
            <w:r>
              <w:rPr>
                <w:sz w:val="16"/>
              </w:rPr>
              <w:t>LAKE COUNTY *</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Lake County</w:t>
            </w:r>
          </w:p>
        </w:tc>
        <w:tc>
          <w:tcPr>
            <w:tcW w:type="dxa" w:w="1541"/>
          </w:tcPr>
          <w:p>
            <w:pPr>
              <w:spacing w:after="0"/>
              <w:jc w:val="left"/>
            </w:pPr>
            <w:r>
              <w:rPr>
                <w:sz w:val="16"/>
              </w:rPr>
              <w:t>460276</w:t>
            </w:r>
          </w:p>
        </w:tc>
        <w:tc>
          <w:tcPr>
            <w:tcW w:type="dxa" w:w="1385"/>
          </w:tcPr>
          <w:p>
            <w:pPr>
              <w:spacing w:after="0"/>
              <w:jc w:val="right"/>
            </w:pPr>
            <w:r>
              <w:rPr>
                <w:sz w:val="16"/>
              </w:rPr>
              <w:t>3</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Madison city</w:t>
            </w:r>
          </w:p>
        </w:tc>
        <w:tc>
          <w:tcPr>
            <w:tcW w:type="dxa" w:w="1541"/>
          </w:tcPr>
          <w:p>
            <w:pPr>
              <w:spacing w:after="0"/>
              <w:jc w:val="left"/>
            </w:pPr>
            <w:r>
              <w:rPr>
                <w:sz w:val="16"/>
              </w:rPr>
              <w:t>460044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18</w:t>
            </w:r>
          </w:p>
        </w:tc>
        <w:tc>
          <w:tcPr>
            <w:tcW w:type="dxa" w:w="1385"/>
          </w:tcPr>
          <w:p>
            <w:pPr>
              <w:spacing w:after="0"/>
              <w:jc w:val="right"/>
            </w:pPr>
            <w:r>
              <w:rPr>
                <w:sz w:val="16"/>
              </w:rPr>
              <w:t>0</w:t>
            </w:r>
          </w:p>
        </w:tc>
        <w:tc>
          <w:tcPr>
            <w:tcW w:type="dxa" w:w="1385"/>
          </w:tcPr>
          <w:p>
            <w:pPr>
              <w:spacing w:after="0"/>
              <w:jc w:val="right"/>
            </w:pPr>
            <w:r>
              <w:rPr>
                <w:sz w:val="16"/>
              </w:rPr>
              <w:t>18</w:t>
            </w:r>
          </w:p>
        </w:tc>
        <w:tc>
          <w:tcPr>
            <w:tcW w:type="dxa" w:w="1385"/>
          </w:tcPr>
          <w:p>
            <w:pPr>
              <w:spacing w:after="0"/>
              <w:jc w:val="right"/>
            </w:pPr>
            <w:r>
              <w:rPr>
                <w:sz w:val="16"/>
              </w:rPr>
              <w:t>0</w:t>
            </w:r>
          </w:p>
        </w:tc>
        <w:tc>
          <w:tcPr>
            <w:tcW w:type="dxa" w:w="1541"/>
          </w:tcPr>
          <w:p>
            <w:pPr>
              <w:spacing w:after="0"/>
              <w:jc w:val="right"/>
            </w:pPr>
            <w:r>
              <w:rPr>
                <w:sz w:val="16"/>
              </w:rPr>
              <w:t>12</w:t>
            </w:r>
          </w:p>
        </w:tc>
        <w:tc>
          <w:tcPr>
            <w:tcW w:type="dxa" w:w="947"/>
          </w:tcPr>
          <w:p>
            <w:pPr>
              <w:spacing w:after="0"/>
              <w:jc w:val="left"/>
            </w:pPr>
          </w:p>
        </w:tc>
      </w:tr>
      <w:tr>
        <w:trPr>
          <w:cantSplit/>
        </w:trPr>
        <w:tc>
          <w:tcPr>
            <w:tcW w:type="dxa" w:w="1776"/>
          </w:tcPr>
          <w:p>
            <w:pPr>
              <w:spacing w:after="0"/>
              <w:jc w:val="left"/>
            </w:pPr>
            <w:r>
              <w:rPr>
                <w:sz w:val="16"/>
              </w:rPr>
              <w:t>Nunda town</w:t>
            </w:r>
          </w:p>
        </w:tc>
        <w:tc>
          <w:tcPr>
            <w:tcW w:type="dxa" w:w="1541"/>
          </w:tcPr>
          <w:p>
            <w:pPr>
              <w:spacing w:after="0"/>
              <w:jc w:val="left"/>
            </w:pPr>
            <w:r>
              <w:rPr>
                <w:sz w:val="16"/>
              </w:rPr>
              <w:t>460307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Ramona town</w:t>
            </w:r>
          </w:p>
        </w:tc>
        <w:tc>
          <w:tcPr>
            <w:tcW w:type="dxa" w:w="1541"/>
          </w:tcPr>
          <w:p>
            <w:pPr>
              <w:spacing w:after="0"/>
              <w:jc w:val="left"/>
            </w:pPr>
            <w:r>
              <w:rPr>
                <w:sz w:val="16"/>
              </w:rPr>
              <w:t>460134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Wentworth village</w:t>
            </w:r>
          </w:p>
        </w:tc>
        <w:tc>
          <w:tcPr>
            <w:tcW w:type="dxa" w:w="1541"/>
          </w:tcPr>
          <w:p>
            <w:pPr>
              <w:spacing w:after="0"/>
              <w:jc w:val="left"/>
            </w:pPr>
            <w:r>
              <w:rPr>
                <w:sz w:val="16"/>
              </w:rPr>
              <w:t>460308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23</w:t>
            </w:r>
          </w:p>
        </w:tc>
        <w:tc>
          <w:tcPr>
            <w:tcW w:type="dxa" w:w="1496"/>
          </w:tcPr>
          <w:p>
            <w:pPr>
              <w:spacing w:after="0"/>
              <w:jc w:val="right"/>
            </w:pPr>
            <w:r>
              <w:rPr>
                <w:sz w:val="16"/>
              </w:rPr>
              <w:t>1</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Lake County, SD: risk-assessment baseline packet, release 2026-10 (data as of 2026-09-28; County area 46079).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County, SD: Risk-assessment baseline packet</dc:title>
  <dc:subject>Hazard Plain release 2026-10, as of 2026-09-28. Preview: automated baseline</dc:subject>
  <dc:creator>Hazard Plain</dc:creator>
  <cp:keywords>Hazard Plain; hazard mitigation; risk assessment; 46079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