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Hanson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46061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2026-12-27</w:t>
      </w:r>
    </w:p>
    <w:p>
      <w:pPr>
        <w:keepNext/>
        <w:spacing w:after="40" w:before="0"/>
      </w:pPr>
      <w:r>
        <w:rPr>
          <w:b/>
        </w:rPr>
        <w:t xml:space="preserve">Plan: </w:t>
      </w:r>
      <w:r>
        <w:rPr/>
        <w:t>Hanson County, SD Hazard Mitigation Plan 2021 (FEMA plan 107867)</w:t>
      </w:r>
    </w:p>
    <w:p>
      <w:pPr>
        <w:keepNext/>
        <w:spacing w:after="40" w:before="0"/>
      </w:pPr>
      <w:r>
        <w:rPr>
          <w:b/>
        </w:rPr>
        <w:t xml:space="preserve">Approved: </w:t>
      </w:r>
      <w:r>
        <w:rPr/>
        <w:t>2021-12-28</w:t>
      </w:r>
    </w:p>
    <w:p>
      <w:pPr>
        <w:keepNext/>
        <w:spacing w:after="40" w:before="0"/>
      </w:pPr>
      <w:r>
        <w:rPr>
          <w:b/>
        </w:rPr>
        <w:t xml:space="preserve">Expires: </w:t>
      </w:r>
      <w:r>
        <w:rPr/>
        <w:t>2026-12-27</w:t>
      </w:r>
    </w:p>
    <w:p>
      <w:pPr>
        <w:keepNext/>
        <w:spacing w:after="40" w:before="0"/>
      </w:pPr>
      <w:r>
        <w:rPr>
          <w:b/>
        </w:rPr>
        <w:t xml:space="preserve">As of: </w:t>
      </w:r>
      <w:r>
        <w:rPr/>
        <w:t>2026-09-28</w:t>
      </w:r>
    </w:p>
    <w:p>
      <w:pPr>
        <w:keepNext/>
        <w:spacing w:after="40" w:before="0"/>
      </w:pPr>
      <w:r>
        <w:rPr>
          <w:b/>
        </w:rPr>
        <w:t xml:space="preserve">Days: </w:t>
      </w:r>
      <w:r>
        <w:rPr/>
        <w:t>90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DR-4656-SD, DR-4807-SD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38"/>
        <w:gridCol w:w="853"/>
        <w:gridCol w:w="3319"/>
        <w:gridCol w:w="2572"/>
        <w:gridCol w:w="1302"/>
        <w:gridCol w:w="1302"/>
        <w:gridCol w:w="1122"/>
        <w:gridCol w:w="1190"/>
        <w:gridCol w:w="814"/>
      </w:tblGrid>
      <w:tr>
        <w:trPr>
          <w:cantSplit/>
          <w:tblHeader/>
        </w:trPr>
        <w:tc>
          <w:tcPr>
            <w:tcW w:type="dxa" w:w="1638"/>
            <w:shd w:val="clear" w:color="auto" w:fill="E8E8E8"/>
          </w:tcPr>
          <w:p>
            <w:pPr>
              <w:spacing w:after="0"/>
              <w:jc w:val="left"/>
            </w:pPr>
            <w:r>
              <w:rPr>
                <w:b/>
                <w:sz w:val="16"/>
              </w:rPr>
              <w:t>Jurisdiction</w:t>
            </w:r>
          </w:p>
        </w:tc>
        <w:tc>
          <w:tcPr>
            <w:tcW w:type="dxa" w:w="853"/>
            <w:shd w:val="clear" w:color="auto" w:fill="E8E8E8"/>
          </w:tcPr>
          <w:p>
            <w:pPr>
              <w:spacing w:after="0"/>
              <w:jc w:val="left"/>
            </w:pPr>
            <w:r>
              <w:rPr>
                <w:b/>
                <w:sz w:val="16"/>
              </w:rPr>
              <w:t>Type</w:t>
            </w:r>
          </w:p>
        </w:tc>
        <w:tc>
          <w:tcPr>
            <w:tcW w:type="dxa" w:w="3319"/>
            <w:shd w:val="clear" w:color="auto" w:fill="E8E8E8"/>
          </w:tcPr>
          <w:p>
            <w:pPr>
              <w:spacing w:after="0"/>
              <w:jc w:val="left"/>
            </w:pPr>
            <w:r>
              <w:rPr>
                <w:b/>
                <w:sz w:val="16"/>
              </w:rPr>
              <w:t>Status</w:t>
            </w:r>
          </w:p>
        </w:tc>
        <w:tc>
          <w:tcPr>
            <w:tcW w:type="dxa" w:w="2572"/>
            <w:shd w:val="clear" w:color="auto" w:fill="E8E8E8"/>
          </w:tcPr>
          <w:p>
            <w:pPr>
              <w:spacing w:after="0"/>
              <w:jc w:val="left"/>
            </w:pPr>
            <w:r>
              <w:rPr>
                <w:b/>
                <w:sz w:val="16"/>
              </w:rPr>
              <w:t>Plan</w:t>
            </w:r>
          </w:p>
        </w:tc>
        <w:tc>
          <w:tcPr>
            <w:tcW w:type="dxa" w:w="1302"/>
            <w:shd w:val="clear" w:color="auto" w:fill="E8E8E8"/>
          </w:tcPr>
          <w:p>
            <w:pPr>
              <w:spacing w:after="0"/>
              <w:jc w:val="left"/>
            </w:pPr>
            <w:r>
              <w:rPr>
                <w:b/>
                <w:sz w:val="16"/>
              </w:rPr>
              <w:t>Approved</w:t>
            </w:r>
          </w:p>
        </w:tc>
        <w:tc>
          <w:tcPr>
            <w:tcW w:type="dxa" w:w="1302"/>
            <w:shd w:val="clear" w:color="auto" w:fill="E8E8E8"/>
          </w:tcPr>
          <w:p>
            <w:pPr>
              <w:spacing w:after="0"/>
              <w:jc w:val="left"/>
            </w:pPr>
            <w:r>
              <w:rPr>
                <w:b/>
                <w:sz w:val="16"/>
              </w:rPr>
              <w:t>Expires</w:t>
            </w:r>
          </w:p>
        </w:tc>
        <w:tc>
          <w:tcPr>
            <w:tcW w:type="dxa" w:w="11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90"/>
            <w:shd w:val="clear" w:color="auto" w:fill="E8E8E8"/>
          </w:tcPr>
          <w:p>
            <w:pPr>
              <w:spacing w:after="0"/>
              <w:jc w:val="left"/>
            </w:pPr>
            <w:r>
              <w:rPr>
                <w:b/>
                <w:sz w:val="16"/>
              </w:rPr>
              <w:t>Update underway</w:t>
            </w:r>
          </w:p>
        </w:tc>
        <w:tc>
          <w:tcPr>
            <w:tcW w:type="dxa" w:w="814"/>
            <w:shd w:val="clear" w:color="auto" w:fill="E8E8E8"/>
          </w:tcPr>
          <w:p>
            <w:pPr>
              <w:spacing w:after="0"/>
              <w:jc w:val="left"/>
            </w:pPr>
            <w:r>
              <w:rPr>
                <w:b/>
                <w:sz w:val="16"/>
              </w:rPr>
              <w:t>Notes</w:t>
            </w:r>
          </w:p>
        </w:tc>
      </w:tr>
      <w:tr>
        <w:trPr>
          <w:cantSplit/>
        </w:trPr>
        <w:tc>
          <w:tcPr>
            <w:tcW w:type="dxa" w:w="1638"/>
          </w:tcPr>
          <w:p>
            <w:pPr>
              <w:spacing w:after="0"/>
              <w:jc w:val="left"/>
            </w:pPr>
            <w:r>
              <w:rPr>
                <w:sz w:val="16"/>
              </w:rPr>
              <w:t>Hanson County</w:t>
            </w:r>
          </w:p>
        </w:tc>
        <w:tc>
          <w:tcPr>
            <w:tcW w:type="dxa" w:w="853"/>
          </w:tcPr>
          <w:p>
            <w:pPr>
              <w:spacing w:after="0"/>
              <w:jc w:val="left"/>
            </w:pPr>
            <w:r>
              <w:rPr>
                <w:sz w:val="16"/>
              </w:rPr>
              <w:t>County</w:t>
            </w:r>
          </w:p>
        </w:tc>
        <w:tc>
          <w:tcPr>
            <w:tcW w:type="dxa" w:w="3319"/>
          </w:tcPr>
          <w:p>
            <w:pPr>
              <w:spacing w:after="0"/>
              <w:jc w:val="left"/>
            </w:pPr>
            <w:r>
              <w:rPr>
                <w:sz w:val="16"/>
              </w:rPr>
              <w:t>Approved, expires 2026-12-27</w:t>
            </w:r>
          </w:p>
        </w:tc>
        <w:tc>
          <w:tcPr>
            <w:tcW w:type="dxa" w:w="2572"/>
          </w:tcPr>
          <w:p>
            <w:pPr>
              <w:spacing w:after="0"/>
              <w:jc w:val="left"/>
            </w:pPr>
            <w:r>
              <w:rPr>
                <w:sz w:val="16"/>
              </w:rPr>
              <w:t>Hanson County, SD Hazard Mitigation Plan 2021 (FEMA plan 107867)</w:t>
            </w:r>
          </w:p>
        </w:tc>
        <w:tc>
          <w:tcPr>
            <w:tcW w:type="dxa" w:w="1302"/>
          </w:tcPr>
          <w:p>
            <w:pPr>
              <w:spacing w:after="0"/>
              <w:jc w:val="left"/>
            </w:pPr>
            <w:r>
              <w:rPr>
                <w:sz w:val="16"/>
              </w:rPr>
              <w:t>2021-12-28</w:t>
            </w:r>
          </w:p>
        </w:tc>
        <w:tc>
          <w:tcPr>
            <w:tcW w:type="dxa" w:w="1302"/>
          </w:tcPr>
          <w:p>
            <w:pPr>
              <w:spacing w:after="0"/>
              <w:jc w:val="left"/>
            </w:pPr>
            <w:r>
              <w:rPr>
                <w:sz w:val="16"/>
              </w:rPr>
              <w:t>2026-12-27</w:t>
            </w:r>
          </w:p>
        </w:tc>
        <w:tc>
          <w:tcPr>
            <w:tcW w:type="dxa" w:w="1122"/>
          </w:tcPr>
          <w:p>
            <w:pPr>
              <w:spacing w:after="0"/>
              <w:jc w:val="right"/>
            </w:pPr>
            <w:r>
              <w:rPr>
                <w:sz w:val="16"/>
              </w:rPr>
              <w:t>90</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Alexandria city</w:t>
            </w:r>
          </w:p>
        </w:tc>
        <w:tc>
          <w:tcPr>
            <w:tcW w:type="dxa" w:w="853"/>
          </w:tcPr>
          <w:p>
            <w:pPr>
              <w:spacing w:after="0"/>
              <w:jc w:val="left"/>
            </w:pPr>
            <w:r>
              <w:rPr>
                <w:sz w:val="16"/>
              </w:rPr>
              <w:t>City</w:t>
            </w:r>
          </w:p>
        </w:tc>
        <w:tc>
          <w:tcPr>
            <w:tcW w:type="dxa" w:w="3319"/>
          </w:tcPr>
          <w:p>
            <w:pPr>
              <w:spacing w:after="0"/>
              <w:jc w:val="left"/>
            </w:pPr>
            <w:r>
              <w:rPr>
                <w:sz w:val="16"/>
              </w:rPr>
              <w:t>Approved, expires 2026-12-27</w:t>
            </w:r>
          </w:p>
        </w:tc>
        <w:tc>
          <w:tcPr>
            <w:tcW w:type="dxa" w:w="2572"/>
          </w:tcPr>
          <w:p>
            <w:pPr>
              <w:spacing w:after="0"/>
              <w:jc w:val="left"/>
            </w:pPr>
            <w:r>
              <w:rPr>
                <w:sz w:val="16"/>
              </w:rPr>
              <w:t>Hanson County, SD Hazard Mitigation Plan 2021 (FEMA plan 107867)</w:t>
            </w:r>
          </w:p>
        </w:tc>
        <w:tc>
          <w:tcPr>
            <w:tcW w:type="dxa" w:w="1302"/>
          </w:tcPr>
          <w:p>
            <w:pPr>
              <w:spacing w:after="0"/>
              <w:jc w:val="left"/>
            </w:pPr>
            <w:r>
              <w:rPr>
                <w:sz w:val="16"/>
              </w:rPr>
              <w:t>2021-12-28</w:t>
            </w:r>
          </w:p>
        </w:tc>
        <w:tc>
          <w:tcPr>
            <w:tcW w:type="dxa" w:w="1302"/>
          </w:tcPr>
          <w:p>
            <w:pPr>
              <w:spacing w:after="0"/>
              <w:jc w:val="left"/>
            </w:pPr>
            <w:r>
              <w:rPr>
                <w:sz w:val="16"/>
              </w:rPr>
              <w:t>2026-12-27</w:t>
            </w:r>
          </w:p>
        </w:tc>
        <w:tc>
          <w:tcPr>
            <w:tcW w:type="dxa" w:w="1122"/>
          </w:tcPr>
          <w:p>
            <w:pPr>
              <w:spacing w:after="0"/>
              <w:jc w:val="right"/>
            </w:pPr>
            <w:r>
              <w:rPr>
                <w:sz w:val="16"/>
              </w:rPr>
              <w:t>90</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Emery city</w:t>
            </w:r>
          </w:p>
        </w:tc>
        <w:tc>
          <w:tcPr>
            <w:tcW w:type="dxa" w:w="853"/>
          </w:tcPr>
          <w:p>
            <w:pPr>
              <w:spacing w:after="0"/>
              <w:jc w:val="left"/>
            </w:pPr>
            <w:r>
              <w:rPr>
                <w:sz w:val="16"/>
              </w:rPr>
              <w:t>City</w:t>
            </w:r>
          </w:p>
        </w:tc>
        <w:tc>
          <w:tcPr>
            <w:tcW w:type="dxa" w:w="3319"/>
          </w:tcPr>
          <w:p>
            <w:pPr>
              <w:spacing w:after="0"/>
              <w:jc w:val="left"/>
            </w:pPr>
            <w:r>
              <w:rPr>
                <w:sz w:val="16"/>
              </w:rPr>
              <w:t>Approved, expires 2026-12-27</w:t>
            </w:r>
          </w:p>
        </w:tc>
        <w:tc>
          <w:tcPr>
            <w:tcW w:type="dxa" w:w="2572"/>
          </w:tcPr>
          <w:p>
            <w:pPr>
              <w:spacing w:after="0"/>
              <w:jc w:val="left"/>
            </w:pPr>
            <w:r>
              <w:rPr>
                <w:sz w:val="16"/>
              </w:rPr>
              <w:t>Hanson County, SD Hazard Mitigation Plan 2021 (FEMA plan 107867)</w:t>
            </w:r>
          </w:p>
        </w:tc>
        <w:tc>
          <w:tcPr>
            <w:tcW w:type="dxa" w:w="1302"/>
          </w:tcPr>
          <w:p>
            <w:pPr>
              <w:spacing w:after="0"/>
              <w:jc w:val="left"/>
            </w:pPr>
            <w:r>
              <w:rPr>
                <w:sz w:val="16"/>
              </w:rPr>
              <w:t>2021-12-28</w:t>
            </w:r>
          </w:p>
        </w:tc>
        <w:tc>
          <w:tcPr>
            <w:tcW w:type="dxa" w:w="1302"/>
          </w:tcPr>
          <w:p>
            <w:pPr>
              <w:spacing w:after="0"/>
              <w:jc w:val="left"/>
            </w:pPr>
            <w:r>
              <w:rPr>
                <w:sz w:val="16"/>
              </w:rPr>
              <w:t>2026-12-27</w:t>
            </w:r>
          </w:p>
        </w:tc>
        <w:tc>
          <w:tcPr>
            <w:tcW w:type="dxa" w:w="1122"/>
          </w:tcPr>
          <w:p>
            <w:pPr>
              <w:spacing w:after="0"/>
              <w:jc w:val="right"/>
            </w:pPr>
            <w:r>
              <w:rPr>
                <w:sz w:val="16"/>
              </w:rPr>
              <w:t>90</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Fulton town</w:t>
            </w:r>
          </w:p>
        </w:tc>
        <w:tc>
          <w:tcPr>
            <w:tcW w:type="dxa" w:w="853"/>
          </w:tcPr>
          <w:p>
            <w:pPr>
              <w:spacing w:after="0"/>
              <w:jc w:val="left"/>
            </w:pPr>
            <w:r>
              <w:rPr>
                <w:sz w:val="16"/>
              </w:rPr>
              <w:t>Town</w:t>
            </w:r>
          </w:p>
        </w:tc>
        <w:tc>
          <w:tcPr>
            <w:tcW w:type="dxa" w:w="3319"/>
          </w:tcPr>
          <w:p>
            <w:pPr>
              <w:spacing w:after="0"/>
              <w:jc w:val="left"/>
            </w:pPr>
            <w:r>
              <w:rPr>
                <w:sz w:val="16"/>
              </w:rPr>
              <w:t>Approved, expires 2026-12-27</w:t>
            </w:r>
          </w:p>
        </w:tc>
        <w:tc>
          <w:tcPr>
            <w:tcW w:type="dxa" w:w="2572"/>
          </w:tcPr>
          <w:p>
            <w:pPr>
              <w:spacing w:after="0"/>
              <w:jc w:val="left"/>
            </w:pPr>
            <w:r>
              <w:rPr>
                <w:sz w:val="16"/>
              </w:rPr>
              <w:t>Hanson County, SD Hazard Mitigation Plan 2021 (FEMA plan 107867)</w:t>
            </w:r>
          </w:p>
        </w:tc>
        <w:tc>
          <w:tcPr>
            <w:tcW w:type="dxa" w:w="1302"/>
          </w:tcPr>
          <w:p>
            <w:pPr>
              <w:spacing w:after="0"/>
              <w:jc w:val="left"/>
            </w:pPr>
            <w:r>
              <w:rPr>
                <w:sz w:val="16"/>
              </w:rPr>
              <w:t>2021-12-28</w:t>
            </w:r>
          </w:p>
        </w:tc>
        <w:tc>
          <w:tcPr>
            <w:tcW w:type="dxa" w:w="1302"/>
          </w:tcPr>
          <w:p>
            <w:pPr>
              <w:spacing w:after="0"/>
              <w:jc w:val="left"/>
            </w:pPr>
            <w:r>
              <w:rPr>
                <w:sz w:val="16"/>
              </w:rPr>
              <w:t>2026-12-27</w:t>
            </w:r>
          </w:p>
        </w:tc>
        <w:tc>
          <w:tcPr>
            <w:tcW w:type="dxa" w:w="1122"/>
          </w:tcPr>
          <w:p>
            <w:pPr>
              <w:spacing w:after="0"/>
              <w:jc w:val="right"/>
            </w:pPr>
            <w:r>
              <w:rPr>
                <w:sz w:val="16"/>
              </w:rPr>
              <w:t>90</w:t>
            </w:r>
          </w:p>
        </w:tc>
        <w:tc>
          <w:tcPr>
            <w:tcW w:type="dxa" w:w="1190"/>
          </w:tcPr>
          <w:p>
            <w:pPr>
              <w:spacing w:after="0"/>
              <w:jc w:val="left"/>
            </w:pPr>
          </w:p>
        </w:tc>
        <w:tc>
          <w:tcPr>
            <w:tcW w:type="dxa" w:w="81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$1,018,069</w:t>
            </w:r>
          </w:p>
        </w:tc>
        <w:tc>
          <w:tcPr>
            <w:tcW w:type="dxa" w:w="1126"/>
          </w:tcPr>
          <w:p>
            <w:pPr>
              <w:spacing w:after="0"/>
              <w:jc w:val="right"/>
            </w:pPr>
            <w:r>
              <w:rPr>
                <w:sz w:val="16"/>
              </w:rPr>
              <w:t>$280,139</w:t>
            </w:r>
          </w:p>
        </w:tc>
        <w:tc>
          <w:tcPr>
            <w:tcW w:type="dxa" w:w="1346"/>
          </w:tcPr>
          <w:p>
            <w:pPr>
              <w:spacing w:after="0"/>
              <w:jc w:val="right"/>
            </w:pPr>
            <w:r>
              <w:rPr>
                <w:sz w:val="16"/>
              </w:rPr>
              <w:t>$8,840</w:t>
            </w:r>
          </w:p>
        </w:tc>
        <w:tc>
          <w:tcPr>
            <w:tcW w:type="dxa" w:w="1132"/>
          </w:tcPr>
          <w:p>
            <w:pPr>
              <w:spacing w:after="0"/>
              <w:jc w:val="right"/>
            </w:pPr>
            <w:r>
              <w:rPr>
                <w:sz w:val="16"/>
              </w:rPr>
              <w:t>$1,307,048</w:t>
            </w:r>
          </w:p>
        </w:tc>
        <w:tc>
          <w:tcPr>
            <w:tcW w:type="dxa" w:w="1323"/>
          </w:tcPr>
          <w:p>
            <w:pPr>
              <w:spacing w:after="0"/>
              <w:jc w:val="right"/>
            </w:pPr>
            <w:r>
              <w:rPr>
                <w:sz w:val="16"/>
              </w:rPr>
              <w:t>68</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Tornado</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$311,999</w:t>
            </w:r>
          </w:p>
        </w:tc>
        <w:tc>
          <w:tcPr>
            <w:tcW w:type="dxa" w:w="1126"/>
          </w:tcPr>
          <w:p>
            <w:pPr>
              <w:spacing w:after="0"/>
              <w:jc w:val="right"/>
            </w:pPr>
            <w:r>
              <w:rPr>
                <w:sz w:val="16"/>
              </w:rPr>
              <w:t>$5,032</w:t>
            </w:r>
          </w:p>
        </w:tc>
        <w:tc>
          <w:tcPr>
            <w:tcW w:type="dxa" w:w="1346"/>
          </w:tcPr>
          <w:p>
            <w:pPr>
              <w:spacing w:after="0"/>
              <w:jc w:val="right"/>
            </w:pPr>
            <w:r>
              <w:rPr>
                <w:sz w:val="16"/>
              </w:rPr>
              <w:t>$393,341</w:t>
            </w:r>
          </w:p>
        </w:tc>
        <w:tc>
          <w:tcPr>
            <w:tcW w:type="dxa" w:w="1132"/>
          </w:tcPr>
          <w:p>
            <w:pPr>
              <w:spacing w:after="0"/>
              <w:jc w:val="right"/>
            </w:pPr>
            <w:r>
              <w:rPr>
                <w:sz w:val="16"/>
              </w:rPr>
              <w:t>$710,372</w:t>
            </w:r>
          </w:p>
        </w:tc>
        <w:tc>
          <w:tcPr>
            <w:tcW w:type="dxa" w:w="1323"/>
          </w:tcPr>
          <w:p>
            <w:pPr>
              <w:spacing w:after="0"/>
              <w:jc w:val="right"/>
            </w:pPr>
            <w:r>
              <w:rPr>
                <w:sz w:val="16"/>
              </w:rPr>
              <w:t>13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Drought</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$691,906</w:t>
            </w:r>
          </w:p>
        </w:tc>
        <w:tc>
          <w:tcPr>
            <w:tcW w:type="dxa" w:w="1346"/>
          </w:tcPr>
          <w:p>
            <w:pPr>
              <w:spacing w:after="0"/>
              <w:jc w:val="right"/>
            </w:pPr>
          </w:p>
        </w:tc>
        <w:tc>
          <w:tcPr>
            <w:tcW w:type="dxa" w:w="1132"/>
          </w:tcPr>
          <w:p>
            <w:pPr>
              <w:spacing w:after="0"/>
              <w:jc w:val="right"/>
            </w:pPr>
            <w:r>
              <w:rPr>
                <w:sz w:val="16"/>
              </w:rPr>
              <w:t>$691,906</w:t>
            </w:r>
          </w:p>
        </w:tc>
        <w:tc>
          <w:tcPr>
            <w:tcW w:type="dxa" w:w="1323"/>
          </w:tcPr>
          <w:p>
            <w:pPr>
              <w:spacing w:after="0"/>
              <w:jc w:val="right"/>
            </w:pPr>
            <w:r>
              <w:rPr>
                <w:sz w:val="16"/>
              </w:rPr>
              <w:t>43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Cold Wave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$250</w:t>
            </w:r>
          </w:p>
        </w:tc>
        <w:tc>
          <w:tcPr>
            <w:tcW w:type="dxa" w:w="1126"/>
          </w:tcPr>
          <w:p>
            <w:pPr>
              <w:spacing w:after="0"/>
              <w:jc w:val="right"/>
            </w:pPr>
            <w:r>
              <w:rPr>
                <w:sz w:val="16"/>
              </w:rPr>
              <w:t>$291,793</w:t>
            </w:r>
          </w:p>
        </w:tc>
        <w:tc>
          <w:tcPr>
            <w:tcW w:type="dxa" w:w="1346"/>
          </w:tcPr>
          <w:p>
            <w:pPr>
              <w:spacing w:after="0"/>
              <w:jc w:val="right"/>
            </w:pPr>
            <w:r>
              <w:rPr>
                <w:sz w:val="16"/>
              </w:rPr>
              <w:t>$317,935</w:t>
            </w:r>
          </w:p>
        </w:tc>
        <w:tc>
          <w:tcPr>
            <w:tcW w:type="dxa" w:w="1132"/>
          </w:tcPr>
          <w:p>
            <w:pPr>
              <w:spacing w:after="0"/>
              <w:jc w:val="right"/>
            </w:pPr>
            <w:r>
              <w:rPr>
                <w:sz w:val="16"/>
              </w:rPr>
              <w:t>$609,978</w:t>
            </w:r>
          </w:p>
        </w:tc>
        <w:tc>
          <w:tcPr>
            <w:tcW w:type="dxa" w:w="1323"/>
          </w:tcPr>
          <w:p>
            <w:pPr>
              <w:spacing w:after="0"/>
              <w:jc w:val="right"/>
            </w:pPr>
            <w:r>
              <w:rPr>
                <w:sz w:val="16"/>
              </w:rPr>
              <w:t>31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Hail</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$53,281</w:t>
            </w:r>
          </w:p>
        </w:tc>
        <w:tc>
          <w:tcPr>
            <w:tcW w:type="dxa" w:w="1126"/>
          </w:tcPr>
          <w:p>
            <w:pPr>
              <w:spacing w:after="0"/>
              <w:jc w:val="right"/>
            </w:pPr>
            <w:r>
              <w:rPr>
                <w:sz w:val="16"/>
              </w:rPr>
              <w:t>$258,236</w:t>
            </w:r>
          </w:p>
        </w:tc>
        <w:tc>
          <w:tcPr>
            <w:tcW w:type="dxa" w:w="1346"/>
          </w:tcPr>
          <w:p>
            <w:pPr>
              <w:spacing w:after="0"/>
              <w:jc w:val="right"/>
            </w:pPr>
            <w:r>
              <w:rPr>
                <w:sz w:val="16"/>
              </w:rPr>
              <w:t>$10,751</w:t>
            </w:r>
          </w:p>
        </w:tc>
        <w:tc>
          <w:tcPr>
            <w:tcW w:type="dxa" w:w="1132"/>
          </w:tcPr>
          <w:p>
            <w:pPr>
              <w:spacing w:after="0"/>
              <w:jc w:val="right"/>
            </w:pPr>
            <w:r>
              <w:rPr>
                <w:sz w:val="16"/>
              </w:rPr>
              <w:t>$322,268</w:t>
            </w:r>
          </w:p>
        </w:tc>
        <w:tc>
          <w:tcPr>
            <w:tcW w:type="dxa" w:w="1323"/>
          </w:tcPr>
          <w:p>
            <w:pPr>
              <w:spacing w:after="0"/>
              <w:jc w:val="right"/>
            </w:pPr>
            <w:r>
              <w:rPr>
                <w:sz w:val="16"/>
              </w:rPr>
              <w:t>88</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Strong Wind</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$79,589</w:t>
            </w:r>
          </w:p>
        </w:tc>
        <w:tc>
          <w:tcPr>
            <w:tcW w:type="dxa" w:w="1126"/>
          </w:tcPr>
          <w:p>
            <w:pPr>
              <w:spacing w:after="0"/>
              <w:jc w:val="right"/>
            </w:pPr>
            <w:r>
              <w:rPr>
                <w:sz w:val="16"/>
              </w:rPr>
              <w:t>$15,341</w:t>
            </w:r>
          </w:p>
        </w:tc>
        <w:tc>
          <w:tcPr>
            <w:tcW w:type="dxa" w:w="1346"/>
          </w:tcPr>
          <w:p>
            <w:pPr>
              <w:spacing w:after="0"/>
              <w:jc w:val="right"/>
            </w:pPr>
            <w:r>
              <w:rPr>
                <w:sz w:val="16"/>
              </w:rPr>
              <w:t>$208,203</w:t>
            </w:r>
          </w:p>
        </w:tc>
        <w:tc>
          <w:tcPr>
            <w:tcW w:type="dxa" w:w="1132"/>
          </w:tcPr>
          <w:p>
            <w:pPr>
              <w:spacing w:after="0"/>
              <w:jc w:val="right"/>
            </w:pPr>
            <w:r>
              <w:rPr>
                <w:sz w:val="16"/>
              </w:rPr>
              <w:t>$303,133</w:t>
            </w:r>
          </w:p>
        </w:tc>
        <w:tc>
          <w:tcPr>
            <w:tcW w:type="dxa" w:w="1323"/>
          </w:tcPr>
          <w:p>
            <w:pPr>
              <w:spacing w:after="0"/>
              <w:jc w:val="right"/>
            </w:pPr>
            <w:r>
              <w:rPr>
                <w:sz w:val="16"/>
              </w:rPr>
              <w:t>114</w:t>
            </w:r>
          </w:p>
        </w:tc>
        <w:tc>
          <w:tcPr>
            <w:tcW w:type="dxa" w:w="1632"/>
          </w:tcPr>
          <w:p>
            <w:pPr>
              <w:spacing w:after="0"/>
              <w:jc w:val="left"/>
            </w:pPr>
          </w:p>
        </w:tc>
        <w:tc>
          <w:tcPr>
            <w:tcW w:type="dxa" w:w="2330"/>
          </w:tcPr>
          <w:p>
            <w:pPr>
              <w:spacing w:after="0"/>
              <w:jc w:val="left"/>
            </w:pPr>
            <w:r>
              <w:rPr>
                <w:sz w:val="16"/>
              </w:rPr>
              <w:t>Includes 41 High Wind records and 11 Strong Wind records, event types the NRI definition of this hazard leaves out.</w:t>
            </w:r>
          </w:p>
        </w:tc>
      </w:tr>
      <w:tr>
        <w:trPr>
          <w:cantSplit/>
        </w:trPr>
        <w:tc>
          <w:tcPr>
            <w:tcW w:type="dxa" w:w="694"/>
          </w:tcPr>
          <w:p>
            <w:pPr>
              <w:spacing w:after="0"/>
              <w:jc w:val="right"/>
            </w:pPr>
            <w:r>
              <w:rPr>
                <w:sz w:val="16"/>
              </w:rPr>
              <w:t>7</w:t>
            </w:r>
          </w:p>
        </w:tc>
        <w:tc>
          <w:tcPr>
            <w:tcW w:type="dxa" w:w="1037"/>
          </w:tcPr>
          <w:p>
            <w:pPr>
              <w:spacing w:after="0"/>
              <w:jc w:val="left"/>
            </w:pPr>
            <w:r>
              <w:rPr>
                <w:sz w:val="16"/>
              </w:rPr>
              <w:t>Ice Storm</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$47,776</w:t>
            </w:r>
          </w:p>
        </w:tc>
        <w:tc>
          <w:tcPr>
            <w:tcW w:type="dxa" w:w="1126"/>
          </w:tcPr>
          <w:p>
            <w:pPr>
              <w:spacing w:after="0"/>
              <w:jc w:val="right"/>
            </w:pPr>
          </w:p>
        </w:tc>
        <w:tc>
          <w:tcPr>
            <w:tcW w:type="dxa" w:w="1346"/>
          </w:tcPr>
          <w:p>
            <w:pPr>
              <w:spacing w:after="0"/>
              <w:jc w:val="right"/>
            </w:pPr>
            <w:r>
              <w:rPr>
                <w:sz w:val="16"/>
              </w:rPr>
              <w:t>$93,943</w:t>
            </w:r>
          </w:p>
        </w:tc>
        <w:tc>
          <w:tcPr>
            <w:tcW w:type="dxa" w:w="1132"/>
          </w:tcPr>
          <w:p>
            <w:pPr>
              <w:spacing w:after="0"/>
              <w:jc w:val="right"/>
            </w:pPr>
            <w:r>
              <w:rPr>
                <w:sz w:val="16"/>
              </w:rPr>
              <w:t>$141,718</w:t>
            </w:r>
          </w:p>
        </w:tc>
        <w:tc>
          <w:tcPr>
            <w:tcW w:type="dxa" w:w="1323"/>
          </w:tcPr>
          <w:p>
            <w:pPr>
              <w:spacing w:after="0"/>
              <w:jc w:val="right"/>
            </w:pPr>
            <w:r>
              <w:rPr>
                <w:sz w:val="16"/>
              </w:rPr>
              <w:t>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Winter Weather</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$21,986</w:t>
            </w:r>
          </w:p>
        </w:tc>
        <w:tc>
          <w:tcPr>
            <w:tcW w:type="dxa" w:w="1126"/>
          </w:tcPr>
          <w:p>
            <w:pPr>
              <w:spacing w:after="0"/>
              <w:jc w:val="right"/>
            </w:pPr>
            <w:r>
              <w:rPr>
                <w:sz w:val="16"/>
              </w:rPr>
              <w:t>$163</w:t>
            </w:r>
          </w:p>
        </w:tc>
        <w:tc>
          <w:tcPr>
            <w:tcW w:type="dxa" w:w="1346"/>
          </w:tcPr>
          <w:p>
            <w:pPr>
              <w:spacing w:after="0"/>
              <w:jc w:val="right"/>
            </w:pPr>
            <w:r>
              <w:rPr>
                <w:sz w:val="16"/>
              </w:rPr>
              <w:t>$39,393</w:t>
            </w:r>
          </w:p>
        </w:tc>
        <w:tc>
          <w:tcPr>
            <w:tcW w:type="dxa" w:w="1132"/>
          </w:tcPr>
          <w:p>
            <w:pPr>
              <w:spacing w:after="0"/>
              <w:jc w:val="right"/>
            </w:pPr>
            <w:r>
              <w:rPr>
                <w:sz w:val="16"/>
              </w:rPr>
              <w:t>$61,542</w:t>
            </w:r>
          </w:p>
        </w:tc>
        <w:tc>
          <w:tcPr>
            <w:tcW w:type="dxa" w:w="1323"/>
          </w:tcPr>
          <w:p>
            <w:pPr>
              <w:spacing w:after="0"/>
              <w:jc w:val="right"/>
            </w:pPr>
            <w:r>
              <w:rPr>
                <w:sz w:val="16"/>
              </w:rPr>
              <w:t>157</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Wildfire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$42,164</w:t>
            </w:r>
          </w:p>
        </w:tc>
        <w:tc>
          <w:tcPr>
            <w:tcW w:type="dxa" w:w="1126"/>
          </w:tcPr>
          <w:p>
            <w:pPr>
              <w:spacing w:after="0"/>
              <w:jc w:val="right"/>
            </w:pPr>
            <w:r>
              <w:rPr>
                <w:sz w:val="16"/>
              </w:rPr>
              <w:t>$90</w:t>
            </w:r>
          </w:p>
        </w:tc>
        <w:tc>
          <w:tcPr>
            <w:tcW w:type="dxa" w:w="1346"/>
          </w:tcPr>
          <w:p>
            <w:pPr>
              <w:spacing w:after="0"/>
              <w:jc w:val="right"/>
            </w:pPr>
            <w:r>
              <w:rPr>
                <w:sz w:val="16"/>
              </w:rPr>
              <w:t>$2,118</w:t>
            </w:r>
          </w:p>
        </w:tc>
        <w:tc>
          <w:tcPr>
            <w:tcW w:type="dxa" w:w="1132"/>
          </w:tcPr>
          <w:p>
            <w:pPr>
              <w:spacing w:after="0"/>
              <w:jc w:val="right"/>
            </w:pPr>
            <w:r>
              <w:rPr>
                <w:sz w:val="16"/>
              </w:rPr>
              <w:t>$44,373</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10</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$851</w:t>
            </w:r>
          </w:p>
        </w:tc>
        <w:tc>
          <w:tcPr>
            <w:tcW w:type="dxa" w:w="1126"/>
          </w:tcPr>
          <w:p>
            <w:pPr>
              <w:spacing w:after="0"/>
              <w:jc w:val="right"/>
            </w:pPr>
            <w:r>
              <w:rPr>
                <w:sz w:val="16"/>
              </w:rPr>
              <w:t>$3</w:t>
            </w:r>
          </w:p>
        </w:tc>
        <w:tc>
          <w:tcPr>
            <w:tcW w:type="dxa" w:w="1346"/>
          </w:tcPr>
          <w:p>
            <w:pPr>
              <w:spacing w:after="0"/>
              <w:jc w:val="right"/>
            </w:pPr>
            <w:r>
              <w:rPr>
                <w:sz w:val="16"/>
              </w:rPr>
              <w:t>$28,730</w:t>
            </w:r>
          </w:p>
        </w:tc>
        <w:tc>
          <w:tcPr>
            <w:tcW w:type="dxa" w:w="1132"/>
          </w:tcPr>
          <w:p>
            <w:pPr>
              <w:spacing w:after="0"/>
              <w:jc w:val="right"/>
            </w:pPr>
            <w:r>
              <w:rPr>
                <w:sz w:val="16"/>
              </w:rPr>
              <w:t>$29,584</w:t>
            </w:r>
          </w:p>
        </w:tc>
        <w:tc>
          <w:tcPr>
            <w:tcW w:type="dxa" w:w="1323"/>
          </w:tcPr>
          <w:p>
            <w:pPr>
              <w:spacing w:after="0"/>
              <w:jc w:val="right"/>
            </w:pPr>
            <w:r>
              <w:rPr>
                <w:sz w:val="16"/>
              </w:rPr>
              <w:t>26</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$3,133</w:t>
            </w:r>
          </w:p>
        </w:tc>
        <w:tc>
          <w:tcPr>
            <w:tcW w:type="dxa" w:w="1126"/>
          </w:tcPr>
          <w:p>
            <w:pPr>
              <w:spacing w:after="0"/>
              <w:jc w:val="right"/>
            </w:pPr>
          </w:p>
        </w:tc>
        <w:tc>
          <w:tcPr>
            <w:tcW w:type="dxa" w:w="1346"/>
          </w:tcPr>
          <w:p>
            <w:pPr>
              <w:spacing w:after="0"/>
              <w:jc w:val="right"/>
            </w:pPr>
            <w:r>
              <w:rPr>
                <w:sz w:val="16"/>
              </w:rPr>
              <w:t>$19,774</w:t>
            </w:r>
          </w:p>
        </w:tc>
        <w:tc>
          <w:tcPr>
            <w:tcW w:type="dxa" w:w="1132"/>
          </w:tcPr>
          <w:p>
            <w:pPr>
              <w:spacing w:after="0"/>
              <w:jc w:val="right"/>
            </w:pPr>
            <w:r>
              <w:rPr>
                <w:sz w:val="16"/>
              </w:rPr>
              <w:t>$22,907</w:t>
            </w:r>
          </w:p>
        </w:tc>
        <w:tc>
          <w:tcPr>
            <w:tcW w:type="dxa" w:w="1323"/>
          </w:tcPr>
          <w:p>
            <w:pPr>
              <w:spacing w:after="0"/>
              <w:jc w:val="right"/>
            </w:pPr>
            <w:r>
              <w:rPr>
                <w:sz w:val="16"/>
              </w:rPr>
              <w:t>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$7,864</w:t>
            </w:r>
          </w:p>
        </w:tc>
        <w:tc>
          <w:tcPr>
            <w:tcW w:type="dxa" w:w="1126"/>
          </w:tcPr>
          <w:p>
            <w:pPr>
              <w:spacing w:after="0"/>
              <w:jc w:val="right"/>
            </w:pPr>
          </w:p>
        </w:tc>
        <w:tc>
          <w:tcPr>
            <w:tcW w:type="dxa" w:w="1346"/>
          </w:tcPr>
          <w:p>
            <w:pPr>
              <w:spacing w:after="0"/>
              <w:jc w:val="right"/>
            </w:pPr>
            <w:r>
              <w:rPr>
                <w:sz w:val="16"/>
              </w:rPr>
              <w:t>$1,822</w:t>
            </w:r>
          </w:p>
        </w:tc>
        <w:tc>
          <w:tcPr>
            <w:tcW w:type="dxa" w:w="1132"/>
          </w:tcPr>
          <w:p>
            <w:pPr>
              <w:spacing w:after="0"/>
              <w:jc w:val="right"/>
            </w:pPr>
            <w:r>
              <w:rPr>
                <w:sz w:val="16"/>
              </w:rPr>
              <w:t>$9,686</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p>
        </w:tc>
        <w:tc>
          <w:tcPr>
            <w:tcW w:type="dxa" w:w="1346"/>
          </w:tcPr>
          <w:p>
            <w:pPr>
              <w:spacing w:after="0"/>
              <w:jc w:val="right"/>
            </w:pPr>
            <w:r>
              <w:rPr>
                <w:sz w:val="16"/>
              </w:rPr>
              <w:t>$503</w:t>
            </w:r>
          </w:p>
        </w:tc>
        <w:tc>
          <w:tcPr>
            <w:tcW w:type="dxa" w:w="1132"/>
          </w:tcPr>
          <w:p>
            <w:pPr>
              <w:spacing w:after="0"/>
              <w:jc w:val="right"/>
            </w:pPr>
            <w:r>
              <w:rPr>
                <w:sz w:val="16"/>
              </w:rPr>
              <w:t>$510</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avalanche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9"/>
        <w:gridCol w:w="1735"/>
        <w:gridCol w:w="1581"/>
        <w:gridCol w:w="1928"/>
        <w:gridCol w:w="1526"/>
        <w:gridCol w:w="1739"/>
        <w:gridCol w:w="1627"/>
        <w:gridCol w:w="2238"/>
      </w:tblGrid>
      <w:tr>
        <w:trPr>
          <w:cantSplit/>
          <w:tblHeader/>
        </w:trPr>
        <w:tc>
          <w:tcPr>
            <w:tcW w:type="dxa" w:w="1739"/>
            <w:shd w:val="clear" w:color="auto" w:fill="E8E8E8"/>
          </w:tcPr>
          <w:p>
            <w:pPr>
              <w:spacing w:after="0"/>
              <w:jc w:val="left"/>
            </w:pPr>
            <w:r>
              <w:rPr>
                <w:b/>
                <w:sz w:val="16"/>
              </w:rPr>
              <w:t>Hazard</w:t>
            </w:r>
          </w:p>
        </w:tc>
        <w:tc>
          <w:tcPr>
            <w:tcW w:type="dxa" w:w="1735"/>
            <w:shd w:val="clear" w:color="auto" w:fill="E8E8E8"/>
          </w:tcPr>
          <w:p>
            <w:pPr>
              <w:spacing w:after="0"/>
              <w:jc w:val="left"/>
            </w:pPr>
            <w:r>
              <w:rPr>
                <w:b/>
                <w:sz w:val="16"/>
              </w:rPr>
              <w:t>Scale</w:t>
            </w:r>
          </w:p>
        </w:tc>
        <w:tc>
          <w:tcPr>
            <w:tcW w:type="dxa" w:w="1581"/>
            <w:shd w:val="clear" w:color="auto" w:fill="E8E8E8"/>
          </w:tcPr>
          <w:p>
            <w:pPr>
              <w:spacing w:after="0"/>
              <w:jc w:val="right"/>
            </w:pPr>
            <w:r>
              <w:rPr>
                <w:b/>
                <w:sz w:val="16"/>
              </w:rPr>
              <w:t>Records</w:t>
            </w:r>
          </w:p>
          <w:p>
            <w:pPr>
              <w:spacing w:after="0"/>
              <w:jc w:val="right"/>
            </w:pPr>
            <w:r>
              <w:rPr>
                <w:i/>
                <w:color w:val="555555"/>
                <w:sz w:val="14"/>
              </w:rPr>
              <w:t>count, years</w:t>
            </w:r>
          </w:p>
        </w:tc>
        <w:tc>
          <w:tcPr>
            <w:tcW w:type="dxa" w:w="1928"/>
            <w:shd w:val="clear" w:color="auto" w:fill="E8E8E8"/>
          </w:tcPr>
          <w:p>
            <w:pPr>
              <w:spacing w:after="0"/>
              <w:jc w:val="left"/>
            </w:pPr>
            <w:r>
              <w:rPr>
                <w:b/>
                <w:sz w:val="16"/>
              </w:rPr>
              <w:t>Observed range</w:t>
            </w:r>
          </w:p>
        </w:tc>
        <w:tc>
          <w:tcPr>
            <w:tcW w:type="dxa" w:w="1526"/>
            <w:shd w:val="clear" w:color="auto" w:fill="E8E8E8"/>
          </w:tcPr>
          <w:p>
            <w:pPr>
              <w:spacing w:after="0"/>
              <w:jc w:val="left"/>
            </w:pPr>
            <w:r>
              <w:rPr>
                <w:b/>
                <w:sz w:val="16"/>
              </w:rPr>
              <w:t>Worst recorded event</w:t>
            </w:r>
          </w:p>
        </w:tc>
        <w:tc>
          <w:tcPr>
            <w:tcW w:type="dxa" w:w="1739"/>
            <w:shd w:val="clear" w:color="auto" w:fill="E8E8E8"/>
          </w:tcPr>
          <w:p>
            <w:pPr>
              <w:spacing w:after="0"/>
              <w:jc w:val="left"/>
            </w:pPr>
            <w:r>
              <w:rPr>
                <w:b/>
                <w:sz w:val="16"/>
              </w:rPr>
              <w:t>Most damaging (when different)</w:t>
            </w:r>
          </w:p>
        </w:tc>
        <w:tc>
          <w:tcPr>
            <w:tcW w:type="dxa" w:w="1627"/>
            <w:shd w:val="clear" w:color="auto" w:fill="E8E8E8"/>
          </w:tcPr>
          <w:p>
            <w:pPr>
              <w:spacing w:after="0"/>
              <w:jc w:val="left"/>
            </w:pPr>
            <w:r>
              <w:rPr>
                <w:b/>
                <w:sz w:val="16"/>
              </w:rPr>
              <w:t>How it applies to members</w:t>
            </w:r>
          </w:p>
        </w:tc>
        <w:tc>
          <w:tcPr>
            <w:tcW w:type="dxa" w:w="2238"/>
            <w:shd w:val="clear" w:color="auto" w:fill="E8E8E8"/>
          </w:tcPr>
          <w:p>
            <w:pPr>
              <w:spacing w:after="0"/>
              <w:jc w:val="left"/>
            </w:pPr>
            <w:r>
              <w:rPr>
                <w:b/>
                <w:sz w:val="16"/>
              </w:rPr>
              <w:t>Note</w:t>
            </w:r>
          </w:p>
        </w:tc>
      </w:tr>
      <w:tr>
        <w:trPr>
          <w:cantSplit/>
        </w:trPr>
        <w:tc>
          <w:tcPr>
            <w:tcW w:type="dxa" w:w="1739"/>
          </w:tcPr>
          <w:p>
            <w:pPr>
              <w:spacing w:after="0"/>
              <w:jc w:val="left"/>
            </w:pPr>
            <w:r>
              <w:rPr>
                <w:sz w:val="16"/>
              </w:rPr>
              <w:t>Avalanche</w:t>
            </w:r>
          </w:p>
        </w:tc>
        <w:tc>
          <w:tcPr>
            <w:tcW w:type="dxa" w:w="1735"/>
          </w:tcPr>
          <w:p>
            <w:pPr>
              <w:spacing w:after="0"/>
              <w:jc w:val="left"/>
            </w:pPr>
            <w:r>
              <w:rPr>
                <w:sz w:val="16"/>
              </w:rPr>
              <w:t>none (count and damage)</w:t>
            </w:r>
          </w:p>
        </w:tc>
        <w:tc>
          <w:tcPr>
            <w:tcW w:type="dxa" w:w="1581"/>
          </w:tcPr>
          <w:p>
            <w:pPr>
              <w:spacing w:after="0"/>
              <w:jc w:val="right"/>
            </w:pPr>
            <w:r>
              <w:rPr>
                <w:sz w:val="16"/>
              </w:rPr>
              <w:t>0</w:t>
            </w:r>
          </w:p>
        </w:tc>
        <w:tc>
          <w:tcPr>
            <w:tcW w:type="dxa" w:w="1928"/>
          </w:tcPr>
          <w:p>
            <w:pPr>
              <w:spacing w:after="0"/>
              <w:jc w:val="left"/>
            </w:pPr>
          </w:p>
        </w:tc>
        <w:tc>
          <w:tcPr>
            <w:tcW w:type="dxa" w:w="1526"/>
          </w:tcPr>
          <w:p>
            <w:pPr>
              <w:spacing w:after="0"/>
              <w:jc w:val="left"/>
            </w:pPr>
          </w:p>
        </w:tc>
        <w:tc>
          <w:tcPr>
            <w:tcW w:type="dxa" w:w="1739"/>
          </w:tcPr>
          <w:p>
            <w:pPr>
              <w:spacing w:after="0"/>
              <w:jc w:val="left"/>
            </w:pPr>
          </w:p>
        </w:tc>
        <w:tc>
          <w:tcPr>
            <w:tcW w:type="dxa" w:w="1627"/>
          </w:tcPr>
          <w:p>
            <w:pPr>
              <w:spacing w:after="0"/>
              <w:jc w:val="left"/>
            </w:pPr>
          </w:p>
        </w:tc>
        <w:tc>
          <w:tcPr>
            <w:tcW w:type="dxa" w:w="2238"/>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Coastal Flood, Storm Surge/Tide</w:t>
            </w:r>
          </w:p>
        </w:tc>
        <w:tc>
          <w:tcPr>
            <w:tcW w:type="dxa" w:w="1735"/>
          </w:tcPr>
          <w:p>
            <w:pPr>
              <w:spacing w:after="0"/>
              <w:jc w:val="left"/>
            </w:pPr>
            <w:r>
              <w:rPr>
                <w:sz w:val="16"/>
              </w:rPr>
              <w:t>none in data (FIRM for depth)</w:t>
            </w:r>
          </w:p>
        </w:tc>
        <w:tc>
          <w:tcPr>
            <w:tcW w:type="dxa" w:w="1581"/>
          </w:tcPr>
          <w:p>
            <w:pPr>
              <w:spacing w:after="0"/>
              <w:jc w:val="right"/>
            </w:pPr>
            <w:r>
              <w:rPr>
                <w:sz w:val="16"/>
              </w:rPr>
              <w:t>0</w:t>
            </w:r>
          </w:p>
        </w:tc>
        <w:tc>
          <w:tcPr>
            <w:tcW w:type="dxa" w:w="1928"/>
          </w:tcPr>
          <w:p>
            <w:pPr>
              <w:spacing w:after="0"/>
              <w:jc w:val="left"/>
            </w:pPr>
          </w:p>
        </w:tc>
        <w:tc>
          <w:tcPr>
            <w:tcW w:type="dxa" w:w="1526"/>
          </w:tcPr>
          <w:p>
            <w:pPr>
              <w:spacing w:after="0"/>
              <w:jc w:val="left"/>
            </w:pPr>
          </w:p>
        </w:tc>
        <w:tc>
          <w:tcPr>
            <w:tcW w:type="dxa" w:w="1739"/>
          </w:tcPr>
          <w:p>
            <w:pPr>
              <w:spacing w:after="0"/>
              <w:jc w:val="left"/>
            </w:pPr>
          </w:p>
        </w:tc>
        <w:tc>
          <w:tcPr>
            <w:tcW w:type="dxa" w:w="1627"/>
          </w:tcPr>
          <w:p>
            <w:pPr>
              <w:spacing w:after="0"/>
              <w:jc w:val="left"/>
            </w:pPr>
          </w:p>
        </w:tc>
        <w:tc>
          <w:tcPr>
            <w:tcW w:type="dxa" w:w="2238"/>
          </w:tcPr>
          <w:p>
            <w:pPr>
              <w:spacing w:after="0"/>
              <w:jc w:val="left"/>
            </w:pPr>
            <w:r>
              <w:rPr>
                <w:sz w:val="16"/>
              </w:rPr>
              <w:t>Flood depth: see the FEMA Flood Insurance Rate Map.</w:t>
            </w:r>
          </w:p>
        </w:tc>
      </w:tr>
      <w:tr>
        <w:trPr>
          <w:cantSplit/>
        </w:trPr>
        <w:tc>
          <w:tcPr>
            <w:tcW w:type="dxa" w:w="1739"/>
          </w:tcPr>
          <w:p>
            <w:pPr>
              <w:spacing w:after="0"/>
              <w:jc w:val="left"/>
            </w:pPr>
            <w:r>
              <w:rPr>
                <w:sz w:val="16"/>
              </w:rPr>
              <w:t>Cold/Wind Chill, Extreme Cold/Wind Chill</w:t>
            </w:r>
          </w:p>
        </w:tc>
        <w:tc>
          <w:tcPr>
            <w:tcW w:type="dxa" w:w="1735"/>
          </w:tcPr>
          <w:p>
            <w:pPr>
              <w:spacing w:after="0"/>
              <w:jc w:val="left"/>
            </w:pPr>
            <w:r>
              <w:rPr>
                <w:sz w:val="16"/>
              </w:rPr>
              <w:t>wind chill</w:t>
            </w:r>
          </w:p>
        </w:tc>
        <w:tc>
          <w:tcPr>
            <w:tcW w:type="dxa" w:w="1581"/>
          </w:tcPr>
          <w:p>
            <w:pPr>
              <w:spacing w:after="0"/>
              <w:jc w:val="right"/>
            </w:pPr>
            <w:r>
              <w:rPr>
                <w:sz w:val="16"/>
              </w:rPr>
              <w:t>31, 1996 to 2025 (31 zone-level)</w:t>
            </w:r>
          </w:p>
        </w:tc>
        <w:tc>
          <w:tcPr>
            <w:tcW w:type="dxa" w:w="1928"/>
          </w:tcPr>
          <w:p>
            <w:pPr>
              <w:spacing w:after="0"/>
              <w:jc w:val="left"/>
            </w:pPr>
            <w:r>
              <w:rPr>
                <w:sz w:val="16"/>
              </w:rPr>
              <w:t>1 day to 4 days (median 2 days); 28 with a recorded value</w:t>
            </w:r>
          </w:p>
        </w:tc>
        <w:tc>
          <w:tcPr>
            <w:tcW w:type="dxa" w:w="1526"/>
          </w:tcPr>
          <w:p>
            <w:pPr>
              <w:spacing w:after="0"/>
              <w:jc w:val="left"/>
            </w:pPr>
            <w:r>
              <w:rPr>
                <w:sz w:val="16"/>
              </w:rPr>
              <w:t>4 consecutive days, 2024-01-12 to 2024-01-15, zone-level</w:t>
            </w:r>
          </w:p>
        </w:tc>
        <w:tc>
          <w:tcPr>
            <w:tcW w:type="dxa" w:w="1739"/>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Wind chill: in event narratives only; local data required.</w:t>
            </w:r>
          </w:p>
        </w:tc>
      </w:tr>
      <w:tr>
        <w:trPr>
          <w:cantSplit/>
        </w:trPr>
        <w:tc>
          <w:tcPr>
            <w:tcW w:type="dxa" w:w="1739"/>
          </w:tcPr>
          <w:p>
            <w:pPr>
              <w:spacing w:after="0"/>
              <w:jc w:val="left"/>
            </w:pPr>
            <w:r>
              <w:rPr>
                <w:sz w:val="16"/>
              </w:rPr>
              <w:t>Frost/Freeze (outside NRI Cold Wave definition)</w:t>
            </w:r>
          </w:p>
        </w:tc>
        <w:tc>
          <w:tcPr>
            <w:tcW w:type="dxa" w:w="1735"/>
          </w:tcPr>
          <w:p>
            <w:pPr>
              <w:spacing w:after="0"/>
              <w:jc w:val="left"/>
            </w:pPr>
            <w:r>
              <w:rPr>
                <w:sz w:val="16"/>
              </w:rPr>
              <w:t>crop damage</w:t>
            </w:r>
          </w:p>
        </w:tc>
        <w:tc>
          <w:tcPr>
            <w:tcW w:type="dxa" w:w="1581"/>
          </w:tcPr>
          <w:p>
            <w:pPr>
              <w:spacing w:after="0"/>
              <w:jc w:val="right"/>
            </w:pPr>
            <w:r>
              <w:rPr>
                <w:sz w:val="16"/>
              </w:rPr>
              <w:t>0</w:t>
            </w:r>
          </w:p>
        </w:tc>
        <w:tc>
          <w:tcPr>
            <w:tcW w:type="dxa" w:w="1928"/>
          </w:tcPr>
          <w:p>
            <w:pPr>
              <w:spacing w:after="0"/>
              <w:jc w:val="left"/>
            </w:pPr>
          </w:p>
        </w:tc>
        <w:tc>
          <w:tcPr>
            <w:tcW w:type="dxa" w:w="1526"/>
          </w:tcPr>
          <w:p>
            <w:pPr>
              <w:spacing w:after="0"/>
              <w:jc w:val="left"/>
            </w:pPr>
          </w:p>
        </w:tc>
        <w:tc>
          <w:tcPr>
            <w:tcW w:type="dxa" w:w="1739"/>
          </w:tcPr>
          <w:p>
            <w:pPr>
              <w:spacing w:after="0"/>
              <w:jc w:val="left"/>
            </w:pPr>
          </w:p>
        </w:tc>
        <w:tc>
          <w:tcPr>
            <w:tcW w:type="dxa" w:w="1627"/>
          </w:tcPr>
          <w:p>
            <w:pPr>
              <w:spacing w:after="0"/>
              <w:jc w:val="left"/>
            </w:pPr>
          </w:p>
        </w:tc>
        <w:tc>
          <w:tcPr>
            <w:tcW w:type="dxa" w:w="2238"/>
          </w:tcPr>
          <w:p>
            <w:pPr>
              <w:spacing w:after="0"/>
              <w:jc w:val="left"/>
            </w:pPr>
            <w:r>
              <w:rPr>
                <w:sz w:val="16"/>
              </w:rPr>
              <w:t>Temperature: in event narratives only; local data required.</w:t>
            </w:r>
          </w:p>
        </w:tc>
      </w:tr>
      <w:tr>
        <w:trPr>
          <w:cantSplit/>
        </w:trPr>
        <w:tc>
          <w:tcPr>
            <w:tcW w:type="dxa" w:w="1739"/>
          </w:tcPr>
          <w:p>
            <w:pPr>
              <w:spacing w:after="0"/>
              <w:jc w:val="left"/>
            </w:pPr>
            <w:r>
              <w:rPr>
                <w:sz w:val="16"/>
              </w:rPr>
              <w:t>Drought</w:t>
            </w:r>
          </w:p>
        </w:tc>
        <w:tc>
          <w:tcPr>
            <w:tcW w:type="dxa" w:w="1735"/>
          </w:tcPr>
          <w:p>
            <w:pPr>
              <w:spacing w:after="0"/>
              <w:jc w:val="left"/>
            </w:pPr>
            <w:r>
              <w:rPr>
                <w:sz w:val="16"/>
              </w:rPr>
              <w:t>US Drought Monitor D-scale</w:t>
            </w:r>
          </w:p>
        </w:tc>
        <w:tc>
          <w:tcPr>
            <w:tcW w:type="dxa" w:w="1581"/>
          </w:tcPr>
          <w:p>
            <w:pPr>
              <w:spacing w:after="0"/>
              <w:jc w:val="right"/>
            </w:pPr>
            <w:r>
              <w:rPr>
                <w:sz w:val="16"/>
              </w:rPr>
              <w:t>43, 1999 to 2026 (43 zone-level)</w:t>
            </w:r>
          </w:p>
        </w:tc>
        <w:tc>
          <w:tcPr>
            <w:tcW w:type="dxa" w:w="1928"/>
          </w:tcPr>
          <w:p>
            <w:pPr>
              <w:spacing w:after="0"/>
              <w:jc w:val="left"/>
            </w:pPr>
            <w:r>
              <w:rPr>
                <w:sz w:val="16"/>
              </w:rPr>
              <w:t>37 days to 304 days (median 91 days); 10 with a recorded value</w:t>
            </w:r>
          </w:p>
        </w:tc>
        <w:tc>
          <w:tcPr>
            <w:tcW w:type="dxa" w:w="1526"/>
          </w:tcPr>
          <w:p>
            <w:pPr>
              <w:spacing w:after="0"/>
              <w:jc w:val="left"/>
            </w:pPr>
            <w:r>
              <w:rPr>
                <w:sz w:val="16"/>
              </w:rPr>
              <w:t>304 days (10 months), 2012-07-01 to 2013-04-30, a run of 10 consecutive Storm Events drought records, zone-level</w:t>
            </w:r>
          </w:p>
        </w:tc>
        <w:tc>
          <w:tcPr>
            <w:tcW w:type="dxa" w:w="1739"/>
          </w:tcPr>
          <w:p>
            <w:pPr>
              <w:spacing w:after="0"/>
              <w:jc w:val="left"/>
            </w:pPr>
            <w:r>
              <w:rPr>
                <w:sz w:val="16"/>
              </w:rPr>
              <w:t>Drought, 2022-06-01, property not reported; $15,590,000 crops, reported for the zone (2022 dollars)</w:t>
            </w:r>
          </w:p>
        </w:tc>
        <w:tc>
          <w:tcPr>
            <w:tcW w:type="dxa" w:w="1627"/>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9"/>
          </w:tcPr>
          <w:p>
            <w:pPr>
              <w:spacing w:after="0"/>
              <w:jc w:val="left"/>
            </w:pPr>
            <w:r>
              <w:rPr>
                <w:sz w:val="16"/>
              </w:rPr>
              <w:t>Earthquake</w:t>
            </w:r>
          </w:p>
        </w:tc>
        <w:tc>
          <w:tcPr>
            <w:tcW w:type="dxa" w:w="1735"/>
          </w:tcPr>
          <w:p>
            <w:pPr>
              <w:spacing w:after="0"/>
              <w:jc w:val="left"/>
            </w:pPr>
            <w:r>
              <w:rPr>
                <w:sz w:val="16"/>
              </w:rPr>
              <w:t>Modified Mercalli (local data)</w:t>
            </w:r>
          </w:p>
        </w:tc>
        <w:tc>
          <w:tcPr>
            <w:tcW w:type="dxa" w:w="1581"/>
          </w:tcPr>
          <w:p>
            <w:pPr>
              <w:spacing w:after="0"/>
              <w:jc w:val="right"/>
            </w:pPr>
            <w:r>
              <w:rPr>
                <w:sz w:val="16"/>
              </w:rPr>
              <w:t>0</w:t>
            </w:r>
          </w:p>
        </w:tc>
        <w:tc>
          <w:tcPr>
            <w:tcW w:type="dxa" w:w="1928"/>
          </w:tcPr>
          <w:p>
            <w:pPr>
              <w:spacing w:after="0"/>
              <w:jc w:val="left"/>
            </w:pPr>
          </w:p>
        </w:tc>
        <w:tc>
          <w:tcPr>
            <w:tcW w:type="dxa" w:w="1526"/>
          </w:tcPr>
          <w:p>
            <w:pPr>
              <w:spacing w:after="0"/>
              <w:jc w:val="left"/>
            </w:pPr>
          </w:p>
        </w:tc>
        <w:tc>
          <w:tcPr>
            <w:tcW w:type="dxa" w:w="1739"/>
          </w:tcPr>
          <w:p>
            <w:pPr>
              <w:spacing w:after="0"/>
              <w:jc w:val="left"/>
            </w:pPr>
          </w:p>
        </w:tc>
        <w:tc>
          <w:tcPr>
            <w:tcW w:type="dxa" w:w="1627"/>
          </w:tcPr>
          <w:p>
            <w:pPr>
              <w:spacing w:after="0"/>
              <w:jc w:val="left"/>
            </w:pPr>
          </w:p>
        </w:tc>
        <w:tc>
          <w:tcPr>
            <w:tcW w:type="dxa" w:w="2238"/>
          </w:tcPr>
          <w:p>
            <w:pPr>
              <w:spacing w:after="0"/>
              <w:jc w:val="left"/>
            </w:pPr>
            <w:r>
              <w:rPr>
                <w:sz w:val="16"/>
              </w:rPr>
              <w:t>No Storm Events record; local data required (e.g., USGS).</w:t>
            </w:r>
          </w:p>
        </w:tc>
      </w:tr>
      <w:tr>
        <w:trPr>
          <w:cantSplit/>
        </w:trPr>
        <w:tc>
          <w:tcPr>
            <w:tcW w:type="dxa" w:w="1739"/>
          </w:tcPr>
          <w:p>
            <w:pPr>
              <w:spacing w:after="0"/>
              <w:jc w:val="left"/>
            </w:pPr>
            <w:r>
              <w:rPr>
                <w:sz w:val="16"/>
              </w:rPr>
              <w:t>Hail</w:t>
            </w:r>
          </w:p>
        </w:tc>
        <w:tc>
          <w:tcPr>
            <w:tcW w:type="dxa" w:w="1735"/>
          </w:tcPr>
          <w:p>
            <w:pPr>
              <w:spacing w:after="0"/>
              <w:jc w:val="left"/>
            </w:pPr>
            <w:r>
              <w:rPr>
                <w:sz w:val="16"/>
              </w:rPr>
              <w:t>hail size (inches)</w:t>
            </w:r>
          </w:p>
        </w:tc>
        <w:tc>
          <w:tcPr>
            <w:tcW w:type="dxa" w:w="1581"/>
          </w:tcPr>
          <w:p>
            <w:pPr>
              <w:spacing w:after="0"/>
              <w:jc w:val="right"/>
            </w:pPr>
            <w:r>
              <w:rPr>
                <w:sz w:val="16"/>
              </w:rPr>
              <w:t>92, 1964 to 2026</w:t>
            </w:r>
          </w:p>
        </w:tc>
        <w:tc>
          <w:tcPr>
            <w:tcW w:type="dxa" w:w="1928"/>
          </w:tcPr>
          <w:p>
            <w:pPr>
              <w:spacing w:after="0"/>
              <w:jc w:val="left"/>
            </w:pPr>
            <w:r>
              <w:rPr>
                <w:sz w:val="16"/>
              </w:rPr>
              <w:t>0.75 in to 3 in (median 1 in); 92 with a recorded value</w:t>
            </w:r>
          </w:p>
        </w:tc>
        <w:tc>
          <w:tcPr>
            <w:tcW w:type="dxa" w:w="1526"/>
          </w:tcPr>
          <w:p>
            <w:pPr>
              <w:spacing w:after="0"/>
              <w:jc w:val="left"/>
            </w:pPr>
            <w:r>
              <w:rPr>
                <w:sz w:val="16"/>
              </w:rPr>
              <w:t>3 in hail, 1964-07-07</w:t>
            </w:r>
          </w:p>
        </w:tc>
        <w:tc>
          <w:tcPr>
            <w:tcW w:type="dxa" w:w="1739"/>
          </w:tcPr>
          <w:p>
            <w:pPr>
              <w:spacing w:after="0"/>
              <w:jc w:val="left"/>
            </w:pPr>
            <w:r>
              <w:rPr>
                <w:sz w:val="16"/>
              </w:rPr>
              <w:t>Hail, 2009-08-02, $50,000 property; $0 crops (2009 dollars)</w:t>
            </w:r>
          </w:p>
        </w:tc>
        <w:tc>
          <w:tcPr>
            <w:tcW w:type="dxa" w:w="1627"/>
          </w:tcPr>
          <w:p>
            <w:pPr>
              <w:spacing w:after="0"/>
              <w:jc w:val="left"/>
            </w:pPr>
            <w:r>
              <w:rPr>
                <w:sz w:val="16"/>
              </w:rPr>
              <w:t>Event records naming member places: Fulton town (25 records), Alexandria city (23 records), Emery city (10 records).</w:t>
            </w:r>
          </w:p>
        </w:tc>
        <w:tc>
          <w:tcPr>
            <w:tcW w:type="dxa" w:w="2238"/>
          </w:tcPr>
          <w:p>
            <w:pPr>
              <w:spacing w:after="0"/>
              <w:jc w:val="left"/>
            </w:pPr>
          </w:p>
        </w:tc>
      </w:tr>
      <w:tr>
        <w:trPr>
          <w:cantSplit/>
        </w:trPr>
        <w:tc>
          <w:tcPr>
            <w:tcW w:type="dxa" w:w="1739"/>
          </w:tcPr>
          <w:p>
            <w:pPr>
              <w:spacing w:after="0"/>
              <w:jc w:val="left"/>
            </w:pPr>
            <w:r>
              <w:rPr>
                <w:sz w:val="16"/>
              </w:rPr>
              <w:t>Excessive Heat, Heat</w:t>
            </w:r>
          </w:p>
        </w:tc>
        <w:tc>
          <w:tcPr>
            <w:tcW w:type="dxa" w:w="1735"/>
          </w:tcPr>
          <w:p>
            <w:pPr>
              <w:spacing w:after="0"/>
              <w:jc w:val="left"/>
            </w:pPr>
            <w:r>
              <w:rPr>
                <w:sz w:val="16"/>
              </w:rPr>
              <w:t>heat index (narratives)</w:t>
            </w:r>
          </w:p>
        </w:tc>
        <w:tc>
          <w:tcPr>
            <w:tcW w:type="dxa" w:w="1581"/>
          </w:tcPr>
          <w:p>
            <w:pPr>
              <w:spacing w:after="0"/>
              <w:jc w:val="right"/>
            </w:pPr>
            <w:r>
              <w:rPr>
                <w:sz w:val="16"/>
              </w:rPr>
              <w:t>26, 2011 to 2026 (26 zone-level)</w:t>
            </w:r>
          </w:p>
        </w:tc>
        <w:tc>
          <w:tcPr>
            <w:tcW w:type="dxa" w:w="1928"/>
          </w:tcPr>
          <w:p>
            <w:pPr>
              <w:spacing w:after="0"/>
              <w:jc w:val="left"/>
            </w:pPr>
            <w:r>
              <w:rPr>
                <w:sz w:val="16"/>
              </w:rPr>
              <w:t>1 day to 7 days (median 2 days); 24 with a recorded value</w:t>
            </w:r>
          </w:p>
        </w:tc>
        <w:tc>
          <w:tcPr>
            <w:tcW w:type="dxa" w:w="1526"/>
          </w:tcPr>
          <w:p>
            <w:pPr>
              <w:spacing w:after="0"/>
              <w:jc w:val="left"/>
            </w:pPr>
            <w:r>
              <w:rPr>
                <w:sz w:val="16"/>
              </w:rPr>
              <w:t>7 consecutive days, 2012-07-18 to 2012-07-24, zone-level</w:t>
            </w:r>
          </w:p>
        </w:tc>
        <w:tc>
          <w:tcPr>
            <w:tcW w:type="dxa" w:w="1739"/>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Heat index: in event narratives only; local data required.</w:t>
            </w:r>
          </w:p>
        </w:tc>
      </w:tr>
      <w:tr>
        <w:trPr>
          <w:cantSplit/>
        </w:trPr>
        <w:tc>
          <w:tcPr>
            <w:tcW w:type="dxa" w:w="1739"/>
          </w:tcPr>
          <w:p>
            <w:pPr>
              <w:spacing w:after="0"/>
              <w:jc w:val="left"/>
            </w:pPr>
            <w:r>
              <w:rPr>
                <w:sz w:val="16"/>
              </w:rPr>
              <w:t>Hurricane, Tropical Storm, Tropical Depression</w:t>
            </w:r>
          </w:p>
        </w:tc>
        <w:tc>
          <w:tcPr>
            <w:tcW w:type="dxa" w:w="1735"/>
          </w:tcPr>
          <w:p>
            <w:pPr>
              <w:spacing w:after="0"/>
              <w:jc w:val="left"/>
            </w:pPr>
            <w:r>
              <w:rPr>
                <w:sz w:val="16"/>
              </w:rPr>
              <w:t>Saffir-Simpson</w:t>
            </w:r>
          </w:p>
        </w:tc>
        <w:tc>
          <w:tcPr>
            <w:tcW w:type="dxa" w:w="1581"/>
          </w:tcPr>
          <w:p>
            <w:pPr>
              <w:spacing w:after="0"/>
              <w:jc w:val="right"/>
            </w:pPr>
            <w:r>
              <w:rPr>
                <w:sz w:val="16"/>
              </w:rPr>
              <w:t>0</w:t>
            </w:r>
          </w:p>
        </w:tc>
        <w:tc>
          <w:tcPr>
            <w:tcW w:type="dxa" w:w="1928"/>
          </w:tcPr>
          <w:p>
            <w:pPr>
              <w:spacing w:after="0"/>
              <w:jc w:val="left"/>
            </w:pPr>
          </w:p>
        </w:tc>
        <w:tc>
          <w:tcPr>
            <w:tcW w:type="dxa" w:w="1526"/>
          </w:tcPr>
          <w:p>
            <w:pPr>
              <w:spacing w:after="0"/>
              <w:jc w:val="left"/>
            </w:pPr>
          </w:p>
        </w:tc>
        <w:tc>
          <w:tcPr>
            <w:tcW w:type="dxa" w:w="1739"/>
          </w:tcPr>
          <w:p>
            <w:pPr>
              <w:spacing w:after="0"/>
              <w:jc w:val="left"/>
            </w:pPr>
          </w:p>
        </w:tc>
        <w:tc>
          <w:tcPr>
            <w:tcW w:type="dxa" w:w="1627"/>
          </w:tcPr>
          <w:p>
            <w:pPr>
              <w:spacing w:after="0"/>
              <w:jc w:val="left"/>
            </w:pPr>
          </w:p>
        </w:tc>
        <w:tc>
          <w:tcPr>
            <w:tcW w:type="dxa" w:w="223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9"/>
          </w:tcPr>
          <w:p>
            <w:pPr>
              <w:spacing w:after="0"/>
              <w:jc w:val="left"/>
            </w:pPr>
            <w:r>
              <w:rPr>
                <w:sz w:val="16"/>
              </w:rPr>
              <w:t>Ice Storm</w:t>
            </w:r>
          </w:p>
        </w:tc>
        <w:tc>
          <w:tcPr>
            <w:tcW w:type="dxa" w:w="1735"/>
          </w:tcPr>
          <w:p>
            <w:pPr>
              <w:spacing w:after="0"/>
              <w:jc w:val="left"/>
            </w:pPr>
            <w:r>
              <w:rPr>
                <w:sz w:val="16"/>
              </w:rPr>
              <w:t>Sperry-Piltz (local data)</w:t>
            </w:r>
          </w:p>
        </w:tc>
        <w:tc>
          <w:tcPr>
            <w:tcW w:type="dxa" w:w="1581"/>
          </w:tcPr>
          <w:p>
            <w:pPr>
              <w:spacing w:after="0"/>
              <w:jc w:val="right"/>
            </w:pPr>
            <w:r>
              <w:rPr>
                <w:sz w:val="16"/>
              </w:rPr>
              <w:t>3, 1996 to 2005 (3 zone-level)</w:t>
            </w:r>
          </w:p>
        </w:tc>
        <w:tc>
          <w:tcPr>
            <w:tcW w:type="dxa" w:w="1928"/>
          </w:tcPr>
          <w:p>
            <w:pPr>
              <w:spacing w:after="0"/>
              <w:jc w:val="left"/>
            </w:pPr>
          </w:p>
        </w:tc>
        <w:tc>
          <w:tcPr>
            <w:tcW w:type="dxa" w:w="1526"/>
          </w:tcPr>
          <w:p>
            <w:pPr>
              <w:spacing w:after="0"/>
              <w:jc w:val="left"/>
            </w:pPr>
            <w:r>
              <w:rPr>
                <w:sz w:val="16"/>
              </w:rPr>
              <w:t>Ice Storm, 2005-11-27, $1,000,000 property; crops not reported, reported for the zone (2005 dollars); NWS zone SDZ060 (HANSON), zone-level: may include parts of neighboring counties</w:t>
            </w:r>
          </w:p>
        </w:tc>
        <w:tc>
          <w:tcPr>
            <w:tcW w:type="dxa" w:w="1739"/>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Ice thickness: in event narratives only; local data required.</w:t>
            </w:r>
          </w:p>
        </w:tc>
      </w:tr>
      <w:tr>
        <w:trPr>
          <w:cantSplit/>
        </w:trPr>
        <w:tc>
          <w:tcPr>
            <w:tcW w:type="dxa" w:w="1739"/>
          </w:tcPr>
          <w:p>
            <w:pPr>
              <w:spacing w:after="0"/>
              <w:jc w:val="left"/>
            </w:pPr>
            <w:r>
              <w:rPr>
                <w:sz w:val="16"/>
              </w:rPr>
              <w:t>Flash Flood, Flood, Lakeshore Flood</w:t>
            </w:r>
          </w:p>
        </w:tc>
        <w:tc>
          <w:tcPr>
            <w:tcW w:type="dxa" w:w="1735"/>
          </w:tcPr>
          <w:p>
            <w:pPr>
              <w:spacing w:after="0"/>
              <w:jc w:val="left"/>
            </w:pPr>
            <w:r>
              <w:rPr>
                <w:sz w:val="16"/>
              </w:rPr>
              <w:t>damage and flood days (FIRM for depth)</w:t>
            </w:r>
          </w:p>
        </w:tc>
        <w:tc>
          <w:tcPr>
            <w:tcW w:type="dxa" w:w="1581"/>
          </w:tcPr>
          <w:p>
            <w:pPr>
              <w:spacing w:after="0"/>
              <w:jc w:val="right"/>
            </w:pPr>
            <w:r>
              <w:rPr>
                <w:sz w:val="16"/>
              </w:rPr>
              <w:t>68, 1997 to 2026 (7 zone-level)</w:t>
            </w:r>
          </w:p>
        </w:tc>
        <w:tc>
          <w:tcPr>
            <w:tcW w:type="dxa" w:w="1928"/>
          </w:tcPr>
          <w:p>
            <w:pPr>
              <w:spacing w:after="0"/>
              <w:jc w:val="left"/>
            </w:pPr>
          </w:p>
        </w:tc>
        <w:tc>
          <w:tcPr>
            <w:tcW w:type="dxa" w:w="1526"/>
          </w:tcPr>
          <w:p>
            <w:pPr>
              <w:spacing w:after="0"/>
              <w:jc w:val="left"/>
            </w:pPr>
            <w:r>
              <w:rPr>
                <w:sz w:val="16"/>
              </w:rPr>
              <w:t>Flood, 2019-06-01, $0 property; $29,330,000 crops (2019 dollars)</w:t>
            </w:r>
          </w:p>
        </w:tc>
        <w:tc>
          <w:tcPr>
            <w:tcW w:type="dxa" w:w="1739"/>
          </w:tcPr>
          <w:p>
            <w:pPr>
              <w:spacing w:after="0"/>
              <w:jc w:val="left"/>
            </w:pPr>
          </w:p>
        </w:tc>
        <w:tc>
          <w:tcPr>
            <w:tcW w:type="dxa" w:w="1627"/>
          </w:tcPr>
          <w:p>
            <w:pPr>
              <w:spacing w:after="0"/>
              <w:jc w:val="left"/>
            </w:pPr>
            <w:r>
              <w:rPr>
                <w:sz w:val="16"/>
              </w:rPr>
              <w:t>Event records naming member places: Alexandria city (5 records). Zone-level records (7) apply countywide.</w:t>
            </w:r>
          </w:p>
        </w:tc>
        <w:tc>
          <w:tcPr>
            <w:tcW w:type="dxa" w:w="223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9"/>
          </w:tcPr>
          <w:p>
            <w:pPr>
              <w:spacing w:after="0"/>
              <w:jc w:val="left"/>
            </w:pPr>
            <w:r>
              <w:rPr>
                <w:sz w:val="16"/>
              </w:rPr>
              <w:t>Debris Flow</w:t>
            </w:r>
          </w:p>
        </w:tc>
        <w:tc>
          <w:tcPr>
            <w:tcW w:type="dxa" w:w="1735"/>
          </w:tcPr>
          <w:p>
            <w:pPr>
              <w:spacing w:after="0"/>
              <w:jc w:val="left"/>
            </w:pPr>
            <w:r>
              <w:rPr>
                <w:sz w:val="16"/>
              </w:rPr>
              <w:t>none (count and damage)</w:t>
            </w:r>
          </w:p>
        </w:tc>
        <w:tc>
          <w:tcPr>
            <w:tcW w:type="dxa" w:w="1581"/>
          </w:tcPr>
          <w:p>
            <w:pPr>
              <w:spacing w:after="0"/>
              <w:jc w:val="right"/>
            </w:pPr>
            <w:r>
              <w:rPr>
                <w:sz w:val="16"/>
              </w:rPr>
              <w:t>0</w:t>
            </w:r>
          </w:p>
        </w:tc>
        <w:tc>
          <w:tcPr>
            <w:tcW w:type="dxa" w:w="1928"/>
          </w:tcPr>
          <w:p>
            <w:pPr>
              <w:spacing w:after="0"/>
              <w:jc w:val="left"/>
            </w:pPr>
          </w:p>
        </w:tc>
        <w:tc>
          <w:tcPr>
            <w:tcW w:type="dxa" w:w="1526"/>
          </w:tcPr>
          <w:p>
            <w:pPr>
              <w:spacing w:after="0"/>
              <w:jc w:val="left"/>
            </w:pPr>
          </w:p>
        </w:tc>
        <w:tc>
          <w:tcPr>
            <w:tcW w:type="dxa" w:w="1739"/>
          </w:tcPr>
          <w:p>
            <w:pPr>
              <w:spacing w:after="0"/>
              <w:jc w:val="left"/>
            </w:pPr>
          </w:p>
        </w:tc>
        <w:tc>
          <w:tcPr>
            <w:tcW w:type="dxa" w:w="1627"/>
          </w:tcPr>
          <w:p>
            <w:pPr>
              <w:spacing w:after="0"/>
              <w:jc w:val="left"/>
            </w:pPr>
          </w:p>
        </w:tc>
        <w:tc>
          <w:tcPr>
            <w:tcW w:type="dxa" w:w="2238"/>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Lightning</w:t>
            </w:r>
          </w:p>
        </w:tc>
        <w:tc>
          <w:tcPr>
            <w:tcW w:type="dxa" w:w="1735"/>
          </w:tcPr>
          <w:p>
            <w:pPr>
              <w:spacing w:after="0"/>
              <w:jc w:val="left"/>
            </w:pPr>
            <w:r>
              <w:rPr>
                <w:sz w:val="16"/>
              </w:rPr>
              <w:t>annualized frequency (the measure FEMA's Local Mitigation Planning Handbook names)</w:t>
            </w:r>
          </w:p>
        </w:tc>
        <w:tc>
          <w:tcPr>
            <w:tcW w:type="dxa" w:w="1581"/>
          </w:tcPr>
          <w:p>
            <w:pPr>
              <w:spacing w:after="0"/>
              <w:jc w:val="right"/>
            </w:pPr>
            <w:r>
              <w:rPr>
                <w:sz w:val="16"/>
              </w:rPr>
              <w:t>1, 2004 to 2004</w:t>
            </w:r>
          </w:p>
        </w:tc>
        <w:tc>
          <w:tcPr>
            <w:tcW w:type="dxa" w:w="1928"/>
          </w:tcPr>
          <w:p>
            <w:pPr>
              <w:spacing w:after="0"/>
              <w:jc w:val="left"/>
            </w:pPr>
          </w:p>
        </w:tc>
        <w:tc>
          <w:tcPr>
            <w:tcW w:type="dxa" w:w="1526"/>
          </w:tcPr>
          <w:p>
            <w:pPr>
              <w:spacing w:after="0"/>
              <w:jc w:val="left"/>
            </w:pPr>
            <w:r>
              <w:rPr>
                <w:sz w:val="16"/>
              </w:rPr>
              <w:t>Lightning, 2004-08-03, $50,000 property; crops not reported (2004 dollars)</w:t>
            </w:r>
          </w:p>
        </w:tc>
        <w:tc>
          <w:tcPr>
            <w:tcW w:type="dxa" w:w="1739"/>
          </w:tcPr>
          <w:p>
            <w:pPr>
              <w:spacing w:after="0"/>
              <w:jc w:val="left"/>
            </w:pPr>
          </w:p>
        </w:tc>
        <w:tc>
          <w:tcPr>
            <w:tcW w:type="dxa" w:w="1627"/>
          </w:tcPr>
          <w:p>
            <w:pPr>
              <w:spacing w:after="0"/>
              <w:jc w:val="left"/>
            </w:pPr>
            <w:r>
              <w:rPr>
                <w:sz w:val="16"/>
              </w:rPr>
              <w:t>Event records naming member places: Alexandria city (1 record).</w:t>
            </w:r>
          </w:p>
        </w:tc>
        <w:tc>
          <w:tcPr>
            <w:tcW w:type="dxa" w:w="2238"/>
          </w:tcPr>
          <w:p>
            <w:pPr>
              <w:spacing w:after="0"/>
              <w:jc w:val="left"/>
            </w:pPr>
            <w:r>
              <w:rPr>
                <w:sz w:val="16"/>
              </w:rPr>
              <w:t>Storm Events lists lightning with damage or casualties; physical measure in event narratives only; local data required.</w:t>
            </w:r>
          </w:p>
        </w:tc>
      </w:tr>
      <w:tr>
        <w:trPr>
          <w:cantSplit/>
        </w:trPr>
        <w:tc>
          <w:tcPr>
            <w:tcW w:type="dxa" w:w="1739"/>
          </w:tcPr>
          <w:p>
            <w:pPr>
              <w:spacing w:after="0"/>
              <w:jc w:val="left"/>
            </w:pPr>
            <w:r>
              <w:rPr>
                <w:sz w:val="16"/>
              </w:rPr>
              <w:t>High Wind and Strong Wind (outside NRI Strong Wind definition)</w:t>
            </w:r>
          </w:p>
        </w:tc>
        <w:tc>
          <w:tcPr>
            <w:tcW w:type="dxa" w:w="1735"/>
          </w:tcPr>
          <w:p>
            <w:pPr>
              <w:spacing w:after="0"/>
              <w:jc w:val="left"/>
            </w:pPr>
            <w:r>
              <w:rPr>
                <w:sz w:val="16"/>
              </w:rPr>
              <w:t>wind speed (kt and mph)</w:t>
            </w:r>
          </w:p>
        </w:tc>
        <w:tc>
          <w:tcPr>
            <w:tcW w:type="dxa" w:w="1581"/>
          </w:tcPr>
          <w:p>
            <w:pPr>
              <w:spacing w:after="0"/>
              <w:jc w:val="right"/>
            </w:pPr>
            <w:r>
              <w:rPr>
                <w:sz w:val="16"/>
              </w:rPr>
              <w:t>52, 1996 to 2026 (52 zone-level)</w:t>
            </w:r>
          </w:p>
        </w:tc>
        <w:tc>
          <w:tcPr>
            <w:tcW w:type="dxa" w:w="1928"/>
          </w:tcPr>
          <w:p>
            <w:pPr>
              <w:spacing w:after="0"/>
              <w:jc w:val="left"/>
            </w:pPr>
            <w:r>
              <w:rPr>
                <w:sz w:val="16"/>
              </w:rPr>
              <w:t>35 kt (40 mph) to 63 kt (72 mph) (median 50 kt (58 mph)); 51 with a recorded value</w:t>
            </w:r>
          </w:p>
        </w:tc>
        <w:tc>
          <w:tcPr>
            <w:tcW w:type="dxa" w:w="1526"/>
          </w:tcPr>
          <w:p>
            <w:pPr>
              <w:spacing w:after="0"/>
              <w:jc w:val="left"/>
            </w:pPr>
            <w:r>
              <w:rPr>
                <w:sz w:val="16"/>
              </w:rPr>
              <w:t>63 kt (72 mph), measurement type not recorded, High Wind, 1997-04-06; NWS zone SDZ060 (HANSON), zone-level: may include parts of neighboring counties</w:t>
            </w:r>
          </w:p>
        </w:tc>
        <w:tc>
          <w:tcPr>
            <w:tcW w:type="dxa" w:w="1739"/>
          </w:tcPr>
          <w:p>
            <w:pPr>
              <w:spacing w:after="0"/>
              <w:jc w:val="left"/>
            </w:pPr>
            <w:r>
              <w:rPr>
                <w:sz w:val="16"/>
              </w:rPr>
              <w:t>Strong Wind, 2023-10-12, property not reported; $103,000 crops, reported for the zone (2023 dollars)</w:t>
            </w:r>
          </w:p>
        </w:tc>
        <w:tc>
          <w:tcPr>
            <w:tcW w:type="dxa" w:w="1627"/>
          </w:tcPr>
          <w:p>
            <w:pPr>
              <w:spacing w:after="0"/>
              <w:jc w:val="left"/>
            </w:pPr>
            <w:r>
              <w:rPr>
                <w:sz w:val="16"/>
              </w:rPr>
              <w:t>Zone-level records: applies countywide; national data do not locate these events within the county.</w:t>
            </w:r>
          </w:p>
        </w:tc>
        <w:tc>
          <w:tcPr>
            <w:tcW w:type="dxa" w:w="2238"/>
          </w:tcPr>
          <w:p>
            <w:pPr>
              <w:spacing w:after="0"/>
              <w:jc w:val="left"/>
            </w:pPr>
          </w:p>
        </w:tc>
      </w:tr>
      <w:tr>
        <w:trPr>
          <w:cantSplit/>
        </w:trPr>
        <w:tc>
          <w:tcPr>
            <w:tcW w:type="dxa" w:w="1739"/>
          </w:tcPr>
          <w:p>
            <w:pPr>
              <w:spacing w:after="0"/>
              <w:jc w:val="left"/>
            </w:pPr>
            <w:r>
              <w:rPr>
                <w:sz w:val="16"/>
              </w:rPr>
              <w:t>Thunderstorm Wind</w:t>
            </w:r>
          </w:p>
        </w:tc>
        <w:tc>
          <w:tcPr>
            <w:tcW w:type="dxa" w:w="1735"/>
          </w:tcPr>
          <w:p>
            <w:pPr>
              <w:spacing w:after="0"/>
              <w:jc w:val="left"/>
            </w:pPr>
            <w:r>
              <w:rPr>
                <w:sz w:val="16"/>
              </w:rPr>
              <w:t>wind speed (kt and mph)</w:t>
            </w:r>
          </w:p>
        </w:tc>
        <w:tc>
          <w:tcPr>
            <w:tcW w:type="dxa" w:w="1581"/>
          </w:tcPr>
          <w:p>
            <w:pPr>
              <w:spacing w:after="0"/>
              <w:jc w:val="right"/>
            </w:pPr>
            <w:r>
              <w:rPr>
                <w:sz w:val="16"/>
              </w:rPr>
              <w:t>74, 1958 to 2025</w:t>
            </w:r>
          </w:p>
        </w:tc>
        <w:tc>
          <w:tcPr>
            <w:tcW w:type="dxa" w:w="1928"/>
          </w:tcPr>
          <w:p>
            <w:pPr>
              <w:spacing w:after="0"/>
              <w:jc w:val="left"/>
            </w:pPr>
            <w:r>
              <w:rPr>
                <w:sz w:val="16"/>
              </w:rPr>
              <w:t>50 kt (58 mph) to 87 kt (100 mph) (median 56 kt (64 mph)); 67 with a recorded value</w:t>
            </w:r>
          </w:p>
        </w:tc>
        <w:tc>
          <w:tcPr>
            <w:tcW w:type="dxa" w:w="1526"/>
          </w:tcPr>
          <w:p>
            <w:pPr>
              <w:spacing w:after="0"/>
              <w:jc w:val="left"/>
            </w:pPr>
            <w:r>
              <w:rPr>
                <w:sz w:val="16"/>
              </w:rPr>
              <w:t>87 kt (100 mph), measurement type not recorded, Thunderstorm Wind, 1986-08-16</w:t>
            </w:r>
          </w:p>
        </w:tc>
        <w:tc>
          <w:tcPr>
            <w:tcW w:type="dxa" w:w="1739"/>
          </w:tcPr>
          <w:p>
            <w:pPr>
              <w:spacing w:after="0"/>
              <w:jc w:val="left"/>
            </w:pPr>
            <w:r>
              <w:rPr>
                <w:sz w:val="16"/>
              </w:rPr>
              <w:t>Thunderstorm Wind, 1997-06-20, $1,200,000 property; crops not reported (1997 dollars)</w:t>
            </w:r>
          </w:p>
        </w:tc>
        <w:tc>
          <w:tcPr>
            <w:tcW w:type="dxa" w:w="1627"/>
          </w:tcPr>
          <w:p>
            <w:pPr>
              <w:spacing w:after="0"/>
              <w:jc w:val="left"/>
            </w:pPr>
            <w:r>
              <w:rPr>
                <w:sz w:val="16"/>
              </w:rPr>
              <w:t>Event records naming member places: Alexandria city (23 records), Fulton town (15 records), Emery city (7 records).</w:t>
            </w:r>
          </w:p>
        </w:tc>
        <w:tc>
          <w:tcPr>
            <w:tcW w:type="dxa" w:w="2238"/>
          </w:tcPr>
          <w:p>
            <w:pPr>
              <w:spacing w:after="0"/>
              <w:jc w:val="left"/>
            </w:pPr>
          </w:p>
        </w:tc>
      </w:tr>
      <w:tr>
        <w:trPr>
          <w:cantSplit/>
        </w:trPr>
        <w:tc>
          <w:tcPr>
            <w:tcW w:type="dxa" w:w="1739"/>
          </w:tcPr>
          <w:p>
            <w:pPr>
              <w:spacing w:after="0"/>
              <w:jc w:val="left"/>
            </w:pPr>
            <w:r>
              <w:rPr>
                <w:sz w:val="16"/>
              </w:rPr>
              <w:t>Tornado</w:t>
            </w:r>
          </w:p>
        </w:tc>
        <w:tc>
          <w:tcPr>
            <w:tcW w:type="dxa" w:w="1735"/>
          </w:tcPr>
          <w:p>
            <w:pPr>
              <w:spacing w:after="0"/>
              <w:jc w:val="left"/>
            </w:pPr>
            <w:r>
              <w:rPr>
                <w:sz w:val="16"/>
              </w:rPr>
              <w:t>Enhanced Fujita (F before Feb 2007)</w:t>
            </w:r>
          </w:p>
        </w:tc>
        <w:tc>
          <w:tcPr>
            <w:tcW w:type="dxa" w:w="1581"/>
          </w:tcPr>
          <w:p>
            <w:pPr>
              <w:spacing w:after="0"/>
              <w:jc w:val="right"/>
            </w:pPr>
            <w:r>
              <w:rPr>
                <w:sz w:val="16"/>
              </w:rPr>
              <w:t>18, 1954 to 2010</w:t>
            </w:r>
          </w:p>
        </w:tc>
        <w:tc>
          <w:tcPr>
            <w:tcW w:type="dxa" w:w="1928"/>
          </w:tcPr>
          <w:p>
            <w:pPr>
              <w:spacing w:after="0"/>
              <w:jc w:val="left"/>
            </w:pPr>
            <w:r>
              <w:rPr>
                <w:sz w:val="16"/>
              </w:rPr>
              <w:t>F/EF0 to F/EF3 (median F/EF1); 17 with a recorded value</w:t>
            </w:r>
          </w:p>
        </w:tc>
        <w:tc>
          <w:tcPr>
            <w:tcW w:type="dxa" w:w="1526"/>
          </w:tcPr>
          <w:p>
            <w:pPr>
              <w:spacing w:after="0"/>
              <w:jc w:val="left"/>
            </w:pPr>
            <w:r>
              <w:rPr>
                <w:sz w:val="16"/>
              </w:rPr>
              <w:t>F3 tornado, 1998-05-30, 7 mi within this county, 700 yd wide, $1,000,000 property; $100,000 crops (1998 dollars)</w:t>
            </w:r>
          </w:p>
        </w:tc>
        <w:tc>
          <w:tcPr>
            <w:tcW w:type="dxa" w:w="1739"/>
          </w:tcPr>
          <w:p>
            <w:pPr>
              <w:spacing w:after="0"/>
              <w:jc w:val="left"/>
            </w:pPr>
          </w:p>
        </w:tc>
        <w:tc>
          <w:tcPr>
            <w:tcW w:type="dxa" w:w="1627"/>
          </w:tcPr>
          <w:p>
            <w:pPr>
              <w:spacing w:after="0"/>
              <w:jc w:val="left"/>
            </w:pPr>
            <w:r>
              <w:rPr>
                <w:sz w:val="16"/>
              </w:rPr>
              <w:t>Event records naming member places: Fulton town (4 records), Alexandria city (2 records), Emery city (2 records).</w:t>
            </w:r>
          </w:p>
        </w:tc>
        <w:tc>
          <w:tcPr>
            <w:tcW w:type="dxa" w:w="223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9"/>
          </w:tcPr>
          <w:p>
            <w:pPr>
              <w:spacing w:after="0"/>
              <w:jc w:val="left"/>
            </w:pPr>
            <w:r>
              <w:rPr>
                <w:sz w:val="16"/>
              </w:rPr>
              <w:t>Tsunami</w:t>
            </w:r>
          </w:p>
        </w:tc>
        <w:tc>
          <w:tcPr>
            <w:tcW w:type="dxa" w:w="1735"/>
          </w:tcPr>
          <w:p>
            <w:pPr>
              <w:spacing w:after="0"/>
              <w:jc w:val="left"/>
            </w:pPr>
            <w:r>
              <w:rPr>
                <w:sz w:val="16"/>
              </w:rPr>
              <w:t>none (count and damage)</w:t>
            </w:r>
          </w:p>
        </w:tc>
        <w:tc>
          <w:tcPr>
            <w:tcW w:type="dxa" w:w="1581"/>
          </w:tcPr>
          <w:p>
            <w:pPr>
              <w:spacing w:after="0"/>
              <w:jc w:val="right"/>
            </w:pPr>
            <w:r>
              <w:rPr>
                <w:sz w:val="16"/>
              </w:rPr>
              <w:t>0</w:t>
            </w:r>
          </w:p>
        </w:tc>
        <w:tc>
          <w:tcPr>
            <w:tcW w:type="dxa" w:w="1928"/>
          </w:tcPr>
          <w:p>
            <w:pPr>
              <w:spacing w:after="0"/>
              <w:jc w:val="left"/>
            </w:pPr>
          </w:p>
        </w:tc>
        <w:tc>
          <w:tcPr>
            <w:tcW w:type="dxa" w:w="1526"/>
          </w:tcPr>
          <w:p>
            <w:pPr>
              <w:spacing w:after="0"/>
              <w:jc w:val="left"/>
            </w:pPr>
          </w:p>
        </w:tc>
        <w:tc>
          <w:tcPr>
            <w:tcW w:type="dxa" w:w="1739"/>
          </w:tcPr>
          <w:p>
            <w:pPr>
              <w:spacing w:after="0"/>
              <w:jc w:val="left"/>
            </w:pPr>
          </w:p>
        </w:tc>
        <w:tc>
          <w:tcPr>
            <w:tcW w:type="dxa" w:w="1627"/>
          </w:tcPr>
          <w:p>
            <w:pPr>
              <w:spacing w:after="0"/>
              <w:jc w:val="left"/>
            </w:pPr>
          </w:p>
        </w:tc>
        <w:tc>
          <w:tcPr>
            <w:tcW w:type="dxa" w:w="2238"/>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Volcanic Ash, Volcanic Ashfall</w:t>
            </w:r>
          </w:p>
        </w:tc>
        <w:tc>
          <w:tcPr>
            <w:tcW w:type="dxa" w:w="1735"/>
          </w:tcPr>
          <w:p>
            <w:pPr>
              <w:spacing w:after="0"/>
              <w:jc w:val="left"/>
            </w:pPr>
            <w:r>
              <w:rPr>
                <w:sz w:val="16"/>
              </w:rPr>
              <w:t>Volcanic Explosivity Index (local data)</w:t>
            </w:r>
          </w:p>
        </w:tc>
        <w:tc>
          <w:tcPr>
            <w:tcW w:type="dxa" w:w="1581"/>
          </w:tcPr>
          <w:p>
            <w:pPr>
              <w:spacing w:after="0"/>
              <w:jc w:val="right"/>
            </w:pPr>
            <w:r>
              <w:rPr>
                <w:sz w:val="16"/>
              </w:rPr>
              <w:t>0</w:t>
            </w:r>
          </w:p>
        </w:tc>
        <w:tc>
          <w:tcPr>
            <w:tcW w:type="dxa" w:w="1928"/>
          </w:tcPr>
          <w:p>
            <w:pPr>
              <w:spacing w:after="0"/>
              <w:jc w:val="left"/>
            </w:pPr>
          </w:p>
        </w:tc>
        <w:tc>
          <w:tcPr>
            <w:tcW w:type="dxa" w:w="1526"/>
          </w:tcPr>
          <w:p>
            <w:pPr>
              <w:spacing w:after="0"/>
              <w:jc w:val="left"/>
            </w:pPr>
          </w:p>
        </w:tc>
        <w:tc>
          <w:tcPr>
            <w:tcW w:type="dxa" w:w="1739"/>
          </w:tcPr>
          <w:p>
            <w:pPr>
              <w:spacing w:after="0"/>
              <w:jc w:val="left"/>
            </w:pPr>
          </w:p>
        </w:tc>
        <w:tc>
          <w:tcPr>
            <w:tcW w:type="dxa" w:w="1627"/>
          </w:tcPr>
          <w:p>
            <w:pPr>
              <w:spacing w:after="0"/>
              <w:jc w:val="left"/>
            </w:pPr>
          </w:p>
        </w:tc>
        <w:tc>
          <w:tcPr>
            <w:tcW w:type="dxa" w:w="2238"/>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Wildfire</w:t>
            </w:r>
          </w:p>
        </w:tc>
        <w:tc>
          <w:tcPr>
            <w:tcW w:type="dxa" w:w="1735"/>
          </w:tcPr>
          <w:p>
            <w:pPr>
              <w:spacing w:after="0"/>
              <w:jc w:val="left"/>
            </w:pPr>
            <w:r>
              <w:rPr>
                <w:sz w:val="16"/>
              </w:rPr>
              <w:t>acres burned (local data)</w:t>
            </w:r>
          </w:p>
        </w:tc>
        <w:tc>
          <w:tcPr>
            <w:tcW w:type="dxa" w:w="1581"/>
          </w:tcPr>
          <w:p>
            <w:pPr>
              <w:spacing w:after="0"/>
              <w:jc w:val="right"/>
            </w:pPr>
            <w:r>
              <w:rPr>
                <w:sz w:val="16"/>
              </w:rPr>
              <w:t>0</w:t>
            </w:r>
          </w:p>
        </w:tc>
        <w:tc>
          <w:tcPr>
            <w:tcW w:type="dxa" w:w="1928"/>
          </w:tcPr>
          <w:p>
            <w:pPr>
              <w:spacing w:after="0"/>
              <w:jc w:val="left"/>
            </w:pPr>
          </w:p>
        </w:tc>
        <w:tc>
          <w:tcPr>
            <w:tcW w:type="dxa" w:w="1526"/>
          </w:tcPr>
          <w:p>
            <w:pPr>
              <w:spacing w:after="0"/>
              <w:jc w:val="left"/>
            </w:pPr>
          </w:p>
        </w:tc>
        <w:tc>
          <w:tcPr>
            <w:tcW w:type="dxa" w:w="1739"/>
          </w:tcPr>
          <w:p>
            <w:pPr>
              <w:spacing w:after="0"/>
              <w:jc w:val="left"/>
            </w:pPr>
          </w:p>
        </w:tc>
        <w:tc>
          <w:tcPr>
            <w:tcW w:type="dxa" w:w="1627"/>
          </w:tcPr>
          <w:p>
            <w:pPr>
              <w:spacing w:after="0"/>
              <w:jc w:val="left"/>
            </w:pPr>
          </w:p>
        </w:tc>
        <w:tc>
          <w:tcPr>
            <w:tcW w:type="dxa" w:w="2238"/>
          </w:tcPr>
          <w:p>
            <w:pPr>
              <w:spacing w:after="0"/>
              <w:jc w:val="left"/>
            </w:pPr>
            <w:r>
              <w:rPr>
                <w:sz w:val="16"/>
              </w:rPr>
              <w:t>Acres burned: in event narratives only; local data required.</w:t>
            </w:r>
          </w:p>
        </w:tc>
      </w:tr>
      <w:tr>
        <w:trPr>
          <w:cantSplit/>
        </w:trPr>
        <w:tc>
          <w:tcPr>
            <w:tcW w:type="dxa" w:w="1739"/>
          </w:tcPr>
          <w:p>
            <w:pPr>
              <w:spacing w:after="0"/>
              <w:jc w:val="left"/>
            </w:pPr>
            <w:r>
              <w:rPr>
                <w:sz w:val="16"/>
              </w:rPr>
              <w:t>Winter Storm, Heavy Snow, Blizzard, Lake-Effect Snow, Winter Weather, Sleet</w:t>
            </w:r>
          </w:p>
        </w:tc>
        <w:tc>
          <w:tcPr>
            <w:tcW w:type="dxa" w:w="1735"/>
          </w:tcPr>
          <w:p>
            <w:pPr>
              <w:spacing w:after="0"/>
              <w:jc w:val="left"/>
            </w:pPr>
            <w:r>
              <w:rPr>
                <w:sz w:val="16"/>
              </w:rPr>
              <w:t>none in data (snowfall local)</w:t>
            </w:r>
          </w:p>
        </w:tc>
        <w:tc>
          <w:tcPr>
            <w:tcW w:type="dxa" w:w="1581"/>
          </w:tcPr>
          <w:p>
            <w:pPr>
              <w:spacing w:after="0"/>
              <w:jc w:val="right"/>
            </w:pPr>
            <w:r>
              <w:rPr>
                <w:sz w:val="16"/>
              </w:rPr>
              <w:t>157, 1996 to 2026 (157 zone-level)</w:t>
            </w:r>
          </w:p>
        </w:tc>
        <w:tc>
          <w:tcPr>
            <w:tcW w:type="dxa" w:w="1928"/>
          </w:tcPr>
          <w:p>
            <w:pPr>
              <w:spacing w:after="0"/>
              <w:jc w:val="left"/>
            </w:pPr>
          </w:p>
        </w:tc>
        <w:tc>
          <w:tcPr>
            <w:tcW w:type="dxa" w:w="1526"/>
          </w:tcPr>
          <w:p>
            <w:pPr>
              <w:spacing w:after="0"/>
              <w:jc w:val="left"/>
            </w:pPr>
            <w:r>
              <w:rPr>
                <w:sz w:val="16"/>
              </w:rPr>
              <w:t>Blizzard, 2005-11-28, $100,000 property; crops not reported, reported for the zone (2005 dollars); NWS zone SDZ060 (HANSON), zone-level: may include parts of neighboring counties</w:t>
            </w:r>
          </w:p>
        </w:tc>
        <w:tc>
          <w:tcPr>
            <w:tcW w:type="dxa" w:w="1739"/>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9"/>
        <w:gridCol w:w="2811"/>
        <w:gridCol w:w="3566"/>
        <w:gridCol w:w="1331"/>
        <w:gridCol w:w="1162"/>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9"/>
            <w:shd w:val="clear" w:color="auto" w:fill="E8E8E8"/>
          </w:tcPr>
          <w:p>
            <w:pPr>
              <w:spacing w:after="0"/>
              <w:jc w:val="left"/>
            </w:pPr>
            <w:r>
              <w:rPr>
                <w:b/>
                <w:sz w:val="16"/>
              </w:rPr>
              <w:t>Type</w:t>
            </w:r>
          </w:p>
        </w:tc>
        <w:tc>
          <w:tcPr>
            <w:tcW w:type="dxa" w:w="2811"/>
            <w:shd w:val="clear" w:color="auto" w:fill="E8E8E8"/>
          </w:tcPr>
          <w:p>
            <w:pPr>
              <w:spacing w:after="0"/>
              <w:jc w:val="left"/>
            </w:pPr>
            <w:r>
              <w:rPr>
                <w:b/>
                <w:sz w:val="16"/>
              </w:rPr>
              <w:t>Title</w:t>
            </w:r>
          </w:p>
        </w:tc>
        <w:tc>
          <w:tcPr>
            <w:tcW w:type="dxa" w:w="3566"/>
            <w:shd w:val="clear" w:color="auto" w:fill="E8E8E8"/>
          </w:tcPr>
          <w:p>
            <w:pPr>
              <w:spacing w:after="0"/>
              <w:jc w:val="left"/>
            </w:pPr>
            <w:r>
              <w:rPr>
                <w:b/>
                <w:sz w:val="16"/>
              </w:rPr>
              <w:t>Mapped hazard</w:t>
            </w:r>
          </w:p>
        </w:tc>
        <w:tc>
          <w:tcPr>
            <w:tcW w:type="dxa" w:w="13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62"/>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2024-08-15</w:t>
            </w:r>
          </w:p>
        </w:tc>
        <w:tc>
          <w:tcPr>
            <w:tcW w:type="dxa" w:w="1037"/>
          </w:tcPr>
          <w:p>
            <w:pPr>
              <w:spacing w:after="0"/>
              <w:jc w:val="left"/>
            </w:pPr>
            <w:r>
              <w:rPr>
                <w:sz w:val="16"/>
              </w:rPr>
              <w:t>2024-06-16</w:t>
            </w:r>
          </w:p>
        </w:tc>
        <w:tc>
          <w:tcPr>
            <w:tcW w:type="dxa" w:w="1037"/>
          </w:tcPr>
          <w:p>
            <w:pPr>
              <w:spacing w:after="0"/>
              <w:jc w:val="left"/>
            </w:pPr>
            <w:r>
              <w:rPr>
                <w:sz w:val="16"/>
              </w:rPr>
              <w:t>DR-4807-SD</w:t>
            </w:r>
          </w:p>
        </w:tc>
        <w:tc>
          <w:tcPr>
            <w:tcW w:type="dxa" w:w="1249"/>
          </w:tcPr>
          <w:p>
            <w:pPr>
              <w:spacing w:after="0"/>
              <w:jc w:val="left"/>
            </w:pPr>
            <w:r>
              <w:rPr>
                <w:sz w:val="16"/>
              </w:rPr>
              <w:t>Major disaster</w:t>
            </w:r>
          </w:p>
        </w:tc>
        <w:tc>
          <w:tcPr>
            <w:tcW w:type="dxa" w:w="2811"/>
          </w:tcPr>
          <w:p>
            <w:pPr>
              <w:spacing w:after="0"/>
              <w:jc w:val="left"/>
            </w:pPr>
            <w:r>
              <w:rPr>
                <w:sz w:val="16"/>
              </w:rPr>
              <w:t>SEVERE STORMS, STRAIGHT-LINE WINDS, AND FLOODING</w:t>
            </w:r>
          </w:p>
        </w:tc>
        <w:tc>
          <w:tcPr>
            <w:tcW w:type="dxa" w:w="3566"/>
          </w:tcPr>
          <w:p>
            <w:pPr>
              <w:spacing w:after="0"/>
              <w:jc w:val="left"/>
            </w:pPr>
            <w:r>
              <w:rPr>
                <w:sz w:val="16"/>
              </w:rPr>
              <w:t>Inland Flooding (primary); also designated: Strong Wind</w:t>
            </w:r>
          </w:p>
        </w:tc>
        <w:tc>
          <w:tcPr>
            <w:tcW w:type="dxa" w:w="1331"/>
          </w:tcPr>
          <w:p>
            <w:pPr>
              <w:spacing w:after="0"/>
              <w:jc w:val="right"/>
            </w:pPr>
            <w:r>
              <w:rPr>
                <w:sz w:val="16"/>
              </w:rPr>
              <w:t>$518,993.89</w:t>
            </w:r>
          </w:p>
        </w:tc>
        <w:tc>
          <w:tcPr>
            <w:tcW w:type="dxa" w:w="1162"/>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2022-06-29</w:t>
            </w:r>
          </w:p>
        </w:tc>
        <w:tc>
          <w:tcPr>
            <w:tcW w:type="dxa" w:w="1037"/>
          </w:tcPr>
          <w:p>
            <w:pPr>
              <w:spacing w:after="0"/>
              <w:jc w:val="left"/>
            </w:pPr>
            <w:r>
              <w:rPr>
                <w:sz w:val="16"/>
              </w:rPr>
              <w:t>2022-05-12</w:t>
            </w:r>
          </w:p>
        </w:tc>
        <w:tc>
          <w:tcPr>
            <w:tcW w:type="dxa" w:w="1037"/>
          </w:tcPr>
          <w:p>
            <w:pPr>
              <w:spacing w:after="0"/>
              <w:jc w:val="left"/>
            </w:pPr>
            <w:r>
              <w:rPr>
                <w:sz w:val="16"/>
              </w:rPr>
              <w:t>DR-4656-SD</w:t>
            </w:r>
          </w:p>
        </w:tc>
        <w:tc>
          <w:tcPr>
            <w:tcW w:type="dxa" w:w="1249"/>
          </w:tcPr>
          <w:p>
            <w:pPr>
              <w:spacing w:after="0"/>
              <w:jc w:val="left"/>
            </w:pPr>
            <w:r>
              <w:rPr>
                <w:sz w:val="16"/>
              </w:rPr>
              <w:t>Major disaster</w:t>
            </w:r>
          </w:p>
        </w:tc>
        <w:tc>
          <w:tcPr>
            <w:tcW w:type="dxa" w:w="2811"/>
          </w:tcPr>
          <w:p>
            <w:pPr>
              <w:spacing w:after="0"/>
              <w:jc w:val="left"/>
            </w:pPr>
            <w:r>
              <w:rPr>
                <w:sz w:val="16"/>
              </w:rPr>
              <w:t>SEVERE STORM, STRAIGHT-LINE WINDS, TORNADOES, AND FLOODING</w:t>
            </w:r>
          </w:p>
        </w:tc>
        <w:tc>
          <w:tcPr>
            <w:tcW w:type="dxa" w:w="3566"/>
          </w:tcPr>
          <w:p>
            <w:pPr>
              <w:spacing w:after="0"/>
              <w:jc w:val="left"/>
            </w:pPr>
            <w:r>
              <w:rPr>
                <w:sz w:val="16"/>
              </w:rPr>
              <w:t>Inland Flooding; Strong Wind; Tornado</w:t>
            </w:r>
          </w:p>
        </w:tc>
        <w:tc>
          <w:tcPr>
            <w:tcW w:type="dxa" w:w="1331"/>
          </w:tcPr>
          <w:p>
            <w:pPr>
              <w:spacing w:after="0"/>
              <w:jc w:val="right"/>
            </w:pPr>
            <w:r>
              <w:rPr>
                <w:sz w:val="16"/>
              </w:rPr>
              <w:t>$33,183.35</w:t>
            </w:r>
          </w:p>
        </w:tc>
        <w:tc>
          <w:tcPr>
            <w:tcW w:type="dxa" w:w="1162"/>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249"/>
          </w:tcPr>
          <w:p>
            <w:pPr>
              <w:spacing w:after="0"/>
              <w:jc w:val="left"/>
            </w:pPr>
            <w:r>
              <w:rPr>
                <w:sz w:val="16"/>
              </w:rPr>
              <w:t>Major disaster</w:t>
            </w:r>
          </w:p>
        </w:tc>
        <w:tc>
          <w:tcPr>
            <w:tcW w:type="dxa" w:w="2811"/>
          </w:tcPr>
          <w:p>
            <w:pPr>
              <w:spacing w:after="0"/>
              <w:jc w:val="left"/>
            </w:pPr>
            <w:r>
              <w:rPr>
                <w:sz w:val="16"/>
              </w:rPr>
              <w:t>COVID-19 PANDEMIC</w:t>
            </w:r>
          </w:p>
        </w:tc>
        <w:tc>
          <w:tcPr>
            <w:tcW w:type="dxa" w:w="3566"/>
          </w:tcPr>
          <w:p>
            <w:pPr>
              <w:spacing w:after="0"/>
              <w:jc w:val="left"/>
            </w:pPr>
            <w:r>
              <w:rPr>
                <w:sz w:val="16"/>
              </w:rPr>
              <w:t>Non-natural, not counted</w:t>
            </w:r>
          </w:p>
        </w:tc>
        <w:tc>
          <w:tcPr>
            <w:tcW w:type="dxa" w:w="1331"/>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249"/>
          </w:tcPr>
          <w:p>
            <w:pPr>
              <w:spacing w:after="0"/>
              <w:jc w:val="left"/>
            </w:pPr>
            <w:r>
              <w:rPr>
                <w:sz w:val="16"/>
              </w:rPr>
              <w:t>Emergency</w:t>
            </w:r>
          </w:p>
        </w:tc>
        <w:tc>
          <w:tcPr>
            <w:tcW w:type="dxa" w:w="2811"/>
          </w:tcPr>
          <w:p>
            <w:pPr>
              <w:spacing w:after="0"/>
              <w:jc w:val="left"/>
            </w:pPr>
            <w:r>
              <w:rPr>
                <w:sz w:val="16"/>
              </w:rPr>
              <w:t>COVID-19</w:t>
            </w:r>
          </w:p>
        </w:tc>
        <w:tc>
          <w:tcPr>
            <w:tcW w:type="dxa" w:w="3566"/>
          </w:tcPr>
          <w:p>
            <w:pPr>
              <w:spacing w:after="0"/>
              <w:jc w:val="left"/>
            </w:pPr>
            <w:r>
              <w:rPr>
                <w:sz w:val="16"/>
              </w:rPr>
              <w:t>Non-natural, not counted</w:t>
            </w:r>
          </w:p>
        </w:tc>
        <w:tc>
          <w:tcPr>
            <w:tcW w:type="dxa" w:w="1331"/>
          </w:tcPr>
          <w:p>
            <w:pPr>
              <w:spacing w:after="0"/>
              <w:jc w:val="right"/>
            </w:pPr>
            <w:r>
              <w:rPr>
                <w:sz w:val="16"/>
              </w:rPr>
              <w:t>none found</w:t>
            </w:r>
          </w:p>
        </w:tc>
        <w:tc>
          <w:tcPr>
            <w:tcW w:type="dxa" w:w="1162"/>
          </w:tcPr>
          <w:p>
            <w:pPr>
              <w:spacing w:after="0"/>
              <w:jc w:val="left"/>
            </w:pPr>
          </w:p>
        </w:tc>
        <w:tc>
          <w:tcPr>
            <w:tcW w:type="dxa" w:w="882"/>
          </w:tcPr>
          <w:p>
            <w:pPr>
              <w:spacing w:after="0"/>
              <w:jc w:val="left"/>
            </w:pPr>
            <w:r>
              <w:rPr>
                <w:sz w:val="16"/>
              </w:rPr>
              <w:t>same incident as DR-4527</w:t>
            </w:r>
          </w:p>
        </w:tc>
      </w:tr>
      <w:tr>
        <w:trPr>
          <w:cantSplit/>
        </w:trPr>
        <w:tc>
          <w:tcPr>
            <w:tcW w:type="dxa" w:w="1037"/>
          </w:tcPr>
          <w:p>
            <w:pPr>
              <w:spacing w:after="0"/>
              <w:jc w:val="left"/>
            </w:pPr>
            <w:r>
              <w:rPr>
                <w:sz w:val="16"/>
              </w:rPr>
              <w:t>2019-11-18</w:t>
            </w:r>
          </w:p>
        </w:tc>
        <w:tc>
          <w:tcPr>
            <w:tcW w:type="dxa" w:w="1037"/>
          </w:tcPr>
          <w:p>
            <w:pPr>
              <w:spacing w:after="0"/>
              <w:jc w:val="left"/>
            </w:pPr>
            <w:r>
              <w:rPr>
                <w:sz w:val="16"/>
              </w:rPr>
              <w:t>2019-09-09</w:t>
            </w:r>
          </w:p>
        </w:tc>
        <w:tc>
          <w:tcPr>
            <w:tcW w:type="dxa" w:w="1037"/>
          </w:tcPr>
          <w:p>
            <w:pPr>
              <w:spacing w:after="0"/>
              <w:jc w:val="left"/>
            </w:pPr>
            <w:r>
              <w:rPr>
                <w:sz w:val="16"/>
              </w:rPr>
              <w:t>DR-4469-SD</w:t>
            </w:r>
          </w:p>
        </w:tc>
        <w:tc>
          <w:tcPr>
            <w:tcW w:type="dxa" w:w="1249"/>
          </w:tcPr>
          <w:p>
            <w:pPr>
              <w:spacing w:after="0"/>
              <w:jc w:val="left"/>
            </w:pPr>
            <w:r>
              <w:rPr>
                <w:sz w:val="16"/>
              </w:rPr>
              <w:t>Major disaster</w:t>
            </w:r>
          </w:p>
        </w:tc>
        <w:tc>
          <w:tcPr>
            <w:tcW w:type="dxa" w:w="2811"/>
          </w:tcPr>
          <w:p>
            <w:pPr>
              <w:spacing w:after="0"/>
              <w:jc w:val="left"/>
            </w:pPr>
            <w:r>
              <w:rPr>
                <w:sz w:val="16"/>
              </w:rPr>
              <w:t>SEVERE STORMS, TORNADOES, AND FLOODING</w:t>
            </w:r>
          </w:p>
        </w:tc>
        <w:tc>
          <w:tcPr>
            <w:tcW w:type="dxa" w:w="3566"/>
          </w:tcPr>
          <w:p>
            <w:pPr>
              <w:spacing w:after="0"/>
              <w:jc w:val="left"/>
            </w:pPr>
            <w:r>
              <w:rPr>
                <w:sz w:val="16"/>
              </w:rPr>
              <w:t>Inland Flooding; Tornado</w:t>
            </w:r>
          </w:p>
        </w:tc>
        <w:tc>
          <w:tcPr>
            <w:tcW w:type="dxa" w:w="1331"/>
          </w:tcPr>
          <w:p>
            <w:pPr>
              <w:spacing w:after="0"/>
              <w:jc w:val="right"/>
            </w:pPr>
            <w:r>
              <w:rPr>
                <w:sz w:val="16"/>
              </w:rPr>
              <w:t>$907,345.95</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2019-09-23</w:t>
            </w:r>
          </w:p>
        </w:tc>
        <w:tc>
          <w:tcPr>
            <w:tcW w:type="dxa" w:w="1037"/>
          </w:tcPr>
          <w:p>
            <w:pPr>
              <w:spacing w:after="0"/>
              <w:jc w:val="left"/>
            </w:pPr>
            <w:r>
              <w:rPr>
                <w:sz w:val="16"/>
              </w:rPr>
              <w:t>2019-05-21</w:t>
            </w:r>
          </w:p>
        </w:tc>
        <w:tc>
          <w:tcPr>
            <w:tcW w:type="dxa" w:w="1037"/>
          </w:tcPr>
          <w:p>
            <w:pPr>
              <w:spacing w:after="0"/>
              <w:jc w:val="left"/>
            </w:pPr>
            <w:r>
              <w:rPr>
                <w:sz w:val="16"/>
              </w:rPr>
              <w:t>DR-4463-SD</w:t>
            </w:r>
          </w:p>
        </w:tc>
        <w:tc>
          <w:tcPr>
            <w:tcW w:type="dxa" w:w="1249"/>
          </w:tcPr>
          <w:p>
            <w:pPr>
              <w:spacing w:after="0"/>
              <w:jc w:val="left"/>
            </w:pPr>
            <w:r>
              <w:rPr>
                <w:sz w:val="16"/>
              </w:rPr>
              <w:t>Major disaster</w:t>
            </w:r>
          </w:p>
        </w:tc>
        <w:tc>
          <w:tcPr>
            <w:tcW w:type="dxa" w:w="2811"/>
          </w:tcPr>
          <w:p>
            <w:pPr>
              <w:spacing w:after="0"/>
              <w:jc w:val="left"/>
            </w:pPr>
            <w:r>
              <w:rPr>
                <w:sz w:val="16"/>
              </w:rPr>
              <w:t>SEVERE STORMS AND FLOODING</w:t>
            </w:r>
          </w:p>
        </w:tc>
        <w:tc>
          <w:tcPr>
            <w:tcW w:type="dxa" w:w="3566"/>
          </w:tcPr>
          <w:p>
            <w:pPr>
              <w:spacing w:after="0"/>
              <w:jc w:val="left"/>
            </w:pPr>
            <w:r>
              <w:rPr>
                <w:sz w:val="16"/>
              </w:rPr>
              <w:t>Inland Flooding</w:t>
            </w:r>
          </w:p>
        </w:tc>
        <w:tc>
          <w:tcPr>
            <w:tcW w:type="dxa" w:w="1331"/>
          </w:tcPr>
          <w:p>
            <w:pPr>
              <w:spacing w:after="0"/>
              <w:jc w:val="right"/>
            </w:pPr>
            <w:r>
              <w:rPr>
                <w:sz w:val="16"/>
              </w:rPr>
              <w:t>$34,914.74</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249"/>
          </w:tcPr>
          <w:p>
            <w:pPr>
              <w:spacing w:after="0"/>
              <w:jc w:val="left"/>
            </w:pPr>
            <w:r>
              <w:rPr>
                <w:sz w:val="16"/>
              </w:rPr>
              <w:t>Major disaster</w:t>
            </w:r>
          </w:p>
        </w:tc>
        <w:tc>
          <w:tcPr>
            <w:tcW w:type="dxa" w:w="2811"/>
          </w:tcPr>
          <w:p>
            <w:pPr>
              <w:spacing w:after="0"/>
              <w:jc w:val="left"/>
            </w:pPr>
            <w:r>
              <w:rPr>
                <w:sz w:val="16"/>
              </w:rPr>
              <w:t>SEVERE WINTER STORM, SNOWSTORM, AND FLOODING</w:t>
            </w:r>
          </w:p>
        </w:tc>
        <w:tc>
          <w:tcPr>
            <w:tcW w:type="dxa" w:w="3566"/>
          </w:tcPr>
          <w:p>
            <w:pPr>
              <w:spacing w:after="0"/>
              <w:jc w:val="left"/>
            </w:pPr>
            <w:r>
              <w:rPr>
                <w:sz w:val="16"/>
              </w:rPr>
              <w:t>Inland Flooding (primary); also designated: Winter Weather</w:t>
            </w:r>
          </w:p>
        </w:tc>
        <w:tc>
          <w:tcPr>
            <w:tcW w:type="dxa" w:w="1331"/>
          </w:tcPr>
          <w:p>
            <w:pPr>
              <w:spacing w:after="0"/>
              <w:jc w:val="right"/>
            </w:pPr>
            <w:r>
              <w:rPr>
                <w:sz w:val="16"/>
              </w:rPr>
              <w:t>$794,570.97</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2014-07-28</w:t>
            </w:r>
          </w:p>
        </w:tc>
        <w:tc>
          <w:tcPr>
            <w:tcW w:type="dxa" w:w="1037"/>
          </w:tcPr>
          <w:p>
            <w:pPr>
              <w:spacing w:after="0"/>
              <w:jc w:val="left"/>
            </w:pPr>
            <w:r>
              <w:rPr>
                <w:sz w:val="16"/>
              </w:rPr>
              <w:t>2014-06-13</w:t>
            </w:r>
          </w:p>
        </w:tc>
        <w:tc>
          <w:tcPr>
            <w:tcW w:type="dxa" w:w="1037"/>
          </w:tcPr>
          <w:p>
            <w:pPr>
              <w:spacing w:after="0"/>
              <w:jc w:val="left"/>
            </w:pPr>
            <w:r>
              <w:rPr>
                <w:sz w:val="16"/>
              </w:rPr>
              <w:t>DR-4186-SD</w:t>
            </w:r>
          </w:p>
        </w:tc>
        <w:tc>
          <w:tcPr>
            <w:tcW w:type="dxa" w:w="1249"/>
          </w:tcPr>
          <w:p>
            <w:pPr>
              <w:spacing w:after="0"/>
              <w:jc w:val="left"/>
            </w:pPr>
            <w:r>
              <w:rPr>
                <w:sz w:val="16"/>
              </w:rPr>
              <w:t>Major disaster</w:t>
            </w:r>
          </w:p>
        </w:tc>
        <w:tc>
          <w:tcPr>
            <w:tcW w:type="dxa" w:w="2811"/>
          </w:tcPr>
          <w:p>
            <w:pPr>
              <w:spacing w:after="0"/>
              <w:jc w:val="left"/>
            </w:pPr>
            <w:r>
              <w:rPr>
                <w:sz w:val="16"/>
              </w:rPr>
              <w:t>SEVERE STORMS, TORNADOES, AND FLOODING</w:t>
            </w:r>
          </w:p>
        </w:tc>
        <w:tc>
          <w:tcPr>
            <w:tcW w:type="dxa" w:w="3566"/>
          </w:tcPr>
          <w:p>
            <w:pPr>
              <w:spacing w:after="0"/>
              <w:jc w:val="left"/>
            </w:pPr>
            <w:r>
              <w:rPr>
                <w:sz w:val="16"/>
              </w:rPr>
              <w:t>Inland Flooding (primary); also designated: Tornado</w:t>
            </w:r>
          </w:p>
        </w:tc>
        <w:tc>
          <w:tcPr>
            <w:tcW w:type="dxa" w:w="1331"/>
          </w:tcPr>
          <w:p>
            <w:pPr>
              <w:spacing w:after="0"/>
              <w:jc w:val="right"/>
            </w:pPr>
            <w:r>
              <w:rPr>
                <w:sz w:val="16"/>
              </w:rPr>
              <w:t>$15,642.67</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2011-03-11</w:t>
            </w:r>
          </w:p>
        </w:tc>
        <w:tc>
          <w:tcPr>
            <w:tcW w:type="dxa" w:w="1037"/>
          </w:tcPr>
          <w:p>
            <w:pPr>
              <w:spacing w:after="0"/>
              <w:jc w:val="left"/>
            </w:pPr>
            <w:r>
              <w:rPr>
                <w:sz w:val="16"/>
              </w:rPr>
              <w:t>DR-1984-SD</w:t>
            </w:r>
          </w:p>
        </w:tc>
        <w:tc>
          <w:tcPr>
            <w:tcW w:type="dxa" w:w="1249"/>
          </w:tcPr>
          <w:p>
            <w:pPr>
              <w:spacing w:after="0"/>
              <w:jc w:val="left"/>
            </w:pPr>
            <w:r>
              <w:rPr>
                <w:sz w:val="16"/>
              </w:rPr>
              <w:t>Major disaster</w:t>
            </w:r>
          </w:p>
        </w:tc>
        <w:tc>
          <w:tcPr>
            <w:tcW w:type="dxa" w:w="2811"/>
          </w:tcPr>
          <w:p>
            <w:pPr>
              <w:spacing w:after="0"/>
              <w:jc w:val="left"/>
            </w:pPr>
            <w:r>
              <w:rPr>
                <w:sz w:val="16"/>
              </w:rPr>
              <w:t>FLOODING</w:t>
            </w:r>
          </w:p>
        </w:tc>
        <w:tc>
          <w:tcPr>
            <w:tcW w:type="dxa" w:w="3566"/>
          </w:tcPr>
          <w:p>
            <w:pPr>
              <w:spacing w:after="0"/>
              <w:jc w:val="left"/>
            </w:pPr>
            <w:r>
              <w:rPr>
                <w:sz w:val="16"/>
              </w:rPr>
              <w:t>Inland Flooding</w:t>
            </w:r>
          </w:p>
        </w:tc>
        <w:tc>
          <w:tcPr>
            <w:tcW w:type="dxa" w:w="1331"/>
          </w:tcPr>
          <w:p>
            <w:pPr>
              <w:spacing w:after="0"/>
              <w:jc w:val="right"/>
            </w:pPr>
            <w:r>
              <w:rPr>
                <w:sz w:val="16"/>
              </w:rPr>
              <w:t>$155,265.96</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2010-05-13</w:t>
            </w:r>
          </w:p>
        </w:tc>
        <w:tc>
          <w:tcPr>
            <w:tcW w:type="dxa" w:w="1037"/>
          </w:tcPr>
          <w:p>
            <w:pPr>
              <w:spacing w:after="0"/>
              <w:jc w:val="left"/>
            </w:pPr>
            <w:r>
              <w:rPr>
                <w:sz w:val="16"/>
              </w:rPr>
              <w:t>2010-03-10</w:t>
            </w:r>
          </w:p>
        </w:tc>
        <w:tc>
          <w:tcPr>
            <w:tcW w:type="dxa" w:w="1037"/>
          </w:tcPr>
          <w:p>
            <w:pPr>
              <w:spacing w:after="0"/>
              <w:jc w:val="left"/>
            </w:pPr>
            <w:r>
              <w:rPr>
                <w:sz w:val="16"/>
              </w:rPr>
              <w:t>DR-1915-SD</w:t>
            </w:r>
          </w:p>
        </w:tc>
        <w:tc>
          <w:tcPr>
            <w:tcW w:type="dxa" w:w="1249"/>
          </w:tcPr>
          <w:p>
            <w:pPr>
              <w:spacing w:after="0"/>
              <w:jc w:val="left"/>
            </w:pPr>
            <w:r>
              <w:rPr>
                <w:sz w:val="16"/>
              </w:rPr>
              <w:t>Major disaster</w:t>
            </w:r>
          </w:p>
        </w:tc>
        <w:tc>
          <w:tcPr>
            <w:tcW w:type="dxa" w:w="2811"/>
          </w:tcPr>
          <w:p>
            <w:pPr>
              <w:spacing w:after="0"/>
              <w:jc w:val="left"/>
            </w:pPr>
            <w:r>
              <w:rPr>
                <w:sz w:val="16"/>
              </w:rPr>
              <w:t>FLOODING</w:t>
            </w:r>
          </w:p>
        </w:tc>
        <w:tc>
          <w:tcPr>
            <w:tcW w:type="dxa" w:w="3566"/>
          </w:tcPr>
          <w:p>
            <w:pPr>
              <w:spacing w:after="0"/>
              <w:jc w:val="left"/>
            </w:pPr>
            <w:r>
              <w:rPr>
                <w:sz w:val="16"/>
              </w:rPr>
              <w:t>Inland Flooding</w:t>
            </w:r>
          </w:p>
        </w:tc>
        <w:tc>
          <w:tcPr>
            <w:tcW w:type="dxa" w:w="1331"/>
          </w:tcPr>
          <w:p>
            <w:pPr>
              <w:spacing w:after="0"/>
              <w:jc w:val="right"/>
            </w:pPr>
            <w:r>
              <w:rPr>
                <w:sz w:val="16"/>
              </w:rPr>
              <w:t>$171,734.87</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2008-06-02</w:t>
            </w:r>
          </w:p>
        </w:tc>
        <w:tc>
          <w:tcPr>
            <w:tcW w:type="dxa" w:w="1037"/>
          </w:tcPr>
          <w:p>
            <w:pPr>
              <w:spacing w:after="0"/>
              <w:jc w:val="left"/>
            </w:pPr>
            <w:r>
              <w:rPr>
                <w:sz w:val="16"/>
              </w:rPr>
              <w:t>DR-1774-SD</w:t>
            </w:r>
          </w:p>
        </w:tc>
        <w:tc>
          <w:tcPr>
            <w:tcW w:type="dxa" w:w="1249"/>
          </w:tcPr>
          <w:p>
            <w:pPr>
              <w:spacing w:after="0"/>
              <w:jc w:val="left"/>
            </w:pPr>
            <w:r>
              <w:rPr>
                <w:sz w:val="16"/>
              </w:rPr>
              <w:t>Major disaster</w:t>
            </w:r>
          </w:p>
        </w:tc>
        <w:tc>
          <w:tcPr>
            <w:tcW w:type="dxa" w:w="2811"/>
          </w:tcPr>
          <w:p>
            <w:pPr>
              <w:spacing w:after="0"/>
              <w:jc w:val="left"/>
            </w:pPr>
            <w:r>
              <w:rPr>
                <w:sz w:val="16"/>
              </w:rPr>
              <w:t>SEVERE STORMS AND FLOODING</w:t>
            </w:r>
          </w:p>
        </w:tc>
        <w:tc>
          <w:tcPr>
            <w:tcW w:type="dxa" w:w="3566"/>
          </w:tcPr>
          <w:p>
            <w:pPr>
              <w:spacing w:after="0"/>
              <w:jc w:val="left"/>
            </w:pPr>
            <w:r>
              <w:rPr>
                <w:sz w:val="16"/>
              </w:rPr>
              <w:t>Inland Flooding</w:t>
            </w:r>
          </w:p>
        </w:tc>
        <w:tc>
          <w:tcPr>
            <w:tcW w:type="dxa" w:w="1331"/>
          </w:tcPr>
          <w:p>
            <w:pPr>
              <w:spacing w:after="0"/>
              <w:jc w:val="right"/>
            </w:pPr>
            <w:r>
              <w:rPr>
                <w:sz w:val="16"/>
              </w:rPr>
              <w:t>$71,432.52</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2007-05-22</w:t>
            </w:r>
          </w:p>
        </w:tc>
        <w:tc>
          <w:tcPr>
            <w:tcW w:type="dxa" w:w="1037"/>
          </w:tcPr>
          <w:p>
            <w:pPr>
              <w:spacing w:after="0"/>
              <w:jc w:val="left"/>
            </w:pPr>
            <w:r>
              <w:rPr>
                <w:sz w:val="16"/>
              </w:rPr>
              <w:t>2007-05-04</w:t>
            </w:r>
          </w:p>
        </w:tc>
        <w:tc>
          <w:tcPr>
            <w:tcW w:type="dxa" w:w="1037"/>
          </w:tcPr>
          <w:p>
            <w:pPr>
              <w:spacing w:after="0"/>
              <w:jc w:val="left"/>
            </w:pPr>
            <w:r>
              <w:rPr>
                <w:sz w:val="16"/>
              </w:rPr>
              <w:t>DR-1702-SD</w:t>
            </w:r>
          </w:p>
        </w:tc>
        <w:tc>
          <w:tcPr>
            <w:tcW w:type="dxa" w:w="1249"/>
          </w:tcPr>
          <w:p>
            <w:pPr>
              <w:spacing w:after="0"/>
              <w:jc w:val="left"/>
            </w:pPr>
            <w:r>
              <w:rPr>
                <w:sz w:val="16"/>
              </w:rPr>
              <w:t>Major disaster</w:t>
            </w:r>
          </w:p>
        </w:tc>
        <w:tc>
          <w:tcPr>
            <w:tcW w:type="dxa" w:w="2811"/>
          </w:tcPr>
          <w:p>
            <w:pPr>
              <w:spacing w:after="0"/>
              <w:jc w:val="left"/>
            </w:pPr>
            <w:r>
              <w:rPr>
                <w:sz w:val="16"/>
              </w:rPr>
              <w:t>SEVERE STORMS, TORNADOES, AND FLOODING</w:t>
            </w:r>
          </w:p>
        </w:tc>
        <w:tc>
          <w:tcPr>
            <w:tcW w:type="dxa" w:w="3566"/>
          </w:tcPr>
          <w:p>
            <w:pPr>
              <w:spacing w:after="0"/>
              <w:jc w:val="left"/>
            </w:pPr>
            <w:r>
              <w:rPr>
                <w:sz w:val="16"/>
              </w:rPr>
              <w:t>Inland Flooding; Tornado</w:t>
            </w:r>
          </w:p>
        </w:tc>
        <w:tc>
          <w:tcPr>
            <w:tcW w:type="dxa" w:w="1331"/>
          </w:tcPr>
          <w:p>
            <w:pPr>
              <w:spacing w:after="0"/>
              <w:jc w:val="right"/>
            </w:pPr>
            <w:r>
              <w:rPr>
                <w:sz w:val="16"/>
              </w:rPr>
              <w:t>$349,111.52</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2005-12-20</w:t>
            </w:r>
          </w:p>
        </w:tc>
        <w:tc>
          <w:tcPr>
            <w:tcW w:type="dxa" w:w="1037"/>
          </w:tcPr>
          <w:p>
            <w:pPr>
              <w:spacing w:after="0"/>
              <w:jc w:val="left"/>
            </w:pPr>
            <w:r>
              <w:rPr>
                <w:sz w:val="16"/>
              </w:rPr>
              <w:t>2005-11-27</w:t>
            </w:r>
          </w:p>
        </w:tc>
        <w:tc>
          <w:tcPr>
            <w:tcW w:type="dxa" w:w="1037"/>
          </w:tcPr>
          <w:p>
            <w:pPr>
              <w:spacing w:after="0"/>
              <w:jc w:val="left"/>
            </w:pPr>
            <w:r>
              <w:rPr>
                <w:sz w:val="16"/>
              </w:rPr>
              <w:t>DR-1620-SD</w:t>
            </w:r>
          </w:p>
        </w:tc>
        <w:tc>
          <w:tcPr>
            <w:tcW w:type="dxa" w:w="1249"/>
          </w:tcPr>
          <w:p>
            <w:pPr>
              <w:spacing w:after="0"/>
              <w:jc w:val="left"/>
            </w:pPr>
            <w:r>
              <w:rPr>
                <w:sz w:val="16"/>
              </w:rPr>
              <w:t>Major disaster</w:t>
            </w:r>
          </w:p>
        </w:tc>
        <w:tc>
          <w:tcPr>
            <w:tcW w:type="dxa" w:w="2811"/>
          </w:tcPr>
          <w:p>
            <w:pPr>
              <w:spacing w:after="0"/>
              <w:jc w:val="left"/>
            </w:pPr>
            <w:r>
              <w:rPr>
                <w:sz w:val="16"/>
              </w:rPr>
              <w:t>SEVERE WINTER STORM</w:t>
            </w:r>
          </w:p>
        </w:tc>
        <w:tc>
          <w:tcPr>
            <w:tcW w:type="dxa" w:w="3566"/>
          </w:tcPr>
          <w:p>
            <w:pPr>
              <w:spacing w:after="0"/>
              <w:jc w:val="left"/>
            </w:pPr>
            <w:r>
              <w:rPr>
                <w:sz w:val="16"/>
              </w:rPr>
              <w:t>Winter Weather</w:t>
            </w:r>
          </w:p>
        </w:tc>
        <w:tc>
          <w:tcPr>
            <w:tcW w:type="dxa" w:w="1331"/>
          </w:tcPr>
          <w:p>
            <w:pPr>
              <w:spacing w:after="0"/>
              <w:jc w:val="right"/>
            </w:pPr>
            <w:r>
              <w:rPr>
                <w:sz w:val="16"/>
              </w:rPr>
              <w:t>$18,032.89</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249"/>
          </w:tcPr>
          <w:p>
            <w:pPr>
              <w:spacing w:after="0"/>
              <w:jc w:val="left"/>
            </w:pPr>
            <w:r>
              <w:rPr>
                <w:sz w:val="16"/>
              </w:rPr>
              <w:t>Emergency</w:t>
            </w:r>
          </w:p>
        </w:tc>
        <w:tc>
          <w:tcPr>
            <w:tcW w:type="dxa" w:w="2811"/>
          </w:tcPr>
          <w:p>
            <w:pPr>
              <w:spacing w:after="0"/>
              <w:jc w:val="left"/>
            </w:pPr>
            <w:r>
              <w:rPr>
                <w:sz w:val="16"/>
              </w:rPr>
              <w:t>HURRICANE KATRINA EVACUATION</w:t>
            </w:r>
          </w:p>
        </w:tc>
        <w:tc>
          <w:tcPr>
            <w:tcW w:type="dxa" w:w="3566"/>
          </w:tcPr>
          <w:p>
            <w:pPr>
              <w:spacing w:after="0"/>
              <w:jc w:val="left"/>
            </w:pPr>
            <w:r>
              <w:rPr>
                <w:sz w:val="16"/>
              </w:rPr>
              <w:t>Hurricane: evacuation support, not a local hazard event; not counted</w:t>
            </w:r>
          </w:p>
        </w:tc>
        <w:tc>
          <w:tcPr>
            <w:tcW w:type="dxa" w:w="1331"/>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2001-05-17</w:t>
            </w:r>
          </w:p>
        </w:tc>
        <w:tc>
          <w:tcPr>
            <w:tcW w:type="dxa" w:w="1037"/>
          </w:tcPr>
          <w:p>
            <w:pPr>
              <w:spacing w:after="0"/>
              <w:jc w:val="left"/>
            </w:pPr>
            <w:r>
              <w:rPr>
                <w:sz w:val="16"/>
              </w:rPr>
              <w:t>2001-03-01</w:t>
            </w:r>
          </w:p>
        </w:tc>
        <w:tc>
          <w:tcPr>
            <w:tcW w:type="dxa" w:w="1037"/>
          </w:tcPr>
          <w:p>
            <w:pPr>
              <w:spacing w:after="0"/>
              <w:jc w:val="left"/>
            </w:pPr>
            <w:r>
              <w:rPr>
                <w:sz w:val="16"/>
              </w:rPr>
              <w:t>DR-1375-SD</w:t>
            </w:r>
          </w:p>
        </w:tc>
        <w:tc>
          <w:tcPr>
            <w:tcW w:type="dxa" w:w="1249"/>
          </w:tcPr>
          <w:p>
            <w:pPr>
              <w:spacing w:after="0"/>
              <w:jc w:val="left"/>
            </w:pPr>
            <w:r>
              <w:rPr>
                <w:sz w:val="16"/>
              </w:rPr>
              <w:t>Major disaster</w:t>
            </w:r>
          </w:p>
        </w:tc>
        <w:tc>
          <w:tcPr>
            <w:tcW w:type="dxa" w:w="2811"/>
          </w:tcPr>
          <w:p>
            <w:pPr>
              <w:spacing w:after="0"/>
              <w:jc w:val="left"/>
            </w:pPr>
            <w:r>
              <w:rPr>
                <w:sz w:val="16"/>
              </w:rPr>
              <w:t>SEVERE WINTER STORMS, FLOODING, AND ICE JAMS</w:t>
            </w:r>
          </w:p>
        </w:tc>
        <w:tc>
          <w:tcPr>
            <w:tcW w:type="dxa" w:w="3566"/>
          </w:tcPr>
          <w:p>
            <w:pPr>
              <w:spacing w:after="0"/>
              <w:jc w:val="left"/>
            </w:pPr>
            <w:r>
              <w:rPr>
                <w:sz w:val="16"/>
              </w:rPr>
              <w:t>Inland Flooding (primary); also designated: Winter Weather</w:t>
            </w:r>
          </w:p>
        </w:tc>
        <w:tc>
          <w:tcPr>
            <w:tcW w:type="dxa" w:w="1331"/>
          </w:tcPr>
          <w:p>
            <w:pPr>
              <w:spacing w:after="0"/>
              <w:jc w:val="right"/>
            </w:pPr>
            <w:r>
              <w:rPr>
                <w:sz w:val="16"/>
              </w:rPr>
              <w:t>$39,506.12</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1998-06-01</w:t>
            </w:r>
          </w:p>
        </w:tc>
        <w:tc>
          <w:tcPr>
            <w:tcW w:type="dxa" w:w="1037"/>
          </w:tcPr>
          <w:p>
            <w:pPr>
              <w:spacing w:after="0"/>
              <w:jc w:val="left"/>
            </w:pPr>
            <w:r>
              <w:rPr>
                <w:sz w:val="16"/>
              </w:rPr>
              <w:t>1998-04-25</w:t>
            </w:r>
          </w:p>
        </w:tc>
        <w:tc>
          <w:tcPr>
            <w:tcW w:type="dxa" w:w="1037"/>
          </w:tcPr>
          <w:p>
            <w:pPr>
              <w:spacing w:after="0"/>
              <w:jc w:val="left"/>
            </w:pPr>
            <w:r>
              <w:rPr>
                <w:sz w:val="16"/>
              </w:rPr>
              <w:t>DR-1218-SD</w:t>
            </w:r>
          </w:p>
        </w:tc>
        <w:tc>
          <w:tcPr>
            <w:tcW w:type="dxa" w:w="1249"/>
          </w:tcPr>
          <w:p>
            <w:pPr>
              <w:spacing w:after="0"/>
              <w:jc w:val="left"/>
            </w:pPr>
            <w:r>
              <w:rPr>
                <w:sz w:val="16"/>
              </w:rPr>
              <w:t>Major disaster</w:t>
            </w:r>
          </w:p>
        </w:tc>
        <w:tc>
          <w:tcPr>
            <w:tcW w:type="dxa" w:w="2811"/>
          </w:tcPr>
          <w:p>
            <w:pPr>
              <w:spacing w:after="0"/>
              <w:jc w:val="left"/>
            </w:pPr>
            <w:r>
              <w:rPr>
                <w:sz w:val="16"/>
              </w:rPr>
              <w:t>FLOODING, SEVERE STORMS, TORNADOES</w:t>
            </w:r>
          </w:p>
        </w:tc>
        <w:tc>
          <w:tcPr>
            <w:tcW w:type="dxa" w:w="3566"/>
          </w:tcPr>
          <w:p>
            <w:pPr>
              <w:spacing w:after="0"/>
              <w:jc w:val="left"/>
            </w:pPr>
            <w:r>
              <w:rPr>
                <w:sz w:val="16"/>
              </w:rPr>
              <w:t>Inland Flooding (primary); also designated: Tornado</w:t>
            </w:r>
          </w:p>
        </w:tc>
        <w:tc>
          <w:tcPr>
            <w:tcW w:type="dxa" w:w="1331"/>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249"/>
          </w:tcPr>
          <w:p>
            <w:pPr>
              <w:spacing w:after="0"/>
              <w:jc w:val="left"/>
            </w:pPr>
            <w:r>
              <w:rPr>
                <w:sz w:val="16"/>
              </w:rPr>
              <w:t>Major disaster</w:t>
            </w:r>
          </w:p>
        </w:tc>
        <w:tc>
          <w:tcPr>
            <w:tcW w:type="dxa" w:w="2811"/>
          </w:tcPr>
          <w:p>
            <w:pPr>
              <w:spacing w:after="0"/>
              <w:jc w:val="left"/>
            </w:pPr>
            <w:r>
              <w:rPr>
                <w:sz w:val="16"/>
              </w:rPr>
              <w:t>SEVERE FLOODING, SEVER WINTER STORMS,HEAVY RAINS HIGH WINDS</w:t>
            </w:r>
          </w:p>
        </w:tc>
        <w:tc>
          <w:tcPr>
            <w:tcW w:type="dxa" w:w="3566"/>
          </w:tcPr>
          <w:p>
            <w:pPr>
              <w:spacing w:after="0"/>
              <w:jc w:val="left"/>
            </w:pPr>
            <w:r>
              <w:rPr>
                <w:sz w:val="16"/>
              </w:rPr>
              <w:t>Inland Flooding (primary); also designated: Strong Wind, Winter Weather</w:t>
            </w:r>
          </w:p>
        </w:tc>
        <w:tc>
          <w:tcPr>
            <w:tcW w:type="dxa" w:w="1331"/>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249"/>
          </w:tcPr>
          <w:p>
            <w:pPr>
              <w:spacing w:after="0"/>
              <w:jc w:val="left"/>
            </w:pPr>
            <w:r>
              <w:rPr>
                <w:sz w:val="16"/>
              </w:rPr>
              <w:t>Major disaster</w:t>
            </w:r>
          </w:p>
        </w:tc>
        <w:tc>
          <w:tcPr>
            <w:tcW w:type="dxa" w:w="2811"/>
          </w:tcPr>
          <w:p>
            <w:pPr>
              <w:spacing w:after="0"/>
              <w:jc w:val="left"/>
            </w:pPr>
            <w:r>
              <w:rPr>
                <w:sz w:val="16"/>
              </w:rPr>
              <w:t>SEVERE WINTER STORMS AND BLIZZARD CONDITIONS</w:t>
            </w:r>
          </w:p>
        </w:tc>
        <w:tc>
          <w:tcPr>
            <w:tcW w:type="dxa" w:w="3566"/>
          </w:tcPr>
          <w:p>
            <w:pPr>
              <w:spacing w:after="0"/>
              <w:jc w:val="left"/>
            </w:pPr>
            <w:r>
              <w:rPr>
                <w:sz w:val="16"/>
              </w:rPr>
              <w:t>Winter Weather</w:t>
            </w:r>
          </w:p>
        </w:tc>
        <w:tc>
          <w:tcPr>
            <w:tcW w:type="dxa" w:w="1331"/>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1996-01-05</w:t>
            </w:r>
          </w:p>
        </w:tc>
        <w:tc>
          <w:tcPr>
            <w:tcW w:type="dxa" w:w="1037"/>
          </w:tcPr>
          <w:p>
            <w:pPr>
              <w:spacing w:after="0"/>
              <w:jc w:val="left"/>
            </w:pPr>
            <w:r>
              <w:rPr>
                <w:sz w:val="16"/>
              </w:rPr>
              <w:t>1995-10-22</w:t>
            </w:r>
          </w:p>
        </w:tc>
        <w:tc>
          <w:tcPr>
            <w:tcW w:type="dxa" w:w="1037"/>
          </w:tcPr>
          <w:p>
            <w:pPr>
              <w:spacing w:after="0"/>
              <w:jc w:val="left"/>
            </w:pPr>
            <w:r>
              <w:rPr>
                <w:sz w:val="16"/>
              </w:rPr>
              <w:t>DR-1075-SD</w:t>
            </w:r>
          </w:p>
        </w:tc>
        <w:tc>
          <w:tcPr>
            <w:tcW w:type="dxa" w:w="1249"/>
          </w:tcPr>
          <w:p>
            <w:pPr>
              <w:spacing w:after="0"/>
              <w:jc w:val="left"/>
            </w:pPr>
            <w:r>
              <w:rPr>
                <w:sz w:val="16"/>
              </w:rPr>
              <w:t>Major disaster</w:t>
            </w:r>
          </w:p>
        </w:tc>
        <w:tc>
          <w:tcPr>
            <w:tcW w:type="dxa" w:w="2811"/>
          </w:tcPr>
          <w:p>
            <w:pPr>
              <w:spacing w:after="0"/>
              <w:jc w:val="left"/>
            </w:pPr>
            <w:r>
              <w:rPr>
                <w:sz w:val="16"/>
              </w:rPr>
              <w:t>SEVERE WINTER STORM</w:t>
            </w:r>
          </w:p>
        </w:tc>
        <w:tc>
          <w:tcPr>
            <w:tcW w:type="dxa" w:w="3566"/>
          </w:tcPr>
          <w:p>
            <w:pPr>
              <w:spacing w:after="0"/>
              <w:jc w:val="left"/>
            </w:pPr>
            <w:r>
              <w:rPr>
                <w:sz w:val="16"/>
              </w:rPr>
              <w:t>Winter Weather</w:t>
            </w:r>
          </w:p>
        </w:tc>
        <w:tc>
          <w:tcPr>
            <w:tcW w:type="dxa" w:w="1331"/>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249"/>
          </w:tcPr>
          <w:p>
            <w:pPr>
              <w:spacing w:after="0"/>
              <w:jc w:val="left"/>
            </w:pPr>
            <w:r>
              <w:rPr>
                <w:sz w:val="16"/>
              </w:rPr>
              <w:t>Major disaster</w:t>
            </w:r>
          </w:p>
        </w:tc>
        <w:tc>
          <w:tcPr>
            <w:tcW w:type="dxa" w:w="2811"/>
          </w:tcPr>
          <w:p>
            <w:pPr>
              <w:spacing w:after="0"/>
              <w:jc w:val="left"/>
            </w:pPr>
            <w:r>
              <w:rPr>
                <w:sz w:val="16"/>
              </w:rPr>
              <w:t>FLOODING</w:t>
            </w:r>
          </w:p>
        </w:tc>
        <w:tc>
          <w:tcPr>
            <w:tcW w:type="dxa" w:w="3566"/>
          </w:tcPr>
          <w:p>
            <w:pPr>
              <w:spacing w:after="0"/>
              <w:jc w:val="left"/>
            </w:pPr>
            <w:r>
              <w:rPr>
                <w:sz w:val="16"/>
              </w:rPr>
              <w:t>Inland Flooding</w:t>
            </w:r>
          </w:p>
        </w:tc>
        <w:tc>
          <w:tcPr>
            <w:tcW w:type="dxa" w:w="1331"/>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1994-06-21</w:t>
            </w:r>
          </w:p>
        </w:tc>
        <w:tc>
          <w:tcPr>
            <w:tcW w:type="dxa" w:w="1037"/>
          </w:tcPr>
          <w:p>
            <w:pPr>
              <w:spacing w:after="0"/>
              <w:jc w:val="left"/>
            </w:pPr>
            <w:r>
              <w:rPr>
                <w:sz w:val="16"/>
              </w:rPr>
              <w:t>1994-03-01</w:t>
            </w:r>
          </w:p>
        </w:tc>
        <w:tc>
          <w:tcPr>
            <w:tcW w:type="dxa" w:w="1037"/>
          </w:tcPr>
          <w:p>
            <w:pPr>
              <w:spacing w:after="0"/>
              <w:jc w:val="left"/>
            </w:pPr>
            <w:r>
              <w:rPr>
                <w:sz w:val="16"/>
              </w:rPr>
              <w:t>DR-1031-SD</w:t>
            </w:r>
          </w:p>
        </w:tc>
        <w:tc>
          <w:tcPr>
            <w:tcW w:type="dxa" w:w="1249"/>
          </w:tcPr>
          <w:p>
            <w:pPr>
              <w:spacing w:after="0"/>
              <w:jc w:val="left"/>
            </w:pPr>
            <w:r>
              <w:rPr>
                <w:sz w:val="16"/>
              </w:rPr>
              <w:t>Major disaster</w:t>
            </w:r>
          </w:p>
        </w:tc>
        <w:tc>
          <w:tcPr>
            <w:tcW w:type="dxa" w:w="2811"/>
          </w:tcPr>
          <w:p>
            <w:pPr>
              <w:spacing w:after="0"/>
              <w:jc w:val="left"/>
            </w:pPr>
            <w:r>
              <w:rPr>
                <w:sz w:val="16"/>
              </w:rPr>
              <w:t>SEVERE STORMS AND FLOODING</w:t>
            </w:r>
          </w:p>
        </w:tc>
        <w:tc>
          <w:tcPr>
            <w:tcW w:type="dxa" w:w="3566"/>
          </w:tcPr>
          <w:p>
            <w:pPr>
              <w:spacing w:after="0"/>
              <w:jc w:val="left"/>
            </w:pPr>
            <w:r>
              <w:rPr>
                <w:sz w:val="16"/>
              </w:rPr>
              <w:t>Inland Flooding</w:t>
            </w:r>
          </w:p>
        </w:tc>
        <w:tc>
          <w:tcPr>
            <w:tcW w:type="dxa" w:w="1331"/>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1993-05-06</w:t>
            </w:r>
          </w:p>
        </w:tc>
        <w:tc>
          <w:tcPr>
            <w:tcW w:type="dxa" w:w="1037"/>
          </w:tcPr>
          <w:p>
            <w:pPr>
              <w:spacing w:after="0"/>
              <w:jc w:val="left"/>
            </w:pPr>
            <w:r>
              <w:rPr>
                <w:sz w:val="16"/>
              </w:rPr>
              <w:t>DR-999-SD</w:t>
            </w:r>
          </w:p>
        </w:tc>
        <w:tc>
          <w:tcPr>
            <w:tcW w:type="dxa" w:w="1249"/>
          </w:tcPr>
          <w:p>
            <w:pPr>
              <w:spacing w:after="0"/>
              <w:jc w:val="left"/>
            </w:pPr>
            <w:r>
              <w:rPr>
                <w:sz w:val="16"/>
              </w:rPr>
              <w:t>Major disaster</w:t>
            </w:r>
          </w:p>
        </w:tc>
        <w:tc>
          <w:tcPr>
            <w:tcW w:type="dxa" w:w="2811"/>
          </w:tcPr>
          <w:p>
            <w:pPr>
              <w:spacing w:after="0"/>
              <w:jc w:val="left"/>
            </w:pPr>
            <w:r>
              <w:rPr>
                <w:sz w:val="16"/>
              </w:rPr>
              <w:t>SEVERE STORMS, TORNADOES &amp; FLOODING</w:t>
            </w:r>
          </w:p>
        </w:tc>
        <w:tc>
          <w:tcPr>
            <w:tcW w:type="dxa" w:w="3566"/>
          </w:tcPr>
          <w:p>
            <w:pPr>
              <w:spacing w:after="0"/>
              <w:jc w:val="left"/>
            </w:pPr>
            <w:r>
              <w:rPr>
                <w:sz w:val="16"/>
              </w:rPr>
              <w:t>Inland Flooding; Tornado</w:t>
            </w:r>
          </w:p>
        </w:tc>
        <w:tc>
          <w:tcPr>
            <w:tcW w:type="dxa" w:w="1331"/>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1984-07-19</w:t>
            </w:r>
          </w:p>
        </w:tc>
        <w:tc>
          <w:tcPr>
            <w:tcW w:type="dxa" w:w="1037"/>
          </w:tcPr>
          <w:p>
            <w:pPr>
              <w:spacing w:after="0"/>
              <w:jc w:val="left"/>
            </w:pPr>
            <w:r>
              <w:rPr>
                <w:sz w:val="16"/>
              </w:rPr>
              <w:t>1984-06-11</w:t>
            </w:r>
          </w:p>
        </w:tc>
        <w:tc>
          <w:tcPr>
            <w:tcW w:type="dxa" w:w="1037"/>
          </w:tcPr>
          <w:p>
            <w:pPr>
              <w:spacing w:after="0"/>
              <w:jc w:val="left"/>
            </w:pPr>
            <w:r>
              <w:rPr>
                <w:sz w:val="16"/>
              </w:rPr>
              <w:t>DR-717-SD</w:t>
            </w:r>
          </w:p>
        </w:tc>
        <w:tc>
          <w:tcPr>
            <w:tcW w:type="dxa" w:w="1249"/>
          </w:tcPr>
          <w:p>
            <w:pPr>
              <w:spacing w:after="0"/>
              <w:jc w:val="left"/>
            </w:pPr>
            <w:r>
              <w:rPr>
                <w:sz w:val="16"/>
              </w:rPr>
              <w:t>Major disaster</w:t>
            </w:r>
          </w:p>
        </w:tc>
        <w:tc>
          <w:tcPr>
            <w:tcW w:type="dxa" w:w="2811"/>
          </w:tcPr>
          <w:p>
            <w:pPr>
              <w:spacing w:after="0"/>
              <w:jc w:val="left"/>
            </w:pPr>
            <w:r>
              <w:rPr>
                <w:sz w:val="16"/>
              </w:rPr>
              <w:t>SEVERE STORMS &amp; FLOODING</w:t>
            </w:r>
          </w:p>
        </w:tc>
        <w:tc>
          <w:tcPr>
            <w:tcW w:type="dxa" w:w="3566"/>
          </w:tcPr>
          <w:p>
            <w:pPr>
              <w:spacing w:after="0"/>
              <w:jc w:val="left"/>
            </w:pPr>
            <w:r>
              <w:rPr>
                <w:sz w:val="16"/>
              </w:rPr>
              <w:t>Inland Flooding</w:t>
            </w:r>
          </w:p>
        </w:tc>
        <w:tc>
          <w:tcPr>
            <w:tcW w:type="dxa" w:w="1331"/>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249"/>
          </w:tcPr>
          <w:p>
            <w:pPr>
              <w:spacing w:after="0"/>
              <w:jc w:val="left"/>
            </w:pPr>
            <w:r>
              <w:rPr>
                <w:sz w:val="16"/>
              </w:rPr>
              <w:t>Emergency</w:t>
            </w:r>
          </w:p>
        </w:tc>
        <w:tc>
          <w:tcPr>
            <w:tcW w:type="dxa" w:w="2811"/>
          </w:tcPr>
          <w:p>
            <w:pPr>
              <w:spacing w:after="0"/>
              <w:jc w:val="left"/>
            </w:pPr>
            <w:r>
              <w:rPr>
                <w:sz w:val="16"/>
              </w:rPr>
              <w:t>DROUGHT</w:t>
            </w:r>
          </w:p>
        </w:tc>
        <w:tc>
          <w:tcPr>
            <w:tcW w:type="dxa" w:w="3566"/>
          </w:tcPr>
          <w:p>
            <w:pPr>
              <w:spacing w:after="0"/>
              <w:jc w:val="left"/>
            </w:pPr>
            <w:r>
              <w:rPr>
                <w:sz w:val="16"/>
              </w:rPr>
              <w:t>Drought</w:t>
            </w:r>
          </w:p>
        </w:tc>
        <w:tc>
          <w:tcPr>
            <w:tcW w:type="dxa" w:w="1331"/>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DR-257-SD</w:t>
            </w:r>
          </w:p>
        </w:tc>
        <w:tc>
          <w:tcPr>
            <w:tcW w:type="dxa" w:w="1249"/>
          </w:tcPr>
          <w:p>
            <w:pPr>
              <w:spacing w:after="0"/>
              <w:jc w:val="left"/>
            </w:pPr>
            <w:r>
              <w:rPr>
                <w:sz w:val="16"/>
              </w:rPr>
              <w:t>Major disaster</w:t>
            </w:r>
          </w:p>
        </w:tc>
        <w:tc>
          <w:tcPr>
            <w:tcW w:type="dxa" w:w="2811"/>
          </w:tcPr>
          <w:p>
            <w:pPr>
              <w:spacing w:after="0"/>
              <w:jc w:val="left"/>
            </w:pPr>
            <w:r>
              <w:rPr>
                <w:sz w:val="16"/>
              </w:rPr>
              <w:t>FLOODING</w:t>
            </w:r>
          </w:p>
        </w:tc>
        <w:tc>
          <w:tcPr>
            <w:tcW w:type="dxa" w:w="3566"/>
          </w:tcPr>
          <w:p>
            <w:pPr>
              <w:spacing w:after="0"/>
              <w:jc w:val="left"/>
            </w:pPr>
            <w:r>
              <w:rPr>
                <w:sz w:val="16"/>
              </w:rPr>
              <w:t>Inland Flooding</w:t>
            </w:r>
          </w:p>
        </w:tc>
        <w:tc>
          <w:tcPr>
            <w:tcW w:type="dxa" w:w="1331"/>
          </w:tcPr>
          <w:p>
            <w:pPr>
              <w:spacing w:after="0"/>
              <w:jc w:val="right"/>
            </w:pPr>
            <w:r>
              <w:rPr>
                <w:sz w:val="16"/>
              </w:rPr>
              <w:t>none found</w:t>
            </w:r>
          </w:p>
        </w:tc>
        <w:tc>
          <w:tcPr>
            <w:tcW w:type="dxa" w:w="1162"/>
          </w:tcPr>
          <w:p>
            <w:pPr>
              <w:spacing w:after="0"/>
              <w:jc w:val="left"/>
            </w:pPr>
          </w:p>
        </w:tc>
        <w:tc>
          <w:tcPr>
            <w:tcW w:type="dxa" w:w="8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31</w:t>
            </w:r>
          </w:p>
        </w:tc>
        <w:tc>
          <w:tcPr>
            <w:tcW w:type="dxa" w:w="1422"/>
          </w:tcPr>
          <w:p>
            <w:pPr>
              <w:spacing w:after="0"/>
              <w:jc w:val="right"/>
            </w:pPr>
            <w:r>
              <w:rPr>
                <w:sz w:val="16"/>
              </w:rPr>
              <w:t>12</w:t>
            </w:r>
          </w:p>
        </w:tc>
        <w:tc>
          <w:tcPr>
            <w:tcW w:type="dxa" w:w="1356"/>
          </w:tcPr>
          <w:p>
            <w:pPr>
              <w:spacing w:after="0"/>
              <w:jc w:val="right"/>
            </w:pPr>
            <w:r>
              <w:rPr>
                <w:sz w:val="16"/>
              </w:rPr>
              <w:t>1</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43</w:t>
            </w:r>
          </w:p>
        </w:tc>
        <w:tc>
          <w:tcPr>
            <w:tcW w:type="dxa" w:w="1422"/>
          </w:tcPr>
          <w:p>
            <w:pPr>
              <w:spacing w:after="0"/>
              <w:jc w:val="right"/>
            </w:pPr>
            <w:r>
              <w:rPr>
                <w:sz w:val="16"/>
              </w:rPr>
              <w:t>20</w:t>
            </w:r>
          </w:p>
        </w:tc>
        <w:tc>
          <w:tcPr>
            <w:tcW w:type="dxa" w:w="1356"/>
          </w:tcPr>
          <w:p>
            <w:pPr>
              <w:spacing w:after="0"/>
              <w:jc w:val="right"/>
            </w:pPr>
            <w:r>
              <w:rPr>
                <w:sz w:val="16"/>
              </w:rPr>
              <w:t>6</w:t>
            </w:r>
          </w:p>
        </w:tc>
        <w:tc>
          <w:tcPr>
            <w:tcW w:type="dxa" w:w="963"/>
          </w:tcPr>
          <w:p>
            <w:pPr>
              <w:spacing w:after="0"/>
              <w:jc w:val="right"/>
            </w:pPr>
            <w:r>
              <w:rPr>
                <w:sz w:val="16"/>
              </w:rPr>
              <w:t>22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92</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26</w:t>
            </w:r>
          </w:p>
        </w:tc>
        <w:tc>
          <w:tcPr>
            <w:tcW w:type="dxa" w:w="1422"/>
          </w:tcPr>
          <w:p>
            <w:pPr>
              <w:spacing w:after="0"/>
              <w:jc w:val="right"/>
            </w:pPr>
            <w:r>
              <w:rPr>
                <w:sz w:val="16"/>
              </w:rPr>
              <w:t>13</w:t>
            </w:r>
          </w:p>
        </w:tc>
        <w:tc>
          <w:tcPr>
            <w:tcW w:type="dxa" w:w="1356"/>
          </w:tcPr>
          <w:p>
            <w:pPr>
              <w:spacing w:after="0"/>
              <w:jc w:val="right"/>
            </w:pPr>
            <w:r>
              <w:rPr>
                <w:sz w:val="16"/>
              </w:rPr>
              <w:t>0</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68</w:t>
            </w:r>
          </w:p>
        </w:tc>
        <w:tc>
          <w:tcPr>
            <w:tcW w:type="dxa" w:w="1422"/>
          </w:tcPr>
          <w:p>
            <w:pPr>
              <w:spacing w:after="0"/>
              <w:jc w:val="right"/>
            </w:pPr>
            <w:r>
              <w:rPr>
                <w:sz w:val="16"/>
              </w:rPr>
              <w:t>11</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18</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126</w:t>
            </w:r>
          </w:p>
        </w:tc>
        <w:tc>
          <w:tcPr>
            <w:tcW w:type="dxa" w:w="1422"/>
          </w:tcPr>
          <w:p>
            <w:pPr>
              <w:spacing w:after="0"/>
              <w:jc w:val="right"/>
            </w:pPr>
            <w:r>
              <w:rPr>
                <w:sz w:val="16"/>
              </w:rPr>
              <w:t>39</w:t>
            </w:r>
          </w:p>
        </w:tc>
        <w:tc>
          <w:tcPr>
            <w:tcW w:type="dxa" w:w="1356"/>
          </w:tcPr>
          <w:p>
            <w:pPr>
              <w:spacing w:after="0"/>
              <w:jc w:val="right"/>
            </w:pPr>
            <w:r>
              <w:rPr>
                <w:sz w:val="16"/>
              </w:rPr>
              <w:t>4</w:t>
            </w:r>
          </w:p>
        </w:tc>
        <w:tc>
          <w:tcPr>
            <w:tcW w:type="dxa" w:w="963"/>
          </w:tcPr>
          <w:p>
            <w:pPr>
              <w:spacing w:after="0"/>
              <w:jc w:val="right"/>
            </w:pPr>
            <w:r>
              <w:rPr>
                <w:sz w:val="16"/>
              </w:rPr>
              <w:t>41</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41 High Wind records and 11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157</w:t>
            </w:r>
          </w:p>
        </w:tc>
        <w:tc>
          <w:tcPr>
            <w:tcW w:type="dxa" w:w="1422"/>
          </w:tcPr>
          <w:p>
            <w:pPr>
              <w:spacing w:after="0"/>
              <w:jc w:val="right"/>
            </w:pPr>
            <w:r>
              <w:rPr>
                <w:sz w:val="16"/>
              </w:rPr>
              <w:t>23</w:t>
            </w:r>
          </w:p>
        </w:tc>
        <w:tc>
          <w:tcPr>
            <w:tcW w:type="dxa" w:w="1356"/>
          </w:tcPr>
          <w:p>
            <w:pPr>
              <w:spacing w:after="0"/>
              <w:jc w:val="right"/>
            </w:pPr>
            <w:r>
              <w:rPr>
                <w:sz w:val="16"/>
              </w:rPr>
              <w:t>4</w:t>
            </w:r>
          </w:p>
        </w:tc>
        <w:tc>
          <w:tcPr>
            <w:tcW w:type="dxa" w:w="963"/>
          </w:tcPr>
          <w:p>
            <w:pPr>
              <w:spacing w:after="0"/>
              <w:jc w:val="right"/>
            </w:pPr>
            <w:r>
              <w:rPr>
                <w:sz w:val="16"/>
              </w:rPr>
              <w:t>24</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2"/>
        <w:gridCol w:w="2501"/>
        <w:gridCol w:w="1774"/>
        <w:gridCol w:w="1133"/>
        <w:gridCol w:w="1853"/>
        <w:gridCol w:w="1059"/>
        <w:gridCol w:w="3302"/>
      </w:tblGrid>
      <w:tr>
        <w:trPr>
          <w:cantSplit/>
          <w:tblHeader/>
        </w:trPr>
        <w:tc>
          <w:tcPr>
            <w:tcW w:type="dxa" w:w="1037"/>
            <w:shd w:val="clear" w:color="auto" w:fill="E8E8E8"/>
          </w:tcPr>
          <w:p>
            <w:pPr>
              <w:spacing w:after="0"/>
              <w:jc w:val="left"/>
            </w:pPr>
            <w:r>
              <w:rPr>
                <w:b/>
                <w:sz w:val="16"/>
              </w:rPr>
              <w:t>Date</w:t>
            </w:r>
          </w:p>
        </w:tc>
        <w:tc>
          <w:tcPr>
            <w:tcW w:type="dxa" w:w="1452"/>
            <w:shd w:val="clear" w:color="auto" w:fill="E8E8E8"/>
          </w:tcPr>
          <w:p>
            <w:pPr>
              <w:spacing w:after="0"/>
              <w:jc w:val="left"/>
            </w:pPr>
            <w:r>
              <w:rPr>
                <w:b/>
                <w:sz w:val="16"/>
              </w:rPr>
              <w:t>Event type</w:t>
            </w:r>
          </w:p>
        </w:tc>
        <w:tc>
          <w:tcPr>
            <w:tcW w:type="dxa" w:w="2501"/>
            <w:shd w:val="clear" w:color="auto" w:fill="E8E8E8"/>
          </w:tcPr>
          <w:p>
            <w:pPr>
              <w:spacing w:after="0"/>
              <w:jc w:val="left"/>
            </w:pPr>
            <w:r>
              <w:rPr>
                <w:b/>
                <w:sz w:val="16"/>
              </w:rPr>
              <w:t>Magnitude or extent</w:t>
            </w:r>
          </w:p>
        </w:tc>
        <w:tc>
          <w:tcPr>
            <w:tcW w:type="dxa" w:w="1774"/>
            <w:shd w:val="clear" w:color="auto" w:fill="E8E8E8"/>
          </w:tcPr>
          <w:p>
            <w:pPr>
              <w:spacing w:after="0"/>
              <w:jc w:val="left"/>
            </w:pPr>
            <w:r>
              <w:rPr>
                <w:b/>
                <w:sz w:val="16"/>
              </w:rPr>
              <w:t>Damage</w:t>
            </w:r>
          </w:p>
          <w:p>
            <w:pPr>
              <w:spacing w:after="0"/>
              <w:jc w:val="left"/>
            </w:pPr>
            <w:r>
              <w:rPr>
                <w:i/>
                <w:color w:val="555555"/>
                <w:sz w:val="14"/>
              </w:rPr>
              <w:t>nominal dollars</w:t>
            </w:r>
          </w:p>
        </w:tc>
        <w:tc>
          <w:tcPr>
            <w:tcW w:type="dxa" w:w="113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53"/>
            <w:shd w:val="clear" w:color="auto" w:fill="E8E8E8"/>
          </w:tcPr>
          <w:p>
            <w:pPr>
              <w:spacing w:after="0"/>
              <w:jc w:val="left"/>
            </w:pPr>
            <w:r>
              <w:rPr>
                <w:b/>
                <w:sz w:val="16"/>
              </w:rPr>
              <w:t>Location</w:t>
            </w:r>
          </w:p>
        </w:tc>
        <w:tc>
          <w:tcPr>
            <w:tcW w:type="dxa" w:w="1059"/>
            <w:shd w:val="clear" w:color="auto" w:fill="E8E8E8"/>
          </w:tcPr>
          <w:p>
            <w:pPr>
              <w:spacing w:after="0"/>
              <w:jc w:val="left"/>
            </w:pPr>
            <w:r>
              <w:rPr>
                <w:b/>
                <w:sz w:val="16"/>
              </w:rPr>
              <w:t>Flags</w:t>
            </w:r>
          </w:p>
        </w:tc>
        <w:tc>
          <w:tcPr>
            <w:tcW w:type="dxa" w:w="330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452"/>
          </w:tcPr>
          <w:p>
            <w:pPr>
              <w:spacing w:after="0"/>
              <w:jc w:val="left"/>
            </w:pPr>
            <w:r>
              <w:rPr>
                <w:sz w:val="16"/>
              </w:rPr>
              <w:t>Extreme Cold/Wind Chill</w:t>
            </w:r>
          </w:p>
        </w:tc>
        <w:tc>
          <w:tcPr>
            <w:tcW w:type="dxa" w:w="2501"/>
          </w:tcPr>
          <w:p>
            <w:pPr>
              <w:spacing w:after="0"/>
              <w:jc w:val="left"/>
            </w:pPr>
          </w:p>
        </w:tc>
        <w:tc>
          <w:tcPr>
            <w:tcW w:type="dxa" w:w="1774"/>
          </w:tcPr>
          <w:p>
            <w:pPr>
              <w:spacing w:after="0"/>
              <w:jc w:val="left"/>
            </w:pPr>
            <w:r>
              <w:rPr>
                <w:sz w:val="16"/>
              </w:rPr>
              <w:t>damage not reported</w:t>
            </w:r>
          </w:p>
        </w:tc>
        <w:tc>
          <w:tcPr>
            <w:tcW w:type="dxa" w:w="1133"/>
          </w:tcPr>
          <w:p>
            <w:pPr>
              <w:spacing w:after="0"/>
              <w:jc w:val="right"/>
            </w:pPr>
            <w:r>
              <w:rPr>
                <w:sz w:val="16"/>
              </w:rPr>
              <w:t>0, 0</w:t>
            </w:r>
          </w:p>
        </w:tc>
        <w:tc>
          <w:tcPr>
            <w:tcW w:type="dxa" w:w="1853"/>
          </w:tcPr>
          <w:p>
            <w:pPr>
              <w:spacing w:after="0"/>
              <w:jc w:val="left"/>
            </w:pPr>
            <w:r>
              <w:rPr>
                <w:sz w:val="16"/>
              </w:rPr>
              <w:t>NWS zone SDZ060 (HANSON), zone-level: may include parts of neighboring counties</w:t>
            </w:r>
          </w:p>
        </w:tc>
        <w:tc>
          <w:tcPr>
            <w:tcW w:type="dxa" w:w="1059"/>
          </w:tcPr>
          <w:p>
            <w:pPr>
              <w:spacing w:after="0"/>
              <w:jc w:val="left"/>
            </w:pPr>
            <w:r>
              <w:rPr>
                <w:sz w:val="16"/>
              </w:rPr>
              <w:t>new since last plan; within last 5 years</w:t>
            </w:r>
          </w:p>
        </w:tc>
        <w:tc>
          <w:tcPr>
            <w:tcW w:type="dxa" w:w="330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2019-06-01</w:t>
            </w:r>
          </w:p>
        </w:tc>
        <w:tc>
          <w:tcPr>
            <w:tcW w:type="dxa" w:w="1452"/>
          </w:tcPr>
          <w:p>
            <w:pPr>
              <w:spacing w:after="0"/>
              <w:jc w:val="left"/>
            </w:pPr>
            <w:r>
              <w:rPr>
                <w:sz w:val="16"/>
              </w:rPr>
              <w:t>Flood</w:t>
            </w:r>
          </w:p>
        </w:tc>
        <w:tc>
          <w:tcPr>
            <w:tcW w:type="dxa" w:w="2501"/>
          </w:tcPr>
          <w:p>
            <w:pPr>
              <w:spacing w:after="0"/>
              <w:jc w:val="left"/>
            </w:pPr>
          </w:p>
        </w:tc>
        <w:tc>
          <w:tcPr>
            <w:tcW w:type="dxa" w:w="1774"/>
          </w:tcPr>
          <w:p>
            <w:pPr>
              <w:spacing w:after="0"/>
              <w:jc w:val="left"/>
            </w:pPr>
            <w:r>
              <w:rPr>
                <w:sz w:val="16"/>
              </w:rPr>
              <w:t>$0 property; $29,330,000 crops (2019 dollars)</w:t>
            </w:r>
          </w:p>
        </w:tc>
        <w:tc>
          <w:tcPr>
            <w:tcW w:type="dxa" w:w="1133"/>
          </w:tcPr>
          <w:p>
            <w:pPr>
              <w:spacing w:after="0"/>
              <w:jc w:val="right"/>
            </w:pPr>
            <w:r>
              <w:rPr>
                <w:sz w:val="16"/>
              </w:rPr>
              <w:t>0, 0</w:t>
            </w:r>
          </w:p>
        </w:tc>
        <w:tc>
          <w:tcPr>
            <w:tcW w:type="dxa" w:w="1853"/>
          </w:tcPr>
          <w:p>
            <w:pPr>
              <w:spacing w:after="0"/>
              <w:jc w:val="left"/>
            </w:pPr>
            <w:r>
              <w:rPr>
                <w:sz w:val="16"/>
              </w:rPr>
              <w:t>ROCKPORT</w:t>
            </w:r>
          </w:p>
        </w:tc>
        <w:tc>
          <w:tcPr>
            <w:tcW w:type="dxa" w:w="1059"/>
          </w:tcPr>
          <w:p>
            <w:pPr>
              <w:spacing w:after="0"/>
              <w:jc w:val="left"/>
            </w:pPr>
          </w:p>
        </w:tc>
        <w:tc>
          <w:tcPr>
            <w:tcW w:type="dxa" w:w="330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2012-07-01</w:t>
            </w:r>
          </w:p>
        </w:tc>
        <w:tc>
          <w:tcPr>
            <w:tcW w:type="dxa" w:w="1452"/>
          </w:tcPr>
          <w:p>
            <w:pPr>
              <w:spacing w:after="0"/>
              <w:jc w:val="left"/>
            </w:pPr>
            <w:r>
              <w:rPr>
                <w:sz w:val="16"/>
              </w:rPr>
              <w:t>Drought</w:t>
            </w:r>
          </w:p>
        </w:tc>
        <w:tc>
          <w:tcPr>
            <w:tcW w:type="dxa" w:w="2501"/>
          </w:tcPr>
          <w:p>
            <w:pPr>
              <w:spacing w:after="0"/>
              <w:jc w:val="left"/>
            </w:pPr>
          </w:p>
        </w:tc>
        <w:tc>
          <w:tcPr>
            <w:tcW w:type="dxa" w:w="1774"/>
          </w:tcPr>
          <w:p>
            <w:pPr>
              <w:spacing w:after="0"/>
              <w:jc w:val="left"/>
            </w:pPr>
            <w:r>
              <w:rPr>
                <w:sz w:val="16"/>
              </w:rPr>
              <w:t>$0 property; crops not reported, reported for the zone (2012 dollars)</w:t>
            </w:r>
          </w:p>
        </w:tc>
        <w:tc>
          <w:tcPr>
            <w:tcW w:type="dxa" w:w="1133"/>
          </w:tcPr>
          <w:p>
            <w:pPr>
              <w:spacing w:after="0"/>
              <w:jc w:val="right"/>
            </w:pPr>
            <w:r>
              <w:rPr>
                <w:sz w:val="16"/>
              </w:rPr>
              <w:t>0, 0</w:t>
            </w:r>
          </w:p>
        </w:tc>
        <w:tc>
          <w:tcPr>
            <w:tcW w:type="dxa" w:w="1853"/>
          </w:tcPr>
          <w:p>
            <w:pPr>
              <w:spacing w:after="0"/>
              <w:jc w:val="left"/>
            </w:pPr>
            <w:r>
              <w:rPr>
                <w:sz w:val="16"/>
              </w:rPr>
              <w:t>NWS zone SDZ060 (HANSON), zone-level: may include parts of neighboring counties</w:t>
            </w:r>
          </w:p>
        </w:tc>
        <w:tc>
          <w:tcPr>
            <w:tcW w:type="dxa" w:w="1059"/>
          </w:tcPr>
          <w:p>
            <w:pPr>
              <w:spacing w:after="0"/>
              <w:jc w:val="left"/>
            </w:pPr>
          </w:p>
        </w:tc>
        <w:tc>
          <w:tcPr>
            <w:tcW w:type="dxa" w:w="3302"/>
          </w:tcPr>
          <w:p>
            <w:pPr>
              <w:spacing w:after="0"/>
              <w:jc w:val="left"/>
            </w:pPr>
            <w:r>
              <w:rPr>
                <w:sz w:val="16"/>
              </w:rPr>
              <w:t>B1-c worst recorded: Drought</w:t>
            </w:r>
          </w:p>
        </w:tc>
      </w:tr>
      <w:tr>
        <w:trPr>
          <w:cantSplit/>
        </w:trPr>
        <w:tc>
          <w:tcPr>
            <w:tcW w:type="dxa" w:w="1037"/>
          </w:tcPr>
          <w:p>
            <w:pPr>
              <w:spacing w:after="0"/>
              <w:jc w:val="left"/>
            </w:pPr>
            <w:r>
              <w:rPr>
                <w:sz w:val="16"/>
              </w:rPr>
              <w:t>2005-11-28</w:t>
            </w:r>
          </w:p>
        </w:tc>
        <w:tc>
          <w:tcPr>
            <w:tcW w:type="dxa" w:w="1452"/>
          </w:tcPr>
          <w:p>
            <w:pPr>
              <w:spacing w:after="0"/>
              <w:jc w:val="left"/>
            </w:pPr>
            <w:r>
              <w:rPr>
                <w:sz w:val="16"/>
              </w:rPr>
              <w:t>Blizzard</w:t>
            </w:r>
          </w:p>
        </w:tc>
        <w:tc>
          <w:tcPr>
            <w:tcW w:type="dxa" w:w="2501"/>
          </w:tcPr>
          <w:p>
            <w:pPr>
              <w:spacing w:after="0"/>
              <w:jc w:val="left"/>
            </w:pPr>
          </w:p>
        </w:tc>
        <w:tc>
          <w:tcPr>
            <w:tcW w:type="dxa" w:w="1774"/>
          </w:tcPr>
          <w:p>
            <w:pPr>
              <w:spacing w:after="0"/>
              <w:jc w:val="left"/>
            </w:pPr>
            <w:r>
              <w:rPr>
                <w:sz w:val="16"/>
              </w:rPr>
              <w:t>$100,000 property; crops not reported, reported for the zone (2005 dollars)</w:t>
            </w:r>
          </w:p>
        </w:tc>
        <w:tc>
          <w:tcPr>
            <w:tcW w:type="dxa" w:w="1133"/>
          </w:tcPr>
          <w:p>
            <w:pPr>
              <w:spacing w:after="0"/>
              <w:jc w:val="right"/>
            </w:pPr>
            <w:r>
              <w:rPr>
                <w:sz w:val="16"/>
              </w:rPr>
              <w:t>0, 0</w:t>
            </w:r>
          </w:p>
        </w:tc>
        <w:tc>
          <w:tcPr>
            <w:tcW w:type="dxa" w:w="1853"/>
          </w:tcPr>
          <w:p>
            <w:pPr>
              <w:spacing w:after="0"/>
              <w:jc w:val="left"/>
            </w:pPr>
            <w:r>
              <w:rPr>
                <w:sz w:val="16"/>
              </w:rPr>
              <w:t>NWS zone SDZ060 (HANSON), zone-level: may include parts of neighboring counties</w:t>
            </w:r>
          </w:p>
        </w:tc>
        <w:tc>
          <w:tcPr>
            <w:tcW w:type="dxa" w:w="1059"/>
          </w:tcPr>
          <w:p>
            <w:pPr>
              <w:spacing w:after="0"/>
              <w:jc w:val="left"/>
            </w:pPr>
          </w:p>
        </w:tc>
        <w:tc>
          <w:tcPr>
            <w:tcW w:type="dxa" w:w="330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2005-11-27</w:t>
            </w:r>
          </w:p>
        </w:tc>
        <w:tc>
          <w:tcPr>
            <w:tcW w:type="dxa" w:w="1452"/>
          </w:tcPr>
          <w:p>
            <w:pPr>
              <w:spacing w:after="0"/>
              <w:jc w:val="left"/>
            </w:pPr>
            <w:r>
              <w:rPr>
                <w:sz w:val="16"/>
              </w:rPr>
              <w:t>Ice Storm</w:t>
            </w:r>
          </w:p>
        </w:tc>
        <w:tc>
          <w:tcPr>
            <w:tcW w:type="dxa" w:w="2501"/>
          </w:tcPr>
          <w:p>
            <w:pPr>
              <w:spacing w:after="0"/>
              <w:jc w:val="left"/>
            </w:pPr>
          </w:p>
        </w:tc>
        <w:tc>
          <w:tcPr>
            <w:tcW w:type="dxa" w:w="1774"/>
          </w:tcPr>
          <w:p>
            <w:pPr>
              <w:spacing w:after="0"/>
              <w:jc w:val="left"/>
            </w:pPr>
            <w:r>
              <w:rPr>
                <w:sz w:val="16"/>
              </w:rPr>
              <w:t>$1,000,000 property; crops not reported, reported for the zone (2005 dollars)</w:t>
            </w:r>
          </w:p>
        </w:tc>
        <w:tc>
          <w:tcPr>
            <w:tcW w:type="dxa" w:w="1133"/>
          </w:tcPr>
          <w:p>
            <w:pPr>
              <w:spacing w:after="0"/>
              <w:jc w:val="right"/>
            </w:pPr>
            <w:r>
              <w:rPr>
                <w:sz w:val="16"/>
              </w:rPr>
              <w:t>0, 0</w:t>
            </w:r>
          </w:p>
        </w:tc>
        <w:tc>
          <w:tcPr>
            <w:tcW w:type="dxa" w:w="1853"/>
          </w:tcPr>
          <w:p>
            <w:pPr>
              <w:spacing w:after="0"/>
              <w:jc w:val="left"/>
            </w:pPr>
            <w:r>
              <w:rPr>
                <w:sz w:val="16"/>
              </w:rPr>
              <w:t>NWS zone SDZ060 (HANSON), zone-level: may include parts of neighboring counties</w:t>
            </w:r>
          </w:p>
        </w:tc>
        <w:tc>
          <w:tcPr>
            <w:tcW w:type="dxa" w:w="1059"/>
          </w:tcPr>
          <w:p>
            <w:pPr>
              <w:spacing w:after="0"/>
              <w:jc w:val="left"/>
            </w:pPr>
          </w:p>
        </w:tc>
        <w:tc>
          <w:tcPr>
            <w:tcW w:type="dxa" w:w="3302"/>
          </w:tcPr>
          <w:p>
            <w:pPr>
              <w:spacing w:after="0"/>
              <w:jc w:val="left"/>
            </w:pPr>
            <w:r>
              <w:rPr>
                <w:sz w:val="16"/>
              </w:rPr>
              <w:t>B1-c worst recorded: Ice Storm</w:t>
            </w:r>
          </w:p>
        </w:tc>
      </w:tr>
      <w:tr>
        <w:trPr>
          <w:cantSplit/>
        </w:trPr>
        <w:tc>
          <w:tcPr>
            <w:tcW w:type="dxa" w:w="1037"/>
          </w:tcPr>
          <w:p>
            <w:pPr>
              <w:spacing w:after="0"/>
              <w:jc w:val="left"/>
            </w:pPr>
            <w:r>
              <w:rPr>
                <w:sz w:val="16"/>
              </w:rPr>
              <w:t>2003-06-09</w:t>
            </w:r>
          </w:p>
        </w:tc>
        <w:tc>
          <w:tcPr>
            <w:tcW w:type="dxa" w:w="1452"/>
          </w:tcPr>
          <w:p>
            <w:pPr>
              <w:spacing w:after="0"/>
              <w:jc w:val="left"/>
            </w:pPr>
            <w:r>
              <w:rPr>
                <w:sz w:val="16"/>
              </w:rPr>
              <w:t>Thunderstorm Wind</w:t>
            </w:r>
          </w:p>
        </w:tc>
        <w:tc>
          <w:tcPr>
            <w:tcW w:type="dxa" w:w="2501"/>
          </w:tcPr>
          <w:p>
            <w:pPr>
              <w:spacing w:after="0"/>
              <w:jc w:val="left"/>
            </w:pPr>
            <w:r>
              <w:rPr>
                <w:sz w:val="16"/>
              </w:rPr>
              <w:t>69 kt (79 mph) estimated gust</w:t>
            </w:r>
          </w:p>
        </w:tc>
        <w:tc>
          <w:tcPr>
            <w:tcW w:type="dxa" w:w="1774"/>
          </w:tcPr>
          <w:p>
            <w:pPr>
              <w:spacing w:after="0"/>
              <w:jc w:val="left"/>
            </w:pPr>
            <w:r>
              <w:rPr>
                <w:sz w:val="16"/>
              </w:rPr>
              <w:t>$100,000 property; crops not reported (2003 dollars)</w:t>
            </w:r>
          </w:p>
        </w:tc>
        <w:tc>
          <w:tcPr>
            <w:tcW w:type="dxa" w:w="1133"/>
          </w:tcPr>
          <w:p>
            <w:pPr>
              <w:spacing w:after="0"/>
              <w:jc w:val="right"/>
            </w:pPr>
            <w:r>
              <w:rPr>
                <w:sz w:val="16"/>
              </w:rPr>
              <w:t>0, 2</w:t>
            </w:r>
          </w:p>
        </w:tc>
        <w:tc>
          <w:tcPr>
            <w:tcW w:type="dxa" w:w="1853"/>
          </w:tcPr>
          <w:p>
            <w:pPr>
              <w:spacing w:after="0"/>
              <w:jc w:val="left"/>
            </w:pPr>
            <w:r>
              <w:rPr>
                <w:sz w:val="16"/>
              </w:rPr>
              <w:t>FULTON</w:t>
            </w:r>
          </w:p>
        </w:tc>
        <w:tc>
          <w:tcPr>
            <w:tcW w:type="dxa" w:w="1059"/>
          </w:tcPr>
          <w:p>
            <w:pPr>
              <w:spacing w:after="0"/>
              <w:jc w:val="left"/>
            </w:pPr>
          </w:p>
        </w:tc>
        <w:tc>
          <w:tcPr>
            <w:tcW w:type="dxa" w:w="3302"/>
          </w:tcPr>
          <w:p>
            <w:pPr>
              <w:spacing w:after="0"/>
              <w:jc w:val="left"/>
            </w:pPr>
            <w:r>
              <w:rPr>
                <w:sz w:val="16"/>
              </w:rPr>
              <w:t>deaths or injuries recorded</w:t>
            </w:r>
          </w:p>
        </w:tc>
      </w:tr>
      <w:tr>
        <w:trPr>
          <w:cantSplit/>
        </w:trPr>
        <w:tc>
          <w:tcPr>
            <w:tcW w:type="dxa" w:w="1037"/>
          </w:tcPr>
          <w:p>
            <w:pPr>
              <w:spacing w:after="0"/>
              <w:jc w:val="left"/>
            </w:pPr>
            <w:r>
              <w:rPr>
                <w:sz w:val="16"/>
              </w:rPr>
              <w:t>1998-05-30</w:t>
            </w:r>
          </w:p>
        </w:tc>
        <w:tc>
          <w:tcPr>
            <w:tcW w:type="dxa" w:w="1452"/>
          </w:tcPr>
          <w:p>
            <w:pPr>
              <w:spacing w:after="0"/>
              <w:jc w:val="left"/>
            </w:pPr>
            <w:r>
              <w:rPr>
                <w:sz w:val="16"/>
              </w:rPr>
              <w:t>Tornado</w:t>
            </w:r>
          </w:p>
        </w:tc>
        <w:tc>
          <w:tcPr>
            <w:tcW w:type="dxa" w:w="2501"/>
          </w:tcPr>
          <w:p>
            <w:pPr>
              <w:spacing w:after="0"/>
              <w:jc w:val="left"/>
            </w:pPr>
            <w:r>
              <w:rPr>
                <w:sz w:val="16"/>
              </w:rPr>
              <w:t>F3, 7 mi within this county, 700 yd wide</w:t>
            </w:r>
          </w:p>
        </w:tc>
        <w:tc>
          <w:tcPr>
            <w:tcW w:type="dxa" w:w="1774"/>
          </w:tcPr>
          <w:p>
            <w:pPr>
              <w:spacing w:after="0"/>
              <w:jc w:val="left"/>
            </w:pPr>
            <w:r>
              <w:rPr>
                <w:sz w:val="16"/>
              </w:rPr>
              <w:t>$1,000,000 property; $100,000 crops (1998 dollars)</w:t>
            </w:r>
          </w:p>
        </w:tc>
        <w:tc>
          <w:tcPr>
            <w:tcW w:type="dxa" w:w="1133"/>
          </w:tcPr>
          <w:p>
            <w:pPr>
              <w:spacing w:after="0"/>
              <w:jc w:val="right"/>
            </w:pPr>
            <w:r>
              <w:rPr>
                <w:sz w:val="16"/>
              </w:rPr>
              <w:t>0, 0</w:t>
            </w:r>
          </w:p>
        </w:tc>
        <w:tc>
          <w:tcPr>
            <w:tcW w:type="dxa" w:w="1853"/>
          </w:tcPr>
          <w:p>
            <w:pPr>
              <w:spacing w:after="0"/>
              <w:jc w:val="left"/>
            </w:pPr>
            <w:r>
              <w:rPr>
                <w:sz w:val="16"/>
              </w:rPr>
              <w:t>FARMER</w:t>
            </w:r>
          </w:p>
        </w:tc>
        <w:tc>
          <w:tcPr>
            <w:tcW w:type="dxa" w:w="1059"/>
          </w:tcPr>
          <w:p>
            <w:pPr>
              <w:spacing w:after="0"/>
              <w:jc w:val="left"/>
            </w:pPr>
          </w:p>
        </w:tc>
        <w:tc>
          <w:tcPr>
            <w:tcW w:type="dxa" w:w="3302"/>
          </w:tcPr>
          <w:p>
            <w:pPr>
              <w:spacing w:after="0"/>
              <w:jc w:val="left"/>
            </w:pPr>
            <w:r>
              <w:rPr>
                <w:sz w:val="16"/>
              </w:rPr>
              <w:t>B1-c worst recorded: Tornado</w:t>
            </w:r>
          </w:p>
        </w:tc>
      </w:tr>
      <w:tr>
        <w:trPr>
          <w:cantSplit/>
        </w:trPr>
        <w:tc>
          <w:tcPr>
            <w:tcW w:type="dxa" w:w="1037"/>
          </w:tcPr>
          <w:p>
            <w:pPr>
              <w:spacing w:after="0"/>
              <w:jc w:val="left"/>
            </w:pPr>
            <w:r>
              <w:rPr>
                <w:sz w:val="16"/>
              </w:rPr>
              <w:t>1997-06-20</w:t>
            </w:r>
          </w:p>
        </w:tc>
        <w:tc>
          <w:tcPr>
            <w:tcW w:type="dxa" w:w="1452"/>
          </w:tcPr>
          <w:p>
            <w:pPr>
              <w:spacing w:after="0"/>
              <w:jc w:val="left"/>
            </w:pPr>
            <w:r>
              <w:rPr>
                <w:sz w:val="16"/>
              </w:rPr>
              <w:t>Thunderstorm Wind</w:t>
            </w:r>
          </w:p>
        </w:tc>
        <w:tc>
          <w:tcPr>
            <w:tcW w:type="dxa" w:w="2501"/>
          </w:tcPr>
          <w:p>
            <w:pPr>
              <w:spacing w:after="0"/>
              <w:jc w:val="left"/>
            </w:pPr>
            <w:r>
              <w:rPr>
                <w:sz w:val="16"/>
              </w:rPr>
              <w:t>78 kt (90 mph), measurement type not recorded</w:t>
            </w:r>
          </w:p>
        </w:tc>
        <w:tc>
          <w:tcPr>
            <w:tcW w:type="dxa" w:w="1774"/>
          </w:tcPr>
          <w:p>
            <w:pPr>
              <w:spacing w:after="0"/>
              <w:jc w:val="left"/>
            </w:pPr>
            <w:r>
              <w:rPr>
                <w:sz w:val="16"/>
              </w:rPr>
              <w:t>$1,200,000 property; crops not reported (1997 dollars)</w:t>
            </w:r>
          </w:p>
        </w:tc>
        <w:tc>
          <w:tcPr>
            <w:tcW w:type="dxa" w:w="1133"/>
          </w:tcPr>
          <w:p>
            <w:pPr>
              <w:spacing w:after="0"/>
              <w:jc w:val="right"/>
            </w:pPr>
            <w:r>
              <w:rPr>
                <w:sz w:val="16"/>
              </w:rPr>
              <w:t>0, 3</w:t>
            </w:r>
          </w:p>
        </w:tc>
        <w:tc>
          <w:tcPr>
            <w:tcW w:type="dxa" w:w="1853"/>
          </w:tcPr>
          <w:p>
            <w:pPr>
              <w:spacing w:after="0"/>
              <w:jc w:val="left"/>
            </w:pPr>
            <w:r>
              <w:rPr>
                <w:sz w:val="16"/>
              </w:rPr>
              <w:t>ALEXANDRIA</w:t>
            </w:r>
          </w:p>
        </w:tc>
        <w:tc>
          <w:tcPr>
            <w:tcW w:type="dxa" w:w="1059"/>
          </w:tcPr>
          <w:p>
            <w:pPr>
              <w:spacing w:after="0"/>
              <w:jc w:val="left"/>
            </w:pPr>
          </w:p>
        </w:tc>
        <w:tc>
          <w:tcPr>
            <w:tcW w:type="dxa" w:w="3302"/>
          </w:tcPr>
          <w:p>
            <w:pPr>
              <w:spacing w:after="0"/>
              <w:jc w:val="left"/>
            </w:pPr>
            <w:r>
              <w:rPr>
                <w:sz w:val="16"/>
              </w:rPr>
              <w:t>deaths or injuries recorded</w:t>
            </w:r>
          </w:p>
        </w:tc>
      </w:tr>
      <w:tr>
        <w:trPr>
          <w:cantSplit/>
        </w:trPr>
        <w:tc>
          <w:tcPr>
            <w:tcW w:type="dxa" w:w="1037"/>
          </w:tcPr>
          <w:p>
            <w:pPr>
              <w:spacing w:after="0"/>
              <w:jc w:val="left"/>
            </w:pPr>
            <w:r>
              <w:rPr>
                <w:sz w:val="16"/>
              </w:rPr>
              <w:t>1997-04-06</w:t>
            </w:r>
          </w:p>
        </w:tc>
        <w:tc>
          <w:tcPr>
            <w:tcW w:type="dxa" w:w="1452"/>
          </w:tcPr>
          <w:p>
            <w:pPr>
              <w:spacing w:after="0"/>
              <w:jc w:val="left"/>
            </w:pPr>
            <w:r>
              <w:rPr>
                <w:sz w:val="16"/>
              </w:rPr>
              <w:t>High Wind</w:t>
            </w:r>
          </w:p>
        </w:tc>
        <w:tc>
          <w:tcPr>
            <w:tcW w:type="dxa" w:w="2501"/>
          </w:tcPr>
          <w:p>
            <w:pPr>
              <w:spacing w:after="0"/>
              <w:jc w:val="left"/>
            </w:pPr>
            <w:r>
              <w:rPr>
                <w:sz w:val="16"/>
              </w:rPr>
              <w:t>63 kt (72 mph), measurement type not recorded</w:t>
            </w:r>
          </w:p>
        </w:tc>
        <w:tc>
          <w:tcPr>
            <w:tcW w:type="dxa" w:w="1774"/>
          </w:tcPr>
          <w:p>
            <w:pPr>
              <w:spacing w:after="0"/>
              <w:jc w:val="left"/>
            </w:pPr>
            <w:r>
              <w:rPr>
                <w:sz w:val="16"/>
              </w:rPr>
              <w:t>$10,000 property; crops not reported, reported for the zone (1997 dollars)</w:t>
            </w:r>
          </w:p>
        </w:tc>
        <w:tc>
          <w:tcPr>
            <w:tcW w:type="dxa" w:w="1133"/>
          </w:tcPr>
          <w:p>
            <w:pPr>
              <w:spacing w:after="0"/>
              <w:jc w:val="right"/>
            </w:pPr>
            <w:r>
              <w:rPr>
                <w:sz w:val="16"/>
              </w:rPr>
              <w:t>0, 0</w:t>
            </w:r>
          </w:p>
        </w:tc>
        <w:tc>
          <w:tcPr>
            <w:tcW w:type="dxa" w:w="1853"/>
          </w:tcPr>
          <w:p>
            <w:pPr>
              <w:spacing w:after="0"/>
              <w:jc w:val="left"/>
            </w:pPr>
            <w:r>
              <w:rPr>
                <w:sz w:val="16"/>
              </w:rPr>
              <w:t>NWS zone SDZ060 (HANSON), zone-level: may include parts of neighboring counties</w:t>
            </w:r>
          </w:p>
        </w:tc>
        <w:tc>
          <w:tcPr>
            <w:tcW w:type="dxa" w:w="1059"/>
          </w:tcPr>
          <w:p>
            <w:pPr>
              <w:spacing w:after="0"/>
              <w:jc w:val="left"/>
            </w:pPr>
          </w:p>
        </w:tc>
        <w:tc>
          <w:tcPr>
            <w:tcW w:type="dxa" w:w="330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1996-03-24</w:t>
            </w:r>
          </w:p>
        </w:tc>
        <w:tc>
          <w:tcPr>
            <w:tcW w:type="dxa" w:w="1452"/>
          </w:tcPr>
          <w:p>
            <w:pPr>
              <w:spacing w:after="0"/>
              <w:jc w:val="left"/>
            </w:pPr>
            <w:r>
              <w:rPr>
                <w:sz w:val="16"/>
              </w:rPr>
              <w:t>Blizzard</w:t>
            </w:r>
          </w:p>
        </w:tc>
        <w:tc>
          <w:tcPr>
            <w:tcW w:type="dxa" w:w="2501"/>
          </w:tcPr>
          <w:p>
            <w:pPr>
              <w:spacing w:after="0"/>
              <w:jc w:val="left"/>
            </w:pPr>
          </w:p>
        </w:tc>
        <w:tc>
          <w:tcPr>
            <w:tcW w:type="dxa" w:w="1774"/>
          </w:tcPr>
          <w:p>
            <w:pPr>
              <w:spacing w:after="0"/>
              <w:jc w:val="left"/>
            </w:pPr>
            <w:r>
              <w:rPr>
                <w:sz w:val="16"/>
              </w:rPr>
              <w:t>$30,000 property; crops not reported, reported for the zone (1996 dollars)</w:t>
            </w:r>
          </w:p>
        </w:tc>
        <w:tc>
          <w:tcPr>
            <w:tcW w:type="dxa" w:w="1133"/>
          </w:tcPr>
          <w:p>
            <w:pPr>
              <w:spacing w:after="0"/>
              <w:jc w:val="right"/>
            </w:pPr>
            <w:r>
              <w:rPr>
                <w:sz w:val="16"/>
              </w:rPr>
              <w:t>0, 5</w:t>
            </w:r>
          </w:p>
        </w:tc>
        <w:tc>
          <w:tcPr>
            <w:tcW w:type="dxa" w:w="1853"/>
          </w:tcPr>
          <w:p>
            <w:pPr>
              <w:spacing w:after="0"/>
              <w:jc w:val="left"/>
            </w:pPr>
            <w:r>
              <w:rPr>
                <w:sz w:val="16"/>
              </w:rPr>
              <w:t>NWS zone SDZ060 (HANSON), zone-level: may include parts of neighboring counties</w:t>
            </w:r>
          </w:p>
        </w:tc>
        <w:tc>
          <w:tcPr>
            <w:tcW w:type="dxa" w:w="1059"/>
          </w:tcPr>
          <w:p>
            <w:pPr>
              <w:spacing w:after="0"/>
              <w:jc w:val="left"/>
            </w:pPr>
          </w:p>
        </w:tc>
        <w:tc>
          <w:tcPr>
            <w:tcW w:type="dxa" w:w="3302"/>
          </w:tcPr>
          <w:p>
            <w:pPr>
              <w:spacing w:after="0"/>
              <w:jc w:val="left"/>
            </w:pPr>
            <w:r>
              <w:rPr>
                <w:sz w:val="16"/>
              </w:rPr>
              <w:t>deaths or injuries recorded</w:t>
            </w:r>
          </w:p>
        </w:tc>
      </w:tr>
      <w:tr>
        <w:trPr>
          <w:cantSplit/>
        </w:trPr>
        <w:tc>
          <w:tcPr>
            <w:tcW w:type="dxa" w:w="1037"/>
          </w:tcPr>
          <w:p>
            <w:pPr>
              <w:spacing w:after="0"/>
              <w:jc w:val="left"/>
            </w:pPr>
            <w:r>
              <w:rPr>
                <w:sz w:val="16"/>
              </w:rPr>
              <w:t>1986-08-16</w:t>
            </w:r>
          </w:p>
        </w:tc>
        <w:tc>
          <w:tcPr>
            <w:tcW w:type="dxa" w:w="1452"/>
          </w:tcPr>
          <w:p>
            <w:pPr>
              <w:spacing w:after="0"/>
              <w:jc w:val="left"/>
            </w:pPr>
            <w:r>
              <w:rPr>
                <w:sz w:val="16"/>
              </w:rPr>
              <w:t>Thunderstorm Wind</w:t>
            </w:r>
          </w:p>
        </w:tc>
        <w:tc>
          <w:tcPr>
            <w:tcW w:type="dxa" w:w="2501"/>
          </w:tcPr>
          <w:p>
            <w:pPr>
              <w:spacing w:after="0"/>
              <w:jc w:val="left"/>
            </w:pPr>
            <w:r>
              <w:rPr>
                <w:sz w:val="16"/>
              </w:rPr>
              <w:t>87 kt (100 mph), measurement type not recorded</w:t>
            </w:r>
          </w:p>
        </w:tc>
        <w:tc>
          <w:tcPr>
            <w:tcW w:type="dxa" w:w="1774"/>
          </w:tcPr>
          <w:p>
            <w:pPr>
              <w:spacing w:after="0"/>
              <w:jc w:val="left"/>
            </w:pPr>
            <w:r>
              <w:rPr>
                <w:sz w:val="16"/>
              </w:rPr>
              <w:t>damage not recorded (pre-1996 record)</w:t>
            </w:r>
          </w:p>
        </w:tc>
        <w:tc>
          <w:tcPr>
            <w:tcW w:type="dxa" w:w="1133"/>
          </w:tcPr>
          <w:p>
            <w:pPr>
              <w:spacing w:after="0"/>
              <w:jc w:val="right"/>
            </w:pPr>
            <w:r>
              <w:rPr>
                <w:sz w:val="16"/>
              </w:rPr>
              <w:t>0, 0</w:t>
            </w:r>
          </w:p>
        </w:tc>
        <w:tc>
          <w:tcPr>
            <w:tcW w:type="dxa" w:w="1853"/>
          </w:tcPr>
          <w:p>
            <w:pPr>
              <w:spacing w:after="0"/>
              <w:jc w:val="left"/>
            </w:pPr>
            <w:r>
              <w:rPr>
                <w:sz w:val="16"/>
              </w:rPr>
              <w:t>location not recorded</w:t>
            </w:r>
          </w:p>
        </w:tc>
        <w:tc>
          <w:tcPr>
            <w:tcW w:type="dxa" w:w="1059"/>
          </w:tcPr>
          <w:p>
            <w:pPr>
              <w:spacing w:after="0"/>
              <w:jc w:val="left"/>
            </w:pPr>
          </w:p>
        </w:tc>
        <w:tc>
          <w:tcPr>
            <w:tcW w:type="dxa" w:w="3302"/>
          </w:tcPr>
          <w:p>
            <w:pPr>
              <w:spacing w:after="0"/>
              <w:jc w:val="left"/>
            </w:pPr>
            <w:r>
              <w:rPr>
                <w:sz w:val="16"/>
              </w:rPr>
              <w:t>B1-c worst recorded: Thunderstorm Wind</w:t>
            </w:r>
          </w:p>
        </w:tc>
      </w:tr>
      <w:tr>
        <w:trPr>
          <w:cantSplit/>
        </w:trPr>
        <w:tc>
          <w:tcPr>
            <w:tcW w:type="dxa" w:w="1037"/>
          </w:tcPr>
          <w:p>
            <w:pPr>
              <w:spacing w:after="0"/>
              <w:jc w:val="left"/>
            </w:pPr>
            <w:r>
              <w:rPr>
                <w:sz w:val="16"/>
              </w:rPr>
              <w:t>1964-07-07</w:t>
            </w:r>
          </w:p>
        </w:tc>
        <w:tc>
          <w:tcPr>
            <w:tcW w:type="dxa" w:w="1452"/>
          </w:tcPr>
          <w:p>
            <w:pPr>
              <w:spacing w:after="0"/>
              <w:jc w:val="left"/>
            </w:pPr>
            <w:r>
              <w:rPr>
                <w:sz w:val="16"/>
              </w:rPr>
              <w:t>Hail</w:t>
            </w:r>
          </w:p>
        </w:tc>
        <w:tc>
          <w:tcPr>
            <w:tcW w:type="dxa" w:w="2501"/>
          </w:tcPr>
          <w:p>
            <w:pPr>
              <w:spacing w:after="0"/>
              <w:jc w:val="left"/>
            </w:pPr>
            <w:r>
              <w:rPr>
                <w:sz w:val="16"/>
              </w:rPr>
              <w:t>3 in</w:t>
            </w:r>
          </w:p>
        </w:tc>
        <w:tc>
          <w:tcPr>
            <w:tcW w:type="dxa" w:w="1774"/>
          </w:tcPr>
          <w:p>
            <w:pPr>
              <w:spacing w:after="0"/>
              <w:jc w:val="left"/>
            </w:pPr>
            <w:r>
              <w:rPr>
                <w:sz w:val="16"/>
              </w:rPr>
              <w:t>damage not recorded (pre-1996 record)</w:t>
            </w:r>
          </w:p>
        </w:tc>
        <w:tc>
          <w:tcPr>
            <w:tcW w:type="dxa" w:w="1133"/>
          </w:tcPr>
          <w:p>
            <w:pPr>
              <w:spacing w:after="0"/>
              <w:jc w:val="right"/>
            </w:pPr>
            <w:r>
              <w:rPr>
                <w:sz w:val="16"/>
              </w:rPr>
              <w:t>0, 0</w:t>
            </w:r>
          </w:p>
        </w:tc>
        <w:tc>
          <w:tcPr>
            <w:tcW w:type="dxa" w:w="1853"/>
          </w:tcPr>
          <w:p>
            <w:pPr>
              <w:spacing w:after="0"/>
              <w:jc w:val="left"/>
            </w:pPr>
            <w:r>
              <w:rPr>
                <w:sz w:val="16"/>
              </w:rPr>
              <w:t>location not recorded</w:t>
            </w:r>
          </w:p>
        </w:tc>
        <w:tc>
          <w:tcPr>
            <w:tcW w:type="dxa" w:w="1059"/>
          </w:tcPr>
          <w:p>
            <w:pPr>
              <w:spacing w:after="0"/>
              <w:jc w:val="left"/>
            </w:pPr>
          </w:p>
        </w:tc>
        <w:tc>
          <w:tcPr>
            <w:tcW w:type="dxa" w:w="3302"/>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(565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6"/>
        <w:gridCol w:w="1575"/>
        <w:gridCol w:w="1037"/>
        <w:gridCol w:w="1755"/>
        <w:gridCol w:w="1519"/>
        <w:gridCol w:w="1497"/>
        <w:gridCol w:w="1037"/>
        <w:gridCol w:w="1970"/>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5"/>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7.89</w:t>
            </w:r>
          </w:p>
        </w:tc>
        <w:tc>
          <w:tcPr>
            <w:tcW w:type="dxa" w:w="1446"/>
          </w:tcPr>
          <w:p>
            <w:pPr>
              <w:spacing w:after="0"/>
              <w:jc w:val="left"/>
            </w:pPr>
            <w:r>
              <w:rPr>
                <w:sz w:val="16"/>
              </w:rPr>
              <w:t>event-days per year</w:t>
            </w:r>
          </w:p>
        </w:tc>
        <w:tc>
          <w:tcPr>
            <w:tcW w:type="dxa" w:w="1575"/>
          </w:tcPr>
          <w:p>
            <w:pPr>
              <w:spacing w:after="0"/>
              <w:jc w:val="left"/>
            </w:pPr>
            <w:r>
              <w:rPr>
                <w:sz w:val="16"/>
              </w:rPr>
              <w:t>about 7.89 days per year</w:t>
            </w:r>
          </w:p>
        </w:tc>
        <w:tc>
          <w:tcPr>
            <w:tcW w:type="dxa" w:w="1037"/>
          </w:tcPr>
          <w:p>
            <w:pPr>
              <w:spacing w:after="0"/>
              <w:jc w:val="left"/>
            </w:pPr>
            <w:r>
              <w:rPr>
                <w:sz w:val="16"/>
              </w:rPr>
              <w:t>Likely</w:t>
            </w:r>
          </w:p>
        </w:tc>
        <w:tc>
          <w:tcPr>
            <w:tcW w:type="dxa" w:w="1755"/>
          </w:tcPr>
          <w:p>
            <w:pPr>
              <w:spacing w:after="0"/>
              <w:jc w:val="left"/>
            </w:pPr>
            <w:r>
              <w:rPr>
                <w:sz w:val="16"/>
              </w:rPr>
              <w:t>event-days in 14 of 30 years, 1996 to 2025 (46.7%)</w:t>
            </w:r>
          </w:p>
        </w:tc>
        <w:tc>
          <w:tcPr>
            <w:tcW w:type="dxa" w:w="1519"/>
          </w:tcPr>
          <w:p>
            <w:pPr>
              <w:spacing w:after="0"/>
              <w:jc w:val="right"/>
            </w:pPr>
            <w:r>
              <w:rPr>
                <w:sz w:val="16"/>
              </w:rPr>
              <w:t>150</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7.89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10.5</w:t>
            </w:r>
          </w:p>
        </w:tc>
        <w:tc>
          <w:tcPr>
            <w:tcW w:type="dxa" w:w="1446"/>
          </w:tcPr>
          <w:p>
            <w:pPr>
              <w:spacing w:after="0"/>
              <w:jc w:val="left"/>
            </w:pPr>
            <w:r>
              <w:rPr>
                <w:sz w:val="16"/>
              </w:rPr>
              <w:t>event-days per year</w:t>
            </w:r>
          </w:p>
        </w:tc>
        <w:tc>
          <w:tcPr>
            <w:tcW w:type="dxa" w:w="1575"/>
          </w:tcPr>
          <w:p>
            <w:pPr>
              <w:spacing w:after="0"/>
              <w:jc w:val="left"/>
            </w:pPr>
            <w:r>
              <w:rPr>
                <w:sz w:val="16"/>
              </w:rPr>
              <w:t>about 10.5 days per year</w:t>
            </w:r>
          </w:p>
        </w:tc>
        <w:tc>
          <w:tcPr>
            <w:tcW w:type="dxa" w:w="1037"/>
          </w:tcPr>
          <w:p>
            <w:pPr>
              <w:spacing w:after="0"/>
              <w:jc w:val="left"/>
            </w:pPr>
            <w:r>
              <w:rPr>
                <w:sz w:val="16"/>
              </w:rPr>
              <w:t>Likely</w:t>
            </w:r>
          </w:p>
        </w:tc>
        <w:tc>
          <w:tcPr>
            <w:tcW w:type="dxa" w:w="1755"/>
          </w:tcPr>
          <w:p>
            <w:pPr>
              <w:spacing w:after="0"/>
              <w:jc w:val="left"/>
            </w:pPr>
            <w:r>
              <w:rPr>
                <w:sz w:val="16"/>
              </w:rPr>
              <w:t>event-days in 10 of 30 years, 1996 to 2025 (33.3%)</w:t>
            </w:r>
          </w:p>
        </w:tc>
        <w:tc>
          <w:tcPr>
            <w:tcW w:type="dxa" w:w="1519"/>
          </w:tcPr>
          <w:p>
            <w:pPr>
              <w:spacing w:after="0"/>
              <w:jc w:val="right"/>
            </w:pPr>
            <w:r>
              <w:rPr>
                <w:sz w:val="16"/>
              </w:rPr>
              <w:t>266</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10.5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0.000378</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0.0378%</w:t>
            </w: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5.58</w:t>
            </w:r>
          </w:p>
        </w:tc>
        <w:tc>
          <w:tcPr>
            <w:tcW w:type="dxa" w:w="1446"/>
          </w:tcPr>
          <w:p>
            <w:pPr>
              <w:spacing w:after="0"/>
              <w:jc w:val="left"/>
            </w:pPr>
            <w:r>
              <w:rPr>
                <w:sz w:val="16"/>
              </w:rPr>
              <w:t>events per year</w:t>
            </w:r>
          </w:p>
        </w:tc>
        <w:tc>
          <w:tcPr>
            <w:tcW w:type="dxa" w:w="1575"/>
          </w:tcPr>
          <w:p>
            <w:pPr>
              <w:spacing w:after="0"/>
              <w:jc w:val="left"/>
            </w:pPr>
            <w:r>
              <w:rPr>
                <w:sz w:val="16"/>
              </w:rPr>
              <w:t>about 5.58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212.0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5.95</w:t>
            </w:r>
          </w:p>
        </w:tc>
        <w:tc>
          <w:tcPr>
            <w:tcW w:type="dxa" w:w="1446"/>
          </w:tcPr>
          <w:p>
            <w:pPr>
              <w:spacing w:after="0"/>
              <w:jc w:val="left"/>
            </w:pPr>
            <w:r>
              <w:rPr>
                <w:sz w:val="16"/>
              </w:rPr>
              <w:t>event-days per year</w:t>
            </w:r>
          </w:p>
        </w:tc>
        <w:tc>
          <w:tcPr>
            <w:tcW w:type="dxa" w:w="1575"/>
          </w:tcPr>
          <w:p>
            <w:pPr>
              <w:spacing w:after="0"/>
              <w:jc w:val="left"/>
            </w:pPr>
            <w:r>
              <w:rPr>
                <w:sz w:val="16"/>
              </w:rPr>
              <w:t>about 5.95 days per year</w:t>
            </w:r>
          </w:p>
        </w:tc>
        <w:tc>
          <w:tcPr>
            <w:tcW w:type="dxa" w:w="1037"/>
          </w:tcPr>
          <w:p>
            <w:pPr>
              <w:spacing w:after="0"/>
              <w:jc w:val="left"/>
            </w:pPr>
            <w:r>
              <w:rPr>
                <w:sz w:val="16"/>
              </w:rPr>
              <w:t>Likely</w:t>
            </w:r>
          </w:p>
        </w:tc>
        <w:tc>
          <w:tcPr>
            <w:tcW w:type="dxa" w:w="1755"/>
          </w:tcPr>
          <w:p>
            <w:pPr>
              <w:spacing w:after="0"/>
              <w:jc w:val="left"/>
            </w:pPr>
            <w:r>
              <w:rPr>
                <w:sz w:val="16"/>
              </w:rPr>
              <w:t>event-days in 8 of 30 years, 1996 to 2025 (26.7%)</w:t>
            </w:r>
          </w:p>
        </w:tc>
        <w:tc>
          <w:tcPr>
            <w:tcW w:type="dxa" w:w="1519"/>
          </w:tcPr>
          <w:p>
            <w:pPr>
              <w:spacing w:after="0"/>
              <w:jc w:val="right"/>
            </w:pPr>
            <w:r>
              <w:rPr>
                <w:sz w:val="16"/>
              </w:rPr>
              <w:t>98</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5.95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0.624</w:t>
            </w:r>
          </w:p>
        </w:tc>
        <w:tc>
          <w:tcPr>
            <w:tcW w:type="dxa" w:w="1446"/>
          </w:tcPr>
          <w:p>
            <w:pPr>
              <w:spacing w:after="0"/>
              <w:jc w:val="left"/>
            </w:pPr>
            <w:r>
              <w:rPr>
                <w:sz w:val="16"/>
              </w:rPr>
              <w:t>event-days per year</w:t>
            </w:r>
          </w:p>
        </w:tc>
        <w:tc>
          <w:tcPr>
            <w:tcW w:type="dxa" w:w="1575"/>
          </w:tcPr>
          <w:p>
            <w:pPr>
              <w:spacing w:after="0"/>
              <w:jc w:val="left"/>
            </w:pPr>
            <w:r>
              <w:rPr>
                <w:sz w:val="16"/>
              </w:rPr>
              <w:t>about 0.624 days per year</w:t>
            </w:r>
          </w:p>
        </w:tc>
        <w:tc>
          <w:tcPr>
            <w:tcW w:type="dxa" w:w="1037"/>
          </w:tcPr>
          <w:p>
            <w:pPr>
              <w:spacing w:after="0"/>
              <w:jc w:val="left"/>
            </w:pPr>
            <w:r>
              <w:rPr>
                <w:sz w:val="16"/>
              </w:rPr>
              <w:t>Likely</w:t>
            </w:r>
          </w:p>
        </w:tc>
        <w:tc>
          <w:tcPr>
            <w:tcW w:type="dxa" w:w="1755"/>
          </w:tcPr>
          <w:p>
            <w:pPr>
              <w:spacing w:after="0"/>
              <w:jc w:val="left"/>
            </w:pPr>
            <w:r>
              <w:rPr>
                <w:sz w:val="16"/>
              </w:rPr>
              <w:t>event-days in 3 of 30 years, 1996 to 2025 (10%)</w:t>
            </w:r>
          </w:p>
        </w:tc>
        <w:tc>
          <w:tcPr>
            <w:tcW w:type="dxa" w:w="1519"/>
          </w:tcPr>
          <w:p>
            <w:pPr>
              <w:spacing w:after="0"/>
              <w:jc w:val="right"/>
            </w:pPr>
            <w:r>
              <w:rPr>
                <w:sz w:val="16"/>
              </w:rPr>
              <w:t>42</w:t>
            </w:r>
          </w:p>
        </w:tc>
        <w:tc>
          <w:tcPr>
            <w:tcW w:type="dxa" w:w="1497"/>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2.21</w:t>
            </w:r>
          </w:p>
        </w:tc>
        <w:tc>
          <w:tcPr>
            <w:tcW w:type="dxa" w:w="1446"/>
          </w:tcPr>
          <w:p>
            <w:pPr>
              <w:spacing w:after="0"/>
              <w:jc w:val="left"/>
            </w:pPr>
            <w:r>
              <w:rPr>
                <w:sz w:val="16"/>
              </w:rPr>
              <w:t>event-days per year</w:t>
            </w:r>
          </w:p>
        </w:tc>
        <w:tc>
          <w:tcPr>
            <w:tcW w:type="dxa" w:w="1575"/>
          </w:tcPr>
          <w:p>
            <w:pPr>
              <w:spacing w:after="0"/>
              <w:jc w:val="left"/>
            </w:pPr>
            <w:r>
              <w:rPr>
                <w:sz w:val="16"/>
              </w:rPr>
              <w:t>about 2.21 days per year</w:t>
            </w:r>
          </w:p>
        </w:tc>
        <w:tc>
          <w:tcPr>
            <w:tcW w:type="dxa" w:w="1037"/>
          </w:tcPr>
          <w:p>
            <w:pPr>
              <w:spacing w:after="0"/>
              <w:jc w:val="left"/>
            </w:pPr>
            <w:r>
              <w:rPr>
                <w:sz w:val="16"/>
              </w:rPr>
              <w:t>Likely</w:t>
            </w:r>
          </w:p>
        </w:tc>
        <w:tc>
          <w:tcPr>
            <w:tcW w:type="dxa" w:w="1755"/>
          </w:tcPr>
          <w:p>
            <w:pPr>
              <w:spacing w:after="0"/>
              <w:jc w:val="left"/>
            </w:pPr>
            <w:r>
              <w:rPr>
                <w:sz w:val="16"/>
              </w:rPr>
              <w:t>event-days in 16 of 30 years, 1996 to 2025 (53.3%)</w:t>
            </w:r>
          </w:p>
        </w:tc>
        <w:tc>
          <w:tcPr>
            <w:tcW w:type="dxa" w:w="1519"/>
          </w:tcPr>
          <w:p>
            <w:pPr>
              <w:spacing w:after="0"/>
              <w:jc w:val="right"/>
            </w:pPr>
            <w:r>
              <w:rPr>
                <w:sz w:val="16"/>
              </w:rPr>
              <w:t>62</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0.0516</w:t>
            </w:r>
          </w:p>
        </w:tc>
        <w:tc>
          <w:tcPr>
            <w:tcW w:type="dxa" w:w="1446"/>
          </w:tcPr>
          <w:p>
            <w:pPr>
              <w:spacing w:after="0"/>
              <w:jc w:val="left"/>
            </w:pPr>
            <w:r>
              <w:rPr>
                <w:sz w:val="16"/>
              </w:rPr>
              <w:t>events per year (modeled)</w:t>
            </w:r>
          </w:p>
        </w:tc>
        <w:tc>
          <w:tcPr>
            <w:tcW w:type="dxa" w:w="1575"/>
          </w:tcPr>
          <w:p>
            <w:pPr>
              <w:spacing w:after="0"/>
              <w:jc w:val="left"/>
            </w:pPr>
            <w:r>
              <w:rPr>
                <w:sz w:val="16"/>
              </w:rPr>
              <w:t>about 1 in 19 years</w:t>
            </w:r>
          </w:p>
        </w:tc>
        <w:tc>
          <w:tcPr>
            <w:tcW w:type="dxa" w:w="1037"/>
          </w:tcPr>
          <w:p>
            <w:pPr>
              <w:spacing w:after="0"/>
              <w:jc w:val="left"/>
            </w:pPr>
            <w:r>
              <w:rPr>
                <w:sz w:val="16"/>
              </w:rPr>
              <w:t>Possible</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36.5</w:t>
            </w:r>
          </w:p>
        </w:tc>
        <w:tc>
          <w:tcPr>
            <w:tcW w:type="dxa" w:w="1446"/>
          </w:tcPr>
          <w:p>
            <w:pPr>
              <w:spacing w:after="0"/>
              <w:jc w:val="left"/>
            </w:pPr>
            <w:r>
              <w:rPr>
                <w:sz w:val="16"/>
              </w:rPr>
              <w:t>days per year with a strike</w:t>
            </w:r>
          </w:p>
        </w:tc>
        <w:tc>
          <w:tcPr>
            <w:tcW w:type="dxa" w:w="1575"/>
          </w:tcPr>
          <w:p>
            <w:pPr>
              <w:spacing w:after="0"/>
              <w:jc w:val="left"/>
            </w:pPr>
            <w:r>
              <w:rPr>
                <w:sz w:val="16"/>
              </w:rPr>
              <w:t>about 36.5 days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3.55</w:t>
            </w:r>
          </w:p>
        </w:tc>
        <w:tc>
          <w:tcPr>
            <w:tcW w:type="dxa" w:w="1446"/>
          </w:tcPr>
          <w:p>
            <w:pPr>
              <w:spacing w:after="0"/>
              <w:jc w:val="left"/>
            </w:pPr>
            <w:r>
              <w:rPr>
                <w:sz w:val="16"/>
              </w:rPr>
              <w:t>events per year</w:t>
            </w:r>
          </w:p>
        </w:tc>
        <w:tc>
          <w:tcPr>
            <w:tcW w:type="dxa" w:w="1575"/>
          </w:tcPr>
          <w:p>
            <w:pPr>
              <w:spacing w:after="0"/>
              <w:jc w:val="left"/>
            </w:pPr>
            <w:r>
              <w:rPr>
                <w:sz w:val="16"/>
              </w:rPr>
              <w:t>about 3.55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135</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0.286</w:t>
            </w:r>
          </w:p>
        </w:tc>
        <w:tc>
          <w:tcPr>
            <w:tcW w:type="dxa" w:w="1446"/>
          </w:tcPr>
          <w:p>
            <w:pPr>
              <w:spacing w:after="0"/>
              <w:jc w:val="left"/>
            </w:pPr>
            <w:r>
              <w:rPr>
                <w:sz w:val="16"/>
              </w:rPr>
              <w:t>events per year</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0.000682</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0.0682%</w:t>
            </w:r>
          </w:p>
        </w:tc>
        <w:tc>
          <w:tcPr>
            <w:tcW w:type="dxa" w:w="1037"/>
          </w:tcPr>
          <w:p>
            <w:pPr>
              <w:spacing w:after="0"/>
              <w:jc w:val="left"/>
            </w:pPr>
          </w:p>
        </w:tc>
        <w:tc>
          <w:tcPr>
            <w:tcW w:type="dxa" w:w="1755"/>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15.2</w:t>
            </w:r>
          </w:p>
        </w:tc>
        <w:tc>
          <w:tcPr>
            <w:tcW w:type="dxa" w:w="1446"/>
          </w:tcPr>
          <w:p>
            <w:pPr>
              <w:spacing w:after="0"/>
              <w:jc w:val="left"/>
            </w:pPr>
            <w:r>
              <w:rPr>
                <w:sz w:val="16"/>
              </w:rPr>
              <w:t>event-days per year</w:t>
            </w:r>
          </w:p>
        </w:tc>
        <w:tc>
          <w:tcPr>
            <w:tcW w:type="dxa" w:w="1575"/>
          </w:tcPr>
          <w:p>
            <w:pPr>
              <w:spacing w:after="0"/>
              <w:jc w:val="left"/>
            </w:pPr>
            <w:r>
              <w:rPr>
                <w:sz w:val="16"/>
              </w:rPr>
              <w:t>about 15.2 days per year</w:t>
            </w:r>
          </w:p>
        </w:tc>
        <w:tc>
          <w:tcPr>
            <w:tcW w:type="dxa" w:w="1037"/>
          </w:tcPr>
          <w:p>
            <w:pPr>
              <w:spacing w:after="0"/>
              <w:jc w:val="left"/>
            </w:pPr>
            <w:r>
              <w:rPr>
                <w:sz w:val="16"/>
              </w:rPr>
              <w:t>Highly likely</w:t>
            </w:r>
          </w:p>
        </w:tc>
        <w:tc>
          <w:tcPr>
            <w:tcW w:type="dxa" w:w="1755"/>
          </w:tcPr>
          <w:p>
            <w:pPr>
              <w:spacing w:after="0"/>
              <w:jc w:val="left"/>
            </w:pPr>
            <w:r>
              <w:rPr>
                <w:sz w:val="16"/>
              </w:rPr>
              <w:t>event-days in 30 of 30 years, 1996 to 2025 (100%)</w:t>
            </w:r>
          </w:p>
        </w:tc>
        <w:tc>
          <w:tcPr>
            <w:tcW w:type="dxa" w:w="1519"/>
          </w:tcPr>
          <w:p>
            <w:pPr>
              <w:spacing w:after="0"/>
              <w:jc w:val="right"/>
            </w:pPr>
            <w:r>
              <w:rPr>
                <w:sz w:val="16"/>
              </w:rPr>
              <w:t>289</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44</w:t>
            </w:r>
          </w:p>
        </w:tc>
        <w:tc>
          <w:tcPr>
            <w:tcW w:type="dxa" w:w="1476"/>
          </w:tcPr>
          <w:p>
            <w:pPr>
              <w:spacing w:after="0"/>
              <w:jc w:val="right"/>
            </w:pPr>
            <w:r>
              <w:rPr>
                <w:sz w:val="16"/>
              </w:rPr>
              <w:t>30</w:t>
            </w:r>
          </w:p>
        </w:tc>
        <w:tc>
          <w:tcPr>
            <w:tcW w:type="dxa" w:w="1476"/>
          </w:tcPr>
          <w:p>
            <w:pPr>
              <w:spacing w:after="0"/>
              <w:jc w:val="right"/>
            </w:pPr>
            <w:r>
              <w:rPr>
                <w:sz w:val="16"/>
              </w:rPr>
              <w:t>1.47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52</w:t>
            </w:r>
          </w:p>
        </w:tc>
        <w:tc>
          <w:tcPr>
            <w:tcW w:type="dxa" w:w="1476"/>
          </w:tcPr>
          <w:p>
            <w:pPr>
              <w:spacing w:after="0"/>
              <w:jc w:val="right"/>
            </w:pPr>
            <w:r>
              <w:rPr>
                <w:sz w:val="16"/>
              </w:rPr>
              <w:t>30</w:t>
            </w:r>
          </w:p>
        </w:tc>
        <w:tc>
          <w:tcPr>
            <w:tcW w:type="dxa" w:w="1476"/>
          </w:tcPr>
          <w:p>
            <w:pPr>
              <w:spacing w:after="0"/>
              <w:jc w:val="right"/>
            </w:pPr>
            <w:r>
              <w:rPr>
                <w:sz w:val="16"/>
              </w:rPr>
              <w:t>1.73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98.3</w:t>
            </w:r>
          </w:p>
        </w:tc>
        <w:tc>
          <w:tcPr>
            <w:tcW w:type="dxa" w:w="771"/>
          </w:tcPr>
          <w:p>
            <w:pPr>
              <w:spacing w:after="0"/>
              <w:jc w:val="right"/>
            </w:pPr>
            <w:r>
              <w:rPr>
                <w:sz w:val="16"/>
              </w:rPr>
              <w:t>98.3</w:t>
            </w:r>
          </w:p>
        </w:tc>
        <w:tc>
          <w:tcPr>
            <w:tcW w:type="dxa" w:w="735"/>
          </w:tcPr>
          <w:p>
            <w:pPr>
              <w:spacing w:after="0"/>
              <w:jc w:val="right"/>
            </w:pPr>
            <w:r>
              <w:rPr>
                <w:sz w:val="16"/>
              </w:rPr>
              <w:t>98.3</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99.3</w:t>
            </w:r>
          </w:p>
        </w:tc>
        <w:tc>
          <w:tcPr>
            <w:tcW w:type="dxa" w:w="771"/>
          </w:tcPr>
          <w:p>
            <w:pPr>
              <w:spacing w:after="0"/>
              <w:jc w:val="right"/>
            </w:pPr>
            <w:r>
              <w:rPr>
                <w:sz w:val="16"/>
              </w:rPr>
              <w:t>99.3</w:t>
            </w:r>
          </w:p>
        </w:tc>
        <w:tc>
          <w:tcPr>
            <w:tcW w:type="dxa" w:w="735"/>
          </w:tcPr>
          <w:p>
            <w:pPr>
              <w:spacing w:after="0"/>
              <w:jc w:val="right"/>
            </w:pPr>
            <w:r>
              <w:rPr>
                <w:sz w:val="16"/>
              </w:rPr>
              <w:t>99.3</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32.5</w:t>
            </w:r>
          </w:p>
        </w:tc>
        <w:tc>
          <w:tcPr>
            <w:tcW w:type="dxa" w:w="771"/>
          </w:tcPr>
          <w:p>
            <w:pPr>
              <w:spacing w:after="0"/>
              <w:jc w:val="right"/>
            </w:pPr>
            <w:r>
              <w:rPr>
                <w:sz w:val="16"/>
              </w:rPr>
              <w:t>32.5</w:t>
            </w:r>
          </w:p>
        </w:tc>
        <w:tc>
          <w:tcPr>
            <w:tcW w:type="dxa" w:w="735"/>
          </w:tcPr>
          <w:p>
            <w:pPr>
              <w:spacing w:after="0"/>
              <w:jc w:val="right"/>
            </w:pPr>
            <w:r>
              <w:rPr>
                <w:sz w:val="16"/>
              </w:rPr>
              <w:t>32.5</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98.9</w:t>
            </w:r>
          </w:p>
        </w:tc>
        <w:tc>
          <w:tcPr>
            <w:tcW w:type="dxa" w:w="771"/>
          </w:tcPr>
          <w:p>
            <w:pPr>
              <w:spacing w:after="0"/>
              <w:jc w:val="right"/>
            </w:pPr>
            <w:r>
              <w:rPr>
                <w:sz w:val="16"/>
              </w:rPr>
              <w:t>98.9</w:t>
            </w:r>
          </w:p>
        </w:tc>
        <w:tc>
          <w:tcPr>
            <w:tcW w:type="dxa" w:w="735"/>
          </w:tcPr>
          <w:p>
            <w:pPr>
              <w:spacing w:after="0"/>
              <w:jc w:val="right"/>
            </w:pPr>
            <w:r>
              <w:rPr>
                <w:sz w:val="16"/>
              </w:rPr>
              <w:t>98.9</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Agriculture is 80%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51.2</w:t>
            </w:r>
          </w:p>
        </w:tc>
        <w:tc>
          <w:tcPr>
            <w:tcW w:type="dxa" w:w="771"/>
          </w:tcPr>
          <w:p>
            <w:pPr>
              <w:spacing w:after="0"/>
              <w:jc w:val="right"/>
            </w:pPr>
            <w:r>
              <w:rPr>
                <w:sz w:val="16"/>
              </w:rPr>
              <w:t>51.2</w:t>
            </w:r>
          </w:p>
        </w:tc>
        <w:tc>
          <w:tcPr>
            <w:tcW w:type="dxa" w:w="735"/>
          </w:tcPr>
          <w:p>
            <w:pPr>
              <w:spacing w:after="0"/>
              <w:jc w:val="right"/>
            </w:pPr>
            <w:r>
              <w:rPr>
                <w:sz w:val="16"/>
              </w:rPr>
              <w:t>51.2</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99.1</w:t>
            </w:r>
          </w:p>
        </w:tc>
        <w:tc>
          <w:tcPr>
            <w:tcW w:type="dxa" w:w="771"/>
          </w:tcPr>
          <w:p>
            <w:pPr>
              <w:spacing w:after="0"/>
              <w:jc w:val="right"/>
            </w:pPr>
            <w:r>
              <w:rPr>
                <w:sz w:val="16"/>
              </w:rPr>
              <w:t>99.1</w:t>
            </w:r>
          </w:p>
        </w:tc>
        <w:tc>
          <w:tcPr>
            <w:tcW w:type="dxa" w:w="735"/>
          </w:tcPr>
          <w:p>
            <w:pPr>
              <w:spacing w:after="0"/>
              <w:jc w:val="right"/>
            </w:pPr>
            <w:r>
              <w:rPr>
                <w:sz w:val="16"/>
              </w:rPr>
              <w:t>99.1</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92.3</w:t>
            </w:r>
          </w:p>
        </w:tc>
        <w:tc>
          <w:tcPr>
            <w:tcW w:type="dxa" w:w="771"/>
          </w:tcPr>
          <w:p>
            <w:pPr>
              <w:spacing w:after="0"/>
              <w:jc w:val="right"/>
            </w:pPr>
            <w:r>
              <w:rPr>
                <w:sz w:val="16"/>
              </w:rPr>
              <w:t>92.3</w:t>
            </w:r>
          </w:p>
        </w:tc>
        <w:tc>
          <w:tcPr>
            <w:tcW w:type="dxa" w:w="735"/>
          </w:tcPr>
          <w:p>
            <w:pPr>
              <w:spacing w:after="0"/>
              <w:jc w:val="right"/>
            </w:pPr>
            <w:r>
              <w:rPr>
                <w:sz w:val="16"/>
              </w:rPr>
              <w:t>92.3</w:t>
            </w:r>
          </w:p>
        </w:tc>
        <w:tc>
          <w:tcPr>
            <w:tcW w:type="dxa" w:w="1784"/>
          </w:tcPr>
          <w:p>
            <w:pPr>
              <w:spacing w:after="0"/>
              <w:jc w:val="left"/>
            </w:pPr>
            <w:r>
              <w:rPr>
                <w:sz w:val="16"/>
              </w:rPr>
              <w:t>Relatively High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90.9</w:t>
            </w:r>
          </w:p>
        </w:tc>
        <w:tc>
          <w:tcPr>
            <w:tcW w:type="dxa" w:w="771"/>
          </w:tcPr>
          <w:p>
            <w:pPr>
              <w:spacing w:after="0"/>
              <w:jc w:val="right"/>
            </w:pPr>
            <w:r>
              <w:rPr>
                <w:sz w:val="16"/>
              </w:rPr>
              <w:t>90.9</w:t>
            </w:r>
          </w:p>
        </w:tc>
        <w:tc>
          <w:tcPr>
            <w:tcW w:type="dxa" w:w="735"/>
          </w:tcPr>
          <w:p>
            <w:pPr>
              <w:spacing w:after="0"/>
              <w:jc w:val="right"/>
            </w:pPr>
            <w:r>
              <w:rPr>
                <w:sz w:val="16"/>
              </w:rPr>
              <w:t>90.9</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81.1</w:t>
            </w:r>
          </w:p>
        </w:tc>
        <w:tc>
          <w:tcPr>
            <w:tcW w:type="dxa" w:w="771"/>
          </w:tcPr>
          <w:p>
            <w:pPr>
              <w:spacing w:after="0"/>
              <w:jc w:val="right"/>
            </w:pPr>
            <w:r>
              <w:rPr>
                <w:sz w:val="16"/>
              </w:rPr>
              <w:t>81.1</w:t>
            </w:r>
          </w:p>
        </w:tc>
        <w:tc>
          <w:tcPr>
            <w:tcW w:type="dxa" w:w="735"/>
          </w:tcPr>
          <w:p>
            <w:pPr>
              <w:spacing w:after="0"/>
              <w:jc w:val="right"/>
            </w:pPr>
            <w:r>
              <w:rPr>
                <w:sz w:val="16"/>
              </w:rPr>
              <w:t>81.1</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99.4</w:t>
            </w:r>
          </w:p>
        </w:tc>
        <w:tc>
          <w:tcPr>
            <w:tcW w:type="dxa" w:w="771"/>
          </w:tcPr>
          <w:p>
            <w:pPr>
              <w:spacing w:after="0"/>
              <w:jc w:val="right"/>
            </w:pPr>
            <w:r>
              <w:rPr>
                <w:sz w:val="16"/>
              </w:rPr>
              <w:t>99.4</w:t>
            </w:r>
          </w:p>
        </w:tc>
        <w:tc>
          <w:tcPr>
            <w:tcW w:type="dxa" w:w="735"/>
          </w:tcPr>
          <w:p>
            <w:pPr>
              <w:spacing w:after="0"/>
              <w:jc w:val="right"/>
            </w:pPr>
            <w:r>
              <w:rPr>
                <w:sz w:val="16"/>
              </w:rPr>
              <w:t>99.4</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99.3</w:t>
            </w:r>
          </w:p>
        </w:tc>
        <w:tc>
          <w:tcPr>
            <w:tcW w:type="dxa" w:w="771"/>
          </w:tcPr>
          <w:p>
            <w:pPr>
              <w:spacing w:after="0"/>
              <w:jc w:val="right"/>
            </w:pPr>
            <w:r>
              <w:rPr>
                <w:sz w:val="16"/>
              </w:rPr>
              <w:t>99.3</w:t>
            </w:r>
          </w:p>
        </w:tc>
        <w:tc>
          <w:tcPr>
            <w:tcW w:type="dxa" w:w="735"/>
          </w:tcPr>
          <w:p>
            <w:pPr>
              <w:spacing w:after="0"/>
              <w:jc w:val="right"/>
            </w:pPr>
            <w:r>
              <w:rPr>
                <w:sz w:val="16"/>
              </w:rPr>
              <w:t>99.3</w:t>
            </w:r>
          </w:p>
        </w:tc>
        <w:tc>
          <w:tcPr>
            <w:tcW w:type="dxa" w:w="1784"/>
          </w:tcPr>
          <w:p>
            <w:pPr>
              <w:spacing w:after="0"/>
              <w:jc w:val="left"/>
            </w:pPr>
            <w:r>
              <w:rPr>
                <w:sz w:val="16"/>
              </w:rPr>
              <w:t>Very High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92.9</w:t>
            </w:r>
          </w:p>
        </w:tc>
        <w:tc>
          <w:tcPr>
            <w:tcW w:type="dxa" w:w="771"/>
          </w:tcPr>
          <w:p>
            <w:pPr>
              <w:spacing w:after="0"/>
              <w:jc w:val="right"/>
            </w:pPr>
            <w:r>
              <w:rPr>
                <w:sz w:val="16"/>
              </w:rPr>
              <w:t>92.9</w:t>
            </w:r>
          </w:p>
        </w:tc>
        <w:tc>
          <w:tcPr>
            <w:tcW w:type="dxa" w:w="735"/>
          </w:tcPr>
          <w:p>
            <w:pPr>
              <w:spacing w:after="0"/>
              <w:jc w:val="right"/>
            </w:pPr>
            <w:r>
              <w:rPr>
                <w:sz w:val="16"/>
              </w:rPr>
              <w:t>92.9</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99.4</w:t>
            </w:r>
          </w:p>
        </w:tc>
        <w:tc>
          <w:tcPr>
            <w:tcW w:type="dxa" w:w="771"/>
          </w:tcPr>
          <w:p>
            <w:pPr>
              <w:spacing w:after="0"/>
              <w:jc w:val="right"/>
            </w:pPr>
            <w:r>
              <w:rPr>
                <w:sz w:val="16"/>
              </w:rPr>
              <w:t>99.4</w:t>
            </w:r>
          </w:p>
        </w:tc>
        <w:tc>
          <w:tcPr>
            <w:tcW w:type="dxa" w:w="735"/>
          </w:tcPr>
          <w:p>
            <w:pPr>
              <w:spacing w:after="0"/>
              <w:jc w:val="right"/>
            </w:pPr>
            <w:r>
              <w:rPr>
                <w:sz w:val="16"/>
              </w:rPr>
              <w:t>99.4</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Hanson County</w:t>
            </w:r>
          </w:p>
        </w:tc>
        <w:tc>
          <w:tcPr>
            <w:tcW w:type="dxa" w:w="899"/>
          </w:tcPr>
          <w:p>
            <w:pPr>
              <w:spacing w:after="0"/>
              <w:jc w:val="left"/>
            </w:pPr>
            <w:r>
              <w:rPr>
                <w:sz w:val="16"/>
              </w:rPr>
              <w:t>County</w:t>
            </w:r>
          </w:p>
        </w:tc>
        <w:tc>
          <w:tcPr>
            <w:tcW w:type="dxa" w:w="3496"/>
          </w:tcPr>
          <w:p>
            <w:pPr>
              <w:spacing w:after="0"/>
              <w:jc w:val="left"/>
            </w:pPr>
            <w:r>
              <w:rPr>
                <w:sz w:val="16"/>
              </w:rPr>
              <w:t>Approved, expires 2026-12-27</w:t>
            </w:r>
          </w:p>
        </w:tc>
        <w:tc>
          <w:tcPr>
            <w:tcW w:type="dxa" w:w="2788"/>
          </w:tcPr>
          <w:p>
            <w:pPr>
              <w:spacing w:after="0"/>
              <w:jc w:val="right"/>
            </w:pPr>
            <w:r>
              <w:rPr>
                <w:sz w:val="16"/>
              </w:rPr>
              <w:t>FMA RL 0, SRL 0; any 2</w:t>
            </w:r>
          </w:p>
        </w:tc>
        <w:tc>
          <w:tcPr>
            <w:tcW w:type="dxa" w:w="1961"/>
          </w:tcPr>
          <w:p>
            <w:pPr>
              <w:spacing w:after="0"/>
              <w:jc w:val="right"/>
            </w:pPr>
            <w:r>
              <w:rPr>
                <w:sz w:val="16"/>
              </w:rPr>
              <w:t>$973,049.27</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Alexandria city</w:t>
            </w:r>
          </w:p>
        </w:tc>
        <w:tc>
          <w:tcPr>
            <w:tcW w:type="dxa" w:w="899"/>
          </w:tcPr>
          <w:p>
            <w:pPr>
              <w:spacing w:after="0"/>
              <w:jc w:val="left"/>
            </w:pPr>
            <w:r>
              <w:rPr>
                <w:sz w:val="16"/>
              </w:rPr>
              <w:t>City</w:t>
            </w:r>
          </w:p>
        </w:tc>
        <w:tc>
          <w:tcPr>
            <w:tcW w:type="dxa" w:w="3496"/>
          </w:tcPr>
          <w:p>
            <w:pPr>
              <w:spacing w:after="0"/>
              <w:jc w:val="left"/>
            </w:pPr>
            <w:r>
              <w:rPr>
                <w:sz w:val="16"/>
              </w:rPr>
              <w:t>Approved, expires 2026-12-27</w:t>
            </w:r>
          </w:p>
        </w:tc>
        <w:tc>
          <w:tcPr>
            <w:tcW w:type="dxa" w:w="2788"/>
          </w:tcPr>
          <w:p>
            <w:pPr>
              <w:spacing w:after="0"/>
              <w:jc w:val="right"/>
            </w:pPr>
            <w:r>
              <w:rPr>
                <w:sz w:val="16"/>
              </w:rPr>
              <w:t>FMA RL 0, SRL 0; any 0</w:t>
            </w:r>
          </w:p>
        </w:tc>
        <w:tc>
          <w:tcPr>
            <w:tcW w:type="dxa" w:w="1961"/>
          </w:tcPr>
          <w:p>
            <w:pPr>
              <w:spacing w:after="0"/>
              <w:jc w:val="right"/>
            </w:pPr>
            <w:r>
              <w:rPr>
                <w:sz w:val="16"/>
              </w:rPr>
              <w:t>$54,395.41</w:t>
            </w:r>
          </w:p>
        </w:tc>
        <w:tc>
          <w:tcPr>
            <w:tcW w:type="dxa" w:w="2386"/>
          </w:tcPr>
          <w:p>
            <w:pPr>
              <w:spacing w:after="0"/>
              <w:jc w:val="right"/>
            </w:pPr>
            <w:r>
              <w:rPr>
                <w:sz w:val="16"/>
              </w:rPr>
              <w:t>54; 7</w:t>
            </w:r>
          </w:p>
        </w:tc>
        <w:tc>
          <w:tcPr>
            <w:tcW w:type="dxa" w:w="857"/>
          </w:tcPr>
          <w:p>
            <w:pPr>
              <w:spacing w:after="0"/>
              <w:jc w:val="left"/>
            </w:pPr>
          </w:p>
        </w:tc>
      </w:tr>
      <w:tr>
        <w:trPr>
          <w:cantSplit/>
        </w:trPr>
        <w:tc>
          <w:tcPr>
            <w:tcW w:type="dxa" w:w="1725"/>
          </w:tcPr>
          <w:p>
            <w:pPr>
              <w:spacing w:after="0"/>
              <w:jc w:val="left"/>
            </w:pPr>
            <w:r>
              <w:rPr>
                <w:sz w:val="16"/>
              </w:rPr>
              <w:t>Emery city</w:t>
            </w:r>
          </w:p>
        </w:tc>
        <w:tc>
          <w:tcPr>
            <w:tcW w:type="dxa" w:w="899"/>
          </w:tcPr>
          <w:p>
            <w:pPr>
              <w:spacing w:after="0"/>
              <w:jc w:val="left"/>
            </w:pPr>
            <w:r>
              <w:rPr>
                <w:sz w:val="16"/>
              </w:rPr>
              <w:t>City</w:t>
            </w:r>
          </w:p>
        </w:tc>
        <w:tc>
          <w:tcPr>
            <w:tcW w:type="dxa" w:w="3496"/>
          </w:tcPr>
          <w:p>
            <w:pPr>
              <w:spacing w:after="0"/>
              <w:jc w:val="left"/>
            </w:pPr>
            <w:r>
              <w:rPr>
                <w:sz w:val="16"/>
              </w:rPr>
              <w:t>Approved, expires 2026-12-27</w:t>
            </w:r>
          </w:p>
        </w:tc>
        <w:tc>
          <w:tcPr>
            <w:tcW w:type="dxa" w:w="2788"/>
          </w:tcPr>
          <w:p>
            <w:pPr>
              <w:spacing w:after="0"/>
              <w:jc w:val="right"/>
            </w:pPr>
            <w:r>
              <w:rPr>
                <w:sz w:val="16"/>
              </w:rPr>
              <w:t>FMA RL 0, SRL 0; any 0</w:t>
            </w:r>
          </w:p>
        </w:tc>
        <w:tc>
          <w:tcPr>
            <w:tcW w:type="dxa" w:w="1961"/>
          </w:tcPr>
          <w:p>
            <w:pPr>
              <w:spacing w:after="0"/>
              <w:jc w:val="right"/>
            </w:pPr>
            <w:r>
              <w:rPr>
                <w:sz w:val="16"/>
              </w:rPr>
              <w:t>$43,762.94</w:t>
            </w:r>
          </w:p>
        </w:tc>
        <w:tc>
          <w:tcPr>
            <w:tcW w:type="dxa" w:w="2386"/>
          </w:tcPr>
          <w:p>
            <w:pPr>
              <w:spacing w:after="0"/>
              <w:jc w:val="right"/>
            </w:pPr>
            <w:r>
              <w:rPr>
                <w:sz w:val="16"/>
              </w:rPr>
              <w:t>19; 0</w:t>
            </w:r>
          </w:p>
        </w:tc>
        <w:tc>
          <w:tcPr>
            <w:tcW w:type="dxa" w:w="857"/>
          </w:tcPr>
          <w:p>
            <w:pPr>
              <w:spacing w:after="0"/>
              <w:jc w:val="left"/>
            </w:pPr>
          </w:p>
        </w:tc>
      </w:tr>
      <w:tr>
        <w:trPr>
          <w:cantSplit/>
        </w:trPr>
        <w:tc>
          <w:tcPr>
            <w:tcW w:type="dxa" w:w="1725"/>
          </w:tcPr>
          <w:p>
            <w:pPr>
              <w:spacing w:after="0"/>
              <w:jc w:val="left"/>
            </w:pPr>
            <w:r>
              <w:rPr>
                <w:sz w:val="16"/>
              </w:rPr>
              <w:t>Fulton town</w:t>
            </w:r>
          </w:p>
        </w:tc>
        <w:tc>
          <w:tcPr>
            <w:tcW w:type="dxa" w:w="899"/>
          </w:tcPr>
          <w:p>
            <w:pPr>
              <w:spacing w:after="0"/>
              <w:jc w:val="left"/>
            </w:pPr>
            <w:r>
              <w:rPr>
                <w:sz w:val="16"/>
              </w:rPr>
              <w:t>Town</w:t>
            </w:r>
          </w:p>
        </w:tc>
        <w:tc>
          <w:tcPr>
            <w:tcW w:type="dxa" w:w="3496"/>
          </w:tcPr>
          <w:p>
            <w:pPr>
              <w:spacing w:after="0"/>
              <w:jc w:val="left"/>
            </w:pPr>
            <w:r>
              <w:rPr>
                <w:sz w:val="16"/>
              </w:rPr>
              <w:t>Approved, expires 2026-12-27</w:t>
            </w:r>
          </w:p>
        </w:tc>
        <w:tc>
          <w:tcPr>
            <w:tcW w:type="dxa" w:w="2788"/>
          </w:tcPr>
          <w:p>
            <w:pPr>
              <w:spacing w:after="0"/>
              <w:jc w:val="right"/>
            </w:pPr>
            <w:r>
              <w:rPr>
                <w:sz w:val="16"/>
              </w:rPr>
              <w:t>FMA RL 0, SRL 0; any 0</w:t>
            </w:r>
          </w:p>
        </w:tc>
        <w:tc>
          <w:tcPr>
            <w:tcW w:type="dxa" w:w="1961"/>
          </w:tcPr>
          <w:p>
            <w:pPr>
              <w:spacing w:after="0"/>
              <w:jc w:val="right"/>
            </w:pPr>
            <w:r>
              <w:rPr>
                <w:sz w:val="16"/>
              </w:rPr>
              <w:t>$26,403.52</w:t>
            </w:r>
          </w:p>
        </w:tc>
        <w:tc>
          <w:tcPr>
            <w:tcW w:type="dxa" w:w="2386"/>
          </w:tcPr>
          <w:p>
            <w:pPr>
              <w:spacing w:after="0"/>
              <w:jc w:val="right"/>
            </w:pPr>
            <w:r>
              <w:rPr>
                <w:sz w:val="16"/>
              </w:rPr>
              <w:t>44; 2</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177"/>
        <w:gridCol w:w="1177"/>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2021-12-28</w:t>
            </w:r>
          </w:p>
          <w:p>
            <w:pPr>
              <w:spacing w:after="0"/>
              <w:jc w:val="right"/>
            </w:pPr>
            <w:r>
              <w:rPr>
                <w:i/>
                <w:color w:val="555555"/>
                <w:sz w:val="14"/>
              </w:rPr>
              <w:t>county-coded records, property plus crops, nominal dollars</w:t>
            </w:r>
          </w:p>
        </w:tc>
        <w:tc>
          <w:tcPr>
            <w:tcW w:type="dxa" w:w="117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177"/>
          </w:tcPr>
          <w:p>
            <w:pPr>
              <w:spacing w:after="0"/>
              <w:jc w:val="right"/>
            </w:pPr>
          </w:p>
        </w:tc>
        <w:tc>
          <w:tcPr>
            <w:tcW w:type="dxa" w:w="1177"/>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177"/>
          </w:tcPr>
          <w:p>
            <w:pPr>
              <w:spacing w:after="0"/>
              <w:jc w:val="right"/>
            </w:pPr>
          </w:p>
        </w:tc>
        <w:tc>
          <w:tcPr>
            <w:tcW w:type="dxa" w:w="1177"/>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$1,194,714,584</w:t>
            </w:r>
          </w:p>
        </w:tc>
        <w:tc>
          <w:tcPr>
            <w:tcW w:type="dxa" w:w="1215"/>
          </w:tcPr>
          <w:p>
            <w:pPr>
              <w:spacing w:after="0"/>
              <w:jc w:val="right"/>
            </w:pPr>
            <w:r>
              <w:rPr>
                <w:sz w:val="16"/>
              </w:rPr>
              <w:t>$171,004,054</w:t>
            </w:r>
          </w:p>
        </w:tc>
        <w:tc>
          <w:tcPr>
            <w:tcW w:type="dxa" w:w="1044"/>
          </w:tcPr>
          <w:p>
            <w:pPr>
              <w:spacing w:after="0"/>
              <w:jc w:val="right"/>
            </w:pPr>
            <w:r>
              <w:rPr>
                <w:sz w:val="16"/>
              </w:rPr>
              <w:t>3,461</w:t>
            </w:r>
          </w:p>
        </w:tc>
        <w:tc>
          <w:tcPr>
            <w:tcW w:type="dxa" w:w="1037"/>
          </w:tcPr>
          <w:p>
            <w:pPr>
              <w:spacing w:after="0"/>
              <w:jc w:val="right"/>
            </w:pPr>
            <w:r>
              <w:rPr>
                <w:sz w:val="16"/>
              </w:rPr>
              <w:t>$250</w:t>
            </w:r>
          </w:p>
        </w:tc>
        <w:tc>
          <w:tcPr>
            <w:tcW w:type="dxa" w:w="1126"/>
          </w:tcPr>
          <w:p>
            <w:pPr>
              <w:spacing w:after="0"/>
              <w:jc w:val="right"/>
            </w:pPr>
            <w:r>
              <w:rPr>
                <w:sz w:val="16"/>
              </w:rPr>
              <w:t>$291,793</w:t>
            </w:r>
          </w:p>
        </w:tc>
        <w:tc>
          <w:tcPr>
            <w:tcW w:type="dxa" w:w="1167"/>
          </w:tcPr>
          <w:p>
            <w:pPr>
              <w:spacing w:after="0"/>
              <w:jc w:val="right"/>
            </w:pPr>
            <w:r>
              <w:rPr>
                <w:sz w:val="16"/>
              </w:rPr>
              <w:t>$317,935</w:t>
            </w:r>
          </w:p>
        </w:tc>
        <w:tc>
          <w:tcPr>
            <w:tcW w:type="dxa" w:w="1305"/>
          </w:tcPr>
          <w:p>
            <w:pPr>
              <w:spacing w:after="0"/>
              <w:jc w:val="right"/>
            </w:pPr>
            <w:r>
              <w:rPr>
                <w:sz w:val="16"/>
              </w:rPr>
              <w:t>under 0.0001%</w:t>
            </w:r>
          </w:p>
        </w:tc>
        <w:tc>
          <w:tcPr>
            <w:tcW w:type="dxa" w:w="1203"/>
          </w:tcPr>
          <w:p>
            <w:pPr>
              <w:spacing w:after="0"/>
              <w:jc w:val="right"/>
            </w:pPr>
          </w:p>
        </w:tc>
        <w:tc>
          <w:tcPr>
            <w:tcW w:type="dxa" w:w="1177"/>
          </w:tcPr>
          <w:p>
            <w:pPr>
              <w:spacing w:after="0"/>
              <w:jc w:val="right"/>
            </w:pPr>
            <w:r>
              <w:rPr>
                <w:sz w:val="16"/>
              </w:rPr>
              <w:t>$0</w:t>
            </w:r>
          </w:p>
        </w:tc>
        <w:tc>
          <w:tcPr>
            <w:tcW w:type="dxa" w:w="1177"/>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$90,119,633</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$691,906</w:t>
            </w:r>
          </w:p>
        </w:tc>
        <w:tc>
          <w:tcPr>
            <w:tcW w:type="dxa" w:w="1167"/>
          </w:tcPr>
          <w:p>
            <w:pPr>
              <w:spacing w:after="0"/>
              <w:jc w:val="right"/>
            </w:pPr>
          </w:p>
        </w:tc>
        <w:tc>
          <w:tcPr>
            <w:tcW w:type="dxa" w:w="1305"/>
          </w:tcPr>
          <w:p>
            <w:pPr>
              <w:spacing w:after="0"/>
              <w:jc w:val="right"/>
            </w:pPr>
            <w:r>
              <w:rPr>
                <w:sz w:val="16"/>
              </w:rPr>
              <w:t>0.768% (agriculture)</w:t>
            </w:r>
          </w:p>
        </w:tc>
        <w:tc>
          <w:tcPr>
            <w:tcW w:type="dxa" w:w="1203"/>
          </w:tcPr>
          <w:p>
            <w:pPr>
              <w:spacing w:after="0"/>
              <w:jc w:val="right"/>
            </w:pPr>
          </w:p>
        </w:tc>
        <w:tc>
          <w:tcPr>
            <w:tcW w:type="dxa" w:w="1177"/>
          </w:tcPr>
          <w:p>
            <w:pPr>
              <w:spacing w:after="0"/>
              <w:jc w:val="right"/>
            </w:pPr>
            <w:r>
              <w:rPr>
                <w:sz w:val="16"/>
              </w:rPr>
              <w:t>$19,476,000</w:t>
            </w:r>
          </w:p>
        </w:tc>
        <w:tc>
          <w:tcPr>
            <w:tcW w:type="dxa" w:w="1177"/>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$1,952,881,991</w:t>
            </w:r>
          </w:p>
        </w:tc>
        <w:tc>
          <w:tcPr>
            <w:tcW w:type="dxa" w:w="1215"/>
          </w:tcPr>
          <w:p>
            <w:pPr>
              <w:spacing w:after="0"/>
              <w:jc w:val="right"/>
            </w:pPr>
          </w:p>
        </w:tc>
        <w:tc>
          <w:tcPr>
            <w:tcW w:type="dxa" w:w="1044"/>
          </w:tcPr>
          <w:p>
            <w:pPr>
              <w:spacing w:after="0"/>
              <w:jc w:val="right"/>
            </w:pPr>
            <w:r>
              <w:rPr>
                <w:sz w:val="16"/>
              </w:rPr>
              <w:t>3,461</w:t>
            </w:r>
          </w:p>
        </w:tc>
        <w:tc>
          <w:tcPr>
            <w:tcW w:type="dxa" w:w="1037"/>
          </w:tcPr>
          <w:p>
            <w:pPr>
              <w:spacing w:after="0"/>
              <w:jc w:val="right"/>
            </w:pPr>
            <w:r>
              <w:rPr>
                <w:sz w:val="16"/>
              </w:rPr>
              <w:t>$7,864</w:t>
            </w:r>
          </w:p>
        </w:tc>
        <w:tc>
          <w:tcPr>
            <w:tcW w:type="dxa" w:w="1126"/>
          </w:tcPr>
          <w:p>
            <w:pPr>
              <w:spacing w:after="0"/>
              <w:jc w:val="right"/>
            </w:pPr>
          </w:p>
        </w:tc>
        <w:tc>
          <w:tcPr>
            <w:tcW w:type="dxa" w:w="1167"/>
          </w:tcPr>
          <w:p>
            <w:pPr>
              <w:spacing w:after="0"/>
              <w:jc w:val="right"/>
            </w:pPr>
            <w:r>
              <w:rPr>
                <w:sz w:val="16"/>
              </w:rPr>
              <w:t>$1,822</w:t>
            </w:r>
          </w:p>
        </w:tc>
        <w:tc>
          <w:tcPr>
            <w:tcW w:type="dxa" w:w="1305"/>
          </w:tcPr>
          <w:p>
            <w:pPr>
              <w:spacing w:after="0"/>
              <w:jc w:val="right"/>
            </w:pPr>
            <w:r>
              <w:rPr>
                <w:sz w:val="16"/>
              </w:rPr>
              <w:t>0.000403%</w:t>
            </w:r>
          </w:p>
        </w:tc>
        <w:tc>
          <w:tcPr>
            <w:tcW w:type="dxa" w:w="1203"/>
          </w:tcPr>
          <w:p>
            <w:pPr>
              <w:spacing w:after="0"/>
              <w:jc w:val="right"/>
            </w:pPr>
          </w:p>
        </w:tc>
        <w:tc>
          <w:tcPr>
            <w:tcW w:type="dxa" w:w="1177"/>
          </w:tcPr>
          <w:p>
            <w:pPr>
              <w:spacing w:after="0"/>
              <w:jc w:val="right"/>
            </w:pPr>
          </w:p>
        </w:tc>
        <w:tc>
          <w:tcPr>
            <w:tcW w:type="dxa" w:w="1177"/>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$1,194,714,584</w:t>
            </w:r>
          </w:p>
        </w:tc>
        <w:tc>
          <w:tcPr>
            <w:tcW w:type="dxa" w:w="1215"/>
          </w:tcPr>
          <w:p>
            <w:pPr>
              <w:spacing w:after="0"/>
              <w:jc w:val="right"/>
            </w:pPr>
            <w:r>
              <w:rPr>
                <w:sz w:val="16"/>
              </w:rPr>
              <w:t>$171,004,054</w:t>
            </w:r>
          </w:p>
        </w:tc>
        <w:tc>
          <w:tcPr>
            <w:tcW w:type="dxa" w:w="1044"/>
          </w:tcPr>
          <w:p>
            <w:pPr>
              <w:spacing w:after="0"/>
              <w:jc w:val="right"/>
            </w:pPr>
            <w:r>
              <w:rPr>
                <w:sz w:val="16"/>
              </w:rPr>
              <w:t>3,461</w:t>
            </w:r>
          </w:p>
        </w:tc>
        <w:tc>
          <w:tcPr>
            <w:tcW w:type="dxa" w:w="1037"/>
          </w:tcPr>
          <w:p>
            <w:pPr>
              <w:spacing w:after="0"/>
              <w:jc w:val="right"/>
            </w:pPr>
            <w:r>
              <w:rPr>
                <w:sz w:val="16"/>
              </w:rPr>
              <w:t>$53,281</w:t>
            </w:r>
          </w:p>
        </w:tc>
        <w:tc>
          <w:tcPr>
            <w:tcW w:type="dxa" w:w="1126"/>
          </w:tcPr>
          <w:p>
            <w:pPr>
              <w:spacing w:after="0"/>
              <w:jc w:val="right"/>
            </w:pPr>
            <w:r>
              <w:rPr>
                <w:sz w:val="16"/>
              </w:rPr>
              <w:t>$258,236</w:t>
            </w:r>
          </w:p>
        </w:tc>
        <w:tc>
          <w:tcPr>
            <w:tcW w:type="dxa" w:w="1167"/>
          </w:tcPr>
          <w:p>
            <w:pPr>
              <w:spacing w:after="0"/>
              <w:jc w:val="right"/>
            </w:pPr>
            <w:r>
              <w:rPr>
                <w:sz w:val="16"/>
              </w:rPr>
              <w:t>$10,751</w:t>
            </w:r>
          </w:p>
        </w:tc>
        <w:tc>
          <w:tcPr>
            <w:tcW w:type="dxa" w:w="1305"/>
          </w:tcPr>
          <w:p>
            <w:pPr>
              <w:spacing w:after="0"/>
              <w:jc w:val="right"/>
            </w:pPr>
            <w:r>
              <w:rPr>
                <w:sz w:val="16"/>
              </w:rPr>
              <w:t>0.00446%</w:t>
            </w:r>
          </w:p>
        </w:tc>
        <w:tc>
          <w:tcPr>
            <w:tcW w:type="dxa" w:w="1203"/>
          </w:tcPr>
          <w:p>
            <w:pPr>
              <w:spacing w:after="0"/>
              <w:jc w:val="right"/>
            </w:pPr>
          </w:p>
        </w:tc>
        <w:tc>
          <w:tcPr>
            <w:tcW w:type="dxa" w:w="1177"/>
          </w:tcPr>
          <w:p>
            <w:pPr>
              <w:spacing w:after="0"/>
              <w:jc w:val="right"/>
            </w:pPr>
          </w:p>
        </w:tc>
        <w:tc>
          <w:tcPr>
            <w:tcW w:type="dxa" w:w="1177"/>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$1,194,714,584</w:t>
            </w:r>
          </w:p>
        </w:tc>
        <w:tc>
          <w:tcPr>
            <w:tcW w:type="dxa" w:w="1215"/>
          </w:tcPr>
          <w:p>
            <w:pPr>
              <w:spacing w:after="0"/>
              <w:jc w:val="right"/>
            </w:pPr>
            <w:r>
              <w:rPr>
                <w:sz w:val="16"/>
              </w:rPr>
              <w:t>$171,004,054</w:t>
            </w:r>
          </w:p>
        </w:tc>
        <w:tc>
          <w:tcPr>
            <w:tcW w:type="dxa" w:w="1044"/>
          </w:tcPr>
          <w:p>
            <w:pPr>
              <w:spacing w:after="0"/>
              <w:jc w:val="right"/>
            </w:pPr>
            <w:r>
              <w:rPr>
                <w:sz w:val="16"/>
              </w:rPr>
              <w:t>3,461</w:t>
            </w:r>
          </w:p>
        </w:tc>
        <w:tc>
          <w:tcPr>
            <w:tcW w:type="dxa" w:w="1037"/>
          </w:tcPr>
          <w:p>
            <w:pPr>
              <w:spacing w:after="0"/>
              <w:jc w:val="right"/>
            </w:pPr>
            <w:r>
              <w:rPr>
                <w:sz w:val="16"/>
              </w:rPr>
              <w:t>$851</w:t>
            </w:r>
          </w:p>
        </w:tc>
        <w:tc>
          <w:tcPr>
            <w:tcW w:type="dxa" w:w="1126"/>
          </w:tcPr>
          <w:p>
            <w:pPr>
              <w:spacing w:after="0"/>
              <w:jc w:val="right"/>
            </w:pPr>
            <w:r>
              <w:rPr>
                <w:sz w:val="16"/>
              </w:rPr>
              <w:t>$3</w:t>
            </w:r>
          </w:p>
        </w:tc>
        <w:tc>
          <w:tcPr>
            <w:tcW w:type="dxa" w:w="1167"/>
          </w:tcPr>
          <w:p>
            <w:pPr>
              <w:spacing w:after="0"/>
              <w:jc w:val="right"/>
            </w:pPr>
            <w:r>
              <w:rPr>
                <w:sz w:val="16"/>
              </w:rPr>
              <w:t>$28,730</w:t>
            </w:r>
          </w:p>
        </w:tc>
        <w:tc>
          <w:tcPr>
            <w:tcW w:type="dxa" w:w="1305"/>
          </w:tcPr>
          <w:p>
            <w:pPr>
              <w:spacing w:after="0"/>
              <w:jc w:val="right"/>
            </w:pPr>
            <w:r>
              <w:rPr>
                <w:sz w:val="16"/>
              </w:rPr>
              <w:t>under 0.0001%</w:t>
            </w:r>
          </w:p>
        </w:tc>
        <w:tc>
          <w:tcPr>
            <w:tcW w:type="dxa" w:w="1203"/>
          </w:tcPr>
          <w:p>
            <w:pPr>
              <w:spacing w:after="0"/>
              <w:jc w:val="right"/>
            </w:pPr>
          </w:p>
        </w:tc>
        <w:tc>
          <w:tcPr>
            <w:tcW w:type="dxa" w:w="1177"/>
          </w:tcPr>
          <w:p>
            <w:pPr>
              <w:spacing w:after="0"/>
              <w:jc w:val="right"/>
            </w:pPr>
          </w:p>
        </w:tc>
        <w:tc>
          <w:tcPr>
            <w:tcW w:type="dxa" w:w="1177"/>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177"/>
          </w:tcPr>
          <w:p>
            <w:pPr>
              <w:spacing w:after="0"/>
              <w:jc w:val="right"/>
            </w:pPr>
          </w:p>
        </w:tc>
        <w:tc>
          <w:tcPr>
            <w:tcW w:type="dxa" w:w="1177"/>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$1,194,714,584</w:t>
            </w:r>
          </w:p>
        </w:tc>
        <w:tc>
          <w:tcPr>
            <w:tcW w:type="dxa" w:w="1215"/>
          </w:tcPr>
          <w:p>
            <w:pPr>
              <w:spacing w:after="0"/>
              <w:jc w:val="right"/>
            </w:pPr>
          </w:p>
        </w:tc>
        <w:tc>
          <w:tcPr>
            <w:tcW w:type="dxa" w:w="1044"/>
          </w:tcPr>
          <w:p>
            <w:pPr>
              <w:spacing w:after="0"/>
              <w:jc w:val="right"/>
            </w:pPr>
            <w:r>
              <w:rPr>
                <w:sz w:val="16"/>
              </w:rPr>
              <w:t>3,461</w:t>
            </w:r>
          </w:p>
        </w:tc>
        <w:tc>
          <w:tcPr>
            <w:tcW w:type="dxa" w:w="1037"/>
          </w:tcPr>
          <w:p>
            <w:pPr>
              <w:spacing w:after="0"/>
              <w:jc w:val="right"/>
            </w:pPr>
            <w:r>
              <w:rPr>
                <w:sz w:val="16"/>
              </w:rPr>
              <w:t>$47,776</w:t>
            </w:r>
          </w:p>
        </w:tc>
        <w:tc>
          <w:tcPr>
            <w:tcW w:type="dxa" w:w="1126"/>
          </w:tcPr>
          <w:p>
            <w:pPr>
              <w:spacing w:after="0"/>
              <w:jc w:val="right"/>
            </w:pPr>
          </w:p>
        </w:tc>
        <w:tc>
          <w:tcPr>
            <w:tcW w:type="dxa" w:w="1167"/>
          </w:tcPr>
          <w:p>
            <w:pPr>
              <w:spacing w:after="0"/>
              <w:jc w:val="right"/>
            </w:pPr>
            <w:r>
              <w:rPr>
                <w:sz w:val="16"/>
              </w:rPr>
              <w:t>$93,943</w:t>
            </w:r>
          </w:p>
        </w:tc>
        <w:tc>
          <w:tcPr>
            <w:tcW w:type="dxa" w:w="1305"/>
          </w:tcPr>
          <w:p>
            <w:pPr>
              <w:spacing w:after="0"/>
              <w:jc w:val="right"/>
            </w:pPr>
            <w:r>
              <w:rPr>
                <w:sz w:val="16"/>
              </w:rPr>
              <w:t>0.004%</w:t>
            </w:r>
          </w:p>
        </w:tc>
        <w:tc>
          <w:tcPr>
            <w:tcW w:type="dxa" w:w="1203"/>
          </w:tcPr>
          <w:p>
            <w:pPr>
              <w:spacing w:after="0"/>
              <w:jc w:val="right"/>
            </w:pPr>
          </w:p>
        </w:tc>
        <w:tc>
          <w:tcPr>
            <w:tcW w:type="dxa" w:w="1177"/>
          </w:tcPr>
          <w:p>
            <w:pPr>
              <w:spacing w:after="0"/>
              <w:jc w:val="right"/>
            </w:pPr>
          </w:p>
        </w:tc>
        <w:tc>
          <w:tcPr>
            <w:tcW w:type="dxa" w:w="1177"/>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$1,193,789,811</w:t>
            </w:r>
          </w:p>
        </w:tc>
        <w:tc>
          <w:tcPr>
            <w:tcW w:type="dxa" w:w="1215"/>
          </w:tcPr>
          <w:p>
            <w:pPr>
              <w:spacing w:after="0"/>
              <w:jc w:val="right"/>
            </w:pPr>
            <w:r>
              <w:rPr>
                <w:sz w:val="16"/>
              </w:rPr>
              <w:t>$14,067,990</w:t>
            </w:r>
          </w:p>
        </w:tc>
        <w:tc>
          <w:tcPr>
            <w:tcW w:type="dxa" w:w="1044"/>
          </w:tcPr>
          <w:p>
            <w:pPr>
              <w:spacing w:after="0"/>
              <w:jc w:val="right"/>
            </w:pPr>
            <w:r>
              <w:rPr>
                <w:sz w:val="16"/>
              </w:rPr>
              <w:t>75</w:t>
            </w:r>
          </w:p>
        </w:tc>
        <w:tc>
          <w:tcPr>
            <w:tcW w:type="dxa" w:w="1037"/>
          </w:tcPr>
          <w:p>
            <w:pPr>
              <w:spacing w:after="0"/>
              <w:jc w:val="right"/>
            </w:pPr>
            <w:r>
              <w:rPr>
                <w:sz w:val="16"/>
              </w:rPr>
              <w:t>$1,018,069</w:t>
            </w:r>
          </w:p>
        </w:tc>
        <w:tc>
          <w:tcPr>
            <w:tcW w:type="dxa" w:w="1126"/>
          </w:tcPr>
          <w:p>
            <w:pPr>
              <w:spacing w:after="0"/>
              <w:jc w:val="right"/>
            </w:pPr>
            <w:r>
              <w:rPr>
                <w:sz w:val="16"/>
              </w:rPr>
              <w:t>$280,139</w:t>
            </w:r>
          </w:p>
        </w:tc>
        <w:tc>
          <w:tcPr>
            <w:tcW w:type="dxa" w:w="1167"/>
          </w:tcPr>
          <w:p>
            <w:pPr>
              <w:spacing w:after="0"/>
              <w:jc w:val="right"/>
            </w:pPr>
            <w:r>
              <w:rPr>
                <w:sz w:val="16"/>
              </w:rPr>
              <w:t>$8,840</w:t>
            </w:r>
          </w:p>
        </w:tc>
        <w:tc>
          <w:tcPr>
            <w:tcW w:type="dxa" w:w="1305"/>
          </w:tcPr>
          <w:p>
            <w:pPr>
              <w:spacing w:after="0"/>
              <w:jc w:val="right"/>
            </w:pPr>
            <w:r>
              <w:rPr>
                <w:sz w:val="16"/>
              </w:rPr>
              <w:t>n/a (see note)</w:t>
            </w:r>
          </w:p>
        </w:tc>
        <w:tc>
          <w:tcPr>
            <w:tcW w:type="dxa" w:w="1203"/>
          </w:tcPr>
          <w:p>
            <w:pPr>
              <w:spacing w:after="0"/>
              <w:jc w:val="right"/>
            </w:pPr>
            <w:r>
              <w:rPr>
                <w:sz w:val="16"/>
              </w:rPr>
              <w:t>$1,014,000</w:t>
            </w:r>
          </w:p>
        </w:tc>
        <w:tc>
          <w:tcPr>
            <w:tcW w:type="dxa" w:w="1177"/>
          </w:tcPr>
          <w:p>
            <w:pPr>
              <w:spacing w:after="0"/>
              <w:jc w:val="right"/>
            </w:pPr>
          </w:p>
        </w:tc>
        <w:tc>
          <w:tcPr>
            <w:tcW w:type="dxa" w:w="1177"/>
          </w:tcPr>
          <w:p>
            <w:pPr>
              <w:spacing w:after="0"/>
              <w:jc w:val="right"/>
            </w:pPr>
            <w:r>
              <w:rPr>
                <w:sz w:val="16"/>
              </w:rPr>
              <w:t>$552,177.24</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$9,133,861</w:t>
            </w:r>
          </w:p>
        </w:tc>
        <w:tc>
          <w:tcPr>
            <w:tcW w:type="dxa" w:w="1215"/>
          </w:tcPr>
          <w:p>
            <w:pPr>
              <w:spacing w:after="0"/>
              <w:jc w:val="right"/>
            </w:pPr>
          </w:p>
        </w:tc>
        <w:tc>
          <w:tcPr>
            <w:tcW w:type="dxa" w:w="1044"/>
          </w:tcPr>
          <w:p>
            <w:pPr>
              <w:spacing w:after="0"/>
              <w:jc w:val="right"/>
            </w:pPr>
            <w:r>
              <w:rPr>
                <w:sz w:val="16"/>
              </w:rPr>
              <w:t>24</w:t>
            </w:r>
          </w:p>
        </w:tc>
        <w:tc>
          <w:tcPr>
            <w:tcW w:type="dxa" w:w="1037"/>
          </w:tcPr>
          <w:p>
            <w:pPr>
              <w:spacing w:after="0"/>
              <w:jc w:val="right"/>
            </w:pPr>
            <w:r>
              <w:rPr>
                <w:sz w:val="16"/>
              </w:rPr>
              <w:t>$7</w:t>
            </w:r>
          </w:p>
        </w:tc>
        <w:tc>
          <w:tcPr>
            <w:tcW w:type="dxa" w:w="1126"/>
          </w:tcPr>
          <w:p>
            <w:pPr>
              <w:spacing w:after="0"/>
              <w:jc w:val="right"/>
            </w:pPr>
          </w:p>
        </w:tc>
        <w:tc>
          <w:tcPr>
            <w:tcW w:type="dxa" w:w="1167"/>
          </w:tcPr>
          <w:p>
            <w:pPr>
              <w:spacing w:after="0"/>
              <w:jc w:val="right"/>
            </w:pPr>
            <w:r>
              <w:rPr>
                <w:sz w:val="16"/>
              </w:rPr>
              <w:t>$503</w:t>
            </w:r>
          </w:p>
        </w:tc>
        <w:tc>
          <w:tcPr>
            <w:tcW w:type="dxa" w:w="1305"/>
          </w:tcPr>
          <w:p>
            <w:pPr>
              <w:spacing w:after="0"/>
              <w:jc w:val="right"/>
            </w:pPr>
            <w:r>
              <w:rPr>
                <w:sz w:val="16"/>
              </w:rPr>
              <w:t>under 0.0001%</w:t>
            </w:r>
          </w:p>
        </w:tc>
        <w:tc>
          <w:tcPr>
            <w:tcW w:type="dxa" w:w="1203"/>
          </w:tcPr>
          <w:p>
            <w:pPr>
              <w:spacing w:after="0"/>
              <w:jc w:val="right"/>
            </w:pPr>
          </w:p>
        </w:tc>
        <w:tc>
          <w:tcPr>
            <w:tcW w:type="dxa" w:w="1177"/>
          </w:tcPr>
          <w:p>
            <w:pPr>
              <w:spacing w:after="0"/>
              <w:jc w:val="right"/>
            </w:pPr>
          </w:p>
        </w:tc>
        <w:tc>
          <w:tcPr>
            <w:tcW w:type="dxa" w:w="1177"/>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$1,194,714,584</w:t>
            </w:r>
          </w:p>
        </w:tc>
        <w:tc>
          <w:tcPr>
            <w:tcW w:type="dxa" w:w="1215"/>
          </w:tcPr>
          <w:p>
            <w:pPr>
              <w:spacing w:after="0"/>
              <w:jc w:val="right"/>
            </w:pPr>
          </w:p>
        </w:tc>
        <w:tc>
          <w:tcPr>
            <w:tcW w:type="dxa" w:w="1044"/>
          </w:tcPr>
          <w:p>
            <w:pPr>
              <w:spacing w:after="0"/>
              <w:jc w:val="right"/>
            </w:pPr>
            <w:r>
              <w:rPr>
                <w:sz w:val="16"/>
              </w:rPr>
              <w:t>3,461</w:t>
            </w:r>
          </w:p>
        </w:tc>
        <w:tc>
          <w:tcPr>
            <w:tcW w:type="dxa" w:w="1037"/>
          </w:tcPr>
          <w:p>
            <w:pPr>
              <w:spacing w:after="0"/>
              <w:jc w:val="right"/>
            </w:pPr>
            <w:r>
              <w:rPr>
                <w:sz w:val="16"/>
              </w:rPr>
              <w:t>$3,133</w:t>
            </w:r>
          </w:p>
        </w:tc>
        <w:tc>
          <w:tcPr>
            <w:tcW w:type="dxa" w:w="1126"/>
          </w:tcPr>
          <w:p>
            <w:pPr>
              <w:spacing w:after="0"/>
              <w:jc w:val="right"/>
            </w:pPr>
          </w:p>
        </w:tc>
        <w:tc>
          <w:tcPr>
            <w:tcW w:type="dxa" w:w="1167"/>
          </w:tcPr>
          <w:p>
            <w:pPr>
              <w:spacing w:after="0"/>
              <w:jc w:val="right"/>
            </w:pPr>
            <w:r>
              <w:rPr>
                <w:sz w:val="16"/>
              </w:rPr>
              <w:t>$19,774</w:t>
            </w:r>
          </w:p>
        </w:tc>
        <w:tc>
          <w:tcPr>
            <w:tcW w:type="dxa" w:w="1305"/>
          </w:tcPr>
          <w:p>
            <w:pPr>
              <w:spacing w:after="0"/>
              <w:jc w:val="right"/>
            </w:pPr>
            <w:r>
              <w:rPr>
                <w:sz w:val="16"/>
              </w:rPr>
              <w:t>0.000262%</w:t>
            </w:r>
          </w:p>
        </w:tc>
        <w:tc>
          <w:tcPr>
            <w:tcW w:type="dxa" w:w="1203"/>
          </w:tcPr>
          <w:p>
            <w:pPr>
              <w:spacing w:after="0"/>
              <w:jc w:val="right"/>
            </w:pPr>
          </w:p>
        </w:tc>
        <w:tc>
          <w:tcPr>
            <w:tcW w:type="dxa" w:w="1177"/>
          </w:tcPr>
          <w:p>
            <w:pPr>
              <w:spacing w:after="0"/>
              <w:jc w:val="right"/>
            </w:pPr>
          </w:p>
        </w:tc>
        <w:tc>
          <w:tcPr>
            <w:tcW w:type="dxa" w:w="1177"/>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$1,194,714,584</w:t>
            </w:r>
          </w:p>
        </w:tc>
        <w:tc>
          <w:tcPr>
            <w:tcW w:type="dxa" w:w="1215"/>
          </w:tcPr>
          <w:p>
            <w:pPr>
              <w:spacing w:after="0"/>
              <w:jc w:val="right"/>
            </w:pPr>
            <w:r>
              <w:rPr>
                <w:sz w:val="16"/>
              </w:rPr>
              <w:t>$171,004,054</w:t>
            </w:r>
          </w:p>
        </w:tc>
        <w:tc>
          <w:tcPr>
            <w:tcW w:type="dxa" w:w="1044"/>
          </w:tcPr>
          <w:p>
            <w:pPr>
              <w:spacing w:after="0"/>
              <w:jc w:val="right"/>
            </w:pPr>
            <w:r>
              <w:rPr>
                <w:sz w:val="16"/>
              </w:rPr>
              <w:t>3,461</w:t>
            </w:r>
          </w:p>
        </w:tc>
        <w:tc>
          <w:tcPr>
            <w:tcW w:type="dxa" w:w="1037"/>
          </w:tcPr>
          <w:p>
            <w:pPr>
              <w:spacing w:after="0"/>
              <w:jc w:val="right"/>
            </w:pPr>
            <w:r>
              <w:rPr>
                <w:sz w:val="16"/>
              </w:rPr>
              <w:t>$79,589</w:t>
            </w:r>
          </w:p>
        </w:tc>
        <w:tc>
          <w:tcPr>
            <w:tcW w:type="dxa" w:w="1126"/>
          </w:tcPr>
          <w:p>
            <w:pPr>
              <w:spacing w:after="0"/>
              <w:jc w:val="right"/>
            </w:pPr>
            <w:r>
              <w:rPr>
                <w:sz w:val="16"/>
              </w:rPr>
              <w:t>$15,341</w:t>
            </w:r>
          </w:p>
        </w:tc>
        <w:tc>
          <w:tcPr>
            <w:tcW w:type="dxa" w:w="1167"/>
          </w:tcPr>
          <w:p>
            <w:pPr>
              <w:spacing w:after="0"/>
              <w:jc w:val="right"/>
            </w:pPr>
            <w:r>
              <w:rPr>
                <w:sz w:val="16"/>
              </w:rPr>
              <w:t>$208,203</w:t>
            </w:r>
          </w:p>
        </w:tc>
        <w:tc>
          <w:tcPr>
            <w:tcW w:type="dxa" w:w="1305"/>
          </w:tcPr>
          <w:p>
            <w:pPr>
              <w:spacing w:after="0"/>
              <w:jc w:val="right"/>
            </w:pPr>
            <w:r>
              <w:rPr>
                <w:sz w:val="16"/>
              </w:rPr>
              <w:t>0.00666%</w:t>
            </w:r>
          </w:p>
        </w:tc>
        <w:tc>
          <w:tcPr>
            <w:tcW w:type="dxa" w:w="1203"/>
          </w:tcPr>
          <w:p>
            <w:pPr>
              <w:spacing w:after="0"/>
              <w:jc w:val="right"/>
            </w:pPr>
            <w:r>
              <w:rPr>
                <w:sz w:val="16"/>
              </w:rPr>
              <w:t>$103,000</w:t>
            </w:r>
          </w:p>
        </w:tc>
        <w:tc>
          <w:tcPr>
            <w:tcW w:type="dxa" w:w="1177"/>
          </w:tcPr>
          <w:p>
            <w:pPr>
              <w:spacing w:after="0"/>
              <w:jc w:val="right"/>
            </w:pPr>
            <w:r>
              <w:rPr>
                <w:sz w:val="16"/>
              </w:rPr>
              <w:t>$103,000</w:t>
            </w:r>
          </w:p>
        </w:tc>
        <w:tc>
          <w:tcPr>
            <w:tcW w:type="dxa" w:w="1177"/>
          </w:tcPr>
          <w:p>
            <w:pPr>
              <w:spacing w:after="0"/>
              <w:jc w:val="right"/>
            </w:pPr>
            <w:r>
              <w:rPr>
                <w:sz w:val="16"/>
              </w:rPr>
              <w:t>$552,177.24</w:t>
            </w:r>
          </w:p>
        </w:tc>
        <w:tc>
          <w:tcPr>
            <w:tcW w:type="dxa" w:w="1231"/>
          </w:tcPr>
          <w:p>
            <w:pPr>
              <w:spacing w:after="0"/>
              <w:jc w:val="left"/>
            </w:pPr>
            <w:r>
              <w:rPr>
                <w:sz w:val="16"/>
              </w:rPr>
              <w:t>Storm Events damage since the plan includes 1 zone-level Strong Wind record ($103,000),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$1,194,714,584</w:t>
            </w:r>
          </w:p>
        </w:tc>
        <w:tc>
          <w:tcPr>
            <w:tcW w:type="dxa" w:w="1215"/>
          </w:tcPr>
          <w:p>
            <w:pPr>
              <w:spacing w:after="0"/>
              <w:jc w:val="right"/>
            </w:pPr>
            <w:r>
              <w:rPr>
                <w:sz w:val="16"/>
              </w:rPr>
              <w:t>$171,004,054</w:t>
            </w:r>
          </w:p>
        </w:tc>
        <w:tc>
          <w:tcPr>
            <w:tcW w:type="dxa" w:w="1044"/>
          </w:tcPr>
          <w:p>
            <w:pPr>
              <w:spacing w:after="0"/>
              <w:jc w:val="right"/>
            </w:pPr>
            <w:r>
              <w:rPr>
                <w:sz w:val="16"/>
              </w:rPr>
              <w:t>3,461</w:t>
            </w:r>
          </w:p>
        </w:tc>
        <w:tc>
          <w:tcPr>
            <w:tcW w:type="dxa" w:w="1037"/>
          </w:tcPr>
          <w:p>
            <w:pPr>
              <w:spacing w:after="0"/>
              <w:jc w:val="right"/>
            </w:pPr>
            <w:r>
              <w:rPr>
                <w:sz w:val="16"/>
              </w:rPr>
              <w:t>$311,999</w:t>
            </w:r>
          </w:p>
        </w:tc>
        <w:tc>
          <w:tcPr>
            <w:tcW w:type="dxa" w:w="1126"/>
          </w:tcPr>
          <w:p>
            <w:pPr>
              <w:spacing w:after="0"/>
              <w:jc w:val="right"/>
            </w:pPr>
            <w:r>
              <w:rPr>
                <w:sz w:val="16"/>
              </w:rPr>
              <w:t>$5,032</w:t>
            </w:r>
          </w:p>
        </w:tc>
        <w:tc>
          <w:tcPr>
            <w:tcW w:type="dxa" w:w="1167"/>
          </w:tcPr>
          <w:p>
            <w:pPr>
              <w:spacing w:after="0"/>
              <w:jc w:val="right"/>
            </w:pPr>
            <w:r>
              <w:rPr>
                <w:sz w:val="16"/>
              </w:rPr>
              <w:t>$393,341</w:t>
            </w:r>
          </w:p>
        </w:tc>
        <w:tc>
          <w:tcPr>
            <w:tcW w:type="dxa" w:w="1305"/>
          </w:tcPr>
          <w:p>
            <w:pPr>
              <w:spacing w:after="0"/>
              <w:jc w:val="right"/>
            </w:pPr>
            <w:r>
              <w:rPr>
                <w:sz w:val="16"/>
              </w:rPr>
              <w:t>0.0261%</w:t>
            </w:r>
          </w:p>
        </w:tc>
        <w:tc>
          <w:tcPr>
            <w:tcW w:type="dxa" w:w="1203"/>
          </w:tcPr>
          <w:p>
            <w:pPr>
              <w:spacing w:after="0"/>
              <w:jc w:val="right"/>
            </w:pPr>
          </w:p>
        </w:tc>
        <w:tc>
          <w:tcPr>
            <w:tcW w:type="dxa" w:w="1177"/>
          </w:tcPr>
          <w:p>
            <w:pPr>
              <w:spacing w:after="0"/>
              <w:jc w:val="right"/>
            </w:pPr>
          </w:p>
        </w:tc>
        <w:tc>
          <w:tcPr>
            <w:tcW w:type="dxa" w:w="1177"/>
          </w:tcPr>
          <w:p>
            <w:pPr>
              <w:spacing w:after="0"/>
              <w:jc w:val="right"/>
            </w:pPr>
            <w:r>
              <w:rPr>
                <w:sz w:val="16"/>
              </w:rPr>
              <w:t>$33,183.35</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177"/>
          </w:tcPr>
          <w:p>
            <w:pPr>
              <w:spacing w:after="0"/>
              <w:jc w:val="right"/>
            </w:pPr>
          </w:p>
        </w:tc>
        <w:tc>
          <w:tcPr>
            <w:tcW w:type="dxa" w:w="1177"/>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177"/>
          </w:tcPr>
          <w:p>
            <w:pPr>
              <w:spacing w:after="0"/>
              <w:jc w:val="right"/>
            </w:pPr>
          </w:p>
        </w:tc>
        <w:tc>
          <w:tcPr>
            <w:tcW w:type="dxa" w:w="1177"/>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$234,576,715</w:t>
            </w:r>
          </w:p>
        </w:tc>
        <w:tc>
          <w:tcPr>
            <w:tcW w:type="dxa" w:w="1215"/>
          </w:tcPr>
          <w:p>
            <w:pPr>
              <w:spacing w:after="0"/>
              <w:jc w:val="right"/>
            </w:pPr>
            <w:r>
              <w:rPr>
                <w:sz w:val="16"/>
              </w:rPr>
              <w:t>$46,323,356</w:t>
            </w:r>
          </w:p>
        </w:tc>
        <w:tc>
          <w:tcPr>
            <w:tcW w:type="dxa" w:w="1044"/>
          </w:tcPr>
          <w:p>
            <w:pPr>
              <w:spacing w:after="0"/>
              <w:jc w:val="right"/>
            </w:pPr>
            <w:r>
              <w:rPr>
                <w:sz w:val="16"/>
              </w:rPr>
              <w:t>1,196</w:t>
            </w:r>
          </w:p>
        </w:tc>
        <w:tc>
          <w:tcPr>
            <w:tcW w:type="dxa" w:w="1037"/>
          </w:tcPr>
          <w:p>
            <w:pPr>
              <w:spacing w:after="0"/>
              <w:jc w:val="right"/>
            </w:pPr>
            <w:r>
              <w:rPr>
                <w:sz w:val="16"/>
              </w:rPr>
              <w:t>$42,164</w:t>
            </w:r>
          </w:p>
        </w:tc>
        <w:tc>
          <w:tcPr>
            <w:tcW w:type="dxa" w:w="1126"/>
          </w:tcPr>
          <w:p>
            <w:pPr>
              <w:spacing w:after="0"/>
              <w:jc w:val="right"/>
            </w:pPr>
            <w:r>
              <w:rPr>
                <w:sz w:val="16"/>
              </w:rPr>
              <w:t>$90</w:t>
            </w:r>
          </w:p>
        </w:tc>
        <w:tc>
          <w:tcPr>
            <w:tcW w:type="dxa" w:w="1167"/>
          </w:tcPr>
          <w:p>
            <w:pPr>
              <w:spacing w:after="0"/>
              <w:jc w:val="right"/>
            </w:pPr>
            <w:r>
              <w:rPr>
                <w:sz w:val="16"/>
              </w:rPr>
              <w:t>$2,118</w:t>
            </w:r>
          </w:p>
        </w:tc>
        <w:tc>
          <w:tcPr>
            <w:tcW w:type="dxa" w:w="1305"/>
          </w:tcPr>
          <w:p>
            <w:pPr>
              <w:spacing w:after="0"/>
              <w:jc w:val="right"/>
            </w:pPr>
            <w:r>
              <w:rPr>
                <w:sz w:val="16"/>
              </w:rPr>
              <w:t>0.018%</w:t>
            </w:r>
          </w:p>
        </w:tc>
        <w:tc>
          <w:tcPr>
            <w:tcW w:type="dxa" w:w="1203"/>
          </w:tcPr>
          <w:p>
            <w:pPr>
              <w:spacing w:after="0"/>
              <w:jc w:val="right"/>
            </w:pPr>
          </w:p>
        </w:tc>
        <w:tc>
          <w:tcPr>
            <w:tcW w:type="dxa" w:w="1177"/>
          </w:tcPr>
          <w:p>
            <w:pPr>
              <w:spacing w:after="0"/>
              <w:jc w:val="right"/>
            </w:pPr>
          </w:p>
        </w:tc>
        <w:tc>
          <w:tcPr>
            <w:tcW w:type="dxa" w:w="1177"/>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$1,194,714,584</w:t>
            </w:r>
          </w:p>
        </w:tc>
        <w:tc>
          <w:tcPr>
            <w:tcW w:type="dxa" w:w="1215"/>
          </w:tcPr>
          <w:p>
            <w:pPr>
              <w:spacing w:after="0"/>
              <w:jc w:val="right"/>
            </w:pPr>
            <w:r>
              <w:rPr>
                <w:sz w:val="16"/>
              </w:rPr>
              <w:t>$171,004,054</w:t>
            </w:r>
          </w:p>
        </w:tc>
        <w:tc>
          <w:tcPr>
            <w:tcW w:type="dxa" w:w="1044"/>
          </w:tcPr>
          <w:p>
            <w:pPr>
              <w:spacing w:after="0"/>
              <w:jc w:val="right"/>
            </w:pPr>
            <w:r>
              <w:rPr>
                <w:sz w:val="16"/>
              </w:rPr>
              <w:t>3,461</w:t>
            </w:r>
          </w:p>
        </w:tc>
        <w:tc>
          <w:tcPr>
            <w:tcW w:type="dxa" w:w="1037"/>
          </w:tcPr>
          <w:p>
            <w:pPr>
              <w:spacing w:after="0"/>
              <w:jc w:val="right"/>
            </w:pPr>
            <w:r>
              <w:rPr>
                <w:sz w:val="16"/>
              </w:rPr>
              <w:t>$21,986</w:t>
            </w:r>
          </w:p>
        </w:tc>
        <w:tc>
          <w:tcPr>
            <w:tcW w:type="dxa" w:w="1126"/>
          </w:tcPr>
          <w:p>
            <w:pPr>
              <w:spacing w:after="0"/>
              <w:jc w:val="right"/>
            </w:pPr>
            <w:r>
              <w:rPr>
                <w:sz w:val="16"/>
              </w:rPr>
              <w:t>$163</w:t>
            </w:r>
          </w:p>
        </w:tc>
        <w:tc>
          <w:tcPr>
            <w:tcW w:type="dxa" w:w="1167"/>
          </w:tcPr>
          <w:p>
            <w:pPr>
              <w:spacing w:after="0"/>
              <w:jc w:val="right"/>
            </w:pPr>
            <w:r>
              <w:rPr>
                <w:sz w:val="16"/>
              </w:rPr>
              <w:t>$39,393</w:t>
            </w:r>
          </w:p>
        </w:tc>
        <w:tc>
          <w:tcPr>
            <w:tcW w:type="dxa" w:w="1305"/>
          </w:tcPr>
          <w:p>
            <w:pPr>
              <w:spacing w:after="0"/>
              <w:jc w:val="right"/>
            </w:pPr>
            <w:r>
              <w:rPr>
                <w:sz w:val="16"/>
              </w:rPr>
              <w:t>0.00184%</w:t>
            </w:r>
          </w:p>
        </w:tc>
        <w:tc>
          <w:tcPr>
            <w:tcW w:type="dxa" w:w="1203"/>
          </w:tcPr>
          <w:p>
            <w:pPr>
              <w:spacing w:after="0"/>
              <w:jc w:val="right"/>
            </w:pPr>
          </w:p>
        </w:tc>
        <w:tc>
          <w:tcPr>
            <w:tcW w:type="dxa" w:w="1177"/>
          </w:tcPr>
          <w:p>
            <w:pPr>
              <w:spacing w:after="0"/>
              <w:jc w:val="right"/>
            </w:pPr>
            <w:r>
              <w:rPr>
                <w:sz w:val="16"/>
              </w:rPr>
              <w:t>$0</w:t>
            </w:r>
          </w:p>
        </w:tc>
        <w:tc>
          <w:tcPr>
            <w:tcW w:type="dxa" w:w="1177"/>
          </w:tcPr>
          <w:p>
            <w:pPr>
              <w:spacing w:after="0"/>
              <w:jc w:val="right"/>
            </w:pPr>
          </w:p>
        </w:tc>
        <w:tc>
          <w:tcPr>
            <w:tcW w:type="dxa" w:w="1231"/>
          </w:tcPr>
          <w:p>
            <w:pPr>
              <w:spacing w:after="0"/>
              <w:jc w:val="left"/>
            </w:pPr>
          </w:p>
        </w:tc>
      </w:tr>
    </w:tbl>
    <w:p>
      <w:pPr>
        <w:spacing w:after="40" w:before="60"/>
      </w:pPr>
      <w:r>
        <w:rPr>
          <w:sz w:val="15"/>
        </w:rPr>
        <w:t>Totals since 2021-12-28 (Storm Events through 2026-06-30): 27 county-coded records, 13 with a damage value recorded (including $0), $1,117,000; 94 zone-level records, 16 with a damage value recorded (including $0), $19,579,000 reported for the zone; Public Assistance on counted declarations $552,177.24 (2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3,461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$1,194,714,584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$171,004,054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$3,129,671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$1,125,354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HANSON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Hanson County</w:t>
            </w:r>
          </w:p>
        </w:tc>
        <w:tc>
          <w:tcPr>
            <w:tcW w:type="dxa" w:w="1527"/>
          </w:tcPr>
          <w:p>
            <w:pPr>
              <w:spacing w:after="0"/>
              <w:jc w:val="left"/>
            </w:pPr>
            <w:r>
              <w:rPr>
                <w:sz w:val="16"/>
              </w:rPr>
              <w:t>460270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Alexandria city</w:t>
            </w:r>
          </w:p>
        </w:tc>
        <w:tc>
          <w:tcPr>
            <w:tcW w:type="dxa" w:w="1527"/>
          </w:tcPr>
          <w:p>
            <w:pPr>
              <w:spacing w:after="0"/>
              <w:jc w:val="left"/>
            </w:pPr>
            <w:r>
              <w:rPr>
                <w:sz w:val="16"/>
              </w:rPr>
              <w:t>460153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Emery city</w:t>
            </w:r>
          </w:p>
        </w:tc>
        <w:tc>
          <w:tcPr>
            <w:tcW w:type="dxa" w:w="1527"/>
          </w:tcPr>
          <w:p>
            <w:pPr>
              <w:spacing w:after="0"/>
              <w:jc w:val="left"/>
            </w:pPr>
            <w:r>
              <w:rPr>
                <w:sz w:val="16"/>
              </w:rPr>
              <w:t>460110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Fulton town</w:t>
            </w:r>
          </w:p>
        </w:tc>
        <w:tc>
          <w:tcPr>
            <w:tcW w:type="dxa" w:w="1527"/>
          </w:tcPr>
          <w:p>
            <w:pPr>
              <w:spacing w:after="0"/>
              <w:jc w:val="left"/>
            </w:pPr>
            <w:r>
              <w:rPr>
                <w:sz w:val="16"/>
              </w:rPr>
              <w:t>460310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Hanson County, SD: risk-assessment baseline packet, release 2026-10 (data as of 2026-09-28; County area 46061).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Hanson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Hanson County, SD: Risk-assessment baseline packet</dc:title>
  <dc:subject>Hazard Plain release 2026-10, as of 2026-09-28. Preview: automated baseline</dc:subject>
  <dc:creator>Hazard Plain</dc:creator>
  <cp:keywords>Hazard Plain; hazard mitigation; risk assessment; 46061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