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Corson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Warhawk District, SD Hazard Mitigation Plan 2025 (FEMA plan 110116)</w:t>
      </w:r>
    </w:p>
    <w:p>
      <w:pPr>
        <w:keepNext/>
        <w:spacing w:after="40" w:before="0"/>
      </w:pPr>
      <w:r>
        <w:rPr>
          <w:b/>
        </w:rPr>
        <w:t xml:space="preserve">Approved: </w:t>
      </w:r>
      <w:r>
        <w:rPr/>
        <w:t>2025-01-16</w:t>
      </w:r>
    </w:p>
    <w:p>
      <w:pPr>
        <w:keepNext/>
        <w:spacing w:after="40" w:before="0"/>
      </w:pPr>
      <w:r>
        <w:rPr>
          <w:b/>
        </w:rPr>
        <w:t xml:space="preserve">Expires: </w:t>
      </w:r>
      <w:r>
        <w:rPr/>
        <w:t>2030-01-15</w:t>
      </w:r>
    </w:p>
    <w:p>
      <w:pPr>
        <w:keepNext/>
        <w:spacing w:after="40" w:before="0"/>
      </w:pPr>
      <w:r>
        <w:rPr>
          <w:b/>
        </w:rPr>
        <w:t xml:space="preserve">As of: </w:t>
      </w:r>
      <w:r>
        <w:rPr/>
        <w:t>2026-09-28</w:t>
      </w:r>
    </w:p>
    <w:p>
      <w:pPr>
        <w:keepNext/>
        <w:spacing w:after="40" w:before="0"/>
      </w:pPr>
      <w:r>
        <w:rPr>
          <w:b/>
        </w:rPr>
        <w:t xml:space="preserve">Days: </w:t>
      </w:r>
      <w:r>
        <w:rPr/>
        <w:t>1,205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847"/>
        <w:gridCol w:w="3293"/>
        <w:gridCol w:w="2663"/>
        <w:gridCol w:w="1291"/>
        <w:gridCol w:w="1291"/>
        <w:gridCol w:w="1114"/>
        <w:gridCol w:w="1180"/>
        <w:gridCol w:w="807"/>
      </w:tblGrid>
      <w:tr>
        <w:trPr>
          <w:cantSplit/>
          <w:tblHeader/>
        </w:trPr>
        <w:tc>
          <w:tcPr>
            <w:tcW w:type="dxa" w:w="1625"/>
            <w:shd w:val="clear" w:color="auto" w:fill="E8E8E8"/>
          </w:tcPr>
          <w:p>
            <w:pPr>
              <w:spacing w:after="0"/>
              <w:jc w:val="left"/>
            </w:pPr>
            <w:r>
              <w:rPr>
                <w:b/>
                <w:sz w:val="16"/>
              </w:rPr>
              <w:t>Jurisdiction</w:t>
            </w:r>
          </w:p>
        </w:tc>
        <w:tc>
          <w:tcPr>
            <w:tcW w:type="dxa" w:w="847"/>
            <w:shd w:val="clear" w:color="auto" w:fill="E8E8E8"/>
          </w:tcPr>
          <w:p>
            <w:pPr>
              <w:spacing w:after="0"/>
              <w:jc w:val="left"/>
            </w:pPr>
            <w:r>
              <w:rPr>
                <w:b/>
                <w:sz w:val="16"/>
              </w:rPr>
              <w:t>Type</w:t>
            </w:r>
          </w:p>
        </w:tc>
        <w:tc>
          <w:tcPr>
            <w:tcW w:type="dxa" w:w="3293"/>
            <w:shd w:val="clear" w:color="auto" w:fill="E8E8E8"/>
          </w:tcPr>
          <w:p>
            <w:pPr>
              <w:spacing w:after="0"/>
              <w:jc w:val="left"/>
            </w:pPr>
            <w:r>
              <w:rPr>
                <w:b/>
                <w:sz w:val="16"/>
              </w:rPr>
              <w:t>Status</w:t>
            </w:r>
          </w:p>
        </w:tc>
        <w:tc>
          <w:tcPr>
            <w:tcW w:type="dxa" w:w="2663"/>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625"/>
          </w:tcPr>
          <w:p>
            <w:pPr>
              <w:spacing w:after="0"/>
              <w:jc w:val="left"/>
            </w:pPr>
            <w:r>
              <w:rPr>
                <w:sz w:val="16"/>
              </w:rPr>
              <w:t>Corson County</w:t>
            </w:r>
          </w:p>
        </w:tc>
        <w:tc>
          <w:tcPr>
            <w:tcW w:type="dxa" w:w="847"/>
          </w:tcPr>
          <w:p>
            <w:pPr>
              <w:spacing w:after="0"/>
              <w:jc w:val="left"/>
            </w:pPr>
            <w:r>
              <w:rPr>
                <w:sz w:val="16"/>
              </w:rPr>
              <w:t>County</w:t>
            </w:r>
          </w:p>
        </w:tc>
        <w:tc>
          <w:tcPr>
            <w:tcW w:type="dxa" w:w="3293"/>
          </w:tcPr>
          <w:p>
            <w:pPr>
              <w:spacing w:after="0"/>
              <w:jc w:val="left"/>
            </w:pPr>
            <w:r>
              <w:rPr>
                <w:sz w:val="16"/>
              </w:rPr>
              <w:t>Approved, expires 2030-01-15</w:t>
            </w:r>
          </w:p>
        </w:tc>
        <w:tc>
          <w:tcPr>
            <w:tcW w:type="dxa" w:w="2663"/>
          </w:tcPr>
          <w:p>
            <w:pPr>
              <w:spacing w:after="0"/>
              <w:jc w:val="left"/>
            </w:pPr>
            <w:r>
              <w:rPr>
                <w:sz w:val="16"/>
              </w:rPr>
              <w:t>Warhawk District, SD Hazard Mitigation Plan 2025 (FEMA plan 110116)</w:t>
            </w:r>
          </w:p>
        </w:tc>
        <w:tc>
          <w:tcPr>
            <w:tcW w:type="dxa" w:w="1291"/>
          </w:tcPr>
          <w:p>
            <w:pPr>
              <w:spacing w:after="0"/>
              <w:jc w:val="left"/>
            </w:pPr>
            <w:r>
              <w:rPr>
                <w:sz w:val="16"/>
              </w:rPr>
              <w:t>2025-01-16</w:t>
            </w:r>
          </w:p>
        </w:tc>
        <w:tc>
          <w:tcPr>
            <w:tcW w:type="dxa" w:w="1291"/>
          </w:tcPr>
          <w:p>
            <w:pPr>
              <w:spacing w:after="0"/>
              <w:jc w:val="left"/>
            </w:pPr>
            <w:r>
              <w:rPr>
                <w:sz w:val="16"/>
              </w:rPr>
              <w:t>2030-01-15</w:t>
            </w:r>
          </w:p>
        </w:tc>
        <w:tc>
          <w:tcPr>
            <w:tcW w:type="dxa" w:w="1114"/>
          </w:tcPr>
          <w:p>
            <w:pPr>
              <w:spacing w:after="0"/>
              <w:jc w:val="right"/>
            </w:pPr>
            <w:r>
              <w:rPr>
                <w:sz w:val="16"/>
              </w:rPr>
              <w:t>1,205</w:t>
            </w:r>
          </w:p>
        </w:tc>
        <w:tc>
          <w:tcPr>
            <w:tcW w:type="dxa" w:w="1180"/>
          </w:tcPr>
          <w:p>
            <w:pPr>
              <w:spacing w:after="0"/>
              <w:jc w:val="left"/>
            </w:pPr>
          </w:p>
        </w:tc>
        <w:tc>
          <w:tcPr>
            <w:tcW w:type="dxa" w:w="807"/>
          </w:tcPr>
          <w:p>
            <w:pPr>
              <w:spacing w:after="0"/>
              <w:jc w:val="left"/>
            </w:pPr>
          </w:p>
        </w:tc>
      </w:tr>
      <w:tr>
        <w:trPr>
          <w:cantSplit/>
        </w:trPr>
        <w:tc>
          <w:tcPr>
            <w:tcW w:type="dxa" w:w="1625"/>
          </w:tcPr>
          <w:p>
            <w:pPr>
              <w:spacing w:after="0"/>
              <w:jc w:val="left"/>
            </w:pPr>
            <w:r>
              <w:rPr>
                <w:sz w:val="16"/>
              </w:rPr>
              <w:t>McLaughlin city</w:t>
            </w:r>
          </w:p>
        </w:tc>
        <w:tc>
          <w:tcPr>
            <w:tcW w:type="dxa" w:w="847"/>
          </w:tcPr>
          <w:p>
            <w:pPr>
              <w:spacing w:after="0"/>
              <w:jc w:val="left"/>
            </w:pPr>
            <w:r>
              <w:rPr>
                <w:sz w:val="16"/>
              </w:rPr>
              <w:t>City</w:t>
            </w:r>
          </w:p>
        </w:tc>
        <w:tc>
          <w:tcPr>
            <w:tcW w:type="dxa" w:w="3293"/>
          </w:tcPr>
          <w:p>
            <w:pPr>
              <w:spacing w:after="0"/>
              <w:jc w:val="left"/>
            </w:pPr>
            <w:r>
              <w:rPr>
                <w:sz w:val="16"/>
              </w:rPr>
              <w:t>Approved, expires 2030-01-15</w:t>
            </w:r>
          </w:p>
        </w:tc>
        <w:tc>
          <w:tcPr>
            <w:tcW w:type="dxa" w:w="2663"/>
          </w:tcPr>
          <w:p>
            <w:pPr>
              <w:spacing w:after="0"/>
              <w:jc w:val="left"/>
            </w:pPr>
            <w:r>
              <w:rPr>
                <w:sz w:val="16"/>
              </w:rPr>
              <w:t>Warhawk District, SD Hazard Mitigation Plan 2025 (FEMA plan 110116)</w:t>
            </w:r>
          </w:p>
        </w:tc>
        <w:tc>
          <w:tcPr>
            <w:tcW w:type="dxa" w:w="1291"/>
          </w:tcPr>
          <w:p>
            <w:pPr>
              <w:spacing w:after="0"/>
              <w:jc w:val="left"/>
            </w:pPr>
            <w:r>
              <w:rPr>
                <w:sz w:val="16"/>
              </w:rPr>
              <w:t>2025-01-16</w:t>
            </w:r>
          </w:p>
        </w:tc>
        <w:tc>
          <w:tcPr>
            <w:tcW w:type="dxa" w:w="1291"/>
          </w:tcPr>
          <w:p>
            <w:pPr>
              <w:spacing w:after="0"/>
              <w:jc w:val="left"/>
            </w:pPr>
            <w:r>
              <w:rPr>
                <w:sz w:val="16"/>
              </w:rPr>
              <w:t>2030-01-15</w:t>
            </w:r>
          </w:p>
        </w:tc>
        <w:tc>
          <w:tcPr>
            <w:tcW w:type="dxa" w:w="1114"/>
          </w:tcPr>
          <w:p>
            <w:pPr>
              <w:spacing w:after="0"/>
              <w:jc w:val="right"/>
            </w:pPr>
            <w:r>
              <w:rPr>
                <w:sz w:val="16"/>
              </w:rPr>
              <w:t>1,205</w:t>
            </w:r>
          </w:p>
        </w:tc>
        <w:tc>
          <w:tcPr>
            <w:tcW w:type="dxa" w:w="1180"/>
          </w:tcPr>
          <w:p>
            <w:pPr>
              <w:spacing w:after="0"/>
              <w:jc w:val="left"/>
            </w:pPr>
          </w:p>
        </w:tc>
        <w:tc>
          <w:tcPr>
            <w:tcW w:type="dxa" w:w="807"/>
          </w:tcPr>
          <w:p>
            <w:pPr>
              <w:spacing w:after="0"/>
              <w:jc w:val="left"/>
            </w:pPr>
          </w:p>
        </w:tc>
      </w:tr>
    </w:tbl>
    <w:p>
      <w:pPr>
        <w:spacing w:after="40" w:before="60"/>
      </w:pPr>
      <w:r>
        <w:rPr>
          <w:sz w:val="15"/>
        </w:rPr>
        <w:t>Plan 110116 also covers 5 other participants not listed on this page: Campbell County; Dewey County; Mobridge city (Walworth County); Walworth County; Ziebach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$245</w:t>
            </w:r>
          </w:p>
        </w:tc>
        <w:tc>
          <w:tcPr>
            <w:tcW w:type="dxa" w:w="1126"/>
          </w:tcPr>
          <w:p>
            <w:pPr>
              <w:spacing w:after="0"/>
              <w:jc w:val="right"/>
            </w:pPr>
            <w:r>
              <w:rPr>
                <w:sz w:val="16"/>
              </w:rPr>
              <w:t>$329,006</w:t>
            </w:r>
          </w:p>
        </w:tc>
        <w:tc>
          <w:tcPr>
            <w:tcW w:type="dxa" w:w="1396"/>
          </w:tcPr>
          <w:p>
            <w:pPr>
              <w:spacing w:after="0"/>
              <w:jc w:val="right"/>
            </w:pPr>
            <w:r>
              <w:rPr>
                <w:sz w:val="16"/>
              </w:rPr>
              <w:t>$4,551,778</w:t>
            </w:r>
          </w:p>
        </w:tc>
        <w:tc>
          <w:tcPr>
            <w:tcW w:type="dxa" w:w="1154"/>
          </w:tcPr>
          <w:p>
            <w:pPr>
              <w:spacing w:after="0"/>
              <w:jc w:val="right"/>
            </w:pPr>
            <w:r>
              <w:rPr>
                <w:sz w:val="16"/>
              </w:rPr>
              <w:t>$4,881,028</w:t>
            </w:r>
          </w:p>
        </w:tc>
        <w:tc>
          <w:tcPr>
            <w:tcW w:type="dxa" w:w="1449"/>
          </w:tcPr>
          <w:p>
            <w:pPr>
              <w:spacing w:after="0"/>
              <w:jc w:val="right"/>
            </w:pPr>
            <w:r>
              <w:rPr>
                <w:sz w:val="16"/>
              </w:rPr>
              <w:t>37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$1,127,834</w:t>
            </w:r>
          </w:p>
        </w:tc>
        <w:tc>
          <w:tcPr>
            <w:tcW w:type="dxa" w:w="1126"/>
          </w:tcPr>
          <w:p>
            <w:pPr>
              <w:spacing w:after="0"/>
              <w:jc w:val="right"/>
            </w:pPr>
            <w:r>
              <w:rPr>
                <w:sz w:val="16"/>
              </w:rPr>
              <w:t>$8,099</w:t>
            </w:r>
          </w:p>
        </w:tc>
        <w:tc>
          <w:tcPr>
            <w:tcW w:type="dxa" w:w="1396"/>
          </w:tcPr>
          <w:p>
            <w:pPr>
              <w:spacing w:after="0"/>
              <w:jc w:val="right"/>
            </w:pPr>
            <w:r>
              <w:rPr>
                <w:sz w:val="16"/>
              </w:rPr>
              <w:t>$13,308</w:t>
            </w:r>
          </w:p>
        </w:tc>
        <w:tc>
          <w:tcPr>
            <w:tcW w:type="dxa" w:w="1154"/>
          </w:tcPr>
          <w:p>
            <w:pPr>
              <w:spacing w:after="0"/>
              <w:jc w:val="right"/>
            </w:pPr>
            <w:r>
              <w:rPr>
                <w:sz w:val="16"/>
              </w:rPr>
              <w:t>$1,149,241</w:t>
            </w:r>
          </w:p>
        </w:tc>
        <w:tc>
          <w:tcPr>
            <w:tcW w:type="dxa" w:w="1449"/>
          </w:tcPr>
          <w:p>
            <w:pPr>
              <w:spacing w:after="0"/>
              <w:jc w:val="right"/>
            </w:pPr>
            <w:r>
              <w:rPr>
                <w:sz w:val="16"/>
              </w:rPr>
              <w:t>55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$151,987</w:t>
            </w:r>
          </w:p>
        </w:tc>
        <w:tc>
          <w:tcPr>
            <w:tcW w:type="dxa" w:w="1126"/>
          </w:tcPr>
          <w:p>
            <w:pPr>
              <w:spacing w:after="0"/>
              <w:jc w:val="right"/>
            </w:pPr>
            <w:r>
              <w:rPr>
                <w:sz w:val="16"/>
              </w:rPr>
              <w:t>$91,298</w:t>
            </w:r>
          </w:p>
        </w:tc>
        <w:tc>
          <w:tcPr>
            <w:tcW w:type="dxa" w:w="1396"/>
          </w:tcPr>
          <w:p>
            <w:pPr>
              <w:spacing w:after="0"/>
              <w:jc w:val="right"/>
            </w:pPr>
            <w:r>
              <w:rPr>
                <w:sz w:val="16"/>
              </w:rPr>
              <w:t>$24,652</w:t>
            </w:r>
          </w:p>
        </w:tc>
        <w:tc>
          <w:tcPr>
            <w:tcW w:type="dxa" w:w="1154"/>
          </w:tcPr>
          <w:p>
            <w:pPr>
              <w:spacing w:after="0"/>
              <w:jc w:val="right"/>
            </w:pPr>
            <w:r>
              <w:rPr>
                <w:sz w:val="16"/>
              </w:rPr>
              <w:t>$267,938</w:t>
            </w:r>
          </w:p>
        </w:tc>
        <w:tc>
          <w:tcPr>
            <w:tcW w:type="dxa" w:w="1449"/>
          </w:tcPr>
          <w:p>
            <w:pPr>
              <w:spacing w:after="0"/>
              <w:jc w:val="right"/>
            </w:pPr>
            <w:r>
              <w:rPr>
                <w:sz w:val="16"/>
              </w:rPr>
              <w:t>269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$35,313</w:t>
            </w:r>
          </w:p>
        </w:tc>
        <w:tc>
          <w:tcPr>
            <w:tcW w:type="dxa" w:w="1126"/>
          </w:tcPr>
          <w:p>
            <w:pPr>
              <w:spacing w:after="0"/>
              <w:jc w:val="right"/>
            </w:pPr>
            <w:r>
              <w:rPr>
                <w:sz w:val="16"/>
              </w:rPr>
              <w:t>$29,565</w:t>
            </w:r>
          </w:p>
        </w:tc>
        <w:tc>
          <w:tcPr>
            <w:tcW w:type="dxa" w:w="1396"/>
          </w:tcPr>
          <w:p>
            <w:pPr>
              <w:spacing w:after="0"/>
              <w:jc w:val="right"/>
            </w:pPr>
            <w:r>
              <w:rPr>
                <w:sz w:val="16"/>
              </w:rPr>
              <w:t>$148,486</w:t>
            </w:r>
          </w:p>
        </w:tc>
        <w:tc>
          <w:tcPr>
            <w:tcW w:type="dxa" w:w="1154"/>
          </w:tcPr>
          <w:p>
            <w:pPr>
              <w:spacing w:after="0"/>
              <w:jc w:val="right"/>
            </w:pPr>
            <w:r>
              <w:rPr>
                <w:sz w:val="16"/>
              </w:rPr>
              <w:t>$213,365</w:t>
            </w:r>
          </w:p>
        </w:tc>
        <w:tc>
          <w:tcPr>
            <w:tcW w:type="dxa" w:w="1449"/>
          </w:tcPr>
          <w:p>
            <w:pPr>
              <w:spacing w:after="0"/>
              <w:jc w:val="right"/>
            </w:pPr>
            <w:r>
              <w:rPr>
                <w:sz w:val="16"/>
              </w:rPr>
              <w:t>331</w:t>
            </w:r>
          </w:p>
        </w:tc>
        <w:tc>
          <w:tcPr>
            <w:tcW w:type="dxa" w:w="1747"/>
          </w:tcPr>
          <w:p>
            <w:pPr>
              <w:spacing w:after="0"/>
              <w:jc w:val="left"/>
            </w:pPr>
          </w:p>
        </w:tc>
        <w:tc>
          <w:tcPr>
            <w:tcW w:type="dxa" w:w="1919"/>
          </w:tcPr>
          <w:p>
            <w:pPr>
              <w:spacing w:after="0"/>
              <w:jc w:val="left"/>
            </w:pPr>
            <w:r>
              <w:rPr>
                <w:sz w:val="16"/>
              </w:rPr>
              <w:t>Includes 105 High Wind records and 1 Strong Wind record, event types the NRI definition of this hazard leaves out.</w:t>
            </w:r>
          </w:p>
        </w:tc>
      </w:tr>
      <w:tr>
        <w:trPr>
          <w:cantSplit/>
        </w:trPr>
        <w:tc>
          <w:tcPr>
            <w:tcW w:type="dxa" w:w="704"/>
          </w:tcPr>
          <w:p>
            <w:pPr>
              <w:spacing w:after="0"/>
              <w:jc w:val="right"/>
            </w:pPr>
            <w:r>
              <w:rPr>
                <w:sz w:val="16"/>
              </w:rPr>
              <w:t>5</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$70,203</w:t>
            </w:r>
          </w:p>
        </w:tc>
        <w:tc>
          <w:tcPr>
            <w:tcW w:type="dxa" w:w="1126"/>
          </w:tcPr>
          <w:p>
            <w:pPr>
              <w:spacing w:after="0"/>
              <w:jc w:val="right"/>
            </w:pPr>
            <w:r>
              <w:rPr>
                <w:sz w:val="16"/>
              </w:rPr>
              <w:t>$4,177</w:t>
            </w:r>
          </w:p>
        </w:tc>
        <w:tc>
          <w:tcPr>
            <w:tcW w:type="dxa" w:w="1396"/>
          </w:tcPr>
          <w:p>
            <w:pPr>
              <w:spacing w:after="0"/>
              <w:jc w:val="right"/>
            </w:pPr>
            <w:r>
              <w:rPr>
                <w:sz w:val="16"/>
              </w:rPr>
              <w:t>$119,877</w:t>
            </w:r>
          </w:p>
        </w:tc>
        <w:tc>
          <w:tcPr>
            <w:tcW w:type="dxa" w:w="1154"/>
          </w:tcPr>
          <w:p>
            <w:pPr>
              <w:spacing w:after="0"/>
              <w:jc w:val="right"/>
            </w:pPr>
            <w:r>
              <w:rPr>
                <w:sz w:val="16"/>
              </w:rPr>
              <w:t>$194,257</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$178,340</w:t>
            </w:r>
          </w:p>
        </w:tc>
        <w:tc>
          <w:tcPr>
            <w:tcW w:type="dxa" w:w="1126"/>
          </w:tcPr>
          <w:p>
            <w:pPr>
              <w:spacing w:after="0"/>
              <w:jc w:val="right"/>
            </w:pPr>
            <w:r>
              <w:rPr>
                <w:sz w:val="16"/>
              </w:rPr>
              <w:t>$262</w:t>
            </w:r>
          </w:p>
        </w:tc>
        <w:tc>
          <w:tcPr>
            <w:tcW w:type="dxa" w:w="1396"/>
          </w:tcPr>
          <w:p>
            <w:pPr>
              <w:spacing w:after="0"/>
              <w:jc w:val="right"/>
            </w:pPr>
            <w:r>
              <w:rPr>
                <w:sz w:val="16"/>
              </w:rPr>
              <w:t>$9,554</w:t>
            </w:r>
          </w:p>
        </w:tc>
        <w:tc>
          <w:tcPr>
            <w:tcW w:type="dxa" w:w="1154"/>
          </w:tcPr>
          <w:p>
            <w:pPr>
              <w:spacing w:after="0"/>
              <w:jc w:val="right"/>
            </w:pPr>
            <w:r>
              <w:rPr>
                <w:sz w:val="16"/>
              </w:rPr>
              <w:t>$188,156</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$33,370</w:t>
            </w:r>
          </w:p>
        </w:tc>
        <w:tc>
          <w:tcPr>
            <w:tcW w:type="dxa" w:w="1126"/>
          </w:tcPr>
          <w:p>
            <w:pPr>
              <w:spacing w:after="0"/>
              <w:jc w:val="right"/>
            </w:pPr>
            <w:r>
              <w:rPr>
                <w:sz w:val="16"/>
              </w:rPr>
              <w:t>$160</w:t>
            </w:r>
          </w:p>
        </w:tc>
        <w:tc>
          <w:tcPr>
            <w:tcW w:type="dxa" w:w="1396"/>
          </w:tcPr>
          <w:p>
            <w:pPr>
              <w:spacing w:after="0"/>
              <w:jc w:val="right"/>
            </w:pPr>
            <w:r>
              <w:rPr>
                <w:sz w:val="16"/>
              </w:rPr>
              <w:t>$74,475</w:t>
            </w:r>
          </w:p>
        </w:tc>
        <w:tc>
          <w:tcPr>
            <w:tcW w:type="dxa" w:w="1154"/>
          </w:tcPr>
          <w:p>
            <w:pPr>
              <w:spacing w:after="0"/>
              <w:jc w:val="right"/>
            </w:pPr>
            <w:r>
              <w:rPr>
                <w:sz w:val="16"/>
              </w:rPr>
              <w:t>$108,005</w:t>
            </w:r>
          </w:p>
        </w:tc>
        <w:tc>
          <w:tcPr>
            <w:tcW w:type="dxa" w:w="1449"/>
          </w:tcPr>
          <w:p>
            <w:pPr>
              <w:spacing w:after="0"/>
              <w:jc w:val="right"/>
            </w:pPr>
            <w:r>
              <w:rPr>
                <w:sz w:val="16"/>
              </w:rPr>
              <w:t>88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$1,405</w:t>
            </w:r>
          </w:p>
        </w:tc>
        <w:tc>
          <w:tcPr>
            <w:tcW w:type="dxa" w:w="1126"/>
          </w:tcPr>
          <w:p>
            <w:pPr>
              <w:spacing w:after="0"/>
              <w:jc w:val="right"/>
            </w:pPr>
          </w:p>
        </w:tc>
        <w:tc>
          <w:tcPr>
            <w:tcW w:type="dxa" w:w="1396"/>
          </w:tcPr>
          <w:p>
            <w:pPr>
              <w:spacing w:after="0"/>
              <w:jc w:val="right"/>
            </w:pPr>
            <w:r>
              <w:rPr>
                <w:sz w:val="16"/>
              </w:rPr>
              <w:t>$28,792</w:t>
            </w:r>
          </w:p>
        </w:tc>
        <w:tc>
          <w:tcPr>
            <w:tcW w:type="dxa" w:w="1154"/>
          </w:tcPr>
          <w:p>
            <w:pPr>
              <w:spacing w:after="0"/>
              <w:jc w:val="right"/>
            </w:pPr>
            <w:r>
              <w:rPr>
                <w:sz w:val="16"/>
              </w:rPr>
              <w:t>$30,197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$1,885</w:t>
            </w:r>
          </w:p>
        </w:tc>
        <w:tc>
          <w:tcPr>
            <w:tcW w:type="dxa" w:w="1126"/>
          </w:tcPr>
          <w:p>
            <w:pPr>
              <w:spacing w:after="0"/>
              <w:jc w:val="right"/>
            </w:pPr>
            <w:r>
              <w:rPr>
                <w:sz w:val="16"/>
              </w:rPr>
              <w:t>$1</w:t>
            </w:r>
          </w:p>
        </w:tc>
        <w:tc>
          <w:tcPr>
            <w:tcW w:type="dxa" w:w="1396"/>
          </w:tcPr>
          <w:p>
            <w:pPr>
              <w:spacing w:after="0"/>
              <w:jc w:val="right"/>
            </w:pPr>
            <w:r>
              <w:rPr>
                <w:sz w:val="16"/>
              </w:rPr>
              <w:t>$27,823</w:t>
            </w:r>
          </w:p>
        </w:tc>
        <w:tc>
          <w:tcPr>
            <w:tcW w:type="dxa" w:w="1154"/>
          </w:tcPr>
          <w:p>
            <w:pPr>
              <w:spacing w:after="0"/>
              <w:jc w:val="right"/>
            </w:pPr>
            <w:r>
              <w:rPr>
                <w:sz w:val="16"/>
              </w:rPr>
              <w:t>$29,709</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$6,892</w:t>
            </w:r>
          </w:p>
        </w:tc>
        <w:tc>
          <w:tcPr>
            <w:tcW w:type="dxa" w:w="1126"/>
          </w:tcPr>
          <w:p>
            <w:pPr>
              <w:spacing w:after="0"/>
              <w:jc w:val="right"/>
            </w:pPr>
          </w:p>
        </w:tc>
        <w:tc>
          <w:tcPr>
            <w:tcW w:type="dxa" w:w="1396"/>
          </w:tcPr>
          <w:p>
            <w:pPr>
              <w:spacing w:after="0"/>
              <w:jc w:val="right"/>
            </w:pPr>
            <w:r>
              <w:rPr>
                <w:sz w:val="16"/>
              </w:rPr>
              <w:t>$20,957</w:t>
            </w:r>
          </w:p>
        </w:tc>
        <w:tc>
          <w:tcPr>
            <w:tcW w:type="dxa" w:w="1154"/>
          </w:tcPr>
          <w:p>
            <w:pPr>
              <w:spacing w:after="0"/>
              <w:jc w:val="right"/>
            </w:pPr>
            <w:r>
              <w:rPr>
                <w:sz w:val="16"/>
              </w:rPr>
              <w:t>$27,849</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$12,123</w:t>
            </w:r>
          </w:p>
        </w:tc>
        <w:tc>
          <w:tcPr>
            <w:tcW w:type="dxa" w:w="1396"/>
          </w:tcPr>
          <w:p>
            <w:pPr>
              <w:spacing w:after="0"/>
              <w:jc w:val="right"/>
            </w:pPr>
          </w:p>
        </w:tc>
        <w:tc>
          <w:tcPr>
            <w:tcW w:type="dxa" w:w="1154"/>
          </w:tcPr>
          <w:p>
            <w:pPr>
              <w:spacing w:after="0"/>
              <w:jc w:val="right"/>
            </w:pPr>
            <w:r>
              <w:rPr>
                <w:sz w:val="16"/>
              </w:rPr>
              <w:t>$12,123</w:t>
            </w:r>
          </w:p>
        </w:tc>
        <w:tc>
          <w:tcPr>
            <w:tcW w:type="dxa" w:w="1449"/>
          </w:tcPr>
          <w:p>
            <w:pPr>
              <w:spacing w:after="0"/>
              <w:jc w:val="right"/>
            </w:pPr>
            <w:r>
              <w:rPr>
                <w:sz w:val="16"/>
              </w:rPr>
              <w:t>54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$3,302</w:t>
            </w:r>
          </w:p>
        </w:tc>
        <w:tc>
          <w:tcPr>
            <w:tcW w:type="dxa" w:w="1126"/>
          </w:tcPr>
          <w:p>
            <w:pPr>
              <w:spacing w:after="0"/>
              <w:jc w:val="right"/>
            </w:pPr>
          </w:p>
        </w:tc>
        <w:tc>
          <w:tcPr>
            <w:tcW w:type="dxa" w:w="1396"/>
          </w:tcPr>
          <w:p>
            <w:pPr>
              <w:spacing w:after="0"/>
              <w:jc w:val="right"/>
            </w:pPr>
            <w:r>
              <w:rPr>
                <w:sz w:val="16"/>
              </w:rPr>
              <w:t>$962</w:t>
            </w:r>
          </w:p>
        </w:tc>
        <w:tc>
          <w:tcPr>
            <w:tcW w:type="dxa" w:w="1154"/>
          </w:tcPr>
          <w:p>
            <w:pPr>
              <w:spacing w:after="0"/>
              <w:jc w:val="right"/>
            </w:pPr>
            <w:r>
              <w:rPr>
                <w:sz w:val="16"/>
              </w:rPr>
              <w:t>$4,263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p>
        </w:tc>
        <w:tc>
          <w:tcPr>
            <w:tcW w:type="dxa" w:w="1396"/>
          </w:tcPr>
          <w:p>
            <w:pPr>
              <w:spacing w:after="0"/>
              <w:jc w:val="right"/>
            </w:pPr>
            <w:r>
              <w:rPr>
                <w:sz w:val="16"/>
              </w:rPr>
              <w:t>$46</w:t>
            </w:r>
          </w:p>
        </w:tc>
        <w:tc>
          <w:tcPr>
            <w:tcW w:type="dxa" w:w="1154"/>
          </w:tcPr>
          <w:p>
            <w:pPr>
              <w:spacing w:after="0"/>
              <w:jc w:val="right"/>
            </w:pPr>
            <w:r>
              <w:rPr>
                <w:sz w:val="16"/>
              </w:rPr>
              <w:t>$82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8"/>
        <w:gridCol w:w="1561"/>
        <w:gridCol w:w="1935"/>
        <w:gridCol w:w="1585"/>
        <w:gridCol w:w="1678"/>
        <w:gridCol w:w="1630"/>
        <w:gridCol w:w="2243"/>
      </w:tblGrid>
      <w:tr>
        <w:trPr>
          <w:cantSplit/>
          <w:tblHeader/>
        </w:trPr>
        <w:tc>
          <w:tcPr>
            <w:tcW w:type="dxa" w:w="1742"/>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35"/>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1"/>
          </w:tcPr>
          <w:p>
            <w:pPr>
              <w:spacing w:after="0"/>
              <w:jc w:val="right"/>
            </w:pPr>
            <w:r>
              <w:rPr>
                <w:sz w:val="16"/>
              </w:rPr>
              <w:t>37, 1996 to 2026 (37 zone-level)</w:t>
            </w:r>
          </w:p>
        </w:tc>
        <w:tc>
          <w:tcPr>
            <w:tcW w:type="dxa" w:w="1935"/>
          </w:tcPr>
          <w:p>
            <w:pPr>
              <w:spacing w:after="0"/>
              <w:jc w:val="left"/>
            </w:pPr>
            <w:r>
              <w:rPr>
                <w:sz w:val="16"/>
              </w:rPr>
              <w:t>1 day to 12 days (median 2 days); 35 with a recorded value</w:t>
            </w:r>
          </w:p>
        </w:tc>
        <w:tc>
          <w:tcPr>
            <w:tcW w:type="dxa" w:w="1585"/>
          </w:tcPr>
          <w:p>
            <w:pPr>
              <w:spacing w:after="0"/>
              <w:jc w:val="left"/>
            </w:pPr>
            <w:r>
              <w:rPr>
                <w:sz w:val="16"/>
              </w:rPr>
              <w:t>12 consecutive days, 2021-02-06 to 2021-02-17, zone-level</w:t>
            </w:r>
          </w:p>
        </w:tc>
        <w:tc>
          <w:tcPr>
            <w:tcW w:type="dxa" w:w="167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8"/>
          </w:tcPr>
          <w:p>
            <w:pPr>
              <w:spacing w:after="0"/>
              <w:jc w:val="left"/>
            </w:pPr>
            <w:r>
              <w:rPr>
                <w:sz w:val="16"/>
              </w:rPr>
              <w:t>US Drought Monitor D-scale</w:t>
            </w:r>
          </w:p>
        </w:tc>
        <w:tc>
          <w:tcPr>
            <w:tcW w:type="dxa" w:w="1561"/>
          </w:tcPr>
          <w:p>
            <w:pPr>
              <w:spacing w:after="0"/>
              <w:jc w:val="right"/>
            </w:pPr>
            <w:r>
              <w:rPr>
                <w:sz w:val="16"/>
              </w:rPr>
              <w:t>54, 2002 to 2025 (54 zone-level)</w:t>
            </w:r>
          </w:p>
        </w:tc>
        <w:tc>
          <w:tcPr>
            <w:tcW w:type="dxa" w:w="1935"/>
          </w:tcPr>
          <w:p>
            <w:pPr>
              <w:spacing w:after="0"/>
              <w:jc w:val="left"/>
            </w:pPr>
            <w:r>
              <w:rPr>
                <w:sz w:val="16"/>
              </w:rPr>
              <w:t>30 days to 316 days (median 222 days); 8 with a recorded value</w:t>
            </w:r>
          </w:p>
        </w:tc>
        <w:tc>
          <w:tcPr>
            <w:tcW w:type="dxa" w:w="1585"/>
          </w:tcPr>
          <w:p>
            <w:pPr>
              <w:spacing w:after="0"/>
              <w:jc w:val="left"/>
            </w:pPr>
            <w:r>
              <w:rPr>
                <w:sz w:val="16"/>
              </w:rPr>
              <w:t>316 days (about 10.4 months), 2017-06-06 to 2018-04-17, a run of 11 consecutive Storm Events drought records, zone-level</w:t>
            </w:r>
          </w:p>
        </w:tc>
        <w:tc>
          <w:tcPr>
            <w:tcW w:type="dxa" w:w="167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8"/>
          </w:tcPr>
          <w:p>
            <w:pPr>
              <w:spacing w:after="0"/>
              <w:jc w:val="left"/>
            </w:pPr>
            <w:r>
              <w:rPr>
                <w:sz w:val="16"/>
              </w:rPr>
              <w:t>Modified Mercalli (local data)</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8"/>
          </w:tcPr>
          <w:p>
            <w:pPr>
              <w:spacing w:after="0"/>
              <w:jc w:val="left"/>
            </w:pPr>
            <w:r>
              <w:rPr>
                <w:sz w:val="16"/>
              </w:rPr>
              <w:t>hail size (inches)</w:t>
            </w:r>
          </w:p>
        </w:tc>
        <w:tc>
          <w:tcPr>
            <w:tcW w:type="dxa" w:w="1561"/>
          </w:tcPr>
          <w:p>
            <w:pPr>
              <w:spacing w:after="0"/>
              <w:jc w:val="right"/>
            </w:pPr>
            <w:r>
              <w:rPr>
                <w:sz w:val="16"/>
              </w:rPr>
              <w:t>311, 1962 to 2026</w:t>
            </w:r>
          </w:p>
        </w:tc>
        <w:tc>
          <w:tcPr>
            <w:tcW w:type="dxa" w:w="1935"/>
          </w:tcPr>
          <w:p>
            <w:pPr>
              <w:spacing w:after="0"/>
              <w:jc w:val="left"/>
            </w:pPr>
            <w:r>
              <w:rPr>
                <w:sz w:val="16"/>
              </w:rPr>
              <w:t>0.75 in to 3 in (median 1 in); 310 with a recorded value</w:t>
            </w:r>
          </w:p>
        </w:tc>
        <w:tc>
          <w:tcPr>
            <w:tcW w:type="dxa" w:w="1585"/>
          </w:tcPr>
          <w:p>
            <w:pPr>
              <w:spacing w:after="0"/>
              <w:jc w:val="left"/>
            </w:pPr>
            <w:r>
              <w:rPr>
                <w:sz w:val="16"/>
              </w:rPr>
              <w:t>3 in hail, 2009-07-08; same size also recorded on 1983-08-27</w:t>
            </w:r>
          </w:p>
        </w:tc>
        <w:tc>
          <w:tcPr>
            <w:tcW w:type="dxa" w:w="1678"/>
          </w:tcPr>
          <w:p>
            <w:pPr>
              <w:spacing w:after="0"/>
              <w:jc w:val="left"/>
            </w:pPr>
            <w:r>
              <w:rPr>
                <w:sz w:val="16"/>
              </w:rPr>
              <w:t>Hail, 1994-07-04, $50,000 property; $50,000 crops (1994 dollars)</w:t>
            </w:r>
          </w:p>
        </w:tc>
        <w:tc>
          <w:tcPr>
            <w:tcW w:type="dxa" w:w="1630"/>
          </w:tcPr>
          <w:p>
            <w:pPr>
              <w:spacing w:after="0"/>
              <w:jc w:val="left"/>
            </w:pPr>
            <w:r>
              <w:rPr>
                <w:sz w:val="16"/>
              </w:rPr>
              <w:t>Event records naming member places: McLaughlin city (3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8"/>
          </w:tcPr>
          <w:p>
            <w:pPr>
              <w:spacing w:after="0"/>
              <w:jc w:val="left"/>
            </w:pPr>
            <w:r>
              <w:rPr>
                <w:sz w:val="16"/>
              </w:rPr>
              <w:t>heat index (narratives)</w:t>
            </w:r>
          </w:p>
        </w:tc>
        <w:tc>
          <w:tcPr>
            <w:tcW w:type="dxa" w:w="1561"/>
          </w:tcPr>
          <w:p>
            <w:pPr>
              <w:spacing w:after="0"/>
              <w:jc w:val="right"/>
            </w:pPr>
            <w:r>
              <w:rPr>
                <w:sz w:val="16"/>
              </w:rPr>
              <w:t>8, 2006 to 2025 (8 zone-level)</w:t>
            </w:r>
          </w:p>
        </w:tc>
        <w:tc>
          <w:tcPr>
            <w:tcW w:type="dxa" w:w="1935"/>
          </w:tcPr>
          <w:p>
            <w:pPr>
              <w:spacing w:after="0"/>
              <w:jc w:val="left"/>
            </w:pPr>
            <w:r>
              <w:rPr>
                <w:sz w:val="16"/>
              </w:rPr>
              <w:t>1 day to 6 days (median 1 day); 8 with a recorded value</w:t>
            </w:r>
          </w:p>
        </w:tc>
        <w:tc>
          <w:tcPr>
            <w:tcW w:type="dxa" w:w="1585"/>
          </w:tcPr>
          <w:p>
            <w:pPr>
              <w:spacing w:after="0"/>
              <w:jc w:val="left"/>
            </w:pPr>
            <w:r>
              <w:rPr>
                <w:sz w:val="16"/>
              </w:rPr>
              <w:t>6 consecutive days, 2011-07-15 to 2011-07-20, zone-level</w:t>
            </w:r>
          </w:p>
        </w:tc>
        <w:tc>
          <w:tcPr>
            <w:tcW w:type="dxa" w:w="1678"/>
          </w:tcPr>
          <w:p>
            <w:pPr>
              <w:spacing w:after="0"/>
              <w:jc w:val="left"/>
            </w:pPr>
            <w:r>
              <w:rPr>
                <w:sz w:val="16"/>
              </w:rPr>
              <w:t>Excessive Heat, 2024-07-25, $0 property; $15,000 crops, reported for the zone (2024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8"/>
          </w:tcPr>
          <w:p>
            <w:pPr>
              <w:spacing w:after="0"/>
              <w:jc w:val="left"/>
            </w:pPr>
            <w:r>
              <w:rPr>
                <w:sz w:val="16"/>
              </w:rPr>
              <w:t>Sperry-Piltz (local data)</w:t>
            </w:r>
          </w:p>
        </w:tc>
        <w:tc>
          <w:tcPr>
            <w:tcW w:type="dxa" w:w="1561"/>
          </w:tcPr>
          <w:p>
            <w:pPr>
              <w:spacing w:after="0"/>
              <w:jc w:val="right"/>
            </w:pPr>
            <w:r>
              <w:rPr>
                <w:sz w:val="16"/>
              </w:rPr>
              <w:t>2, 2016 to 2023 (2 zone-level)</w:t>
            </w:r>
          </w:p>
        </w:tc>
        <w:tc>
          <w:tcPr>
            <w:tcW w:type="dxa" w:w="1935"/>
          </w:tcPr>
          <w:p>
            <w:pPr>
              <w:spacing w:after="0"/>
              <w:jc w:val="left"/>
            </w:pPr>
          </w:p>
        </w:tc>
        <w:tc>
          <w:tcPr>
            <w:tcW w:type="dxa" w:w="1585"/>
          </w:tcPr>
          <w:p>
            <w:pPr>
              <w:spacing w:after="0"/>
              <w:jc w:val="left"/>
            </w:pPr>
            <w:r>
              <w:rPr>
                <w:sz w:val="16"/>
              </w:rPr>
              <w:t>No damage reported in 2 records.</w:t>
            </w:r>
          </w:p>
        </w:tc>
        <w:tc>
          <w:tcPr>
            <w:tcW w:type="dxa" w:w="167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1"/>
          </w:tcPr>
          <w:p>
            <w:pPr>
              <w:spacing w:after="0"/>
              <w:jc w:val="right"/>
            </w:pPr>
            <w:r>
              <w:rPr>
                <w:sz w:val="16"/>
              </w:rPr>
              <w:t>55, 1997 to 2025 (5 zone-level)</w:t>
            </w:r>
          </w:p>
        </w:tc>
        <w:tc>
          <w:tcPr>
            <w:tcW w:type="dxa" w:w="1935"/>
          </w:tcPr>
          <w:p>
            <w:pPr>
              <w:spacing w:after="0"/>
              <w:jc w:val="left"/>
            </w:pPr>
          </w:p>
        </w:tc>
        <w:tc>
          <w:tcPr>
            <w:tcW w:type="dxa" w:w="1585"/>
          </w:tcPr>
          <w:p>
            <w:pPr>
              <w:spacing w:after="0"/>
              <w:jc w:val="left"/>
            </w:pPr>
            <w:r>
              <w:rPr>
                <w:sz w:val="16"/>
              </w:rPr>
              <w:t>Flood, 2019-06-01, $0 property; $1,540,000 crops (2019 dollars)</w:t>
            </w:r>
          </w:p>
        </w:tc>
        <w:tc>
          <w:tcPr>
            <w:tcW w:type="dxa" w:w="1678"/>
          </w:tcPr>
          <w:p>
            <w:pPr>
              <w:spacing w:after="0"/>
              <w:jc w:val="left"/>
            </w:pPr>
          </w:p>
        </w:tc>
        <w:tc>
          <w:tcPr>
            <w:tcW w:type="dxa" w:w="1630"/>
          </w:tcPr>
          <w:p>
            <w:pPr>
              <w:spacing w:after="0"/>
              <w:jc w:val="left"/>
            </w:pPr>
            <w:r>
              <w:rPr>
                <w:sz w:val="16"/>
              </w:rPr>
              <w:t>No event record names a member place. Zone-level records (5)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1"/>
          </w:tcPr>
          <w:p>
            <w:pPr>
              <w:spacing w:after="0"/>
              <w:jc w:val="right"/>
            </w:pPr>
            <w:r>
              <w:rPr>
                <w:sz w:val="16"/>
              </w:rPr>
              <w:t>1, 1998 to 1998</w:t>
            </w:r>
          </w:p>
        </w:tc>
        <w:tc>
          <w:tcPr>
            <w:tcW w:type="dxa" w:w="1935"/>
          </w:tcPr>
          <w:p>
            <w:pPr>
              <w:spacing w:after="0"/>
              <w:jc w:val="left"/>
            </w:pPr>
          </w:p>
        </w:tc>
        <w:tc>
          <w:tcPr>
            <w:tcW w:type="dxa" w:w="1585"/>
          </w:tcPr>
          <w:p>
            <w:pPr>
              <w:spacing w:after="0"/>
              <w:jc w:val="left"/>
            </w:pPr>
            <w:r>
              <w:rPr>
                <w:sz w:val="16"/>
              </w:rPr>
              <w:t>No damage or casualties reported in 1 records.</w:t>
            </w:r>
          </w:p>
        </w:tc>
        <w:tc>
          <w:tcPr>
            <w:tcW w:type="dxa" w:w="1678"/>
          </w:tcPr>
          <w:p>
            <w:pPr>
              <w:spacing w:after="0"/>
              <w:jc w:val="left"/>
            </w:pPr>
          </w:p>
        </w:tc>
        <w:tc>
          <w:tcPr>
            <w:tcW w:type="dxa" w:w="1630"/>
          </w:tcPr>
          <w:p>
            <w:pPr>
              <w:spacing w:after="0"/>
              <w:jc w:val="left"/>
            </w:pPr>
            <w:r>
              <w:rPr>
                <w:sz w:val="16"/>
              </w:rPr>
              <w:t>No event record names a member place.</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1"/>
          </w:tcPr>
          <w:p>
            <w:pPr>
              <w:spacing w:after="0"/>
              <w:jc w:val="right"/>
            </w:pPr>
            <w:r>
              <w:rPr>
                <w:sz w:val="16"/>
              </w:rPr>
              <w:t>106, 1996 to 2026 (106 zone-level)</w:t>
            </w:r>
          </w:p>
        </w:tc>
        <w:tc>
          <w:tcPr>
            <w:tcW w:type="dxa" w:w="1935"/>
          </w:tcPr>
          <w:p>
            <w:pPr>
              <w:spacing w:after="0"/>
              <w:jc w:val="left"/>
            </w:pPr>
            <w:r>
              <w:rPr>
                <w:sz w:val="16"/>
              </w:rPr>
              <w:t>35 kt (40 mph) to 70 kt (81 mph) (median 55 kt (63 mph)); 105 with a recorded value</w:t>
            </w:r>
          </w:p>
        </w:tc>
        <w:tc>
          <w:tcPr>
            <w:tcW w:type="dxa" w:w="1585"/>
          </w:tcPr>
          <w:p>
            <w:pPr>
              <w:spacing w:after="0"/>
              <w:jc w:val="left"/>
            </w:pPr>
            <w:r>
              <w:rPr>
                <w:sz w:val="16"/>
              </w:rPr>
              <w:t>70 kt (81 mph), measurement type not recorded, High Wind, 1996-04-25; NWS zone SDZ003 (CORSON), zone-level: may include parts of neighboring counties</w:t>
            </w:r>
          </w:p>
        </w:tc>
        <w:tc>
          <w:tcPr>
            <w:tcW w:type="dxa" w:w="167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8"/>
          </w:tcPr>
          <w:p>
            <w:pPr>
              <w:spacing w:after="0"/>
              <w:jc w:val="left"/>
            </w:pPr>
            <w:r>
              <w:rPr>
                <w:sz w:val="16"/>
              </w:rPr>
              <w:t>wind speed (kt and mph)</w:t>
            </w:r>
          </w:p>
        </w:tc>
        <w:tc>
          <w:tcPr>
            <w:tcW w:type="dxa" w:w="1561"/>
          </w:tcPr>
          <w:p>
            <w:pPr>
              <w:spacing w:after="0"/>
              <w:jc w:val="right"/>
            </w:pPr>
            <w:r>
              <w:rPr>
                <w:sz w:val="16"/>
              </w:rPr>
              <w:t>238, 1957 to 2026</w:t>
            </w:r>
          </w:p>
        </w:tc>
        <w:tc>
          <w:tcPr>
            <w:tcW w:type="dxa" w:w="1935"/>
          </w:tcPr>
          <w:p>
            <w:pPr>
              <w:spacing w:after="0"/>
              <w:jc w:val="left"/>
            </w:pPr>
            <w:r>
              <w:rPr>
                <w:sz w:val="16"/>
              </w:rPr>
              <w:t>50 kt (58 mph) to 97 kt (112 mph) (median 56 kt (64 mph)); 233 with a recorded value</w:t>
            </w:r>
          </w:p>
        </w:tc>
        <w:tc>
          <w:tcPr>
            <w:tcW w:type="dxa" w:w="1585"/>
          </w:tcPr>
          <w:p>
            <w:pPr>
              <w:spacing w:after="0"/>
              <w:jc w:val="left"/>
            </w:pPr>
            <w:r>
              <w:rPr>
                <w:sz w:val="16"/>
              </w:rPr>
              <w:t>97 kt (112 mph) measured gust, Thunderstorm Wind, 2021-08-23</w:t>
            </w:r>
          </w:p>
        </w:tc>
        <w:tc>
          <w:tcPr>
            <w:tcW w:type="dxa" w:w="1678"/>
          </w:tcPr>
          <w:p>
            <w:pPr>
              <w:spacing w:after="0"/>
              <w:jc w:val="left"/>
            </w:pPr>
            <w:r>
              <w:rPr>
                <w:sz w:val="16"/>
              </w:rPr>
              <w:t>Thunderstorm Wind, 1994-07-04, $50,000 property; $50,000 crops (1994 dollars)</w:t>
            </w:r>
          </w:p>
        </w:tc>
        <w:tc>
          <w:tcPr>
            <w:tcW w:type="dxa" w:w="1630"/>
          </w:tcPr>
          <w:p>
            <w:pPr>
              <w:spacing w:after="0"/>
              <w:jc w:val="left"/>
            </w:pPr>
            <w:r>
              <w:rPr>
                <w:sz w:val="16"/>
              </w:rPr>
              <w:t>Event records naming member places: McLaughlin city (1 record).</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8"/>
          </w:tcPr>
          <w:p>
            <w:pPr>
              <w:spacing w:after="0"/>
              <w:jc w:val="left"/>
            </w:pPr>
            <w:r>
              <w:rPr>
                <w:sz w:val="16"/>
              </w:rPr>
              <w:t>Enhanced Fujita (F before Feb 2007)</w:t>
            </w:r>
          </w:p>
        </w:tc>
        <w:tc>
          <w:tcPr>
            <w:tcW w:type="dxa" w:w="1561"/>
          </w:tcPr>
          <w:p>
            <w:pPr>
              <w:spacing w:after="0"/>
              <w:jc w:val="right"/>
            </w:pPr>
            <w:r>
              <w:rPr>
                <w:sz w:val="16"/>
              </w:rPr>
              <w:t>24, 1953 to 2025</w:t>
            </w:r>
          </w:p>
        </w:tc>
        <w:tc>
          <w:tcPr>
            <w:tcW w:type="dxa" w:w="1935"/>
          </w:tcPr>
          <w:p>
            <w:pPr>
              <w:spacing w:after="0"/>
              <w:jc w:val="left"/>
            </w:pPr>
            <w:r>
              <w:rPr>
                <w:sz w:val="16"/>
              </w:rPr>
              <w:t>F/EF0 to F/EF2 (median F/EF0); 20 with a recorded value</w:t>
            </w:r>
          </w:p>
        </w:tc>
        <w:tc>
          <w:tcPr>
            <w:tcW w:type="dxa" w:w="1585"/>
          </w:tcPr>
          <w:p>
            <w:pPr>
              <w:spacing w:after="0"/>
              <w:jc w:val="left"/>
            </w:pPr>
            <w:r>
              <w:rPr>
                <w:sz w:val="16"/>
              </w:rPr>
              <w:t>F2 tornado, 1953-05-29, 0.5 mi path length (records before 1996 may include the whole path; rating and listing come from the county where the tornado began), 33 yd wide, $250,000 property; crops not recorded (1953 dollars), 2 direct injuries</w:t>
            </w:r>
          </w:p>
        </w:tc>
        <w:tc>
          <w:tcPr>
            <w:tcW w:type="dxa" w:w="1678"/>
          </w:tcPr>
          <w:p>
            <w:pPr>
              <w:spacing w:after="0"/>
              <w:jc w:val="left"/>
            </w:pPr>
          </w:p>
        </w:tc>
        <w:tc>
          <w:tcPr>
            <w:tcW w:type="dxa" w:w="1630"/>
          </w:tcPr>
          <w:p>
            <w:pPr>
              <w:spacing w:after="0"/>
              <w:jc w:val="left"/>
            </w:pPr>
            <w:r>
              <w:rPr>
                <w:sz w:val="16"/>
              </w:rPr>
              <w:t>No event record names a member place.</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1"/>
          </w:tcPr>
          <w:p>
            <w:pPr>
              <w:spacing w:after="0"/>
              <w:jc w:val="right"/>
            </w:pPr>
            <w:r>
              <w:rPr>
                <w:sz w:val="16"/>
              </w:rPr>
              <w:t>0</w:t>
            </w:r>
          </w:p>
        </w:tc>
        <w:tc>
          <w:tcPr>
            <w:tcW w:type="dxa" w:w="1935"/>
          </w:tcPr>
          <w:p>
            <w:pPr>
              <w:spacing w:after="0"/>
              <w:jc w:val="left"/>
            </w:pPr>
          </w:p>
        </w:tc>
        <w:tc>
          <w:tcPr>
            <w:tcW w:type="dxa" w:w="1585"/>
          </w:tcPr>
          <w:p>
            <w:pPr>
              <w:spacing w:after="0"/>
              <w:jc w:val="left"/>
            </w:pPr>
          </w:p>
        </w:tc>
        <w:tc>
          <w:tcPr>
            <w:tcW w:type="dxa" w:w="167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8"/>
          </w:tcPr>
          <w:p>
            <w:pPr>
              <w:spacing w:after="0"/>
              <w:jc w:val="left"/>
            </w:pPr>
            <w:r>
              <w:rPr>
                <w:sz w:val="16"/>
              </w:rPr>
              <w:t>acres burned (local data)</w:t>
            </w:r>
          </w:p>
        </w:tc>
        <w:tc>
          <w:tcPr>
            <w:tcW w:type="dxa" w:w="1561"/>
          </w:tcPr>
          <w:p>
            <w:pPr>
              <w:spacing w:after="0"/>
              <w:jc w:val="right"/>
            </w:pPr>
            <w:r>
              <w:rPr>
                <w:sz w:val="16"/>
              </w:rPr>
              <w:t>5, 1999 to 2025 (2 zone-level)</w:t>
            </w:r>
          </w:p>
        </w:tc>
        <w:tc>
          <w:tcPr>
            <w:tcW w:type="dxa" w:w="1935"/>
          </w:tcPr>
          <w:p>
            <w:pPr>
              <w:spacing w:after="0"/>
              <w:jc w:val="left"/>
            </w:pPr>
          </w:p>
        </w:tc>
        <w:tc>
          <w:tcPr>
            <w:tcW w:type="dxa" w:w="1585"/>
          </w:tcPr>
          <w:p>
            <w:pPr>
              <w:spacing w:after="0"/>
              <w:jc w:val="left"/>
            </w:pPr>
            <w:r>
              <w:rPr>
                <w:sz w:val="16"/>
              </w:rPr>
              <w:t>No damage reported in 5 records.</w:t>
            </w:r>
          </w:p>
        </w:tc>
        <w:tc>
          <w:tcPr>
            <w:tcW w:type="dxa" w:w="1678"/>
          </w:tcPr>
          <w:p>
            <w:pPr>
              <w:spacing w:after="0"/>
              <w:jc w:val="left"/>
            </w:pPr>
          </w:p>
        </w:tc>
        <w:tc>
          <w:tcPr>
            <w:tcW w:type="dxa" w:w="1630"/>
          </w:tcPr>
          <w:p>
            <w:pPr>
              <w:spacing w:after="0"/>
              <w:jc w:val="left"/>
            </w:pPr>
            <w:r>
              <w:rPr>
                <w:sz w:val="16"/>
              </w:rPr>
              <w:t>No event record names a member place. Zone-level records (2) apply countywide.</w:t>
            </w: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1"/>
          </w:tcPr>
          <w:p>
            <w:pPr>
              <w:spacing w:after="0"/>
              <w:jc w:val="right"/>
            </w:pPr>
            <w:r>
              <w:rPr>
                <w:sz w:val="16"/>
              </w:rPr>
              <w:t>88, 1996 to 2026 (88 zone-level)</w:t>
            </w:r>
          </w:p>
        </w:tc>
        <w:tc>
          <w:tcPr>
            <w:tcW w:type="dxa" w:w="1935"/>
          </w:tcPr>
          <w:p>
            <w:pPr>
              <w:spacing w:after="0"/>
              <w:jc w:val="left"/>
            </w:pPr>
          </w:p>
        </w:tc>
        <w:tc>
          <w:tcPr>
            <w:tcW w:type="dxa" w:w="1585"/>
          </w:tcPr>
          <w:p>
            <w:pPr>
              <w:spacing w:after="0"/>
              <w:jc w:val="left"/>
            </w:pPr>
            <w:r>
              <w:rPr>
                <w:sz w:val="16"/>
              </w:rPr>
              <w:t>Winter Storm, 1996-10-26, $120,000 property; crops not reported, reported for the zone (1996 dollars); NWS zone SDZ003 (CORSON), zone-level: may include parts of neighboring counties</w:t>
            </w:r>
          </w:p>
        </w:tc>
        <w:tc>
          <w:tcPr>
            <w:tcW w:type="dxa" w:w="167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3584"/>
        <w:gridCol w:w="2951"/>
        <w:gridCol w:w="1449"/>
        <w:gridCol w:w="657"/>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3584"/>
            <w:shd w:val="clear" w:color="auto" w:fill="E8E8E8"/>
          </w:tcPr>
          <w:p>
            <w:pPr>
              <w:spacing w:after="0"/>
              <w:jc w:val="left"/>
            </w:pPr>
            <w:r>
              <w:rPr>
                <w:b/>
                <w:sz w:val="16"/>
              </w:rPr>
              <w:t>Title</w:t>
            </w:r>
          </w:p>
        </w:tc>
        <w:tc>
          <w:tcPr>
            <w:tcW w:type="dxa" w:w="2951"/>
            <w:shd w:val="clear" w:color="auto" w:fill="E8E8E8"/>
          </w:tcPr>
          <w:p>
            <w:pPr>
              <w:spacing w:after="0"/>
              <w:jc w:val="left"/>
            </w:pPr>
            <w:r>
              <w:rPr>
                <w:b/>
                <w:sz w:val="16"/>
              </w:rPr>
              <w:t>Mapped hazard</w:t>
            </w:r>
          </w:p>
        </w:tc>
        <w:tc>
          <w:tcPr>
            <w:tcW w:type="dxa" w:w="1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57"/>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2020-04-05</w:t>
            </w:r>
          </w:p>
        </w:tc>
        <w:tc>
          <w:tcPr>
            <w:tcW w:type="dxa" w:w="1051"/>
          </w:tcPr>
          <w:p>
            <w:pPr>
              <w:spacing w:after="0"/>
              <w:jc w:val="left"/>
            </w:pPr>
            <w:r>
              <w:rPr>
                <w:sz w:val="16"/>
              </w:rPr>
              <w:t>2020-01-20</w:t>
            </w:r>
          </w:p>
        </w:tc>
        <w:tc>
          <w:tcPr>
            <w:tcW w:type="dxa" w:w="1051"/>
          </w:tcPr>
          <w:p>
            <w:pPr>
              <w:spacing w:after="0"/>
              <w:jc w:val="left"/>
            </w:pPr>
            <w:r>
              <w:rPr>
                <w:sz w:val="16"/>
              </w:rPr>
              <w:t>DR-4527-SD</w:t>
            </w:r>
          </w:p>
        </w:tc>
        <w:tc>
          <w:tcPr>
            <w:tcW w:type="dxa" w:w="1413"/>
          </w:tcPr>
          <w:p>
            <w:pPr>
              <w:spacing w:after="0"/>
              <w:jc w:val="left"/>
            </w:pPr>
            <w:r>
              <w:rPr>
                <w:sz w:val="16"/>
              </w:rPr>
              <w:t>Major disaster</w:t>
            </w:r>
          </w:p>
        </w:tc>
        <w:tc>
          <w:tcPr>
            <w:tcW w:type="dxa" w:w="3584"/>
          </w:tcPr>
          <w:p>
            <w:pPr>
              <w:spacing w:after="0"/>
              <w:jc w:val="left"/>
            </w:pPr>
            <w:r>
              <w:rPr>
                <w:sz w:val="16"/>
              </w:rPr>
              <w:t>COVID-19 PANDEMIC</w:t>
            </w:r>
          </w:p>
        </w:tc>
        <w:tc>
          <w:tcPr>
            <w:tcW w:type="dxa" w:w="2951"/>
          </w:tcPr>
          <w:p>
            <w:pPr>
              <w:spacing w:after="0"/>
              <w:jc w:val="left"/>
            </w:pPr>
            <w:r>
              <w:rPr>
                <w:sz w:val="16"/>
              </w:rPr>
              <w:t>Non-natural, not counted</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EM-3475-SD</w:t>
            </w:r>
          </w:p>
        </w:tc>
        <w:tc>
          <w:tcPr>
            <w:tcW w:type="dxa" w:w="1413"/>
          </w:tcPr>
          <w:p>
            <w:pPr>
              <w:spacing w:after="0"/>
              <w:jc w:val="left"/>
            </w:pPr>
            <w:r>
              <w:rPr>
                <w:sz w:val="16"/>
              </w:rPr>
              <w:t>Emergency</w:t>
            </w:r>
          </w:p>
        </w:tc>
        <w:tc>
          <w:tcPr>
            <w:tcW w:type="dxa" w:w="3584"/>
          </w:tcPr>
          <w:p>
            <w:pPr>
              <w:spacing w:after="0"/>
              <w:jc w:val="left"/>
            </w:pPr>
            <w:r>
              <w:rPr>
                <w:sz w:val="16"/>
              </w:rPr>
              <w:t>COVID-19</w:t>
            </w:r>
          </w:p>
        </w:tc>
        <w:tc>
          <w:tcPr>
            <w:tcW w:type="dxa" w:w="2951"/>
          </w:tcPr>
          <w:p>
            <w:pPr>
              <w:spacing w:after="0"/>
              <w:jc w:val="left"/>
            </w:pPr>
            <w:r>
              <w:rPr>
                <w:sz w:val="16"/>
              </w:rPr>
              <w:t>Non-natural, not counted</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r>
              <w:rPr>
                <w:sz w:val="16"/>
              </w:rPr>
              <w:t>same incident as DR-4527</w:t>
            </w:r>
          </w:p>
        </w:tc>
      </w:tr>
      <w:tr>
        <w:trPr>
          <w:cantSplit/>
        </w:trPr>
        <w:tc>
          <w:tcPr>
            <w:tcW w:type="dxa" w:w="1051"/>
          </w:tcPr>
          <w:p>
            <w:pPr>
              <w:spacing w:after="0"/>
              <w:jc w:val="left"/>
            </w:pPr>
            <w:r>
              <w:rPr>
                <w:sz w:val="16"/>
              </w:rPr>
              <w:t>2014-07-28</w:t>
            </w:r>
          </w:p>
        </w:tc>
        <w:tc>
          <w:tcPr>
            <w:tcW w:type="dxa" w:w="1051"/>
          </w:tcPr>
          <w:p>
            <w:pPr>
              <w:spacing w:after="0"/>
              <w:jc w:val="left"/>
            </w:pPr>
            <w:r>
              <w:rPr>
                <w:sz w:val="16"/>
              </w:rPr>
              <w:t>2014-06-13</w:t>
            </w:r>
          </w:p>
        </w:tc>
        <w:tc>
          <w:tcPr>
            <w:tcW w:type="dxa" w:w="1051"/>
          </w:tcPr>
          <w:p>
            <w:pPr>
              <w:spacing w:after="0"/>
              <w:jc w:val="left"/>
            </w:pPr>
            <w:r>
              <w:rPr>
                <w:sz w:val="16"/>
              </w:rPr>
              <w:t>DR-4186-SD</w:t>
            </w:r>
          </w:p>
        </w:tc>
        <w:tc>
          <w:tcPr>
            <w:tcW w:type="dxa" w:w="1413"/>
          </w:tcPr>
          <w:p>
            <w:pPr>
              <w:spacing w:after="0"/>
              <w:jc w:val="left"/>
            </w:pPr>
            <w:r>
              <w:rPr>
                <w:sz w:val="16"/>
              </w:rPr>
              <w:t>Major disaster</w:t>
            </w:r>
          </w:p>
        </w:tc>
        <w:tc>
          <w:tcPr>
            <w:tcW w:type="dxa" w:w="3584"/>
          </w:tcPr>
          <w:p>
            <w:pPr>
              <w:spacing w:after="0"/>
              <w:jc w:val="left"/>
            </w:pPr>
            <w:r>
              <w:rPr>
                <w:sz w:val="16"/>
              </w:rPr>
              <w:t>SEVERE STORMS, TORNADOES, AND FLOODING</w:t>
            </w:r>
          </w:p>
        </w:tc>
        <w:tc>
          <w:tcPr>
            <w:tcW w:type="dxa" w:w="2951"/>
          </w:tcPr>
          <w:p>
            <w:pPr>
              <w:spacing w:after="0"/>
              <w:jc w:val="left"/>
            </w:pPr>
            <w:r>
              <w:rPr>
                <w:sz w:val="16"/>
              </w:rPr>
              <w:t>Inland Flooding (primary); also designated: Tornado</w:t>
            </w:r>
          </w:p>
        </w:tc>
        <w:tc>
          <w:tcPr>
            <w:tcW w:type="dxa" w:w="1449"/>
          </w:tcPr>
          <w:p>
            <w:pPr>
              <w:spacing w:after="0"/>
              <w:jc w:val="right"/>
            </w:pPr>
            <w:r>
              <w:rPr>
                <w:sz w:val="16"/>
              </w:rPr>
              <w:t>$127,747.83</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2013-11-08</w:t>
            </w:r>
          </w:p>
        </w:tc>
        <w:tc>
          <w:tcPr>
            <w:tcW w:type="dxa" w:w="1051"/>
          </w:tcPr>
          <w:p>
            <w:pPr>
              <w:spacing w:after="0"/>
              <w:jc w:val="left"/>
            </w:pPr>
            <w:r>
              <w:rPr>
                <w:sz w:val="16"/>
              </w:rPr>
              <w:t>2013-10-03</w:t>
            </w:r>
          </w:p>
        </w:tc>
        <w:tc>
          <w:tcPr>
            <w:tcW w:type="dxa" w:w="1051"/>
          </w:tcPr>
          <w:p>
            <w:pPr>
              <w:spacing w:after="0"/>
              <w:jc w:val="left"/>
            </w:pPr>
            <w:r>
              <w:rPr>
                <w:sz w:val="16"/>
              </w:rPr>
              <w:t>DR-4155-SD</w:t>
            </w:r>
          </w:p>
        </w:tc>
        <w:tc>
          <w:tcPr>
            <w:tcW w:type="dxa" w:w="1413"/>
          </w:tcPr>
          <w:p>
            <w:pPr>
              <w:spacing w:after="0"/>
              <w:jc w:val="left"/>
            </w:pPr>
            <w:r>
              <w:rPr>
                <w:sz w:val="16"/>
              </w:rPr>
              <w:t>Major disaster</w:t>
            </w:r>
          </w:p>
        </w:tc>
        <w:tc>
          <w:tcPr>
            <w:tcW w:type="dxa" w:w="3584"/>
          </w:tcPr>
          <w:p>
            <w:pPr>
              <w:spacing w:after="0"/>
              <w:jc w:val="left"/>
            </w:pPr>
            <w:r>
              <w:rPr>
                <w:sz w:val="16"/>
              </w:rPr>
              <w:t>SEVERE WINTER STORM, SNOWSTORM, AND FLOODING</w:t>
            </w:r>
          </w:p>
        </w:tc>
        <w:tc>
          <w:tcPr>
            <w:tcW w:type="dxa" w:w="2951"/>
          </w:tcPr>
          <w:p>
            <w:pPr>
              <w:spacing w:after="0"/>
              <w:jc w:val="left"/>
            </w:pPr>
            <w:r>
              <w:rPr>
                <w:sz w:val="16"/>
              </w:rPr>
              <w:t>Inland Flooding; Winter Weather</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2013-06-28</w:t>
            </w:r>
          </w:p>
        </w:tc>
        <w:tc>
          <w:tcPr>
            <w:tcW w:type="dxa" w:w="1051"/>
          </w:tcPr>
          <w:p>
            <w:pPr>
              <w:spacing w:after="0"/>
              <w:jc w:val="left"/>
            </w:pPr>
            <w:r>
              <w:rPr>
                <w:sz w:val="16"/>
              </w:rPr>
              <w:t>2013-05-24</w:t>
            </w:r>
          </w:p>
        </w:tc>
        <w:tc>
          <w:tcPr>
            <w:tcW w:type="dxa" w:w="1051"/>
          </w:tcPr>
          <w:p>
            <w:pPr>
              <w:spacing w:after="0"/>
              <w:jc w:val="left"/>
            </w:pPr>
            <w:r>
              <w:rPr>
                <w:sz w:val="16"/>
              </w:rPr>
              <w:t>DR-4125-SD</w:t>
            </w:r>
          </w:p>
        </w:tc>
        <w:tc>
          <w:tcPr>
            <w:tcW w:type="dxa" w:w="1413"/>
          </w:tcPr>
          <w:p>
            <w:pPr>
              <w:spacing w:after="0"/>
              <w:jc w:val="left"/>
            </w:pPr>
            <w:r>
              <w:rPr>
                <w:sz w:val="16"/>
              </w:rPr>
              <w:t>Major disaster</w:t>
            </w:r>
          </w:p>
        </w:tc>
        <w:tc>
          <w:tcPr>
            <w:tcW w:type="dxa" w:w="3584"/>
          </w:tcPr>
          <w:p>
            <w:pPr>
              <w:spacing w:after="0"/>
              <w:jc w:val="left"/>
            </w:pPr>
            <w:r>
              <w:rPr>
                <w:sz w:val="16"/>
              </w:rPr>
              <w:t>SEVERE STORMS, TORNADO, AND FLOODING</w:t>
            </w:r>
          </w:p>
        </w:tc>
        <w:tc>
          <w:tcPr>
            <w:tcW w:type="dxa" w:w="2951"/>
          </w:tcPr>
          <w:p>
            <w:pPr>
              <w:spacing w:after="0"/>
              <w:jc w:val="left"/>
            </w:pPr>
            <w:r>
              <w:rPr>
                <w:sz w:val="16"/>
              </w:rPr>
              <w:t>Inland Flooding; Tornado</w:t>
            </w:r>
          </w:p>
        </w:tc>
        <w:tc>
          <w:tcPr>
            <w:tcW w:type="dxa" w:w="1449"/>
          </w:tcPr>
          <w:p>
            <w:pPr>
              <w:spacing w:after="0"/>
              <w:jc w:val="right"/>
            </w:pPr>
            <w:r>
              <w:rPr>
                <w:sz w:val="16"/>
              </w:rPr>
              <w:t>$124,595.94</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2010-05-13</w:t>
            </w:r>
          </w:p>
        </w:tc>
        <w:tc>
          <w:tcPr>
            <w:tcW w:type="dxa" w:w="1051"/>
          </w:tcPr>
          <w:p>
            <w:pPr>
              <w:spacing w:after="0"/>
              <w:jc w:val="left"/>
            </w:pPr>
            <w:r>
              <w:rPr>
                <w:sz w:val="16"/>
              </w:rPr>
              <w:t>2010-04-02</w:t>
            </w:r>
          </w:p>
        </w:tc>
        <w:tc>
          <w:tcPr>
            <w:tcW w:type="dxa" w:w="1051"/>
          </w:tcPr>
          <w:p>
            <w:pPr>
              <w:spacing w:after="0"/>
              <w:jc w:val="left"/>
            </w:pPr>
            <w:r>
              <w:rPr>
                <w:sz w:val="16"/>
              </w:rPr>
              <w:t>DR-1914-SD</w:t>
            </w:r>
          </w:p>
        </w:tc>
        <w:tc>
          <w:tcPr>
            <w:tcW w:type="dxa" w:w="1413"/>
          </w:tcPr>
          <w:p>
            <w:pPr>
              <w:spacing w:after="0"/>
              <w:jc w:val="left"/>
            </w:pPr>
            <w:r>
              <w:rPr>
                <w:sz w:val="16"/>
              </w:rPr>
              <w:t>Major disaster</w:t>
            </w:r>
          </w:p>
        </w:tc>
        <w:tc>
          <w:tcPr>
            <w:tcW w:type="dxa" w:w="3584"/>
          </w:tcPr>
          <w:p>
            <w:pPr>
              <w:spacing w:after="0"/>
              <w:jc w:val="left"/>
            </w:pPr>
            <w:r>
              <w:rPr>
                <w:sz w:val="16"/>
              </w:rPr>
              <w:t>SEVERE WINTER STORM</w:t>
            </w:r>
          </w:p>
        </w:tc>
        <w:tc>
          <w:tcPr>
            <w:tcW w:type="dxa" w:w="2951"/>
          </w:tcPr>
          <w:p>
            <w:pPr>
              <w:spacing w:after="0"/>
              <w:jc w:val="left"/>
            </w:pPr>
            <w:r>
              <w:rPr>
                <w:sz w:val="16"/>
              </w:rPr>
              <w:t>Winter Weather</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2010-03-10</w:t>
            </w:r>
          </w:p>
        </w:tc>
        <w:tc>
          <w:tcPr>
            <w:tcW w:type="dxa" w:w="1051"/>
          </w:tcPr>
          <w:p>
            <w:pPr>
              <w:spacing w:after="0"/>
              <w:jc w:val="left"/>
            </w:pPr>
            <w:r>
              <w:rPr>
                <w:sz w:val="16"/>
              </w:rPr>
              <w:t>2010-01-20</w:t>
            </w:r>
          </w:p>
        </w:tc>
        <w:tc>
          <w:tcPr>
            <w:tcW w:type="dxa" w:w="1051"/>
          </w:tcPr>
          <w:p>
            <w:pPr>
              <w:spacing w:after="0"/>
              <w:jc w:val="left"/>
            </w:pPr>
            <w:r>
              <w:rPr>
                <w:sz w:val="16"/>
              </w:rPr>
              <w:t>DR-1887-SD</w:t>
            </w:r>
          </w:p>
        </w:tc>
        <w:tc>
          <w:tcPr>
            <w:tcW w:type="dxa" w:w="1413"/>
          </w:tcPr>
          <w:p>
            <w:pPr>
              <w:spacing w:after="0"/>
              <w:jc w:val="left"/>
            </w:pPr>
            <w:r>
              <w:rPr>
                <w:sz w:val="16"/>
              </w:rPr>
              <w:t>Major disaster</w:t>
            </w:r>
          </w:p>
        </w:tc>
        <w:tc>
          <w:tcPr>
            <w:tcW w:type="dxa" w:w="3584"/>
          </w:tcPr>
          <w:p>
            <w:pPr>
              <w:spacing w:after="0"/>
              <w:jc w:val="left"/>
            </w:pPr>
            <w:r>
              <w:rPr>
                <w:sz w:val="16"/>
              </w:rPr>
              <w:t>SEVERE WINTER STORM</w:t>
            </w:r>
          </w:p>
        </w:tc>
        <w:tc>
          <w:tcPr>
            <w:tcW w:type="dxa" w:w="2951"/>
          </w:tcPr>
          <w:p>
            <w:pPr>
              <w:spacing w:after="0"/>
              <w:jc w:val="left"/>
            </w:pPr>
            <w:r>
              <w:rPr>
                <w:sz w:val="16"/>
              </w:rPr>
              <w:t>Winter Weather</w:t>
            </w:r>
          </w:p>
        </w:tc>
        <w:tc>
          <w:tcPr>
            <w:tcW w:type="dxa" w:w="1449"/>
          </w:tcPr>
          <w:p>
            <w:pPr>
              <w:spacing w:after="0"/>
              <w:jc w:val="right"/>
            </w:pPr>
            <w:r>
              <w:rPr>
                <w:sz w:val="16"/>
              </w:rPr>
              <w:t>$8,888.44</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2009-06-16</w:t>
            </w:r>
          </w:p>
        </w:tc>
        <w:tc>
          <w:tcPr>
            <w:tcW w:type="dxa" w:w="1051"/>
          </w:tcPr>
          <w:p>
            <w:pPr>
              <w:spacing w:after="0"/>
              <w:jc w:val="left"/>
            </w:pPr>
            <w:r>
              <w:rPr>
                <w:sz w:val="16"/>
              </w:rPr>
              <w:t>2009-03-11</w:t>
            </w:r>
          </w:p>
        </w:tc>
        <w:tc>
          <w:tcPr>
            <w:tcW w:type="dxa" w:w="1051"/>
          </w:tcPr>
          <w:p>
            <w:pPr>
              <w:spacing w:after="0"/>
              <w:jc w:val="left"/>
            </w:pPr>
            <w:r>
              <w:rPr>
                <w:sz w:val="16"/>
              </w:rPr>
              <w:t>DR-1844-SD</w:t>
            </w:r>
          </w:p>
        </w:tc>
        <w:tc>
          <w:tcPr>
            <w:tcW w:type="dxa" w:w="1413"/>
          </w:tcPr>
          <w:p>
            <w:pPr>
              <w:spacing w:after="0"/>
              <w:jc w:val="left"/>
            </w:pPr>
            <w:r>
              <w:rPr>
                <w:sz w:val="16"/>
              </w:rPr>
              <w:t>Major disaster</w:t>
            </w:r>
          </w:p>
        </w:tc>
        <w:tc>
          <w:tcPr>
            <w:tcW w:type="dxa" w:w="3584"/>
          </w:tcPr>
          <w:p>
            <w:pPr>
              <w:spacing w:after="0"/>
              <w:jc w:val="left"/>
            </w:pPr>
            <w:r>
              <w:rPr>
                <w:sz w:val="16"/>
              </w:rPr>
              <w:t>SEVERE STORMS AND FLOODING</w:t>
            </w:r>
          </w:p>
        </w:tc>
        <w:tc>
          <w:tcPr>
            <w:tcW w:type="dxa" w:w="2951"/>
          </w:tcPr>
          <w:p>
            <w:pPr>
              <w:spacing w:after="0"/>
              <w:jc w:val="left"/>
            </w:pPr>
            <w:r>
              <w:rPr>
                <w:sz w:val="16"/>
              </w:rPr>
              <w:t>Inland Flooding</w:t>
            </w:r>
          </w:p>
        </w:tc>
        <w:tc>
          <w:tcPr>
            <w:tcW w:type="dxa" w:w="1449"/>
          </w:tcPr>
          <w:p>
            <w:pPr>
              <w:spacing w:after="0"/>
              <w:jc w:val="right"/>
            </w:pPr>
            <w:r>
              <w:rPr>
                <w:sz w:val="16"/>
              </w:rPr>
              <w:t>$174,385.42</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2008-12-12</w:t>
            </w:r>
          </w:p>
        </w:tc>
        <w:tc>
          <w:tcPr>
            <w:tcW w:type="dxa" w:w="1051"/>
          </w:tcPr>
          <w:p>
            <w:pPr>
              <w:spacing w:after="0"/>
              <w:jc w:val="left"/>
            </w:pPr>
            <w:r>
              <w:rPr>
                <w:sz w:val="16"/>
              </w:rPr>
              <w:t>2008-11-05</w:t>
            </w:r>
          </w:p>
        </w:tc>
        <w:tc>
          <w:tcPr>
            <w:tcW w:type="dxa" w:w="1051"/>
          </w:tcPr>
          <w:p>
            <w:pPr>
              <w:spacing w:after="0"/>
              <w:jc w:val="left"/>
            </w:pPr>
            <w:r>
              <w:rPr>
                <w:sz w:val="16"/>
              </w:rPr>
              <w:t>DR-1811-SD</w:t>
            </w:r>
          </w:p>
        </w:tc>
        <w:tc>
          <w:tcPr>
            <w:tcW w:type="dxa" w:w="1413"/>
          </w:tcPr>
          <w:p>
            <w:pPr>
              <w:spacing w:after="0"/>
              <w:jc w:val="left"/>
            </w:pPr>
            <w:r>
              <w:rPr>
                <w:sz w:val="16"/>
              </w:rPr>
              <w:t>Major disaster</w:t>
            </w:r>
          </w:p>
        </w:tc>
        <w:tc>
          <w:tcPr>
            <w:tcW w:type="dxa" w:w="3584"/>
          </w:tcPr>
          <w:p>
            <w:pPr>
              <w:spacing w:after="0"/>
              <w:jc w:val="left"/>
            </w:pPr>
            <w:r>
              <w:rPr>
                <w:sz w:val="16"/>
              </w:rPr>
              <w:t>SEVERE WINTER STORM AND RECORD AND NEAR RECORD SNOW</w:t>
            </w:r>
          </w:p>
        </w:tc>
        <w:tc>
          <w:tcPr>
            <w:tcW w:type="dxa" w:w="2951"/>
          </w:tcPr>
          <w:p>
            <w:pPr>
              <w:spacing w:after="0"/>
              <w:jc w:val="left"/>
            </w:pPr>
            <w:r>
              <w:rPr>
                <w:sz w:val="16"/>
              </w:rPr>
              <w:t>Winter Weather</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2005-09-10</w:t>
            </w:r>
          </w:p>
        </w:tc>
        <w:tc>
          <w:tcPr>
            <w:tcW w:type="dxa" w:w="1051"/>
          </w:tcPr>
          <w:p>
            <w:pPr>
              <w:spacing w:after="0"/>
              <w:jc w:val="left"/>
            </w:pPr>
            <w:r>
              <w:rPr>
                <w:sz w:val="16"/>
              </w:rPr>
              <w:t>2005-09-06</w:t>
            </w:r>
          </w:p>
        </w:tc>
        <w:tc>
          <w:tcPr>
            <w:tcW w:type="dxa" w:w="1051"/>
          </w:tcPr>
          <w:p>
            <w:pPr>
              <w:spacing w:after="0"/>
              <w:jc w:val="left"/>
            </w:pPr>
            <w:r>
              <w:rPr>
                <w:sz w:val="16"/>
              </w:rPr>
              <w:t>EM-3234-SD</w:t>
            </w:r>
          </w:p>
        </w:tc>
        <w:tc>
          <w:tcPr>
            <w:tcW w:type="dxa" w:w="1413"/>
          </w:tcPr>
          <w:p>
            <w:pPr>
              <w:spacing w:after="0"/>
              <w:jc w:val="left"/>
            </w:pPr>
            <w:r>
              <w:rPr>
                <w:sz w:val="16"/>
              </w:rPr>
              <w:t>Emergency</w:t>
            </w:r>
          </w:p>
        </w:tc>
        <w:tc>
          <w:tcPr>
            <w:tcW w:type="dxa" w:w="3584"/>
          </w:tcPr>
          <w:p>
            <w:pPr>
              <w:spacing w:after="0"/>
              <w:jc w:val="left"/>
            </w:pPr>
            <w:r>
              <w:rPr>
                <w:sz w:val="16"/>
              </w:rPr>
              <w:t>HURRICANE KATRINA EVACUATION</w:t>
            </w:r>
          </w:p>
        </w:tc>
        <w:tc>
          <w:tcPr>
            <w:tcW w:type="dxa" w:w="2951"/>
          </w:tcPr>
          <w:p>
            <w:pPr>
              <w:spacing w:after="0"/>
              <w:jc w:val="left"/>
            </w:pPr>
            <w:r>
              <w:rPr>
                <w:sz w:val="16"/>
              </w:rPr>
              <w:t>Hurricane: evacuation support, not a local hazard event; not counted</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2005-07-22</w:t>
            </w:r>
          </w:p>
        </w:tc>
        <w:tc>
          <w:tcPr>
            <w:tcW w:type="dxa" w:w="1051"/>
          </w:tcPr>
          <w:p>
            <w:pPr>
              <w:spacing w:after="0"/>
              <w:jc w:val="left"/>
            </w:pPr>
            <w:r>
              <w:rPr>
                <w:sz w:val="16"/>
              </w:rPr>
              <w:t>2005-06-07</w:t>
            </w:r>
          </w:p>
        </w:tc>
        <w:tc>
          <w:tcPr>
            <w:tcW w:type="dxa" w:w="1051"/>
          </w:tcPr>
          <w:p>
            <w:pPr>
              <w:spacing w:after="0"/>
              <w:jc w:val="left"/>
            </w:pPr>
            <w:r>
              <w:rPr>
                <w:sz w:val="16"/>
              </w:rPr>
              <w:t>DR-1596-SD</w:t>
            </w:r>
          </w:p>
        </w:tc>
        <w:tc>
          <w:tcPr>
            <w:tcW w:type="dxa" w:w="1413"/>
          </w:tcPr>
          <w:p>
            <w:pPr>
              <w:spacing w:after="0"/>
              <w:jc w:val="left"/>
            </w:pPr>
            <w:r>
              <w:rPr>
                <w:sz w:val="16"/>
              </w:rPr>
              <w:t>Major disaster</w:t>
            </w:r>
          </w:p>
        </w:tc>
        <w:tc>
          <w:tcPr>
            <w:tcW w:type="dxa" w:w="3584"/>
          </w:tcPr>
          <w:p>
            <w:pPr>
              <w:spacing w:after="0"/>
              <w:jc w:val="left"/>
            </w:pPr>
            <w:r>
              <w:rPr>
                <w:sz w:val="16"/>
              </w:rPr>
              <w:t>SEVERE STORM</w:t>
            </w:r>
          </w:p>
        </w:tc>
        <w:tc>
          <w:tcPr>
            <w:tcW w:type="dxa" w:w="2951"/>
          </w:tcPr>
          <w:p>
            <w:pPr>
              <w:spacing w:after="0"/>
              <w:jc w:val="left"/>
            </w:pPr>
            <w:r>
              <w:rPr>
                <w:sz w:val="16"/>
              </w:rPr>
              <w:t>Hazard not mapped (severe storm title names no single hazard); not counted</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1997-04-07</w:t>
            </w:r>
          </w:p>
        </w:tc>
        <w:tc>
          <w:tcPr>
            <w:tcW w:type="dxa" w:w="1051"/>
          </w:tcPr>
          <w:p>
            <w:pPr>
              <w:spacing w:after="0"/>
              <w:jc w:val="left"/>
            </w:pPr>
            <w:r>
              <w:rPr>
                <w:sz w:val="16"/>
              </w:rPr>
              <w:t>1997-02-03</w:t>
            </w:r>
          </w:p>
        </w:tc>
        <w:tc>
          <w:tcPr>
            <w:tcW w:type="dxa" w:w="1051"/>
          </w:tcPr>
          <w:p>
            <w:pPr>
              <w:spacing w:after="0"/>
              <w:jc w:val="left"/>
            </w:pPr>
            <w:r>
              <w:rPr>
                <w:sz w:val="16"/>
              </w:rPr>
              <w:t>DR-1173-SD</w:t>
            </w:r>
          </w:p>
        </w:tc>
        <w:tc>
          <w:tcPr>
            <w:tcW w:type="dxa" w:w="1413"/>
          </w:tcPr>
          <w:p>
            <w:pPr>
              <w:spacing w:after="0"/>
              <w:jc w:val="left"/>
            </w:pPr>
            <w:r>
              <w:rPr>
                <w:sz w:val="16"/>
              </w:rPr>
              <w:t>Major disaster</w:t>
            </w:r>
          </w:p>
        </w:tc>
        <w:tc>
          <w:tcPr>
            <w:tcW w:type="dxa" w:w="3584"/>
          </w:tcPr>
          <w:p>
            <w:pPr>
              <w:spacing w:after="0"/>
              <w:jc w:val="left"/>
            </w:pPr>
            <w:r>
              <w:rPr>
                <w:sz w:val="16"/>
              </w:rPr>
              <w:t>SEVERE FLOODING, SEVER WINTER STORMS,HEAVY RAINS HIGH WINDS</w:t>
            </w:r>
          </w:p>
        </w:tc>
        <w:tc>
          <w:tcPr>
            <w:tcW w:type="dxa" w:w="2951"/>
          </w:tcPr>
          <w:p>
            <w:pPr>
              <w:spacing w:after="0"/>
              <w:jc w:val="left"/>
            </w:pPr>
            <w:r>
              <w:rPr>
                <w:sz w:val="16"/>
              </w:rPr>
              <w:t>Inland Flooding (primary); also designated: Strong Wind, Winter Weather</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1997-01-10</w:t>
            </w:r>
          </w:p>
        </w:tc>
        <w:tc>
          <w:tcPr>
            <w:tcW w:type="dxa" w:w="1051"/>
          </w:tcPr>
          <w:p>
            <w:pPr>
              <w:spacing w:after="0"/>
              <w:jc w:val="left"/>
            </w:pPr>
            <w:r>
              <w:rPr>
                <w:sz w:val="16"/>
              </w:rPr>
              <w:t>1997-01-03</w:t>
            </w:r>
          </w:p>
        </w:tc>
        <w:tc>
          <w:tcPr>
            <w:tcW w:type="dxa" w:w="1051"/>
          </w:tcPr>
          <w:p>
            <w:pPr>
              <w:spacing w:after="0"/>
              <w:jc w:val="left"/>
            </w:pPr>
            <w:r>
              <w:rPr>
                <w:sz w:val="16"/>
              </w:rPr>
              <w:t>DR-1156-SD</w:t>
            </w:r>
          </w:p>
        </w:tc>
        <w:tc>
          <w:tcPr>
            <w:tcW w:type="dxa" w:w="1413"/>
          </w:tcPr>
          <w:p>
            <w:pPr>
              <w:spacing w:after="0"/>
              <w:jc w:val="left"/>
            </w:pPr>
            <w:r>
              <w:rPr>
                <w:sz w:val="16"/>
              </w:rPr>
              <w:t>Major disaster</w:t>
            </w:r>
          </w:p>
        </w:tc>
        <w:tc>
          <w:tcPr>
            <w:tcW w:type="dxa" w:w="3584"/>
          </w:tcPr>
          <w:p>
            <w:pPr>
              <w:spacing w:after="0"/>
              <w:jc w:val="left"/>
            </w:pPr>
            <w:r>
              <w:rPr>
                <w:sz w:val="16"/>
              </w:rPr>
              <w:t>SEVERE WINTER STORMS AND BLIZZARD CONDITIONS</w:t>
            </w:r>
          </w:p>
        </w:tc>
        <w:tc>
          <w:tcPr>
            <w:tcW w:type="dxa" w:w="2951"/>
          </w:tcPr>
          <w:p>
            <w:pPr>
              <w:spacing w:after="0"/>
              <w:jc w:val="left"/>
            </w:pPr>
            <w:r>
              <w:rPr>
                <w:sz w:val="16"/>
              </w:rPr>
              <w:t>Winter Weather</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1995-03-14</w:t>
            </w:r>
          </w:p>
        </w:tc>
        <w:tc>
          <w:tcPr>
            <w:tcW w:type="dxa" w:w="1051"/>
          </w:tcPr>
          <w:p>
            <w:pPr>
              <w:spacing w:after="0"/>
              <w:jc w:val="left"/>
            </w:pPr>
            <w:r>
              <w:rPr>
                <w:sz w:val="16"/>
              </w:rPr>
              <w:t>1995-01-13</w:t>
            </w:r>
          </w:p>
        </w:tc>
        <w:tc>
          <w:tcPr>
            <w:tcW w:type="dxa" w:w="1051"/>
          </w:tcPr>
          <w:p>
            <w:pPr>
              <w:spacing w:after="0"/>
              <w:jc w:val="left"/>
            </w:pPr>
            <w:r>
              <w:rPr>
                <w:sz w:val="16"/>
              </w:rPr>
              <w:t>DR-1045-SD</w:t>
            </w:r>
          </w:p>
        </w:tc>
        <w:tc>
          <w:tcPr>
            <w:tcW w:type="dxa" w:w="1413"/>
          </w:tcPr>
          <w:p>
            <w:pPr>
              <w:spacing w:after="0"/>
              <w:jc w:val="left"/>
            </w:pPr>
            <w:r>
              <w:rPr>
                <w:sz w:val="16"/>
              </w:rPr>
              <w:t>Major disaster</w:t>
            </w:r>
          </w:p>
        </w:tc>
        <w:tc>
          <w:tcPr>
            <w:tcW w:type="dxa" w:w="3584"/>
          </w:tcPr>
          <w:p>
            <w:pPr>
              <w:spacing w:after="0"/>
              <w:jc w:val="left"/>
            </w:pPr>
            <w:r>
              <w:rPr>
                <w:sz w:val="16"/>
              </w:rPr>
              <w:t>SEVERE WINTER STORMS</w:t>
            </w:r>
          </w:p>
        </w:tc>
        <w:tc>
          <w:tcPr>
            <w:tcW w:type="dxa" w:w="2951"/>
          </w:tcPr>
          <w:p>
            <w:pPr>
              <w:spacing w:after="0"/>
              <w:jc w:val="left"/>
            </w:pPr>
            <w:r>
              <w:rPr>
                <w:sz w:val="16"/>
              </w:rPr>
              <w:t>Winter Weather</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1993-07-19</w:t>
            </w:r>
          </w:p>
        </w:tc>
        <w:tc>
          <w:tcPr>
            <w:tcW w:type="dxa" w:w="1051"/>
          </w:tcPr>
          <w:p>
            <w:pPr>
              <w:spacing w:after="0"/>
              <w:jc w:val="left"/>
            </w:pPr>
            <w:r>
              <w:rPr>
                <w:sz w:val="16"/>
              </w:rPr>
              <w:t>1993-05-06</w:t>
            </w:r>
          </w:p>
        </w:tc>
        <w:tc>
          <w:tcPr>
            <w:tcW w:type="dxa" w:w="1051"/>
          </w:tcPr>
          <w:p>
            <w:pPr>
              <w:spacing w:after="0"/>
              <w:jc w:val="left"/>
            </w:pPr>
            <w:r>
              <w:rPr>
                <w:sz w:val="16"/>
              </w:rPr>
              <w:t>DR-999-SD</w:t>
            </w:r>
          </w:p>
        </w:tc>
        <w:tc>
          <w:tcPr>
            <w:tcW w:type="dxa" w:w="1413"/>
          </w:tcPr>
          <w:p>
            <w:pPr>
              <w:spacing w:after="0"/>
              <w:jc w:val="left"/>
            </w:pPr>
            <w:r>
              <w:rPr>
                <w:sz w:val="16"/>
              </w:rPr>
              <w:t>Major disaster</w:t>
            </w:r>
          </w:p>
        </w:tc>
        <w:tc>
          <w:tcPr>
            <w:tcW w:type="dxa" w:w="3584"/>
          </w:tcPr>
          <w:p>
            <w:pPr>
              <w:spacing w:after="0"/>
              <w:jc w:val="left"/>
            </w:pPr>
            <w:r>
              <w:rPr>
                <w:sz w:val="16"/>
              </w:rPr>
              <w:t>SEVERE STORMS, TORNADOES &amp; FLOODING</w:t>
            </w:r>
          </w:p>
        </w:tc>
        <w:tc>
          <w:tcPr>
            <w:tcW w:type="dxa" w:w="2951"/>
          </w:tcPr>
          <w:p>
            <w:pPr>
              <w:spacing w:after="0"/>
              <w:jc w:val="left"/>
            </w:pPr>
            <w:r>
              <w:rPr>
                <w:sz w:val="16"/>
              </w:rPr>
              <w:t>Inland Flooding; Tornado</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1976-06-17</w:t>
            </w:r>
          </w:p>
        </w:tc>
        <w:tc>
          <w:tcPr>
            <w:tcW w:type="dxa" w:w="1051"/>
          </w:tcPr>
          <w:p>
            <w:pPr>
              <w:spacing w:after="0"/>
              <w:jc w:val="left"/>
            </w:pPr>
            <w:r>
              <w:rPr>
                <w:sz w:val="16"/>
              </w:rPr>
              <w:t>1976-06-17</w:t>
            </w:r>
          </w:p>
        </w:tc>
        <w:tc>
          <w:tcPr>
            <w:tcW w:type="dxa" w:w="1051"/>
          </w:tcPr>
          <w:p>
            <w:pPr>
              <w:spacing w:after="0"/>
              <w:jc w:val="left"/>
            </w:pPr>
            <w:r>
              <w:rPr>
                <w:sz w:val="16"/>
              </w:rPr>
              <w:t>EM-3015-SD</w:t>
            </w:r>
          </w:p>
        </w:tc>
        <w:tc>
          <w:tcPr>
            <w:tcW w:type="dxa" w:w="1413"/>
          </w:tcPr>
          <w:p>
            <w:pPr>
              <w:spacing w:after="0"/>
              <w:jc w:val="left"/>
            </w:pPr>
            <w:r>
              <w:rPr>
                <w:sz w:val="16"/>
              </w:rPr>
              <w:t>Emergency</w:t>
            </w:r>
          </w:p>
        </w:tc>
        <w:tc>
          <w:tcPr>
            <w:tcW w:type="dxa" w:w="3584"/>
          </w:tcPr>
          <w:p>
            <w:pPr>
              <w:spacing w:after="0"/>
              <w:jc w:val="left"/>
            </w:pPr>
            <w:r>
              <w:rPr>
                <w:sz w:val="16"/>
              </w:rPr>
              <w:t>DROUGHT</w:t>
            </w:r>
          </w:p>
        </w:tc>
        <w:tc>
          <w:tcPr>
            <w:tcW w:type="dxa" w:w="2951"/>
          </w:tcPr>
          <w:p>
            <w:pPr>
              <w:spacing w:after="0"/>
              <w:jc w:val="left"/>
            </w:pPr>
            <w:r>
              <w:rPr>
                <w:sz w:val="16"/>
              </w:rPr>
              <w:t>Drought</w:t>
            </w:r>
          </w:p>
        </w:tc>
        <w:tc>
          <w:tcPr>
            <w:tcW w:type="dxa" w:w="1449"/>
          </w:tcPr>
          <w:p>
            <w:pPr>
              <w:spacing w:after="0"/>
              <w:jc w:val="right"/>
            </w:pPr>
            <w:r>
              <w:rPr>
                <w:sz w:val="16"/>
              </w:rPr>
              <w:t>none found</w:t>
            </w:r>
          </w:p>
        </w:tc>
        <w:tc>
          <w:tcPr>
            <w:tcW w:type="dxa" w:w="657"/>
          </w:tcPr>
          <w:p>
            <w:pPr>
              <w:spacing w:after="0"/>
              <w:jc w:val="left"/>
            </w:pPr>
          </w:p>
        </w:tc>
        <w:tc>
          <w:tcPr>
            <w:tcW w:type="dxa" w:w="90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311</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344</w:t>
            </w:r>
          </w:p>
        </w:tc>
        <w:tc>
          <w:tcPr>
            <w:tcW w:type="dxa" w:w="1422"/>
          </w:tcPr>
          <w:p>
            <w:pPr>
              <w:spacing w:after="0"/>
              <w:jc w:val="right"/>
            </w:pPr>
            <w:r>
              <w:rPr>
                <w:sz w:val="16"/>
              </w:rPr>
              <w:t>32</w:t>
            </w:r>
          </w:p>
        </w:tc>
        <w:tc>
          <w:tcPr>
            <w:tcW w:type="dxa" w:w="1356"/>
          </w:tcPr>
          <w:p>
            <w:pPr>
              <w:spacing w:after="0"/>
              <w:jc w:val="right"/>
            </w:pPr>
            <w:r>
              <w:rPr>
                <w:sz w:val="16"/>
              </w:rPr>
              <w:t>5</w:t>
            </w:r>
          </w:p>
        </w:tc>
        <w:tc>
          <w:tcPr>
            <w:tcW w:type="dxa" w:w="963"/>
          </w:tcPr>
          <w:p>
            <w:pPr>
              <w:spacing w:after="0"/>
              <w:jc w:val="right"/>
            </w:pPr>
            <w:r>
              <w:rPr>
                <w:sz w:val="16"/>
              </w:rPr>
              <w:t>69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9"/>
        <w:gridCol w:w="2697"/>
        <w:gridCol w:w="1088"/>
        <w:gridCol w:w="1732"/>
        <w:gridCol w:w="648"/>
        <w:gridCol w:w="29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9"/>
            <w:shd w:val="clear" w:color="auto" w:fill="E8E8E8"/>
          </w:tcPr>
          <w:p>
            <w:pPr>
              <w:spacing w:after="0"/>
              <w:jc w:val="left"/>
            </w:pPr>
            <w:r>
              <w:rPr>
                <w:b/>
                <w:sz w:val="16"/>
              </w:rPr>
              <w:t>Magnitude or extent</w:t>
            </w:r>
          </w:p>
        </w:tc>
        <w:tc>
          <w:tcPr>
            <w:tcW w:type="dxa" w:w="26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2021-08-23</w:t>
            </w:r>
          </w:p>
        </w:tc>
        <w:tc>
          <w:tcPr>
            <w:tcW w:type="dxa" w:w="1215"/>
          </w:tcPr>
          <w:p>
            <w:pPr>
              <w:spacing w:after="0"/>
              <w:jc w:val="left"/>
            </w:pPr>
            <w:r>
              <w:rPr>
                <w:sz w:val="16"/>
              </w:rPr>
              <w:t>Thunderstorm Wind</w:t>
            </w:r>
          </w:p>
        </w:tc>
        <w:tc>
          <w:tcPr>
            <w:tcW w:type="dxa" w:w="2739"/>
          </w:tcPr>
          <w:p>
            <w:pPr>
              <w:spacing w:after="0"/>
              <w:jc w:val="left"/>
            </w:pPr>
            <w:r>
              <w:rPr>
                <w:sz w:val="16"/>
              </w:rPr>
              <w:t>97 kt (112 mph) measured gust</w:t>
            </w:r>
          </w:p>
        </w:tc>
        <w:tc>
          <w:tcPr>
            <w:tcW w:type="dxa" w:w="2697"/>
          </w:tcPr>
          <w:p>
            <w:pPr>
              <w:spacing w:after="0"/>
              <w:jc w:val="left"/>
            </w:pPr>
            <w:r>
              <w:rPr>
                <w:sz w:val="16"/>
              </w:rPr>
              <w:t>damage not reported</w:t>
            </w:r>
          </w:p>
        </w:tc>
        <w:tc>
          <w:tcPr>
            <w:tcW w:type="dxa" w:w="1088"/>
          </w:tcPr>
          <w:p>
            <w:pPr>
              <w:spacing w:after="0"/>
              <w:jc w:val="right"/>
            </w:pPr>
            <w:r>
              <w:rPr>
                <w:sz w:val="16"/>
              </w:rPr>
              <w:t>0, 0</w:t>
            </w:r>
          </w:p>
        </w:tc>
        <w:tc>
          <w:tcPr>
            <w:tcW w:type="dxa" w:w="1732"/>
          </w:tcPr>
          <w:p>
            <w:pPr>
              <w:spacing w:after="0"/>
              <w:jc w:val="left"/>
            </w:pPr>
            <w:r>
              <w:rPr>
                <w:sz w:val="16"/>
              </w:rPr>
              <w:t>BULLHEAD</w:t>
            </w:r>
          </w:p>
        </w:tc>
        <w:tc>
          <w:tcPr>
            <w:tcW w:type="dxa" w:w="648"/>
          </w:tcPr>
          <w:p>
            <w:pPr>
              <w:spacing w:after="0"/>
              <w:jc w:val="left"/>
            </w:pPr>
          </w:p>
        </w:tc>
        <w:tc>
          <w:tcPr>
            <w:tcW w:type="dxa" w:w="2955"/>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739"/>
          </w:tcPr>
          <w:p>
            <w:pPr>
              <w:spacing w:after="0"/>
              <w:jc w:val="left"/>
            </w:pPr>
          </w:p>
        </w:tc>
        <w:tc>
          <w:tcPr>
            <w:tcW w:type="dxa" w:w="2697"/>
          </w:tcPr>
          <w:p>
            <w:pPr>
              <w:spacing w:after="0"/>
              <w:jc w:val="left"/>
            </w:pPr>
            <w:r>
              <w:rPr>
                <w:sz w:val="16"/>
              </w:rPr>
              <w:t>$0 property; $0 crops, reported for the zone (2021 dollars)</w:t>
            </w:r>
          </w:p>
        </w:tc>
        <w:tc>
          <w:tcPr>
            <w:tcW w:type="dxa" w:w="1088"/>
          </w:tcPr>
          <w:p>
            <w:pPr>
              <w:spacing w:after="0"/>
              <w:jc w:val="right"/>
            </w:pPr>
            <w:r>
              <w:rPr>
                <w:sz w:val="16"/>
              </w:rPr>
              <w:t>0, 0</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739"/>
          </w:tcPr>
          <w:p>
            <w:pPr>
              <w:spacing w:after="0"/>
              <w:jc w:val="left"/>
            </w:pPr>
          </w:p>
        </w:tc>
        <w:tc>
          <w:tcPr>
            <w:tcW w:type="dxa" w:w="2697"/>
          </w:tcPr>
          <w:p>
            <w:pPr>
              <w:spacing w:after="0"/>
              <w:jc w:val="left"/>
            </w:pPr>
            <w:r>
              <w:rPr>
                <w:sz w:val="16"/>
              </w:rPr>
              <w:t>$0 property; $1,540,000 crops (2019 dollars)</w:t>
            </w:r>
          </w:p>
        </w:tc>
        <w:tc>
          <w:tcPr>
            <w:tcW w:type="dxa" w:w="1088"/>
          </w:tcPr>
          <w:p>
            <w:pPr>
              <w:spacing w:after="0"/>
              <w:jc w:val="right"/>
            </w:pPr>
            <w:r>
              <w:rPr>
                <w:sz w:val="16"/>
              </w:rPr>
              <w:t>0, 0</w:t>
            </w:r>
          </w:p>
        </w:tc>
        <w:tc>
          <w:tcPr>
            <w:tcW w:type="dxa" w:w="1732"/>
          </w:tcPr>
          <w:p>
            <w:pPr>
              <w:spacing w:after="0"/>
              <w:jc w:val="left"/>
            </w:pPr>
            <w:r>
              <w:rPr>
                <w:sz w:val="16"/>
              </w:rPr>
              <w:t>THUNDER HAWK to KENEL</w:t>
            </w:r>
          </w:p>
        </w:tc>
        <w:tc>
          <w:tcPr>
            <w:tcW w:type="dxa" w:w="648"/>
          </w:tcPr>
          <w:p>
            <w:pPr>
              <w:spacing w:after="0"/>
              <w:jc w:val="left"/>
            </w:pPr>
          </w:p>
        </w:tc>
        <w:tc>
          <w:tcPr>
            <w:tcW w:type="dxa" w:w="29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2017-06-06</w:t>
            </w:r>
          </w:p>
        </w:tc>
        <w:tc>
          <w:tcPr>
            <w:tcW w:type="dxa" w:w="1215"/>
          </w:tcPr>
          <w:p>
            <w:pPr>
              <w:spacing w:after="0"/>
              <w:jc w:val="left"/>
            </w:pPr>
            <w:r>
              <w:rPr>
                <w:sz w:val="16"/>
              </w:rPr>
              <w:t>Drought</w:t>
            </w:r>
          </w:p>
        </w:tc>
        <w:tc>
          <w:tcPr>
            <w:tcW w:type="dxa" w:w="2739"/>
          </w:tcPr>
          <w:p>
            <w:pPr>
              <w:spacing w:after="0"/>
              <w:jc w:val="left"/>
            </w:pPr>
          </w:p>
        </w:tc>
        <w:tc>
          <w:tcPr>
            <w:tcW w:type="dxa" w:w="2697"/>
          </w:tcPr>
          <w:p>
            <w:pPr>
              <w:spacing w:after="0"/>
              <w:jc w:val="left"/>
            </w:pPr>
            <w:r>
              <w:rPr>
                <w:sz w:val="16"/>
              </w:rPr>
              <w:t>damage not reported</w:t>
            </w:r>
          </w:p>
        </w:tc>
        <w:tc>
          <w:tcPr>
            <w:tcW w:type="dxa" w:w="1088"/>
          </w:tcPr>
          <w:p>
            <w:pPr>
              <w:spacing w:after="0"/>
              <w:jc w:val="right"/>
            </w:pPr>
            <w:r>
              <w:rPr>
                <w:sz w:val="16"/>
              </w:rPr>
              <w:t>0, 0</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739"/>
          </w:tcPr>
          <w:p>
            <w:pPr>
              <w:spacing w:after="0"/>
              <w:jc w:val="left"/>
            </w:pPr>
          </w:p>
        </w:tc>
        <w:tc>
          <w:tcPr>
            <w:tcW w:type="dxa" w:w="2697"/>
          </w:tcPr>
          <w:p>
            <w:pPr>
              <w:spacing w:after="0"/>
              <w:jc w:val="left"/>
            </w:pPr>
            <w:r>
              <w:rPr>
                <w:sz w:val="16"/>
              </w:rPr>
              <w:t>$0 property; $0 crops, reported for the zone (2011 dollars)</w:t>
            </w:r>
          </w:p>
        </w:tc>
        <w:tc>
          <w:tcPr>
            <w:tcW w:type="dxa" w:w="1088"/>
          </w:tcPr>
          <w:p>
            <w:pPr>
              <w:spacing w:after="0"/>
              <w:jc w:val="right"/>
            </w:pPr>
            <w:r>
              <w:rPr>
                <w:sz w:val="16"/>
              </w:rPr>
              <w:t>0, 0</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B1-c worst recorded: Excessive Heat, Heat</w:t>
            </w:r>
          </w:p>
        </w:tc>
      </w:tr>
      <w:tr>
        <w:trPr>
          <w:cantSplit/>
        </w:trPr>
        <w:tc>
          <w:tcPr>
            <w:tcW w:type="dxa" w:w="1037"/>
          </w:tcPr>
          <w:p>
            <w:pPr>
              <w:spacing w:after="0"/>
              <w:jc w:val="left"/>
            </w:pPr>
            <w:r>
              <w:rPr>
                <w:sz w:val="16"/>
              </w:rPr>
              <w:t>2009-07-13</w:t>
            </w:r>
          </w:p>
        </w:tc>
        <w:tc>
          <w:tcPr>
            <w:tcW w:type="dxa" w:w="1215"/>
          </w:tcPr>
          <w:p>
            <w:pPr>
              <w:spacing w:after="0"/>
              <w:jc w:val="left"/>
            </w:pPr>
            <w:r>
              <w:rPr>
                <w:sz w:val="16"/>
              </w:rPr>
              <w:t>High Wind</w:t>
            </w:r>
          </w:p>
        </w:tc>
        <w:tc>
          <w:tcPr>
            <w:tcW w:type="dxa" w:w="2739"/>
          </w:tcPr>
          <w:p>
            <w:pPr>
              <w:spacing w:after="0"/>
              <w:jc w:val="left"/>
            </w:pPr>
            <w:r>
              <w:rPr>
                <w:sz w:val="16"/>
              </w:rPr>
              <w:t>52 kt (60 mph) estimated gust</w:t>
            </w:r>
          </w:p>
        </w:tc>
        <w:tc>
          <w:tcPr>
            <w:tcW w:type="dxa" w:w="2697"/>
          </w:tcPr>
          <w:p>
            <w:pPr>
              <w:spacing w:after="0"/>
              <w:jc w:val="left"/>
            </w:pPr>
            <w:r>
              <w:rPr>
                <w:sz w:val="16"/>
              </w:rPr>
              <w:t>damage not reported</w:t>
            </w:r>
          </w:p>
        </w:tc>
        <w:tc>
          <w:tcPr>
            <w:tcW w:type="dxa" w:w="1088"/>
          </w:tcPr>
          <w:p>
            <w:pPr>
              <w:spacing w:after="0"/>
              <w:jc w:val="right"/>
            </w:pPr>
            <w:r>
              <w:rPr>
                <w:sz w:val="16"/>
              </w:rPr>
              <w:t>0, 3</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2009-07-08</w:t>
            </w:r>
          </w:p>
        </w:tc>
        <w:tc>
          <w:tcPr>
            <w:tcW w:type="dxa" w:w="1215"/>
          </w:tcPr>
          <w:p>
            <w:pPr>
              <w:spacing w:after="0"/>
              <w:jc w:val="left"/>
            </w:pPr>
            <w:r>
              <w:rPr>
                <w:sz w:val="16"/>
              </w:rPr>
              <w:t>Hail</w:t>
            </w:r>
          </w:p>
        </w:tc>
        <w:tc>
          <w:tcPr>
            <w:tcW w:type="dxa" w:w="2739"/>
          </w:tcPr>
          <w:p>
            <w:pPr>
              <w:spacing w:after="0"/>
              <w:jc w:val="left"/>
            </w:pPr>
            <w:r>
              <w:rPr>
                <w:sz w:val="16"/>
              </w:rPr>
              <w:t>3 in</w:t>
            </w:r>
          </w:p>
        </w:tc>
        <w:tc>
          <w:tcPr>
            <w:tcW w:type="dxa" w:w="2697"/>
          </w:tcPr>
          <w:p>
            <w:pPr>
              <w:spacing w:after="0"/>
              <w:jc w:val="left"/>
            </w:pPr>
            <w:r>
              <w:rPr>
                <w:sz w:val="16"/>
              </w:rPr>
              <w:t>damage not reported</w:t>
            </w:r>
          </w:p>
        </w:tc>
        <w:tc>
          <w:tcPr>
            <w:tcW w:type="dxa" w:w="1088"/>
          </w:tcPr>
          <w:p>
            <w:pPr>
              <w:spacing w:after="0"/>
              <w:jc w:val="right"/>
            </w:pPr>
            <w:r>
              <w:rPr>
                <w:sz w:val="16"/>
              </w:rPr>
              <w:t>0, 0</w:t>
            </w:r>
          </w:p>
        </w:tc>
        <w:tc>
          <w:tcPr>
            <w:tcW w:type="dxa" w:w="1732"/>
          </w:tcPr>
          <w:p>
            <w:pPr>
              <w:spacing w:after="0"/>
              <w:jc w:val="left"/>
            </w:pPr>
            <w:r>
              <w:rPr>
                <w:sz w:val="16"/>
              </w:rPr>
              <w:t>ATHBOY</w:t>
            </w:r>
          </w:p>
        </w:tc>
        <w:tc>
          <w:tcPr>
            <w:tcW w:type="dxa" w:w="648"/>
          </w:tcPr>
          <w:p>
            <w:pPr>
              <w:spacing w:after="0"/>
              <w:jc w:val="left"/>
            </w:pPr>
          </w:p>
        </w:tc>
        <w:tc>
          <w:tcPr>
            <w:tcW w:type="dxa" w:w="2955"/>
          </w:tcPr>
          <w:p>
            <w:pPr>
              <w:spacing w:after="0"/>
              <w:jc w:val="left"/>
            </w:pPr>
            <w:r>
              <w:rPr>
                <w:sz w:val="16"/>
              </w:rPr>
              <w:t>B1-c worst recorded: Hail</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739"/>
          </w:tcPr>
          <w:p>
            <w:pPr>
              <w:spacing w:after="0"/>
              <w:jc w:val="left"/>
            </w:pPr>
          </w:p>
        </w:tc>
        <w:tc>
          <w:tcPr>
            <w:tcW w:type="dxa" w:w="2697"/>
          </w:tcPr>
          <w:p>
            <w:pPr>
              <w:spacing w:after="0"/>
              <w:jc w:val="left"/>
            </w:pPr>
            <w:r>
              <w:rPr>
                <w:sz w:val="16"/>
              </w:rPr>
              <w:t>damage not reported</w:t>
            </w:r>
          </w:p>
        </w:tc>
        <w:tc>
          <w:tcPr>
            <w:tcW w:type="dxa" w:w="1088"/>
          </w:tcPr>
          <w:p>
            <w:pPr>
              <w:spacing w:after="0"/>
              <w:jc w:val="right"/>
            </w:pPr>
            <w:r>
              <w:rPr>
                <w:sz w:val="16"/>
              </w:rPr>
              <w:t>1, 0</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1996-10-26</w:t>
            </w:r>
          </w:p>
        </w:tc>
        <w:tc>
          <w:tcPr>
            <w:tcW w:type="dxa" w:w="1215"/>
          </w:tcPr>
          <w:p>
            <w:pPr>
              <w:spacing w:after="0"/>
              <w:jc w:val="left"/>
            </w:pPr>
            <w:r>
              <w:rPr>
                <w:sz w:val="16"/>
              </w:rPr>
              <w:t>Winter Storm</w:t>
            </w:r>
          </w:p>
        </w:tc>
        <w:tc>
          <w:tcPr>
            <w:tcW w:type="dxa" w:w="2739"/>
          </w:tcPr>
          <w:p>
            <w:pPr>
              <w:spacing w:after="0"/>
              <w:jc w:val="left"/>
            </w:pPr>
          </w:p>
        </w:tc>
        <w:tc>
          <w:tcPr>
            <w:tcW w:type="dxa" w:w="2697"/>
          </w:tcPr>
          <w:p>
            <w:pPr>
              <w:spacing w:after="0"/>
              <w:jc w:val="left"/>
            </w:pPr>
            <w:r>
              <w:rPr>
                <w:sz w:val="16"/>
              </w:rPr>
              <w:t>$120,000 property; crops not reported, reported for the zone (1996 dollars)</w:t>
            </w:r>
          </w:p>
        </w:tc>
        <w:tc>
          <w:tcPr>
            <w:tcW w:type="dxa" w:w="1088"/>
          </w:tcPr>
          <w:p>
            <w:pPr>
              <w:spacing w:after="0"/>
              <w:jc w:val="right"/>
            </w:pPr>
            <w:r>
              <w:rPr>
                <w:sz w:val="16"/>
              </w:rPr>
              <w:t>0, 0</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1996-04-25</w:t>
            </w:r>
          </w:p>
        </w:tc>
        <w:tc>
          <w:tcPr>
            <w:tcW w:type="dxa" w:w="1215"/>
          </w:tcPr>
          <w:p>
            <w:pPr>
              <w:spacing w:after="0"/>
              <w:jc w:val="left"/>
            </w:pPr>
            <w:r>
              <w:rPr>
                <w:sz w:val="16"/>
              </w:rPr>
              <w:t>High Wind</w:t>
            </w:r>
          </w:p>
        </w:tc>
        <w:tc>
          <w:tcPr>
            <w:tcW w:type="dxa" w:w="2739"/>
          </w:tcPr>
          <w:p>
            <w:pPr>
              <w:spacing w:after="0"/>
              <w:jc w:val="left"/>
            </w:pPr>
            <w:r>
              <w:rPr>
                <w:sz w:val="16"/>
              </w:rPr>
              <w:t>70 kt (81 mph), measurement type not recorded</w:t>
            </w:r>
          </w:p>
        </w:tc>
        <w:tc>
          <w:tcPr>
            <w:tcW w:type="dxa" w:w="2697"/>
          </w:tcPr>
          <w:p>
            <w:pPr>
              <w:spacing w:after="0"/>
              <w:jc w:val="left"/>
            </w:pPr>
            <w:r>
              <w:rPr>
                <w:sz w:val="16"/>
              </w:rPr>
              <w:t>damage not reported</w:t>
            </w:r>
          </w:p>
        </w:tc>
        <w:tc>
          <w:tcPr>
            <w:tcW w:type="dxa" w:w="1088"/>
          </w:tcPr>
          <w:p>
            <w:pPr>
              <w:spacing w:after="0"/>
              <w:jc w:val="right"/>
            </w:pPr>
            <w:r>
              <w:rPr>
                <w:sz w:val="16"/>
              </w:rPr>
              <w:t>0, 0</w:t>
            </w:r>
          </w:p>
        </w:tc>
        <w:tc>
          <w:tcPr>
            <w:tcW w:type="dxa" w:w="1732"/>
          </w:tcPr>
          <w:p>
            <w:pPr>
              <w:spacing w:after="0"/>
              <w:jc w:val="left"/>
            </w:pPr>
            <w:r>
              <w:rPr>
                <w:sz w:val="16"/>
              </w:rPr>
              <w:t>NWS zone SDZ003 (CORSON), zone-level: may include parts of neighboring counties</w:t>
            </w:r>
          </w:p>
        </w:tc>
        <w:tc>
          <w:tcPr>
            <w:tcW w:type="dxa" w:w="648"/>
          </w:tcPr>
          <w:p>
            <w:pPr>
              <w:spacing w:after="0"/>
              <w:jc w:val="left"/>
            </w:pPr>
          </w:p>
        </w:tc>
        <w:tc>
          <w:tcPr>
            <w:tcW w:type="dxa" w:w="29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1955-04-19</w:t>
            </w:r>
          </w:p>
        </w:tc>
        <w:tc>
          <w:tcPr>
            <w:tcW w:type="dxa" w:w="1215"/>
          </w:tcPr>
          <w:p>
            <w:pPr>
              <w:spacing w:after="0"/>
              <w:jc w:val="left"/>
            </w:pPr>
            <w:r>
              <w:rPr>
                <w:sz w:val="16"/>
              </w:rPr>
              <w:t>Tornado</w:t>
            </w:r>
          </w:p>
        </w:tc>
        <w:tc>
          <w:tcPr>
            <w:tcW w:type="dxa" w:w="2739"/>
          </w:tcPr>
          <w:p>
            <w:pPr>
              <w:spacing w:after="0"/>
              <w:jc w:val="left"/>
            </w:pPr>
            <w:r>
              <w:rPr>
                <w:sz w:val="16"/>
              </w:rPr>
              <w:t>F0, 7.2 mi path length (records before 1996 may include the whole path; rating and listing come from the county where the tornado began), 50 yd wide</w:t>
            </w:r>
          </w:p>
        </w:tc>
        <w:tc>
          <w:tcPr>
            <w:tcW w:type="dxa" w:w="2697"/>
          </w:tcPr>
          <w:p>
            <w:pPr>
              <w:spacing w:after="0"/>
              <w:jc w:val="left"/>
            </w:pPr>
            <w:r>
              <w:rPr>
                <w:sz w:val="16"/>
              </w:rPr>
              <w:t>$2,500 property; crops not recorded (1955 dollars)</w:t>
            </w:r>
          </w:p>
        </w:tc>
        <w:tc>
          <w:tcPr>
            <w:tcW w:type="dxa" w:w="1088"/>
          </w:tcPr>
          <w:p>
            <w:pPr>
              <w:spacing w:after="0"/>
              <w:jc w:val="right"/>
            </w:pPr>
            <w:r>
              <w:rPr>
                <w:sz w:val="16"/>
              </w:rPr>
              <w:t>0, 2</w:t>
            </w:r>
          </w:p>
        </w:tc>
        <w:tc>
          <w:tcPr>
            <w:tcW w:type="dxa" w:w="1732"/>
          </w:tcPr>
          <w:p>
            <w:pPr>
              <w:spacing w:after="0"/>
              <w:jc w:val="left"/>
            </w:pPr>
            <w:r>
              <w:rPr>
                <w:sz w:val="16"/>
              </w:rPr>
              <w:t>location not recorded</w:t>
            </w:r>
          </w:p>
        </w:tc>
        <w:tc>
          <w:tcPr>
            <w:tcW w:type="dxa" w:w="648"/>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1953-05-29</w:t>
            </w:r>
          </w:p>
        </w:tc>
        <w:tc>
          <w:tcPr>
            <w:tcW w:type="dxa" w:w="1215"/>
          </w:tcPr>
          <w:p>
            <w:pPr>
              <w:spacing w:after="0"/>
              <w:jc w:val="left"/>
            </w:pPr>
            <w:r>
              <w:rPr>
                <w:sz w:val="16"/>
              </w:rPr>
              <w:t>Tornado</w:t>
            </w:r>
          </w:p>
        </w:tc>
        <w:tc>
          <w:tcPr>
            <w:tcW w:type="dxa" w:w="2739"/>
          </w:tcPr>
          <w:p>
            <w:pPr>
              <w:spacing w:after="0"/>
              <w:jc w:val="left"/>
            </w:pPr>
            <w:r>
              <w:rPr>
                <w:sz w:val="16"/>
              </w:rPr>
              <w:t>F2, 0.5 mi path length (records before 1996 may include the whole path; rating and listing come from the county where the tornado began), 33 yd wide</w:t>
            </w:r>
          </w:p>
        </w:tc>
        <w:tc>
          <w:tcPr>
            <w:tcW w:type="dxa" w:w="2697"/>
          </w:tcPr>
          <w:p>
            <w:pPr>
              <w:spacing w:after="0"/>
              <w:jc w:val="left"/>
            </w:pPr>
            <w:r>
              <w:rPr>
                <w:sz w:val="16"/>
              </w:rPr>
              <w:t>$250,000 property; crops not recorded (1953 dollars)</w:t>
            </w:r>
          </w:p>
        </w:tc>
        <w:tc>
          <w:tcPr>
            <w:tcW w:type="dxa" w:w="1088"/>
          </w:tcPr>
          <w:p>
            <w:pPr>
              <w:spacing w:after="0"/>
              <w:jc w:val="right"/>
            </w:pPr>
            <w:r>
              <w:rPr>
                <w:sz w:val="16"/>
              </w:rPr>
              <w:t>0, 2</w:t>
            </w:r>
          </w:p>
        </w:tc>
        <w:tc>
          <w:tcPr>
            <w:tcW w:type="dxa" w:w="1732"/>
          </w:tcPr>
          <w:p>
            <w:pPr>
              <w:spacing w:after="0"/>
              <w:jc w:val="left"/>
            </w:pPr>
            <w:r>
              <w:rPr>
                <w:sz w:val="16"/>
              </w:rPr>
              <w:t>location not recorded</w:t>
            </w:r>
          </w:p>
        </w:tc>
        <w:tc>
          <w:tcPr>
            <w:tcW w:type="dxa" w:w="648"/>
          </w:tcPr>
          <w:p>
            <w:pPr>
              <w:spacing w:after="0"/>
              <w:jc w:val="left"/>
            </w:pPr>
          </w:p>
        </w:tc>
        <w:tc>
          <w:tcPr>
            <w:tcW w:type="dxa" w:w="29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6"/>
        <w:gridCol w:w="1530"/>
        <w:gridCol w:w="1536"/>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10.1</w:t>
            </w:r>
          </w:p>
        </w:tc>
        <w:tc>
          <w:tcPr>
            <w:tcW w:type="dxa" w:w="1473"/>
          </w:tcPr>
          <w:p>
            <w:pPr>
              <w:spacing w:after="0"/>
              <w:jc w:val="left"/>
            </w:pPr>
            <w:r>
              <w:rPr>
                <w:sz w:val="16"/>
              </w:rPr>
              <w:t>event-days per year</w:t>
            </w:r>
          </w:p>
        </w:tc>
        <w:tc>
          <w:tcPr>
            <w:tcW w:type="dxa" w:w="1605"/>
          </w:tcPr>
          <w:p>
            <w:pPr>
              <w:spacing w:after="0"/>
              <w:jc w:val="left"/>
            </w:pPr>
            <w:r>
              <w:rPr>
                <w:sz w:val="16"/>
              </w:rPr>
              <w:t>about 10.1 days per year</w:t>
            </w:r>
          </w:p>
        </w:tc>
        <w:tc>
          <w:tcPr>
            <w:tcW w:type="dxa" w:w="1037"/>
          </w:tcPr>
          <w:p>
            <w:pPr>
              <w:spacing w:after="0"/>
              <w:jc w:val="left"/>
            </w:pPr>
            <w:r>
              <w:rPr>
                <w:sz w:val="16"/>
              </w:rPr>
              <w:t>Likely</w:t>
            </w:r>
          </w:p>
        </w:tc>
        <w:tc>
          <w:tcPr>
            <w:tcW w:type="dxa" w:w="1796"/>
          </w:tcPr>
          <w:p>
            <w:pPr>
              <w:spacing w:after="0"/>
              <w:jc w:val="left"/>
            </w:pPr>
            <w:r>
              <w:rPr>
                <w:sz w:val="16"/>
              </w:rPr>
              <w:t>event-days in 18 of 30 years, 1996 to 2025 (60%)</w:t>
            </w:r>
          </w:p>
        </w:tc>
        <w:tc>
          <w:tcPr>
            <w:tcW w:type="dxa" w:w="1530"/>
          </w:tcPr>
          <w:p>
            <w:pPr>
              <w:spacing w:after="0"/>
              <w:jc w:val="right"/>
            </w:pPr>
            <w:r>
              <w:rPr>
                <w:sz w:val="16"/>
              </w:rPr>
              <w:t>192</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33.3</w:t>
            </w:r>
          </w:p>
        </w:tc>
        <w:tc>
          <w:tcPr>
            <w:tcW w:type="dxa" w:w="1473"/>
          </w:tcPr>
          <w:p>
            <w:pPr>
              <w:spacing w:after="0"/>
              <w:jc w:val="left"/>
            </w:pPr>
            <w:r>
              <w:rPr>
                <w:sz w:val="16"/>
              </w:rPr>
              <w:t>event-days per year</w:t>
            </w:r>
          </w:p>
        </w:tc>
        <w:tc>
          <w:tcPr>
            <w:tcW w:type="dxa" w:w="1605"/>
          </w:tcPr>
          <w:p>
            <w:pPr>
              <w:spacing w:after="0"/>
              <w:jc w:val="left"/>
            </w:pPr>
            <w:r>
              <w:rPr>
                <w:sz w:val="16"/>
              </w:rPr>
              <w:t>about 33.3 days per year</w:t>
            </w:r>
          </w:p>
        </w:tc>
        <w:tc>
          <w:tcPr>
            <w:tcW w:type="dxa" w:w="1037"/>
          </w:tcPr>
          <w:p>
            <w:pPr>
              <w:spacing w:after="0"/>
              <w:jc w:val="left"/>
            </w:pPr>
            <w:r>
              <w:rPr>
                <w:sz w:val="16"/>
              </w:rPr>
              <w:t>Likely</w:t>
            </w:r>
          </w:p>
        </w:tc>
        <w:tc>
          <w:tcPr>
            <w:tcW w:type="dxa" w:w="1796"/>
          </w:tcPr>
          <w:p>
            <w:pPr>
              <w:spacing w:after="0"/>
              <w:jc w:val="left"/>
            </w:pPr>
            <w:r>
              <w:rPr>
                <w:sz w:val="16"/>
              </w:rPr>
              <w:t>event-days in 12 of 30 years, 1996 to 2025 (40%)</w:t>
            </w:r>
          </w:p>
        </w:tc>
        <w:tc>
          <w:tcPr>
            <w:tcW w:type="dxa" w:w="1530"/>
          </w:tcPr>
          <w:p>
            <w:pPr>
              <w:spacing w:after="0"/>
              <w:jc w:val="right"/>
            </w:pPr>
            <w:r>
              <w:rPr>
                <w:sz w:val="16"/>
              </w:rPr>
              <w:t>931</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33.3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0.000175</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0.0175%</w:t>
            </w: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2.65</w:t>
            </w:r>
          </w:p>
        </w:tc>
        <w:tc>
          <w:tcPr>
            <w:tcW w:type="dxa" w:w="1473"/>
          </w:tcPr>
          <w:p>
            <w:pPr>
              <w:spacing w:after="0"/>
              <w:jc w:val="left"/>
            </w:pPr>
            <w:r>
              <w:rPr>
                <w:sz w:val="16"/>
              </w:rPr>
              <w:t>events per year</w:t>
            </w:r>
          </w:p>
        </w:tc>
        <w:tc>
          <w:tcPr>
            <w:tcW w:type="dxa" w:w="1605"/>
          </w:tcPr>
          <w:p>
            <w:pPr>
              <w:spacing w:after="0"/>
              <w:jc w:val="left"/>
            </w:pPr>
            <w:r>
              <w:rPr>
                <w:sz w:val="16"/>
              </w:rPr>
              <w:t>about 2.65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102.9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2.42</w:t>
            </w:r>
          </w:p>
        </w:tc>
        <w:tc>
          <w:tcPr>
            <w:tcW w:type="dxa" w:w="1473"/>
          </w:tcPr>
          <w:p>
            <w:pPr>
              <w:spacing w:after="0"/>
              <w:jc w:val="left"/>
            </w:pPr>
            <w:r>
              <w:rPr>
                <w:sz w:val="16"/>
              </w:rPr>
              <w:t>event-days per year</w:t>
            </w:r>
          </w:p>
        </w:tc>
        <w:tc>
          <w:tcPr>
            <w:tcW w:type="dxa" w:w="1605"/>
          </w:tcPr>
          <w:p>
            <w:pPr>
              <w:spacing w:after="0"/>
              <w:jc w:val="left"/>
            </w:pPr>
            <w:r>
              <w:rPr>
                <w:sz w:val="16"/>
              </w:rPr>
              <w:t>about 2.42 days per year</w:t>
            </w:r>
          </w:p>
        </w:tc>
        <w:tc>
          <w:tcPr>
            <w:tcW w:type="dxa" w:w="1037"/>
          </w:tcPr>
          <w:p>
            <w:pPr>
              <w:spacing w:after="0"/>
              <w:jc w:val="left"/>
            </w:pPr>
            <w:r>
              <w:rPr>
                <w:sz w:val="16"/>
              </w:rPr>
              <w:t>Likely</w:t>
            </w:r>
          </w:p>
        </w:tc>
        <w:tc>
          <w:tcPr>
            <w:tcW w:type="dxa" w:w="1796"/>
          </w:tcPr>
          <w:p>
            <w:pPr>
              <w:spacing w:after="0"/>
              <w:jc w:val="left"/>
            </w:pPr>
            <w:r>
              <w:rPr>
                <w:sz w:val="16"/>
              </w:rPr>
              <w:t>event-days in 7 of 30 years, 1996 to 2025 (23.3%)</w:t>
            </w:r>
          </w:p>
        </w:tc>
        <w:tc>
          <w:tcPr>
            <w:tcW w:type="dxa" w:w="1530"/>
          </w:tcPr>
          <w:p>
            <w:pPr>
              <w:spacing w:after="0"/>
              <w:jc w:val="right"/>
            </w:pPr>
            <w:r>
              <w:rPr>
                <w:sz w:val="16"/>
              </w:rPr>
              <w:t>34</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2.42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0.664</w:t>
            </w:r>
          </w:p>
        </w:tc>
        <w:tc>
          <w:tcPr>
            <w:tcW w:type="dxa" w:w="1473"/>
          </w:tcPr>
          <w:p>
            <w:pPr>
              <w:spacing w:after="0"/>
              <w:jc w:val="left"/>
            </w:pPr>
            <w:r>
              <w:rPr>
                <w:sz w:val="16"/>
              </w:rPr>
              <w:t>event-days per year</w:t>
            </w:r>
          </w:p>
        </w:tc>
        <w:tc>
          <w:tcPr>
            <w:tcW w:type="dxa" w:w="1605"/>
          </w:tcPr>
          <w:p>
            <w:pPr>
              <w:spacing w:after="0"/>
              <w:jc w:val="left"/>
            </w:pPr>
            <w:r>
              <w:rPr>
                <w:sz w:val="16"/>
              </w:rPr>
              <w:t>about 0.664 days per year</w:t>
            </w:r>
          </w:p>
        </w:tc>
        <w:tc>
          <w:tcPr>
            <w:tcW w:type="dxa" w:w="1037"/>
          </w:tcPr>
          <w:p>
            <w:pPr>
              <w:spacing w:after="0"/>
              <w:jc w:val="left"/>
            </w:pPr>
            <w:r>
              <w:rPr>
                <w:sz w:val="16"/>
              </w:rPr>
              <w:t>Possible</w:t>
            </w:r>
          </w:p>
        </w:tc>
        <w:tc>
          <w:tcPr>
            <w:tcW w:type="dxa" w:w="1796"/>
          </w:tcPr>
          <w:p>
            <w:pPr>
              <w:spacing w:after="0"/>
              <w:jc w:val="left"/>
            </w:pPr>
            <w:r>
              <w:rPr>
                <w:sz w:val="16"/>
              </w:rPr>
              <w:t>event-days in 2 of 30 years, 1996 to 2025 (6.67%)</w:t>
            </w:r>
          </w:p>
        </w:tc>
        <w:tc>
          <w:tcPr>
            <w:tcW w:type="dxa" w:w="1530"/>
          </w:tcPr>
          <w:p>
            <w:pPr>
              <w:spacing w:after="0"/>
              <w:jc w:val="right"/>
            </w:pPr>
            <w:r>
              <w:rPr>
                <w:sz w:val="16"/>
              </w:rPr>
              <w:t>45</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1.71</w:t>
            </w:r>
          </w:p>
        </w:tc>
        <w:tc>
          <w:tcPr>
            <w:tcW w:type="dxa" w:w="1473"/>
          </w:tcPr>
          <w:p>
            <w:pPr>
              <w:spacing w:after="0"/>
              <w:jc w:val="left"/>
            </w:pPr>
            <w:r>
              <w:rPr>
                <w:sz w:val="16"/>
              </w:rPr>
              <w:t>event-days per year</w:t>
            </w:r>
          </w:p>
        </w:tc>
        <w:tc>
          <w:tcPr>
            <w:tcW w:type="dxa" w:w="1605"/>
          </w:tcPr>
          <w:p>
            <w:pPr>
              <w:spacing w:after="0"/>
              <w:jc w:val="left"/>
            </w:pPr>
            <w:r>
              <w:rPr>
                <w:sz w:val="16"/>
              </w:rPr>
              <w:t>about 1.71 days per year</w:t>
            </w:r>
          </w:p>
        </w:tc>
        <w:tc>
          <w:tcPr>
            <w:tcW w:type="dxa" w:w="1037"/>
          </w:tcPr>
          <w:p>
            <w:pPr>
              <w:spacing w:after="0"/>
              <w:jc w:val="left"/>
            </w:pPr>
            <w:r>
              <w:rPr>
                <w:sz w:val="16"/>
              </w:rPr>
              <w:t>Likely</w:t>
            </w:r>
          </w:p>
        </w:tc>
        <w:tc>
          <w:tcPr>
            <w:tcW w:type="dxa" w:w="1796"/>
          </w:tcPr>
          <w:p>
            <w:pPr>
              <w:spacing w:after="0"/>
              <w:jc w:val="left"/>
            </w:pPr>
            <w:r>
              <w:rPr>
                <w:sz w:val="16"/>
              </w:rPr>
              <w:t>event-days in 20 of 30 years, 1996 to 2025 (66.7%)</w:t>
            </w:r>
          </w:p>
        </w:tc>
        <w:tc>
          <w:tcPr>
            <w:tcW w:type="dxa" w:w="1530"/>
          </w:tcPr>
          <w:p>
            <w:pPr>
              <w:spacing w:after="0"/>
              <w:jc w:val="right"/>
            </w:pPr>
            <w:r>
              <w:rPr>
                <w:sz w:val="16"/>
              </w:rPr>
              <w:t>48</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0.7</w:t>
            </w:r>
          </w:p>
        </w:tc>
        <w:tc>
          <w:tcPr>
            <w:tcW w:type="dxa" w:w="1473"/>
          </w:tcPr>
          <w:p>
            <w:pPr>
              <w:spacing w:after="0"/>
              <w:jc w:val="left"/>
            </w:pPr>
            <w:r>
              <w:rPr>
                <w:sz w:val="16"/>
              </w:rPr>
              <w:t>events per year (modeled)</w:t>
            </w:r>
          </w:p>
        </w:tc>
        <w:tc>
          <w:tcPr>
            <w:tcW w:type="dxa" w:w="1605"/>
          </w:tcPr>
          <w:p>
            <w:pPr>
              <w:spacing w:after="0"/>
              <w:jc w:val="left"/>
            </w:pPr>
            <w:r>
              <w:rPr>
                <w:sz w:val="16"/>
              </w:rPr>
              <w:t>about 0.7 per year</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32.2</w:t>
            </w:r>
          </w:p>
        </w:tc>
        <w:tc>
          <w:tcPr>
            <w:tcW w:type="dxa" w:w="1473"/>
          </w:tcPr>
          <w:p>
            <w:pPr>
              <w:spacing w:after="0"/>
              <w:jc w:val="left"/>
            </w:pPr>
            <w:r>
              <w:rPr>
                <w:sz w:val="16"/>
              </w:rPr>
              <w:t>days per year with a strike</w:t>
            </w:r>
          </w:p>
        </w:tc>
        <w:tc>
          <w:tcPr>
            <w:tcW w:type="dxa" w:w="1605"/>
          </w:tcPr>
          <w:p>
            <w:pPr>
              <w:spacing w:after="0"/>
              <w:jc w:val="left"/>
            </w:pPr>
            <w:r>
              <w:rPr>
                <w:sz w:val="16"/>
              </w:rPr>
              <w:t>about 32.2 days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1.97</w:t>
            </w:r>
          </w:p>
        </w:tc>
        <w:tc>
          <w:tcPr>
            <w:tcW w:type="dxa" w:w="1473"/>
          </w:tcPr>
          <w:p>
            <w:pPr>
              <w:spacing w:after="0"/>
              <w:jc w:val="left"/>
            </w:pPr>
            <w:r>
              <w:rPr>
                <w:sz w:val="16"/>
              </w:rPr>
              <w:t>events per year</w:t>
            </w:r>
          </w:p>
        </w:tc>
        <w:tc>
          <w:tcPr>
            <w:tcW w:type="dxa" w:w="1605"/>
          </w:tcPr>
          <w:p>
            <w:pPr>
              <w:spacing w:after="0"/>
              <w:jc w:val="left"/>
            </w:pPr>
            <w:r>
              <w:rPr>
                <w:sz w:val="16"/>
              </w:rPr>
              <w:t>about 1.97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75</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0.567</w:t>
            </w:r>
          </w:p>
        </w:tc>
        <w:tc>
          <w:tcPr>
            <w:tcW w:type="dxa" w:w="1473"/>
          </w:tcPr>
          <w:p>
            <w:pPr>
              <w:spacing w:after="0"/>
              <w:jc w:val="left"/>
            </w:pPr>
            <w:r>
              <w:rPr>
                <w:sz w:val="16"/>
              </w:rPr>
              <w:t>events per year</w:t>
            </w:r>
          </w:p>
        </w:tc>
        <w:tc>
          <w:tcPr>
            <w:tcW w:type="dxa" w:w="1605"/>
          </w:tcPr>
          <w:p>
            <w:pPr>
              <w:spacing w:after="0"/>
              <w:jc w:val="left"/>
            </w:pPr>
            <w:r>
              <w:rPr>
                <w:sz w:val="16"/>
              </w:rPr>
              <w:t>about 0.57 per year</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0.00126</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0.126%</w:t>
            </w:r>
          </w:p>
        </w:tc>
        <w:tc>
          <w:tcPr>
            <w:tcW w:type="dxa" w:w="1037"/>
          </w:tcPr>
          <w:p>
            <w:pPr>
              <w:spacing w:after="0"/>
              <w:jc w:val="left"/>
            </w:pPr>
            <w:r>
              <w:rPr>
                <w:sz w:val="16"/>
              </w:rPr>
              <w:t>Likely</w:t>
            </w:r>
          </w:p>
        </w:tc>
        <w:tc>
          <w:tcPr>
            <w:tcW w:type="dxa" w:w="1796"/>
          </w:tcPr>
          <w:p>
            <w:pPr>
              <w:spacing w:after="0"/>
              <w:jc w:val="left"/>
            </w:pPr>
            <w:r>
              <w:rPr>
                <w:sz w:val="16"/>
              </w:rPr>
              <w:t>Storm Events records in 4 of 30 years, 1996 to 2025 (13.3%)</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16.9</w:t>
            </w:r>
          </w:p>
        </w:tc>
        <w:tc>
          <w:tcPr>
            <w:tcW w:type="dxa" w:w="1473"/>
          </w:tcPr>
          <w:p>
            <w:pPr>
              <w:spacing w:after="0"/>
              <w:jc w:val="left"/>
            </w:pPr>
            <w:r>
              <w:rPr>
                <w:sz w:val="16"/>
              </w:rPr>
              <w:t>event-days per year</w:t>
            </w:r>
          </w:p>
        </w:tc>
        <w:tc>
          <w:tcPr>
            <w:tcW w:type="dxa" w:w="1605"/>
          </w:tcPr>
          <w:p>
            <w:pPr>
              <w:spacing w:after="0"/>
              <w:jc w:val="left"/>
            </w:pPr>
            <w:r>
              <w:rPr>
                <w:sz w:val="16"/>
              </w:rPr>
              <w:t>about 16.9 days per year</w:t>
            </w:r>
          </w:p>
        </w:tc>
        <w:tc>
          <w:tcPr>
            <w:tcW w:type="dxa" w:w="1037"/>
          </w:tcPr>
          <w:p>
            <w:pPr>
              <w:spacing w:after="0"/>
              <w:jc w:val="left"/>
            </w:pPr>
            <w:r>
              <w:rPr>
                <w:sz w:val="16"/>
              </w:rPr>
              <w:t>Likely</w:t>
            </w:r>
          </w:p>
        </w:tc>
        <w:tc>
          <w:tcPr>
            <w:tcW w:type="dxa" w:w="1796"/>
          </w:tcPr>
          <w:p>
            <w:pPr>
              <w:spacing w:after="0"/>
              <w:jc w:val="left"/>
            </w:pPr>
            <w:r>
              <w:rPr>
                <w:sz w:val="16"/>
              </w:rPr>
              <w:t>event-days in 26 of 30 years, 1996 to 2025 (86.7%)</w:t>
            </w:r>
          </w:p>
        </w:tc>
        <w:tc>
          <w:tcPr>
            <w:tcW w:type="dxa" w:w="1530"/>
          </w:tcPr>
          <w:p>
            <w:pPr>
              <w:spacing w:after="0"/>
              <w:jc w:val="right"/>
            </w:pPr>
            <w:r>
              <w:rPr>
                <w:sz w:val="16"/>
              </w:rPr>
              <w:t>322</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154</w:t>
            </w:r>
          </w:p>
        </w:tc>
        <w:tc>
          <w:tcPr>
            <w:tcW w:type="dxa" w:w="1476"/>
          </w:tcPr>
          <w:p>
            <w:pPr>
              <w:spacing w:after="0"/>
              <w:jc w:val="right"/>
            </w:pPr>
            <w:r>
              <w:rPr>
                <w:sz w:val="16"/>
              </w:rPr>
              <w:t>30</w:t>
            </w:r>
          </w:p>
        </w:tc>
        <w:tc>
          <w:tcPr>
            <w:tcW w:type="dxa" w:w="1476"/>
          </w:tcPr>
          <w:p>
            <w:pPr>
              <w:spacing w:after="0"/>
              <w:jc w:val="right"/>
            </w:pPr>
            <w:r>
              <w:rPr>
                <w:sz w:val="16"/>
              </w:rPr>
              <w:t>5.13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99.9</w:t>
            </w:r>
          </w:p>
        </w:tc>
        <w:tc>
          <w:tcPr>
            <w:tcW w:type="dxa" w:w="744"/>
          </w:tcPr>
          <w:p>
            <w:pPr>
              <w:spacing w:after="0"/>
              <w:jc w:val="right"/>
            </w:pPr>
            <w:r>
              <w:rPr>
                <w:sz w:val="16"/>
              </w:rPr>
              <w:t>99.9</w:t>
            </w:r>
          </w:p>
        </w:tc>
        <w:tc>
          <w:tcPr>
            <w:tcW w:type="dxa" w:w="710"/>
          </w:tcPr>
          <w:p>
            <w:pPr>
              <w:spacing w:after="0"/>
              <w:jc w:val="right"/>
            </w:pPr>
            <w:r>
              <w:rPr>
                <w:sz w:val="16"/>
              </w:rPr>
              <w:t>99.9</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86.2</w:t>
            </w:r>
          </w:p>
        </w:tc>
        <w:tc>
          <w:tcPr>
            <w:tcW w:type="dxa" w:w="744"/>
          </w:tcPr>
          <w:p>
            <w:pPr>
              <w:spacing w:after="0"/>
              <w:jc w:val="right"/>
            </w:pPr>
            <w:r>
              <w:rPr>
                <w:sz w:val="16"/>
              </w:rPr>
              <w:t>87.2</w:t>
            </w:r>
          </w:p>
        </w:tc>
        <w:tc>
          <w:tcPr>
            <w:tcW w:type="dxa" w:w="710"/>
          </w:tcPr>
          <w:p>
            <w:pPr>
              <w:spacing w:after="0"/>
              <w:jc w:val="right"/>
            </w:pPr>
            <w:r>
              <w:rPr>
                <w:sz w:val="16"/>
              </w:rPr>
              <w:t>88.1</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11.4</w:t>
            </w:r>
          </w:p>
        </w:tc>
        <w:tc>
          <w:tcPr>
            <w:tcW w:type="dxa" w:w="744"/>
          </w:tcPr>
          <w:p>
            <w:pPr>
              <w:spacing w:after="0"/>
              <w:jc w:val="right"/>
            </w:pPr>
            <w:r>
              <w:rPr>
                <w:sz w:val="16"/>
              </w:rPr>
              <w:t>13.4</w:t>
            </w:r>
          </w:p>
        </w:tc>
        <w:tc>
          <w:tcPr>
            <w:tcW w:type="dxa" w:w="710"/>
          </w:tcPr>
          <w:p>
            <w:pPr>
              <w:spacing w:after="0"/>
              <w:jc w:val="right"/>
            </w:pPr>
            <w:r>
              <w:rPr>
                <w:sz w:val="16"/>
              </w:rPr>
              <w:t>15.4</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95.9</w:t>
            </w:r>
          </w:p>
        </w:tc>
        <w:tc>
          <w:tcPr>
            <w:tcW w:type="dxa" w:w="744"/>
          </w:tcPr>
          <w:p>
            <w:pPr>
              <w:spacing w:after="0"/>
              <w:jc w:val="right"/>
            </w:pPr>
            <w:r>
              <w:rPr>
                <w:sz w:val="16"/>
              </w:rPr>
              <w:t>96.0</w:t>
            </w:r>
          </w:p>
        </w:tc>
        <w:tc>
          <w:tcPr>
            <w:tcW w:type="dxa" w:w="710"/>
          </w:tcPr>
          <w:p>
            <w:pPr>
              <w:spacing w:after="0"/>
              <w:jc w:val="right"/>
            </w:pPr>
            <w:r>
              <w:rPr>
                <w:sz w:val="16"/>
              </w:rPr>
              <w:t>96.2</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23.7</w:t>
            </w:r>
          </w:p>
        </w:tc>
        <w:tc>
          <w:tcPr>
            <w:tcW w:type="dxa" w:w="744"/>
          </w:tcPr>
          <w:p>
            <w:pPr>
              <w:spacing w:after="0"/>
              <w:jc w:val="right"/>
            </w:pPr>
            <w:r>
              <w:rPr>
                <w:sz w:val="16"/>
              </w:rPr>
              <w:t>31.8</w:t>
            </w:r>
          </w:p>
        </w:tc>
        <w:tc>
          <w:tcPr>
            <w:tcW w:type="dxa" w:w="710"/>
          </w:tcPr>
          <w:p>
            <w:pPr>
              <w:spacing w:after="0"/>
              <w:jc w:val="right"/>
            </w:pPr>
            <w:r>
              <w:rPr>
                <w:sz w:val="16"/>
              </w:rPr>
              <w:t>39.9</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80.7</w:t>
            </w:r>
          </w:p>
        </w:tc>
        <w:tc>
          <w:tcPr>
            <w:tcW w:type="dxa" w:w="744"/>
          </w:tcPr>
          <w:p>
            <w:pPr>
              <w:spacing w:after="0"/>
              <w:jc w:val="right"/>
            </w:pPr>
            <w:r>
              <w:rPr>
                <w:sz w:val="16"/>
              </w:rPr>
              <w:t>84.0</w:t>
            </w:r>
          </w:p>
        </w:tc>
        <w:tc>
          <w:tcPr>
            <w:tcW w:type="dxa" w:w="710"/>
          </w:tcPr>
          <w:p>
            <w:pPr>
              <w:spacing w:after="0"/>
              <w:jc w:val="right"/>
            </w:pPr>
            <w:r>
              <w:rPr>
                <w:sz w:val="16"/>
              </w:rPr>
              <w:t>87.4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43.2</w:t>
            </w:r>
          </w:p>
        </w:tc>
        <w:tc>
          <w:tcPr>
            <w:tcW w:type="dxa" w:w="744"/>
          </w:tcPr>
          <w:p>
            <w:pPr>
              <w:spacing w:after="0"/>
              <w:jc w:val="right"/>
            </w:pPr>
            <w:r>
              <w:rPr>
                <w:sz w:val="16"/>
              </w:rPr>
              <w:t>63.9</w:t>
            </w:r>
          </w:p>
        </w:tc>
        <w:tc>
          <w:tcPr>
            <w:tcW w:type="dxa" w:w="710"/>
          </w:tcPr>
          <w:p>
            <w:pPr>
              <w:spacing w:after="0"/>
              <w:jc w:val="right"/>
            </w:pPr>
            <w:r>
              <w:rPr>
                <w:sz w:val="16"/>
              </w:rPr>
              <w:t>84.6</w:t>
            </w:r>
          </w:p>
        </w:tc>
        <w:tc>
          <w:tcPr>
            <w:tcW w:type="dxa" w:w="2211"/>
          </w:tcPr>
          <w:p>
            <w:pPr>
              <w:spacing w:after="0"/>
              <w:jc w:val="left"/>
            </w:pPr>
            <w:r>
              <w:rPr>
                <w:sz w:val="16"/>
              </w:rPr>
              <w:t>Relatively High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76.8</w:t>
            </w:r>
          </w:p>
        </w:tc>
        <w:tc>
          <w:tcPr>
            <w:tcW w:type="dxa" w:w="744"/>
          </w:tcPr>
          <w:p>
            <w:pPr>
              <w:spacing w:after="0"/>
              <w:jc w:val="right"/>
            </w:pPr>
            <w:r>
              <w:rPr>
                <w:sz w:val="16"/>
              </w:rPr>
              <w:t>77.4</w:t>
            </w:r>
          </w:p>
        </w:tc>
        <w:tc>
          <w:tcPr>
            <w:tcW w:type="dxa" w:w="710"/>
          </w:tcPr>
          <w:p>
            <w:pPr>
              <w:spacing w:after="0"/>
              <w:jc w:val="right"/>
            </w:pPr>
            <w:r>
              <w:rPr>
                <w:sz w:val="16"/>
              </w:rPr>
              <w:t>78.0</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62.1</w:t>
            </w:r>
          </w:p>
        </w:tc>
        <w:tc>
          <w:tcPr>
            <w:tcW w:type="dxa" w:w="744"/>
          </w:tcPr>
          <w:p>
            <w:pPr>
              <w:spacing w:after="0"/>
              <w:jc w:val="right"/>
            </w:pPr>
            <w:r>
              <w:rPr>
                <w:sz w:val="16"/>
              </w:rPr>
              <w:t>70.7</w:t>
            </w:r>
          </w:p>
        </w:tc>
        <w:tc>
          <w:tcPr>
            <w:tcW w:type="dxa" w:w="710"/>
          </w:tcPr>
          <w:p>
            <w:pPr>
              <w:spacing w:after="0"/>
              <w:jc w:val="right"/>
            </w:pPr>
            <w:r>
              <w:rPr>
                <w:sz w:val="16"/>
              </w:rPr>
              <w:t>79.4</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94.4</w:t>
            </w:r>
          </w:p>
        </w:tc>
        <w:tc>
          <w:tcPr>
            <w:tcW w:type="dxa" w:w="744"/>
          </w:tcPr>
          <w:p>
            <w:pPr>
              <w:spacing w:after="0"/>
              <w:jc w:val="right"/>
            </w:pPr>
            <w:r>
              <w:rPr>
                <w:sz w:val="16"/>
              </w:rPr>
              <w:t>95.5</w:t>
            </w:r>
          </w:p>
        </w:tc>
        <w:tc>
          <w:tcPr>
            <w:tcW w:type="dxa" w:w="710"/>
          </w:tcPr>
          <w:p>
            <w:pPr>
              <w:spacing w:after="0"/>
              <w:jc w:val="right"/>
            </w:pPr>
            <w:r>
              <w:rPr>
                <w:sz w:val="16"/>
              </w:rPr>
              <w:t>96.7</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59.3</w:t>
            </w:r>
          </w:p>
        </w:tc>
        <w:tc>
          <w:tcPr>
            <w:tcW w:type="dxa" w:w="744"/>
          </w:tcPr>
          <w:p>
            <w:pPr>
              <w:spacing w:after="0"/>
              <w:jc w:val="right"/>
            </w:pPr>
            <w:r>
              <w:rPr>
                <w:sz w:val="16"/>
              </w:rPr>
              <w:t>66.6</w:t>
            </w:r>
          </w:p>
        </w:tc>
        <w:tc>
          <w:tcPr>
            <w:tcW w:type="dxa" w:w="710"/>
          </w:tcPr>
          <w:p>
            <w:pPr>
              <w:spacing w:after="0"/>
              <w:jc w:val="right"/>
            </w:pPr>
            <w:r>
              <w:rPr>
                <w:sz w:val="16"/>
              </w:rPr>
              <w:t>73.8</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94.9</w:t>
            </w:r>
          </w:p>
        </w:tc>
        <w:tc>
          <w:tcPr>
            <w:tcW w:type="dxa" w:w="744"/>
          </w:tcPr>
          <w:p>
            <w:pPr>
              <w:spacing w:after="0"/>
              <w:jc w:val="right"/>
            </w:pPr>
            <w:r>
              <w:rPr>
                <w:sz w:val="16"/>
              </w:rPr>
              <w:t>95.4</w:t>
            </w:r>
          </w:p>
        </w:tc>
        <w:tc>
          <w:tcPr>
            <w:tcW w:type="dxa" w:w="710"/>
          </w:tcPr>
          <w:p>
            <w:pPr>
              <w:spacing w:after="0"/>
              <w:jc w:val="right"/>
            </w:pPr>
            <w:r>
              <w:rPr>
                <w:sz w:val="16"/>
              </w:rPr>
              <w:t>95.9</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98.9</w:t>
            </w:r>
          </w:p>
        </w:tc>
        <w:tc>
          <w:tcPr>
            <w:tcW w:type="dxa" w:w="744"/>
          </w:tcPr>
          <w:p>
            <w:pPr>
              <w:spacing w:after="0"/>
              <w:jc w:val="right"/>
            </w:pPr>
            <w:r>
              <w:rPr>
                <w:sz w:val="16"/>
              </w:rPr>
              <w:t>99.3</w:t>
            </w:r>
          </w:p>
        </w:tc>
        <w:tc>
          <w:tcPr>
            <w:tcW w:type="dxa" w:w="710"/>
          </w:tcPr>
          <w:p>
            <w:pPr>
              <w:spacing w:after="0"/>
              <w:jc w:val="right"/>
            </w:pPr>
            <w:r>
              <w:rPr>
                <w:sz w:val="16"/>
              </w:rPr>
              <w:t>99.6</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Corson County</w:t>
            </w:r>
          </w:p>
        </w:tc>
        <w:tc>
          <w:tcPr>
            <w:tcW w:type="dxa" w:w="899"/>
          </w:tcPr>
          <w:p>
            <w:pPr>
              <w:spacing w:after="0"/>
              <w:jc w:val="left"/>
            </w:pPr>
            <w:r>
              <w:rPr>
                <w:sz w:val="16"/>
              </w:rPr>
              <w:t>County</w:t>
            </w:r>
          </w:p>
        </w:tc>
        <w:tc>
          <w:tcPr>
            <w:tcW w:type="dxa" w:w="3496"/>
          </w:tcPr>
          <w:p>
            <w:pPr>
              <w:spacing w:after="0"/>
              <w:jc w:val="left"/>
            </w:pPr>
            <w:r>
              <w:rPr>
                <w:sz w:val="16"/>
              </w:rPr>
              <w:t>Approved, expires 2030-01-15</w:t>
            </w:r>
          </w:p>
        </w:tc>
        <w:tc>
          <w:tcPr>
            <w:tcW w:type="dxa" w:w="2788"/>
          </w:tcPr>
          <w:p>
            <w:pPr>
              <w:spacing w:after="0"/>
              <w:jc w:val="right"/>
            </w:pPr>
            <w:r>
              <w:rPr>
                <w:sz w:val="16"/>
              </w:rPr>
              <w:t>FMA RL 0, SRL 0; any 0</w:t>
            </w:r>
          </w:p>
        </w:tc>
        <w:tc>
          <w:tcPr>
            <w:tcW w:type="dxa" w:w="1961"/>
          </w:tcPr>
          <w:p>
            <w:pPr>
              <w:spacing w:after="0"/>
              <w:jc w:val="right"/>
            </w:pPr>
            <w:r>
              <w:rPr>
                <w:sz w:val="16"/>
              </w:rPr>
              <w:t>$362,199.86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McLaughlin city</w:t>
            </w:r>
          </w:p>
        </w:tc>
        <w:tc>
          <w:tcPr>
            <w:tcW w:type="dxa" w:w="899"/>
          </w:tcPr>
          <w:p>
            <w:pPr>
              <w:spacing w:after="0"/>
              <w:jc w:val="left"/>
            </w:pPr>
            <w:r>
              <w:rPr>
                <w:sz w:val="16"/>
              </w:rPr>
              <w:t>City</w:t>
            </w:r>
          </w:p>
        </w:tc>
        <w:tc>
          <w:tcPr>
            <w:tcW w:type="dxa" w:w="3496"/>
          </w:tcPr>
          <w:p>
            <w:pPr>
              <w:spacing w:after="0"/>
              <w:jc w:val="left"/>
            </w:pPr>
            <w:r>
              <w:rPr>
                <w:sz w:val="16"/>
              </w:rPr>
              <w:t>Approved, expires 2030-01-15</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$915,240,172</w:t>
            </w:r>
          </w:p>
        </w:tc>
        <w:tc>
          <w:tcPr>
            <w:tcW w:type="dxa" w:w="1215"/>
          </w:tcPr>
          <w:p>
            <w:pPr>
              <w:spacing w:after="0"/>
              <w:jc w:val="right"/>
            </w:pPr>
            <w:r>
              <w:rPr>
                <w:sz w:val="16"/>
              </w:rPr>
              <w:t>$150,634,560</w:t>
            </w:r>
          </w:p>
        </w:tc>
        <w:tc>
          <w:tcPr>
            <w:tcW w:type="dxa" w:w="1047"/>
          </w:tcPr>
          <w:p>
            <w:pPr>
              <w:spacing w:after="0"/>
              <w:jc w:val="right"/>
            </w:pPr>
            <w:r>
              <w:rPr>
                <w:sz w:val="16"/>
              </w:rPr>
              <w:t>3,902</w:t>
            </w:r>
          </w:p>
        </w:tc>
        <w:tc>
          <w:tcPr>
            <w:tcW w:type="dxa" w:w="1037"/>
          </w:tcPr>
          <w:p>
            <w:pPr>
              <w:spacing w:after="0"/>
              <w:jc w:val="right"/>
            </w:pPr>
            <w:r>
              <w:rPr>
                <w:sz w:val="16"/>
              </w:rPr>
              <w:t>$245</w:t>
            </w:r>
          </w:p>
        </w:tc>
        <w:tc>
          <w:tcPr>
            <w:tcW w:type="dxa" w:w="1126"/>
          </w:tcPr>
          <w:p>
            <w:pPr>
              <w:spacing w:after="0"/>
              <w:jc w:val="right"/>
            </w:pPr>
            <w:r>
              <w:rPr>
                <w:sz w:val="16"/>
              </w:rPr>
              <w:t>$329,006</w:t>
            </w:r>
          </w:p>
        </w:tc>
        <w:tc>
          <w:tcPr>
            <w:tcW w:type="dxa" w:w="1184"/>
          </w:tcPr>
          <w:p>
            <w:pPr>
              <w:spacing w:after="0"/>
              <w:jc w:val="right"/>
            </w:pPr>
            <w:r>
              <w:rPr>
                <w:sz w:val="16"/>
              </w:rPr>
              <w:t>$4,551,778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$18,108,877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$12,123</w:t>
            </w:r>
          </w:p>
        </w:tc>
        <w:tc>
          <w:tcPr>
            <w:tcW w:type="dxa" w:w="1184"/>
          </w:tcPr>
          <w:p>
            <w:pPr>
              <w:spacing w:after="0"/>
              <w:jc w:val="right"/>
            </w:pPr>
          </w:p>
        </w:tc>
        <w:tc>
          <w:tcPr>
            <w:tcW w:type="dxa" w:w="1305"/>
          </w:tcPr>
          <w:p>
            <w:pPr>
              <w:spacing w:after="0"/>
              <w:jc w:val="right"/>
            </w:pPr>
            <w:r>
              <w:rPr>
                <w:sz w:val="16"/>
              </w:rPr>
              <w:t>0.0669%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$1,644,019,076</w:t>
            </w:r>
          </w:p>
        </w:tc>
        <w:tc>
          <w:tcPr>
            <w:tcW w:type="dxa" w:w="1215"/>
          </w:tcPr>
          <w:p>
            <w:pPr>
              <w:spacing w:after="0"/>
              <w:jc w:val="right"/>
            </w:pPr>
          </w:p>
        </w:tc>
        <w:tc>
          <w:tcPr>
            <w:tcW w:type="dxa" w:w="1047"/>
          </w:tcPr>
          <w:p>
            <w:pPr>
              <w:spacing w:after="0"/>
              <w:jc w:val="right"/>
            </w:pPr>
            <w:r>
              <w:rPr>
                <w:sz w:val="16"/>
              </w:rPr>
              <w:t>3,902</w:t>
            </w:r>
          </w:p>
        </w:tc>
        <w:tc>
          <w:tcPr>
            <w:tcW w:type="dxa" w:w="1037"/>
          </w:tcPr>
          <w:p>
            <w:pPr>
              <w:spacing w:after="0"/>
              <w:jc w:val="right"/>
            </w:pPr>
            <w:r>
              <w:rPr>
                <w:sz w:val="16"/>
              </w:rPr>
              <w:t>$3,302</w:t>
            </w:r>
          </w:p>
        </w:tc>
        <w:tc>
          <w:tcPr>
            <w:tcW w:type="dxa" w:w="1126"/>
          </w:tcPr>
          <w:p>
            <w:pPr>
              <w:spacing w:after="0"/>
              <w:jc w:val="right"/>
            </w:pPr>
          </w:p>
        </w:tc>
        <w:tc>
          <w:tcPr>
            <w:tcW w:type="dxa" w:w="1184"/>
          </w:tcPr>
          <w:p>
            <w:pPr>
              <w:spacing w:after="0"/>
              <w:jc w:val="right"/>
            </w:pPr>
            <w:r>
              <w:rPr>
                <w:sz w:val="16"/>
              </w:rPr>
              <w:t>$962</w:t>
            </w:r>
          </w:p>
        </w:tc>
        <w:tc>
          <w:tcPr>
            <w:tcW w:type="dxa" w:w="1305"/>
          </w:tcPr>
          <w:p>
            <w:pPr>
              <w:spacing w:after="0"/>
              <w:jc w:val="right"/>
            </w:pPr>
            <w:r>
              <w:rPr>
                <w:sz w:val="16"/>
              </w:rPr>
              <w:t>0.000201%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$915,240,172</w:t>
            </w:r>
          </w:p>
        </w:tc>
        <w:tc>
          <w:tcPr>
            <w:tcW w:type="dxa" w:w="1215"/>
          </w:tcPr>
          <w:p>
            <w:pPr>
              <w:spacing w:after="0"/>
              <w:jc w:val="right"/>
            </w:pPr>
            <w:r>
              <w:rPr>
                <w:sz w:val="16"/>
              </w:rPr>
              <w:t>$150,634,560</w:t>
            </w:r>
          </w:p>
        </w:tc>
        <w:tc>
          <w:tcPr>
            <w:tcW w:type="dxa" w:w="1047"/>
          </w:tcPr>
          <w:p>
            <w:pPr>
              <w:spacing w:after="0"/>
              <w:jc w:val="right"/>
            </w:pPr>
            <w:r>
              <w:rPr>
                <w:sz w:val="16"/>
              </w:rPr>
              <w:t>3,902</w:t>
            </w:r>
          </w:p>
        </w:tc>
        <w:tc>
          <w:tcPr>
            <w:tcW w:type="dxa" w:w="1037"/>
          </w:tcPr>
          <w:p>
            <w:pPr>
              <w:spacing w:after="0"/>
              <w:jc w:val="right"/>
            </w:pPr>
            <w:r>
              <w:rPr>
                <w:sz w:val="16"/>
              </w:rPr>
              <w:t>$151,987</w:t>
            </w:r>
          </w:p>
        </w:tc>
        <w:tc>
          <w:tcPr>
            <w:tcW w:type="dxa" w:w="1126"/>
          </w:tcPr>
          <w:p>
            <w:pPr>
              <w:spacing w:after="0"/>
              <w:jc w:val="right"/>
            </w:pPr>
            <w:r>
              <w:rPr>
                <w:sz w:val="16"/>
              </w:rPr>
              <w:t>$91,298</w:t>
            </w:r>
          </w:p>
        </w:tc>
        <w:tc>
          <w:tcPr>
            <w:tcW w:type="dxa" w:w="1184"/>
          </w:tcPr>
          <w:p>
            <w:pPr>
              <w:spacing w:after="0"/>
              <w:jc w:val="right"/>
            </w:pPr>
            <w:r>
              <w:rPr>
                <w:sz w:val="16"/>
              </w:rPr>
              <w:t>$24,652</w:t>
            </w:r>
          </w:p>
        </w:tc>
        <w:tc>
          <w:tcPr>
            <w:tcW w:type="dxa" w:w="1305"/>
          </w:tcPr>
          <w:p>
            <w:pPr>
              <w:spacing w:after="0"/>
              <w:jc w:val="right"/>
            </w:pPr>
            <w:r>
              <w:rPr>
                <w:sz w:val="16"/>
              </w:rPr>
              <w:t>0.0166%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$915,240,172</w:t>
            </w:r>
          </w:p>
        </w:tc>
        <w:tc>
          <w:tcPr>
            <w:tcW w:type="dxa" w:w="1215"/>
          </w:tcPr>
          <w:p>
            <w:pPr>
              <w:spacing w:after="0"/>
              <w:jc w:val="right"/>
            </w:pPr>
            <w:r>
              <w:rPr>
                <w:sz w:val="16"/>
              </w:rPr>
              <w:t>$150,634,560</w:t>
            </w:r>
          </w:p>
        </w:tc>
        <w:tc>
          <w:tcPr>
            <w:tcW w:type="dxa" w:w="1047"/>
          </w:tcPr>
          <w:p>
            <w:pPr>
              <w:spacing w:after="0"/>
              <w:jc w:val="right"/>
            </w:pPr>
            <w:r>
              <w:rPr>
                <w:sz w:val="16"/>
              </w:rPr>
              <w:t>3,902</w:t>
            </w:r>
          </w:p>
        </w:tc>
        <w:tc>
          <w:tcPr>
            <w:tcW w:type="dxa" w:w="1037"/>
          </w:tcPr>
          <w:p>
            <w:pPr>
              <w:spacing w:after="0"/>
              <w:jc w:val="right"/>
            </w:pPr>
            <w:r>
              <w:rPr>
                <w:sz w:val="16"/>
              </w:rPr>
              <w:t>$1,885</w:t>
            </w:r>
          </w:p>
        </w:tc>
        <w:tc>
          <w:tcPr>
            <w:tcW w:type="dxa" w:w="1126"/>
          </w:tcPr>
          <w:p>
            <w:pPr>
              <w:spacing w:after="0"/>
              <w:jc w:val="right"/>
            </w:pPr>
            <w:r>
              <w:rPr>
                <w:sz w:val="16"/>
              </w:rPr>
              <w:t>$1</w:t>
            </w:r>
          </w:p>
        </w:tc>
        <w:tc>
          <w:tcPr>
            <w:tcW w:type="dxa" w:w="1184"/>
          </w:tcPr>
          <w:p>
            <w:pPr>
              <w:spacing w:after="0"/>
              <w:jc w:val="right"/>
            </w:pPr>
            <w:r>
              <w:rPr>
                <w:sz w:val="16"/>
              </w:rPr>
              <w:t>$27,823</w:t>
            </w:r>
          </w:p>
        </w:tc>
        <w:tc>
          <w:tcPr>
            <w:tcW w:type="dxa" w:w="1305"/>
          </w:tcPr>
          <w:p>
            <w:pPr>
              <w:spacing w:after="0"/>
              <w:jc w:val="right"/>
            </w:pPr>
            <w:r>
              <w:rPr>
                <w:sz w:val="16"/>
              </w:rPr>
              <w:t>0.000206%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$915,240,172</w:t>
            </w:r>
          </w:p>
        </w:tc>
        <w:tc>
          <w:tcPr>
            <w:tcW w:type="dxa" w:w="1215"/>
          </w:tcPr>
          <w:p>
            <w:pPr>
              <w:spacing w:after="0"/>
              <w:jc w:val="right"/>
            </w:pPr>
          </w:p>
        </w:tc>
        <w:tc>
          <w:tcPr>
            <w:tcW w:type="dxa" w:w="1047"/>
          </w:tcPr>
          <w:p>
            <w:pPr>
              <w:spacing w:after="0"/>
              <w:jc w:val="right"/>
            </w:pPr>
            <w:r>
              <w:rPr>
                <w:sz w:val="16"/>
              </w:rPr>
              <w:t>3,902</w:t>
            </w:r>
          </w:p>
        </w:tc>
        <w:tc>
          <w:tcPr>
            <w:tcW w:type="dxa" w:w="1037"/>
          </w:tcPr>
          <w:p>
            <w:pPr>
              <w:spacing w:after="0"/>
              <w:jc w:val="right"/>
            </w:pPr>
            <w:r>
              <w:rPr>
                <w:sz w:val="16"/>
              </w:rPr>
              <w:t>$6,892</w:t>
            </w:r>
          </w:p>
        </w:tc>
        <w:tc>
          <w:tcPr>
            <w:tcW w:type="dxa" w:w="1126"/>
          </w:tcPr>
          <w:p>
            <w:pPr>
              <w:spacing w:after="0"/>
              <w:jc w:val="right"/>
            </w:pPr>
          </w:p>
        </w:tc>
        <w:tc>
          <w:tcPr>
            <w:tcW w:type="dxa" w:w="1184"/>
          </w:tcPr>
          <w:p>
            <w:pPr>
              <w:spacing w:after="0"/>
              <w:jc w:val="right"/>
            </w:pPr>
            <w:r>
              <w:rPr>
                <w:sz w:val="16"/>
              </w:rPr>
              <w:t>$20,957</w:t>
            </w:r>
          </w:p>
        </w:tc>
        <w:tc>
          <w:tcPr>
            <w:tcW w:type="dxa" w:w="1305"/>
          </w:tcPr>
          <w:p>
            <w:pPr>
              <w:spacing w:after="0"/>
              <w:jc w:val="right"/>
            </w:pPr>
            <w:r>
              <w:rPr>
                <w:sz w:val="16"/>
              </w:rPr>
              <w:t>0.000753%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$914,157,331</w:t>
            </w:r>
          </w:p>
        </w:tc>
        <w:tc>
          <w:tcPr>
            <w:tcW w:type="dxa" w:w="1215"/>
          </w:tcPr>
          <w:p>
            <w:pPr>
              <w:spacing w:after="0"/>
              <w:jc w:val="right"/>
            </w:pPr>
            <w:r>
              <w:rPr>
                <w:sz w:val="16"/>
              </w:rPr>
              <w:t>$69,217</w:t>
            </w:r>
          </w:p>
        </w:tc>
        <w:tc>
          <w:tcPr>
            <w:tcW w:type="dxa" w:w="1047"/>
          </w:tcPr>
          <w:p>
            <w:pPr>
              <w:spacing w:after="0"/>
              <w:jc w:val="right"/>
            </w:pPr>
            <w:r>
              <w:rPr>
                <w:sz w:val="16"/>
              </w:rPr>
              <w:t>117</w:t>
            </w:r>
          </w:p>
        </w:tc>
        <w:tc>
          <w:tcPr>
            <w:tcW w:type="dxa" w:w="1037"/>
          </w:tcPr>
          <w:p>
            <w:pPr>
              <w:spacing w:after="0"/>
              <w:jc w:val="right"/>
            </w:pPr>
            <w:r>
              <w:rPr>
                <w:sz w:val="16"/>
              </w:rPr>
              <w:t>$1,127,834</w:t>
            </w:r>
          </w:p>
        </w:tc>
        <w:tc>
          <w:tcPr>
            <w:tcW w:type="dxa" w:w="1126"/>
          </w:tcPr>
          <w:p>
            <w:pPr>
              <w:spacing w:after="0"/>
              <w:jc w:val="right"/>
            </w:pPr>
            <w:r>
              <w:rPr>
                <w:sz w:val="16"/>
              </w:rPr>
              <w:t>$8,099</w:t>
            </w:r>
          </w:p>
        </w:tc>
        <w:tc>
          <w:tcPr>
            <w:tcW w:type="dxa" w:w="1184"/>
          </w:tcPr>
          <w:p>
            <w:pPr>
              <w:spacing w:after="0"/>
              <w:jc w:val="right"/>
            </w:pPr>
            <w:r>
              <w:rPr>
                <w:sz w:val="16"/>
              </w:rPr>
              <w:t>$13,308</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$5,454,375</w:t>
            </w:r>
          </w:p>
        </w:tc>
        <w:tc>
          <w:tcPr>
            <w:tcW w:type="dxa" w:w="1215"/>
          </w:tcPr>
          <w:p>
            <w:pPr>
              <w:spacing w:after="0"/>
              <w:jc w:val="right"/>
            </w:pPr>
          </w:p>
        </w:tc>
        <w:tc>
          <w:tcPr>
            <w:tcW w:type="dxa" w:w="1047"/>
          </w:tcPr>
          <w:p>
            <w:pPr>
              <w:spacing w:after="0"/>
              <w:jc w:val="right"/>
            </w:pPr>
            <w:r>
              <w:rPr>
                <w:sz w:val="16"/>
              </w:rPr>
              <w:t>40</w:t>
            </w:r>
          </w:p>
        </w:tc>
        <w:tc>
          <w:tcPr>
            <w:tcW w:type="dxa" w:w="1037"/>
          </w:tcPr>
          <w:p>
            <w:pPr>
              <w:spacing w:after="0"/>
              <w:jc w:val="right"/>
            </w:pPr>
            <w:r>
              <w:rPr>
                <w:sz w:val="16"/>
              </w:rPr>
              <w:t>$36</w:t>
            </w:r>
          </w:p>
        </w:tc>
        <w:tc>
          <w:tcPr>
            <w:tcW w:type="dxa" w:w="1126"/>
          </w:tcPr>
          <w:p>
            <w:pPr>
              <w:spacing w:after="0"/>
              <w:jc w:val="right"/>
            </w:pPr>
          </w:p>
        </w:tc>
        <w:tc>
          <w:tcPr>
            <w:tcW w:type="dxa" w:w="1184"/>
          </w:tcPr>
          <w:p>
            <w:pPr>
              <w:spacing w:after="0"/>
              <w:jc w:val="right"/>
            </w:pPr>
            <w:r>
              <w:rPr>
                <w:sz w:val="16"/>
              </w:rPr>
              <w:t>$46</w:t>
            </w:r>
          </w:p>
        </w:tc>
        <w:tc>
          <w:tcPr>
            <w:tcW w:type="dxa" w:w="1305"/>
          </w:tcPr>
          <w:p>
            <w:pPr>
              <w:spacing w:after="0"/>
              <w:jc w:val="right"/>
            </w:pPr>
            <w:r>
              <w:rPr>
                <w:sz w:val="16"/>
              </w:rPr>
              <w:t>0.000663%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$915,240,172</w:t>
            </w:r>
          </w:p>
        </w:tc>
        <w:tc>
          <w:tcPr>
            <w:tcW w:type="dxa" w:w="1215"/>
          </w:tcPr>
          <w:p>
            <w:pPr>
              <w:spacing w:after="0"/>
              <w:jc w:val="right"/>
            </w:pPr>
          </w:p>
        </w:tc>
        <w:tc>
          <w:tcPr>
            <w:tcW w:type="dxa" w:w="1047"/>
          </w:tcPr>
          <w:p>
            <w:pPr>
              <w:spacing w:after="0"/>
              <w:jc w:val="right"/>
            </w:pPr>
            <w:r>
              <w:rPr>
                <w:sz w:val="16"/>
              </w:rPr>
              <w:t>3,902</w:t>
            </w:r>
          </w:p>
        </w:tc>
        <w:tc>
          <w:tcPr>
            <w:tcW w:type="dxa" w:w="1037"/>
          </w:tcPr>
          <w:p>
            <w:pPr>
              <w:spacing w:after="0"/>
              <w:jc w:val="right"/>
            </w:pPr>
            <w:r>
              <w:rPr>
                <w:sz w:val="16"/>
              </w:rPr>
              <w:t>$1,405</w:t>
            </w:r>
          </w:p>
        </w:tc>
        <w:tc>
          <w:tcPr>
            <w:tcW w:type="dxa" w:w="1126"/>
          </w:tcPr>
          <w:p>
            <w:pPr>
              <w:spacing w:after="0"/>
              <w:jc w:val="right"/>
            </w:pPr>
          </w:p>
        </w:tc>
        <w:tc>
          <w:tcPr>
            <w:tcW w:type="dxa" w:w="1184"/>
          </w:tcPr>
          <w:p>
            <w:pPr>
              <w:spacing w:after="0"/>
              <w:jc w:val="right"/>
            </w:pPr>
            <w:r>
              <w:rPr>
                <w:sz w:val="16"/>
              </w:rPr>
              <w:t>$28,792</w:t>
            </w:r>
          </w:p>
        </w:tc>
        <w:tc>
          <w:tcPr>
            <w:tcW w:type="dxa" w:w="1305"/>
          </w:tcPr>
          <w:p>
            <w:pPr>
              <w:spacing w:after="0"/>
              <w:jc w:val="right"/>
            </w:pPr>
            <w:r>
              <w:rPr>
                <w:sz w:val="16"/>
              </w:rPr>
              <w:t>0.000153%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$915,240,172</w:t>
            </w:r>
          </w:p>
        </w:tc>
        <w:tc>
          <w:tcPr>
            <w:tcW w:type="dxa" w:w="1215"/>
          </w:tcPr>
          <w:p>
            <w:pPr>
              <w:spacing w:after="0"/>
              <w:jc w:val="right"/>
            </w:pPr>
            <w:r>
              <w:rPr>
                <w:sz w:val="16"/>
              </w:rPr>
              <w:t>$150,634,560</w:t>
            </w:r>
          </w:p>
        </w:tc>
        <w:tc>
          <w:tcPr>
            <w:tcW w:type="dxa" w:w="1047"/>
          </w:tcPr>
          <w:p>
            <w:pPr>
              <w:spacing w:after="0"/>
              <w:jc w:val="right"/>
            </w:pPr>
            <w:r>
              <w:rPr>
                <w:sz w:val="16"/>
              </w:rPr>
              <w:t>3,902</w:t>
            </w:r>
          </w:p>
        </w:tc>
        <w:tc>
          <w:tcPr>
            <w:tcW w:type="dxa" w:w="1037"/>
          </w:tcPr>
          <w:p>
            <w:pPr>
              <w:spacing w:after="0"/>
              <w:jc w:val="right"/>
            </w:pPr>
            <w:r>
              <w:rPr>
                <w:sz w:val="16"/>
              </w:rPr>
              <w:t>$35,313</w:t>
            </w:r>
          </w:p>
        </w:tc>
        <w:tc>
          <w:tcPr>
            <w:tcW w:type="dxa" w:w="1126"/>
          </w:tcPr>
          <w:p>
            <w:pPr>
              <w:spacing w:after="0"/>
              <w:jc w:val="right"/>
            </w:pPr>
            <w:r>
              <w:rPr>
                <w:sz w:val="16"/>
              </w:rPr>
              <w:t>$29,565</w:t>
            </w:r>
          </w:p>
        </w:tc>
        <w:tc>
          <w:tcPr>
            <w:tcW w:type="dxa" w:w="1184"/>
          </w:tcPr>
          <w:p>
            <w:pPr>
              <w:spacing w:after="0"/>
              <w:jc w:val="right"/>
            </w:pPr>
            <w:r>
              <w:rPr>
                <w:sz w:val="16"/>
              </w:rPr>
              <w:t>$148,486</w:t>
            </w:r>
          </w:p>
        </w:tc>
        <w:tc>
          <w:tcPr>
            <w:tcW w:type="dxa" w:w="1305"/>
          </w:tcPr>
          <w:p>
            <w:pPr>
              <w:spacing w:after="0"/>
              <w:jc w:val="right"/>
            </w:pPr>
            <w:r>
              <w:rPr>
                <w:sz w:val="16"/>
              </w:rPr>
              <w:t>0.00386%</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$915,240,172</w:t>
            </w:r>
          </w:p>
        </w:tc>
        <w:tc>
          <w:tcPr>
            <w:tcW w:type="dxa" w:w="1215"/>
          </w:tcPr>
          <w:p>
            <w:pPr>
              <w:spacing w:after="0"/>
              <w:jc w:val="right"/>
            </w:pPr>
            <w:r>
              <w:rPr>
                <w:sz w:val="16"/>
              </w:rPr>
              <w:t>$150,634,560</w:t>
            </w:r>
          </w:p>
        </w:tc>
        <w:tc>
          <w:tcPr>
            <w:tcW w:type="dxa" w:w="1047"/>
          </w:tcPr>
          <w:p>
            <w:pPr>
              <w:spacing w:after="0"/>
              <w:jc w:val="right"/>
            </w:pPr>
            <w:r>
              <w:rPr>
                <w:sz w:val="16"/>
              </w:rPr>
              <w:t>3,902</w:t>
            </w:r>
          </w:p>
        </w:tc>
        <w:tc>
          <w:tcPr>
            <w:tcW w:type="dxa" w:w="1037"/>
          </w:tcPr>
          <w:p>
            <w:pPr>
              <w:spacing w:after="0"/>
              <w:jc w:val="right"/>
            </w:pPr>
            <w:r>
              <w:rPr>
                <w:sz w:val="16"/>
              </w:rPr>
              <w:t>$70,203</w:t>
            </w:r>
          </w:p>
        </w:tc>
        <w:tc>
          <w:tcPr>
            <w:tcW w:type="dxa" w:w="1126"/>
          </w:tcPr>
          <w:p>
            <w:pPr>
              <w:spacing w:after="0"/>
              <w:jc w:val="right"/>
            </w:pPr>
            <w:r>
              <w:rPr>
                <w:sz w:val="16"/>
              </w:rPr>
              <w:t>$4,177</w:t>
            </w:r>
          </w:p>
        </w:tc>
        <w:tc>
          <w:tcPr>
            <w:tcW w:type="dxa" w:w="1184"/>
          </w:tcPr>
          <w:p>
            <w:pPr>
              <w:spacing w:after="0"/>
              <w:jc w:val="right"/>
            </w:pPr>
            <w:r>
              <w:rPr>
                <w:sz w:val="16"/>
              </w:rPr>
              <w:t>$119,877</w:t>
            </w:r>
          </w:p>
        </w:tc>
        <w:tc>
          <w:tcPr>
            <w:tcW w:type="dxa" w:w="1305"/>
          </w:tcPr>
          <w:p>
            <w:pPr>
              <w:spacing w:after="0"/>
              <w:jc w:val="right"/>
            </w:pPr>
            <w:r>
              <w:rPr>
                <w:sz w:val="16"/>
              </w:rPr>
              <w:t>0.00767%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$423,963,747</w:t>
            </w:r>
          </w:p>
        </w:tc>
        <w:tc>
          <w:tcPr>
            <w:tcW w:type="dxa" w:w="1215"/>
          </w:tcPr>
          <w:p>
            <w:pPr>
              <w:spacing w:after="0"/>
              <w:jc w:val="right"/>
            </w:pPr>
            <w:r>
              <w:rPr>
                <w:sz w:val="16"/>
              </w:rPr>
              <w:t>$73,961,106</w:t>
            </w:r>
          </w:p>
        </w:tc>
        <w:tc>
          <w:tcPr>
            <w:tcW w:type="dxa" w:w="1047"/>
          </w:tcPr>
          <w:p>
            <w:pPr>
              <w:spacing w:after="0"/>
              <w:jc w:val="right"/>
            </w:pPr>
            <w:r>
              <w:rPr>
                <w:sz w:val="16"/>
              </w:rPr>
              <w:t>2,301</w:t>
            </w:r>
          </w:p>
        </w:tc>
        <w:tc>
          <w:tcPr>
            <w:tcW w:type="dxa" w:w="1037"/>
          </w:tcPr>
          <w:p>
            <w:pPr>
              <w:spacing w:after="0"/>
              <w:jc w:val="right"/>
            </w:pPr>
            <w:r>
              <w:rPr>
                <w:sz w:val="16"/>
              </w:rPr>
              <w:t>$178,340</w:t>
            </w:r>
          </w:p>
        </w:tc>
        <w:tc>
          <w:tcPr>
            <w:tcW w:type="dxa" w:w="1126"/>
          </w:tcPr>
          <w:p>
            <w:pPr>
              <w:spacing w:after="0"/>
              <w:jc w:val="right"/>
            </w:pPr>
            <w:r>
              <w:rPr>
                <w:sz w:val="16"/>
              </w:rPr>
              <w:t>$262</w:t>
            </w:r>
          </w:p>
        </w:tc>
        <w:tc>
          <w:tcPr>
            <w:tcW w:type="dxa" w:w="1184"/>
          </w:tcPr>
          <w:p>
            <w:pPr>
              <w:spacing w:after="0"/>
              <w:jc w:val="right"/>
            </w:pPr>
            <w:r>
              <w:rPr>
                <w:sz w:val="16"/>
              </w:rPr>
              <w:t>$9,554</w:t>
            </w:r>
          </w:p>
        </w:tc>
        <w:tc>
          <w:tcPr>
            <w:tcW w:type="dxa" w:w="1305"/>
          </w:tcPr>
          <w:p>
            <w:pPr>
              <w:spacing w:after="0"/>
              <w:jc w:val="right"/>
            </w:pPr>
            <w:r>
              <w:rPr>
                <w:sz w:val="16"/>
              </w:rPr>
              <w:t>0.0421%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$915,240,172</w:t>
            </w:r>
          </w:p>
        </w:tc>
        <w:tc>
          <w:tcPr>
            <w:tcW w:type="dxa" w:w="1215"/>
          </w:tcPr>
          <w:p>
            <w:pPr>
              <w:spacing w:after="0"/>
              <w:jc w:val="right"/>
            </w:pPr>
            <w:r>
              <w:rPr>
                <w:sz w:val="16"/>
              </w:rPr>
              <w:t>$150,634,560</w:t>
            </w:r>
          </w:p>
        </w:tc>
        <w:tc>
          <w:tcPr>
            <w:tcW w:type="dxa" w:w="1047"/>
          </w:tcPr>
          <w:p>
            <w:pPr>
              <w:spacing w:after="0"/>
              <w:jc w:val="right"/>
            </w:pPr>
            <w:r>
              <w:rPr>
                <w:sz w:val="16"/>
              </w:rPr>
              <w:t>3,902</w:t>
            </w:r>
          </w:p>
        </w:tc>
        <w:tc>
          <w:tcPr>
            <w:tcW w:type="dxa" w:w="1037"/>
          </w:tcPr>
          <w:p>
            <w:pPr>
              <w:spacing w:after="0"/>
              <w:jc w:val="right"/>
            </w:pPr>
            <w:r>
              <w:rPr>
                <w:sz w:val="16"/>
              </w:rPr>
              <w:t>$33,370</w:t>
            </w:r>
          </w:p>
        </w:tc>
        <w:tc>
          <w:tcPr>
            <w:tcW w:type="dxa" w:w="1126"/>
          </w:tcPr>
          <w:p>
            <w:pPr>
              <w:spacing w:after="0"/>
              <w:jc w:val="right"/>
            </w:pPr>
            <w:r>
              <w:rPr>
                <w:sz w:val="16"/>
              </w:rPr>
              <w:t>$160</w:t>
            </w:r>
          </w:p>
        </w:tc>
        <w:tc>
          <w:tcPr>
            <w:tcW w:type="dxa" w:w="1184"/>
          </w:tcPr>
          <w:p>
            <w:pPr>
              <w:spacing w:after="0"/>
              <w:jc w:val="right"/>
            </w:pPr>
            <w:r>
              <w:rPr>
                <w:sz w:val="16"/>
              </w:rPr>
              <w:t>$74,475</w:t>
            </w:r>
          </w:p>
        </w:tc>
        <w:tc>
          <w:tcPr>
            <w:tcW w:type="dxa" w:w="1305"/>
          </w:tcPr>
          <w:p>
            <w:pPr>
              <w:spacing w:after="0"/>
              <w:jc w:val="right"/>
            </w:pPr>
            <w:r>
              <w:rPr>
                <w:sz w:val="16"/>
              </w:rPr>
              <w:t>0.00365%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2025-01-16 (Storm Events through 2026-06-30): 24 county-coded records, 23 with a damage value recorded (including $0), $0; 25 zone-level records, 25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3,902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$915,240,172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$150,634,560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$2,085,505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$5,020,710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Corson County</w:t>
            </w:r>
          </w:p>
        </w:tc>
        <w:tc>
          <w:tcPr>
            <w:tcW w:type="dxa" w:w="1527"/>
          </w:tcPr>
          <w:p>
            <w:pPr>
              <w:spacing w:after="0"/>
              <w:jc w:val="left"/>
            </w:pPr>
            <w:r>
              <w:rPr>
                <w:sz w:val="16"/>
              </w:rPr>
              <w:t>460237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McLaughlin city</w:t>
            </w:r>
          </w:p>
        </w:tc>
        <w:tc>
          <w:tcPr>
            <w:tcW w:type="dxa" w:w="1527"/>
          </w:tcPr>
          <w:p>
            <w:pPr>
              <w:spacing w:after="0"/>
              <w:jc w:val="left"/>
            </w:pPr>
            <w:r>
              <w:rPr>
                <w:sz w:val="16"/>
              </w:rPr>
              <w:t>460196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Corson County, SD: risk-assessment baseline packet, release 2026-10 (data as of 2026-09-28; County area 46031).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Corson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Corson County, SD: Risk-assessment baseline packet</dc:title>
  <dc:subject>Hazard Plain release 2026-10, as of 2026-09-28. Preview: automated baseline</dc:subject>
  <dc:creator>Hazard Plain</dc:creator>
  <cp:keywords>Hazard Plain; hazard mitigation; risk assessment; 46031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