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Charles Mix County, SD</w:t>
      </w:r>
    </w:p>
    <w:p>
      <w:pPr>
        <w:spacing w:after="120" w:before="0"/>
      </w:pPr>
      <w:r>
        <w:rPr>
          <w:color w:val="555555"/>
          <w:sz w:val="24"/>
        </w:rPr>
        <w:t>Risk-assessment baseline packet</w:t>
      </w:r>
    </w:p>
    <w:p>
      <w:pPr>
        <w:spacing w:after="120" w:before="0"/>
      </w:pPr>
      <w:r>
        <w:rPr>
          <w:b/>
          <w:sz w:val="18"/>
        </w:rPr>
        <w:t xml:space="preserve">County FIPS: </w:t>
      </w:r>
      <w:r>
        <w:rPr>
          <w:sz w:val="18"/>
        </w:rPr>
        <w:t>46023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2031-09-03. Plan: Charles Mix County, SD Hazard Mitigation Plan 2026 (FEMA plan 112083), approved 2026-09-04.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2026-09-04: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($4,836,823 a year), Inland Flooding ($4,205,158) and Tornado ($1,261,714).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2031-09-03</w:t>
      </w:r>
    </w:p>
    <w:p>
      <w:pPr>
        <w:keepNext/>
        <w:spacing w:after="40" w:before="0"/>
      </w:pPr>
      <w:r>
        <w:rPr>
          <w:b/>
        </w:rPr>
        <w:t xml:space="preserve">Plan: </w:t>
      </w:r>
      <w:r>
        <w:rPr/>
        <w:t>Charles Mix County, SD Hazard Mitigation Plan 2026 (FEMA plan 112083)</w:t>
      </w:r>
    </w:p>
    <w:p>
      <w:pPr>
        <w:keepNext/>
        <w:spacing w:after="40" w:before="0"/>
      </w:pPr>
      <w:r>
        <w:rPr>
          <w:b/>
        </w:rPr>
        <w:t xml:space="preserve">Approved: </w:t>
      </w:r>
      <w:r>
        <w:rPr/>
        <w:t>2026-09-04</w:t>
      </w:r>
    </w:p>
    <w:p>
      <w:pPr>
        <w:keepNext/>
        <w:spacing w:after="40" w:before="0"/>
      </w:pPr>
      <w:r>
        <w:rPr>
          <w:b/>
        </w:rPr>
        <w:t xml:space="preserve">Days to expiry: </w:t>
      </w:r>
      <w:r>
        <w:rPr/>
        <w:t>1,799</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1"/>
        <w:gridCol w:w="971"/>
        <w:gridCol w:w="3775"/>
        <w:gridCol w:w="3138"/>
        <w:gridCol w:w="1481"/>
        <w:gridCol w:w="1481"/>
        <w:gridCol w:w="1277"/>
      </w:tblGrid>
      <w:tr>
        <w:trPr>
          <w:cantSplit/>
          <w:tblHeader/>
        </w:trPr>
        <w:tc>
          <w:tcPr>
            <w:tcW w:type="dxa" w:w="1991"/>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3775"/>
            <w:shd w:val="clear" w:color="auto" w:fill="E8E8E8"/>
          </w:tcPr>
          <w:p>
            <w:pPr>
              <w:spacing w:after="0"/>
              <w:jc w:val="left"/>
            </w:pPr>
            <w:r>
              <w:rPr>
                <w:b/>
                <w:sz w:val="16"/>
              </w:rPr>
              <w:t>Status</w:t>
            </w:r>
          </w:p>
        </w:tc>
        <w:tc>
          <w:tcPr>
            <w:tcW w:type="dxa" w:w="3138"/>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1"/>
          </w:tcPr>
          <w:p>
            <w:pPr>
              <w:spacing w:after="0"/>
              <w:jc w:val="left"/>
            </w:pPr>
            <w:r>
              <w:rPr>
                <w:sz w:val="16"/>
              </w:rPr>
              <w:t>Charles Mix County</w:t>
            </w:r>
          </w:p>
        </w:tc>
        <w:tc>
          <w:tcPr>
            <w:tcW w:type="dxa" w:w="971"/>
          </w:tcPr>
          <w:p>
            <w:pPr>
              <w:spacing w:after="0"/>
              <w:jc w:val="left"/>
            </w:pPr>
            <w:r>
              <w:rPr>
                <w:sz w:val="16"/>
              </w:rPr>
              <w:t>County</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r>
        <w:trPr>
          <w:cantSplit/>
        </w:trPr>
        <w:tc>
          <w:tcPr>
            <w:tcW w:type="dxa" w:w="1991"/>
          </w:tcPr>
          <w:p>
            <w:pPr>
              <w:spacing w:after="0"/>
              <w:jc w:val="left"/>
            </w:pPr>
            <w:r>
              <w:rPr>
                <w:sz w:val="16"/>
              </w:rPr>
              <w:t>Dante town</w:t>
            </w:r>
          </w:p>
        </w:tc>
        <w:tc>
          <w:tcPr>
            <w:tcW w:type="dxa" w:w="971"/>
          </w:tcPr>
          <w:p>
            <w:pPr>
              <w:spacing w:after="0"/>
              <w:jc w:val="left"/>
            </w:pPr>
            <w:r>
              <w:rPr>
                <w:sz w:val="16"/>
              </w:rPr>
              <w:t>Town</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r>
        <w:trPr>
          <w:cantSplit/>
        </w:trPr>
        <w:tc>
          <w:tcPr>
            <w:tcW w:type="dxa" w:w="1991"/>
          </w:tcPr>
          <w:p>
            <w:pPr>
              <w:spacing w:after="0"/>
              <w:jc w:val="left"/>
            </w:pPr>
            <w:r>
              <w:rPr>
                <w:sz w:val="16"/>
              </w:rPr>
              <w:t>Geddes city</w:t>
            </w:r>
          </w:p>
        </w:tc>
        <w:tc>
          <w:tcPr>
            <w:tcW w:type="dxa" w:w="971"/>
          </w:tcPr>
          <w:p>
            <w:pPr>
              <w:spacing w:after="0"/>
              <w:jc w:val="left"/>
            </w:pPr>
            <w:r>
              <w:rPr>
                <w:sz w:val="16"/>
              </w:rPr>
              <w:t>City</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r>
        <w:trPr>
          <w:cantSplit/>
        </w:trPr>
        <w:tc>
          <w:tcPr>
            <w:tcW w:type="dxa" w:w="1991"/>
          </w:tcPr>
          <w:p>
            <w:pPr>
              <w:spacing w:after="0"/>
              <w:jc w:val="left"/>
            </w:pPr>
            <w:r>
              <w:rPr>
                <w:sz w:val="16"/>
              </w:rPr>
              <w:t>Lake Andes city</w:t>
            </w:r>
          </w:p>
        </w:tc>
        <w:tc>
          <w:tcPr>
            <w:tcW w:type="dxa" w:w="971"/>
          </w:tcPr>
          <w:p>
            <w:pPr>
              <w:spacing w:after="0"/>
              <w:jc w:val="left"/>
            </w:pPr>
            <w:r>
              <w:rPr>
                <w:sz w:val="16"/>
              </w:rPr>
              <w:t>City</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r>
        <w:trPr>
          <w:cantSplit/>
        </w:trPr>
        <w:tc>
          <w:tcPr>
            <w:tcW w:type="dxa" w:w="1991"/>
          </w:tcPr>
          <w:p>
            <w:pPr>
              <w:spacing w:after="0"/>
              <w:jc w:val="left"/>
            </w:pPr>
            <w:r>
              <w:rPr>
                <w:sz w:val="16"/>
              </w:rPr>
              <w:t>Pickstown town</w:t>
            </w:r>
          </w:p>
        </w:tc>
        <w:tc>
          <w:tcPr>
            <w:tcW w:type="dxa" w:w="971"/>
          </w:tcPr>
          <w:p>
            <w:pPr>
              <w:spacing w:after="0"/>
              <w:jc w:val="left"/>
            </w:pPr>
            <w:r>
              <w:rPr>
                <w:sz w:val="16"/>
              </w:rPr>
              <w:t>Town</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r>
        <w:trPr>
          <w:cantSplit/>
        </w:trPr>
        <w:tc>
          <w:tcPr>
            <w:tcW w:type="dxa" w:w="1991"/>
          </w:tcPr>
          <w:p>
            <w:pPr>
              <w:spacing w:after="0"/>
              <w:jc w:val="left"/>
            </w:pPr>
            <w:r>
              <w:rPr>
                <w:sz w:val="16"/>
              </w:rPr>
              <w:t>Platte city</w:t>
            </w:r>
          </w:p>
        </w:tc>
        <w:tc>
          <w:tcPr>
            <w:tcW w:type="dxa" w:w="971"/>
          </w:tcPr>
          <w:p>
            <w:pPr>
              <w:spacing w:after="0"/>
              <w:jc w:val="left"/>
            </w:pPr>
            <w:r>
              <w:rPr>
                <w:sz w:val="16"/>
              </w:rPr>
              <w:t>City</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r>
        <w:trPr>
          <w:cantSplit/>
        </w:trPr>
        <w:tc>
          <w:tcPr>
            <w:tcW w:type="dxa" w:w="1991"/>
          </w:tcPr>
          <w:p>
            <w:pPr>
              <w:spacing w:after="0"/>
              <w:jc w:val="left"/>
            </w:pPr>
            <w:r>
              <w:rPr>
                <w:sz w:val="16"/>
              </w:rPr>
              <w:t>Wagner city</w:t>
            </w:r>
          </w:p>
        </w:tc>
        <w:tc>
          <w:tcPr>
            <w:tcW w:type="dxa" w:w="971"/>
          </w:tcPr>
          <w:p>
            <w:pPr>
              <w:spacing w:after="0"/>
              <w:jc w:val="left"/>
            </w:pPr>
            <w:r>
              <w:rPr>
                <w:sz w:val="16"/>
              </w:rPr>
              <w:t>City</w:t>
            </w:r>
          </w:p>
        </w:tc>
        <w:tc>
          <w:tcPr>
            <w:tcW w:type="dxa" w:w="3775"/>
          </w:tcPr>
          <w:p>
            <w:pPr>
              <w:spacing w:after="0"/>
              <w:jc w:val="left"/>
            </w:pPr>
            <w:r>
              <w:rPr>
                <w:sz w:val="16"/>
              </w:rPr>
              <w:t>Approved, expires 2031-09-03</w:t>
            </w:r>
          </w:p>
        </w:tc>
        <w:tc>
          <w:tcPr>
            <w:tcW w:type="dxa" w:w="3138"/>
          </w:tcPr>
          <w:p>
            <w:pPr>
              <w:spacing w:after="0"/>
              <w:jc w:val="left"/>
            </w:pPr>
            <w:r>
              <w:rPr>
                <w:sz w:val="16"/>
              </w:rPr>
              <w:t>Charles Mix County, SD Hazard Mitigation Plan 2026 (FEMA plan 112083)</w:t>
            </w:r>
          </w:p>
        </w:tc>
        <w:tc>
          <w:tcPr>
            <w:tcW w:type="dxa" w:w="1481"/>
          </w:tcPr>
          <w:p>
            <w:pPr>
              <w:spacing w:after="0"/>
              <w:jc w:val="left"/>
            </w:pPr>
            <w:r>
              <w:rPr>
                <w:sz w:val="16"/>
              </w:rPr>
              <w:t>2026-09-04</w:t>
            </w:r>
          </w:p>
        </w:tc>
        <w:tc>
          <w:tcPr>
            <w:tcW w:type="dxa" w:w="1481"/>
          </w:tcPr>
          <w:p>
            <w:pPr>
              <w:spacing w:after="0"/>
              <w:jc w:val="left"/>
            </w:pPr>
            <w:r>
              <w:rPr>
                <w:sz w:val="16"/>
              </w:rPr>
              <w:t>2031-09-03</w:t>
            </w:r>
          </w:p>
        </w:tc>
        <w:tc>
          <w:tcPr>
            <w:tcW w:type="dxa" w:w="1277"/>
          </w:tcPr>
          <w:p>
            <w:pPr>
              <w:spacing w:after="0"/>
              <w:jc w:val="right"/>
            </w:pPr>
            <w:r>
              <w:rPr>
                <w:sz w:val="16"/>
              </w:rPr>
              <w:t>1,799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9"/>
        <w:gridCol w:w="1158"/>
        <w:gridCol w:w="1037"/>
        <w:gridCol w:w="1126"/>
        <w:gridCol w:w="1387"/>
        <w:gridCol w:w="1097"/>
        <w:gridCol w:w="1460"/>
        <w:gridCol w:w="1446"/>
        <w:gridCol w:w="2379"/>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9"/>
            <w:shd w:val="clear" w:color="auto" w:fill="E8E8E8"/>
          </w:tcPr>
          <w:p>
            <w:pPr>
              <w:spacing w:after="0"/>
              <w:jc w:val="left"/>
            </w:pPr>
            <w:r>
              <w:rPr>
                <w:b/>
                <w:sz w:val="16"/>
              </w:rPr>
              <w:t>NRI risk rating</w:t>
            </w:r>
          </w:p>
        </w:tc>
        <w:tc>
          <w:tcPr>
            <w:tcW w:type="dxa" w:w="115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9"/>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309"/>
          </w:tcPr>
          <w:p>
            <w:pPr>
              <w:spacing w:after="0"/>
              <w:jc w:val="left"/>
            </w:pPr>
            <w:r>
              <w:rPr>
                <w:sz w:val="16"/>
              </w:rPr>
              <w:t>Relatively Moderate</w:t>
            </w:r>
          </w:p>
        </w:tc>
        <w:tc>
          <w:tcPr>
            <w:tcW w:type="dxa" w:w="1158"/>
          </w:tcPr>
          <w:p>
            <w:pPr>
              <w:spacing w:after="0"/>
              <w:jc w:val="left"/>
            </w:pPr>
            <w:r>
              <w:rPr>
                <w:sz w:val="16"/>
              </w:rPr>
              <w:t>Relatively High</w:t>
            </w:r>
          </w:p>
        </w:tc>
        <w:tc>
          <w:tcPr>
            <w:tcW w:type="dxa" w:w="1037"/>
          </w:tcPr>
          <w:p>
            <w:pPr>
              <w:spacing w:after="0"/>
              <w:jc w:val="right"/>
            </w:pPr>
            <w:r>
              <w:rPr>
                <w:sz w:val="16"/>
              </w:rPr>
              <w:t>$693</w:t>
            </w:r>
          </w:p>
        </w:tc>
        <w:tc>
          <w:tcPr>
            <w:tcW w:type="dxa" w:w="1126"/>
          </w:tcPr>
          <w:p>
            <w:pPr>
              <w:spacing w:after="0"/>
              <w:jc w:val="right"/>
            </w:pPr>
            <w:r>
              <w:rPr>
                <w:sz w:val="16"/>
              </w:rPr>
              <w:t>$426,118</w:t>
            </w:r>
          </w:p>
        </w:tc>
        <w:tc>
          <w:tcPr>
            <w:tcW w:type="dxa" w:w="1387"/>
          </w:tcPr>
          <w:p>
            <w:pPr>
              <w:spacing w:after="0"/>
              <w:jc w:val="right"/>
            </w:pPr>
            <w:r>
              <w:rPr>
                <w:sz w:val="16"/>
              </w:rPr>
              <w:t>$4,410,013</w:t>
            </w:r>
          </w:p>
        </w:tc>
        <w:tc>
          <w:tcPr>
            <w:tcW w:type="dxa" w:w="1097"/>
          </w:tcPr>
          <w:p>
            <w:pPr>
              <w:spacing w:after="0"/>
              <w:jc w:val="right"/>
            </w:pPr>
            <w:r>
              <w:rPr>
                <w:sz w:val="16"/>
              </w:rPr>
              <w:t>$4,836,823</w:t>
            </w:r>
          </w:p>
        </w:tc>
        <w:tc>
          <w:tcPr>
            <w:tcW w:type="dxa" w:w="1460"/>
          </w:tcPr>
          <w:p>
            <w:pPr>
              <w:spacing w:after="0"/>
              <w:jc w:val="right"/>
            </w:pPr>
            <w:r>
              <w:rPr>
                <w:sz w:val="16"/>
              </w:rPr>
              <w:t>27</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309"/>
          </w:tcPr>
          <w:p>
            <w:pPr>
              <w:spacing w:after="0"/>
              <w:jc w:val="left"/>
            </w:pPr>
            <w:r>
              <w:rPr>
                <w:sz w:val="16"/>
              </w:rPr>
              <w:t>Relatively Low</w:t>
            </w:r>
          </w:p>
        </w:tc>
        <w:tc>
          <w:tcPr>
            <w:tcW w:type="dxa" w:w="1158"/>
          </w:tcPr>
          <w:p>
            <w:pPr>
              <w:spacing w:after="0"/>
              <w:jc w:val="left"/>
            </w:pPr>
            <w:r>
              <w:rPr>
                <w:sz w:val="16"/>
              </w:rPr>
              <w:t>Relatively Low</w:t>
            </w:r>
          </w:p>
        </w:tc>
        <w:tc>
          <w:tcPr>
            <w:tcW w:type="dxa" w:w="1037"/>
          </w:tcPr>
          <w:p>
            <w:pPr>
              <w:spacing w:after="0"/>
              <w:jc w:val="right"/>
            </w:pPr>
            <w:r>
              <w:rPr>
                <w:sz w:val="16"/>
              </w:rPr>
              <w:t>$3,751,306</w:t>
            </w:r>
          </w:p>
        </w:tc>
        <w:tc>
          <w:tcPr>
            <w:tcW w:type="dxa" w:w="1126"/>
          </w:tcPr>
          <w:p>
            <w:pPr>
              <w:spacing w:after="0"/>
              <w:jc w:val="right"/>
            </w:pPr>
            <w:r>
              <w:rPr>
                <w:sz w:val="16"/>
              </w:rPr>
              <w:t>$406,679</w:t>
            </w:r>
          </w:p>
        </w:tc>
        <w:tc>
          <w:tcPr>
            <w:tcW w:type="dxa" w:w="1387"/>
          </w:tcPr>
          <w:p>
            <w:pPr>
              <w:spacing w:after="0"/>
              <w:jc w:val="right"/>
            </w:pPr>
            <w:r>
              <w:rPr>
                <w:sz w:val="16"/>
              </w:rPr>
              <w:t>$47,173</w:t>
            </w:r>
          </w:p>
        </w:tc>
        <w:tc>
          <w:tcPr>
            <w:tcW w:type="dxa" w:w="1097"/>
          </w:tcPr>
          <w:p>
            <w:pPr>
              <w:spacing w:after="0"/>
              <w:jc w:val="right"/>
            </w:pPr>
            <w:r>
              <w:rPr>
                <w:sz w:val="16"/>
              </w:rPr>
              <w:t>$4,205,158</w:t>
            </w:r>
          </w:p>
        </w:tc>
        <w:tc>
          <w:tcPr>
            <w:tcW w:type="dxa" w:w="1460"/>
          </w:tcPr>
          <w:p>
            <w:pPr>
              <w:spacing w:after="0"/>
              <w:jc w:val="right"/>
            </w:pPr>
            <w:r>
              <w:rPr>
                <w:sz w:val="16"/>
              </w:rPr>
              <w:t>71</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309"/>
          </w:tcPr>
          <w:p>
            <w:pPr>
              <w:spacing w:after="0"/>
              <w:jc w:val="left"/>
            </w:pPr>
            <w:r>
              <w:rPr>
                <w:sz w:val="16"/>
              </w:rPr>
              <w:t>Relatively Low</w:t>
            </w:r>
          </w:p>
        </w:tc>
        <w:tc>
          <w:tcPr>
            <w:tcW w:type="dxa" w:w="1158"/>
          </w:tcPr>
          <w:p>
            <w:pPr>
              <w:spacing w:after="0"/>
              <w:jc w:val="left"/>
            </w:pPr>
            <w:r>
              <w:rPr>
                <w:sz w:val="16"/>
              </w:rPr>
              <w:t>Relatively Low</w:t>
            </w:r>
          </w:p>
        </w:tc>
        <w:tc>
          <w:tcPr>
            <w:tcW w:type="dxa" w:w="1037"/>
          </w:tcPr>
          <w:p>
            <w:pPr>
              <w:spacing w:after="0"/>
              <w:jc w:val="right"/>
            </w:pPr>
            <w:r>
              <w:rPr>
                <w:sz w:val="16"/>
              </w:rPr>
              <w:t>$818,632</w:t>
            </w:r>
          </w:p>
        </w:tc>
        <w:tc>
          <w:tcPr>
            <w:tcW w:type="dxa" w:w="1126"/>
          </w:tcPr>
          <w:p>
            <w:pPr>
              <w:spacing w:after="0"/>
              <w:jc w:val="right"/>
            </w:pPr>
            <w:r>
              <w:rPr>
                <w:sz w:val="16"/>
              </w:rPr>
              <w:t>$6,233</w:t>
            </w:r>
          </w:p>
        </w:tc>
        <w:tc>
          <w:tcPr>
            <w:tcW w:type="dxa" w:w="1387"/>
          </w:tcPr>
          <w:p>
            <w:pPr>
              <w:spacing w:after="0"/>
              <w:jc w:val="right"/>
            </w:pPr>
            <w:r>
              <w:rPr>
                <w:sz w:val="16"/>
              </w:rPr>
              <w:t>$436,849</w:t>
            </w:r>
          </w:p>
        </w:tc>
        <w:tc>
          <w:tcPr>
            <w:tcW w:type="dxa" w:w="1097"/>
          </w:tcPr>
          <w:p>
            <w:pPr>
              <w:spacing w:after="0"/>
              <w:jc w:val="right"/>
            </w:pPr>
            <w:r>
              <w:rPr>
                <w:sz w:val="16"/>
              </w:rPr>
              <w:t>$1,261,714</w:t>
            </w:r>
          </w:p>
        </w:tc>
        <w:tc>
          <w:tcPr>
            <w:tcW w:type="dxa" w:w="1460"/>
          </w:tcPr>
          <w:p>
            <w:pPr>
              <w:spacing w:after="0"/>
              <w:jc w:val="right"/>
            </w:pPr>
            <w:r>
              <w:rPr>
                <w:sz w:val="16"/>
              </w:rPr>
              <w:t>11</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Drought</w:t>
            </w:r>
          </w:p>
        </w:tc>
        <w:tc>
          <w:tcPr>
            <w:tcW w:type="dxa" w:w="1309"/>
          </w:tcPr>
          <w:p>
            <w:pPr>
              <w:spacing w:after="0"/>
              <w:jc w:val="left"/>
            </w:pPr>
            <w:r>
              <w:rPr>
                <w:sz w:val="16"/>
              </w:rPr>
              <w:t>Relatively Moderate</w:t>
            </w:r>
          </w:p>
        </w:tc>
        <w:tc>
          <w:tcPr>
            <w:tcW w:type="dxa" w:w="115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$1,049,956</w:t>
            </w:r>
          </w:p>
        </w:tc>
        <w:tc>
          <w:tcPr>
            <w:tcW w:type="dxa" w:w="1387"/>
          </w:tcPr>
          <w:p>
            <w:pPr>
              <w:spacing w:after="0"/>
              <w:jc w:val="right"/>
            </w:pPr>
            <w:r>
              <w:rPr>
                <w:sz w:val="16"/>
              </w:rPr>
              <w:t>n/a</w:t>
            </w:r>
          </w:p>
        </w:tc>
        <w:tc>
          <w:tcPr>
            <w:tcW w:type="dxa" w:w="1097"/>
          </w:tcPr>
          <w:p>
            <w:pPr>
              <w:spacing w:after="0"/>
              <w:jc w:val="right"/>
            </w:pPr>
            <w:r>
              <w:rPr>
                <w:sz w:val="16"/>
              </w:rPr>
              <w:t>$1,049,956</w:t>
            </w:r>
          </w:p>
        </w:tc>
        <w:tc>
          <w:tcPr>
            <w:tcW w:type="dxa" w:w="1460"/>
          </w:tcPr>
          <w:p>
            <w:pPr>
              <w:spacing w:after="0"/>
              <w:jc w:val="right"/>
            </w:pPr>
            <w:r>
              <w:rPr>
                <w:sz w:val="16"/>
              </w:rPr>
              <w:t>56</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Hail</w:t>
            </w:r>
          </w:p>
        </w:tc>
        <w:tc>
          <w:tcPr>
            <w:tcW w:type="dxa" w:w="1309"/>
          </w:tcPr>
          <w:p>
            <w:pPr>
              <w:spacing w:after="0"/>
              <w:jc w:val="left"/>
            </w:pPr>
            <w:r>
              <w:rPr>
                <w:sz w:val="16"/>
              </w:rPr>
              <w:t>Relatively Moderate</w:t>
            </w:r>
          </w:p>
        </w:tc>
        <w:tc>
          <w:tcPr>
            <w:tcW w:type="dxa" w:w="1158"/>
          </w:tcPr>
          <w:p>
            <w:pPr>
              <w:spacing w:after="0"/>
              <w:jc w:val="left"/>
            </w:pPr>
            <w:r>
              <w:rPr>
                <w:sz w:val="16"/>
              </w:rPr>
              <w:t>Relatively Low</w:t>
            </w:r>
          </w:p>
        </w:tc>
        <w:tc>
          <w:tcPr>
            <w:tcW w:type="dxa" w:w="1037"/>
          </w:tcPr>
          <w:p>
            <w:pPr>
              <w:spacing w:after="0"/>
              <w:jc w:val="right"/>
            </w:pPr>
            <w:r>
              <w:rPr>
                <w:sz w:val="16"/>
              </w:rPr>
              <w:t>$217,187</w:t>
            </w:r>
          </w:p>
        </w:tc>
        <w:tc>
          <w:tcPr>
            <w:tcW w:type="dxa" w:w="1126"/>
          </w:tcPr>
          <w:p>
            <w:pPr>
              <w:spacing w:after="0"/>
              <w:jc w:val="right"/>
            </w:pPr>
            <w:r>
              <w:rPr>
                <w:sz w:val="16"/>
              </w:rPr>
              <w:t>$370,995</w:t>
            </w:r>
          </w:p>
        </w:tc>
        <w:tc>
          <w:tcPr>
            <w:tcW w:type="dxa" w:w="1387"/>
          </w:tcPr>
          <w:p>
            <w:pPr>
              <w:spacing w:after="0"/>
              <w:jc w:val="right"/>
            </w:pPr>
            <w:r>
              <w:rPr>
                <w:sz w:val="16"/>
              </w:rPr>
              <w:t>$38,904</w:t>
            </w:r>
          </w:p>
        </w:tc>
        <w:tc>
          <w:tcPr>
            <w:tcW w:type="dxa" w:w="1097"/>
          </w:tcPr>
          <w:p>
            <w:pPr>
              <w:spacing w:after="0"/>
              <w:jc w:val="right"/>
            </w:pPr>
            <w:r>
              <w:rPr>
                <w:sz w:val="16"/>
              </w:rPr>
              <w:t>$627,086</w:t>
            </w:r>
          </w:p>
        </w:tc>
        <w:tc>
          <w:tcPr>
            <w:tcW w:type="dxa" w:w="1460"/>
          </w:tcPr>
          <w:p>
            <w:pPr>
              <w:spacing w:after="0"/>
              <w:jc w:val="right"/>
            </w:pPr>
            <w:r>
              <w:rPr>
                <w:sz w:val="16"/>
              </w:rPr>
              <w:t>254</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Wildfire</w:t>
            </w:r>
          </w:p>
        </w:tc>
        <w:tc>
          <w:tcPr>
            <w:tcW w:type="dxa" w:w="1309"/>
          </w:tcPr>
          <w:p>
            <w:pPr>
              <w:spacing w:after="0"/>
              <w:jc w:val="left"/>
            </w:pPr>
            <w:r>
              <w:rPr>
                <w:sz w:val="16"/>
              </w:rPr>
              <w:t>Relatively Low</w:t>
            </w:r>
          </w:p>
        </w:tc>
        <w:tc>
          <w:tcPr>
            <w:tcW w:type="dxa" w:w="1158"/>
          </w:tcPr>
          <w:p>
            <w:pPr>
              <w:spacing w:after="0"/>
              <w:jc w:val="left"/>
            </w:pPr>
            <w:r>
              <w:rPr>
                <w:sz w:val="16"/>
              </w:rPr>
              <w:t>Relatively Low</w:t>
            </w:r>
          </w:p>
        </w:tc>
        <w:tc>
          <w:tcPr>
            <w:tcW w:type="dxa" w:w="1037"/>
          </w:tcPr>
          <w:p>
            <w:pPr>
              <w:spacing w:after="0"/>
              <w:jc w:val="right"/>
            </w:pPr>
            <w:r>
              <w:rPr>
                <w:sz w:val="16"/>
              </w:rPr>
              <w:t>$254,186</w:t>
            </w:r>
          </w:p>
        </w:tc>
        <w:tc>
          <w:tcPr>
            <w:tcW w:type="dxa" w:w="1126"/>
          </w:tcPr>
          <w:p>
            <w:pPr>
              <w:spacing w:after="0"/>
              <w:jc w:val="right"/>
            </w:pPr>
            <w:r>
              <w:rPr>
                <w:sz w:val="16"/>
              </w:rPr>
              <w:t>$275</w:t>
            </w:r>
          </w:p>
        </w:tc>
        <w:tc>
          <w:tcPr>
            <w:tcW w:type="dxa" w:w="1387"/>
          </w:tcPr>
          <w:p>
            <w:pPr>
              <w:spacing w:after="0"/>
              <w:jc w:val="right"/>
            </w:pPr>
            <w:r>
              <w:rPr>
                <w:sz w:val="16"/>
              </w:rPr>
              <w:t>$7,221</w:t>
            </w:r>
          </w:p>
        </w:tc>
        <w:tc>
          <w:tcPr>
            <w:tcW w:type="dxa" w:w="1097"/>
          </w:tcPr>
          <w:p>
            <w:pPr>
              <w:spacing w:after="0"/>
              <w:jc w:val="right"/>
            </w:pPr>
            <w:r>
              <w:rPr>
                <w:sz w:val="16"/>
              </w:rPr>
              <w:t>$261,683</w:t>
            </w:r>
          </w:p>
        </w:tc>
        <w:tc>
          <w:tcPr>
            <w:tcW w:type="dxa" w:w="1460"/>
          </w:tcPr>
          <w:p>
            <w:pPr>
              <w:spacing w:after="0"/>
              <w:jc w:val="right"/>
            </w:pPr>
            <w:r>
              <w:rPr>
                <w:sz w:val="16"/>
              </w:rPr>
              <w:t>2</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Ice Storm</w:t>
            </w:r>
          </w:p>
        </w:tc>
        <w:tc>
          <w:tcPr>
            <w:tcW w:type="dxa" w:w="1309"/>
          </w:tcPr>
          <w:p>
            <w:pPr>
              <w:spacing w:after="0"/>
              <w:jc w:val="left"/>
            </w:pPr>
            <w:r>
              <w:rPr>
                <w:sz w:val="16"/>
              </w:rPr>
              <w:t>Relatively Moderate</w:t>
            </w:r>
          </w:p>
        </w:tc>
        <w:tc>
          <w:tcPr>
            <w:tcW w:type="dxa" w:w="1158"/>
          </w:tcPr>
          <w:p>
            <w:pPr>
              <w:spacing w:after="0"/>
              <w:jc w:val="left"/>
            </w:pPr>
            <w:r>
              <w:rPr>
                <w:sz w:val="16"/>
              </w:rPr>
              <w:t>Relatively Moderate</w:t>
            </w:r>
          </w:p>
        </w:tc>
        <w:tc>
          <w:tcPr>
            <w:tcW w:type="dxa" w:w="1037"/>
          </w:tcPr>
          <w:p>
            <w:pPr>
              <w:spacing w:after="0"/>
              <w:jc w:val="right"/>
            </w:pPr>
            <w:r>
              <w:rPr>
                <w:sz w:val="16"/>
              </w:rPr>
              <w:t>$105,414</w:t>
            </w:r>
          </w:p>
        </w:tc>
        <w:tc>
          <w:tcPr>
            <w:tcW w:type="dxa" w:w="1126"/>
          </w:tcPr>
          <w:p>
            <w:pPr>
              <w:spacing w:after="0"/>
              <w:jc w:val="right"/>
            </w:pPr>
            <w:r>
              <w:rPr>
                <w:sz w:val="16"/>
              </w:rPr>
              <w:t>n/a</w:t>
            </w:r>
          </w:p>
        </w:tc>
        <w:tc>
          <w:tcPr>
            <w:tcW w:type="dxa" w:w="1387"/>
          </w:tcPr>
          <w:p>
            <w:pPr>
              <w:spacing w:after="0"/>
              <w:jc w:val="right"/>
            </w:pPr>
            <w:r>
              <w:rPr>
                <w:sz w:val="16"/>
              </w:rPr>
              <w:t>$155,102</w:t>
            </w:r>
          </w:p>
        </w:tc>
        <w:tc>
          <w:tcPr>
            <w:tcW w:type="dxa" w:w="1097"/>
          </w:tcPr>
          <w:p>
            <w:pPr>
              <w:spacing w:after="0"/>
              <w:jc w:val="right"/>
            </w:pPr>
            <w:r>
              <w:rPr>
                <w:sz w:val="16"/>
              </w:rPr>
              <w:t>$260,516</w:t>
            </w:r>
          </w:p>
        </w:tc>
        <w:tc>
          <w:tcPr>
            <w:tcW w:type="dxa" w:w="1460"/>
          </w:tcPr>
          <w:p>
            <w:pPr>
              <w:spacing w:after="0"/>
              <w:jc w:val="right"/>
            </w:pPr>
            <w:r>
              <w:rPr>
                <w:sz w:val="16"/>
              </w:rPr>
              <w:t>3</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Strong Wind</w:t>
            </w:r>
          </w:p>
        </w:tc>
        <w:tc>
          <w:tcPr>
            <w:tcW w:type="dxa" w:w="1309"/>
          </w:tcPr>
          <w:p>
            <w:pPr>
              <w:spacing w:after="0"/>
              <w:jc w:val="left"/>
            </w:pPr>
            <w:r>
              <w:rPr>
                <w:sz w:val="16"/>
              </w:rPr>
              <w:t>Relatively Low</w:t>
            </w:r>
          </w:p>
        </w:tc>
        <w:tc>
          <w:tcPr>
            <w:tcW w:type="dxa" w:w="1158"/>
          </w:tcPr>
          <w:p>
            <w:pPr>
              <w:spacing w:after="0"/>
              <w:jc w:val="left"/>
            </w:pPr>
            <w:r>
              <w:rPr>
                <w:sz w:val="16"/>
              </w:rPr>
              <w:t>Relatively Low</w:t>
            </w:r>
          </w:p>
        </w:tc>
        <w:tc>
          <w:tcPr>
            <w:tcW w:type="dxa" w:w="1037"/>
          </w:tcPr>
          <w:p>
            <w:pPr>
              <w:spacing w:after="0"/>
              <w:jc w:val="right"/>
            </w:pPr>
            <w:r>
              <w:rPr>
                <w:sz w:val="16"/>
              </w:rPr>
              <w:t>$69,907</w:t>
            </w:r>
          </w:p>
        </w:tc>
        <w:tc>
          <w:tcPr>
            <w:tcW w:type="dxa" w:w="1126"/>
          </w:tcPr>
          <w:p>
            <w:pPr>
              <w:spacing w:after="0"/>
              <w:jc w:val="right"/>
            </w:pPr>
            <w:r>
              <w:rPr>
                <w:sz w:val="16"/>
              </w:rPr>
              <w:t>$10,565</w:t>
            </w:r>
          </w:p>
        </w:tc>
        <w:tc>
          <w:tcPr>
            <w:tcW w:type="dxa" w:w="1387"/>
          </w:tcPr>
          <w:p>
            <w:pPr>
              <w:spacing w:after="0"/>
              <w:jc w:val="right"/>
            </w:pPr>
            <w:r>
              <w:rPr>
                <w:sz w:val="16"/>
              </w:rPr>
              <w:t>$171,917</w:t>
            </w:r>
          </w:p>
        </w:tc>
        <w:tc>
          <w:tcPr>
            <w:tcW w:type="dxa" w:w="1097"/>
          </w:tcPr>
          <w:p>
            <w:pPr>
              <w:spacing w:after="0"/>
              <w:jc w:val="right"/>
            </w:pPr>
            <w:r>
              <w:rPr>
                <w:sz w:val="16"/>
              </w:rPr>
              <w:t>$252,389</w:t>
            </w:r>
          </w:p>
        </w:tc>
        <w:tc>
          <w:tcPr>
            <w:tcW w:type="dxa" w:w="1460"/>
          </w:tcPr>
          <w:p>
            <w:pPr>
              <w:spacing w:after="0"/>
              <w:jc w:val="right"/>
            </w:pPr>
            <w:r>
              <w:rPr>
                <w:sz w:val="16"/>
              </w:rPr>
              <w:t>233</w:t>
            </w:r>
          </w:p>
        </w:tc>
        <w:tc>
          <w:tcPr>
            <w:tcW w:type="dxa" w:w="1446"/>
          </w:tcPr>
          <w:p>
            <w:pPr>
              <w:spacing w:after="0"/>
              <w:jc w:val="left"/>
            </w:pPr>
          </w:p>
        </w:tc>
        <w:tc>
          <w:tcPr>
            <w:tcW w:type="dxa" w:w="2379"/>
          </w:tcPr>
          <w:p>
            <w:pPr>
              <w:spacing w:after="0"/>
              <w:jc w:val="left"/>
            </w:pPr>
            <w:r>
              <w:rPr>
                <w:sz w:val="16"/>
              </w:rPr>
              <w:t>Includes 62 High Wind and 10 Strong Wind records (NOAA non-thunderstorm wind types, outside NRI's Strong Wind definition).</w:t>
            </w:r>
          </w:p>
        </w:tc>
      </w:tr>
      <w:tr>
        <w:trPr>
          <w:cantSplit/>
        </w:trPr>
        <w:tc>
          <w:tcPr>
            <w:tcW w:type="dxa" w:w="677"/>
          </w:tcPr>
          <w:p>
            <w:pPr>
              <w:spacing w:after="0"/>
              <w:jc w:val="right"/>
            </w:pPr>
            <w:r>
              <w:rPr>
                <w:sz w:val="16"/>
              </w:rPr>
              <w:t>9</w:t>
            </w:r>
          </w:p>
        </w:tc>
        <w:tc>
          <w:tcPr>
            <w:tcW w:type="dxa" w:w="1037"/>
          </w:tcPr>
          <w:p>
            <w:pPr>
              <w:spacing w:after="0"/>
              <w:jc w:val="left"/>
            </w:pPr>
            <w:r>
              <w:rPr>
                <w:sz w:val="16"/>
              </w:rPr>
              <w:t>Winter Weather</w:t>
            </w:r>
          </w:p>
        </w:tc>
        <w:tc>
          <w:tcPr>
            <w:tcW w:type="dxa" w:w="1309"/>
          </w:tcPr>
          <w:p>
            <w:pPr>
              <w:spacing w:after="0"/>
              <w:jc w:val="left"/>
            </w:pPr>
            <w:r>
              <w:rPr>
                <w:sz w:val="16"/>
              </w:rPr>
              <w:t>Relatively Moderate</w:t>
            </w:r>
          </w:p>
        </w:tc>
        <w:tc>
          <w:tcPr>
            <w:tcW w:type="dxa" w:w="1158"/>
          </w:tcPr>
          <w:p>
            <w:pPr>
              <w:spacing w:after="0"/>
              <w:jc w:val="left"/>
            </w:pPr>
            <w:r>
              <w:rPr>
                <w:sz w:val="16"/>
              </w:rPr>
              <w:t>Relatively Moderate</w:t>
            </w:r>
          </w:p>
        </w:tc>
        <w:tc>
          <w:tcPr>
            <w:tcW w:type="dxa" w:w="1037"/>
          </w:tcPr>
          <w:p>
            <w:pPr>
              <w:spacing w:after="0"/>
              <w:jc w:val="right"/>
            </w:pPr>
            <w:r>
              <w:rPr>
                <w:sz w:val="16"/>
              </w:rPr>
              <w:t>$93,786</w:t>
            </w:r>
          </w:p>
        </w:tc>
        <w:tc>
          <w:tcPr>
            <w:tcW w:type="dxa" w:w="1126"/>
          </w:tcPr>
          <w:p>
            <w:pPr>
              <w:spacing w:after="0"/>
              <w:jc w:val="right"/>
            </w:pPr>
            <w:r>
              <w:rPr>
                <w:sz w:val="16"/>
              </w:rPr>
              <w:t>$328</w:t>
            </w:r>
          </w:p>
        </w:tc>
        <w:tc>
          <w:tcPr>
            <w:tcW w:type="dxa" w:w="1387"/>
          </w:tcPr>
          <w:p>
            <w:pPr>
              <w:spacing w:after="0"/>
              <w:jc w:val="right"/>
            </w:pPr>
            <w:r>
              <w:rPr>
                <w:sz w:val="16"/>
              </w:rPr>
              <w:t>$130,870</w:t>
            </w:r>
          </w:p>
        </w:tc>
        <w:tc>
          <w:tcPr>
            <w:tcW w:type="dxa" w:w="1097"/>
          </w:tcPr>
          <w:p>
            <w:pPr>
              <w:spacing w:after="0"/>
              <w:jc w:val="right"/>
            </w:pPr>
            <w:r>
              <w:rPr>
                <w:sz w:val="16"/>
              </w:rPr>
              <w:t>$224,985</w:t>
            </w:r>
          </w:p>
        </w:tc>
        <w:tc>
          <w:tcPr>
            <w:tcW w:type="dxa" w:w="1460"/>
          </w:tcPr>
          <w:p>
            <w:pPr>
              <w:spacing w:after="0"/>
              <w:jc w:val="right"/>
            </w:pPr>
            <w:r>
              <w:rPr>
                <w:sz w:val="16"/>
              </w:rPr>
              <w:t>159</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Heat Wave</w:t>
            </w:r>
          </w:p>
        </w:tc>
        <w:tc>
          <w:tcPr>
            <w:tcW w:type="dxa" w:w="1309"/>
          </w:tcPr>
          <w:p>
            <w:pPr>
              <w:spacing w:after="0"/>
              <w:jc w:val="left"/>
            </w:pPr>
            <w:r>
              <w:rPr>
                <w:sz w:val="16"/>
              </w:rPr>
              <w:t>Very Low</w:t>
            </w:r>
          </w:p>
        </w:tc>
        <w:tc>
          <w:tcPr>
            <w:tcW w:type="dxa" w:w="1158"/>
          </w:tcPr>
          <w:p>
            <w:pPr>
              <w:spacing w:after="0"/>
              <w:jc w:val="left"/>
            </w:pPr>
            <w:r>
              <w:rPr>
                <w:sz w:val="16"/>
              </w:rPr>
              <w:t>Very Low</w:t>
            </w:r>
          </w:p>
        </w:tc>
        <w:tc>
          <w:tcPr>
            <w:tcW w:type="dxa" w:w="1037"/>
          </w:tcPr>
          <w:p>
            <w:pPr>
              <w:spacing w:after="0"/>
              <w:jc w:val="right"/>
            </w:pPr>
            <w:r>
              <w:rPr>
                <w:sz w:val="16"/>
              </w:rPr>
              <w:t>$5,084</w:t>
            </w:r>
          </w:p>
        </w:tc>
        <w:tc>
          <w:tcPr>
            <w:tcW w:type="dxa" w:w="1126"/>
          </w:tcPr>
          <w:p>
            <w:pPr>
              <w:spacing w:after="0"/>
              <w:jc w:val="right"/>
            </w:pPr>
            <w:r>
              <w:rPr>
                <w:sz w:val="16"/>
              </w:rPr>
              <w:t>$6</w:t>
            </w:r>
          </w:p>
        </w:tc>
        <w:tc>
          <w:tcPr>
            <w:tcW w:type="dxa" w:w="1387"/>
          </w:tcPr>
          <w:p>
            <w:pPr>
              <w:spacing w:after="0"/>
              <w:jc w:val="right"/>
            </w:pPr>
            <w:r>
              <w:rPr>
                <w:sz w:val="16"/>
              </w:rPr>
              <w:t>$89,064</w:t>
            </w:r>
          </w:p>
        </w:tc>
        <w:tc>
          <w:tcPr>
            <w:tcW w:type="dxa" w:w="1097"/>
          </w:tcPr>
          <w:p>
            <w:pPr>
              <w:spacing w:after="0"/>
              <w:jc w:val="right"/>
            </w:pPr>
            <w:r>
              <w:rPr>
                <w:sz w:val="16"/>
              </w:rPr>
              <w:t>$94,155</w:t>
            </w:r>
          </w:p>
        </w:tc>
        <w:tc>
          <w:tcPr>
            <w:tcW w:type="dxa" w:w="1460"/>
          </w:tcPr>
          <w:p>
            <w:pPr>
              <w:spacing w:after="0"/>
              <w:jc w:val="right"/>
            </w:pPr>
            <w:r>
              <w:rPr>
                <w:sz w:val="16"/>
              </w:rPr>
              <w:t>29</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Lightning</w:t>
            </w:r>
          </w:p>
        </w:tc>
        <w:tc>
          <w:tcPr>
            <w:tcW w:type="dxa" w:w="1309"/>
          </w:tcPr>
          <w:p>
            <w:pPr>
              <w:spacing w:after="0"/>
              <w:jc w:val="left"/>
            </w:pPr>
            <w:r>
              <w:rPr>
                <w:sz w:val="16"/>
              </w:rPr>
              <w:t>Relatively Low</w:t>
            </w:r>
          </w:p>
        </w:tc>
        <w:tc>
          <w:tcPr>
            <w:tcW w:type="dxa" w:w="1158"/>
          </w:tcPr>
          <w:p>
            <w:pPr>
              <w:spacing w:after="0"/>
              <w:jc w:val="left"/>
            </w:pPr>
            <w:r>
              <w:rPr>
                <w:sz w:val="16"/>
              </w:rPr>
              <w:t>Relatively Low</w:t>
            </w:r>
          </w:p>
        </w:tc>
        <w:tc>
          <w:tcPr>
            <w:tcW w:type="dxa" w:w="1037"/>
          </w:tcPr>
          <w:p>
            <w:pPr>
              <w:spacing w:after="0"/>
              <w:jc w:val="right"/>
            </w:pPr>
            <w:r>
              <w:rPr>
                <w:sz w:val="16"/>
              </w:rPr>
              <w:t>$5,531</w:t>
            </w:r>
          </w:p>
        </w:tc>
        <w:tc>
          <w:tcPr>
            <w:tcW w:type="dxa" w:w="1126"/>
          </w:tcPr>
          <w:p>
            <w:pPr>
              <w:spacing w:after="0"/>
              <w:jc w:val="right"/>
            </w:pPr>
            <w:r>
              <w:rPr>
                <w:sz w:val="16"/>
              </w:rPr>
              <w:t>n/a</w:t>
            </w:r>
          </w:p>
        </w:tc>
        <w:tc>
          <w:tcPr>
            <w:tcW w:type="dxa" w:w="1387"/>
          </w:tcPr>
          <w:p>
            <w:pPr>
              <w:spacing w:after="0"/>
              <w:jc w:val="right"/>
            </w:pPr>
            <w:r>
              <w:rPr>
                <w:sz w:val="16"/>
              </w:rPr>
              <w:t>$82,389</w:t>
            </w:r>
          </w:p>
        </w:tc>
        <w:tc>
          <w:tcPr>
            <w:tcW w:type="dxa" w:w="1097"/>
          </w:tcPr>
          <w:p>
            <w:pPr>
              <w:spacing w:after="0"/>
              <w:jc w:val="right"/>
            </w:pPr>
            <w:r>
              <w:rPr>
                <w:sz w:val="16"/>
              </w:rPr>
              <w:t>$87,919</w:t>
            </w:r>
          </w:p>
        </w:tc>
        <w:tc>
          <w:tcPr>
            <w:tcW w:type="dxa" w:w="1460"/>
          </w:tcPr>
          <w:p>
            <w:pPr>
              <w:spacing w:after="0"/>
              <w:jc w:val="right"/>
            </w:pPr>
            <w:r>
              <w:rPr>
                <w:sz w:val="16"/>
              </w:rPr>
              <w:t>2</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309"/>
          </w:tcPr>
          <w:p>
            <w:pPr>
              <w:spacing w:after="0"/>
              <w:jc w:val="left"/>
            </w:pPr>
            <w:r>
              <w:rPr>
                <w:sz w:val="16"/>
              </w:rPr>
              <w:t>Very Low</w:t>
            </w:r>
          </w:p>
        </w:tc>
        <w:tc>
          <w:tcPr>
            <w:tcW w:type="dxa" w:w="1158"/>
          </w:tcPr>
          <w:p>
            <w:pPr>
              <w:spacing w:after="0"/>
              <w:jc w:val="left"/>
            </w:pPr>
            <w:r>
              <w:rPr>
                <w:sz w:val="16"/>
              </w:rPr>
              <w:t>Very Low</w:t>
            </w:r>
          </w:p>
        </w:tc>
        <w:tc>
          <w:tcPr>
            <w:tcW w:type="dxa" w:w="1037"/>
          </w:tcPr>
          <w:p>
            <w:pPr>
              <w:spacing w:after="0"/>
              <w:jc w:val="right"/>
            </w:pPr>
            <w:r>
              <w:rPr>
                <w:sz w:val="16"/>
              </w:rPr>
              <w:t>$40,390</w:t>
            </w:r>
          </w:p>
        </w:tc>
        <w:tc>
          <w:tcPr>
            <w:tcW w:type="dxa" w:w="1126"/>
          </w:tcPr>
          <w:p>
            <w:pPr>
              <w:spacing w:after="0"/>
              <w:jc w:val="right"/>
            </w:pPr>
            <w:r>
              <w:rPr>
                <w:sz w:val="16"/>
              </w:rPr>
              <w:t>n/a</w:t>
            </w:r>
          </w:p>
        </w:tc>
        <w:tc>
          <w:tcPr>
            <w:tcW w:type="dxa" w:w="1387"/>
          </w:tcPr>
          <w:p>
            <w:pPr>
              <w:spacing w:after="0"/>
              <w:jc w:val="right"/>
            </w:pPr>
            <w:r>
              <w:rPr>
                <w:sz w:val="16"/>
              </w:rPr>
              <w:t>$9,737</w:t>
            </w:r>
          </w:p>
        </w:tc>
        <w:tc>
          <w:tcPr>
            <w:tcW w:type="dxa" w:w="1097"/>
          </w:tcPr>
          <w:p>
            <w:pPr>
              <w:spacing w:after="0"/>
              <w:jc w:val="right"/>
            </w:pPr>
            <w:r>
              <w:rPr>
                <w:sz w:val="16"/>
              </w:rPr>
              <w:t>$50,127</w:t>
            </w:r>
          </w:p>
        </w:tc>
        <w:tc>
          <w:tcPr>
            <w:tcW w:type="dxa" w:w="1460"/>
          </w:tcPr>
          <w:p>
            <w:pPr>
              <w:spacing w:after="0"/>
              <w:jc w:val="right"/>
            </w:pPr>
          </w:p>
        </w:tc>
        <w:tc>
          <w:tcPr>
            <w:tcW w:type="dxa" w:w="1446"/>
          </w:tcPr>
          <w:p>
            <w:pPr>
              <w:spacing w:after="0"/>
              <w:jc w:val="left"/>
            </w:pPr>
          </w:p>
        </w:tc>
        <w:tc>
          <w:tcPr>
            <w:tcW w:type="dxa" w:w="2379"/>
          </w:tcPr>
          <w:p>
            <w:pPr>
              <w:spacing w:after="0"/>
              <w:jc w:val="left"/>
            </w:pPr>
            <w:r>
              <w:rPr>
                <w:sz w:val="16"/>
              </w:rPr>
              <w:t>Storm Events does not record earthquakes.</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09"/>
          </w:tcPr>
          <w:p>
            <w:pPr>
              <w:spacing w:after="0"/>
              <w:jc w:val="left"/>
            </w:pPr>
            <w:r>
              <w:rPr>
                <w:sz w:val="16"/>
              </w:rPr>
              <w:t>Very Low</w:t>
            </w:r>
          </w:p>
        </w:tc>
        <w:tc>
          <w:tcPr>
            <w:tcW w:type="dxa" w:w="1158"/>
          </w:tcPr>
          <w:p>
            <w:pPr>
              <w:spacing w:after="0"/>
              <w:jc w:val="left"/>
            </w:pPr>
            <w:r>
              <w:rPr>
                <w:sz w:val="16"/>
              </w:rPr>
              <w:t>Very Low</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387"/>
          </w:tcPr>
          <w:p>
            <w:pPr>
              <w:spacing w:after="0"/>
              <w:jc w:val="right"/>
            </w:pPr>
            <w:r>
              <w:rPr>
                <w:sz w:val="16"/>
              </w:rPr>
              <w:t>$9</w:t>
            </w:r>
          </w:p>
        </w:tc>
        <w:tc>
          <w:tcPr>
            <w:tcW w:type="dxa" w:w="1097"/>
          </w:tcPr>
          <w:p>
            <w:pPr>
              <w:spacing w:after="0"/>
              <w:jc w:val="right"/>
            </w:pPr>
            <w:r>
              <w:rPr>
                <w:sz w:val="16"/>
              </w:rPr>
              <w:t>$70</w:t>
            </w:r>
          </w:p>
        </w:tc>
        <w:tc>
          <w:tcPr>
            <w:tcW w:type="dxa" w:w="1460"/>
          </w:tcPr>
          <w:p>
            <w:pPr>
              <w:spacing w:after="0"/>
              <w:jc w:val="right"/>
            </w:pPr>
            <w:r>
              <w:rPr>
                <w:sz w:val="16"/>
              </w:rPr>
              <w:t>0</w:t>
            </w:r>
          </w:p>
        </w:tc>
        <w:tc>
          <w:tcPr>
            <w:tcW w:type="dxa" w:w="1446"/>
          </w:tcPr>
          <w:p>
            <w:pPr>
              <w:spacing w:after="0"/>
              <w:jc w:val="left"/>
            </w:pPr>
          </w:p>
        </w:tc>
        <w:tc>
          <w:tcPr>
            <w:tcW w:type="dxa" w:w="2379"/>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309"/>
          </w:tcPr>
          <w:p>
            <w:pPr>
              <w:spacing w:after="0"/>
              <w:jc w:val="left"/>
            </w:pPr>
            <w:r>
              <w:rPr>
                <w:sz w:val="16"/>
              </w:rPr>
              <w:t>Not Applicable</w:t>
            </w:r>
          </w:p>
        </w:tc>
        <w:tc>
          <w:tcPr>
            <w:tcW w:type="dxa" w:w="115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7"/>
          </w:tcPr>
          <w:p>
            <w:pPr>
              <w:spacing w:after="0"/>
              <w:jc w:val="right"/>
            </w:pPr>
          </w:p>
        </w:tc>
        <w:tc>
          <w:tcPr>
            <w:tcW w:type="dxa" w:w="1097"/>
          </w:tcPr>
          <w:p>
            <w:pPr>
              <w:spacing w:after="0"/>
              <w:jc w:val="right"/>
            </w:pPr>
          </w:p>
        </w:tc>
        <w:tc>
          <w:tcPr>
            <w:tcW w:type="dxa" w:w="1460"/>
          </w:tcPr>
          <w:p>
            <w:pPr>
              <w:spacing w:after="0"/>
              <w:jc w:val="right"/>
            </w:pPr>
            <w:r>
              <w:rPr>
                <w:sz w:val="16"/>
              </w:rPr>
              <w:t>0</w:t>
            </w:r>
          </w:p>
        </w:tc>
        <w:tc>
          <w:tcPr>
            <w:tcW w:type="dxa" w:w="1446"/>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9402 (Relatively Low, 47.5); tract 9701 (Relatively Low, 43.5); tract 9403 (Very Low, 28.0)</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9701 (Very Low, 75.7); tract 9402 (Very Low, 71.3); tract 9403 (Very Low, 54.1)</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9402 (Very High, 96.6); tract 9403 (Very High, 94.1); tract 9701 (Very High, 93.4)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9402 (Relatively Moderate, 96.2); tract 9701 (Relatively Moderate, 94.3); tract 9403 (Relatively Moderate, 92.1)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9402 is Census Tract 9402).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2"/>
        <w:gridCol w:w="1842"/>
        <w:gridCol w:w="2068"/>
        <w:gridCol w:w="1479"/>
        <w:gridCol w:w="1495"/>
        <w:gridCol w:w="1798"/>
        <w:gridCol w:w="1610"/>
      </w:tblGrid>
      <w:tr>
        <w:trPr>
          <w:cantSplit/>
          <w:tblHeader/>
        </w:trPr>
        <w:tc>
          <w:tcPr>
            <w:tcW w:type="dxa" w:w="1907"/>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8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479"/>
            <w:shd w:val="clear" w:color="auto" w:fill="E8E8E8"/>
          </w:tcPr>
          <w:p>
            <w:pPr>
              <w:spacing w:after="0"/>
              <w:jc w:val="left"/>
            </w:pPr>
            <w:r>
              <w:rPr>
                <w:b/>
                <w:sz w:val="16"/>
              </w:rPr>
              <w:t>Worst recorded event</w:t>
            </w:r>
          </w:p>
        </w:tc>
        <w:tc>
          <w:tcPr>
            <w:tcW w:type="dxa" w:w="1495"/>
            <w:shd w:val="clear" w:color="auto" w:fill="E8E8E8"/>
          </w:tcPr>
          <w:p>
            <w:pPr>
              <w:spacing w:after="0"/>
              <w:jc w:val="left"/>
            </w:pPr>
            <w:r>
              <w:rPr>
                <w:b/>
                <w:sz w:val="16"/>
              </w:rPr>
              <w:t>Most damaging (when different)</w:t>
            </w:r>
          </w:p>
        </w:tc>
        <w:tc>
          <w:tcPr>
            <w:tcW w:type="dxa" w:w="1798"/>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842"/>
          </w:tcPr>
          <w:p>
            <w:pPr>
              <w:spacing w:after="0"/>
              <w:jc w:val="right"/>
            </w:pPr>
            <w:r>
              <w:rPr>
                <w:sz w:val="16"/>
              </w:rPr>
              <w:t>27 records, 1996 to 2025 (27 zone-level)</w:t>
            </w:r>
          </w:p>
        </w:tc>
        <w:tc>
          <w:tcPr>
            <w:tcW w:type="dxa" w:w="2068"/>
          </w:tcPr>
          <w:p>
            <w:pPr>
              <w:spacing w:after="0"/>
              <w:jc w:val="left"/>
            </w:pPr>
            <w:r>
              <w:rPr>
                <w:sz w:val="16"/>
              </w:rPr>
              <w:t>1 day to 4 days (median 2 days); 24 with a recorded value</w:t>
            </w:r>
          </w:p>
        </w:tc>
        <w:tc>
          <w:tcPr>
            <w:tcW w:type="dxa" w:w="1479"/>
          </w:tcPr>
          <w:p>
            <w:pPr>
              <w:spacing w:after="0"/>
              <w:jc w:val="left"/>
            </w:pPr>
            <w:r>
              <w:rPr>
                <w:sz w:val="16"/>
              </w:rPr>
              <w:t>4 consecutive days, 2024-01-12 to 2024-01-15, zone-level</w:t>
            </w:r>
          </w:p>
        </w:tc>
        <w:tc>
          <w:tcPr>
            <w:tcW w:type="dxa" w:w="1495"/>
          </w:tcPr>
          <w:p>
            <w:pPr>
              <w:spacing w:after="0"/>
              <w:jc w:val="left"/>
            </w:pPr>
          </w:p>
        </w:tc>
        <w:tc>
          <w:tcPr>
            <w:tcW w:type="dxa" w:w="1798"/>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842"/>
          </w:tcPr>
          <w:p>
            <w:pPr>
              <w:spacing w:after="0"/>
              <w:jc w:val="right"/>
            </w:pPr>
            <w:r>
              <w:rPr>
                <w:sz w:val="16"/>
              </w:rPr>
              <w:t>0</w:t>
            </w:r>
          </w:p>
        </w:tc>
        <w:tc>
          <w:tcPr>
            <w:tcW w:type="dxa" w:w="2068"/>
          </w:tcPr>
          <w:p>
            <w:pPr>
              <w:spacing w:after="0"/>
              <w:jc w:val="left"/>
            </w:pPr>
          </w:p>
        </w:tc>
        <w:tc>
          <w:tcPr>
            <w:tcW w:type="dxa" w:w="1479"/>
          </w:tcPr>
          <w:p>
            <w:pPr>
              <w:spacing w:after="0"/>
              <w:jc w:val="left"/>
            </w:pPr>
          </w:p>
        </w:tc>
        <w:tc>
          <w:tcPr>
            <w:tcW w:type="dxa" w:w="1495"/>
          </w:tcPr>
          <w:p>
            <w:pPr>
              <w:spacing w:after="0"/>
              <w:jc w:val="left"/>
            </w:pPr>
          </w:p>
        </w:tc>
        <w:tc>
          <w:tcPr>
            <w:tcW w:type="dxa" w:w="1798"/>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Drought</w:t>
            </w:r>
          </w:p>
        </w:tc>
        <w:tc>
          <w:tcPr>
            <w:tcW w:type="dxa" w:w="1912"/>
          </w:tcPr>
          <w:p>
            <w:pPr>
              <w:spacing w:after="0"/>
              <w:jc w:val="left"/>
            </w:pPr>
            <w:r>
              <w:rPr>
                <w:sz w:val="16"/>
              </w:rPr>
              <w:t>U.S. Drought Monitor scale (D0 to D4)</w:t>
            </w:r>
          </w:p>
        </w:tc>
        <w:tc>
          <w:tcPr>
            <w:tcW w:type="dxa" w:w="1842"/>
          </w:tcPr>
          <w:p>
            <w:pPr>
              <w:spacing w:after="0"/>
              <w:jc w:val="right"/>
            </w:pPr>
            <w:r>
              <w:rPr>
                <w:sz w:val="16"/>
              </w:rPr>
              <w:t>56 records, 1999 to 2026 (56 zone-level)</w:t>
            </w:r>
          </w:p>
        </w:tc>
        <w:tc>
          <w:tcPr>
            <w:tcW w:type="dxa" w:w="2068"/>
          </w:tcPr>
          <w:p>
            <w:pPr>
              <w:spacing w:after="0"/>
              <w:jc w:val="left"/>
            </w:pPr>
            <w:r>
              <w:rPr>
                <w:sz w:val="16"/>
              </w:rPr>
              <w:t>45 days to 350 days (median 108.5 days); 10 with a recorded value</w:t>
            </w:r>
          </w:p>
        </w:tc>
        <w:tc>
          <w:tcPr>
            <w:tcW w:type="dxa" w:w="1479"/>
          </w:tcPr>
          <w:p>
            <w:pPr>
              <w:spacing w:after="0"/>
              <w:jc w:val="left"/>
            </w:pPr>
            <w:r>
              <w:rPr>
                <w:sz w:val="16"/>
              </w:rPr>
              <w:t>350 days (about 11.5 months), 2012-06-01 to 2013-05-16, a run of 12 consecutive Storm Events drought records, zone-level</w:t>
            </w:r>
          </w:p>
        </w:tc>
        <w:tc>
          <w:tcPr>
            <w:tcW w:type="dxa" w:w="1495"/>
          </w:tcPr>
          <w:p>
            <w:pPr>
              <w:spacing w:after="0"/>
              <w:jc w:val="left"/>
            </w:pPr>
            <w:r>
              <w:rPr>
                <w:sz w:val="16"/>
              </w:rPr>
              <w:t>Drought, 2022-07-01, property not reported; $17,000,000 crops (zone total, 2022 dollars)</w:t>
            </w:r>
          </w:p>
        </w:tc>
        <w:tc>
          <w:tcPr>
            <w:tcW w:type="dxa" w:w="1798"/>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2"/>
          </w:tcPr>
          <w:p>
            <w:pPr>
              <w:spacing w:after="0"/>
              <w:jc w:val="left"/>
            </w:pPr>
            <w:r>
              <w:rPr>
                <w:sz w:val="16"/>
              </w:rPr>
              <w:t>Modified Mercalli (local data)</w:t>
            </w:r>
          </w:p>
        </w:tc>
        <w:tc>
          <w:tcPr>
            <w:tcW w:type="dxa" w:w="1842"/>
          </w:tcPr>
          <w:p>
            <w:pPr>
              <w:spacing w:after="0"/>
              <w:jc w:val="right"/>
            </w:pPr>
            <w:r>
              <w:rPr>
                <w:sz w:val="16"/>
              </w:rPr>
              <w:t>0</w:t>
            </w:r>
          </w:p>
        </w:tc>
        <w:tc>
          <w:tcPr>
            <w:tcW w:type="dxa" w:w="2068"/>
          </w:tcPr>
          <w:p>
            <w:pPr>
              <w:spacing w:after="0"/>
              <w:jc w:val="left"/>
            </w:pPr>
          </w:p>
        </w:tc>
        <w:tc>
          <w:tcPr>
            <w:tcW w:type="dxa" w:w="1479"/>
          </w:tcPr>
          <w:p>
            <w:pPr>
              <w:spacing w:after="0"/>
              <w:jc w:val="left"/>
            </w:pPr>
          </w:p>
        </w:tc>
        <w:tc>
          <w:tcPr>
            <w:tcW w:type="dxa" w:w="1495"/>
          </w:tcPr>
          <w:p>
            <w:pPr>
              <w:spacing w:after="0"/>
              <w:jc w:val="left"/>
            </w:pPr>
          </w:p>
        </w:tc>
        <w:tc>
          <w:tcPr>
            <w:tcW w:type="dxa" w:w="1798"/>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2"/>
          </w:tcPr>
          <w:p>
            <w:pPr>
              <w:spacing w:after="0"/>
              <w:jc w:val="left"/>
            </w:pPr>
            <w:r>
              <w:rPr>
                <w:sz w:val="16"/>
              </w:rPr>
              <w:t>hail size (inches)</w:t>
            </w:r>
          </w:p>
        </w:tc>
        <w:tc>
          <w:tcPr>
            <w:tcW w:type="dxa" w:w="1842"/>
          </w:tcPr>
          <w:p>
            <w:pPr>
              <w:spacing w:after="0"/>
              <w:jc w:val="right"/>
            </w:pPr>
            <w:r>
              <w:rPr>
                <w:sz w:val="16"/>
              </w:rPr>
              <w:t>291 records, 1958 to 2026</w:t>
            </w:r>
          </w:p>
        </w:tc>
        <w:tc>
          <w:tcPr>
            <w:tcW w:type="dxa" w:w="2068"/>
          </w:tcPr>
          <w:p>
            <w:pPr>
              <w:spacing w:after="0"/>
              <w:jc w:val="left"/>
            </w:pPr>
            <w:r>
              <w:rPr>
                <w:sz w:val="16"/>
              </w:rPr>
              <w:t>0.5 in to 6.88 in (median 1 in); 291 with a recorded value</w:t>
            </w:r>
          </w:p>
        </w:tc>
        <w:tc>
          <w:tcPr>
            <w:tcW w:type="dxa" w:w="1479"/>
          </w:tcPr>
          <w:p>
            <w:pPr>
              <w:spacing w:after="0"/>
              <w:jc w:val="left"/>
            </w:pPr>
            <w:r>
              <w:rPr>
                <w:sz w:val="16"/>
              </w:rPr>
              <w:t>6.88 in hail, 2007-08-21</w:t>
            </w:r>
          </w:p>
        </w:tc>
        <w:tc>
          <w:tcPr>
            <w:tcW w:type="dxa" w:w="1495"/>
          </w:tcPr>
          <w:p>
            <w:pPr>
              <w:spacing w:after="0"/>
              <w:jc w:val="left"/>
            </w:pPr>
            <w:r>
              <w:rPr>
                <w:sz w:val="16"/>
              </w:rPr>
              <w:t>Hail, 1998-07-06, $1,000,000 property; $2,200,000 crops (1998 dollars)</w:t>
            </w:r>
          </w:p>
        </w:tc>
        <w:tc>
          <w:tcPr>
            <w:tcW w:type="dxa" w:w="1798"/>
          </w:tcPr>
          <w:p>
            <w:pPr>
              <w:spacing w:after="0"/>
              <w:jc w:val="left"/>
            </w:pPr>
            <w:r>
              <w:rPr>
                <w:sz w:val="16"/>
              </w:rPr>
              <w:t>Event records naming jurisdictions in the plan: Platte city (49 records), Lake Andes city (37 records), Wagner city (36 records), Dante town (28 records), Pickstown town (16 records), Geddes city (14 records).</w:t>
            </w:r>
          </w:p>
        </w:tc>
        <w:tc>
          <w:tcPr>
            <w:tcW w:type="dxa" w:w="1610"/>
          </w:tcPr>
          <w:p>
            <w:pPr>
              <w:spacing w:after="0"/>
              <w:jc w:val="left"/>
            </w:pPr>
          </w:p>
        </w:tc>
      </w:tr>
      <w:tr>
        <w:trPr>
          <w:cantSplit/>
        </w:trPr>
        <w:tc>
          <w:tcPr>
            <w:tcW w:type="dxa" w:w="1907"/>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842"/>
          </w:tcPr>
          <w:p>
            <w:pPr>
              <w:spacing w:after="0"/>
              <w:jc w:val="right"/>
            </w:pPr>
            <w:r>
              <w:rPr>
                <w:sz w:val="16"/>
              </w:rPr>
              <w:t>29 records, 2011 to 2026 (29 zone-level)</w:t>
            </w:r>
          </w:p>
        </w:tc>
        <w:tc>
          <w:tcPr>
            <w:tcW w:type="dxa" w:w="2068"/>
          </w:tcPr>
          <w:p>
            <w:pPr>
              <w:spacing w:after="0"/>
              <w:jc w:val="left"/>
            </w:pPr>
            <w:r>
              <w:rPr>
                <w:sz w:val="16"/>
              </w:rPr>
              <w:t>1 day to 7 days (median 2 days); 27 with a recorded value</w:t>
            </w:r>
          </w:p>
        </w:tc>
        <w:tc>
          <w:tcPr>
            <w:tcW w:type="dxa" w:w="1479"/>
          </w:tcPr>
          <w:p>
            <w:pPr>
              <w:spacing w:after="0"/>
              <w:jc w:val="left"/>
            </w:pPr>
            <w:r>
              <w:rPr>
                <w:sz w:val="16"/>
              </w:rPr>
              <w:t>7 consecutive days, 2012-07-18 to 2012-07-24, zone-level</w:t>
            </w:r>
          </w:p>
        </w:tc>
        <w:tc>
          <w:tcPr>
            <w:tcW w:type="dxa" w:w="1495"/>
          </w:tcPr>
          <w:p>
            <w:pPr>
              <w:spacing w:after="0"/>
              <w:jc w:val="left"/>
            </w:pPr>
          </w:p>
        </w:tc>
        <w:tc>
          <w:tcPr>
            <w:tcW w:type="dxa" w:w="1798"/>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842"/>
          </w:tcPr>
          <w:p>
            <w:pPr>
              <w:spacing w:after="0"/>
              <w:jc w:val="right"/>
            </w:pPr>
            <w:r>
              <w:rPr>
                <w:sz w:val="16"/>
              </w:rPr>
              <w:t>0</w:t>
            </w:r>
          </w:p>
        </w:tc>
        <w:tc>
          <w:tcPr>
            <w:tcW w:type="dxa" w:w="2068"/>
          </w:tcPr>
          <w:p>
            <w:pPr>
              <w:spacing w:after="0"/>
              <w:jc w:val="left"/>
            </w:pPr>
          </w:p>
        </w:tc>
        <w:tc>
          <w:tcPr>
            <w:tcW w:type="dxa" w:w="1479"/>
          </w:tcPr>
          <w:p>
            <w:pPr>
              <w:spacing w:after="0"/>
              <w:jc w:val="left"/>
            </w:pPr>
          </w:p>
        </w:tc>
        <w:tc>
          <w:tcPr>
            <w:tcW w:type="dxa" w:w="1495"/>
          </w:tcPr>
          <w:p>
            <w:pPr>
              <w:spacing w:after="0"/>
              <w:jc w:val="left"/>
            </w:pPr>
          </w:p>
        </w:tc>
        <w:tc>
          <w:tcPr>
            <w:tcW w:type="dxa" w:w="1798"/>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2"/>
          </w:tcPr>
          <w:p>
            <w:pPr>
              <w:spacing w:after="0"/>
              <w:jc w:val="left"/>
            </w:pPr>
            <w:r>
              <w:rPr>
                <w:sz w:val="16"/>
              </w:rPr>
              <w:t>Sperry-Piltz ice scale (local data)</w:t>
            </w:r>
          </w:p>
        </w:tc>
        <w:tc>
          <w:tcPr>
            <w:tcW w:type="dxa" w:w="1842"/>
          </w:tcPr>
          <w:p>
            <w:pPr>
              <w:spacing w:after="0"/>
              <w:jc w:val="right"/>
            </w:pPr>
            <w:r>
              <w:rPr>
                <w:sz w:val="16"/>
              </w:rPr>
              <w:t>3 records, 1996 to 2023 (3 zone-level)</w:t>
            </w:r>
          </w:p>
        </w:tc>
        <w:tc>
          <w:tcPr>
            <w:tcW w:type="dxa" w:w="2068"/>
          </w:tcPr>
          <w:p>
            <w:pPr>
              <w:spacing w:after="0"/>
              <w:jc w:val="left"/>
            </w:pPr>
          </w:p>
        </w:tc>
        <w:tc>
          <w:tcPr>
            <w:tcW w:type="dxa" w:w="1479"/>
          </w:tcPr>
          <w:p>
            <w:pPr>
              <w:spacing w:after="0"/>
              <w:jc w:val="left"/>
            </w:pPr>
            <w:r>
              <w:rPr>
                <w:sz w:val="16"/>
              </w:rPr>
              <w:t>Ice Storm, 2005-11-27, $1,000,000 property; crops not reported (2005 dollars); NWS zone SDZ063</w:t>
            </w:r>
          </w:p>
        </w:tc>
        <w:tc>
          <w:tcPr>
            <w:tcW w:type="dxa" w:w="1495"/>
          </w:tcPr>
          <w:p>
            <w:pPr>
              <w:spacing w:after="0"/>
              <w:jc w:val="left"/>
            </w:pPr>
          </w:p>
        </w:tc>
        <w:tc>
          <w:tcPr>
            <w:tcW w:type="dxa" w:w="1798"/>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842"/>
          </w:tcPr>
          <w:p>
            <w:pPr>
              <w:spacing w:after="0"/>
              <w:jc w:val="right"/>
            </w:pPr>
            <w:r>
              <w:rPr>
                <w:sz w:val="16"/>
              </w:rPr>
              <w:t>71 records, 1997 to 2024 (2 zone-level)</w:t>
            </w:r>
          </w:p>
        </w:tc>
        <w:tc>
          <w:tcPr>
            <w:tcW w:type="dxa" w:w="2068"/>
          </w:tcPr>
          <w:p>
            <w:pPr>
              <w:spacing w:after="0"/>
              <w:jc w:val="left"/>
            </w:pPr>
          </w:p>
        </w:tc>
        <w:tc>
          <w:tcPr>
            <w:tcW w:type="dxa" w:w="1479"/>
          </w:tcPr>
          <w:p>
            <w:pPr>
              <w:spacing w:after="0"/>
              <w:jc w:val="left"/>
            </w:pPr>
            <w:r>
              <w:rPr>
                <w:sz w:val="16"/>
              </w:rPr>
              <w:t>Flood, 2019-06-01, $0 property; $36,370,000 crops (2019 dollars)</w:t>
            </w:r>
          </w:p>
        </w:tc>
        <w:tc>
          <w:tcPr>
            <w:tcW w:type="dxa" w:w="1495"/>
          </w:tcPr>
          <w:p>
            <w:pPr>
              <w:spacing w:after="0"/>
              <w:jc w:val="left"/>
            </w:pPr>
          </w:p>
        </w:tc>
        <w:tc>
          <w:tcPr>
            <w:tcW w:type="dxa" w:w="1798"/>
          </w:tcPr>
          <w:p>
            <w:pPr>
              <w:spacing w:after="0"/>
              <w:jc w:val="left"/>
            </w:pPr>
            <w:r>
              <w:rPr>
                <w:sz w:val="16"/>
              </w:rPr>
              <w:t>Event records naming jurisdictions in the plan: Pickstown town (18 records), Wagner city (10 records), Platte city (8 records), Dante town (3 records), Lake Andes city (3 records), Geddes city (1 record). Zone-level records (2)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2"/>
          </w:tcPr>
          <w:p>
            <w:pPr>
              <w:spacing w:after="0"/>
              <w:jc w:val="left"/>
            </w:pPr>
            <w:r>
              <w:rPr>
                <w:sz w:val="16"/>
              </w:rPr>
              <w:t>none (count and damage only)</w:t>
            </w:r>
          </w:p>
        </w:tc>
        <w:tc>
          <w:tcPr>
            <w:tcW w:type="dxa" w:w="1842"/>
          </w:tcPr>
          <w:p>
            <w:pPr>
              <w:spacing w:after="0"/>
              <w:jc w:val="right"/>
            </w:pPr>
            <w:r>
              <w:rPr>
                <w:sz w:val="16"/>
              </w:rPr>
              <w:t>0</w:t>
            </w:r>
          </w:p>
        </w:tc>
        <w:tc>
          <w:tcPr>
            <w:tcW w:type="dxa" w:w="2068"/>
          </w:tcPr>
          <w:p>
            <w:pPr>
              <w:spacing w:after="0"/>
              <w:jc w:val="left"/>
            </w:pPr>
          </w:p>
        </w:tc>
        <w:tc>
          <w:tcPr>
            <w:tcW w:type="dxa" w:w="1479"/>
          </w:tcPr>
          <w:p>
            <w:pPr>
              <w:spacing w:after="0"/>
              <w:jc w:val="left"/>
            </w:pPr>
          </w:p>
        </w:tc>
        <w:tc>
          <w:tcPr>
            <w:tcW w:type="dxa" w:w="1495"/>
          </w:tcPr>
          <w:p>
            <w:pPr>
              <w:spacing w:after="0"/>
              <w:jc w:val="left"/>
            </w:pPr>
          </w:p>
        </w:tc>
        <w:tc>
          <w:tcPr>
            <w:tcW w:type="dxa" w:w="1798"/>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842"/>
          </w:tcPr>
          <w:p>
            <w:pPr>
              <w:spacing w:after="0"/>
              <w:jc w:val="right"/>
            </w:pPr>
            <w:r>
              <w:rPr>
                <w:sz w:val="16"/>
              </w:rPr>
              <w:t>2 records, 2001 to 2019</w:t>
            </w:r>
          </w:p>
        </w:tc>
        <w:tc>
          <w:tcPr>
            <w:tcW w:type="dxa" w:w="2068"/>
          </w:tcPr>
          <w:p>
            <w:pPr>
              <w:spacing w:after="0"/>
              <w:jc w:val="left"/>
            </w:pPr>
          </w:p>
        </w:tc>
        <w:tc>
          <w:tcPr>
            <w:tcW w:type="dxa" w:w="1479"/>
          </w:tcPr>
          <w:p>
            <w:pPr>
              <w:spacing w:after="0"/>
              <w:jc w:val="left"/>
            </w:pPr>
            <w:r>
              <w:rPr>
                <w:sz w:val="16"/>
              </w:rPr>
              <w:t>Lightning, 2019-08-06, $0 property; $5,000 crops (2019 dollars)</w:t>
            </w:r>
          </w:p>
        </w:tc>
        <w:tc>
          <w:tcPr>
            <w:tcW w:type="dxa" w:w="1495"/>
          </w:tcPr>
          <w:p>
            <w:pPr>
              <w:spacing w:after="0"/>
              <w:jc w:val="left"/>
            </w:pPr>
          </w:p>
        </w:tc>
        <w:tc>
          <w:tcPr>
            <w:tcW w:type="dxa" w:w="1798"/>
          </w:tcPr>
          <w:p>
            <w:pPr>
              <w:spacing w:after="0"/>
              <w:jc w:val="left"/>
            </w:pPr>
            <w:r>
              <w:rPr>
                <w:sz w:val="16"/>
              </w:rPr>
              <w:t>Event records naming jurisdictions in the plan: Geddes city (1 record), Lake Andes city (1 record).</w:t>
            </w:r>
          </w:p>
        </w:tc>
        <w:tc>
          <w:tcPr>
            <w:tcW w:type="dxa" w:w="1610"/>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842"/>
          </w:tcPr>
          <w:p>
            <w:pPr>
              <w:spacing w:after="0"/>
              <w:jc w:val="right"/>
            </w:pPr>
            <w:r>
              <w:rPr>
                <w:sz w:val="16"/>
              </w:rPr>
              <w:t>72 records, 1996 to 2026 (72 zone-level)</w:t>
            </w:r>
          </w:p>
        </w:tc>
        <w:tc>
          <w:tcPr>
            <w:tcW w:type="dxa" w:w="2068"/>
          </w:tcPr>
          <w:p>
            <w:pPr>
              <w:spacing w:after="0"/>
              <w:jc w:val="left"/>
            </w:pPr>
            <w:r>
              <w:rPr>
                <w:sz w:val="16"/>
              </w:rPr>
              <w:t>34 kt (39 mph) to 70 kt (81 mph) (median 54 kt (62 mph)); 71 with a recorded value</w:t>
            </w:r>
          </w:p>
        </w:tc>
        <w:tc>
          <w:tcPr>
            <w:tcW w:type="dxa" w:w="1479"/>
          </w:tcPr>
          <w:p>
            <w:pPr>
              <w:spacing w:after="0"/>
              <w:jc w:val="left"/>
            </w:pPr>
            <w:r>
              <w:rPr>
                <w:sz w:val="16"/>
              </w:rPr>
              <w:t>70 kt (81 mph) measured gust, High Wind, 2021-01-14; NWS zone SDZ063</w:t>
            </w:r>
          </w:p>
        </w:tc>
        <w:tc>
          <w:tcPr>
            <w:tcW w:type="dxa" w:w="1495"/>
          </w:tcPr>
          <w:p>
            <w:pPr>
              <w:spacing w:after="0"/>
              <w:jc w:val="left"/>
            </w:pPr>
            <w:r>
              <w:rPr>
                <w:sz w:val="16"/>
              </w:rPr>
              <w:t>High Wind, 1996-02-10, $60,000 property; crops not reported (zone total, 1996 dollars)</w:t>
            </w:r>
          </w:p>
        </w:tc>
        <w:tc>
          <w:tcPr>
            <w:tcW w:type="dxa" w:w="1798"/>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Thunderstorm Wind</w:t>
            </w:r>
          </w:p>
        </w:tc>
        <w:tc>
          <w:tcPr>
            <w:tcW w:type="dxa" w:w="1912"/>
          </w:tcPr>
          <w:p>
            <w:pPr>
              <w:spacing w:after="0"/>
              <w:jc w:val="left"/>
            </w:pPr>
            <w:r>
              <w:rPr>
                <w:sz w:val="16"/>
              </w:rPr>
              <w:t>wind speed (kt and mph)</w:t>
            </w:r>
          </w:p>
        </w:tc>
        <w:tc>
          <w:tcPr>
            <w:tcW w:type="dxa" w:w="1842"/>
          </w:tcPr>
          <w:p>
            <w:pPr>
              <w:spacing w:after="0"/>
              <w:jc w:val="right"/>
            </w:pPr>
            <w:r>
              <w:rPr>
                <w:sz w:val="16"/>
              </w:rPr>
              <w:t>199 records, 1958 to 2026</w:t>
            </w:r>
          </w:p>
        </w:tc>
        <w:tc>
          <w:tcPr>
            <w:tcW w:type="dxa" w:w="2068"/>
          </w:tcPr>
          <w:p>
            <w:pPr>
              <w:spacing w:after="0"/>
              <w:jc w:val="left"/>
            </w:pPr>
            <w:r>
              <w:rPr>
                <w:sz w:val="16"/>
              </w:rPr>
              <w:t>50 kt (58 mph) to 100 kt (115 mph) (median 56 kt (64 mph)); 177 with a recorded value</w:t>
            </w:r>
          </w:p>
        </w:tc>
        <w:tc>
          <w:tcPr>
            <w:tcW w:type="dxa" w:w="1479"/>
          </w:tcPr>
          <w:p>
            <w:pPr>
              <w:spacing w:after="0"/>
              <w:jc w:val="left"/>
            </w:pPr>
            <w:r>
              <w:rPr>
                <w:sz w:val="16"/>
              </w:rPr>
              <w:t>100 kt (115 mph) measured gust, Thunderstorm Wind, 2019-07-17</w:t>
            </w:r>
          </w:p>
        </w:tc>
        <w:tc>
          <w:tcPr>
            <w:tcW w:type="dxa" w:w="1495"/>
          </w:tcPr>
          <w:p>
            <w:pPr>
              <w:spacing w:after="0"/>
              <w:jc w:val="left"/>
            </w:pPr>
            <w:r>
              <w:rPr>
                <w:sz w:val="16"/>
              </w:rPr>
              <w:t>Thunderstorm Wind, 2002-08-09, $100,000 property; crops not reported (2002 dollars)</w:t>
            </w:r>
          </w:p>
        </w:tc>
        <w:tc>
          <w:tcPr>
            <w:tcW w:type="dxa" w:w="1798"/>
          </w:tcPr>
          <w:p>
            <w:pPr>
              <w:spacing w:after="0"/>
              <w:jc w:val="left"/>
            </w:pPr>
            <w:r>
              <w:rPr>
                <w:sz w:val="16"/>
              </w:rPr>
              <w:t>Event records naming jurisdictions in the plan: Platte city (28 records), Wagner city (21 records), Dante town (16 records), Geddes city (15 records), Lake Andes city (14 records), Pickstown town (8 records).</w:t>
            </w:r>
          </w:p>
        </w:tc>
        <w:tc>
          <w:tcPr>
            <w:tcW w:type="dxa" w:w="1610"/>
          </w:tcPr>
          <w:p>
            <w:pPr>
              <w:spacing w:after="0"/>
              <w:jc w:val="left"/>
            </w:pPr>
          </w:p>
        </w:tc>
      </w:tr>
      <w:tr>
        <w:trPr>
          <w:cantSplit/>
        </w:trPr>
        <w:tc>
          <w:tcPr>
            <w:tcW w:type="dxa" w:w="1907"/>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842"/>
          </w:tcPr>
          <w:p>
            <w:pPr>
              <w:spacing w:after="0"/>
              <w:jc w:val="right"/>
            </w:pPr>
            <w:r>
              <w:rPr>
                <w:sz w:val="16"/>
              </w:rPr>
              <w:t>44 records, 1954 to 2019</w:t>
            </w:r>
          </w:p>
        </w:tc>
        <w:tc>
          <w:tcPr>
            <w:tcW w:type="dxa" w:w="2068"/>
          </w:tcPr>
          <w:p>
            <w:pPr>
              <w:spacing w:after="0"/>
              <w:jc w:val="left"/>
            </w:pPr>
            <w:r>
              <w:rPr>
                <w:sz w:val="16"/>
              </w:rPr>
              <w:t>F/EF0 to F/EF3 (median F/EF1); 36 with a recorded value</w:t>
            </w:r>
          </w:p>
        </w:tc>
        <w:tc>
          <w:tcPr>
            <w:tcW w:type="dxa" w:w="1479"/>
          </w:tcPr>
          <w:p>
            <w:pPr>
              <w:spacing w:after="0"/>
              <w:jc w:val="left"/>
            </w:pPr>
            <w:r>
              <w:rPr>
                <w:sz w:val="16"/>
              </w:rPr>
              <w:t>F3 tornado, 1962-05-16, 33 yd wide, damage not recorded (pre-1996 record), 2 direct injuries</w:t>
            </w:r>
          </w:p>
        </w:tc>
        <w:tc>
          <w:tcPr>
            <w:tcW w:type="dxa" w:w="1495"/>
          </w:tcPr>
          <w:p>
            <w:pPr>
              <w:spacing w:after="0"/>
              <w:jc w:val="left"/>
            </w:pPr>
            <w:r>
              <w:rPr>
                <w:sz w:val="16"/>
              </w:rPr>
              <w:t>Tornado, 1979-06-19, $2,500,000 property; crops not recorded (1979 dollars)</w:t>
            </w:r>
          </w:p>
        </w:tc>
        <w:tc>
          <w:tcPr>
            <w:tcW w:type="dxa" w:w="1798"/>
          </w:tcPr>
          <w:p>
            <w:pPr>
              <w:spacing w:after="0"/>
              <w:jc w:val="left"/>
            </w:pPr>
            <w:r>
              <w:rPr>
                <w:sz w:val="16"/>
              </w:rPr>
              <w:t>Event records naming jurisdictions in the plan: Lake Andes city (3 records), Wagner city (3 records), Dante town (1 record), Platte city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2"/>
          </w:tcPr>
          <w:p>
            <w:pPr>
              <w:spacing w:after="0"/>
              <w:jc w:val="left"/>
            </w:pPr>
            <w:r>
              <w:rPr>
                <w:sz w:val="16"/>
              </w:rPr>
              <w:t>acres burned (local data)</w:t>
            </w:r>
          </w:p>
        </w:tc>
        <w:tc>
          <w:tcPr>
            <w:tcW w:type="dxa" w:w="1842"/>
          </w:tcPr>
          <w:p>
            <w:pPr>
              <w:spacing w:after="0"/>
              <w:jc w:val="right"/>
            </w:pPr>
            <w:r>
              <w:rPr>
                <w:sz w:val="16"/>
              </w:rPr>
              <w:t>2 records, 2011 to 2021 (2 zone-level)</w:t>
            </w:r>
          </w:p>
        </w:tc>
        <w:tc>
          <w:tcPr>
            <w:tcW w:type="dxa" w:w="2068"/>
          </w:tcPr>
          <w:p>
            <w:pPr>
              <w:spacing w:after="0"/>
              <w:jc w:val="left"/>
            </w:pPr>
          </w:p>
        </w:tc>
        <w:tc>
          <w:tcPr>
            <w:tcW w:type="dxa" w:w="1479"/>
          </w:tcPr>
          <w:p>
            <w:pPr>
              <w:spacing w:after="0"/>
              <w:jc w:val="left"/>
            </w:pPr>
            <w:r>
              <w:rPr>
                <w:sz w:val="16"/>
              </w:rPr>
              <w:t>No damage reported in 2 records.</w:t>
            </w:r>
          </w:p>
        </w:tc>
        <w:tc>
          <w:tcPr>
            <w:tcW w:type="dxa" w:w="1495"/>
          </w:tcPr>
          <w:p>
            <w:pPr>
              <w:spacing w:after="0"/>
              <w:jc w:val="left"/>
            </w:pPr>
          </w:p>
        </w:tc>
        <w:tc>
          <w:tcPr>
            <w:tcW w:type="dxa" w:w="1798"/>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842"/>
          </w:tcPr>
          <w:p>
            <w:pPr>
              <w:spacing w:after="0"/>
              <w:jc w:val="right"/>
            </w:pPr>
            <w:r>
              <w:rPr>
                <w:sz w:val="16"/>
              </w:rPr>
              <w:t>159 records, 1996 to 2026 (159 zone-level)</w:t>
            </w:r>
          </w:p>
        </w:tc>
        <w:tc>
          <w:tcPr>
            <w:tcW w:type="dxa" w:w="2068"/>
          </w:tcPr>
          <w:p>
            <w:pPr>
              <w:spacing w:after="0"/>
              <w:jc w:val="left"/>
            </w:pPr>
          </w:p>
        </w:tc>
        <w:tc>
          <w:tcPr>
            <w:tcW w:type="dxa" w:w="1479"/>
          </w:tcPr>
          <w:p>
            <w:pPr>
              <w:spacing w:after="0"/>
              <w:jc w:val="left"/>
            </w:pPr>
            <w:r>
              <w:rPr>
                <w:sz w:val="16"/>
              </w:rPr>
              <w:t>Blizzard, 2005-11-28, $100,000 property; crops not reported (2005 dollars); NWS zone SDZ063</w:t>
            </w:r>
          </w:p>
        </w:tc>
        <w:tc>
          <w:tcPr>
            <w:tcW w:type="dxa" w:w="1495"/>
          </w:tcPr>
          <w:p>
            <w:pPr>
              <w:spacing w:after="0"/>
              <w:jc w:val="left"/>
            </w:pPr>
          </w:p>
        </w:tc>
        <w:tc>
          <w:tcPr>
            <w:tcW w:type="dxa" w:w="1798"/>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3263"/>
        <w:gridCol w:w="2222"/>
        <w:gridCol w:w="2558"/>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3263"/>
            <w:shd w:val="clear" w:color="auto" w:fill="E8E8E8"/>
          </w:tcPr>
          <w:p>
            <w:pPr>
              <w:spacing w:after="0"/>
              <w:jc w:val="left"/>
            </w:pPr>
            <w:r>
              <w:rPr>
                <w:b/>
                <w:sz w:val="16"/>
              </w:rPr>
              <w:t>Title</w:t>
            </w:r>
          </w:p>
        </w:tc>
        <w:tc>
          <w:tcPr>
            <w:tcW w:type="dxa" w:w="2222"/>
            <w:shd w:val="clear" w:color="auto" w:fill="E8E8E8"/>
          </w:tcPr>
          <w:p>
            <w:pPr>
              <w:spacing w:after="0"/>
              <w:jc w:val="left"/>
            </w:pPr>
            <w:r>
              <w:rPr>
                <w:b/>
                <w:sz w:val="16"/>
              </w:rPr>
              <w:t>Mapped hazard</w:t>
            </w:r>
          </w:p>
        </w:tc>
        <w:tc>
          <w:tcPr>
            <w:tcW w:type="dxa" w:w="25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39"/>
          </w:tcPr>
          <w:p>
            <w:pPr>
              <w:spacing w:after="0"/>
              <w:jc w:val="left"/>
            </w:pPr>
            <w:r>
              <w:rPr>
                <w:sz w:val="16"/>
              </w:rPr>
              <w:t>Major disaster</w:t>
            </w:r>
          </w:p>
        </w:tc>
        <w:tc>
          <w:tcPr>
            <w:tcW w:type="dxa" w:w="3263"/>
          </w:tcPr>
          <w:p>
            <w:pPr>
              <w:spacing w:after="0"/>
              <w:jc w:val="left"/>
            </w:pPr>
            <w:r>
              <w:rPr>
                <w:sz w:val="16"/>
              </w:rPr>
              <w:t>Severe Storms, Straight-Line Winds, and Flooding</w:t>
            </w:r>
          </w:p>
        </w:tc>
        <w:tc>
          <w:tcPr>
            <w:tcW w:type="dxa" w:w="2222"/>
          </w:tcPr>
          <w:p>
            <w:pPr>
              <w:spacing w:after="0"/>
              <w:jc w:val="left"/>
            </w:pPr>
            <w:r>
              <w:rPr>
                <w:sz w:val="16"/>
              </w:rPr>
              <w:t>Inland Flooding (primary); also designated: Strong Wind</w:t>
            </w:r>
          </w:p>
        </w:tc>
        <w:tc>
          <w:tcPr>
            <w:tcW w:type="dxa" w:w="2558"/>
          </w:tcPr>
          <w:p>
            <w:pPr>
              <w:spacing w:after="0"/>
              <w:jc w:val="right"/>
            </w:pPr>
            <w:r>
              <w:rPr>
                <w:sz w:val="16"/>
              </w:rPr>
              <w:t>$847,534.66</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39"/>
          </w:tcPr>
          <w:p>
            <w:pPr>
              <w:spacing w:after="0"/>
              <w:jc w:val="left"/>
            </w:pPr>
            <w:r>
              <w:rPr>
                <w:sz w:val="16"/>
              </w:rPr>
              <w:t>Major disaster</w:t>
            </w:r>
          </w:p>
        </w:tc>
        <w:tc>
          <w:tcPr>
            <w:tcW w:type="dxa" w:w="3263"/>
          </w:tcPr>
          <w:p>
            <w:pPr>
              <w:spacing w:after="0"/>
              <w:jc w:val="left"/>
            </w:pPr>
            <w:r>
              <w:rPr>
                <w:sz w:val="16"/>
              </w:rPr>
              <w:t>COVID-19 Pandemic</w:t>
            </w:r>
          </w:p>
        </w:tc>
        <w:tc>
          <w:tcPr>
            <w:tcW w:type="dxa" w:w="2222"/>
          </w:tcPr>
          <w:p>
            <w:pPr>
              <w:spacing w:after="0"/>
              <w:jc w:val="left"/>
            </w:pPr>
            <w:r>
              <w:rPr>
                <w:sz w:val="16"/>
              </w:rPr>
              <w:t>Non-natural, not counted</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39"/>
          </w:tcPr>
          <w:p>
            <w:pPr>
              <w:spacing w:after="0"/>
              <w:jc w:val="left"/>
            </w:pPr>
            <w:r>
              <w:rPr>
                <w:sz w:val="16"/>
              </w:rPr>
              <w:t>Emergency</w:t>
            </w:r>
          </w:p>
        </w:tc>
        <w:tc>
          <w:tcPr>
            <w:tcW w:type="dxa" w:w="3263"/>
          </w:tcPr>
          <w:p>
            <w:pPr>
              <w:spacing w:after="0"/>
              <w:jc w:val="left"/>
            </w:pPr>
            <w:r>
              <w:rPr>
                <w:sz w:val="16"/>
              </w:rPr>
              <w:t>COVID-19</w:t>
            </w:r>
          </w:p>
        </w:tc>
        <w:tc>
          <w:tcPr>
            <w:tcW w:type="dxa" w:w="2222"/>
          </w:tcPr>
          <w:p>
            <w:pPr>
              <w:spacing w:after="0"/>
              <w:jc w:val="left"/>
            </w:pPr>
            <w:r>
              <w:rPr>
                <w:sz w:val="16"/>
              </w:rPr>
              <w:t>Non-natural, not counted</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39"/>
          </w:tcPr>
          <w:p>
            <w:pPr>
              <w:spacing w:after="0"/>
              <w:jc w:val="left"/>
            </w:pPr>
            <w:r>
              <w:rPr>
                <w:sz w:val="16"/>
              </w:rPr>
              <w:t>Major disaster</w:t>
            </w:r>
          </w:p>
        </w:tc>
        <w:tc>
          <w:tcPr>
            <w:tcW w:type="dxa" w:w="3263"/>
          </w:tcPr>
          <w:p>
            <w:pPr>
              <w:spacing w:after="0"/>
              <w:jc w:val="left"/>
            </w:pPr>
            <w:r>
              <w:rPr>
                <w:sz w:val="16"/>
              </w:rPr>
              <w:t>Severe Storms, Tornadoes, and Flooding</w:t>
            </w:r>
          </w:p>
        </w:tc>
        <w:tc>
          <w:tcPr>
            <w:tcW w:type="dxa" w:w="2222"/>
          </w:tcPr>
          <w:p>
            <w:pPr>
              <w:spacing w:after="0"/>
              <w:jc w:val="left"/>
            </w:pPr>
            <w:r>
              <w:rPr>
                <w:sz w:val="16"/>
              </w:rPr>
              <w:t>Inland Flooding; Tornado</w:t>
            </w:r>
          </w:p>
        </w:tc>
        <w:tc>
          <w:tcPr>
            <w:tcW w:type="dxa" w:w="2558"/>
          </w:tcPr>
          <w:p>
            <w:pPr>
              <w:spacing w:after="0"/>
              <w:jc w:val="right"/>
            </w:pPr>
            <w:r>
              <w:rPr>
                <w:sz w:val="16"/>
              </w:rPr>
              <w:t>$1,739,172.55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39"/>
          </w:tcPr>
          <w:p>
            <w:pPr>
              <w:spacing w:after="0"/>
              <w:jc w:val="left"/>
            </w:pPr>
            <w:r>
              <w:rPr>
                <w:sz w:val="16"/>
              </w:rPr>
              <w:t>Major disaster</w:t>
            </w:r>
          </w:p>
        </w:tc>
        <w:tc>
          <w:tcPr>
            <w:tcW w:type="dxa" w:w="3263"/>
          </w:tcPr>
          <w:p>
            <w:pPr>
              <w:spacing w:after="0"/>
              <w:jc w:val="left"/>
            </w:pPr>
            <w:r>
              <w:rPr>
                <w:sz w:val="16"/>
              </w:rPr>
              <w:t>Severe Winter Storm, Snowstorm, and Flooding</w:t>
            </w:r>
          </w:p>
        </w:tc>
        <w:tc>
          <w:tcPr>
            <w:tcW w:type="dxa" w:w="2222"/>
          </w:tcPr>
          <w:p>
            <w:pPr>
              <w:spacing w:after="0"/>
              <w:jc w:val="left"/>
            </w:pPr>
            <w:r>
              <w:rPr>
                <w:sz w:val="16"/>
              </w:rPr>
              <w:t>Inland Flooding (primary); also designated: Winter Weather</w:t>
            </w:r>
          </w:p>
        </w:tc>
        <w:tc>
          <w:tcPr>
            <w:tcW w:type="dxa" w:w="2558"/>
          </w:tcPr>
          <w:p>
            <w:pPr>
              <w:spacing w:after="0"/>
              <w:jc w:val="right"/>
            </w:pPr>
            <w:r>
              <w:rPr>
                <w:sz w:val="16"/>
              </w:rPr>
              <w:t>$2,616,328.68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39"/>
          </w:tcPr>
          <w:p>
            <w:pPr>
              <w:spacing w:after="0"/>
              <w:jc w:val="left"/>
            </w:pPr>
            <w:r>
              <w:rPr>
                <w:sz w:val="16"/>
              </w:rPr>
              <w:t>Major disaster</w:t>
            </w:r>
          </w:p>
        </w:tc>
        <w:tc>
          <w:tcPr>
            <w:tcW w:type="dxa" w:w="3263"/>
          </w:tcPr>
          <w:p>
            <w:pPr>
              <w:spacing w:after="0"/>
              <w:jc w:val="left"/>
            </w:pPr>
            <w:r>
              <w:rPr>
                <w:sz w:val="16"/>
              </w:rPr>
              <w:t>Flooding</w:t>
            </w:r>
          </w:p>
        </w:tc>
        <w:tc>
          <w:tcPr>
            <w:tcW w:type="dxa" w:w="2222"/>
          </w:tcPr>
          <w:p>
            <w:pPr>
              <w:spacing w:after="0"/>
              <w:jc w:val="left"/>
            </w:pPr>
            <w:r>
              <w:rPr>
                <w:sz w:val="16"/>
              </w:rPr>
              <w:t>Inland Flooding</w:t>
            </w:r>
          </w:p>
        </w:tc>
        <w:tc>
          <w:tcPr>
            <w:tcW w:type="dxa" w:w="2558"/>
          </w:tcPr>
          <w:p>
            <w:pPr>
              <w:spacing w:after="0"/>
              <w:jc w:val="right"/>
            </w:pPr>
            <w:r>
              <w:rPr>
                <w:sz w:val="16"/>
              </w:rPr>
              <w:t>$377,602.47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39"/>
          </w:tcPr>
          <w:p>
            <w:pPr>
              <w:spacing w:after="0"/>
              <w:jc w:val="left"/>
            </w:pPr>
            <w:r>
              <w:rPr>
                <w:sz w:val="16"/>
              </w:rPr>
              <w:t>Major disaster</w:t>
            </w:r>
          </w:p>
        </w:tc>
        <w:tc>
          <w:tcPr>
            <w:tcW w:type="dxa" w:w="3263"/>
          </w:tcPr>
          <w:p>
            <w:pPr>
              <w:spacing w:after="0"/>
              <w:jc w:val="left"/>
            </w:pPr>
            <w:r>
              <w:rPr>
                <w:sz w:val="16"/>
              </w:rPr>
              <w:t>Flooding</w:t>
            </w:r>
          </w:p>
        </w:tc>
        <w:tc>
          <w:tcPr>
            <w:tcW w:type="dxa" w:w="2222"/>
          </w:tcPr>
          <w:p>
            <w:pPr>
              <w:spacing w:after="0"/>
              <w:jc w:val="left"/>
            </w:pPr>
            <w:r>
              <w:rPr>
                <w:sz w:val="16"/>
              </w:rPr>
              <w:t>Inland Flooding</w:t>
            </w:r>
          </w:p>
        </w:tc>
        <w:tc>
          <w:tcPr>
            <w:tcW w:type="dxa" w:w="2558"/>
          </w:tcPr>
          <w:p>
            <w:pPr>
              <w:spacing w:after="0"/>
              <w:jc w:val="right"/>
            </w:pPr>
            <w:r>
              <w:rPr>
                <w:sz w:val="16"/>
              </w:rPr>
              <w:t>$652,191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39"/>
          </w:tcPr>
          <w:p>
            <w:pPr>
              <w:spacing w:after="0"/>
              <w:jc w:val="left"/>
            </w:pPr>
            <w:r>
              <w:rPr>
                <w:sz w:val="16"/>
              </w:rPr>
              <w:t>Major disaster</w:t>
            </w:r>
          </w:p>
        </w:tc>
        <w:tc>
          <w:tcPr>
            <w:tcW w:type="dxa" w:w="3263"/>
          </w:tcPr>
          <w:p>
            <w:pPr>
              <w:spacing w:after="0"/>
              <w:jc w:val="left"/>
            </w:pPr>
            <w:r>
              <w:rPr>
                <w:sz w:val="16"/>
              </w:rPr>
              <w:t>Severe Storms and Flooding</w:t>
            </w:r>
          </w:p>
        </w:tc>
        <w:tc>
          <w:tcPr>
            <w:tcW w:type="dxa" w:w="2222"/>
          </w:tcPr>
          <w:p>
            <w:pPr>
              <w:spacing w:after="0"/>
              <w:jc w:val="left"/>
            </w:pPr>
            <w:r>
              <w:rPr>
                <w:sz w:val="16"/>
              </w:rPr>
              <w:t>Inland Flooding</w:t>
            </w:r>
          </w:p>
        </w:tc>
        <w:tc>
          <w:tcPr>
            <w:tcW w:type="dxa" w:w="2558"/>
          </w:tcPr>
          <w:p>
            <w:pPr>
              <w:spacing w:after="0"/>
              <w:jc w:val="right"/>
            </w:pPr>
            <w:r>
              <w:rPr>
                <w:sz w:val="16"/>
              </w:rPr>
              <w:t>$163,289.99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39"/>
          </w:tcPr>
          <w:p>
            <w:pPr>
              <w:spacing w:after="0"/>
              <w:jc w:val="left"/>
            </w:pPr>
            <w:r>
              <w:rPr>
                <w:sz w:val="16"/>
              </w:rPr>
              <w:t>Major disaster</w:t>
            </w:r>
          </w:p>
        </w:tc>
        <w:tc>
          <w:tcPr>
            <w:tcW w:type="dxa" w:w="3263"/>
          </w:tcPr>
          <w:p>
            <w:pPr>
              <w:spacing w:after="0"/>
              <w:jc w:val="left"/>
            </w:pPr>
            <w:r>
              <w:rPr>
                <w:sz w:val="16"/>
              </w:rPr>
              <w:t>Severe Winter Storm</w:t>
            </w:r>
          </w:p>
        </w:tc>
        <w:tc>
          <w:tcPr>
            <w:tcW w:type="dxa" w:w="2222"/>
          </w:tcPr>
          <w:p>
            <w:pPr>
              <w:spacing w:after="0"/>
              <w:jc w:val="left"/>
            </w:pPr>
            <w:r>
              <w:rPr>
                <w:sz w:val="16"/>
              </w:rPr>
              <w:t>Winter Weather</w:t>
            </w:r>
          </w:p>
        </w:tc>
        <w:tc>
          <w:tcPr>
            <w:tcW w:type="dxa" w:w="2558"/>
          </w:tcPr>
          <w:p>
            <w:pPr>
              <w:spacing w:after="0"/>
              <w:jc w:val="right"/>
            </w:pPr>
            <w:r>
              <w:rPr>
                <w:sz w:val="16"/>
              </w:rPr>
              <w:t>$985,645.39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39"/>
          </w:tcPr>
          <w:p>
            <w:pPr>
              <w:spacing w:after="0"/>
              <w:jc w:val="left"/>
            </w:pPr>
            <w:r>
              <w:rPr>
                <w:sz w:val="16"/>
              </w:rPr>
              <w:t>Emergency</w:t>
            </w:r>
          </w:p>
        </w:tc>
        <w:tc>
          <w:tcPr>
            <w:tcW w:type="dxa" w:w="3263"/>
          </w:tcPr>
          <w:p>
            <w:pPr>
              <w:spacing w:after="0"/>
              <w:jc w:val="left"/>
            </w:pPr>
            <w:r>
              <w:rPr>
                <w:sz w:val="16"/>
              </w:rPr>
              <w:t>Hurricane Katrina Evacuation</w:t>
            </w:r>
          </w:p>
        </w:tc>
        <w:tc>
          <w:tcPr>
            <w:tcW w:type="dxa" w:w="2222"/>
          </w:tcPr>
          <w:p>
            <w:pPr>
              <w:spacing w:after="0"/>
              <w:jc w:val="left"/>
            </w:pPr>
            <w:r>
              <w:rPr>
                <w:sz w:val="16"/>
              </w:rPr>
              <w:t>Hurricane: evacuation support, not a local hazard event; not counted</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39"/>
          </w:tcPr>
          <w:p>
            <w:pPr>
              <w:spacing w:after="0"/>
              <w:jc w:val="left"/>
            </w:pPr>
            <w:r>
              <w:rPr>
                <w:sz w:val="16"/>
              </w:rPr>
              <w:t>Major disaster</w:t>
            </w:r>
          </w:p>
        </w:tc>
        <w:tc>
          <w:tcPr>
            <w:tcW w:type="dxa" w:w="3263"/>
          </w:tcPr>
          <w:p>
            <w:pPr>
              <w:spacing w:after="0"/>
              <w:jc w:val="left"/>
            </w:pPr>
            <w:r>
              <w:rPr>
                <w:sz w:val="16"/>
              </w:rPr>
              <w:t>Severe Flooding, Sever Winter Storms,Heavy Rains High Winds</w:t>
            </w:r>
          </w:p>
        </w:tc>
        <w:tc>
          <w:tcPr>
            <w:tcW w:type="dxa" w:w="2222"/>
          </w:tcPr>
          <w:p>
            <w:pPr>
              <w:spacing w:after="0"/>
              <w:jc w:val="left"/>
            </w:pPr>
            <w:r>
              <w:rPr>
                <w:sz w:val="16"/>
              </w:rPr>
              <w:t>Inland Flooding (primary); also designated: Strong Wind, Winter Weather</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39"/>
          </w:tcPr>
          <w:p>
            <w:pPr>
              <w:spacing w:after="0"/>
              <w:jc w:val="left"/>
            </w:pPr>
            <w:r>
              <w:rPr>
                <w:sz w:val="16"/>
              </w:rPr>
              <w:t>Major disaster</w:t>
            </w:r>
          </w:p>
        </w:tc>
        <w:tc>
          <w:tcPr>
            <w:tcW w:type="dxa" w:w="3263"/>
          </w:tcPr>
          <w:p>
            <w:pPr>
              <w:spacing w:after="0"/>
              <w:jc w:val="left"/>
            </w:pPr>
            <w:r>
              <w:rPr>
                <w:sz w:val="16"/>
              </w:rPr>
              <w:t>Severe Winter Storms and Blizzard Conditions</w:t>
            </w:r>
          </w:p>
        </w:tc>
        <w:tc>
          <w:tcPr>
            <w:tcW w:type="dxa" w:w="2222"/>
          </w:tcPr>
          <w:p>
            <w:pPr>
              <w:spacing w:after="0"/>
              <w:jc w:val="left"/>
            </w:pPr>
            <w:r>
              <w:rPr>
                <w:sz w:val="16"/>
              </w:rPr>
              <w:t>Winter Weather</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39"/>
          </w:tcPr>
          <w:p>
            <w:pPr>
              <w:spacing w:after="0"/>
              <w:jc w:val="left"/>
            </w:pPr>
            <w:r>
              <w:rPr>
                <w:sz w:val="16"/>
              </w:rPr>
              <w:t>Major disaster</w:t>
            </w:r>
          </w:p>
        </w:tc>
        <w:tc>
          <w:tcPr>
            <w:tcW w:type="dxa" w:w="3263"/>
          </w:tcPr>
          <w:p>
            <w:pPr>
              <w:spacing w:after="0"/>
              <w:jc w:val="left"/>
            </w:pPr>
            <w:r>
              <w:rPr>
                <w:sz w:val="16"/>
              </w:rPr>
              <w:t>Severe Winter Storm</w:t>
            </w:r>
          </w:p>
        </w:tc>
        <w:tc>
          <w:tcPr>
            <w:tcW w:type="dxa" w:w="2222"/>
          </w:tcPr>
          <w:p>
            <w:pPr>
              <w:spacing w:after="0"/>
              <w:jc w:val="left"/>
            </w:pPr>
            <w:r>
              <w:rPr>
                <w:sz w:val="16"/>
              </w:rPr>
              <w:t>Winter Weather</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39"/>
          </w:tcPr>
          <w:p>
            <w:pPr>
              <w:spacing w:after="0"/>
              <w:jc w:val="left"/>
            </w:pPr>
            <w:r>
              <w:rPr>
                <w:sz w:val="16"/>
              </w:rPr>
              <w:t>Major disaster</w:t>
            </w:r>
          </w:p>
        </w:tc>
        <w:tc>
          <w:tcPr>
            <w:tcW w:type="dxa" w:w="3263"/>
          </w:tcPr>
          <w:p>
            <w:pPr>
              <w:spacing w:after="0"/>
              <w:jc w:val="left"/>
            </w:pPr>
            <w:r>
              <w:rPr>
                <w:sz w:val="16"/>
              </w:rPr>
              <w:t>Flooding</w:t>
            </w:r>
          </w:p>
        </w:tc>
        <w:tc>
          <w:tcPr>
            <w:tcW w:type="dxa" w:w="2222"/>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39"/>
          </w:tcPr>
          <w:p>
            <w:pPr>
              <w:spacing w:after="0"/>
              <w:jc w:val="left"/>
            </w:pPr>
            <w:r>
              <w:rPr>
                <w:sz w:val="16"/>
              </w:rPr>
              <w:t>Major disaster</w:t>
            </w:r>
          </w:p>
        </w:tc>
        <w:tc>
          <w:tcPr>
            <w:tcW w:type="dxa" w:w="3263"/>
          </w:tcPr>
          <w:p>
            <w:pPr>
              <w:spacing w:after="0"/>
              <w:jc w:val="left"/>
            </w:pPr>
            <w:r>
              <w:rPr>
                <w:sz w:val="16"/>
              </w:rPr>
              <w:t>Severe Storms, Tornadoes &amp; Flooding</w:t>
            </w:r>
          </w:p>
        </w:tc>
        <w:tc>
          <w:tcPr>
            <w:tcW w:type="dxa" w:w="2222"/>
          </w:tcPr>
          <w:p>
            <w:pPr>
              <w:spacing w:after="0"/>
              <w:jc w:val="left"/>
            </w:pPr>
            <w:r>
              <w:rPr>
                <w:sz w:val="16"/>
              </w:rPr>
              <w:t>Inland Flooding; Tornado</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339"/>
          </w:tcPr>
          <w:p>
            <w:pPr>
              <w:spacing w:after="0"/>
              <w:jc w:val="left"/>
            </w:pPr>
            <w:r>
              <w:rPr>
                <w:sz w:val="16"/>
              </w:rPr>
              <w:t>Major disaster</w:t>
            </w:r>
          </w:p>
        </w:tc>
        <w:tc>
          <w:tcPr>
            <w:tcW w:type="dxa" w:w="3263"/>
          </w:tcPr>
          <w:p>
            <w:pPr>
              <w:spacing w:after="0"/>
              <w:jc w:val="left"/>
            </w:pPr>
            <w:r>
              <w:rPr>
                <w:sz w:val="16"/>
              </w:rPr>
              <w:t>Severe Storms &amp; Flooding</w:t>
            </w:r>
          </w:p>
        </w:tc>
        <w:tc>
          <w:tcPr>
            <w:tcW w:type="dxa" w:w="2222"/>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39"/>
          </w:tcPr>
          <w:p>
            <w:pPr>
              <w:spacing w:after="0"/>
              <w:jc w:val="left"/>
            </w:pPr>
            <w:r>
              <w:rPr>
                <w:sz w:val="16"/>
              </w:rPr>
              <w:t>Emergency</w:t>
            </w:r>
          </w:p>
        </w:tc>
        <w:tc>
          <w:tcPr>
            <w:tcW w:type="dxa" w:w="3263"/>
          </w:tcPr>
          <w:p>
            <w:pPr>
              <w:spacing w:after="0"/>
              <w:jc w:val="left"/>
            </w:pPr>
            <w:r>
              <w:rPr>
                <w:sz w:val="16"/>
              </w:rPr>
              <w:t>Drought</w:t>
            </w:r>
          </w:p>
        </w:tc>
        <w:tc>
          <w:tcPr>
            <w:tcW w:type="dxa" w:w="2222"/>
          </w:tcPr>
          <w:p>
            <w:pPr>
              <w:spacing w:after="0"/>
              <w:jc w:val="left"/>
            </w:pPr>
            <w:r>
              <w:rPr>
                <w:sz w:val="16"/>
              </w:rPr>
              <w:t>Drought</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$7,457.77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457.77"/>
        <w:tblDescription w:val="Hazard Plain table b1d_pa_other"/>
      </w:tblPr>
      <w:tblGrid>
        <w:gridCol w:w="1742"/>
        <w:gridCol w:w="1742"/>
        <w:gridCol w:w="5943"/>
        <w:gridCol w:w="3092"/>
        <w:gridCol w:w="15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5943"/>
            <w:shd w:val="clear" w:color="auto" w:fill="E8E8E8"/>
          </w:tcPr>
          <w:p>
            <w:pPr>
              <w:spacing w:after="0"/>
              <w:jc w:val="left"/>
            </w:pPr>
            <w:r>
              <w:rPr>
                <w:b/>
                <w:sz w:val="16"/>
              </w:rPr>
              <w:t>Title</w:t>
            </w:r>
          </w:p>
        </w:tc>
        <w:tc>
          <w:tcPr>
            <w:tcW w:type="dxa" w:w="3092"/>
            <w:shd w:val="clear" w:color="auto" w:fill="E8E8E8"/>
          </w:tcPr>
          <w:p>
            <w:pPr>
              <w:spacing w:after="0"/>
              <w:jc w:val="left"/>
            </w:pPr>
            <w:r>
              <w:rPr>
                <w:b/>
                <w:sz w:val="16"/>
              </w:rPr>
              <w:t>Applicant</w:t>
            </w:r>
          </w:p>
        </w:tc>
        <w:tc>
          <w:tcPr>
            <w:tcW w:type="dxa" w:w="15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DR-1702-SD</w:t>
            </w:r>
          </w:p>
        </w:tc>
        <w:tc>
          <w:tcPr>
            <w:tcW w:type="dxa" w:w="1742"/>
          </w:tcPr>
          <w:p>
            <w:pPr>
              <w:spacing w:after="0"/>
              <w:jc w:val="left"/>
            </w:pPr>
            <w:r>
              <w:rPr>
                <w:sz w:val="16"/>
              </w:rPr>
              <w:t>2007-05-22</w:t>
            </w:r>
          </w:p>
        </w:tc>
        <w:tc>
          <w:tcPr>
            <w:tcW w:type="dxa" w:w="5943"/>
          </w:tcPr>
          <w:p>
            <w:pPr>
              <w:spacing w:after="0"/>
              <w:jc w:val="left"/>
            </w:pPr>
            <w:r>
              <w:rPr>
                <w:sz w:val="16"/>
              </w:rPr>
              <w:t>Severe Storms, Tornadoes, and Flooding</w:t>
            </w:r>
          </w:p>
        </w:tc>
        <w:tc>
          <w:tcPr>
            <w:tcW w:type="dxa" w:w="3092"/>
          </w:tcPr>
          <w:p>
            <w:pPr>
              <w:spacing w:after="0"/>
              <w:jc w:val="left"/>
            </w:pPr>
            <w:r>
              <w:rPr>
                <w:sz w:val="16"/>
              </w:rPr>
              <w:t>RICHLAND (TOWNSHIP OF) (3)</w:t>
            </w:r>
          </w:p>
        </w:tc>
        <w:tc>
          <w:tcPr>
            <w:tcW w:type="dxa" w:w="1592"/>
          </w:tcPr>
          <w:p>
            <w:pPr>
              <w:spacing w:after="0"/>
              <w:jc w:val="right"/>
            </w:pPr>
            <w:r>
              <w:rPr>
                <w:sz w:val="16"/>
              </w:rPr>
              <w:t>$3,882.68</w:t>
            </w:r>
          </w:p>
        </w:tc>
      </w:tr>
      <w:tr>
        <w:trPr>
          <w:cantSplit/>
        </w:trPr>
        <w:tc>
          <w:tcPr>
            <w:tcW w:type="dxa" w:w="1742"/>
          </w:tcPr>
          <w:p>
            <w:pPr>
              <w:spacing w:after="0"/>
              <w:jc w:val="left"/>
            </w:pPr>
            <w:r>
              <w:rPr>
                <w:sz w:val="16"/>
              </w:rPr>
              <w:t>DR-1702-SD</w:t>
            </w:r>
          </w:p>
        </w:tc>
        <w:tc>
          <w:tcPr>
            <w:tcW w:type="dxa" w:w="1742"/>
          </w:tcPr>
          <w:p>
            <w:pPr>
              <w:spacing w:after="0"/>
              <w:jc w:val="left"/>
            </w:pPr>
            <w:r>
              <w:rPr>
                <w:sz w:val="16"/>
              </w:rPr>
              <w:t>2007-05-22</w:t>
            </w:r>
          </w:p>
        </w:tc>
        <w:tc>
          <w:tcPr>
            <w:tcW w:type="dxa" w:w="5943"/>
          </w:tcPr>
          <w:p>
            <w:pPr>
              <w:spacing w:after="0"/>
              <w:jc w:val="left"/>
            </w:pPr>
            <w:r>
              <w:rPr>
                <w:sz w:val="16"/>
              </w:rPr>
              <w:t>Severe Storms, Tornadoes, and Flooding</w:t>
            </w:r>
          </w:p>
        </w:tc>
        <w:tc>
          <w:tcPr>
            <w:tcW w:type="dxa" w:w="3092"/>
          </w:tcPr>
          <w:p>
            <w:pPr>
              <w:spacing w:after="0"/>
              <w:jc w:val="left"/>
            </w:pPr>
            <w:r>
              <w:rPr>
                <w:sz w:val="16"/>
              </w:rPr>
              <w:t>EAGLE (TOWNSHIP OF)</w:t>
            </w:r>
          </w:p>
        </w:tc>
        <w:tc>
          <w:tcPr>
            <w:tcW w:type="dxa" w:w="1592"/>
          </w:tcPr>
          <w:p>
            <w:pPr>
              <w:spacing w:after="0"/>
              <w:jc w:val="right"/>
            </w:pPr>
            <w:r>
              <w:rPr>
                <w:sz w:val="16"/>
              </w:rPr>
              <w:t>$3,575.09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27</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56</w:t>
            </w:r>
          </w:p>
        </w:tc>
        <w:tc>
          <w:tcPr>
            <w:tcW w:type="dxa" w:w="1123"/>
          </w:tcPr>
          <w:p>
            <w:pPr>
              <w:spacing w:after="0"/>
              <w:jc w:val="right"/>
            </w:pPr>
          </w:p>
        </w:tc>
        <w:tc>
          <w:tcPr>
            <w:tcW w:type="dxa" w:w="1964"/>
          </w:tcPr>
          <w:p>
            <w:pPr>
              <w:spacing w:after="0"/>
              <w:jc w:val="right"/>
            </w:pPr>
            <w:r>
              <w:rPr>
                <w:sz w:val="16"/>
              </w:rPr>
              <w:t>5</w:t>
            </w:r>
          </w:p>
        </w:tc>
        <w:tc>
          <w:tcPr>
            <w:tcW w:type="dxa" w:w="777"/>
          </w:tcPr>
          <w:p>
            <w:pPr>
              <w:spacing w:after="0"/>
              <w:jc w:val="right"/>
            </w:pPr>
            <w:r>
              <w:rPr>
                <w:sz w:val="16"/>
              </w:rPr>
              <w:t>30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291</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29</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271</w:t>
            </w:r>
          </w:p>
        </w:tc>
        <w:tc>
          <w:tcPr>
            <w:tcW w:type="dxa" w:w="1123"/>
          </w:tcPr>
          <w:p>
            <w:pPr>
              <w:spacing w:after="0"/>
              <w:jc w:val="right"/>
            </w:pPr>
          </w:p>
        </w:tc>
        <w:tc>
          <w:tcPr>
            <w:tcW w:type="dxa" w:w="1964"/>
          </w:tcPr>
          <w:p>
            <w:pPr>
              <w:spacing w:after="0"/>
              <w:jc w:val="right"/>
            </w:pPr>
            <w:r>
              <w:rPr>
                <w:sz w:val="16"/>
              </w:rPr>
              <w:t>30</w:t>
            </w:r>
          </w:p>
        </w:tc>
        <w:tc>
          <w:tcPr>
            <w:tcW w:type="dxa" w:w="777"/>
          </w:tcPr>
          <w:p>
            <w:pPr>
              <w:spacing w:after="0"/>
              <w:jc w:val="right"/>
            </w:pPr>
            <w:r>
              <w:rPr>
                <w:sz w:val="16"/>
              </w:rPr>
              <w:t>105</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62 High Wind and 10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159</w:t>
            </w:r>
          </w:p>
        </w:tc>
        <w:tc>
          <w:tcPr>
            <w:tcW w:type="dxa" w:w="1123"/>
          </w:tcPr>
          <w:p>
            <w:pPr>
              <w:spacing w:after="0"/>
              <w:jc w:val="right"/>
            </w:pPr>
          </w:p>
        </w:tc>
        <w:tc>
          <w:tcPr>
            <w:tcW w:type="dxa" w:w="1964"/>
          </w:tcPr>
          <w:p>
            <w:pPr>
              <w:spacing w:after="0"/>
              <w:jc w:val="right"/>
            </w:pPr>
            <w:r>
              <w:rPr>
                <w:sz w:val="16"/>
              </w:rPr>
              <w:t>3</w:t>
            </w:r>
          </w:p>
        </w:tc>
        <w:tc>
          <w:tcPr>
            <w:tcW w:type="dxa" w:w="777"/>
          </w:tcPr>
          <w:p>
            <w:pPr>
              <w:spacing w:after="0"/>
              <w:jc w:val="right"/>
            </w:pPr>
            <w:r>
              <w:rPr>
                <w:sz w:val="16"/>
              </w:rPr>
              <w:t>27</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6"/>
        <w:gridCol w:w="3013"/>
        <w:gridCol w:w="934"/>
        <w:gridCol w:w="2499"/>
        <w:gridCol w:w="710"/>
        <w:gridCol w:w="28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30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86"/>
          </w:tcPr>
          <w:p>
            <w:pPr>
              <w:spacing w:after="0"/>
              <w:jc w:val="left"/>
            </w:pPr>
          </w:p>
        </w:tc>
        <w:tc>
          <w:tcPr>
            <w:tcW w:type="dxa" w:w="3013"/>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NWS zone SDZ063 (CHARLES MIX), zone-level</w:t>
            </w:r>
          </w:p>
        </w:tc>
        <w:tc>
          <w:tcPr>
            <w:tcW w:type="dxa" w:w="710"/>
          </w:tcPr>
          <w:p>
            <w:pPr>
              <w:spacing w:after="0"/>
              <w:jc w:val="left"/>
            </w:pPr>
            <w:r>
              <w:rPr>
                <w:sz w:val="16"/>
              </w:rPr>
              <w:t>within last 5 years</w:t>
            </w:r>
          </w:p>
        </w:tc>
        <w:tc>
          <w:tcPr>
            <w:tcW w:type="dxa" w:w="28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2021-01-14</w:t>
            </w:r>
          </w:p>
        </w:tc>
        <w:tc>
          <w:tcPr>
            <w:tcW w:type="dxa" w:w="1215"/>
          </w:tcPr>
          <w:p>
            <w:pPr>
              <w:spacing w:after="0"/>
              <w:jc w:val="left"/>
            </w:pPr>
            <w:r>
              <w:rPr>
                <w:sz w:val="16"/>
              </w:rPr>
              <w:t>High Wind</w:t>
            </w:r>
          </w:p>
        </w:tc>
        <w:tc>
          <w:tcPr>
            <w:tcW w:type="dxa" w:w="1886"/>
          </w:tcPr>
          <w:p>
            <w:pPr>
              <w:spacing w:after="0"/>
              <w:jc w:val="left"/>
            </w:pPr>
            <w:r>
              <w:rPr>
                <w:sz w:val="16"/>
              </w:rPr>
              <w:t>70 kt (81 mph) measured gust</w:t>
            </w:r>
          </w:p>
        </w:tc>
        <w:tc>
          <w:tcPr>
            <w:tcW w:type="dxa" w:w="3013"/>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NWS zone SDZ063 (CHARLES MIX), zone-level</w:t>
            </w:r>
          </w:p>
        </w:tc>
        <w:tc>
          <w:tcPr>
            <w:tcW w:type="dxa" w:w="710"/>
          </w:tcPr>
          <w:p>
            <w:pPr>
              <w:spacing w:after="0"/>
              <w:jc w:val="left"/>
            </w:pPr>
          </w:p>
        </w:tc>
        <w:tc>
          <w:tcPr>
            <w:tcW w:type="dxa" w:w="2819"/>
          </w:tcPr>
          <w:p>
            <w:pPr>
              <w:spacing w:after="0"/>
              <w:jc w:val="left"/>
            </w:pPr>
            <w:r>
              <w:rPr>
                <w:sz w:val="16"/>
              </w:rPr>
              <w:t>B1-c worst recorded: High Wind and Strong Wind</w:t>
            </w:r>
          </w:p>
        </w:tc>
      </w:tr>
      <w:tr>
        <w:trPr>
          <w:cantSplit/>
        </w:trPr>
        <w:tc>
          <w:tcPr>
            <w:tcW w:type="dxa" w:w="1037"/>
          </w:tcPr>
          <w:p>
            <w:pPr>
              <w:spacing w:after="0"/>
              <w:jc w:val="left"/>
            </w:pPr>
            <w:r>
              <w:rPr>
                <w:sz w:val="16"/>
              </w:rPr>
              <w:t>2019-07-17</w:t>
            </w:r>
          </w:p>
        </w:tc>
        <w:tc>
          <w:tcPr>
            <w:tcW w:type="dxa" w:w="1215"/>
          </w:tcPr>
          <w:p>
            <w:pPr>
              <w:spacing w:after="0"/>
              <w:jc w:val="left"/>
            </w:pPr>
            <w:r>
              <w:rPr>
                <w:sz w:val="16"/>
              </w:rPr>
              <w:t>Thunderstorm Wind</w:t>
            </w:r>
          </w:p>
        </w:tc>
        <w:tc>
          <w:tcPr>
            <w:tcW w:type="dxa" w:w="1886"/>
          </w:tcPr>
          <w:p>
            <w:pPr>
              <w:spacing w:after="0"/>
              <w:jc w:val="left"/>
            </w:pPr>
            <w:r>
              <w:rPr>
                <w:sz w:val="16"/>
              </w:rPr>
              <w:t>100 kt (115 mph) measured gust</w:t>
            </w:r>
          </w:p>
        </w:tc>
        <w:tc>
          <w:tcPr>
            <w:tcW w:type="dxa" w:w="3013"/>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ACADEMY</w:t>
            </w:r>
          </w:p>
        </w:tc>
        <w:tc>
          <w:tcPr>
            <w:tcW w:type="dxa" w:w="710"/>
          </w:tcPr>
          <w:p>
            <w:pPr>
              <w:spacing w:after="0"/>
              <w:jc w:val="left"/>
            </w:pPr>
          </w:p>
        </w:tc>
        <w:tc>
          <w:tcPr>
            <w:tcW w:type="dxa" w:w="2819"/>
          </w:tcPr>
          <w:p>
            <w:pPr>
              <w:spacing w:after="0"/>
              <w:jc w:val="left"/>
            </w:pPr>
            <w:r>
              <w:rPr>
                <w:sz w:val="16"/>
              </w:rPr>
              <w:t>B1-c worst recorded: Thunderstorm Wind</w:t>
            </w:r>
          </w:p>
        </w:tc>
      </w:tr>
      <w:tr>
        <w:trPr>
          <w:cantSplit/>
        </w:trPr>
        <w:tc>
          <w:tcPr>
            <w:tcW w:type="dxa" w:w="1037"/>
          </w:tcPr>
          <w:p>
            <w:pPr>
              <w:spacing w:after="0"/>
              <w:jc w:val="left"/>
            </w:pPr>
            <w:r>
              <w:rPr>
                <w:sz w:val="16"/>
              </w:rPr>
              <w:t>2019-07-17</w:t>
            </w:r>
          </w:p>
        </w:tc>
        <w:tc>
          <w:tcPr>
            <w:tcW w:type="dxa" w:w="1215"/>
          </w:tcPr>
          <w:p>
            <w:pPr>
              <w:spacing w:after="0"/>
              <w:jc w:val="left"/>
            </w:pPr>
            <w:r>
              <w:rPr>
                <w:sz w:val="16"/>
              </w:rPr>
              <w:t>Thunderstorm Wind</w:t>
            </w:r>
          </w:p>
        </w:tc>
        <w:tc>
          <w:tcPr>
            <w:tcW w:type="dxa" w:w="1886"/>
          </w:tcPr>
          <w:p>
            <w:pPr>
              <w:spacing w:after="0"/>
              <w:jc w:val="left"/>
            </w:pPr>
            <w:r>
              <w:rPr>
                <w:sz w:val="16"/>
              </w:rPr>
              <w:t>70 kt (81 mph) estimated gust</w:t>
            </w:r>
          </w:p>
        </w:tc>
        <w:tc>
          <w:tcPr>
            <w:tcW w:type="dxa" w:w="3013"/>
          </w:tcPr>
          <w:p>
            <w:pPr>
              <w:spacing w:after="0"/>
              <w:jc w:val="left"/>
            </w:pPr>
            <w:r>
              <w:rPr>
                <w:sz w:val="16"/>
              </w:rPr>
              <w:t>$50,000 property; crops not reported (2019 dollars)</w:t>
            </w:r>
          </w:p>
        </w:tc>
        <w:tc>
          <w:tcPr>
            <w:tcW w:type="dxa" w:w="934"/>
          </w:tcPr>
          <w:p>
            <w:pPr>
              <w:spacing w:after="0"/>
              <w:jc w:val="right"/>
            </w:pPr>
            <w:r>
              <w:rPr>
                <w:sz w:val="16"/>
              </w:rPr>
              <w:t>0, 3</w:t>
            </w:r>
          </w:p>
        </w:tc>
        <w:tc>
          <w:tcPr>
            <w:tcW w:type="dxa" w:w="2499"/>
          </w:tcPr>
          <w:p>
            <w:pPr>
              <w:spacing w:after="0"/>
              <w:jc w:val="left"/>
            </w:pPr>
            <w:r>
              <w:rPr>
                <w:sz w:val="16"/>
              </w:rPr>
              <w:t>ACADEMY</w:t>
            </w:r>
          </w:p>
        </w:tc>
        <w:tc>
          <w:tcPr>
            <w:tcW w:type="dxa" w:w="71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886"/>
          </w:tcPr>
          <w:p>
            <w:pPr>
              <w:spacing w:after="0"/>
              <w:jc w:val="left"/>
            </w:pPr>
          </w:p>
        </w:tc>
        <w:tc>
          <w:tcPr>
            <w:tcW w:type="dxa" w:w="3013"/>
          </w:tcPr>
          <w:p>
            <w:pPr>
              <w:spacing w:after="0"/>
              <w:jc w:val="left"/>
            </w:pPr>
            <w:r>
              <w:rPr>
                <w:sz w:val="16"/>
              </w:rPr>
              <w:t>$0 property; $36,370,000 crops (2019 dollars)</w:t>
            </w:r>
          </w:p>
        </w:tc>
        <w:tc>
          <w:tcPr>
            <w:tcW w:type="dxa" w:w="934"/>
          </w:tcPr>
          <w:p>
            <w:pPr>
              <w:spacing w:after="0"/>
              <w:jc w:val="right"/>
            </w:pPr>
            <w:r>
              <w:rPr>
                <w:sz w:val="16"/>
              </w:rPr>
              <w:t>0, 0</w:t>
            </w:r>
          </w:p>
        </w:tc>
        <w:tc>
          <w:tcPr>
            <w:tcW w:type="dxa" w:w="2499"/>
          </w:tcPr>
          <w:p>
            <w:pPr>
              <w:spacing w:after="0"/>
              <w:jc w:val="left"/>
            </w:pPr>
            <w:r>
              <w:rPr>
                <w:sz w:val="16"/>
              </w:rPr>
              <w:t>GREENWOOD to WAGNER</w:t>
            </w:r>
          </w:p>
        </w:tc>
        <w:tc>
          <w:tcPr>
            <w:tcW w:type="dxa" w:w="710"/>
          </w:tcPr>
          <w:p>
            <w:pPr>
              <w:spacing w:after="0"/>
              <w:jc w:val="left"/>
            </w:pPr>
          </w:p>
        </w:tc>
        <w:tc>
          <w:tcPr>
            <w:tcW w:type="dxa" w:w="28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1886"/>
          </w:tcPr>
          <w:p>
            <w:pPr>
              <w:spacing w:after="0"/>
              <w:jc w:val="left"/>
            </w:pPr>
          </w:p>
        </w:tc>
        <w:tc>
          <w:tcPr>
            <w:tcW w:type="dxa" w:w="3013"/>
          </w:tcPr>
          <w:p>
            <w:pPr>
              <w:spacing w:after="0"/>
              <w:jc w:val="left"/>
            </w:pPr>
            <w:r>
              <w:rPr>
                <w:sz w:val="16"/>
              </w:rPr>
              <w:t>$0 property; crops not reported (zone total, 2012 dollars)</w:t>
            </w:r>
          </w:p>
        </w:tc>
        <w:tc>
          <w:tcPr>
            <w:tcW w:type="dxa" w:w="934"/>
          </w:tcPr>
          <w:p>
            <w:pPr>
              <w:spacing w:after="0"/>
              <w:jc w:val="right"/>
            </w:pPr>
            <w:r>
              <w:rPr>
                <w:sz w:val="16"/>
              </w:rPr>
              <w:t>0, 0</w:t>
            </w:r>
          </w:p>
        </w:tc>
        <w:tc>
          <w:tcPr>
            <w:tcW w:type="dxa" w:w="2499"/>
          </w:tcPr>
          <w:p>
            <w:pPr>
              <w:spacing w:after="0"/>
              <w:jc w:val="left"/>
            </w:pPr>
            <w:r>
              <w:rPr>
                <w:sz w:val="16"/>
              </w:rPr>
              <w:t>NWS zone SDZ063 (CHARLES MIX), zone-level</w:t>
            </w:r>
          </w:p>
        </w:tc>
        <w:tc>
          <w:tcPr>
            <w:tcW w:type="dxa" w:w="710"/>
          </w:tcPr>
          <w:p>
            <w:pPr>
              <w:spacing w:after="0"/>
              <w:jc w:val="left"/>
            </w:pPr>
          </w:p>
        </w:tc>
        <w:tc>
          <w:tcPr>
            <w:tcW w:type="dxa" w:w="2819"/>
          </w:tcPr>
          <w:p>
            <w:pPr>
              <w:spacing w:after="0"/>
              <w:jc w:val="left"/>
            </w:pPr>
            <w:r>
              <w:rPr>
                <w:sz w:val="16"/>
              </w:rPr>
              <w:t>B1-c worst recorded: Drought</w:t>
            </w:r>
          </w:p>
        </w:tc>
      </w:tr>
      <w:tr>
        <w:trPr>
          <w:cantSplit/>
        </w:trPr>
        <w:tc>
          <w:tcPr>
            <w:tcW w:type="dxa" w:w="1037"/>
          </w:tcPr>
          <w:p>
            <w:pPr>
              <w:spacing w:after="0"/>
              <w:jc w:val="left"/>
            </w:pPr>
            <w:r>
              <w:rPr>
                <w:sz w:val="16"/>
              </w:rPr>
              <w:t>2007-08-21</w:t>
            </w:r>
          </w:p>
        </w:tc>
        <w:tc>
          <w:tcPr>
            <w:tcW w:type="dxa" w:w="1215"/>
          </w:tcPr>
          <w:p>
            <w:pPr>
              <w:spacing w:after="0"/>
              <w:jc w:val="left"/>
            </w:pPr>
            <w:r>
              <w:rPr>
                <w:sz w:val="16"/>
              </w:rPr>
              <w:t>Hail</w:t>
            </w:r>
          </w:p>
        </w:tc>
        <w:tc>
          <w:tcPr>
            <w:tcW w:type="dxa" w:w="1886"/>
          </w:tcPr>
          <w:p>
            <w:pPr>
              <w:spacing w:after="0"/>
              <w:jc w:val="left"/>
            </w:pPr>
            <w:r>
              <w:rPr>
                <w:sz w:val="16"/>
              </w:rPr>
              <w:t>6.88 in</w:t>
            </w:r>
          </w:p>
        </w:tc>
        <w:tc>
          <w:tcPr>
            <w:tcW w:type="dxa" w:w="3013"/>
          </w:tcPr>
          <w:p>
            <w:pPr>
              <w:spacing w:after="0"/>
              <w:jc w:val="left"/>
            </w:pPr>
            <w:r>
              <w:rPr>
                <w:sz w:val="16"/>
              </w:rPr>
              <w:t>$0 property; $0 crops (2007 dollars)</w:t>
            </w:r>
          </w:p>
        </w:tc>
        <w:tc>
          <w:tcPr>
            <w:tcW w:type="dxa" w:w="934"/>
          </w:tcPr>
          <w:p>
            <w:pPr>
              <w:spacing w:after="0"/>
              <w:jc w:val="right"/>
            </w:pPr>
            <w:r>
              <w:rPr>
                <w:sz w:val="16"/>
              </w:rPr>
              <w:t>0, 0</w:t>
            </w:r>
          </w:p>
        </w:tc>
        <w:tc>
          <w:tcPr>
            <w:tcW w:type="dxa" w:w="2499"/>
          </w:tcPr>
          <w:p>
            <w:pPr>
              <w:spacing w:after="0"/>
              <w:jc w:val="left"/>
            </w:pPr>
            <w:r>
              <w:rPr>
                <w:sz w:val="16"/>
              </w:rPr>
              <w:t>DANTE</w:t>
            </w:r>
          </w:p>
        </w:tc>
        <w:tc>
          <w:tcPr>
            <w:tcW w:type="dxa" w:w="710"/>
          </w:tcPr>
          <w:p>
            <w:pPr>
              <w:spacing w:after="0"/>
              <w:jc w:val="left"/>
            </w:pPr>
          </w:p>
        </w:tc>
        <w:tc>
          <w:tcPr>
            <w:tcW w:type="dxa" w:w="2819"/>
          </w:tcPr>
          <w:p>
            <w:pPr>
              <w:spacing w:after="0"/>
              <w:jc w:val="left"/>
            </w:pPr>
            <w:r>
              <w:rPr>
                <w:sz w:val="16"/>
              </w:rPr>
              <w:t>B1-c worst recorded: Hail</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1886"/>
          </w:tcPr>
          <w:p>
            <w:pPr>
              <w:spacing w:after="0"/>
              <w:jc w:val="left"/>
            </w:pPr>
          </w:p>
        </w:tc>
        <w:tc>
          <w:tcPr>
            <w:tcW w:type="dxa" w:w="3013"/>
          </w:tcPr>
          <w:p>
            <w:pPr>
              <w:spacing w:after="0"/>
              <w:jc w:val="left"/>
            </w:pPr>
            <w:r>
              <w:rPr>
                <w:sz w:val="16"/>
              </w:rPr>
              <w:t>$100,000 property; crops not reported (zone total, 2005 dollars)</w:t>
            </w:r>
          </w:p>
        </w:tc>
        <w:tc>
          <w:tcPr>
            <w:tcW w:type="dxa" w:w="934"/>
          </w:tcPr>
          <w:p>
            <w:pPr>
              <w:spacing w:after="0"/>
              <w:jc w:val="right"/>
            </w:pPr>
            <w:r>
              <w:rPr>
                <w:sz w:val="16"/>
              </w:rPr>
              <w:t>0, 0</w:t>
            </w:r>
          </w:p>
        </w:tc>
        <w:tc>
          <w:tcPr>
            <w:tcW w:type="dxa" w:w="2499"/>
          </w:tcPr>
          <w:p>
            <w:pPr>
              <w:spacing w:after="0"/>
              <w:jc w:val="left"/>
            </w:pPr>
            <w:r>
              <w:rPr>
                <w:sz w:val="16"/>
              </w:rPr>
              <w:t>NWS zone SDZ063 (CHARLES MIX), zone-level</w:t>
            </w:r>
          </w:p>
        </w:tc>
        <w:tc>
          <w:tcPr>
            <w:tcW w:type="dxa" w:w="710"/>
          </w:tcPr>
          <w:p>
            <w:pPr>
              <w:spacing w:after="0"/>
              <w:jc w:val="left"/>
            </w:pPr>
          </w:p>
        </w:tc>
        <w:tc>
          <w:tcPr>
            <w:tcW w:type="dxa" w:w="28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1886"/>
          </w:tcPr>
          <w:p>
            <w:pPr>
              <w:spacing w:after="0"/>
              <w:jc w:val="left"/>
            </w:pPr>
          </w:p>
        </w:tc>
        <w:tc>
          <w:tcPr>
            <w:tcW w:type="dxa" w:w="3013"/>
          </w:tcPr>
          <w:p>
            <w:pPr>
              <w:spacing w:after="0"/>
              <w:jc w:val="left"/>
            </w:pPr>
            <w:r>
              <w:rPr>
                <w:sz w:val="16"/>
              </w:rPr>
              <w:t>$1,000,000 property; crops not reported (zone total, 2005 dollars)</w:t>
            </w:r>
          </w:p>
        </w:tc>
        <w:tc>
          <w:tcPr>
            <w:tcW w:type="dxa" w:w="934"/>
          </w:tcPr>
          <w:p>
            <w:pPr>
              <w:spacing w:after="0"/>
              <w:jc w:val="right"/>
            </w:pPr>
            <w:r>
              <w:rPr>
                <w:sz w:val="16"/>
              </w:rPr>
              <w:t>0, 0</w:t>
            </w:r>
          </w:p>
        </w:tc>
        <w:tc>
          <w:tcPr>
            <w:tcW w:type="dxa" w:w="2499"/>
          </w:tcPr>
          <w:p>
            <w:pPr>
              <w:spacing w:after="0"/>
              <w:jc w:val="left"/>
            </w:pPr>
            <w:r>
              <w:rPr>
                <w:sz w:val="16"/>
              </w:rPr>
              <w:t>NWS zone SDZ063 (CHARLES MIX), zone-level</w:t>
            </w:r>
          </w:p>
        </w:tc>
        <w:tc>
          <w:tcPr>
            <w:tcW w:type="dxa" w:w="710"/>
          </w:tcPr>
          <w:p>
            <w:pPr>
              <w:spacing w:after="0"/>
              <w:jc w:val="left"/>
            </w:pPr>
          </w:p>
        </w:tc>
        <w:tc>
          <w:tcPr>
            <w:tcW w:type="dxa" w:w="2819"/>
          </w:tcPr>
          <w:p>
            <w:pPr>
              <w:spacing w:after="0"/>
              <w:jc w:val="left"/>
            </w:pPr>
            <w:r>
              <w:rPr>
                <w:sz w:val="16"/>
              </w:rPr>
              <w:t>B1-c worst recorded: Ice Storm</w:t>
            </w:r>
          </w:p>
        </w:tc>
      </w:tr>
      <w:tr>
        <w:trPr>
          <w:cantSplit/>
        </w:trPr>
        <w:tc>
          <w:tcPr>
            <w:tcW w:type="dxa" w:w="1037"/>
          </w:tcPr>
          <w:p>
            <w:pPr>
              <w:spacing w:after="0"/>
              <w:jc w:val="left"/>
            </w:pPr>
            <w:r>
              <w:rPr>
                <w:sz w:val="16"/>
              </w:rPr>
              <w:t>1981-07-19</w:t>
            </w:r>
          </w:p>
        </w:tc>
        <w:tc>
          <w:tcPr>
            <w:tcW w:type="dxa" w:w="1215"/>
          </w:tcPr>
          <w:p>
            <w:pPr>
              <w:spacing w:after="0"/>
              <w:jc w:val="left"/>
            </w:pPr>
            <w:r>
              <w:rPr>
                <w:sz w:val="16"/>
              </w:rPr>
              <w:t>Tornado</w:t>
            </w:r>
          </w:p>
        </w:tc>
        <w:tc>
          <w:tcPr>
            <w:tcW w:type="dxa" w:w="1886"/>
          </w:tcPr>
          <w:p>
            <w:pPr>
              <w:spacing w:after="0"/>
              <w:jc w:val="left"/>
            </w:pPr>
            <w:r>
              <w:rPr>
                <w:sz w:val="16"/>
              </w:rPr>
              <w:t>F1, 5.6 mi path length (whole path, pre-1996), 33 yd wide</w:t>
            </w:r>
          </w:p>
        </w:tc>
        <w:tc>
          <w:tcPr>
            <w:tcW w:type="dxa" w:w="3013"/>
          </w:tcPr>
          <w:p>
            <w:pPr>
              <w:spacing w:after="0"/>
              <w:jc w:val="left"/>
            </w:pPr>
            <w:r>
              <w:rPr>
                <w:sz w:val="16"/>
              </w:rPr>
              <w:t>damage not recorded (pre-1996 record)</w:t>
            </w:r>
          </w:p>
        </w:tc>
        <w:tc>
          <w:tcPr>
            <w:tcW w:type="dxa" w:w="934"/>
          </w:tcPr>
          <w:p>
            <w:pPr>
              <w:spacing w:after="0"/>
              <w:jc w:val="right"/>
            </w:pPr>
            <w:r>
              <w:rPr>
                <w:sz w:val="16"/>
              </w:rPr>
              <w:t>0, 2</w:t>
            </w:r>
          </w:p>
        </w:tc>
        <w:tc>
          <w:tcPr>
            <w:tcW w:type="dxa" w:w="2499"/>
          </w:tcPr>
          <w:p>
            <w:pPr>
              <w:spacing w:after="0"/>
              <w:jc w:val="left"/>
            </w:pPr>
            <w:r>
              <w:rPr>
                <w:sz w:val="16"/>
              </w:rPr>
              <w:t>location not recorded</w:t>
            </w:r>
          </w:p>
        </w:tc>
        <w:tc>
          <w:tcPr>
            <w:tcW w:type="dxa" w:w="71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1973-06-24</w:t>
            </w:r>
          </w:p>
        </w:tc>
        <w:tc>
          <w:tcPr>
            <w:tcW w:type="dxa" w:w="1215"/>
          </w:tcPr>
          <w:p>
            <w:pPr>
              <w:spacing w:after="0"/>
              <w:jc w:val="left"/>
            </w:pPr>
            <w:r>
              <w:rPr>
                <w:sz w:val="16"/>
              </w:rPr>
              <w:t>Tornado</w:t>
            </w:r>
          </w:p>
        </w:tc>
        <w:tc>
          <w:tcPr>
            <w:tcW w:type="dxa" w:w="1886"/>
          </w:tcPr>
          <w:p>
            <w:pPr>
              <w:spacing w:after="0"/>
              <w:jc w:val="left"/>
            </w:pPr>
            <w:r>
              <w:rPr>
                <w:sz w:val="16"/>
              </w:rPr>
              <w:t>F2, 33 yd wide</w:t>
            </w:r>
          </w:p>
        </w:tc>
        <w:tc>
          <w:tcPr>
            <w:tcW w:type="dxa" w:w="3013"/>
          </w:tcPr>
          <w:p>
            <w:pPr>
              <w:spacing w:after="0"/>
              <w:jc w:val="left"/>
            </w:pPr>
            <w:r>
              <w:rPr>
                <w:sz w:val="16"/>
              </w:rPr>
              <w:t>$25,000 property; crops not recorded (1973 dollars)</w:t>
            </w:r>
          </w:p>
        </w:tc>
        <w:tc>
          <w:tcPr>
            <w:tcW w:type="dxa" w:w="934"/>
          </w:tcPr>
          <w:p>
            <w:pPr>
              <w:spacing w:after="0"/>
              <w:jc w:val="right"/>
            </w:pPr>
            <w:r>
              <w:rPr>
                <w:sz w:val="16"/>
              </w:rPr>
              <w:t>1, 1</w:t>
            </w:r>
          </w:p>
        </w:tc>
        <w:tc>
          <w:tcPr>
            <w:tcW w:type="dxa" w:w="2499"/>
          </w:tcPr>
          <w:p>
            <w:pPr>
              <w:spacing w:after="0"/>
              <w:jc w:val="left"/>
            </w:pPr>
            <w:r>
              <w:rPr>
                <w:sz w:val="16"/>
              </w:rPr>
              <w:t>location not recorded</w:t>
            </w:r>
          </w:p>
        </w:tc>
        <w:tc>
          <w:tcPr>
            <w:tcW w:type="dxa" w:w="71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1962-05-16</w:t>
            </w:r>
          </w:p>
        </w:tc>
        <w:tc>
          <w:tcPr>
            <w:tcW w:type="dxa" w:w="1215"/>
          </w:tcPr>
          <w:p>
            <w:pPr>
              <w:spacing w:after="0"/>
              <w:jc w:val="left"/>
            </w:pPr>
            <w:r>
              <w:rPr>
                <w:sz w:val="16"/>
              </w:rPr>
              <w:t>Tornado</w:t>
            </w:r>
          </w:p>
        </w:tc>
        <w:tc>
          <w:tcPr>
            <w:tcW w:type="dxa" w:w="1886"/>
          </w:tcPr>
          <w:p>
            <w:pPr>
              <w:spacing w:after="0"/>
              <w:jc w:val="left"/>
            </w:pPr>
            <w:r>
              <w:rPr>
                <w:sz w:val="16"/>
              </w:rPr>
              <w:t>F3, 33 yd wide</w:t>
            </w:r>
          </w:p>
        </w:tc>
        <w:tc>
          <w:tcPr>
            <w:tcW w:type="dxa" w:w="3013"/>
          </w:tcPr>
          <w:p>
            <w:pPr>
              <w:spacing w:after="0"/>
              <w:jc w:val="left"/>
            </w:pPr>
            <w:r>
              <w:rPr>
                <w:sz w:val="16"/>
              </w:rPr>
              <w:t>damage not recorded (pre-1996 record)</w:t>
            </w:r>
          </w:p>
        </w:tc>
        <w:tc>
          <w:tcPr>
            <w:tcW w:type="dxa" w:w="934"/>
          </w:tcPr>
          <w:p>
            <w:pPr>
              <w:spacing w:after="0"/>
              <w:jc w:val="right"/>
            </w:pPr>
            <w:r>
              <w:rPr>
                <w:sz w:val="16"/>
              </w:rPr>
              <w:t>0, 2</w:t>
            </w:r>
          </w:p>
        </w:tc>
        <w:tc>
          <w:tcPr>
            <w:tcW w:type="dxa" w:w="2499"/>
          </w:tcPr>
          <w:p>
            <w:pPr>
              <w:spacing w:after="0"/>
              <w:jc w:val="left"/>
            </w:pPr>
            <w:r>
              <w:rPr>
                <w:sz w:val="16"/>
              </w:rPr>
              <w:t>location not recorded</w:t>
            </w:r>
          </w:p>
        </w:tc>
        <w:tc>
          <w:tcPr>
            <w:tcW w:type="dxa" w:w="710"/>
          </w:tcPr>
          <w:p>
            <w:pPr>
              <w:spacing w:after="0"/>
              <w:jc w:val="left"/>
            </w:pPr>
          </w:p>
        </w:tc>
        <w:tc>
          <w:tcPr>
            <w:tcW w:type="dxa" w:w="28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5.84</w:t>
            </w:r>
          </w:p>
        </w:tc>
        <w:tc>
          <w:tcPr>
            <w:tcW w:type="dxa" w:w="1305"/>
          </w:tcPr>
          <w:p>
            <w:pPr>
              <w:spacing w:after="0"/>
              <w:jc w:val="left"/>
            </w:pPr>
            <w:r>
              <w:rPr>
                <w:sz w:val="16"/>
              </w:rPr>
              <w:t>event-days per year</w:t>
            </w:r>
          </w:p>
        </w:tc>
        <w:tc>
          <w:tcPr>
            <w:tcW w:type="dxa" w:w="1652"/>
          </w:tcPr>
          <w:p>
            <w:pPr>
              <w:spacing w:after="0"/>
              <w:jc w:val="left"/>
            </w:pPr>
            <w:r>
              <w:rPr>
                <w:sz w:val="16"/>
              </w:rPr>
              <w:t>about 5.84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111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26.2</w:t>
            </w:r>
          </w:p>
        </w:tc>
        <w:tc>
          <w:tcPr>
            <w:tcW w:type="dxa" w:w="1305"/>
          </w:tcPr>
          <w:p>
            <w:pPr>
              <w:spacing w:after="0"/>
              <w:jc w:val="left"/>
            </w:pPr>
            <w:r>
              <w:rPr>
                <w:sz w:val="16"/>
              </w:rPr>
              <w:t>event-days per year</w:t>
            </w:r>
          </w:p>
        </w:tc>
        <w:tc>
          <w:tcPr>
            <w:tcW w:type="dxa" w:w="1652"/>
          </w:tcPr>
          <w:p>
            <w:pPr>
              <w:spacing w:after="0"/>
              <w:jc w:val="left"/>
            </w:pPr>
            <w:r>
              <w:rPr>
                <w:sz w:val="16"/>
              </w:rPr>
              <w:t>about 26.2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931</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0.000427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0.0427%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5.02</w:t>
            </w:r>
          </w:p>
        </w:tc>
        <w:tc>
          <w:tcPr>
            <w:tcW w:type="dxa" w:w="1305"/>
          </w:tcPr>
          <w:p>
            <w:pPr>
              <w:spacing w:after="0"/>
              <w:jc w:val="left"/>
            </w:pPr>
            <w:r>
              <w:rPr>
                <w:sz w:val="16"/>
              </w:rPr>
              <w:t>events per year</w:t>
            </w:r>
          </w:p>
        </w:tc>
        <w:tc>
          <w:tcPr>
            <w:tcW w:type="dxa" w:w="1652"/>
          </w:tcPr>
          <w:p>
            <w:pPr>
              <w:spacing w:after="0"/>
              <w:jc w:val="left"/>
            </w:pPr>
            <w:r>
              <w:rPr>
                <w:sz w:val="16"/>
              </w:rPr>
              <w:t>about 5.02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190.4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6.32</w:t>
            </w:r>
          </w:p>
        </w:tc>
        <w:tc>
          <w:tcPr>
            <w:tcW w:type="dxa" w:w="1305"/>
          </w:tcPr>
          <w:p>
            <w:pPr>
              <w:spacing w:after="0"/>
              <w:jc w:val="left"/>
            </w:pPr>
            <w:r>
              <w:rPr>
                <w:sz w:val="16"/>
              </w:rPr>
              <w:t>event-days per year</w:t>
            </w:r>
          </w:p>
        </w:tc>
        <w:tc>
          <w:tcPr>
            <w:tcW w:type="dxa" w:w="1652"/>
          </w:tcPr>
          <w:p>
            <w:pPr>
              <w:spacing w:after="0"/>
              <w:jc w:val="left"/>
            </w:pPr>
            <w:r>
              <w:rPr>
                <w:sz w:val="16"/>
              </w:rPr>
              <w:t>about 6.32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107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0.597</w:t>
            </w:r>
          </w:p>
        </w:tc>
        <w:tc>
          <w:tcPr>
            <w:tcW w:type="dxa" w:w="1305"/>
          </w:tcPr>
          <w:p>
            <w:pPr>
              <w:spacing w:after="0"/>
              <w:jc w:val="left"/>
            </w:pPr>
            <w:r>
              <w:rPr>
                <w:sz w:val="16"/>
              </w:rPr>
              <w:t>event-days per year</w:t>
            </w:r>
          </w:p>
        </w:tc>
        <w:tc>
          <w:tcPr>
            <w:tcW w:type="dxa" w:w="1652"/>
          </w:tcPr>
          <w:p>
            <w:pPr>
              <w:spacing w:after="0"/>
              <w:jc w:val="left"/>
            </w:pPr>
            <w:r>
              <w:rPr>
                <w:sz w:val="16"/>
              </w:rPr>
              <w:t>about 0.597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41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1.71</w:t>
            </w:r>
          </w:p>
        </w:tc>
        <w:tc>
          <w:tcPr>
            <w:tcW w:type="dxa" w:w="1305"/>
          </w:tcPr>
          <w:p>
            <w:pPr>
              <w:spacing w:after="0"/>
              <w:jc w:val="left"/>
            </w:pPr>
            <w:r>
              <w:rPr>
                <w:sz w:val="16"/>
              </w:rPr>
              <w:t>event-days per year</w:t>
            </w:r>
          </w:p>
        </w:tc>
        <w:tc>
          <w:tcPr>
            <w:tcW w:type="dxa" w:w="1652"/>
          </w:tcPr>
          <w:p>
            <w:pPr>
              <w:spacing w:after="0"/>
              <w:jc w:val="left"/>
            </w:pPr>
            <w:r>
              <w:rPr>
                <w:sz w:val="16"/>
              </w:rPr>
              <w:t>about 1.71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12 of 30 years, 1996 to 2025 (40%)</w:t>
            </w:r>
          </w:p>
        </w:tc>
        <w:tc>
          <w:tcPr>
            <w:tcW w:type="dxa" w:w="1546"/>
          </w:tcPr>
          <w:p>
            <w:pPr>
              <w:spacing w:after="0"/>
              <w:jc w:val="right"/>
            </w:pPr>
            <w:r>
              <w:rPr>
                <w:sz w:val="16"/>
              </w:rPr>
              <w:t>48</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0.191</w:t>
            </w:r>
          </w:p>
        </w:tc>
        <w:tc>
          <w:tcPr>
            <w:tcW w:type="dxa" w:w="1305"/>
          </w:tcPr>
          <w:p>
            <w:pPr>
              <w:spacing w:after="0"/>
              <w:jc w:val="left"/>
            </w:pPr>
            <w:r>
              <w:rPr>
                <w:sz w:val="16"/>
              </w:rPr>
              <w:t>events per year (modeled)</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37.3</w:t>
            </w:r>
          </w:p>
        </w:tc>
        <w:tc>
          <w:tcPr>
            <w:tcW w:type="dxa" w:w="1305"/>
          </w:tcPr>
          <w:p>
            <w:pPr>
              <w:spacing w:after="0"/>
              <w:jc w:val="left"/>
            </w:pPr>
            <w:r>
              <w:rPr>
                <w:sz w:val="16"/>
              </w:rPr>
              <w:t>days per year with a strike</w:t>
            </w:r>
          </w:p>
        </w:tc>
        <w:tc>
          <w:tcPr>
            <w:tcW w:type="dxa" w:w="1652"/>
          </w:tcPr>
          <w:p>
            <w:pPr>
              <w:spacing w:after="0"/>
              <w:jc w:val="left"/>
            </w:pPr>
            <w:r>
              <w:rPr>
                <w:sz w:val="16"/>
              </w:rPr>
              <w:t>about 37.3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2.63</w:t>
            </w:r>
          </w:p>
        </w:tc>
        <w:tc>
          <w:tcPr>
            <w:tcW w:type="dxa" w:w="1305"/>
          </w:tcPr>
          <w:p>
            <w:pPr>
              <w:spacing w:after="0"/>
              <w:jc w:val="left"/>
            </w:pPr>
            <w:r>
              <w:rPr>
                <w:sz w:val="16"/>
              </w:rPr>
              <w:t>events per year</w:t>
            </w:r>
          </w:p>
        </w:tc>
        <w:tc>
          <w:tcPr>
            <w:tcW w:type="dxa" w:w="1652"/>
          </w:tcPr>
          <w:p>
            <w:pPr>
              <w:spacing w:after="0"/>
              <w:jc w:val="left"/>
            </w:pPr>
            <w:r>
              <w:rPr>
                <w:sz w:val="16"/>
              </w:rPr>
              <w:t>about 2.63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100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0.599</w:t>
            </w:r>
          </w:p>
        </w:tc>
        <w:tc>
          <w:tcPr>
            <w:tcW w:type="dxa" w:w="1305"/>
          </w:tcPr>
          <w:p>
            <w:pPr>
              <w:spacing w:after="0"/>
              <w:jc w:val="left"/>
            </w:pPr>
            <w:r>
              <w:rPr>
                <w:sz w:val="16"/>
              </w:rPr>
              <w:t>events per year</w:t>
            </w:r>
          </w:p>
        </w:tc>
        <w:tc>
          <w:tcPr>
            <w:tcW w:type="dxa" w:w="1652"/>
          </w:tcPr>
          <w:p>
            <w:pPr>
              <w:spacing w:after="0"/>
              <w:jc w:val="left"/>
            </w:pPr>
            <w:r>
              <w:rPr>
                <w:sz w:val="16"/>
              </w:rPr>
              <w:t>about 0.6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0.000779</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0.0779%</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15.5</w:t>
            </w:r>
          </w:p>
        </w:tc>
        <w:tc>
          <w:tcPr>
            <w:tcW w:type="dxa" w:w="1305"/>
          </w:tcPr>
          <w:p>
            <w:pPr>
              <w:spacing w:after="0"/>
              <w:jc w:val="left"/>
            </w:pPr>
            <w:r>
              <w:rPr>
                <w:sz w:val="16"/>
              </w:rPr>
              <w:t>event-days per year</w:t>
            </w:r>
          </w:p>
        </w:tc>
        <w:tc>
          <w:tcPr>
            <w:tcW w:type="dxa" w:w="1652"/>
          </w:tcPr>
          <w:p>
            <w:pPr>
              <w:spacing w:after="0"/>
              <w:jc w:val="left"/>
            </w:pPr>
            <w:r>
              <w:rPr>
                <w:sz w:val="16"/>
              </w:rPr>
              <w:t>about 15.5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294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3 of 3</w:t>
            </w:r>
          </w:p>
        </w:tc>
        <w:tc>
          <w:tcPr>
            <w:tcW w:type="dxa" w:w="1708"/>
          </w:tcPr>
          <w:p>
            <w:pPr>
              <w:spacing w:after="0"/>
              <w:jc w:val="right"/>
            </w:pPr>
            <w:r>
              <w:rPr>
                <w:sz w:val="16"/>
              </w:rPr>
              <w:t>99.6</w:t>
            </w:r>
          </w:p>
        </w:tc>
        <w:tc>
          <w:tcPr>
            <w:tcW w:type="dxa" w:w="1792"/>
          </w:tcPr>
          <w:p>
            <w:pPr>
              <w:spacing w:after="0"/>
              <w:jc w:val="right"/>
            </w:pPr>
            <w:r>
              <w:rPr>
                <w:sz w:val="16"/>
              </w:rPr>
              <w:t>99.8</w:t>
            </w:r>
          </w:p>
        </w:tc>
        <w:tc>
          <w:tcPr>
            <w:tcW w:type="dxa" w:w="1708"/>
          </w:tcPr>
          <w:p>
            <w:pPr>
              <w:spacing w:after="0"/>
              <w:jc w:val="right"/>
            </w:pPr>
            <w:r>
              <w:rPr>
                <w:sz w:val="16"/>
              </w:rPr>
              <w:t>99.8</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Drought</w:t>
            </w:r>
          </w:p>
        </w:tc>
        <w:tc>
          <w:tcPr>
            <w:tcW w:type="dxa" w:w="1792"/>
          </w:tcPr>
          <w:p>
            <w:pPr>
              <w:spacing w:after="0"/>
              <w:jc w:val="right"/>
            </w:pPr>
            <w:r>
              <w:rPr>
                <w:sz w:val="16"/>
              </w:rPr>
              <w:t>3 of 3</w:t>
            </w:r>
          </w:p>
        </w:tc>
        <w:tc>
          <w:tcPr>
            <w:tcW w:type="dxa" w:w="1708"/>
          </w:tcPr>
          <w:p>
            <w:pPr>
              <w:spacing w:after="0"/>
              <w:jc w:val="right"/>
            </w:pPr>
            <w:r>
              <w:rPr>
                <w:sz w:val="16"/>
              </w:rPr>
              <w:t>98.3</w:t>
            </w:r>
          </w:p>
        </w:tc>
        <w:tc>
          <w:tcPr>
            <w:tcW w:type="dxa" w:w="1792"/>
          </w:tcPr>
          <w:p>
            <w:pPr>
              <w:spacing w:after="0"/>
              <w:jc w:val="right"/>
            </w:pPr>
            <w:r>
              <w:rPr>
                <w:sz w:val="16"/>
              </w:rPr>
              <w:t>98.5</w:t>
            </w:r>
          </w:p>
        </w:tc>
        <w:tc>
          <w:tcPr>
            <w:tcW w:type="dxa" w:w="1708"/>
          </w:tcPr>
          <w:p>
            <w:pPr>
              <w:spacing w:after="0"/>
              <w:jc w:val="right"/>
            </w:pPr>
            <w:r>
              <w:rPr>
                <w:sz w:val="16"/>
              </w:rPr>
              <w:t>98.6</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3 of 3</w:t>
            </w:r>
          </w:p>
        </w:tc>
        <w:tc>
          <w:tcPr>
            <w:tcW w:type="dxa" w:w="1708"/>
          </w:tcPr>
          <w:p>
            <w:pPr>
              <w:spacing w:after="0"/>
              <w:jc w:val="right"/>
            </w:pPr>
            <w:r>
              <w:rPr>
                <w:sz w:val="16"/>
              </w:rPr>
              <w:t>28.0</w:t>
            </w:r>
          </w:p>
        </w:tc>
        <w:tc>
          <w:tcPr>
            <w:tcW w:type="dxa" w:w="1792"/>
          </w:tcPr>
          <w:p>
            <w:pPr>
              <w:spacing w:after="0"/>
              <w:jc w:val="right"/>
            </w:pPr>
            <w:r>
              <w:rPr>
                <w:sz w:val="16"/>
              </w:rPr>
              <w:t>43.5</w:t>
            </w:r>
          </w:p>
        </w:tc>
        <w:tc>
          <w:tcPr>
            <w:tcW w:type="dxa" w:w="1708"/>
          </w:tcPr>
          <w:p>
            <w:pPr>
              <w:spacing w:after="0"/>
              <w:jc w:val="right"/>
            </w:pPr>
            <w:r>
              <w:rPr>
                <w:sz w:val="16"/>
              </w:rPr>
              <w:t>47.5</w:t>
            </w:r>
          </w:p>
        </w:tc>
        <w:tc>
          <w:tcPr>
            <w:tcW w:type="dxa" w:w="4380"/>
          </w:tcPr>
          <w:p>
            <w:pPr>
              <w:spacing w:after="0"/>
              <w:jc w:val="left"/>
            </w:pPr>
            <w:r>
              <w:rPr>
                <w:sz w:val="16"/>
              </w:rPr>
              <w:t>Relatively Low 2, Very Low 1</w:t>
            </w:r>
          </w:p>
        </w:tc>
      </w:tr>
      <w:tr>
        <w:trPr>
          <w:cantSplit/>
        </w:trPr>
        <w:tc>
          <w:tcPr>
            <w:tcW w:type="dxa" w:w="2733"/>
          </w:tcPr>
          <w:p>
            <w:pPr>
              <w:spacing w:after="0"/>
              <w:jc w:val="left"/>
            </w:pPr>
            <w:r>
              <w:rPr>
                <w:sz w:val="16"/>
              </w:rPr>
              <w:t>Hail</w:t>
            </w:r>
          </w:p>
        </w:tc>
        <w:tc>
          <w:tcPr>
            <w:tcW w:type="dxa" w:w="1792"/>
          </w:tcPr>
          <w:p>
            <w:pPr>
              <w:spacing w:after="0"/>
              <w:jc w:val="right"/>
            </w:pPr>
            <w:r>
              <w:rPr>
                <w:sz w:val="16"/>
              </w:rPr>
              <w:t>3 of 3</w:t>
            </w:r>
          </w:p>
        </w:tc>
        <w:tc>
          <w:tcPr>
            <w:tcW w:type="dxa" w:w="1708"/>
          </w:tcPr>
          <w:p>
            <w:pPr>
              <w:spacing w:after="0"/>
              <w:jc w:val="right"/>
            </w:pPr>
            <w:r>
              <w:rPr>
                <w:sz w:val="16"/>
              </w:rPr>
              <w:t>96.7</w:t>
            </w:r>
          </w:p>
        </w:tc>
        <w:tc>
          <w:tcPr>
            <w:tcW w:type="dxa" w:w="1792"/>
          </w:tcPr>
          <w:p>
            <w:pPr>
              <w:spacing w:after="0"/>
              <w:jc w:val="right"/>
            </w:pPr>
            <w:r>
              <w:rPr>
                <w:sz w:val="16"/>
              </w:rPr>
              <w:t>97.2</w:t>
            </w:r>
          </w:p>
        </w:tc>
        <w:tc>
          <w:tcPr>
            <w:tcW w:type="dxa" w:w="1708"/>
          </w:tcPr>
          <w:p>
            <w:pPr>
              <w:spacing w:after="0"/>
              <w:jc w:val="right"/>
            </w:pPr>
            <w:r>
              <w:rPr>
                <w:sz w:val="16"/>
              </w:rPr>
              <w:t>97.7</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Heat Wave</w:t>
            </w:r>
          </w:p>
        </w:tc>
        <w:tc>
          <w:tcPr>
            <w:tcW w:type="dxa" w:w="1792"/>
          </w:tcPr>
          <w:p>
            <w:pPr>
              <w:spacing w:after="0"/>
              <w:jc w:val="right"/>
            </w:pPr>
            <w:r>
              <w:rPr>
                <w:sz w:val="16"/>
              </w:rPr>
              <w:t>3 of 3</w:t>
            </w:r>
          </w:p>
        </w:tc>
        <w:tc>
          <w:tcPr>
            <w:tcW w:type="dxa" w:w="1708"/>
          </w:tcPr>
          <w:p>
            <w:pPr>
              <w:spacing w:after="0"/>
              <w:jc w:val="right"/>
            </w:pPr>
            <w:r>
              <w:rPr>
                <w:sz w:val="16"/>
              </w:rPr>
              <w:t>41.9</w:t>
            </w:r>
          </w:p>
        </w:tc>
        <w:tc>
          <w:tcPr>
            <w:tcW w:type="dxa" w:w="1792"/>
          </w:tcPr>
          <w:p>
            <w:pPr>
              <w:spacing w:after="0"/>
              <w:jc w:val="right"/>
            </w:pPr>
            <w:r>
              <w:rPr>
                <w:sz w:val="16"/>
              </w:rPr>
              <w:t>50.6</w:t>
            </w:r>
          </w:p>
        </w:tc>
        <w:tc>
          <w:tcPr>
            <w:tcW w:type="dxa" w:w="1708"/>
          </w:tcPr>
          <w:p>
            <w:pPr>
              <w:spacing w:after="0"/>
              <w:jc w:val="right"/>
            </w:pPr>
            <w:r>
              <w:rPr>
                <w:sz w:val="16"/>
              </w:rPr>
              <w:t>54.3</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3</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3 of 3</w:t>
            </w:r>
          </w:p>
        </w:tc>
        <w:tc>
          <w:tcPr>
            <w:tcW w:type="dxa" w:w="1708"/>
          </w:tcPr>
          <w:p>
            <w:pPr>
              <w:spacing w:after="0"/>
              <w:jc w:val="right"/>
            </w:pPr>
            <w:r>
              <w:rPr>
                <w:sz w:val="16"/>
              </w:rPr>
              <w:t>94.3</w:t>
            </w:r>
          </w:p>
        </w:tc>
        <w:tc>
          <w:tcPr>
            <w:tcW w:type="dxa" w:w="1792"/>
          </w:tcPr>
          <w:p>
            <w:pPr>
              <w:spacing w:after="0"/>
              <w:jc w:val="right"/>
            </w:pPr>
            <w:r>
              <w:rPr>
                <w:sz w:val="16"/>
              </w:rPr>
              <w:t>97.6</w:t>
            </w:r>
          </w:p>
        </w:tc>
        <w:tc>
          <w:tcPr>
            <w:tcW w:type="dxa" w:w="1708"/>
          </w:tcPr>
          <w:p>
            <w:pPr>
              <w:spacing w:after="0"/>
              <w:jc w:val="right"/>
            </w:pPr>
            <w:r>
              <w:rPr>
                <w:sz w:val="16"/>
              </w:rPr>
              <w:t>98.5</w:t>
            </w:r>
          </w:p>
        </w:tc>
        <w:tc>
          <w:tcPr>
            <w:tcW w:type="dxa" w:w="4380"/>
          </w:tcPr>
          <w:p>
            <w:pPr>
              <w:spacing w:after="0"/>
              <w:jc w:val="left"/>
            </w:pPr>
            <w:r>
              <w:rPr>
                <w:sz w:val="16"/>
              </w:rPr>
              <w:t>Very High 1, 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3 of 3</w:t>
            </w:r>
          </w:p>
        </w:tc>
        <w:tc>
          <w:tcPr>
            <w:tcW w:type="dxa" w:w="1708"/>
          </w:tcPr>
          <w:p>
            <w:pPr>
              <w:spacing w:after="0"/>
              <w:jc w:val="right"/>
            </w:pPr>
            <w:r>
              <w:rPr>
                <w:sz w:val="16"/>
              </w:rPr>
              <w:t>82.3</w:t>
            </w:r>
          </w:p>
        </w:tc>
        <w:tc>
          <w:tcPr>
            <w:tcW w:type="dxa" w:w="1792"/>
          </w:tcPr>
          <w:p>
            <w:pPr>
              <w:spacing w:after="0"/>
              <w:jc w:val="right"/>
            </w:pPr>
            <w:r>
              <w:rPr>
                <w:sz w:val="16"/>
              </w:rPr>
              <w:t>93.5</w:t>
            </w:r>
          </w:p>
        </w:tc>
        <w:tc>
          <w:tcPr>
            <w:tcW w:type="dxa" w:w="1708"/>
          </w:tcPr>
          <w:p>
            <w:pPr>
              <w:spacing w:after="0"/>
              <w:jc w:val="right"/>
            </w:pPr>
            <w:r>
              <w:rPr>
                <w:sz w:val="16"/>
              </w:rPr>
              <w:t>93.6</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Landslide</w:t>
            </w:r>
          </w:p>
        </w:tc>
        <w:tc>
          <w:tcPr>
            <w:tcW w:type="dxa" w:w="1792"/>
          </w:tcPr>
          <w:p>
            <w:pPr>
              <w:spacing w:after="0"/>
              <w:jc w:val="right"/>
            </w:pPr>
            <w:r>
              <w:rPr>
                <w:sz w:val="16"/>
              </w:rPr>
              <w:t>3 of 3</w:t>
            </w:r>
          </w:p>
        </w:tc>
        <w:tc>
          <w:tcPr>
            <w:tcW w:type="dxa" w:w="1708"/>
          </w:tcPr>
          <w:p>
            <w:pPr>
              <w:spacing w:after="0"/>
              <w:jc w:val="right"/>
            </w:pPr>
            <w:r>
              <w:rPr>
                <w:sz w:val="16"/>
              </w:rPr>
              <w:t>54.1</w:t>
            </w:r>
          </w:p>
        </w:tc>
        <w:tc>
          <w:tcPr>
            <w:tcW w:type="dxa" w:w="1792"/>
          </w:tcPr>
          <w:p>
            <w:pPr>
              <w:spacing w:after="0"/>
              <w:jc w:val="right"/>
            </w:pPr>
            <w:r>
              <w:rPr>
                <w:sz w:val="16"/>
              </w:rPr>
              <w:t>71.3</w:t>
            </w:r>
          </w:p>
        </w:tc>
        <w:tc>
          <w:tcPr>
            <w:tcW w:type="dxa" w:w="1708"/>
          </w:tcPr>
          <w:p>
            <w:pPr>
              <w:spacing w:after="0"/>
              <w:jc w:val="right"/>
            </w:pPr>
            <w:r>
              <w:rPr>
                <w:sz w:val="16"/>
              </w:rPr>
              <w:t>75.7</w:t>
            </w:r>
          </w:p>
        </w:tc>
        <w:tc>
          <w:tcPr>
            <w:tcW w:type="dxa" w:w="4380"/>
          </w:tcPr>
          <w:p>
            <w:pPr>
              <w:spacing w:after="0"/>
              <w:jc w:val="left"/>
            </w:pPr>
            <w:r>
              <w:rPr>
                <w:sz w:val="16"/>
              </w:rPr>
              <w:t>Very Low 3</w:t>
            </w:r>
          </w:p>
        </w:tc>
      </w:tr>
      <w:tr>
        <w:trPr>
          <w:cantSplit/>
        </w:trPr>
        <w:tc>
          <w:tcPr>
            <w:tcW w:type="dxa" w:w="2733"/>
          </w:tcPr>
          <w:p>
            <w:pPr>
              <w:spacing w:after="0"/>
              <w:jc w:val="left"/>
            </w:pPr>
            <w:r>
              <w:rPr>
                <w:sz w:val="16"/>
              </w:rPr>
              <w:t>Lightning</w:t>
            </w:r>
          </w:p>
        </w:tc>
        <w:tc>
          <w:tcPr>
            <w:tcW w:type="dxa" w:w="1792"/>
          </w:tcPr>
          <w:p>
            <w:pPr>
              <w:spacing w:after="0"/>
              <w:jc w:val="right"/>
            </w:pPr>
            <w:r>
              <w:rPr>
                <w:sz w:val="16"/>
              </w:rPr>
              <w:t>3 of 3</w:t>
            </w:r>
          </w:p>
        </w:tc>
        <w:tc>
          <w:tcPr>
            <w:tcW w:type="dxa" w:w="1708"/>
          </w:tcPr>
          <w:p>
            <w:pPr>
              <w:spacing w:after="0"/>
              <w:jc w:val="right"/>
            </w:pPr>
            <w:r>
              <w:rPr>
                <w:sz w:val="16"/>
              </w:rPr>
              <w:t>78.5</w:t>
            </w:r>
          </w:p>
        </w:tc>
        <w:tc>
          <w:tcPr>
            <w:tcW w:type="dxa" w:w="1792"/>
          </w:tcPr>
          <w:p>
            <w:pPr>
              <w:spacing w:after="0"/>
              <w:jc w:val="right"/>
            </w:pPr>
            <w:r>
              <w:rPr>
                <w:sz w:val="16"/>
              </w:rPr>
              <w:t>85.4</w:t>
            </w:r>
          </w:p>
        </w:tc>
        <w:tc>
          <w:tcPr>
            <w:tcW w:type="dxa" w:w="1708"/>
          </w:tcPr>
          <w:p>
            <w:pPr>
              <w:spacing w:after="0"/>
              <w:jc w:val="right"/>
            </w:pPr>
            <w:r>
              <w:rPr>
                <w:sz w:val="16"/>
              </w:rPr>
              <w:t>88.0</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3 of 3</w:t>
            </w:r>
          </w:p>
        </w:tc>
        <w:tc>
          <w:tcPr>
            <w:tcW w:type="dxa" w:w="1708"/>
          </w:tcPr>
          <w:p>
            <w:pPr>
              <w:spacing w:after="0"/>
              <w:jc w:val="right"/>
            </w:pPr>
            <w:r>
              <w:rPr>
                <w:sz w:val="16"/>
              </w:rPr>
              <w:t>89.5</w:t>
            </w:r>
          </w:p>
        </w:tc>
        <w:tc>
          <w:tcPr>
            <w:tcW w:type="dxa" w:w="1792"/>
          </w:tcPr>
          <w:p>
            <w:pPr>
              <w:spacing w:after="0"/>
              <w:jc w:val="right"/>
            </w:pPr>
            <w:r>
              <w:rPr>
                <w:sz w:val="16"/>
              </w:rPr>
              <w:t>90.7</w:t>
            </w:r>
          </w:p>
        </w:tc>
        <w:tc>
          <w:tcPr>
            <w:tcW w:type="dxa" w:w="1708"/>
          </w:tcPr>
          <w:p>
            <w:pPr>
              <w:spacing w:after="0"/>
              <w:jc w:val="right"/>
            </w:pPr>
            <w:r>
              <w:rPr>
                <w:sz w:val="16"/>
              </w:rPr>
              <w:t>92.0</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Tornado</w:t>
            </w:r>
          </w:p>
        </w:tc>
        <w:tc>
          <w:tcPr>
            <w:tcW w:type="dxa" w:w="1792"/>
          </w:tcPr>
          <w:p>
            <w:pPr>
              <w:spacing w:after="0"/>
              <w:jc w:val="right"/>
            </w:pPr>
            <w:r>
              <w:rPr>
                <w:sz w:val="16"/>
              </w:rPr>
              <w:t>3 of 3</w:t>
            </w:r>
          </w:p>
        </w:tc>
        <w:tc>
          <w:tcPr>
            <w:tcW w:type="dxa" w:w="1708"/>
          </w:tcPr>
          <w:p>
            <w:pPr>
              <w:spacing w:after="0"/>
              <w:jc w:val="right"/>
            </w:pPr>
            <w:r>
              <w:rPr>
                <w:sz w:val="16"/>
              </w:rPr>
              <w:t>93.4</w:t>
            </w:r>
          </w:p>
        </w:tc>
        <w:tc>
          <w:tcPr>
            <w:tcW w:type="dxa" w:w="1792"/>
          </w:tcPr>
          <w:p>
            <w:pPr>
              <w:spacing w:after="0"/>
              <w:jc w:val="right"/>
            </w:pPr>
            <w:r>
              <w:rPr>
                <w:sz w:val="16"/>
              </w:rPr>
              <w:t>94.1</w:t>
            </w:r>
          </w:p>
        </w:tc>
        <w:tc>
          <w:tcPr>
            <w:tcW w:type="dxa" w:w="1708"/>
          </w:tcPr>
          <w:p>
            <w:pPr>
              <w:spacing w:after="0"/>
              <w:jc w:val="right"/>
            </w:pPr>
            <w:r>
              <w:rPr>
                <w:sz w:val="16"/>
              </w:rPr>
              <w:t>96.6</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Wildfire</w:t>
            </w:r>
          </w:p>
        </w:tc>
        <w:tc>
          <w:tcPr>
            <w:tcW w:type="dxa" w:w="1792"/>
          </w:tcPr>
          <w:p>
            <w:pPr>
              <w:spacing w:after="0"/>
              <w:jc w:val="right"/>
            </w:pPr>
            <w:r>
              <w:rPr>
                <w:sz w:val="16"/>
              </w:rPr>
              <w:t>3 of 3</w:t>
            </w:r>
          </w:p>
        </w:tc>
        <w:tc>
          <w:tcPr>
            <w:tcW w:type="dxa" w:w="1708"/>
          </w:tcPr>
          <w:p>
            <w:pPr>
              <w:spacing w:after="0"/>
              <w:jc w:val="right"/>
            </w:pPr>
            <w:r>
              <w:rPr>
                <w:sz w:val="16"/>
              </w:rPr>
              <w:t>92.1</w:t>
            </w:r>
          </w:p>
        </w:tc>
        <w:tc>
          <w:tcPr>
            <w:tcW w:type="dxa" w:w="1792"/>
          </w:tcPr>
          <w:p>
            <w:pPr>
              <w:spacing w:after="0"/>
              <w:jc w:val="right"/>
            </w:pPr>
            <w:r>
              <w:rPr>
                <w:sz w:val="16"/>
              </w:rPr>
              <w:t>94.3</w:t>
            </w:r>
          </w:p>
        </w:tc>
        <w:tc>
          <w:tcPr>
            <w:tcW w:type="dxa" w:w="1708"/>
          </w:tcPr>
          <w:p>
            <w:pPr>
              <w:spacing w:after="0"/>
              <w:jc w:val="right"/>
            </w:pPr>
            <w:r>
              <w:rPr>
                <w:sz w:val="16"/>
              </w:rPr>
              <w:t>96.2</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3 of 3</w:t>
            </w:r>
          </w:p>
        </w:tc>
        <w:tc>
          <w:tcPr>
            <w:tcW w:type="dxa" w:w="1708"/>
          </w:tcPr>
          <w:p>
            <w:pPr>
              <w:spacing w:after="0"/>
              <w:jc w:val="right"/>
            </w:pPr>
            <w:r>
              <w:rPr>
                <w:sz w:val="16"/>
              </w:rPr>
              <w:t>99.3</w:t>
            </w:r>
          </w:p>
        </w:tc>
        <w:tc>
          <w:tcPr>
            <w:tcW w:type="dxa" w:w="1792"/>
          </w:tcPr>
          <w:p>
            <w:pPr>
              <w:spacing w:after="0"/>
              <w:jc w:val="right"/>
            </w:pPr>
            <w:r>
              <w:rPr>
                <w:sz w:val="16"/>
              </w:rPr>
              <w:t>99.4</w:t>
            </w:r>
          </w:p>
        </w:tc>
        <w:tc>
          <w:tcPr>
            <w:tcW w:type="dxa" w:w="1708"/>
          </w:tcPr>
          <w:p>
            <w:pPr>
              <w:spacing w:after="0"/>
              <w:jc w:val="right"/>
            </w:pPr>
            <w:r>
              <w:rPr>
                <w:sz w:val="16"/>
              </w:rPr>
              <w:t>99.7</w:t>
            </w:r>
          </w:p>
        </w:tc>
        <w:tc>
          <w:tcPr>
            <w:tcW w:type="dxa" w:w="4380"/>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Charles Mix County</w:t>
            </w:r>
          </w:p>
        </w:tc>
        <w:tc>
          <w:tcPr>
            <w:tcW w:type="dxa" w:w="843"/>
          </w:tcPr>
          <w:p>
            <w:pPr>
              <w:spacing w:after="0"/>
              <w:jc w:val="left"/>
            </w:pPr>
            <w:r>
              <w:rPr>
                <w:sz w:val="16"/>
              </w:rPr>
              <w:t>County</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0</w:t>
            </w:r>
          </w:p>
        </w:tc>
        <w:tc>
          <w:tcPr>
            <w:tcW w:type="dxa" w:w="2703"/>
          </w:tcPr>
          <w:p>
            <w:pPr>
              <w:spacing w:after="0"/>
              <w:jc w:val="right"/>
            </w:pPr>
            <w:r>
              <w:rPr>
                <w:sz w:val="16"/>
              </w:rPr>
              <w:t>$1,441,180.69</w:t>
            </w:r>
          </w:p>
        </w:tc>
        <w:tc>
          <w:tcPr>
            <w:tcW w:type="dxa" w:w="2946"/>
          </w:tcPr>
          <w:p>
            <w:pPr>
              <w:spacing w:after="0"/>
              <w:jc w:val="right"/>
            </w:pPr>
            <w:r>
              <w:rPr>
                <w:sz w:val="16"/>
              </w:rPr>
              <w:t>0 total; not yet covered</w:t>
            </w:r>
          </w:p>
        </w:tc>
      </w:tr>
      <w:tr>
        <w:trPr>
          <w:cantSplit/>
        </w:trPr>
        <w:tc>
          <w:tcPr>
            <w:tcW w:type="dxa" w:w="1728"/>
          </w:tcPr>
          <w:p>
            <w:pPr>
              <w:spacing w:after="0"/>
              <w:jc w:val="left"/>
            </w:pPr>
            <w:r>
              <w:rPr>
                <w:sz w:val="16"/>
              </w:rPr>
              <w:t>Dante town</w:t>
            </w:r>
          </w:p>
        </w:tc>
        <w:tc>
          <w:tcPr>
            <w:tcW w:type="dxa" w:w="843"/>
          </w:tcPr>
          <w:p>
            <w:pPr>
              <w:spacing w:after="0"/>
              <w:jc w:val="left"/>
            </w:pPr>
            <w:r>
              <w:rPr>
                <w:sz w:val="16"/>
              </w:rPr>
              <w:t>Town</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0</w:t>
            </w:r>
          </w:p>
        </w:tc>
        <w:tc>
          <w:tcPr>
            <w:tcW w:type="dxa" w:w="2703"/>
          </w:tcPr>
          <w:p>
            <w:pPr>
              <w:spacing w:after="0"/>
              <w:jc w:val="right"/>
            </w:pPr>
            <w:r>
              <w:rPr>
                <w:sz w:val="16"/>
              </w:rPr>
              <w:t>$30,665.27</w:t>
            </w:r>
          </w:p>
        </w:tc>
        <w:tc>
          <w:tcPr>
            <w:tcW w:type="dxa" w:w="2946"/>
          </w:tcPr>
          <w:p>
            <w:pPr>
              <w:spacing w:after="0"/>
              <w:jc w:val="right"/>
            </w:pPr>
            <w:r>
              <w:rPr>
                <w:sz w:val="16"/>
              </w:rPr>
              <w:t>48 total; not yet covered</w:t>
            </w:r>
          </w:p>
        </w:tc>
      </w:tr>
      <w:tr>
        <w:trPr>
          <w:cantSplit/>
        </w:trPr>
        <w:tc>
          <w:tcPr>
            <w:tcW w:type="dxa" w:w="1728"/>
          </w:tcPr>
          <w:p>
            <w:pPr>
              <w:spacing w:after="0"/>
              <w:jc w:val="left"/>
            </w:pPr>
            <w:r>
              <w:rPr>
                <w:sz w:val="16"/>
              </w:rPr>
              <w:t>Geddes city</w:t>
            </w:r>
          </w:p>
        </w:tc>
        <w:tc>
          <w:tcPr>
            <w:tcW w:type="dxa" w:w="843"/>
          </w:tcPr>
          <w:p>
            <w:pPr>
              <w:spacing w:after="0"/>
              <w:jc w:val="left"/>
            </w:pPr>
            <w:r>
              <w:rPr>
                <w:sz w:val="16"/>
              </w:rPr>
              <w:t>City</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0</w:t>
            </w:r>
          </w:p>
        </w:tc>
        <w:tc>
          <w:tcPr>
            <w:tcW w:type="dxa" w:w="2703"/>
          </w:tcPr>
          <w:p>
            <w:pPr>
              <w:spacing w:after="0"/>
              <w:jc w:val="right"/>
            </w:pPr>
            <w:r>
              <w:rPr>
                <w:sz w:val="16"/>
              </w:rPr>
              <w:t>$4,180.76</w:t>
            </w:r>
          </w:p>
        </w:tc>
        <w:tc>
          <w:tcPr>
            <w:tcW w:type="dxa" w:w="2946"/>
          </w:tcPr>
          <w:p>
            <w:pPr>
              <w:spacing w:after="0"/>
              <w:jc w:val="right"/>
            </w:pPr>
            <w:r>
              <w:rPr>
                <w:sz w:val="16"/>
              </w:rPr>
              <w:t>31 total; not yet covered</w:t>
            </w:r>
          </w:p>
        </w:tc>
      </w:tr>
      <w:tr>
        <w:trPr>
          <w:cantSplit/>
        </w:trPr>
        <w:tc>
          <w:tcPr>
            <w:tcW w:type="dxa" w:w="1728"/>
          </w:tcPr>
          <w:p>
            <w:pPr>
              <w:spacing w:after="0"/>
              <w:jc w:val="left"/>
            </w:pPr>
            <w:r>
              <w:rPr>
                <w:sz w:val="16"/>
              </w:rPr>
              <w:t>Lake Andes city</w:t>
            </w:r>
          </w:p>
        </w:tc>
        <w:tc>
          <w:tcPr>
            <w:tcW w:type="dxa" w:w="843"/>
          </w:tcPr>
          <w:p>
            <w:pPr>
              <w:spacing w:after="0"/>
              <w:jc w:val="left"/>
            </w:pPr>
            <w:r>
              <w:rPr>
                <w:sz w:val="16"/>
              </w:rPr>
              <w:t>City</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0</w:t>
            </w:r>
          </w:p>
        </w:tc>
        <w:tc>
          <w:tcPr>
            <w:tcW w:type="dxa" w:w="2703"/>
          </w:tcPr>
          <w:p>
            <w:pPr>
              <w:spacing w:after="0"/>
              <w:jc w:val="right"/>
            </w:pPr>
            <w:r>
              <w:rPr>
                <w:sz w:val="16"/>
              </w:rPr>
              <w:t>$173,784.35</w:t>
            </w:r>
          </w:p>
        </w:tc>
        <w:tc>
          <w:tcPr>
            <w:tcW w:type="dxa" w:w="2946"/>
          </w:tcPr>
          <w:p>
            <w:pPr>
              <w:spacing w:after="0"/>
              <w:jc w:val="right"/>
            </w:pPr>
            <w:r>
              <w:rPr>
                <w:sz w:val="16"/>
              </w:rPr>
              <w:t>58 total; not yet covered</w:t>
            </w:r>
          </w:p>
        </w:tc>
      </w:tr>
      <w:tr>
        <w:trPr>
          <w:cantSplit/>
        </w:trPr>
        <w:tc>
          <w:tcPr>
            <w:tcW w:type="dxa" w:w="1728"/>
          </w:tcPr>
          <w:p>
            <w:pPr>
              <w:spacing w:after="0"/>
              <w:jc w:val="left"/>
            </w:pPr>
            <w:r>
              <w:rPr>
                <w:sz w:val="16"/>
              </w:rPr>
              <w:t>Pickstown town</w:t>
            </w:r>
          </w:p>
        </w:tc>
        <w:tc>
          <w:tcPr>
            <w:tcW w:type="dxa" w:w="843"/>
          </w:tcPr>
          <w:p>
            <w:pPr>
              <w:spacing w:after="0"/>
              <w:jc w:val="left"/>
            </w:pPr>
            <w:r>
              <w:rPr>
                <w:sz w:val="16"/>
              </w:rPr>
              <w:t>Town</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2946"/>
          </w:tcPr>
          <w:p>
            <w:pPr>
              <w:spacing w:after="0"/>
              <w:jc w:val="right"/>
            </w:pPr>
            <w:r>
              <w:rPr>
                <w:sz w:val="16"/>
              </w:rPr>
              <w:t>42 total; not yet covered</w:t>
            </w:r>
          </w:p>
        </w:tc>
      </w:tr>
      <w:tr>
        <w:trPr>
          <w:cantSplit/>
        </w:trPr>
        <w:tc>
          <w:tcPr>
            <w:tcW w:type="dxa" w:w="1728"/>
          </w:tcPr>
          <w:p>
            <w:pPr>
              <w:spacing w:after="0"/>
              <w:jc w:val="left"/>
            </w:pPr>
            <w:r>
              <w:rPr>
                <w:sz w:val="16"/>
              </w:rPr>
              <w:t>Platte city</w:t>
            </w:r>
          </w:p>
        </w:tc>
        <w:tc>
          <w:tcPr>
            <w:tcW w:type="dxa" w:w="843"/>
          </w:tcPr>
          <w:p>
            <w:pPr>
              <w:spacing w:after="0"/>
              <w:jc w:val="left"/>
            </w:pPr>
            <w:r>
              <w:rPr>
                <w:sz w:val="16"/>
              </w:rPr>
              <w:t>City</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1</w:t>
            </w:r>
          </w:p>
        </w:tc>
        <w:tc>
          <w:tcPr>
            <w:tcW w:type="dxa" w:w="2703"/>
          </w:tcPr>
          <w:p>
            <w:pPr>
              <w:spacing w:after="0"/>
              <w:jc w:val="right"/>
            </w:pPr>
            <w:r>
              <w:rPr>
                <w:sz w:val="16"/>
              </w:rPr>
              <w:t>$1,118,203.47</w:t>
            </w:r>
          </w:p>
        </w:tc>
        <w:tc>
          <w:tcPr>
            <w:tcW w:type="dxa" w:w="2946"/>
          </w:tcPr>
          <w:p>
            <w:pPr>
              <w:spacing w:after="0"/>
              <w:jc w:val="right"/>
            </w:pPr>
            <w:r>
              <w:rPr>
                <w:sz w:val="16"/>
              </w:rPr>
              <w:t>86 total; not yet covered</w:t>
            </w:r>
          </w:p>
        </w:tc>
      </w:tr>
      <w:tr>
        <w:trPr>
          <w:cantSplit/>
        </w:trPr>
        <w:tc>
          <w:tcPr>
            <w:tcW w:type="dxa" w:w="1728"/>
          </w:tcPr>
          <w:p>
            <w:pPr>
              <w:spacing w:after="0"/>
              <w:jc w:val="left"/>
            </w:pPr>
            <w:r>
              <w:rPr>
                <w:sz w:val="16"/>
              </w:rPr>
              <w:t>Wagner city</w:t>
            </w:r>
          </w:p>
        </w:tc>
        <w:tc>
          <w:tcPr>
            <w:tcW w:type="dxa" w:w="843"/>
          </w:tcPr>
          <w:p>
            <w:pPr>
              <w:spacing w:after="0"/>
              <w:jc w:val="left"/>
            </w:pPr>
            <w:r>
              <w:rPr>
                <w:sz w:val="16"/>
              </w:rPr>
              <w:t>City</w:t>
            </w:r>
          </w:p>
        </w:tc>
        <w:tc>
          <w:tcPr>
            <w:tcW w:type="dxa" w:w="3278"/>
          </w:tcPr>
          <w:p>
            <w:pPr>
              <w:spacing w:after="0"/>
              <w:jc w:val="left"/>
            </w:pPr>
            <w:r>
              <w:rPr>
                <w:sz w:val="16"/>
              </w:rPr>
              <w:t>Approved, expires 2031-09-03</w:t>
            </w:r>
          </w:p>
        </w:tc>
        <w:tc>
          <w:tcPr>
            <w:tcW w:type="dxa" w:w="2614"/>
          </w:tcPr>
          <w:p>
            <w:pPr>
              <w:spacing w:after="0"/>
              <w:jc w:val="right"/>
            </w:pPr>
            <w:r>
              <w:rPr>
                <w:sz w:val="16"/>
              </w:rPr>
              <w:t>FMA RL 0, SRL 0; any 0</w:t>
            </w:r>
          </w:p>
        </w:tc>
        <w:tc>
          <w:tcPr>
            <w:tcW w:type="dxa" w:w="2703"/>
          </w:tcPr>
          <w:p>
            <w:pPr>
              <w:spacing w:after="0"/>
              <w:jc w:val="right"/>
            </w:pPr>
            <w:r>
              <w:rPr>
                <w:sz w:val="16"/>
              </w:rPr>
              <w:t>$29,025.19</w:t>
            </w:r>
          </w:p>
        </w:tc>
        <w:tc>
          <w:tcPr>
            <w:tcW w:type="dxa" w:w="2946"/>
          </w:tcPr>
          <w:p>
            <w:pPr>
              <w:spacing w:after="0"/>
              <w:jc w:val="right"/>
            </w:pPr>
            <w:r>
              <w:rPr>
                <w:sz w:val="16"/>
              </w:rPr>
              <w:t>70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2026-09-04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$4,479,445,426</w:t>
            </w:r>
          </w:p>
        </w:tc>
        <w:tc>
          <w:tcPr>
            <w:tcW w:type="dxa" w:w="1215"/>
          </w:tcPr>
          <w:p>
            <w:pPr>
              <w:spacing w:after="0"/>
              <w:jc w:val="right"/>
            </w:pPr>
            <w:r>
              <w:rPr>
                <w:sz w:val="16"/>
              </w:rPr>
              <w:t>$337,464,976</w:t>
            </w:r>
          </w:p>
        </w:tc>
        <w:tc>
          <w:tcPr>
            <w:tcW w:type="dxa" w:w="1043"/>
          </w:tcPr>
          <w:p>
            <w:pPr>
              <w:spacing w:after="0"/>
              <w:jc w:val="right"/>
            </w:pPr>
            <w:r>
              <w:rPr>
                <w:sz w:val="16"/>
              </w:rPr>
              <w:t>9,373</w:t>
            </w:r>
          </w:p>
        </w:tc>
        <w:tc>
          <w:tcPr>
            <w:tcW w:type="dxa" w:w="1037"/>
          </w:tcPr>
          <w:p>
            <w:pPr>
              <w:spacing w:after="0"/>
              <w:jc w:val="right"/>
            </w:pPr>
            <w:r>
              <w:rPr>
                <w:sz w:val="16"/>
              </w:rPr>
              <w:t>$693</w:t>
            </w:r>
          </w:p>
        </w:tc>
        <w:tc>
          <w:tcPr>
            <w:tcW w:type="dxa" w:w="1126"/>
          </w:tcPr>
          <w:p>
            <w:pPr>
              <w:spacing w:after="0"/>
              <w:jc w:val="right"/>
            </w:pPr>
            <w:r>
              <w:rPr>
                <w:sz w:val="16"/>
              </w:rPr>
              <w:t>$426,118</w:t>
            </w:r>
          </w:p>
        </w:tc>
        <w:tc>
          <w:tcPr>
            <w:tcW w:type="dxa" w:w="1121"/>
          </w:tcPr>
          <w:p>
            <w:pPr>
              <w:spacing w:after="0"/>
              <w:jc w:val="right"/>
            </w:pPr>
            <w:r>
              <w:rPr>
                <w:sz w:val="16"/>
              </w:rPr>
              <w:t>$4,410,013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$85,867,248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$1,049,956</w:t>
            </w:r>
          </w:p>
        </w:tc>
        <w:tc>
          <w:tcPr>
            <w:tcW w:type="dxa" w:w="1121"/>
          </w:tcPr>
          <w:p>
            <w:pPr>
              <w:spacing w:after="0"/>
              <w:jc w:val="right"/>
            </w:pPr>
            <w:r>
              <w:rPr>
                <w:sz w:val="16"/>
              </w:rPr>
              <w:t>n/a</w:t>
            </w:r>
          </w:p>
        </w:tc>
        <w:tc>
          <w:tcPr>
            <w:tcW w:type="dxa" w:w="1305"/>
          </w:tcPr>
          <w:p>
            <w:pPr>
              <w:spacing w:after="0"/>
              <w:jc w:val="right"/>
            </w:pPr>
            <w:r>
              <w:rPr>
                <w:sz w:val="16"/>
              </w:rPr>
              <w:t>1.22%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$8,234,379,931</w:t>
            </w:r>
          </w:p>
        </w:tc>
        <w:tc>
          <w:tcPr>
            <w:tcW w:type="dxa" w:w="1215"/>
          </w:tcPr>
          <w:p>
            <w:pPr>
              <w:spacing w:after="0"/>
              <w:jc w:val="right"/>
            </w:pPr>
            <w:r>
              <w:rPr>
                <w:sz w:val="16"/>
              </w:rPr>
              <w:t>n/a</w:t>
            </w:r>
          </w:p>
        </w:tc>
        <w:tc>
          <w:tcPr>
            <w:tcW w:type="dxa" w:w="1043"/>
          </w:tcPr>
          <w:p>
            <w:pPr>
              <w:spacing w:after="0"/>
              <w:jc w:val="right"/>
            </w:pPr>
            <w:r>
              <w:rPr>
                <w:sz w:val="16"/>
              </w:rPr>
              <w:t>9,373</w:t>
            </w:r>
          </w:p>
        </w:tc>
        <w:tc>
          <w:tcPr>
            <w:tcW w:type="dxa" w:w="1037"/>
          </w:tcPr>
          <w:p>
            <w:pPr>
              <w:spacing w:after="0"/>
              <w:jc w:val="right"/>
            </w:pPr>
            <w:r>
              <w:rPr>
                <w:sz w:val="16"/>
              </w:rPr>
              <w:t>$40,390</w:t>
            </w:r>
          </w:p>
        </w:tc>
        <w:tc>
          <w:tcPr>
            <w:tcW w:type="dxa" w:w="1126"/>
          </w:tcPr>
          <w:p>
            <w:pPr>
              <w:spacing w:after="0"/>
              <w:jc w:val="right"/>
            </w:pPr>
            <w:r>
              <w:rPr>
                <w:sz w:val="16"/>
              </w:rPr>
              <w:t>n/a</w:t>
            </w:r>
          </w:p>
        </w:tc>
        <w:tc>
          <w:tcPr>
            <w:tcW w:type="dxa" w:w="1121"/>
          </w:tcPr>
          <w:p>
            <w:pPr>
              <w:spacing w:after="0"/>
              <w:jc w:val="right"/>
            </w:pPr>
            <w:r>
              <w:rPr>
                <w:sz w:val="16"/>
              </w:rPr>
              <w:t>$9,737</w:t>
            </w:r>
          </w:p>
        </w:tc>
        <w:tc>
          <w:tcPr>
            <w:tcW w:type="dxa" w:w="1305"/>
          </w:tcPr>
          <w:p>
            <w:pPr>
              <w:spacing w:after="0"/>
              <w:jc w:val="right"/>
            </w:pPr>
            <w:r>
              <w:rPr>
                <w:sz w:val="16"/>
              </w:rPr>
              <w:t>0.000491%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$4,479,445,426</w:t>
            </w:r>
          </w:p>
        </w:tc>
        <w:tc>
          <w:tcPr>
            <w:tcW w:type="dxa" w:w="1215"/>
          </w:tcPr>
          <w:p>
            <w:pPr>
              <w:spacing w:after="0"/>
              <w:jc w:val="right"/>
            </w:pPr>
            <w:r>
              <w:rPr>
                <w:sz w:val="16"/>
              </w:rPr>
              <w:t>$337,464,976</w:t>
            </w:r>
          </w:p>
        </w:tc>
        <w:tc>
          <w:tcPr>
            <w:tcW w:type="dxa" w:w="1043"/>
          </w:tcPr>
          <w:p>
            <w:pPr>
              <w:spacing w:after="0"/>
              <w:jc w:val="right"/>
            </w:pPr>
            <w:r>
              <w:rPr>
                <w:sz w:val="16"/>
              </w:rPr>
              <w:t>9,373</w:t>
            </w:r>
          </w:p>
        </w:tc>
        <w:tc>
          <w:tcPr>
            <w:tcW w:type="dxa" w:w="1037"/>
          </w:tcPr>
          <w:p>
            <w:pPr>
              <w:spacing w:after="0"/>
              <w:jc w:val="right"/>
            </w:pPr>
            <w:r>
              <w:rPr>
                <w:sz w:val="16"/>
              </w:rPr>
              <w:t>$217,187</w:t>
            </w:r>
          </w:p>
        </w:tc>
        <w:tc>
          <w:tcPr>
            <w:tcW w:type="dxa" w:w="1126"/>
          </w:tcPr>
          <w:p>
            <w:pPr>
              <w:spacing w:after="0"/>
              <w:jc w:val="right"/>
            </w:pPr>
            <w:r>
              <w:rPr>
                <w:sz w:val="16"/>
              </w:rPr>
              <w:t>$370,995</w:t>
            </w:r>
          </w:p>
        </w:tc>
        <w:tc>
          <w:tcPr>
            <w:tcW w:type="dxa" w:w="1121"/>
          </w:tcPr>
          <w:p>
            <w:pPr>
              <w:spacing w:after="0"/>
              <w:jc w:val="right"/>
            </w:pPr>
            <w:r>
              <w:rPr>
                <w:sz w:val="16"/>
              </w:rPr>
              <w:t>$38,904</w:t>
            </w:r>
          </w:p>
        </w:tc>
        <w:tc>
          <w:tcPr>
            <w:tcW w:type="dxa" w:w="1305"/>
          </w:tcPr>
          <w:p>
            <w:pPr>
              <w:spacing w:after="0"/>
              <w:jc w:val="right"/>
            </w:pPr>
            <w:r>
              <w:rPr>
                <w:sz w:val="16"/>
              </w:rPr>
              <w:t>0.00485%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$4,479,445,426</w:t>
            </w:r>
          </w:p>
        </w:tc>
        <w:tc>
          <w:tcPr>
            <w:tcW w:type="dxa" w:w="1215"/>
          </w:tcPr>
          <w:p>
            <w:pPr>
              <w:spacing w:after="0"/>
              <w:jc w:val="right"/>
            </w:pPr>
            <w:r>
              <w:rPr>
                <w:sz w:val="16"/>
              </w:rPr>
              <w:t>$337,464,976</w:t>
            </w:r>
          </w:p>
        </w:tc>
        <w:tc>
          <w:tcPr>
            <w:tcW w:type="dxa" w:w="1043"/>
          </w:tcPr>
          <w:p>
            <w:pPr>
              <w:spacing w:after="0"/>
              <w:jc w:val="right"/>
            </w:pPr>
            <w:r>
              <w:rPr>
                <w:sz w:val="16"/>
              </w:rPr>
              <w:t>9,373</w:t>
            </w:r>
          </w:p>
        </w:tc>
        <w:tc>
          <w:tcPr>
            <w:tcW w:type="dxa" w:w="1037"/>
          </w:tcPr>
          <w:p>
            <w:pPr>
              <w:spacing w:after="0"/>
              <w:jc w:val="right"/>
            </w:pPr>
            <w:r>
              <w:rPr>
                <w:sz w:val="16"/>
              </w:rPr>
              <w:t>$5,084</w:t>
            </w:r>
          </w:p>
        </w:tc>
        <w:tc>
          <w:tcPr>
            <w:tcW w:type="dxa" w:w="1126"/>
          </w:tcPr>
          <w:p>
            <w:pPr>
              <w:spacing w:after="0"/>
              <w:jc w:val="right"/>
            </w:pPr>
            <w:r>
              <w:rPr>
                <w:sz w:val="16"/>
              </w:rPr>
              <w:t>$6</w:t>
            </w:r>
          </w:p>
        </w:tc>
        <w:tc>
          <w:tcPr>
            <w:tcW w:type="dxa" w:w="1121"/>
          </w:tcPr>
          <w:p>
            <w:pPr>
              <w:spacing w:after="0"/>
              <w:jc w:val="right"/>
            </w:pPr>
            <w:r>
              <w:rPr>
                <w:sz w:val="16"/>
              </w:rPr>
              <w:t>$89,064</w:t>
            </w:r>
          </w:p>
        </w:tc>
        <w:tc>
          <w:tcPr>
            <w:tcW w:type="dxa" w:w="1305"/>
          </w:tcPr>
          <w:p>
            <w:pPr>
              <w:spacing w:after="0"/>
              <w:jc w:val="right"/>
            </w:pPr>
            <w:r>
              <w:rPr>
                <w:sz w:val="16"/>
              </w:rPr>
              <w:t>0.000114%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$4,479,233,984</w:t>
            </w:r>
          </w:p>
        </w:tc>
        <w:tc>
          <w:tcPr>
            <w:tcW w:type="dxa" w:w="1215"/>
          </w:tcPr>
          <w:p>
            <w:pPr>
              <w:spacing w:after="0"/>
              <w:jc w:val="right"/>
            </w:pPr>
            <w:r>
              <w:rPr>
                <w:sz w:val="16"/>
              </w:rPr>
              <w:t>n/a</w:t>
            </w:r>
          </w:p>
        </w:tc>
        <w:tc>
          <w:tcPr>
            <w:tcW w:type="dxa" w:w="1043"/>
          </w:tcPr>
          <w:p>
            <w:pPr>
              <w:spacing w:after="0"/>
              <w:jc w:val="right"/>
            </w:pPr>
            <w:r>
              <w:rPr>
                <w:sz w:val="16"/>
              </w:rPr>
              <w:t>9,372</w:t>
            </w:r>
          </w:p>
        </w:tc>
        <w:tc>
          <w:tcPr>
            <w:tcW w:type="dxa" w:w="1037"/>
          </w:tcPr>
          <w:p>
            <w:pPr>
              <w:spacing w:after="0"/>
              <w:jc w:val="right"/>
            </w:pPr>
            <w:r>
              <w:rPr>
                <w:sz w:val="16"/>
              </w:rPr>
              <w:t>$105,414</w:t>
            </w:r>
          </w:p>
        </w:tc>
        <w:tc>
          <w:tcPr>
            <w:tcW w:type="dxa" w:w="1126"/>
          </w:tcPr>
          <w:p>
            <w:pPr>
              <w:spacing w:after="0"/>
              <w:jc w:val="right"/>
            </w:pPr>
            <w:r>
              <w:rPr>
                <w:sz w:val="16"/>
              </w:rPr>
              <w:t>n/a</w:t>
            </w:r>
          </w:p>
        </w:tc>
        <w:tc>
          <w:tcPr>
            <w:tcW w:type="dxa" w:w="1121"/>
          </w:tcPr>
          <w:p>
            <w:pPr>
              <w:spacing w:after="0"/>
              <w:jc w:val="right"/>
            </w:pPr>
            <w:r>
              <w:rPr>
                <w:sz w:val="16"/>
              </w:rPr>
              <w:t>$155,102</w:t>
            </w:r>
          </w:p>
        </w:tc>
        <w:tc>
          <w:tcPr>
            <w:tcW w:type="dxa" w:w="1305"/>
          </w:tcPr>
          <w:p>
            <w:pPr>
              <w:spacing w:after="0"/>
              <w:jc w:val="right"/>
            </w:pPr>
            <w:r>
              <w:rPr>
                <w:sz w:val="16"/>
              </w:rPr>
              <w:t>0.00235%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$4,477,703,251</w:t>
            </w:r>
          </w:p>
        </w:tc>
        <w:tc>
          <w:tcPr>
            <w:tcW w:type="dxa" w:w="1215"/>
          </w:tcPr>
          <w:p>
            <w:pPr>
              <w:spacing w:after="0"/>
              <w:jc w:val="right"/>
            </w:pPr>
            <w:r>
              <w:rPr>
                <w:sz w:val="16"/>
              </w:rPr>
              <w:t>$8,318,501</w:t>
            </w:r>
          </w:p>
        </w:tc>
        <w:tc>
          <w:tcPr>
            <w:tcW w:type="dxa" w:w="1043"/>
          </w:tcPr>
          <w:p>
            <w:pPr>
              <w:spacing w:after="0"/>
              <w:jc w:val="right"/>
            </w:pPr>
            <w:r>
              <w:rPr>
                <w:sz w:val="16"/>
              </w:rPr>
              <w:t>413</w:t>
            </w:r>
          </w:p>
        </w:tc>
        <w:tc>
          <w:tcPr>
            <w:tcW w:type="dxa" w:w="1037"/>
          </w:tcPr>
          <w:p>
            <w:pPr>
              <w:spacing w:after="0"/>
              <w:jc w:val="right"/>
            </w:pPr>
            <w:r>
              <w:rPr>
                <w:sz w:val="16"/>
              </w:rPr>
              <w:t>$3,751,306</w:t>
            </w:r>
          </w:p>
        </w:tc>
        <w:tc>
          <w:tcPr>
            <w:tcW w:type="dxa" w:w="1126"/>
          </w:tcPr>
          <w:p>
            <w:pPr>
              <w:spacing w:after="0"/>
              <w:jc w:val="right"/>
            </w:pPr>
            <w:r>
              <w:rPr>
                <w:sz w:val="16"/>
              </w:rPr>
              <w:t>$406,679</w:t>
            </w:r>
          </w:p>
        </w:tc>
        <w:tc>
          <w:tcPr>
            <w:tcW w:type="dxa" w:w="1121"/>
          </w:tcPr>
          <w:p>
            <w:pPr>
              <w:spacing w:after="0"/>
              <w:jc w:val="right"/>
            </w:pPr>
            <w:r>
              <w:rPr>
                <w:sz w:val="16"/>
              </w:rPr>
              <w:t>$47,173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$33,286,525</w:t>
            </w:r>
          </w:p>
        </w:tc>
        <w:tc>
          <w:tcPr>
            <w:tcW w:type="dxa" w:w="1215"/>
          </w:tcPr>
          <w:p>
            <w:pPr>
              <w:spacing w:after="0"/>
              <w:jc w:val="right"/>
            </w:pPr>
            <w:r>
              <w:rPr>
                <w:sz w:val="16"/>
              </w:rPr>
              <w:t>n/a</w:t>
            </w:r>
          </w:p>
        </w:tc>
        <w:tc>
          <w:tcPr>
            <w:tcW w:type="dxa" w:w="1043"/>
          </w:tcPr>
          <w:p>
            <w:pPr>
              <w:spacing w:after="0"/>
              <w:jc w:val="right"/>
            </w:pPr>
            <w:r>
              <w:rPr>
                <w:sz w:val="16"/>
              </w:rPr>
              <w:t>37</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121"/>
          </w:tcPr>
          <w:p>
            <w:pPr>
              <w:spacing w:after="0"/>
              <w:jc w:val="right"/>
            </w:pPr>
            <w:r>
              <w:rPr>
                <w:sz w:val="16"/>
              </w:rPr>
              <w:t>$9</w:t>
            </w:r>
          </w:p>
        </w:tc>
        <w:tc>
          <w:tcPr>
            <w:tcW w:type="dxa" w:w="1305"/>
          </w:tcPr>
          <w:p>
            <w:pPr>
              <w:spacing w:after="0"/>
              <w:jc w:val="right"/>
            </w:pPr>
            <w:r>
              <w:rPr>
                <w:sz w:val="16"/>
              </w:rPr>
              <w:t>0.000181%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$4,479,445,426</w:t>
            </w:r>
          </w:p>
        </w:tc>
        <w:tc>
          <w:tcPr>
            <w:tcW w:type="dxa" w:w="1215"/>
          </w:tcPr>
          <w:p>
            <w:pPr>
              <w:spacing w:after="0"/>
              <w:jc w:val="right"/>
            </w:pPr>
            <w:r>
              <w:rPr>
                <w:sz w:val="16"/>
              </w:rPr>
              <w:t>n/a</w:t>
            </w:r>
          </w:p>
        </w:tc>
        <w:tc>
          <w:tcPr>
            <w:tcW w:type="dxa" w:w="1043"/>
          </w:tcPr>
          <w:p>
            <w:pPr>
              <w:spacing w:after="0"/>
              <w:jc w:val="right"/>
            </w:pPr>
            <w:r>
              <w:rPr>
                <w:sz w:val="16"/>
              </w:rPr>
              <w:t>9,373</w:t>
            </w:r>
          </w:p>
        </w:tc>
        <w:tc>
          <w:tcPr>
            <w:tcW w:type="dxa" w:w="1037"/>
          </w:tcPr>
          <w:p>
            <w:pPr>
              <w:spacing w:after="0"/>
              <w:jc w:val="right"/>
            </w:pPr>
            <w:r>
              <w:rPr>
                <w:sz w:val="16"/>
              </w:rPr>
              <w:t>$5,531</w:t>
            </w:r>
          </w:p>
        </w:tc>
        <w:tc>
          <w:tcPr>
            <w:tcW w:type="dxa" w:w="1126"/>
          </w:tcPr>
          <w:p>
            <w:pPr>
              <w:spacing w:after="0"/>
              <w:jc w:val="right"/>
            </w:pPr>
            <w:r>
              <w:rPr>
                <w:sz w:val="16"/>
              </w:rPr>
              <w:t>n/a</w:t>
            </w:r>
          </w:p>
        </w:tc>
        <w:tc>
          <w:tcPr>
            <w:tcW w:type="dxa" w:w="1121"/>
          </w:tcPr>
          <w:p>
            <w:pPr>
              <w:spacing w:after="0"/>
              <w:jc w:val="right"/>
            </w:pPr>
            <w:r>
              <w:rPr>
                <w:sz w:val="16"/>
              </w:rPr>
              <w:t>$82,389</w:t>
            </w:r>
          </w:p>
        </w:tc>
        <w:tc>
          <w:tcPr>
            <w:tcW w:type="dxa" w:w="1305"/>
          </w:tcPr>
          <w:p>
            <w:pPr>
              <w:spacing w:after="0"/>
              <w:jc w:val="right"/>
            </w:pPr>
            <w:r>
              <w:rPr>
                <w:sz w:val="16"/>
              </w:rPr>
              <w:t>0.000123%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$4,479,445,426</w:t>
            </w:r>
          </w:p>
        </w:tc>
        <w:tc>
          <w:tcPr>
            <w:tcW w:type="dxa" w:w="1215"/>
          </w:tcPr>
          <w:p>
            <w:pPr>
              <w:spacing w:after="0"/>
              <w:jc w:val="right"/>
            </w:pPr>
            <w:r>
              <w:rPr>
                <w:sz w:val="16"/>
              </w:rPr>
              <w:t>$337,464,976</w:t>
            </w:r>
          </w:p>
        </w:tc>
        <w:tc>
          <w:tcPr>
            <w:tcW w:type="dxa" w:w="1043"/>
          </w:tcPr>
          <w:p>
            <w:pPr>
              <w:spacing w:after="0"/>
              <w:jc w:val="right"/>
            </w:pPr>
            <w:r>
              <w:rPr>
                <w:sz w:val="16"/>
              </w:rPr>
              <w:t>9,373</w:t>
            </w:r>
          </w:p>
        </w:tc>
        <w:tc>
          <w:tcPr>
            <w:tcW w:type="dxa" w:w="1037"/>
          </w:tcPr>
          <w:p>
            <w:pPr>
              <w:spacing w:after="0"/>
              <w:jc w:val="right"/>
            </w:pPr>
            <w:r>
              <w:rPr>
                <w:sz w:val="16"/>
              </w:rPr>
              <w:t>$69,907</w:t>
            </w:r>
          </w:p>
        </w:tc>
        <w:tc>
          <w:tcPr>
            <w:tcW w:type="dxa" w:w="1126"/>
          </w:tcPr>
          <w:p>
            <w:pPr>
              <w:spacing w:after="0"/>
              <w:jc w:val="right"/>
            </w:pPr>
            <w:r>
              <w:rPr>
                <w:sz w:val="16"/>
              </w:rPr>
              <w:t>$10,565</w:t>
            </w:r>
          </w:p>
        </w:tc>
        <w:tc>
          <w:tcPr>
            <w:tcW w:type="dxa" w:w="1121"/>
          </w:tcPr>
          <w:p>
            <w:pPr>
              <w:spacing w:after="0"/>
              <w:jc w:val="right"/>
            </w:pPr>
            <w:r>
              <w:rPr>
                <w:sz w:val="16"/>
              </w:rPr>
              <w:t>$171,917</w:t>
            </w:r>
          </w:p>
        </w:tc>
        <w:tc>
          <w:tcPr>
            <w:tcW w:type="dxa" w:w="1305"/>
          </w:tcPr>
          <w:p>
            <w:pPr>
              <w:spacing w:after="0"/>
              <w:jc w:val="right"/>
            </w:pPr>
            <w:r>
              <w:rPr>
                <w:sz w:val="16"/>
              </w:rPr>
              <w:t>0.00156%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$4,479,445,426</w:t>
            </w:r>
          </w:p>
        </w:tc>
        <w:tc>
          <w:tcPr>
            <w:tcW w:type="dxa" w:w="1215"/>
          </w:tcPr>
          <w:p>
            <w:pPr>
              <w:spacing w:after="0"/>
              <w:jc w:val="right"/>
            </w:pPr>
            <w:r>
              <w:rPr>
                <w:sz w:val="16"/>
              </w:rPr>
              <w:t>$337,464,976</w:t>
            </w:r>
          </w:p>
        </w:tc>
        <w:tc>
          <w:tcPr>
            <w:tcW w:type="dxa" w:w="1043"/>
          </w:tcPr>
          <w:p>
            <w:pPr>
              <w:spacing w:after="0"/>
              <w:jc w:val="right"/>
            </w:pPr>
            <w:r>
              <w:rPr>
                <w:sz w:val="16"/>
              </w:rPr>
              <w:t>9,373</w:t>
            </w:r>
          </w:p>
        </w:tc>
        <w:tc>
          <w:tcPr>
            <w:tcW w:type="dxa" w:w="1037"/>
          </w:tcPr>
          <w:p>
            <w:pPr>
              <w:spacing w:after="0"/>
              <w:jc w:val="right"/>
            </w:pPr>
            <w:r>
              <w:rPr>
                <w:sz w:val="16"/>
              </w:rPr>
              <w:t>$818,632</w:t>
            </w:r>
          </w:p>
        </w:tc>
        <w:tc>
          <w:tcPr>
            <w:tcW w:type="dxa" w:w="1126"/>
          </w:tcPr>
          <w:p>
            <w:pPr>
              <w:spacing w:after="0"/>
              <w:jc w:val="right"/>
            </w:pPr>
            <w:r>
              <w:rPr>
                <w:sz w:val="16"/>
              </w:rPr>
              <w:t>$6,233</w:t>
            </w:r>
          </w:p>
        </w:tc>
        <w:tc>
          <w:tcPr>
            <w:tcW w:type="dxa" w:w="1121"/>
          </w:tcPr>
          <w:p>
            <w:pPr>
              <w:spacing w:after="0"/>
              <w:jc w:val="right"/>
            </w:pPr>
            <w:r>
              <w:rPr>
                <w:sz w:val="16"/>
              </w:rPr>
              <w:t>$436,849</w:t>
            </w:r>
          </w:p>
        </w:tc>
        <w:tc>
          <w:tcPr>
            <w:tcW w:type="dxa" w:w="1305"/>
          </w:tcPr>
          <w:p>
            <w:pPr>
              <w:spacing w:after="0"/>
              <w:jc w:val="right"/>
            </w:pPr>
            <w:r>
              <w:rPr>
                <w:sz w:val="16"/>
              </w:rPr>
              <w:t>0.0183%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$1,036,580,675</w:t>
            </w:r>
          </w:p>
        </w:tc>
        <w:tc>
          <w:tcPr>
            <w:tcW w:type="dxa" w:w="1215"/>
          </w:tcPr>
          <w:p>
            <w:pPr>
              <w:spacing w:after="0"/>
              <w:jc w:val="right"/>
            </w:pPr>
            <w:r>
              <w:rPr>
                <w:sz w:val="16"/>
              </w:rPr>
              <w:t>$122,569,427</w:t>
            </w:r>
          </w:p>
        </w:tc>
        <w:tc>
          <w:tcPr>
            <w:tcW w:type="dxa" w:w="1043"/>
          </w:tcPr>
          <w:p>
            <w:pPr>
              <w:spacing w:after="0"/>
              <w:jc w:val="right"/>
            </w:pPr>
            <w:r>
              <w:rPr>
                <w:sz w:val="16"/>
              </w:rPr>
              <w:t>3,185</w:t>
            </w:r>
          </w:p>
        </w:tc>
        <w:tc>
          <w:tcPr>
            <w:tcW w:type="dxa" w:w="1037"/>
          </w:tcPr>
          <w:p>
            <w:pPr>
              <w:spacing w:after="0"/>
              <w:jc w:val="right"/>
            </w:pPr>
            <w:r>
              <w:rPr>
                <w:sz w:val="16"/>
              </w:rPr>
              <w:t>$254,186</w:t>
            </w:r>
          </w:p>
        </w:tc>
        <w:tc>
          <w:tcPr>
            <w:tcW w:type="dxa" w:w="1126"/>
          </w:tcPr>
          <w:p>
            <w:pPr>
              <w:spacing w:after="0"/>
              <w:jc w:val="right"/>
            </w:pPr>
            <w:r>
              <w:rPr>
                <w:sz w:val="16"/>
              </w:rPr>
              <w:t>$275</w:t>
            </w:r>
          </w:p>
        </w:tc>
        <w:tc>
          <w:tcPr>
            <w:tcW w:type="dxa" w:w="1121"/>
          </w:tcPr>
          <w:p>
            <w:pPr>
              <w:spacing w:after="0"/>
              <w:jc w:val="right"/>
            </w:pPr>
            <w:r>
              <w:rPr>
                <w:sz w:val="16"/>
              </w:rPr>
              <w:t>$7,221</w:t>
            </w:r>
          </w:p>
        </w:tc>
        <w:tc>
          <w:tcPr>
            <w:tcW w:type="dxa" w:w="1305"/>
          </w:tcPr>
          <w:p>
            <w:pPr>
              <w:spacing w:after="0"/>
              <w:jc w:val="right"/>
            </w:pPr>
            <w:r>
              <w:rPr>
                <w:sz w:val="16"/>
              </w:rPr>
              <w:t>0.0245%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$4,479,445,426</w:t>
            </w:r>
          </w:p>
        </w:tc>
        <w:tc>
          <w:tcPr>
            <w:tcW w:type="dxa" w:w="1215"/>
          </w:tcPr>
          <w:p>
            <w:pPr>
              <w:spacing w:after="0"/>
              <w:jc w:val="right"/>
            </w:pPr>
            <w:r>
              <w:rPr>
                <w:sz w:val="16"/>
              </w:rPr>
              <w:t>$337,464,976</w:t>
            </w:r>
          </w:p>
        </w:tc>
        <w:tc>
          <w:tcPr>
            <w:tcW w:type="dxa" w:w="1043"/>
          </w:tcPr>
          <w:p>
            <w:pPr>
              <w:spacing w:after="0"/>
              <w:jc w:val="right"/>
            </w:pPr>
            <w:r>
              <w:rPr>
                <w:sz w:val="16"/>
              </w:rPr>
              <w:t>9,373</w:t>
            </w:r>
          </w:p>
        </w:tc>
        <w:tc>
          <w:tcPr>
            <w:tcW w:type="dxa" w:w="1037"/>
          </w:tcPr>
          <w:p>
            <w:pPr>
              <w:spacing w:after="0"/>
              <w:jc w:val="right"/>
            </w:pPr>
            <w:r>
              <w:rPr>
                <w:sz w:val="16"/>
              </w:rPr>
              <w:t>$93,786</w:t>
            </w:r>
          </w:p>
        </w:tc>
        <w:tc>
          <w:tcPr>
            <w:tcW w:type="dxa" w:w="1126"/>
          </w:tcPr>
          <w:p>
            <w:pPr>
              <w:spacing w:after="0"/>
              <w:jc w:val="right"/>
            </w:pPr>
            <w:r>
              <w:rPr>
                <w:sz w:val="16"/>
              </w:rPr>
              <w:t>$328</w:t>
            </w:r>
          </w:p>
        </w:tc>
        <w:tc>
          <w:tcPr>
            <w:tcW w:type="dxa" w:w="1121"/>
          </w:tcPr>
          <w:p>
            <w:pPr>
              <w:spacing w:after="0"/>
              <w:jc w:val="right"/>
            </w:pPr>
            <w:r>
              <w:rPr>
                <w:sz w:val="16"/>
              </w:rPr>
              <w:t>$130,870</w:t>
            </w:r>
          </w:p>
        </w:tc>
        <w:tc>
          <w:tcPr>
            <w:tcW w:type="dxa" w:w="1305"/>
          </w:tcPr>
          <w:p>
            <w:pPr>
              <w:spacing w:after="0"/>
              <w:jc w:val="right"/>
            </w:pPr>
            <w:r>
              <w:rPr>
                <w:sz w:val="16"/>
              </w:rPr>
              <w:t>0.00209%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2026-09-04: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9,373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$4,479,445,426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$337,464,976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$7,633,332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$5,579,248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Platte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Yankton Sioux Tribe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Charles Mix County</w:t>
            </w:r>
          </w:p>
        </w:tc>
        <w:tc>
          <w:tcPr>
            <w:tcW w:type="dxa" w:w="1620"/>
          </w:tcPr>
          <w:p>
            <w:pPr>
              <w:spacing w:after="0"/>
              <w:jc w:val="left"/>
            </w:pPr>
            <w:r>
              <w:rPr>
                <w:sz w:val="16"/>
              </w:rPr>
              <w:t>460257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Dante town</w:t>
            </w:r>
          </w:p>
        </w:tc>
        <w:tc>
          <w:tcPr>
            <w:tcW w:type="dxa" w:w="1620"/>
          </w:tcPr>
          <w:p>
            <w:pPr>
              <w:spacing w:after="0"/>
              <w:jc w:val="left"/>
            </w:pPr>
            <w:r>
              <w:rPr>
                <w:sz w:val="16"/>
              </w:rPr>
              <w:t>465466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Geddes city</w:t>
            </w:r>
          </w:p>
        </w:tc>
        <w:tc>
          <w:tcPr>
            <w:tcW w:type="dxa" w:w="1620"/>
          </w:tcPr>
          <w:p>
            <w:pPr>
              <w:spacing w:after="0"/>
              <w:jc w:val="left"/>
            </w:pPr>
            <w:r>
              <w:rPr>
                <w:sz w:val="16"/>
              </w:rPr>
              <w:t>460113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Andes city</w:t>
            </w:r>
          </w:p>
        </w:tc>
        <w:tc>
          <w:tcPr>
            <w:tcW w:type="dxa" w:w="1620"/>
          </w:tcPr>
          <w:p>
            <w:pPr>
              <w:spacing w:after="0"/>
              <w:jc w:val="left"/>
            </w:pPr>
            <w:r>
              <w:rPr>
                <w:sz w:val="16"/>
              </w:rPr>
              <w:t>460187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Pickstown town</w:t>
            </w:r>
          </w:p>
        </w:tc>
        <w:tc>
          <w:tcPr>
            <w:tcW w:type="dxa" w:w="1620"/>
          </w:tcPr>
          <w:p>
            <w:pPr>
              <w:spacing w:after="0"/>
              <w:jc w:val="left"/>
            </w:pPr>
            <w:r>
              <w:rPr>
                <w:sz w:val="16"/>
              </w:rPr>
              <w:t>465468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Platte city</w:t>
            </w:r>
          </w:p>
        </w:tc>
        <w:tc>
          <w:tcPr>
            <w:tcW w:type="dxa" w:w="1620"/>
          </w:tcPr>
          <w:p>
            <w:pPr>
              <w:spacing w:after="0"/>
              <w:jc w:val="left"/>
            </w:pPr>
            <w:r>
              <w:rPr>
                <w:sz w:val="16"/>
              </w:rPr>
              <w:t>460212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Wagner city</w:t>
            </w:r>
          </w:p>
        </w:tc>
        <w:tc>
          <w:tcPr>
            <w:tcW w:type="dxa" w:w="1620"/>
          </w:tcPr>
          <w:p>
            <w:pPr>
              <w:spacing w:after="0"/>
              <w:jc w:val="left"/>
            </w:pPr>
            <w:r>
              <w:rPr>
                <w:sz w:val="16"/>
              </w:rPr>
              <w:t>460224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Charles Mix County, SD: risk-assessment baseline packet, release 2026-10 (data as of 2026-09-30; County FIPS 46023). Automated baseline. </w:t>
      </w:r>
      <w:hyperlink r:id="rId15">
        <w:r>
          <w:rPr>
            <w:color w:val="1F4E99"/>
            <w:sz w:val="17"/>
            <w:u w:val="single"/>
          </w:rPr>
          <w:t>https://hazardplain.org/sd/46023/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Charles Mix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Mix County, SD: Risk-assessment baseline packet</dc:title>
  <dc:subject>Hazard Plain release 2026-10, as of 2026-09-30. Automated baseline</dc:subject>
  <dc:creator>Hazard Plain</dc:creator>
  <cp:keywords>Hazard Plain; hazard mitigation; risk assessment; 46023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