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Campbell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Warhawk District, SD Hazard Mitigation Plan 2025 (FEMA plan 110116)</w:t>
      </w:r>
    </w:p>
    <w:p>
      <w:pPr>
        <w:keepNext/>
        <w:spacing w:after="40" w:before="0"/>
      </w:pPr>
      <w:r>
        <w:rPr>
          <w:b/>
        </w:rPr>
        <w:t xml:space="preserve">Approved: </w:t>
      </w:r>
      <w:r>
        <w:rPr/>
        <w:t>2025-01-16</w:t>
      </w:r>
    </w:p>
    <w:p>
      <w:pPr>
        <w:keepNext/>
        <w:spacing w:after="40" w:before="0"/>
      </w:pPr>
      <w:r>
        <w:rPr>
          <w:b/>
        </w:rPr>
        <w:t xml:space="preserve">Expires: </w:t>
      </w:r>
      <w:r>
        <w:rPr/>
        <w:t>2030-01-15</w:t>
      </w:r>
    </w:p>
    <w:p>
      <w:pPr>
        <w:keepNext/>
        <w:spacing w:after="40" w:before="0"/>
      </w:pPr>
      <w:r>
        <w:rPr>
          <w:b/>
        </w:rPr>
        <w:t xml:space="preserve">As of: </w:t>
      </w:r>
      <w:r>
        <w:rPr/>
        <w:t>2026-09-28</w:t>
      </w:r>
    </w:p>
    <w:p>
      <w:pPr>
        <w:keepNext/>
        <w:spacing w:after="40" w:before="0"/>
      </w:pPr>
      <w:r>
        <w:rPr>
          <w:b/>
        </w:rPr>
        <w:t xml:space="preserve">Days: </w:t>
      </w:r>
      <w:r>
        <w:rPr/>
        <w:t>1,205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9"/>
        <w:gridCol w:w="833"/>
        <w:gridCol w:w="3242"/>
        <w:gridCol w:w="2622"/>
        <w:gridCol w:w="1271"/>
        <w:gridCol w:w="1271"/>
        <w:gridCol w:w="1096"/>
        <w:gridCol w:w="1162"/>
        <w:gridCol w:w="795"/>
      </w:tblGrid>
      <w:tr>
        <w:trPr>
          <w:cantSplit/>
          <w:tblHeader/>
        </w:trPr>
        <w:tc>
          <w:tcPr>
            <w:tcW w:type="dxa" w:w="1819"/>
            <w:shd w:val="clear" w:color="auto" w:fill="E8E8E8"/>
          </w:tcPr>
          <w:p>
            <w:pPr>
              <w:spacing w:after="0"/>
              <w:jc w:val="left"/>
            </w:pPr>
            <w:r>
              <w:rPr>
                <w:b/>
                <w:sz w:val="16"/>
              </w:rPr>
              <w:t>Jurisdiction</w:t>
            </w:r>
          </w:p>
        </w:tc>
        <w:tc>
          <w:tcPr>
            <w:tcW w:type="dxa" w:w="833"/>
            <w:shd w:val="clear" w:color="auto" w:fill="E8E8E8"/>
          </w:tcPr>
          <w:p>
            <w:pPr>
              <w:spacing w:after="0"/>
              <w:jc w:val="left"/>
            </w:pPr>
            <w:r>
              <w:rPr>
                <w:b/>
                <w:sz w:val="16"/>
              </w:rPr>
              <w:t>Type</w:t>
            </w:r>
          </w:p>
        </w:tc>
        <w:tc>
          <w:tcPr>
            <w:tcW w:type="dxa" w:w="3242"/>
            <w:shd w:val="clear" w:color="auto" w:fill="E8E8E8"/>
          </w:tcPr>
          <w:p>
            <w:pPr>
              <w:spacing w:after="0"/>
              <w:jc w:val="left"/>
            </w:pPr>
            <w:r>
              <w:rPr>
                <w:b/>
                <w:sz w:val="16"/>
              </w:rPr>
              <w:t>Status</w:t>
            </w:r>
          </w:p>
        </w:tc>
        <w:tc>
          <w:tcPr>
            <w:tcW w:type="dxa" w:w="2622"/>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271"/>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795"/>
            <w:shd w:val="clear" w:color="auto" w:fill="E8E8E8"/>
          </w:tcPr>
          <w:p>
            <w:pPr>
              <w:spacing w:after="0"/>
              <w:jc w:val="left"/>
            </w:pPr>
            <w:r>
              <w:rPr>
                <w:b/>
                <w:sz w:val="16"/>
              </w:rPr>
              <w:t>Notes</w:t>
            </w:r>
          </w:p>
        </w:tc>
      </w:tr>
      <w:tr>
        <w:trPr>
          <w:cantSplit/>
        </w:trPr>
        <w:tc>
          <w:tcPr>
            <w:tcW w:type="dxa" w:w="1819"/>
          </w:tcPr>
          <w:p>
            <w:pPr>
              <w:spacing w:after="0"/>
              <w:jc w:val="left"/>
            </w:pPr>
            <w:r>
              <w:rPr>
                <w:sz w:val="16"/>
              </w:rPr>
              <w:t>Campbell County</w:t>
            </w:r>
          </w:p>
        </w:tc>
        <w:tc>
          <w:tcPr>
            <w:tcW w:type="dxa" w:w="833"/>
          </w:tcPr>
          <w:p>
            <w:pPr>
              <w:spacing w:after="0"/>
              <w:jc w:val="left"/>
            </w:pPr>
            <w:r>
              <w:rPr>
                <w:sz w:val="16"/>
              </w:rPr>
              <w:t>County</w:t>
            </w:r>
          </w:p>
        </w:tc>
        <w:tc>
          <w:tcPr>
            <w:tcW w:type="dxa" w:w="3242"/>
          </w:tcPr>
          <w:p>
            <w:pPr>
              <w:spacing w:after="0"/>
              <w:jc w:val="left"/>
            </w:pPr>
            <w:r>
              <w:rPr>
                <w:sz w:val="16"/>
              </w:rPr>
              <w:t>Approved, expires 2030-01-15</w:t>
            </w:r>
          </w:p>
        </w:tc>
        <w:tc>
          <w:tcPr>
            <w:tcW w:type="dxa" w:w="2622"/>
          </w:tcPr>
          <w:p>
            <w:pPr>
              <w:spacing w:after="0"/>
              <w:jc w:val="left"/>
            </w:pPr>
            <w:r>
              <w:rPr>
                <w:sz w:val="16"/>
              </w:rPr>
              <w:t>Warhawk District, SD Hazard Mitigation Plan 2025 (FEMA plan 110116)</w:t>
            </w:r>
          </w:p>
        </w:tc>
        <w:tc>
          <w:tcPr>
            <w:tcW w:type="dxa" w:w="1271"/>
          </w:tcPr>
          <w:p>
            <w:pPr>
              <w:spacing w:after="0"/>
              <w:jc w:val="left"/>
            </w:pPr>
            <w:r>
              <w:rPr>
                <w:sz w:val="16"/>
              </w:rPr>
              <w:t>2025-01-16</w:t>
            </w:r>
          </w:p>
        </w:tc>
        <w:tc>
          <w:tcPr>
            <w:tcW w:type="dxa" w:w="1271"/>
          </w:tcPr>
          <w:p>
            <w:pPr>
              <w:spacing w:after="0"/>
              <w:jc w:val="left"/>
            </w:pPr>
            <w:r>
              <w:rPr>
                <w:sz w:val="16"/>
              </w:rPr>
              <w:t>2030-01-15</w:t>
            </w:r>
          </w:p>
        </w:tc>
        <w:tc>
          <w:tcPr>
            <w:tcW w:type="dxa" w:w="1096"/>
          </w:tcPr>
          <w:p>
            <w:pPr>
              <w:spacing w:after="0"/>
              <w:jc w:val="right"/>
            </w:pPr>
            <w:r>
              <w:rPr>
                <w:sz w:val="16"/>
              </w:rPr>
              <w:t>1,205</w:t>
            </w:r>
          </w:p>
        </w:tc>
        <w:tc>
          <w:tcPr>
            <w:tcW w:type="dxa" w:w="1162"/>
          </w:tcPr>
          <w:p>
            <w:pPr>
              <w:spacing w:after="0"/>
              <w:jc w:val="left"/>
            </w:pPr>
          </w:p>
        </w:tc>
        <w:tc>
          <w:tcPr>
            <w:tcW w:type="dxa" w:w="795"/>
          </w:tcPr>
          <w:p>
            <w:pPr>
              <w:spacing w:after="0"/>
              <w:jc w:val="left"/>
            </w:pPr>
          </w:p>
        </w:tc>
      </w:tr>
    </w:tbl>
    <w:p>
      <w:pPr>
        <w:spacing w:after="40" w:before="60"/>
      </w:pPr>
      <w:r>
        <w:rPr>
          <w:sz w:val="15"/>
        </w:rPr>
        <w:t>Plan 110116 also covers 6 other participants not listed on this page: Corson County; Dewey County; McLaughlin city (Corson County); Mobridge city (Walworth County); Walworth County; Ziebach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$1,736,399</w:t>
            </w:r>
          </w:p>
        </w:tc>
        <w:tc>
          <w:tcPr>
            <w:tcW w:type="dxa" w:w="1126"/>
          </w:tcPr>
          <w:p>
            <w:pPr>
              <w:spacing w:after="0"/>
              <w:jc w:val="right"/>
            </w:pPr>
            <w:r>
              <w:rPr>
                <w:sz w:val="16"/>
              </w:rPr>
              <w:t>$1,565</w:t>
            </w:r>
          </w:p>
        </w:tc>
        <w:tc>
          <w:tcPr>
            <w:tcW w:type="dxa" w:w="1396"/>
          </w:tcPr>
          <w:p>
            <w:pPr>
              <w:spacing w:after="0"/>
              <w:jc w:val="right"/>
            </w:pPr>
            <w:r>
              <w:rPr>
                <w:sz w:val="16"/>
              </w:rPr>
              <w:t>$38</w:t>
            </w:r>
          </w:p>
        </w:tc>
        <w:tc>
          <w:tcPr>
            <w:tcW w:type="dxa" w:w="1154"/>
          </w:tcPr>
          <w:p>
            <w:pPr>
              <w:spacing w:after="0"/>
              <w:jc w:val="right"/>
            </w:pPr>
            <w:r>
              <w:rPr>
                <w:sz w:val="16"/>
              </w:rPr>
              <w:t>$1,738,002</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$476</w:t>
            </w:r>
          </w:p>
        </w:tc>
        <w:tc>
          <w:tcPr>
            <w:tcW w:type="dxa" w:w="1126"/>
          </w:tcPr>
          <w:p>
            <w:pPr>
              <w:spacing w:after="0"/>
              <w:jc w:val="right"/>
            </w:pPr>
            <w:r>
              <w:rPr>
                <w:sz w:val="16"/>
              </w:rPr>
              <w:t>$300,161</w:t>
            </w:r>
          </w:p>
        </w:tc>
        <w:tc>
          <w:tcPr>
            <w:tcW w:type="dxa" w:w="1396"/>
          </w:tcPr>
          <w:p>
            <w:pPr>
              <w:spacing w:after="0"/>
              <w:jc w:val="right"/>
            </w:pPr>
            <w:r>
              <w:rPr>
                <w:sz w:val="16"/>
              </w:rPr>
              <w:t>$881,724</w:t>
            </w:r>
          </w:p>
        </w:tc>
        <w:tc>
          <w:tcPr>
            <w:tcW w:type="dxa" w:w="1154"/>
          </w:tcPr>
          <w:p>
            <w:pPr>
              <w:spacing w:after="0"/>
              <w:jc w:val="right"/>
            </w:pPr>
            <w:r>
              <w:rPr>
                <w:sz w:val="16"/>
              </w:rPr>
              <w:t>$1,182,361</w:t>
            </w:r>
          </w:p>
        </w:tc>
        <w:tc>
          <w:tcPr>
            <w:tcW w:type="dxa" w:w="1449"/>
          </w:tcPr>
          <w:p>
            <w:pPr>
              <w:spacing w:after="0"/>
              <w:jc w:val="right"/>
            </w:pPr>
            <w:r>
              <w:rPr>
                <w:sz w:val="16"/>
              </w:rPr>
              <w:t>41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$469,982</w:t>
            </w:r>
          </w:p>
        </w:tc>
        <w:tc>
          <w:tcPr>
            <w:tcW w:type="dxa" w:w="1126"/>
          </w:tcPr>
          <w:p>
            <w:pPr>
              <w:spacing w:after="0"/>
              <w:jc w:val="right"/>
            </w:pPr>
            <w:r>
              <w:rPr>
                <w:sz w:val="16"/>
              </w:rPr>
              <w:t>$249</w:t>
            </w:r>
          </w:p>
        </w:tc>
        <w:tc>
          <w:tcPr>
            <w:tcW w:type="dxa" w:w="1396"/>
          </w:tcPr>
          <w:p>
            <w:pPr>
              <w:spacing w:after="0"/>
              <w:jc w:val="right"/>
            </w:pPr>
            <w:r>
              <w:rPr>
                <w:sz w:val="16"/>
              </w:rPr>
              <w:t>$2,975</w:t>
            </w:r>
          </w:p>
        </w:tc>
        <w:tc>
          <w:tcPr>
            <w:tcW w:type="dxa" w:w="1154"/>
          </w:tcPr>
          <w:p>
            <w:pPr>
              <w:spacing w:after="0"/>
              <w:jc w:val="right"/>
            </w:pPr>
            <w:r>
              <w:rPr>
                <w:sz w:val="16"/>
              </w:rPr>
              <w:t>$473,206</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$277,773</w:t>
            </w:r>
          </w:p>
        </w:tc>
        <w:tc>
          <w:tcPr>
            <w:tcW w:type="dxa" w:w="1126"/>
          </w:tcPr>
          <w:p>
            <w:pPr>
              <w:spacing w:after="0"/>
              <w:jc w:val="right"/>
            </w:pPr>
            <w:r>
              <w:rPr>
                <w:sz w:val="16"/>
              </w:rPr>
              <w:t>$111,483</w:t>
            </w:r>
          </w:p>
        </w:tc>
        <w:tc>
          <w:tcPr>
            <w:tcW w:type="dxa" w:w="1396"/>
          </w:tcPr>
          <w:p>
            <w:pPr>
              <w:spacing w:after="0"/>
              <w:jc w:val="right"/>
            </w:pPr>
            <w:r>
              <w:rPr>
                <w:sz w:val="16"/>
              </w:rPr>
              <w:t>$10,339</w:t>
            </w:r>
          </w:p>
        </w:tc>
        <w:tc>
          <w:tcPr>
            <w:tcW w:type="dxa" w:w="1154"/>
          </w:tcPr>
          <w:p>
            <w:pPr>
              <w:spacing w:after="0"/>
              <w:jc w:val="right"/>
            </w:pPr>
            <w:r>
              <w:rPr>
                <w:sz w:val="16"/>
              </w:rPr>
              <w:t>$399,595</w:t>
            </w:r>
          </w:p>
        </w:tc>
        <w:tc>
          <w:tcPr>
            <w:tcW w:type="dxa" w:w="1449"/>
          </w:tcPr>
          <w:p>
            <w:pPr>
              <w:spacing w:after="0"/>
              <w:jc w:val="right"/>
            </w:pPr>
            <w:r>
              <w:rPr>
                <w:sz w:val="16"/>
              </w:rPr>
              <w:t>115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$135,385</w:t>
            </w:r>
          </w:p>
        </w:tc>
        <w:tc>
          <w:tcPr>
            <w:tcW w:type="dxa" w:w="1126"/>
          </w:tcPr>
          <w:p>
            <w:pPr>
              <w:spacing w:after="0"/>
              <w:jc w:val="right"/>
            </w:pPr>
            <w:r>
              <w:rPr>
                <w:sz w:val="16"/>
              </w:rPr>
              <w:t>$3,356</w:t>
            </w:r>
          </w:p>
        </w:tc>
        <w:tc>
          <w:tcPr>
            <w:tcW w:type="dxa" w:w="1396"/>
          </w:tcPr>
          <w:p>
            <w:pPr>
              <w:spacing w:after="0"/>
              <w:jc w:val="right"/>
            </w:pPr>
            <w:r>
              <w:rPr>
                <w:sz w:val="16"/>
              </w:rPr>
              <w:t>$53,582</w:t>
            </w:r>
          </w:p>
        </w:tc>
        <w:tc>
          <w:tcPr>
            <w:tcW w:type="dxa" w:w="1154"/>
          </w:tcPr>
          <w:p>
            <w:pPr>
              <w:spacing w:after="0"/>
              <w:jc w:val="right"/>
            </w:pPr>
            <w:r>
              <w:rPr>
                <w:sz w:val="16"/>
              </w:rPr>
              <w:t>$192,323</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$76,037</w:t>
            </w:r>
          </w:p>
        </w:tc>
        <w:tc>
          <w:tcPr>
            <w:tcW w:type="dxa" w:w="1126"/>
          </w:tcPr>
          <w:p>
            <w:pPr>
              <w:spacing w:after="0"/>
              <w:jc w:val="right"/>
            </w:pPr>
            <w:r>
              <w:rPr>
                <w:sz w:val="16"/>
              </w:rPr>
              <w:t>$16,800</w:t>
            </w:r>
          </w:p>
        </w:tc>
        <w:tc>
          <w:tcPr>
            <w:tcW w:type="dxa" w:w="1396"/>
          </w:tcPr>
          <w:p>
            <w:pPr>
              <w:spacing w:after="0"/>
              <w:jc w:val="right"/>
            </w:pPr>
            <w:r>
              <w:rPr>
                <w:sz w:val="16"/>
              </w:rPr>
              <w:t>$49,106</w:t>
            </w:r>
          </w:p>
        </w:tc>
        <w:tc>
          <w:tcPr>
            <w:tcW w:type="dxa" w:w="1154"/>
          </w:tcPr>
          <w:p>
            <w:pPr>
              <w:spacing w:after="0"/>
              <w:jc w:val="right"/>
            </w:pPr>
            <w:r>
              <w:rPr>
                <w:sz w:val="16"/>
              </w:rPr>
              <w:t>$141,943</w:t>
            </w:r>
          </w:p>
        </w:tc>
        <w:tc>
          <w:tcPr>
            <w:tcW w:type="dxa" w:w="1449"/>
          </w:tcPr>
          <w:p>
            <w:pPr>
              <w:spacing w:after="0"/>
              <w:jc w:val="right"/>
            </w:pPr>
            <w:r>
              <w:rPr>
                <w:sz w:val="16"/>
              </w:rPr>
              <w:t>157</w:t>
            </w:r>
          </w:p>
        </w:tc>
        <w:tc>
          <w:tcPr>
            <w:tcW w:type="dxa" w:w="1747"/>
          </w:tcPr>
          <w:p>
            <w:pPr>
              <w:spacing w:after="0"/>
              <w:jc w:val="left"/>
            </w:pPr>
          </w:p>
        </w:tc>
        <w:tc>
          <w:tcPr>
            <w:tcW w:type="dxa" w:w="1919"/>
          </w:tcPr>
          <w:p>
            <w:pPr>
              <w:spacing w:after="0"/>
              <w:jc w:val="left"/>
            </w:pPr>
            <w:r>
              <w:rPr>
                <w:sz w:val="16"/>
              </w:rPr>
              <w:t>Includes 56 High Wind records and 1 Strong Wind record, event types the NRI definition of this hazard leaves out.</w:t>
            </w: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$61,995</w:t>
            </w:r>
          </w:p>
        </w:tc>
        <w:tc>
          <w:tcPr>
            <w:tcW w:type="dxa" w:w="1126"/>
          </w:tcPr>
          <w:p>
            <w:pPr>
              <w:spacing w:after="0"/>
              <w:jc w:val="right"/>
            </w:pPr>
            <w:r>
              <w:rPr>
                <w:sz w:val="16"/>
              </w:rPr>
              <w:t>$142</w:t>
            </w:r>
          </w:p>
        </w:tc>
        <w:tc>
          <w:tcPr>
            <w:tcW w:type="dxa" w:w="1396"/>
          </w:tcPr>
          <w:p>
            <w:pPr>
              <w:spacing w:after="0"/>
              <w:jc w:val="right"/>
            </w:pPr>
            <w:r>
              <w:rPr>
                <w:sz w:val="16"/>
              </w:rPr>
              <w:t>$29,477</w:t>
            </w:r>
          </w:p>
        </w:tc>
        <w:tc>
          <w:tcPr>
            <w:tcW w:type="dxa" w:w="1154"/>
          </w:tcPr>
          <w:p>
            <w:pPr>
              <w:spacing w:after="0"/>
              <w:jc w:val="right"/>
            </w:pPr>
            <w:r>
              <w:rPr>
                <w:sz w:val="16"/>
              </w:rPr>
              <w:t>$91,615</w:t>
            </w:r>
          </w:p>
        </w:tc>
        <w:tc>
          <w:tcPr>
            <w:tcW w:type="dxa" w:w="1449"/>
          </w:tcPr>
          <w:p>
            <w:pPr>
              <w:spacing w:after="0"/>
              <w:jc w:val="right"/>
            </w:pPr>
            <w:r>
              <w:rPr>
                <w:sz w:val="16"/>
              </w:rPr>
              <w:t>90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$19,084</w:t>
            </w:r>
          </w:p>
        </w:tc>
        <w:tc>
          <w:tcPr>
            <w:tcW w:type="dxa" w:w="1126"/>
          </w:tcPr>
          <w:p>
            <w:pPr>
              <w:spacing w:after="0"/>
              <w:jc w:val="right"/>
            </w:pPr>
          </w:p>
        </w:tc>
        <w:tc>
          <w:tcPr>
            <w:tcW w:type="dxa" w:w="1396"/>
          </w:tcPr>
          <w:p>
            <w:pPr>
              <w:spacing w:after="0"/>
              <w:jc w:val="right"/>
            </w:pPr>
            <w:r>
              <w:rPr>
                <w:sz w:val="16"/>
              </w:rPr>
              <w:t>$8,294</w:t>
            </w:r>
          </w:p>
        </w:tc>
        <w:tc>
          <w:tcPr>
            <w:tcW w:type="dxa" w:w="1154"/>
          </w:tcPr>
          <w:p>
            <w:pPr>
              <w:spacing w:after="0"/>
              <w:jc w:val="right"/>
            </w:pPr>
            <w:r>
              <w:rPr>
                <w:sz w:val="16"/>
              </w:rPr>
              <w:t>$27,378</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$26,079</w:t>
            </w:r>
          </w:p>
        </w:tc>
        <w:tc>
          <w:tcPr>
            <w:tcW w:type="dxa" w:w="1396"/>
          </w:tcPr>
          <w:p>
            <w:pPr>
              <w:spacing w:after="0"/>
              <w:jc w:val="right"/>
            </w:pPr>
          </w:p>
        </w:tc>
        <w:tc>
          <w:tcPr>
            <w:tcW w:type="dxa" w:w="1154"/>
          </w:tcPr>
          <w:p>
            <w:pPr>
              <w:spacing w:after="0"/>
              <w:jc w:val="right"/>
            </w:pPr>
            <w:r>
              <w:rPr>
                <w:sz w:val="16"/>
              </w:rPr>
              <w:t>$26,079</w:t>
            </w:r>
          </w:p>
        </w:tc>
        <w:tc>
          <w:tcPr>
            <w:tcW w:type="dxa" w:w="1449"/>
          </w:tcPr>
          <w:p>
            <w:pPr>
              <w:spacing w:after="0"/>
              <w:jc w:val="right"/>
            </w:pPr>
            <w:r>
              <w:rPr>
                <w:sz w:val="16"/>
              </w:rPr>
              <w:t>35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$2,028</w:t>
            </w:r>
          </w:p>
        </w:tc>
        <w:tc>
          <w:tcPr>
            <w:tcW w:type="dxa" w:w="1126"/>
          </w:tcPr>
          <w:p>
            <w:pPr>
              <w:spacing w:after="0"/>
              <w:jc w:val="right"/>
            </w:pPr>
            <w:r>
              <w:rPr>
                <w:sz w:val="16"/>
              </w:rPr>
              <w:t>$1</w:t>
            </w:r>
          </w:p>
        </w:tc>
        <w:tc>
          <w:tcPr>
            <w:tcW w:type="dxa" w:w="1396"/>
          </w:tcPr>
          <w:p>
            <w:pPr>
              <w:spacing w:after="0"/>
              <w:jc w:val="right"/>
            </w:pPr>
            <w:r>
              <w:rPr>
                <w:sz w:val="16"/>
              </w:rPr>
              <w:t>$10,025</w:t>
            </w:r>
          </w:p>
        </w:tc>
        <w:tc>
          <w:tcPr>
            <w:tcW w:type="dxa" w:w="1154"/>
          </w:tcPr>
          <w:p>
            <w:pPr>
              <w:spacing w:after="0"/>
              <w:jc w:val="right"/>
            </w:pPr>
            <w:r>
              <w:rPr>
                <w:sz w:val="16"/>
              </w:rPr>
              <w:t>$12,053</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$2,465</w:t>
            </w:r>
          </w:p>
        </w:tc>
        <w:tc>
          <w:tcPr>
            <w:tcW w:type="dxa" w:w="1126"/>
          </w:tcPr>
          <w:p>
            <w:pPr>
              <w:spacing w:after="0"/>
              <w:jc w:val="right"/>
            </w:pPr>
          </w:p>
        </w:tc>
        <w:tc>
          <w:tcPr>
            <w:tcW w:type="dxa" w:w="1396"/>
          </w:tcPr>
          <w:p>
            <w:pPr>
              <w:spacing w:after="0"/>
              <w:jc w:val="right"/>
            </w:pPr>
            <w:r>
              <w:rPr>
                <w:sz w:val="16"/>
              </w:rPr>
              <w:t>$8,318</w:t>
            </w:r>
          </w:p>
        </w:tc>
        <w:tc>
          <w:tcPr>
            <w:tcW w:type="dxa" w:w="1154"/>
          </w:tcPr>
          <w:p>
            <w:pPr>
              <w:spacing w:after="0"/>
              <w:jc w:val="right"/>
            </w:pPr>
            <w:r>
              <w:rPr>
                <w:sz w:val="16"/>
              </w:rPr>
              <w:t>$10,783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$5,275</w:t>
            </w:r>
          </w:p>
        </w:tc>
        <w:tc>
          <w:tcPr>
            <w:tcW w:type="dxa" w:w="1126"/>
          </w:tcPr>
          <w:p>
            <w:pPr>
              <w:spacing w:after="0"/>
              <w:jc w:val="right"/>
            </w:pPr>
          </w:p>
        </w:tc>
        <w:tc>
          <w:tcPr>
            <w:tcW w:type="dxa" w:w="1396"/>
          </w:tcPr>
          <w:p>
            <w:pPr>
              <w:spacing w:after="0"/>
              <w:jc w:val="right"/>
            </w:pPr>
            <w:r>
              <w:rPr>
                <w:sz w:val="16"/>
              </w:rPr>
              <w:t>$940</w:t>
            </w:r>
          </w:p>
        </w:tc>
        <w:tc>
          <w:tcPr>
            <w:tcW w:type="dxa" w:w="1154"/>
          </w:tcPr>
          <w:p>
            <w:pPr>
              <w:spacing w:after="0"/>
              <w:jc w:val="right"/>
            </w:pPr>
            <w:r>
              <w:rPr>
                <w:sz w:val="16"/>
              </w:rPr>
              <w:t>$6,214</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396"/>
          </w:tcPr>
          <w:p>
            <w:pPr>
              <w:spacing w:after="0"/>
              <w:jc w:val="right"/>
            </w:pPr>
            <w:r>
              <w:rPr>
                <w:sz w:val="16"/>
              </w:rPr>
              <w:t>$2</w:t>
            </w:r>
          </w:p>
        </w:tc>
        <w:tc>
          <w:tcPr>
            <w:tcW w:type="dxa" w:w="1154"/>
          </w:tcPr>
          <w:p>
            <w:pPr>
              <w:spacing w:after="0"/>
              <w:jc w:val="right"/>
            </w:pPr>
            <w:r>
              <w:rPr>
                <w:sz w:val="16"/>
              </w:rPr>
              <w:t>$7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4"/>
        <w:gridCol w:w="1758"/>
        <w:gridCol w:w="1588"/>
        <w:gridCol w:w="2000"/>
        <w:gridCol w:w="1604"/>
        <w:gridCol w:w="1437"/>
        <w:gridCol w:w="1661"/>
        <w:gridCol w:w="2290"/>
      </w:tblGrid>
      <w:tr>
        <w:trPr>
          <w:cantSplit/>
          <w:tblHeader/>
        </w:trPr>
        <w:tc>
          <w:tcPr>
            <w:tcW w:type="dxa" w:w="1774"/>
            <w:shd w:val="clear" w:color="auto" w:fill="E8E8E8"/>
          </w:tcPr>
          <w:p>
            <w:pPr>
              <w:spacing w:after="0"/>
              <w:jc w:val="left"/>
            </w:pPr>
            <w:r>
              <w:rPr>
                <w:b/>
                <w:sz w:val="16"/>
              </w:rPr>
              <w:t>Hazard</w:t>
            </w:r>
          </w:p>
        </w:tc>
        <w:tc>
          <w:tcPr>
            <w:tcW w:type="dxa" w:w="1758"/>
            <w:shd w:val="clear" w:color="auto" w:fill="E8E8E8"/>
          </w:tcPr>
          <w:p>
            <w:pPr>
              <w:spacing w:after="0"/>
              <w:jc w:val="left"/>
            </w:pPr>
            <w:r>
              <w:rPr>
                <w:b/>
                <w:sz w:val="16"/>
              </w:rPr>
              <w:t>Scale</w:t>
            </w:r>
          </w:p>
        </w:tc>
        <w:tc>
          <w:tcPr>
            <w:tcW w:type="dxa" w:w="1588"/>
            <w:shd w:val="clear" w:color="auto" w:fill="E8E8E8"/>
          </w:tcPr>
          <w:p>
            <w:pPr>
              <w:spacing w:after="0"/>
              <w:jc w:val="right"/>
            </w:pPr>
            <w:r>
              <w:rPr>
                <w:b/>
                <w:sz w:val="16"/>
              </w:rPr>
              <w:t>Records</w:t>
            </w:r>
          </w:p>
          <w:p>
            <w:pPr>
              <w:spacing w:after="0"/>
              <w:jc w:val="right"/>
            </w:pPr>
            <w:r>
              <w:rPr>
                <w:i/>
                <w:color w:val="555555"/>
                <w:sz w:val="14"/>
              </w:rPr>
              <w:t>count, years</w:t>
            </w:r>
          </w:p>
        </w:tc>
        <w:tc>
          <w:tcPr>
            <w:tcW w:type="dxa" w:w="2000"/>
            <w:shd w:val="clear" w:color="auto" w:fill="E8E8E8"/>
          </w:tcPr>
          <w:p>
            <w:pPr>
              <w:spacing w:after="0"/>
              <w:jc w:val="left"/>
            </w:pPr>
            <w:r>
              <w:rPr>
                <w:b/>
                <w:sz w:val="16"/>
              </w:rPr>
              <w:t>Observed range</w:t>
            </w:r>
          </w:p>
        </w:tc>
        <w:tc>
          <w:tcPr>
            <w:tcW w:type="dxa" w:w="1604"/>
            <w:shd w:val="clear" w:color="auto" w:fill="E8E8E8"/>
          </w:tcPr>
          <w:p>
            <w:pPr>
              <w:spacing w:after="0"/>
              <w:jc w:val="left"/>
            </w:pPr>
            <w:r>
              <w:rPr>
                <w:b/>
                <w:sz w:val="16"/>
              </w:rPr>
              <w:t>Worst recorded event</w:t>
            </w:r>
          </w:p>
        </w:tc>
        <w:tc>
          <w:tcPr>
            <w:tcW w:type="dxa" w:w="1437"/>
            <w:shd w:val="clear" w:color="auto" w:fill="E8E8E8"/>
          </w:tcPr>
          <w:p>
            <w:pPr>
              <w:spacing w:after="0"/>
              <w:jc w:val="left"/>
            </w:pPr>
            <w:r>
              <w:rPr>
                <w:b/>
                <w:sz w:val="16"/>
              </w:rPr>
              <w:t>Most damaging (when different)</w:t>
            </w:r>
          </w:p>
        </w:tc>
        <w:tc>
          <w:tcPr>
            <w:tcW w:type="dxa" w:w="1661"/>
            <w:shd w:val="clear" w:color="auto" w:fill="E8E8E8"/>
          </w:tcPr>
          <w:p>
            <w:pPr>
              <w:spacing w:after="0"/>
              <w:jc w:val="left"/>
            </w:pPr>
            <w:r>
              <w:rPr>
                <w:b/>
                <w:sz w:val="16"/>
              </w:rPr>
              <w:t>How it applies to members</w:t>
            </w:r>
          </w:p>
        </w:tc>
        <w:tc>
          <w:tcPr>
            <w:tcW w:type="dxa" w:w="2290"/>
            <w:shd w:val="clear" w:color="auto" w:fill="E8E8E8"/>
          </w:tcPr>
          <w:p>
            <w:pPr>
              <w:spacing w:after="0"/>
              <w:jc w:val="left"/>
            </w:pPr>
            <w:r>
              <w:rPr>
                <w:b/>
                <w:sz w:val="16"/>
              </w:rPr>
              <w:t>Note</w:t>
            </w:r>
          </w:p>
        </w:tc>
      </w:tr>
      <w:tr>
        <w:trPr>
          <w:cantSplit/>
        </w:trPr>
        <w:tc>
          <w:tcPr>
            <w:tcW w:type="dxa" w:w="1774"/>
          </w:tcPr>
          <w:p>
            <w:pPr>
              <w:spacing w:after="0"/>
              <w:jc w:val="left"/>
            </w:pPr>
            <w:r>
              <w:rPr>
                <w:sz w:val="16"/>
              </w:rPr>
              <w:t>Avalanche</w:t>
            </w:r>
          </w:p>
        </w:tc>
        <w:tc>
          <w:tcPr>
            <w:tcW w:type="dxa" w:w="1758"/>
          </w:tcPr>
          <w:p>
            <w:pPr>
              <w:spacing w:after="0"/>
              <w:jc w:val="left"/>
            </w:pPr>
            <w:r>
              <w:rPr>
                <w:sz w:val="16"/>
              </w:rPr>
              <w:t>none (count and damage)</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Coastal Flood, Storm Surge/Tide</w:t>
            </w:r>
          </w:p>
        </w:tc>
        <w:tc>
          <w:tcPr>
            <w:tcW w:type="dxa" w:w="1758"/>
          </w:tcPr>
          <w:p>
            <w:pPr>
              <w:spacing w:after="0"/>
              <w:jc w:val="left"/>
            </w:pPr>
            <w:r>
              <w:rPr>
                <w:sz w:val="16"/>
              </w:rPr>
              <w:t>none in data (FIRM for depth)</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Flood depth: see the FEMA Flood Insurance Rate Map.</w:t>
            </w:r>
          </w:p>
        </w:tc>
      </w:tr>
      <w:tr>
        <w:trPr>
          <w:cantSplit/>
        </w:trPr>
        <w:tc>
          <w:tcPr>
            <w:tcW w:type="dxa" w:w="1774"/>
          </w:tcPr>
          <w:p>
            <w:pPr>
              <w:spacing w:after="0"/>
              <w:jc w:val="left"/>
            </w:pPr>
            <w:r>
              <w:rPr>
                <w:sz w:val="16"/>
              </w:rPr>
              <w:t>Cold/Wind Chill, Extreme Cold/Wind Chill</w:t>
            </w:r>
          </w:p>
        </w:tc>
        <w:tc>
          <w:tcPr>
            <w:tcW w:type="dxa" w:w="1758"/>
          </w:tcPr>
          <w:p>
            <w:pPr>
              <w:spacing w:after="0"/>
              <w:jc w:val="left"/>
            </w:pPr>
            <w:r>
              <w:rPr>
                <w:sz w:val="16"/>
              </w:rPr>
              <w:t>wind chill</w:t>
            </w:r>
          </w:p>
        </w:tc>
        <w:tc>
          <w:tcPr>
            <w:tcW w:type="dxa" w:w="1588"/>
          </w:tcPr>
          <w:p>
            <w:pPr>
              <w:spacing w:after="0"/>
              <w:jc w:val="right"/>
            </w:pPr>
            <w:r>
              <w:rPr>
                <w:sz w:val="16"/>
              </w:rPr>
              <w:t>41, 1996 to 2026 (41 zone-level)</w:t>
            </w:r>
          </w:p>
        </w:tc>
        <w:tc>
          <w:tcPr>
            <w:tcW w:type="dxa" w:w="2000"/>
          </w:tcPr>
          <w:p>
            <w:pPr>
              <w:spacing w:after="0"/>
              <w:jc w:val="left"/>
            </w:pPr>
            <w:r>
              <w:rPr>
                <w:sz w:val="16"/>
              </w:rPr>
              <w:t>1 day to 12 days (median 2 days); 39 with a recorded value</w:t>
            </w:r>
          </w:p>
        </w:tc>
        <w:tc>
          <w:tcPr>
            <w:tcW w:type="dxa" w:w="1604"/>
          </w:tcPr>
          <w:p>
            <w:pPr>
              <w:spacing w:after="0"/>
              <w:jc w:val="left"/>
            </w:pPr>
            <w:r>
              <w:rPr>
                <w:sz w:val="16"/>
              </w:rPr>
              <w:t>12 consecutive days, 2021-02-06 to 2021-02-17, zone-level</w:t>
            </w:r>
          </w:p>
        </w:tc>
        <w:tc>
          <w:tcPr>
            <w:tcW w:type="dxa" w:w="143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Wind chill: in event narratives only; local data required.</w:t>
            </w:r>
          </w:p>
        </w:tc>
      </w:tr>
      <w:tr>
        <w:trPr>
          <w:cantSplit/>
        </w:trPr>
        <w:tc>
          <w:tcPr>
            <w:tcW w:type="dxa" w:w="1774"/>
          </w:tcPr>
          <w:p>
            <w:pPr>
              <w:spacing w:after="0"/>
              <w:jc w:val="left"/>
            </w:pPr>
            <w:r>
              <w:rPr>
                <w:sz w:val="16"/>
              </w:rPr>
              <w:t>Frost/Freeze (outside NRI Cold Wave definition)</w:t>
            </w:r>
          </w:p>
        </w:tc>
        <w:tc>
          <w:tcPr>
            <w:tcW w:type="dxa" w:w="1758"/>
          </w:tcPr>
          <w:p>
            <w:pPr>
              <w:spacing w:after="0"/>
              <w:jc w:val="left"/>
            </w:pPr>
            <w:r>
              <w:rPr>
                <w:sz w:val="16"/>
              </w:rPr>
              <w:t>crop damage</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Temperature: in event narratives only; local data required.</w:t>
            </w:r>
          </w:p>
        </w:tc>
      </w:tr>
      <w:tr>
        <w:trPr>
          <w:cantSplit/>
        </w:trPr>
        <w:tc>
          <w:tcPr>
            <w:tcW w:type="dxa" w:w="1774"/>
          </w:tcPr>
          <w:p>
            <w:pPr>
              <w:spacing w:after="0"/>
              <w:jc w:val="left"/>
            </w:pPr>
            <w:r>
              <w:rPr>
                <w:sz w:val="16"/>
              </w:rPr>
              <w:t>Drought</w:t>
            </w:r>
          </w:p>
        </w:tc>
        <w:tc>
          <w:tcPr>
            <w:tcW w:type="dxa" w:w="1758"/>
          </w:tcPr>
          <w:p>
            <w:pPr>
              <w:spacing w:after="0"/>
              <w:jc w:val="left"/>
            </w:pPr>
            <w:r>
              <w:rPr>
                <w:sz w:val="16"/>
              </w:rPr>
              <w:t>US Drought Monitor D-scale</w:t>
            </w:r>
          </w:p>
        </w:tc>
        <w:tc>
          <w:tcPr>
            <w:tcW w:type="dxa" w:w="1588"/>
          </w:tcPr>
          <w:p>
            <w:pPr>
              <w:spacing w:after="0"/>
              <w:jc w:val="right"/>
            </w:pPr>
            <w:r>
              <w:rPr>
                <w:sz w:val="16"/>
              </w:rPr>
              <w:t>35, 2002 to 2025 (35 zone-level)</w:t>
            </w:r>
          </w:p>
        </w:tc>
        <w:tc>
          <w:tcPr>
            <w:tcW w:type="dxa" w:w="2000"/>
          </w:tcPr>
          <w:p>
            <w:pPr>
              <w:spacing w:after="0"/>
              <w:jc w:val="left"/>
            </w:pPr>
            <w:r>
              <w:rPr>
                <w:sz w:val="16"/>
              </w:rPr>
              <w:t>30 days to 239 days (median 148 days); 7 with a recorded value</w:t>
            </w:r>
          </w:p>
        </w:tc>
        <w:tc>
          <w:tcPr>
            <w:tcW w:type="dxa" w:w="1604"/>
          </w:tcPr>
          <w:p>
            <w:pPr>
              <w:spacing w:after="0"/>
              <w:jc w:val="left"/>
            </w:pPr>
            <w:r>
              <w:rPr>
                <w:sz w:val="16"/>
              </w:rPr>
              <w:t>239 days (about 7.9 months), 2021-02-23 to 2021-10-19, a run of 9 consecutive Storm Events drought records, zone-level</w:t>
            </w:r>
          </w:p>
        </w:tc>
        <w:tc>
          <w:tcPr>
            <w:tcW w:type="dxa" w:w="143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4"/>
          </w:tcPr>
          <w:p>
            <w:pPr>
              <w:spacing w:after="0"/>
              <w:jc w:val="left"/>
            </w:pPr>
            <w:r>
              <w:rPr>
                <w:sz w:val="16"/>
              </w:rPr>
              <w:t>Earthquake</w:t>
            </w:r>
          </w:p>
        </w:tc>
        <w:tc>
          <w:tcPr>
            <w:tcW w:type="dxa" w:w="1758"/>
          </w:tcPr>
          <w:p>
            <w:pPr>
              <w:spacing w:after="0"/>
              <w:jc w:val="left"/>
            </w:pPr>
            <w:r>
              <w:rPr>
                <w:sz w:val="16"/>
              </w:rPr>
              <w:t>Modified Mercalli (local data)</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No Storm Events record; local data required (e.g., USGS).</w:t>
            </w:r>
          </w:p>
        </w:tc>
      </w:tr>
      <w:tr>
        <w:trPr>
          <w:cantSplit/>
        </w:trPr>
        <w:tc>
          <w:tcPr>
            <w:tcW w:type="dxa" w:w="1774"/>
          </w:tcPr>
          <w:p>
            <w:pPr>
              <w:spacing w:after="0"/>
              <w:jc w:val="left"/>
            </w:pPr>
            <w:r>
              <w:rPr>
                <w:sz w:val="16"/>
              </w:rPr>
              <w:t>Hail</w:t>
            </w:r>
          </w:p>
        </w:tc>
        <w:tc>
          <w:tcPr>
            <w:tcW w:type="dxa" w:w="1758"/>
          </w:tcPr>
          <w:p>
            <w:pPr>
              <w:spacing w:after="0"/>
              <w:jc w:val="left"/>
            </w:pPr>
            <w:r>
              <w:rPr>
                <w:sz w:val="16"/>
              </w:rPr>
              <w:t>hail size (inches)</w:t>
            </w:r>
          </w:p>
        </w:tc>
        <w:tc>
          <w:tcPr>
            <w:tcW w:type="dxa" w:w="1588"/>
          </w:tcPr>
          <w:p>
            <w:pPr>
              <w:spacing w:after="0"/>
              <w:jc w:val="right"/>
            </w:pPr>
            <w:r>
              <w:rPr>
                <w:sz w:val="16"/>
              </w:rPr>
              <w:t>137, 1960 to 2025</w:t>
            </w:r>
          </w:p>
        </w:tc>
        <w:tc>
          <w:tcPr>
            <w:tcW w:type="dxa" w:w="2000"/>
          </w:tcPr>
          <w:p>
            <w:pPr>
              <w:spacing w:after="0"/>
              <w:jc w:val="left"/>
            </w:pPr>
            <w:r>
              <w:rPr>
                <w:sz w:val="16"/>
              </w:rPr>
              <w:t>0.75 in to 5 in (median 1 in); 136 with a recorded value</w:t>
            </w:r>
          </w:p>
        </w:tc>
        <w:tc>
          <w:tcPr>
            <w:tcW w:type="dxa" w:w="1604"/>
          </w:tcPr>
          <w:p>
            <w:pPr>
              <w:spacing w:after="0"/>
              <w:jc w:val="left"/>
            </w:pPr>
            <w:r>
              <w:rPr>
                <w:sz w:val="16"/>
              </w:rPr>
              <w:t>5 in hail, 1990-07-07</w:t>
            </w:r>
          </w:p>
        </w:tc>
        <w:tc>
          <w:tcPr>
            <w:tcW w:type="dxa" w:w="1437"/>
          </w:tcPr>
          <w:p>
            <w:pPr>
              <w:spacing w:after="0"/>
              <w:jc w:val="left"/>
            </w:pPr>
            <w:r>
              <w:rPr>
                <w:sz w:val="16"/>
              </w:rPr>
              <w:t>Hail, 1994-05-20, $5,000 property; crops not recorded (1994 dollars)</w:t>
            </w:r>
          </w:p>
        </w:tc>
        <w:tc>
          <w:tcPr>
            <w:tcW w:type="dxa" w:w="1661"/>
          </w:tcPr>
          <w:p>
            <w:pPr>
              <w:spacing w:after="0"/>
              <w:jc w:val="left"/>
            </w:pPr>
            <w:r>
              <w:rPr>
                <w:sz w:val="16"/>
              </w:rPr>
              <w:t>No event record names a member place.</w:t>
            </w:r>
          </w:p>
        </w:tc>
        <w:tc>
          <w:tcPr>
            <w:tcW w:type="dxa" w:w="2290"/>
          </w:tcPr>
          <w:p>
            <w:pPr>
              <w:spacing w:after="0"/>
              <w:jc w:val="left"/>
            </w:pPr>
          </w:p>
        </w:tc>
      </w:tr>
      <w:tr>
        <w:trPr>
          <w:cantSplit/>
        </w:trPr>
        <w:tc>
          <w:tcPr>
            <w:tcW w:type="dxa" w:w="1774"/>
          </w:tcPr>
          <w:p>
            <w:pPr>
              <w:spacing w:after="0"/>
              <w:jc w:val="left"/>
            </w:pPr>
            <w:r>
              <w:rPr>
                <w:sz w:val="16"/>
              </w:rPr>
              <w:t>Excessive Heat, Heat</w:t>
            </w:r>
          </w:p>
        </w:tc>
        <w:tc>
          <w:tcPr>
            <w:tcW w:type="dxa" w:w="1758"/>
          </w:tcPr>
          <w:p>
            <w:pPr>
              <w:spacing w:after="0"/>
              <w:jc w:val="left"/>
            </w:pPr>
            <w:r>
              <w:rPr>
                <w:sz w:val="16"/>
              </w:rPr>
              <w:t>heat index (narratives)</w:t>
            </w:r>
          </w:p>
        </w:tc>
        <w:tc>
          <w:tcPr>
            <w:tcW w:type="dxa" w:w="1588"/>
          </w:tcPr>
          <w:p>
            <w:pPr>
              <w:spacing w:after="0"/>
              <w:jc w:val="right"/>
            </w:pPr>
            <w:r>
              <w:rPr>
                <w:sz w:val="16"/>
              </w:rPr>
              <w:t>7, 2006 to 2024 (7 zone-level)</w:t>
            </w:r>
          </w:p>
        </w:tc>
        <w:tc>
          <w:tcPr>
            <w:tcW w:type="dxa" w:w="2000"/>
          </w:tcPr>
          <w:p>
            <w:pPr>
              <w:spacing w:after="0"/>
              <w:jc w:val="left"/>
            </w:pPr>
            <w:r>
              <w:rPr>
                <w:sz w:val="16"/>
              </w:rPr>
              <w:t>1 day to 6 days (median 1 day); 7 with a recorded value</w:t>
            </w:r>
          </w:p>
        </w:tc>
        <w:tc>
          <w:tcPr>
            <w:tcW w:type="dxa" w:w="1604"/>
          </w:tcPr>
          <w:p>
            <w:pPr>
              <w:spacing w:after="0"/>
              <w:jc w:val="left"/>
            </w:pPr>
            <w:r>
              <w:rPr>
                <w:sz w:val="16"/>
              </w:rPr>
              <w:t>6 consecutive days, 2011-07-15 to 2011-07-20, zone-level</w:t>
            </w:r>
          </w:p>
        </w:tc>
        <w:tc>
          <w:tcPr>
            <w:tcW w:type="dxa" w:w="143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Heat index: in event narratives only; local data required.</w:t>
            </w:r>
          </w:p>
        </w:tc>
      </w:tr>
      <w:tr>
        <w:trPr>
          <w:cantSplit/>
        </w:trPr>
        <w:tc>
          <w:tcPr>
            <w:tcW w:type="dxa" w:w="1774"/>
          </w:tcPr>
          <w:p>
            <w:pPr>
              <w:spacing w:after="0"/>
              <w:jc w:val="left"/>
            </w:pPr>
            <w:r>
              <w:rPr>
                <w:sz w:val="16"/>
              </w:rPr>
              <w:t>Hurricane, Tropical Storm, Tropical Depression</w:t>
            </w:r>
          </w:p>
        </w:tc>
        <w:tc>
          <w:tcPr>
            <w:tcW w:type="dxa" w:w="1758"/>
          </w:tcPr>
          <w:p>
            <w:pPr>
              <w:spacing w:after="0"/>
              <w:jc w:val="left"/>
            </w:pPr>
            <w:r>
              <w:rPr>
                <w:sz w:val="16"/>
              </w:rPr>
              <w:t>Saffir-Simpson</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4"/>
          </w:tcPr>
          <w:p>
            <w:pPr>
              <w:spacing w:after="0"/>
              <w:jc w:val="left"/>
            </w:pPr>
            <w:r>
              <w:rPr>
                <w:sz w:val="16"/>
              </w:rPr>
              <w:t>Ice Storm</w:t>
            </w:r>
          </w:p>
        </w:tc>
        <w:tc>
          <w:tcPr>
            <w:tcW w:type="dxa" w:w="1758"/>
          </w:tcPr>
          <w:p>
            <w:pPr>
              <w:spacing w:after="0"/>
              <w:jc w:val="left"/>
            </w:pPr>
            <w:r>
              <w:rPr>
                <w:sz w:val="16"/>
              </w:rPr>
              <w:t>Sperry-Piltz (local data)</w:t>
            </w:r>
          </w:p>
        </w:tc>
        <w:tc>
          <w:tcPr>
            <w:tcW w:type="dxa" w:w="1588"/>
          </w:tcPr>
          <w:p>
            <w:pPr>
              <w:spacing w:after="0"/>
              <w:jc w:val="right"/>
            </w:pPr>
            <w:r>
              <w:rPr>
                <w:sz w:val="16"/>
              </w:rPr>
              <w:t>2, 2016 to 2023 (2 zone-level)</w:t>
            </w:r>
          </w:p>
        </w:tc>
        <w:tc>
          <w:tcPr>
            <w:tcW w:type="dxa" w:w="2000"/>
          </w:tcPr>
          <w:p>
            <w:pPr>
              <w:spacing w:after="0"/>
              <w:jc w:val="left"/>
            </w:pPr>
          </w:p>
        </w:tc>
        <w:tc>
          <w:tcPr>
            <w:tcW w:type="dxa" w:w="1604"/>
          </w:tcPr>
          <w:p>
            <w:pPr>
              <w:spacing w:after="0"/>
              <w:jc w:val="left"/>
            </w:pPr>
            <w:r>
              <w:rPr>
                <w:sz w:val="16"/>
              </w:rPr>
              <w:t>No damage reported in 2 records.</w:t>
            </w:r>
          </w:p>
        </w:tc>
        <w:tc>
          <w:tcPr>
            <w:tcW w:type="dxa" w:w="143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Ice thickness: in event narratives only; local data required.</w:t>
            </w:r>
          </w:p>
        </w:tc>
      </w:tr>
      <w:tr>
        <w:trPr>
          <w:cantSplit/>
        </w:trPr>
        <w:tc>
          <w:tcPr>
            <w:tcW w:type="dxa" w:w="1774"/>
          </w:tcPr>
          <w:p>
            <w:pPr>
              <w:spacing w:after="0"/>
              <w:jc w:val="left"/>
            </w:pPr>
            <w:r>
              <w:rPr>
                <w:sz w:val="16"/>
              </w:rPr>
              <w:t>Flash Flood, Flood, Lakeshore Flood</w:t>
            </w:r>
          </w:p>
        </w:tc>
        <w:tc>
          <w:tcPr>
            <w:tcW w:type="dxa" w:w="1758"/>
          </w:tcPr>
          <w:p>
            <w:pPr>
              <w:spacing w:after="0"/>
              <w:jc w:val="left"/>
            </w:pPr>
            <w:r>
              <w:rPr>
                <w:sz w:val="16"/>
              </w:rPr>
              <w:t>damage and flood days (FIRM for depth)</w:t>
            </w:r>
          </w:p>
        </w:tc>
        <w:tc>
          <w:tcPr>
            <w:tcW w:type="dxa" w:w="1588"/>
          </w:tcPr>
          <w:p>
            <w:pPr>
              <w:spacing w:after="0"/>
              <w:jc w:val="right"/>
            </w:pPr>
            <w:r>
              <w:rPr>
                <w:sz w:val="16"/>
              </w:rPr>
              <w:t>14, 1997 to 2022 (3 zone-level)</w:t>
            </w:r>
          </w:p>
        </w:tc>
        <w:tc>
          <w:tcPr>
            <w:tcW w:type="dxa" w:w="2000"/>
          </w:tcPr>
          <w:p>
            <w:pPr>
              <w:spacing w:after="0"/>
              <w:jc w:val="left"/>
            </w:pPr>
          </w:p>
        </w:tc>
        <w:tc>
          <w:tcPr>
            <w:tcW w:type="dxa" w:w="1604"/>
          </w:tcPr>
          <w:p>
            <w:pPr>
              <w:spacing w:after="0"/>
              <w:jc w:val="left"/>
            </w:pPr>
            <w:r>
              <w:rPr>
                <w:sz w:val="16"/>
              </w:rPr>
              <w:t>Flood, 2019-06-01, $0 property; $2,540,000 crops (2019 dollars)</w:t>
            </w:r>
          </w:p>
        </w:tc>
        <w:tc>
          <w:tcPr>
            <w:tcW w:type="dxa" w:w="1437"/>
          </w:tcPr>
          <w:p>
            <w:pPr>
              <w:spacing w:after="0"/>
              <w:jc w:val="left"/>
            </w:pPr>
          </w:p>
        </w:tc>
        <w:tc>
          <w:tcPr>
            <w:tcW w:type="dxa" w:w="1661"/>
          </w:tcPr>
          <w:p>
            <w:pPr>
              <w:spacing w:after="0"/>
              <w:jc w:val="left"/>
            </w:pPr>
            <w:r>
              <w:rPr>
                <w:sz w:val="16"/>
              </w:rPr>
              <w:t>No event record names a member place. Zone-level records (3) apply countywide.</w:t>
            </w:r>
          </w:p>
        </w:tc>
        <w:tc>
          <w:tcPr>
            <w:tcW w:type="dxa" w:w="22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4"/>
          </w:tcPr>
          <w:p>
            <w:pPr>
              <w:spacing w:after="0"/>
              <w:jc w:val="left"/>
            </w:pPr>
            <w:r>
              <w:rPr>
                <w:sz w:val="16"/>
              </w:rPr>
              <w:t>Debris Flow</w:t>
            </w:r>
          </w:p>
        </w:tc>
        <w:tc>
          <w:tcPr>
            <w:tcW w:type="dxa" w:w="1758"/>
          </w:tcPr>
          <w:p>
            <w:pPr>
              <w:spacing w:after="0"/>
              <w:jc w:val="left"/>
            </w:pPr>
            <w:r>
              <w:rPr>
                <w:sz w:val="16"/>
              </w:rPr>
              <w:t>none (count and damage)</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Lightning</w:t>
            </w:r>
          </w:p>
        </w:tc>
        <w:tc>
          <w:tcPr>
            <w:tcW w:type="dxa" w:w="1758"/>
          </w:tcPr>
          <w:p>
            <w:pPr>
              <w:spacing w:after="0"/>
              <w:jc w:val="left"/>
            </w:pPr>
            <w:r>
              <w:rPr>
                <w:sz w:val="16"/>
              </w:rPr>
              <w:t>annualized frequency (the measure FEMA's Local Mitigation Planning Handbook names)</w:t>
            </w:r>
          </w:p>
        </w:tc>
        <w:tc>
          <w:tcPr>
            <w:tcW w:type="dxa" w:w="1588"/>
          </w:tcPr>
          <w:p>
            <w:pPr>
              <w:spacing w:after="0"/>
              <w:jc w:val="right"/>
            </w:pPr>
            <w:r>
              <w:rPr>
                <w:sz w:val="16"/>
              </w:rPr>
              <w:t>1, 1999 to 1999</w:t>
            </w:r>
          </w:p>
        </w:tc>
        <w:tc>
          <w:tcPr>
            <w:tcW w:type="dxa" w:w="2000"/>
          </w:tcPr>
          <w:p>
            <w:pPr>
              <w:spacing w:after="0"/>
              <w:jc w:val="left"/>
            </w:pPr>
          </w:p>
        </w:tc>
        <w:tc>
          <w:tcPr>
            <w:tcW w:type="dxa" w:w="1604"/>
          </w:tcPr>
          <w:p>
            <w:pPr>
              <w:spacing w:after="0"/>
              <w:jc w:val="left"/>
            </w:pPr>
            <w:r>
              <w:rPr>
                <w:sz w:val="16"/>
              </w:rPr>
              <w:t>No damage or casualties reported in 1 records.</w:t>
            </w:r>
          </w:p>
        </w:tc>
        <w:tc>
          <w:tcPr>
            <w:tcW w:type="dxa" w:w="1437"/>
          </w:tcPr>
          <w:p>
            <w:pPr>
              <w:spacing w:after="0"/>
              <w:jc w:val="left"/>
            </w:pPr>
          </w:p>
        </w:tc>
        <w:tc>
          <w:tcPr>
            <w:tcW w:type="dxa" w:w="1661"/>
          </w:tcPr>
          <w:p>
            <w:pPr>
              <w:spacing w:after="0"/>
              <w:jc w:val="left"/>
            </w:pPr>
            <w:r>
              <w:rPr>
                <w:sz w:val="16"/>
              </w:rPr>
              <w:t>No event record names a member place.</w:t>
            </w:r>
          </w:p>
        </w:tc>
        <w:tc>
          <w:tcPr>
            <w:tcW w:type="dxa" w:w="2290"/>
          </w:tcPr>
          <w:p>
            <w:pPr>
              <w:spacing w:after="0"/>
              <w:jc w:val="left"/>
            </w:pPr>
            <w:r>
              <w:rPr>
                <w:sz w:val="16"/>
              </w:rPr>
              <w:t>Storm Events lists lightning with damage or casualties; physical measure in event narratives only; local data required.</w:t>
            </w:r>
          </w:p>
        </w:tc>
      </w:tr>
      <w:tr>
        <w:trPr>
          <w:cantSplit/>
        </w:trPr>
        <w:tc>
          <w:tcPr>
            <w:tcW w:type="dxa" w:w="1774"/>
          </w:tcPr>
          <w:p>
            <w:pPr>
              <w:spacing w:after="0"/>
              <w:jc w:val="left"/>
            </w:pPr>
            <w:r>
              <w:rPr>
                <w:sz w:val="16"/>
              </w:rPr>
              <w:t>High Wind and Strong Wind (outside NRI Strong Wind definition)</w:t>
            </w:r>
          </w:p>
        </w:tc>
        <w:tc>
          <w:tcPr>
            <w:tcW w:type="dxa" w:w="1758"/>
          </w:tcPr>
          <w:p>
            <w:pPr>
              <w:spacing w:after="0"/>
              <w:jc w:val="left"/>
            </w:pPr>
            <w:r>
              <w:rPr>
                <w:sz w:val="16"/>
              </w:rPr>
              <w:t>wind speed (kt and mph)</w:t>
            </w:r>
          </w:p>
        </w:tc>
        <w:tc>
          <w:tcPr>
            <w:tcW w:type="dxa" w:w="1588"/>
          </w:tcPr>
          <w:p>
            <w:pPr>
              <w:spacing w:after="0"/>
              <w:jc w:val="right"/>
            </w:pPr>
            <w:r>
              <w:rPr>
                <w:sz w:val="16"/>
              </w:rPr>
              <w:t>57, 1996 to 2026 (57 zone-level)</w:t>
            </w:r>
          </w:p>
        </w:tc>
        <w:tc>
          <w:tcPr>
            <w:tcW w:type="dxa" w:w="2000"/>
          </w:tcPr>
          <w:p>
            <w:pPr>
              <w:spacing w:after="0"/>
              <w:jc w:val="left"/>
            </w:pPr>
            <w:r>
              <w:rPr>
                <w:sz w:val="16"/>
              </w:rPr>
              <w:t>35 kt (40 mph) to 69 kt (79 mph) (median 50.5 kt (58 mph)); 56 with a recorded value</w:t>
            </w:r>
          </w:p>
        </w:tc>
        <w:tc>
          <w:tcPr>
            <w:tcW w:type="dxa" w:w="1604"/>
          </w:tcPr>
          <w:p>
            <w:pPr>
              <w:spacing w:after="0"/>
              <w:jc w:val="left"/>
            </w:pPr>
            <w:r>
              <w:rPr>
                <w:sz w:val="16"/>
              </w:rPr>
              <w:t>69 kt (79 mph) measured gust, High Wind, 2022-04-22; NWS zone SDZ004 (CAMPBELL), zone-level: may include parts of neighboring counties</w:t>
            </w:r>
          </w:p>
        </w:tc>
        <w:tc>
          <w:tcPr>
            <w:tcW w:type="dxa" w:w="143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p>
        </w:tc>
      </w:tr>
      <w:tr>
        <w:trPr>
          <w:cantSplit/>
        </w:trPr>
        <w:tc>
          <w:tcPr>
            <w:tcW w:type="dxa" w:w="1774"/>
          </w:tcPr>
          <w:p>
            <w:pPr>
              <w:spacing w:after="0"/>
              <w:jc w:val="left"/>
            </w:pPr>
            <w:r>
              <w:rPr>
                <w:sz w:val="16"/>
              </w:rPr>
              <w:t>Thunderstorm Wind</w:t>
            </w:r>
          </w:p>
        </w:tc>
        <w:tc>
          <w:tcPr>
            <w:tcW w:type="dxa" w:w="1758"/>
          </w:tcPr>
          <w:p>
            <w:pPr>
              <w:spacing w:after="0"/>
              <w:jc w:val="left"/>
            </w:pPr>
            <w:r>
              <w:rPr>
                <w:sz w:val="16"/>
              </w:rPr>
              <w:t>wind speed (kt and mph)</w:t>
            </w:r>
          </w:p>
        </w:tc>
        <w:tc>
          <w:tcPr>
            <w:tcW w:type="dxa" w:w="1588"/>
          </w:tcPr>
          <w:p>
            <w:pPr>
              <w:spacing w:after="0"/>
              <w:jc w:val="right"/>
            </w:pPr>
            <w:r>
              <w:rPr>
                <w:sz w:val="16"/>
              </w:rPr>
              <w:t>113, 1960 to 2026</w:t>
            </w:r>
          </w:p>
        </w:tc>
        <w:tc>
          <w:tcPr>
            <w:tcW w:type="dxa" w:w="2000"/>
          </w:tcPr>
          <w:p>
            <w:pPr>
              <w:spacing w:after="0"/>
              <w:jc w:val="left"/>
            </w:pPr>
            <w:r>
              <w:rPr>
                <w:sz w:val="16"/>
              </w:rPr>
              <w:t>50 kt (58 mph) to 78 kt (90 mph) (median 53 kt (61 mph)); 104 with a recorded value</w:t>
            </w:r>
          </w:p>
        </w:tc>
        <w:tc>
          <w:tcPr>
            <w:tcW w:type="dxa" w:w="1604"/>
          </w:tcPr>
          <w:p>
            <w:pPr>
              <w:spacing w:after="0"/>
              <w:jc w:val="left"/>
            </w:pPr>
            <w:r>
              <w:rPr>
                <w:sz w:val="16"/>
              </w:rPr>
              <w:t>78 kt (90 mph), measurement type not recorded, Thunderstorm Wind, 1996-08-03</w:t>
            </w:r>
          </w:p>
        </w:tc>
        <w:tc>
          <w:tcPr>
            <w:tcW w:type="dxa" w:w="1437"/>
          </w:tcPr>
          <w:p>
            <w:pPr>
              <w:spacing w:after="0"/>
              <w:jc w:val="left"/>
            </w:pPr>
          </w:p>
        </w:tc>
        <w:tc>
          <w:tcPr>
            <w:tcW w:type="dxa" w:w="1661"/>
          </w:tcPr>
          <w:p>
            <w:pPr>
              <w:spacing w:after="0"/>
              <w:jc w:val="left"/>
            </w:pPr>
            <w:r>
              <w:rPr>
                <w:sz w:val="16"/>
              </w:rPr>
              <w:t>No event record names a member place.</w:t>
            </w:r>
          </w:p>
        </w:tc>
        <w:tc>
          <w:tcPr>
            <w:tcW w:type="dxa" w:w="2290"/>
          </w:tcPr>
          <w:p>
            <w:pPr>
              <w:spacing w:after="0"/>
              <w:jc w:val="left"/>
            </w:pPr>
          </w:p>
        </w:tc>
      </w:tr>
      <w:tr>
        <w:trPr>
          <w:cantSplit/>
        </w:trPr>
        <w:tc>
          <w:tcPr>
            <w:tcW w:type="dxa" w:w="1774"/>
          </w:tcPr>
          <w:p>
            <w:pPr>
              <w:spacing w:after="0"/>
              <w:jc w:val="left"/>
            </w:pPr>
            <w:r>
              <w:rPr>
                <w:sz w:val="16"/>
              </w:rPr>
              <w:t>Tornado</w:t>
            </w:r>
          </w:p>
        </w:tc>
        <w:tc>
          <w:tcPr>
            <w:tcW w:type="dxa" w:w="1758"/>
          </w:tcPr>
          <w:p>
            <w:pPr>
              <w:spacing w:after="0"/>
              <w:jc w:val="left"/>
            </w:pPr>
            <w:r>
              <w:rPr>
                <w:sz w:val="16"/>
              </w:rPr>
              <w:t>Enhanced Fujita (F before Feb 2007)</w:t>
            </w:r>
          </w:p>
        </w:tc>
        <w:tc>
          <w:tcPr>
            <w:tcW w:type="dxa" w:w="1588"/>
          </w:tcPr>
          <w:p>
            <w:pPr>
              <w:spacing w:after="0"/>
              <w:jc w:val="right"/>
            </w:pPr>
            <w:r>
              <w:rPr>
                <w:sz w:val="16"/>
              </w:rPr>
              <w:t>16, 1964 to 2024</w:t>
            </w:r>
          </w:p>
        </w:tc>
        <w:tc>
          <w:tcPr>
            <w:tcW w:type="dxa" w:w="2000"/>
          </w:tcPr>
          <w:p>
            <w:pPr>
              <w:spacing w:after="0"/>
              <w:jc w:val="left"/>
            </w:pPr>
            <w:r>
              <w:rPr>
                <w:sz w:val="16"/>
              </w:rPr>
              <w:t>F/EF0 to F/EF3 (median F/EF1); 13 with a recorded value</w:t>
            </w:r>
          </w:p>
        </w:tc>
        <w:tc>
          <w:tcPr>
            <w:tcW w:type="dxa" w:w="1604"/>
          </w:tcPr>
          <w:p>
            <w:pPr>
              <w:spacing w:after="0"/>
              <w:jc w:val="left"/>
            </w:pPr>
            <w:r>
              <w:rPr>
                <w:sz w:val="16"/>
              </w:rPr>
              <w:t>F3 tornado, 1983-06-21, 6 mi path length (records before 1996 may include the whole path; rating and listing come from the county where the tornado began), 600 yd wide, $250,000 property; crops not recorded (1983 dollars), 4 direct injuries</w:t>
            </w:r>
          </w:p>
        </w:tc>
        <w:tc>
          <w:tcPr>
            <w:tcW w:type="dxa" w:w="1437"/>
          </w:tcPr>
          <w:p>
            <w:pPr>
              <w:spacing w:after="0"/>
              <w:jc w:val="left"/>
            </w:pPr>
          </w:p>
        </w:tc>
        <w:tc>
          <w:tcPr>
            <w:tcW w:type="dxa" w:w="1661"/>
          </w:tcPr>
          <w:p>
            <w:pPr>
              <w:spacing w:after="0"/>
              <w:jc w:val="left"/>
            </w:pPr>
            <w:r>
              <w:rPr>
                <w:sz w:val="16"/>
              </w:rPr>
              <w:t>No event record names a member place.</w:t>
            </w:r>
          </w:p>
        </w:tc>
        <w:tc>
          <w:tcPr>
            <w:tcW w:type="dxa" w:w="22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4"/>
          </w:tcPr>
          <w:p>
            <w:pPr>
              <w:spacing w:after="0"/>
              <w:jc w:val="left"/>
            </w:pPr>
            <w:r>
              <w:rPr>
                <w:sz w:val="16"/>
              </w:rPr>
              <w:t>Tsunami</w:t>
            </w:r>
          </w:p>
        </w:tc>
        <w:tc>
          <w:tcPr>
            <w:tcW w:type="dxa" w:w="1758"/>
          </w:tcPr>
          <w:p>
            <w:pPr>
              <w:spacing w:after="0"/>
              <w:jc w:val="left"/>
            </w:pPr>
            <w:r>
              <w:rPr>
                <w:sz w:val="16"/>
              </w:rPr>
              <w:t>none (count and damage)</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Volcanic Ash, Volcanic Ashfall</w:t>
            </w:r>
          </w:p>
        </w:tc>
        <w:tc>
          <w:tcPr>
            <w:tcW w:type="dxa" w:w="1758"/>
          </w:tcPr>
          <w:p>
            <w:pPr>
              <w:spacing w:after="0"/>
              <w:jc w:val="left"/>
            </w:pPr>
            <w:r>
              <w:rPr>
                <w:sz w:val="16"/>
              </w:rPr>
              <w:t>Volcanic Explosivity Index (local data)</w:t>
            </w:r>
          </w:p>
        </w:tc>
        <w:tc>
          <w:tcPr>
            <w:tcW w:type="dxa" w:w="1588"/>
          </w:tcPr>
          <w:p>
            <w:pPr>
              <w:spacing w:after="0"/>
              <w:jc w:val="right"/>
            </w:pPr>
            <w:r>
              <w:rPr>
                <w:sz w:val="16"/>
              </w:rPr>
              <w:t>0</w:t>
            </w:r>
          </w:p>
        </w:tc>
        <w:tc>
          <w:tcPr>
            <w:tcW w:type="dxa" w:w="2000"/>
          </w:tcPr>
          <w:p>
            <w:pPr>
              <w:spacing w:after="0"/>
              <w:jc w:val="left"/>
            </w:pPr>
          </w:p>
        </w:tc>
        <w:tc>
          <w:tcPr>
            <w:tcW w:type="dxa" w:w="1604"/>
          </w:tcPr>
          <w:p>
            <w:pPr>
              <w:spacing w:after="0"/>
              <w:jc w:val="left"/>
            </w:pPr>
          </w:p>
        </w:tc>
        <w:tc>
          <w:tcPr>
            <w:tcW w:type="dxa" w:w="1437"/>
          </w:tcPr>
          <w:p>
            <w:pPr>
              <w:spacing w:after="0"/>
              <w:jc w:val="left"/>
            </w:pPr>
          </w:p>
        </w:tc>
        <w:tc>
          <w:tcPr>
            <w:tcW w:type="dxa" w:w="1661"/>
          </w:tcPr>
          <w:p>
            <w:pPr>
              <w:spacing w:after="0"/>
              <w:jc w:val="left"/>
            </w:pPr>
          </w:p>
        </w:tc>
        <w:tc>
          <w:tcPr>
            <w:tcW w:type="dxa" w:w="2290"/>
          </w:tcPr>
          <w:p>
            <w:pPr>
              <w:spacing w:after="0"/>
              <w:jc w:val="left"/>
            </w:pPr>
            <w:r>
              <w:rPr>
                <w:sz w:val="16"/>
              </w:rPr>
              <w:t>Physical measure: in event narratives only; local data required.</w:t>
            </w:r>
          </w:p>
        </w:tc>
      </w:tr>
      <w:tr>
        <w:trPr>
          <w:cantSplit/>
        </w:trPr>
        <w:tc>
          <w:tcPr>
            <w:tcW w:type="dxa" w:w="1774"/>
          </w:tcPr>
          <w:p>
            <w:pPr>
              <w:spacing w:after="0"/>
              <w:jc w:val="left"/>
            </w:pPr>
            <w:r>
              <w:rPr>
                <w:sz w:val="16"/>
              </w:rPr>
              <w:t>Wildfire</w:t>
            </w:r>
          </w:p>
        </w:tc>
        <w:tc>
          <w:tcPr>
            <w:tcW w:type="dxa" w:w="1758"/>
          </w:tcPr>
          <w:p>
            <w:pPr>
              <w:spacing w:after="0"/>
              <w:jc w:val="left"/>
            </w:pPr>
            <w:r>
              <w:rPr>
                <w:sz w:val="16"/>
              </w:rPr>
              <w:t>acres burned (local data)</w:t>
            </w:r>
          </w:p>
        </w:tc>
        <w:tc>
          <w:tcPr>
            <w:tcW w:type="dxa" w:w="1588"/>
          </w:tcPr>
          <w:p>
            <w:pPr>
              <w:spacing w:after="0"/>
              <w:jc w:val="right"/>
            </w:pPr>
            <w:r>
              <w:rPr>
                <w:sz w:val="16"/>
              </w:rPr>
              <w:t>1, 2000 to 2000</w:t>
            </w:r>
          </w:p>
        </w:tc>
        <w:tc>
          <w:tcPr>
            <w:tcW w:type="dxa" w:w="2000"/>
          </w:tcPr>
          <w:p>
            <w:pPr>
              <w:spacing w:after="0"/>
              <w:jc w:val="left"/>
            </w:pPr>
          </w:p>
        </w:tc>
        <w:tc>
          <w:tcPr>
            <w:tcW w:type="dxa" w:w="1604"/>
          </w:tcPr>
          <w:p>
            <w:pPr>
              <w:spacing w:after="0"/>
              <w:jc w:val="left"/>
            </w:pPr>
            <w:r>
              <w:rPr>
                <w:sz w:val="16"/>
              </w:rPr>
              <w:t>No damage reported in 1 records.</w:t>
            </w:r>
          </w:p>
        </w:tc>
        <w:tc>
          <w:tcPr>
            <w:tcW w:type="dxa" w:w="1437"/>
          </w:tcPr>
          <w:p>
            <w:pPr>
              <w:spacing w:after="0"/>
              <w:jc w:val="left"/>
            </w:pPr>
          </w:p>
        </w:tc>
        <w:tc>
          <w:tcPr>
            <w:tcW w:type="dxa" w:w="1661"/>
          </w:tcPr>
          <w:p>
            <w:pPr>
              <w:spacing w:after="0"/>
              <w:jc w:val="left"/>
            </w:pPr>
            <w:r>
              <w:rPr>
                <w:sz w:val="16"/>
              </w:rPr>
              <w:t>No event record names a member place.</w:t>
            </w:r>
          </w:p>
        </w:tc>
        <w:tc>
          <w:tcPr>
            <w:tcW w:type="dxa" w:w="2290"/>
          </w:tcPr>
          <w:p>
            <w:pPr>
              <w:spacing w:after="0"/>
              <w:jc w:val="left"/>
            </w:pPr>
            <w:r>
              <w:rPr>
                <w:sz w:val="16"/>
              </w:rPr>
              <w:t>Acres burned: in event narratives only; local data required.</w:t>
            </w:r>
          </w:p>
        </w:tc>
      </w:tr>
      <w:tr>
        <w:trPr>
          <w:cantSplit/>
        </w:trPr>
        <w:tc>
          <w:tcPr>
            <w:tcW w:type="dxa" w:w="1774"/>
          </w:tcPr>
          <w:p>
            <w:pPr>
              <w:spacing w:after="0"/>
              <w:jc w:val="left"/>
            </w:pPr>
            <w:r>
              <w:rPr>
                <w:sz w:val="16"/>
              </w:rPr>
              <w:t>Winter Storm, Heavy Snow, Blizzard, Lake-Effect Snow, Winter Weather, Sleet</w:t>
            </w:r>
          </w:p>
        </w:tc>
        <w:tc>
          <w:tcPr>
            <w:tcW w:type="dxa" w:w="1758"/>
          </w:tcPr>
          <w:p>
            <w:pPr>
              <w:spacing w:after="0"/>
              <w:jc w:val="left"/>
            </w:pPr>
            <w:r>
              <w:rPr>
                <w:sz w:val="16"/>
              </w:rPr>
              <w:t>none in data (snowfall local)</w:t>
            </w:r>
          </w:p>
        </w:tc>
        <w:tc>
          <w:tcPr>
            <w:tcW w:type="dxa" w:w="1588"/>
          </w:tcPr>
          <w:p>
            <w:pPr>
              <w:spacing w:after="0"/>
              <w:jc w:val="right"/>
            </w:pPr>
            <w:r>
              <w:rPr>
                <w:sz w:val="16"/>
              </w:rPr>
              <w:t>90, 1996 to 2026 (90 zone-level)</w:t>
            </w:r>
          </w:p>
        </w:tc>
        <w:tc>
          <w:tcPr>
            <w:tcW w:type="dxa" w:w="2000"/>
          </w:tcPr>
          <w:p>
            <w:pPr>
              <w:spacing w:after="0"/>
              <w:jc w:val="left"/>
            </w:pPr>
          </w:p>
        </w:tc>
        <w:tc>
          <w:tcPr>
            <w:tcW w:type="dxa" w:w="1604"/>
          </w:tcPr>
          <w:p>
            <w:pPr>
              <w:spacing w:after="0"/>
              <w:jc w:val="left"/>
            </w:pPr>
            <w:r>
              <w:rPr>
                <w:sz w:val="16"/>
              </w:rPr>
              <w:t>No damage reported in 90 records.</w:t>
            </w:r>
          </w:p>
        </w:tc>
        <w:tc>
          <w:tcPr>
            <w:tcW w:type="dxa" w:w="1437"/>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2"/>
        <w:gridCol w:w="1132"/>
        <w:gridCol w:w="1132"/>
        <w:gridCol w:w="1521"/>
        <w:gridCol w:w="3373"/>
        <w:gridCol w:w="2579"/>
        <w:gridCol w:w="1560"/>
        <w:gridCol w:w="707"/>
        <w:gridCol w:w="976"/>
      </w:tblGrid>
      <w:tr>
        <w:trPr>
          <w:cantSplit/>
          <w:tblHeader/>
        </w:trPr>
        <w:tc>
          <w:tcPr>
            <w:tcW w:type="dxa" w:w="1132"/>
            <w:shd w:val="clear" w:color="auto" w:fill="E8E8E8"/>
          </w:tcPr>
          <w:p>
            <w:pPr>
              <w:spacing w:after="0"/>
              <w:jc w:val="left"/>
            </w:pPr>
            <w:r>
              <w:rPr>
                <w:b/>
                <w:sz w:val="16"/>
              </w:rPr>
              <w:t>Declared</w:t>
            </w:r>
          </w:p>
        </w:tc>
        <w:tc>
          <w:tcPr>
            <w:tcW w:type="dxa" w:w="1132"/>
            <w:shd w:val="clear" w:color="auto" w:fill="E8E8E8"/>
          </w:tcPr>
          <w:p>
            <w:pPr>
              <w:spacing w:after="0"/>
              <w:jc w:val="left"/>
            </w:pPr>
            <w:r>
              <w:rPr>
                <w:b/>
                <w:sz w:val="16"/>
              </w:rPr>
              <w:t>Incident began</w:t>
            </w:r>
          </w:p>
        </w:tc>
        <w:tc>
          <w:tcPr>
            <w:tcW w:type="dxa" w:w="1132"/>
            <w:shd w:val="clear" w:color="auto" w:fill="E8E8E8"/>
          </w:tcPr>
          <w:p>
            <w:pPr>
              <w:spacing w:after="0"/>
              <w:jc w:val="left"/>
            </w:pPr>
            <w:r>
              <w:rPr>
                <w:b/>
                <w:sz w:val="16"/>
              </w:rPr>
              <w:t>FEMA number</w:t>
            </w:r>
          </w:p>
        </w:tc>
        <w:tc>
          <w:tcPr>
            <w:tcW w:type="dxa" w:w="1521"/>
            <w:shd w:val="clear" w:color="auto" w:fill="E8E8E8"/>
          </w:tcPr>
          <w:p>
            <w:pPr>
              <w:spacing w:after="0"/>
              <w:jc w:val="left"/>
            </w:pPr>
            <w:r>
              <w:rPr>
                <w:b/>
                <w:sz w:val="16"/>
              </w:rPr>
              <w:t>Type</w:t>
            </w:r>
          </w:p>
        </w:tc>
        <w:tc>
          <w:tcPr>
            <w:tcW w:type="dxa" w:w="3373"/>
            <w:shd w:val="clear" w:color="auto" w:fill="E8E8E8"/>
          </w:tcPr>
          <w:p>
            <w:pPr>
              <w:spacing w:after="0"/>
              <w:jc w:val="left"/>
            </w:pPr>
            <w:r>
              <w:rPr>
                <w:b/>
                <w:sz w:val="16"/>
              </w:rPr>
              <w:t>Title</w:t>
            </w:r>
          </w:p>
        </w:tc>
        <w:tc>
          <w:tcPr>
            <w:tcW w:type="dxa" w:w="2579"/>
            <w:shd w:val="clear" w:color="auto" w:fill="E8E8E8"/>
          </w:tcPr>
          <w:p>
            <w:pPr>
              <w:spacing w:after="0"/>
              <w:jc w:val="left"/>
            </w:pPr>
            <w:r>
              <w:rPr>
                <w:b/>
                <w:sz w:val="16"/>
              </w:rPr>
              <w:t>Mapped hazard</w:t>
            </w:r>
          </w:p>
        </w:tc>
        <w:tc>
          <w:tcPr>
            <w:tcW w:type="dxa" w:w="15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7"/>
            <w:shd w:val="clear" w:color="auto" w:fill="E8E8E8"/>
          </w:tcPr>
          <w:p>
            <w:pPr>
              <w:spacing w:after="0"/>
              <w:jc w:val="left"/>
            </w:pPr>
            <w:r>
              <w:rPr>
                <w:b/>
                <w:sz w:val="16"/>
              </w:rPr>
              <w:t>Flags</w:t>
            </w:r>
          </w:p>
        </w:tc>
        <w:tc>
          <w:tcPr>
            <w:tcW w:type="dxa" w:w="976"/>
            <w:shd w:val="clear" w:color="auto" w:fill="E8E8E8"/>
          </w:tcPr>
          <w:p>
            <w:pPr>
              <w:spacing w:after="0"/>
              <w:jc w:val="left"/>
            </w:pPr>
            <w:r>
              <w:rPr>
                <w:b/>
                <w:sz w:val="16"/>
              </w:rPr>
              <w:t>Notes</w:t>
            </w:r>
          </w:p>
        </w:tc>
      </w:tr>
      <w:tr>
        <w:trPr>
          <w:cantSplit/>
        </w:trPr>
        <w:tc>
          <w:tcPr>
            <w:tcW w:type="dxa" w:w="1132"/>
          </w:tcPr>
          <w:p>
            <w:pPr>
              <w:spacing w:after="0"/>
              <w:jc w:val="left"/>
            </w:pPr>
            <w:r>
              <w:rPr>
                <w:sz w:val="16"/>
              </w:rPr>
              <w:t>2020-04-05</w:t>
            </w:r>
          </w:p>
        </w:tc>
        <w:tc>
          <w:tcPr>
            <w:tcW w:type="dxa" w:w="1132"/>
          </w:tcPr>
          <w:p>
            <w:pPr>
              <w:spacing w:after="0"/>
              <w:jc w:val="left"/>
            </w:pPr>
            <w:r>
              <w:rPr>
                <w:sz w:val="16"/>
              </w:rPr>
              <w:t>2020-01-20</w:t>
            </w:r>
          </w:p>
        </w:tc>
        <w:tc>
          <w:tcPr>
            <w:tcW w:type="dxa" w:w="1132"/>
          </w:tcPr>
          <w:p>
            <w:pPr>
              <w:spacing w:after="0"/>
              <w:jc w:val="left"/>
            </w:pPr>
            <w:r>
              <w:rPr>
                <w:sz w:val="16"/>
              </w:rPr>
              <w:t>DR-4527-SD</w:t>
            </w:r>
          </w:p>
        </w:tc>
        <w:tc>
          <w:tcPr>
            <w:tcW w:type="dxa" w:w="1521"/>
          </w:tcPr>
          <w:p>
            <w:pPr>
              <w:spacing w:after="0"/>
              <w:jc w:val="left"/>
            </w:pPr>
            <w:r>
              <w:rPr>
                <w:sz w:val="16"/>
              </w:rPr>
              <w:t>Major disaster</w:t>
            </w:r>
          </w:p>
        </w:tc>
        <w:tc>
          <w:tcPr>
            <w:tcW w:type="dxa" w:w="3373"/>
          </w:tcPr>
          <w:p>
            <w:pPr>
              <w:spacing w:after="0"/>
              <w:jc w:val="left"/>
            </w:pPr>
            <w:r>
              <w:rPr>
                <w:sz w:val="16"/>
              </w:rPr>
              <w:t>COVID-19 PANDEMIC</w:t>
            </w:r>
          </w:p>
        </w:tc>
        <w:tc>
          <w:tcPr>
            <w:tcW w:type="dxa" w:w="2579"/>
          </w:tcPr>
          <w:p>
            <w:pPr>
              <w:spacing w:after="0"/>
              <w:jc w:val="left"/>
            </w:pPr>
            <w:r>
              <w:rPr>
                <w:sz w:val="16"/>
              </w:rPr>
              <w:t>Non-natural, not counted</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2020-03-13</w:t>
            </w:r>
          </w:p>
        </w:tc>
        <w:tc>
          <w:tcPr>
            <w:tcW w:type="dxa" w:w="1132"/>
          </w:tcPr>
          <w:p>
            <w:pPr>
              <w:spacing w:after="0"/>
              <w:jc w:val="left"/>
            </w:pPr>
            <w:r>
              <w:rPr>
                <w:sz w:val="16"/>
              </w:rPr>
              <w:t>2020-01-20</w:t>
            </w:r>
          </w:p>
        </w:tc>
        <w:tc>
          <w:tcPr>
            <w:tcW w:type="dxa" w:w="1132"/>
          </w:tcPr>
          <w:p>
            <w:pPr>
              <w:spacing w:after="0"/>
              <w:jc w:val="left"/>
            </w:pPr>
            <w:r>
              <w:rPr>
                <w:sz w:val="16"/>
              </w:rPr>
              <w:t>EM-3475-SD</w:t>
            </w:r>
          </w:p>
        </w:tc>
        <w:tc>
          <w:tcPr>
            <w:tcW w:type="dxa" w:w="1521"/>
          </w:tcPr>
          <w:p>
            <w:pPr>
              <w:spacing w:after="0"/>
              <w:jc w:val="left"/>
            </w:pPr>
            <w:r>
              <w:rPr>
                <w:sz w:val="16"/>
              </w:rPr>
              <w:t>Emergency</w:t>
            </w:r>
          </w:p>
        </w:tc>
        <w:tc>
          <w:tcPr>
            <w:tcW w:type="dxa" w:w="3373"/>
          </w:tcPr>
          <w:p>
            <w:pPr>
              <w:spacing w:after="0"/>
              <w:jc w:val="left"/>
            </w:pPr>
            <w:r>
              <w:rPr>
                <w:sz w:val="16"/>
              </w:rPr>
              <w:t>COVID-19</w:t>
            </w:r>
          </w:p>
        </w:tc>
        <w:tc>
          <w:tcPr>
            <w:tcW w:type="dxa" w:w="2579"/>
          </w:tcPr>
          <w:p>
            <w:pPr>
              <w:spacing w:after="0"/>
              <w:jc w:val="left"/>
            </w:pPr>
            <w:r>
              <w:rPr>
                <w:sz w:val="16"/>
              </w:rPr>
              <w:t>Non-natural, not counted</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r>
              <w:rPr>
                <w:sz w:val="16"/>
              </w:rPr>
              <w:t>same incident as DR-4527</w:t>
            </w:r>
          </w:p>
        </w:tc>
      </w:tr>
      <w:tr>
        <w:trPr>
          <w:cantSplit/>
        </w:trPr>
        <w:tc>
          <w:tcPr>
            <w:tcW w:type="dxa" w:w="1132"/>
          </w:tcPr>
          <w:p>
            <w:pPr>
              <w:spacing w:after="0"/>
              <w:jc w:val="left"/>
            </w:pPr>
            <w:r>
              <w:rPr>
                <w:sz w:val="16"/>
              </w:rPr>
              <w:t>2019-09-23</w:t>
            </w:r>
          </w:p>
        </w:tc>
        <w:tc>
          <w:tcPr>
            <w:tcW w:type="dxa" w:w="1132"/>
          </w:tcPr>
          <w:p>
            <w:pPr>
              <w:spacing w:after="0"/>
              <w:jc w:val="left"/>
            </w:pPr>
            <w:r>
              <w:rPr>
                <w:sz w:val="16"/>
              </w:rPr>
              <w:t>2019-05-21</w:t>
            </w:r>
          </w:p>
        </w:tc>
        <w:tc>
          <w:tcPr>
            <w:tcW w:type="dxa" w:w="1132"/>
          </w:tcPr>
          <w:p>
            <w:pPr>
              <w:spacing w:after="0"/>
              <w:jc w:val="left"/>
            </w:pPr>
            <w:r>
              <w:rPr>
                <w:sz w:val="16"/>
              </w:rPr>
              <w:t>DR-4463-SD</w:t>
            </w:r>
          </w:p>
        </w:tc>
        <w:tc>
          <w:tcPr>
            <w:tcW w:type="dxa" w:w="1521"/>
          </w:tcPr>
          <w:p>
            <w:pPr>
              <w:spacing w:after="0"/>
              <w:jc w:val="left"/>
            </w:pPr>
            <w:r>
              <w:rPr>
                <w:sz w:val="16"/>
              </w:rPr>
              <w:t>Major disaster</w:t>
            </w:r>
          </w:p>
        </w:tc>
        <w:tc>
          <w:tcPr>
            <w:tcW w:type="dxa" w:w="3373"/>
          </w:tcPr>
          <w:p>
            <w:pPr>
              <w:spacing w:after="0"/>
              <w:jc w:val="left"/>
            </w:pPr>
            <w:r>
              <w:rPr>
                <w:sz w:val="16"/>
              </w:rPr>
              <w:t>SEVERE STORMS AND FLOODING</w:t>
            </w:r>
          </w:p>
        </w:tc>
        <w:tc>
          <w:tcPr>
            <w:tcW w:type="dxa" w:w="2579"/>
          </w:tcPr>
          <w:p>
            <w:pPr>
              <w:spacing w:after="0"/>
              <w:jc w:val="left"/>
            </w:pPr>
            <w:r>
              <w:rPr>
                <w:sz w:val="16"/>
              </w:rPr>
              <w:t>Inland Flooding</w:t>
            </w:r>
          </w:p>
        </w:tc>
        <w:tc>
          <w:tcPr>
            <w:tcW w:type="dxa" w:w="1560"/>
          </w:tcPr>
          <w:p>
            <w:pPr>
              <w:spacing w:after="0"/>
              <w:jc w:val="right"/>
            </w:pPr>
            <w:r>
              <w:rPr>
                <w:sz w:val="16"/>
              </w:rPr>
              <w:t>$15,354.63</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2019-06-07</w:t>
            </w:r>
          </w:p>
        </w:tc>
        <w:tc>
          <w:tcPr>
            <w:tcW w:type="dxa" w:w="1132"/>
          </w:tcPr>
          <w:p>
            <w:pPr>
              <w:spacing w:after="0"/>
              <w:jc w:val="left"/>
            </w:pPr>
            <w:r>
              <w:rPr>
                <w:sz w:val="16"/>
              </w:rPr>
              <w:t>2019-03-13</w:t>
            </w:r>
          </w:p>
        </w:tc>
        <w:tc>
          <w:tcPr>
            <w:tcW w:type="dxa" w:w="1132"/>
          </w:tcPr>
          <w:p>
            <w:pPr>
              <w:spacing w:after="0"/>
              <w:jc w:val="left"/>
            </w:pPr>
            <w:r>
              <w:rPr>
                <w:sz w:val="16"/>
              </w:rPr>
              <w:t>DR-4440-SD</w:t>
            </w:r>
          </w:p>
        </w:tc>
        <w:tc>
          <w:tcPr>
            <w:tcW w:type="dxa" w:w="1521"/>
          </w:tcPr>
          <w:p>
            <w:pPr>
              <w:spacing w:after="0"/>
              <w:jc w:val="left"/>
            </w:pPr>
            <w:r>
              <w:rPr>
                <w:sz w:val="16"/>
              </w:rPr>
              <w:t>Major disaster</w:t>
            </w:r>
          </w:p>
        </w:tc>
        <w:tc>
          <w:tcPr>
            <w:tcW w:type="dxa" w:w="3373"/>
          </w:tcPr>
          <w:p>
            <w:pPr>
              <w:spacing w:after="0"/>
              <w:jc w:val="left"/>
            </w:pPr>
            <w:r>
              <w:rPr>
                <w:sz w:val="16"/>
              </w:rPr>
              <w:t>SEVERE WINTER STORM, SNOWSTORM, AND FLOODING</w:t>
            </w:r>
          </w:p>
        </w:tc>
        <w:tc>
          <w:tcPr>
            <w:tcW w:type="dxa" w:w="2579"/>
          </w:tcPr>
          <w:p>
            <w:pPr>
              <w:spacing w:after="0"/>
              <w:jc w:val="left"/>
            </w:pPr>
            <w:r>
              <w:rPr>
                <w:sz w:val="16"/>
              </w:rPr>
              <w:t>Inland Flooding (primary); also designated: Winter Weather</w:t>
            </w:r>
          </w:p>
        </w:tc>
        <w:tc>
          <w:tcPr>
            <w:tcW w:type="dxa" w:w="1560"/>
          </w:tcPr>
          <w:p>
            <w:pPr>
              <w:spacing w:after="0"/>
              <w:jc w:val="right"/>
            </w:pPr>
            <w:r>
              <w:rPr>
                <w:sz w:val="16"/>
              </w:rPr>
              <w:t>$52,931.70</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2010-03-10</w:t>
            </w:r>
          </w:p>
        </w:tc>
        <w:tc>
          <w:tcPr>
            <w:tcW w:type="dxa" w:w="1132"/>
          </w:tcPr>
          <w:p>
            <w:pPr>
              <w:spacing w:after="0"/>
              <w:jc w:val="left"/>
            </w:pPr>
            <w:r>
              <w:rPr>
                <w:sz w:val="16"/>
              </w:rPr>
              <w:t>2010-01-20</w:t>
            </w:r>
          </w:p>
        </w:tc>
        <w:tc>
          <w:tcPr>
            <w:tcW w:type="dxa" w:w="1132"/>
          </w:tcPr>
          <w:p>
            <w:pPr>
              <w:spacing w:after="0"/>
              <w:jc w:val="left"/>
            </w:pPr>
            <w:r>
              <w:rPr>
                <w:sz w:val="16"/>
              </w:rPr>
              <w:t>DR-1887-SD</w:t>
            </w:r>
          </w:p>
        </w:tc>
        <w:tc>
          <w:tcPr>
            <w:tcW w:type="dxa" w:w="1521"/>
          </w:tcPr>
          <w:p>
            <w:pPr>
              <w:spacing w:after="0"/>
              <w:jc w:val="left"/>
            </w:pPr>
            <w:r>
              <w:rPr>
                <w:sz w:val="16"/>
              </w:rPr>
              <w:t>Major disaster</w:t>
            </w:r>
          </w:p>
        </w:tc>
        <w:tc>
          <w:tcPr>
            <w:tcW w:type="dxa" w:w="3373"/>
          </w:tcPr>
          <w:p>
            <w:pPr>
              <w:spacing w:after="0"/>
              <w:jc w:val="left"/>
            </w:pPr>
            <w:r>
              <w:rPr>
                <w:sz w:val="16"/>
              </w:rPr>
              <w:t>SEVERE WINTER STORM</w:t>
            </w:r>
          </w:p>
        </w:tc>
        <w:tc>
          <w:tcPr>
            <w:tcW w:type="dxa" w:w="2579"/>
          </w:tcPr>
          <w:p>
            <w:pPr>
              <w:spacing w:after="0"/>
              <w:jc w:val="left"/>
            </w:pPr>
            <w:r>
              <w:rPr>
                <w:sz w:val="16"/>
              </w:rPr>
              <w:t>Winter Weather</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2010-03-09</w:t>
            </w:r>
          </w:p>
        </w:tc>
        <w:tc>
          <w:tcPr>
            <w:tcW w:type="dxa" w:w="1132"/>
          </w:tcPr>
          <w:p>
            <w:pPr>
              <w:spacing w:after="0"/>
              <w:jc w:val="left"/>
            </w:pPr>
            <w:r>
              <w:rPr>
                <w:sz w:val="16"/>
              </w:rPr>
              <w:t>2009-12-23</w:t>
            </w:r>
          </w:p>
        </w:tc>
        <w:tc>
          <w:tcPr>
            <w:tcW w:type="dxa" w:w="1132"/>
          </w:tcPr>
          <w:p>
            <w:pPr>
              <w:spacing w:after="0"/>
              <w:jc w:val="left"/>
            </w:pPr>
            <w:r>
              <w:rPr>
                <w:sz w:val="16"/>
              </w:rPr>
              <w:t>DR-1886-SD</w:t>
            </w:r>
          </w:p>
        </w:tc>
        <w:tc>
          <w:tcPr>
            <w:tcW w:type="dxa" w:w="1521"/>
          </w:tcPr>
          <w:p>
            <w:pPr>
              <w:spacing w:after="0"/>
              <w:jc w:val="left"/>
            </w:pPr>
            <w:r>
              <w:rPr>
                <w:sz w:val="16"/>
              </w:rPr>
              <w:t>Major disaster</w:t>
            </w:r>
          </w:p>
        </w:tc>
        <w:tc>
          <w:tcPr>
            <w:tcW w:type="dxa" w:w="3373"/>
          </w:tcPr>
          <w:p>
            <w:pPr>
              <w:spacing w:after="0"/>
              <w:jc w:val="left"/>
            </w:pPr>
            <w:r>
              <w:rPr>
                <w:sz w:val="16"/>
              </w:rPr>
              <w:t>SEVERE WINTER STORM AND SNOWSTORM</w:t>
            </w:r>
          </w:p>
        </w:tc>
        <w:tc>
          <w:tcPr>
            <w:tcW w:type="dxa" w:w="2579"/>
          </w:tcPr>
          <w:p>
            <w:pPr>
              <w:spacing w:after="0"/>
              <w:jc w:val="left"/>
            </w:pPr>
            <w:r>
              <w:rPr>
                <w:sz w:val="16"/>
              </w:rPr>
              <w:t>Winter Weather</w:t>
            </w:r>
          </w:p>
        </w:tc>
        <w:tc>
          <w:tcPr>
            <w:tcW w:type="dxa" w:w="1560"/>
          </w:tcPr>
          <w:p>
            <w:pPr>
              <w:spacing w:after="0"/>
              <w:jc w:val="right"/>
            </w:pPr>
            <w:r>
              <w:rPr>
                <w:sz w:val="16"/>
              </w:rPr>
              <w:t>$12,673.15</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2009-06-16</w:t>
            </w:r>
          </w:p>
        </w:tc>
        <w:tc>
          <w:tcPr>
            <w:tcW w:type="dxa" w:w="1132"/>
          </w:tcPr>
          <w:p>
            <w:pPr>
              <w:spacing w:after="0"/>
              <w:jc w:val="left"/>
            </w:pPr>
            <w:r>
              <w:rPr>
                <w:sz w:val="16"/>
              </w:rPr>
              <w:t>2009-03-11</w:t>
            </w:r>
          </w:p>
        </w:tc>
        <w:tc>
          <w:tcPr>
            <w:tcW w:type="dxa" w:w="1132"/>
          </w:tcPr>
          <w:p>
            <w:pPr>
              <w:spacing w:after="0"/>
              <w:jc w:val="left"/>
            </w:pPr>
            <w:r>
              <w:rPr>
                <w:sz w:val="16"/>
              </w:rPr>
              <w:t>DR-1844-SD</w:t>
            </w:r>
          </w:p>
        </w:tc>
        <w:tc>
          <w:tcPr>
            <w:tcW w:type="dxa" w:w="1521"/>
          </w:tcPr>
          <w:p>
            <w:pPr>
              <w:spacing w:after="0"/>
              <w:jc w:val="left"/>
            </w:pPr>
            <w:r>
              <w:rPr>
                <w:sz w:val="16"/>
              </w:rPr>
              <w:t>Major disaster</w:t>
            </w:r>
          </w:p>
        </w:tc>
        <w:tc>
          <w:tcPr>
            <w:tcW w:type="dxa" w:w="3373"/>
          </w:tcPr>
          <w:p>
            <w:pPr>
              <w:spacing w:after="0"/>
              <w:jc w:val="left"/>
            </w:pPr>
            <w:r>
              <w:rPr>
                <w:sz w:val="16"/>
              </w:rPr>
              <w:t>SEVERE STORMS AND FLOODING</w:t>
            </w:r>
          </w:p>
        </w:tc>
        <w:tc>
          <w:tcPr>
            <w:tcW w:type="dxa" w:w="2579"/>
          </w:tcPr>
          <w:p>
            <w:pPr>
              <w:spacing w:after="0"/>
              <w:jc w:val="left"/>
            </w:pPr>
            <w:r>
              <w:rPr>
                <w:sz w:val="16"/>
              </w:rPr>
              <w:t>Inland Flooding</w:t>
            </w:r>
          </w:p>
        </w:tc>
        <w:tc>
          <w:tcPr>
            <w:tcW w:type="dxa" w:w="1560"/>
          </w:tcPr>
          <w:p>
            <w:pPr>
              <w:spacing w:after="0"/>
              <w:jc w:val="right"/>
            </w:pPr>
            <w:r>
              <w:rPr>
                <w:sz w:val="16"/>
              </w:rPr>
              <w:t>$185,234.58</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2005-09-10</w:t>
            </w:r>
          </w:p>
        </w:tc>
        <w:tc>
          <w:tcPr>
            <w:tcW w:type="dxa" w:w="1132"/>
          </w:tcPr>
          <w:p>
            <w:pPr>
              <w:spacing w:after="0"/>
              <w:jc w:val="left"/>
            </w:pPr>
            <w:r>
              <w:rPr>
                <w:sz w:val="16"/>
              </w:rPr>
              <w:t>2005-09-06</w:t>
            </w:r>
          </w:p>
        </w:tc>
        <w:tc>
          <w:tcPr>
            <w:tcW w:type="dxa" w:w="1132"/>
          </w:tcPr>
          <w:p>
            <w:pPr>
              <w:spacing w:after="0"/>
              <w:jc w:val="left"/>
            </w:pPr>
            <w:r>
              <w:rPr>
                <w:sz w:val="16"/>
              </w:rPr>
              <w:t>EM-3234-SD</w:t>
            </w:r>
          </w:p>
        </w:tc>
        <w:tc>
          <w:tcPr>
            <w:tcW w:type="dxa" w:w="1521"/>
          </w:tcPr>
          <w:p>
            <w:pPr>
              <w:spacing w:after="0"/>
              <w:jc w:val="left"/>
            </w:pPr>
            <w:r>
              <w:rPr>
                <w:sz w:val="16"/>
              </w:rPr>
              <w:t>Emergency</w:t>
            </w:r>
          </w:p>
        </w:tc>
        <w:tc>
          <w:tcPr>
            <w:tcW w:type="dxa" w:w="3373"/>
          </w:tcPr>
          <w:p>
            <w:pPr>
              <w:spacing w:after="0"/>
              <w:jc w:val="left"/>
            </w:pPr>
            <w:r>
              <w:rPr>
                <w:sz w:val="16"/>
              </w:rPr>
              <w:t>HURRICANE KATRINA EVACUATION</w:t>
            </w:r>
          </w:p>
        </w:tc>
        <w:tc>
          <w:tcPr>
            <w:tcW w:type="dxa" w:w="2579"/>
          </w:tcPr>
          <w:p>
            <w:pPr>
              <w:spacing w:after="0"/>
              <w:jc w:val="left"/>
            </w:pPr>
            <w:r>
              <w:rPr>
                <w:sz w:val="16"/>
              </w:rPr>
              <w:t>Hurricane: evacuation support, not a local hazard event; not counted</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1997-04-07</w:t>
            </w:r>
          </w:p>
        </w:tc>
        <w:tc>
          <w:tcPr>
            <w:tcW w:type="dxa" w:w="1132"/>
          </w:tcPr>
          <w:p>
            <w:pPr>
              <w:spacing w:after="0"/>
              <w:jc w:val="left"/>
            </w:pPr>
            <w:r>
              <w:rPr>
                <w:sz w:val="16"/>
              </w:rPr>
              <w:t>1997-02-03</w:t>
            </w:r>
          </w:p>
        </w:tc>
        <w:tc>
          <w:tcPr>
            <w:tcW w:type="dxa" w:w="1132"/>
          </w:tcPr>
          <w:p>
            <w:pPr>
              <w:spacing w:after="0"/>
              <w:jc w:val="left"/>
            </w:pPr>
            <w:r>
              <w:rPr>
                <w:sz w:val="16"/>
              </w:rPr>
              <w:t>DR-1173-SD</w:t>
            </w:r>
          </w:p>
        </w:tc>
        <w:tc>
          <w:tcPr>
            <w:tcW w:type="dxa" w:w="1521"/>
          </w:tcPr>
          <w:p>
            <w:pPr>
              <w:spacing w:after="0"/>
              <w:jc w:val="left"/>
            </w:pPr>
            <w:r>
              <w:rPr>
                <w:sz w:val="16"/>
              </w:rPr>
              <w:t>Major disaster</w:t>
            </w:r>
          </w:p>
        </w:tc>
        <w:tc>
          <w:tcPr>
            <w:tcW w:type="dxa" w:w="3373"/>
          </w:tcPr>
          <w:p>
            <w:pPr>
              <w:spacing w:after="0"/>
              <w:jc w:val="left"/>
            </w:pPr>
            <w:r>
              <w:rPr>
                <w:sz w:val="16"/>
              </w:rPr>
              <w:t>SEVERE FLOODING, SEVER WINTER STORMS,HEAVY RAINS HIGH WINDS</w:t>
            </w:r>
          </w:p>
        </w:tc>
        <w:tc>
          <w:tcPr>
            <w:tcW w:type="dxa" w:w="2579"/>
          </w:tcPr>
          <w:p>
            <w:pPr>
              <w:spacing w:after="0"/>
              <w:jc w:val="left"/>
            </w:pPr>
            <w:r>
              <w:rPr>
                <w:sz w:val="16"/>
              </w:rPr>
              <w:t>Inland Flooding (primary); also designated: Strong Wind, Winter Weather</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1997-01-10</w:t>
            </w:r>
          </w:p>
        </w:tc>
        <w:tc>
          <w:tcPr>
            <w:tcW w:type="dxa" w:w="1132"/>
          </w:tcPr>
          <w:p>
            <w:pPr>
              <w:spacing w:after="0"/>
              <w:jc w:val="left"/>
            </w:pPr>
            <w:r>
              <w:rPr>
                <w:sz w:val="16"/>
              </w:rPr>
              <w:t>1997-01-03</w:t>
            </w:r>
          </w:p>
        </w:tc>
        <w:tc>
          <w:tcPr>
            <w:tcW w:type="dxa" w:w="1132"/>
          </w:tcPr>
          <w:p>
            <w:pPr>
              <w:spacing w:after="0"/>
              <w:jc w:val="left"/>
            </w:pPr>
            <w:r>
              <w:rPr>
                <w:sz w:val="16"/>
              </w:rPr>
              <w:t>DR-1156-SD</w:t>
            </w:r>
          </w:p>
        </w:tc>
        <w:tc>
          <w:tcPr>
            <w:tcW w:type="dxa" w:w="1521"/>
          </w:tcPr>
          <w:p>
            <w:pPr>
              <w:spacing w:after="0"/>
              <w:jc w:val="left"/>
            </w:pPr>
            <w:r>
              <w:rPr>
                <w:sz w:val="16"/>
              </w:rPr>
              <w:t>Major disaster</w:t>
            </w:r>
          </w:p>
        </w:tc>
        <w:tc>
          <w:tcPr>
            <w:tcW w:type="dxa" w:w="3373"/>
          </w:tcPr>
          <w:p>
            <w:pPr>
              <w:spacing w:after="0"/>
              <w:jc w:val="left"/>
            </w:pPr>
            <w:r>
              <w:rPr>
                <w:sz w:val="16"/>
              </w:rPr>
              <w:t>SEVERE WINTER STORMS AND BLIZZARD CONDITIONS</w:t>
            </w:r>
          </w:p>
        </w:tc>
        <w:tc>
          <w:tcPr>
            <w:tcW w:type="dxa" w:w="2579"/>
          </w:tcPr>
          <w:p>
            <w:pPr>
              <w:spacing w:after="0"/>
              <w:jc w:val="left"/>
            </w:pPr>
            <w:r>
              <w:rPr>
                <w:sz w:val="16"/>
              </w:rPr>
              <w:t>Winter Weather</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1995-05-26</w:t>
            </w:r>
          </w:p>
        </w:tc>
        <w:tc>
          <w:tcPr>
            <w:tcW w:type="dxa" w:w="1132"/>
          </w:tcPr>
          <w:p>
            <w:pPr>
              <w:spacing w:after="0"/>
              <w:jc w:val="left"/>
            </w:pPr>
            <w:r>
              <w:rPr>
                <w:sz w:val="16"/>
              </w:rPr>
              <w:t>1995-03-01</w:t>
            </w:r>
          </w:p>
        </w:tc>
        <w:tc>
          <w:tcPr>
            <w:tcW w:type="dxa" w:w="1132"/>
          </w:tcPr>
          <w:p>
            <w:pPr>
              <w:spacing w:after="0"/>
              <w:jc w:val="left"/>
            </w:pPr>
            <w:r>
              <w:rPr>
                <w:sz w:val="16"/>
              </w:rPr>
              <w:t>DR-1052-SD</w:t>
            </w:r>
          </w:p>
        </w:tc>
        <w:tc>
          <w:tcPr>
            <w:tcW w:type="dxa" w:w="1521"/>
          </w:tcPr>
          <w:p>
            <w:pPr>
              <w:spacing w:after="0"/>
              <w:jc w:val="left"/>
            </w:pPr>
            <w:r>
              <w:rPr>
                <w:sz w:val="16"/>
              </w:rPr>
              <w:t>Major disaster</w:t>
            </w:r>
          </w:p>
        </w:tc>
        <w:tc>
          <w:tcPr>
            <w:tcW w:type="dxa" w:w="3373"/>
          </w:tcPr>
          <w:p>
            <w:pPr>
              <w:spacing w:after="0"/>
              <w:jc w:val="left"/>
            </w:pPr>
            <w:r>
              <w:rPr>
                <w:sz w:val="16"/>
              </w:rPr>
              <w:t>FLOODING</w:t>
            </w:r>
          </w:p>
        </w:tc>
        <w:tc>
          <w:tcPr>
            <w:tcW w:type="dxa" w:w="2579"/>
          </w:tcPr>
          <w:p>
            <w:pPr>
              <w:spacing w:after="0"/>
              <w:jc w:val="left"/>
            </w:pPr>
            <w:r>
              <w:rPr>
                <w:sz w:val="16"/>
              </w:rPr>
              <w:t>Inland Flooding</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1995-03-14</w:t>
            </w:r>
          </w:p>
        </w:tc>
        <w:tc>
          <w:tcPr>
            <w:tcW w:type="dxa" w:w="1132"/>
          </w:tcPr>
          <w:p>
            <w:pPr>
              <w:spacing w:after="0"/>
              <w:jc w:val="left"/>
            </w:pPr>
            <w:r>
              <w:rPr>
                <w:sz w:val="16"/>
              </w:rPr>
              <w:t>1995-01-13</w:t>
            </w:r>
          </w:p>
        </w:tc>
        <w:tc>
          <w:tcPr>
            <w:tcW w:type="dxa" w:w="1132"/>
          </w:tcPr>
          <w:p>
            <w:pPr>
              <w:spacing w:after="0"/>
              <w:jc w:val="left"/>
            </w:pPr>
            <w:r>
              <w:rPr>
                <w:sz w:val="16"/>
              </w:rPr>
              <w:t>DR-1045-SD</w:t>
            </w:r>
          </w:p>
        </w:tc>
        <w:tc>
          <w:tcPr>
            <w:tcW w:type="dxa" w:w="1521"/>
          </w:tcPr>
          <w:p>
            <w:pPr>
              <w:spacing w:after="0"/>
              <w:jc w:val="left"/>
            </w:pPr>
            <w:r>
              <w:rPr>
                <w:sz w:val="16"/>
              </w:rPr>
              <w:t>Major disaster</w:t>
            </w:r>
          </w:p>
        </w:tc>
        <w:tc>
          <w:tcPr>
            <w:tcW w:type="dxa" w:w="3373"/>
          </w:tcPr>
          <w:p>
            <w:pPr>
              <w:spacing w:after="0"/>
              <w:jc w:val="left"/>
            </w:pPr>
            <w:r>
              <w:rPr>
                <w:sz w:val="16"/>
              </w:rPr>
              <w:t>SEVERE WINTER STORMS</w:t>
            </w:r>
          </w:p>
        </w:tc>
        <w:tc>
          <w:tcPr>
            <w:tcW w:type="dxa" w:w="2579"/>
          </w:tcPr>
          <w:p>
            <w:pPr>
              <w:spacing w:after="0"/>
              <w:jc w:val="left"/>
            </w:pPr>
            <w:r>
              <w:rPr>
                <w:sz w:val="16"/>
              </w:rPr>
              <w:t>Winter Weather</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1994-06-21</w:t>
            </w:r>
          </w:p>
        </w:tc>
        <w:tc>
          <w:tcPr>
            <w:tcW w:type="dxa" w:w="1132"/>
          </w:tcPr>
          <w:p>
            <w:pPr>
              <w:spacing w:after="0"/>
              <w:jc w:val="left"/>
            </w:pPr>
            <w:r>
              <w:rPr>
                <w:sz w:val="16"/>
              </w:rPr>
              <w:t>1994-03-01</w:t>
            </w:r>
          </w:p>
        </w:tc>
        <w:tc>
          <w:tcPr>
            <w:tcW w:type="dxa" w:w="1132"/>
          </w:tcPr>
          <w:p>
            <w:pPr>
              <w:spacing w:after="0"/>
              <w:jc w:val="left"/>
            </w:pPr>
            <w:r>
              <w:rPr>
                <w:sz w:val="16"/>
              </w:rPr>
              <w:t>DR-1031-SD</w:t>
            </w:r>
          </w:p>
        </w:tc>
        <w:tc>
          <w:tcPr>
            <w:tcW w:type="dxa" w:w="1521"/>
          </w:tcPr>
          <w:p>
            <w:pPr>
              <w:spacing w:after="0"/>
              <w:jc w:val="left"/>
            </w:pPr>
            <w:r>
              <w:rPr>
                <w:sz w:val="16"/>
              </w:rPr>
              <w:t>Major disaster</w:t>
            </w:r>
          </w:p>
        </w:tc>
        <w:tc>
          <w:tcPr>
            <w:tcW w:type="dxa" w:w="3373"/>
          </w:tcPr>
          <w:p>
            <w:pPr>
              <w:spacing w:after="0"/>
              <w:jc w:val="left"/>
            </w:pPr>
            <w:r>
              <w:rPr>
                <w:sz w:val="16"/>
              </w:rPr>
              <w:t>SEVERE STORMS AND FLOODING</w:t>
            </w:r>
          </w:p>
        </w:tc>
        <w:tc>
          <w:tcPr>
            <w:tcW w:type="dxa" w:w="2579"/>
          </w:tcPr>
          <w:p>
            <w:pPr>
              <w:spacing w:after="0"/>
              <w:jc w:val="left"/>
            </w:pPr>
            <w:r>
              <w:rPr>
                <w:sz w:val="16"/>
              </w:rPr>
              <w:t>Inland Flooding</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1993-07-19</w:t>
            </w:r>
          </w:p>
        </w:tc>
        <w:tc>
          <w:tcPr>
            <w:tcW w:type="dxa" w:w="1132"/>
          </w:tcPr>
          <w:p>
            <w:pPr>
              <w:spacing w:after="0"/>
              <w:jc w:val="left"/>
            </w:pPr>
            <w:r>
              <w:rPr>
                <w:sz w:val="16"/>
              </w:rPr>
              <w:t>1993-05-06</w:t>
            </w:r>
          </w:p>
        </w:tc>
        <w:tc>
          <w:tcPr>
            <w:tcW w:type="dxa" w:w="1132"/>
          </w:tcPr>
          <w:p>
            <w:pPr>
              <w:spacing w:after="0"/>
              <w:jc w:val="left"/>
            </w:pPr>
            <w:r>
              <w:rPr>
                <w:sz w:val="16"/>
              </w:rPr>
              <w:t>DR-999-SD</w:t>
            </w:r>
          </w:p>
        </w:tc>
        <w:tc>
          <w:tcPr>
            <w:tcW w:type="dxa" w:w="1521"/>
          </w:tcPr>
          <w:p>
            <w:pPr>
              <w:spacing w:after="0"/>
              <w:jc w:val="left"/>
            </w:pPr>
            <w:r>
              <w:rPr>
                <w:sz w:val="16"/>
              </w:rPr>
              <w:t>Major disaster</w:t>
            </w:r>
          </w:p>
        </w:tc>
        <w:tc>
          <w:tcPr>
            <w:tcW w:type="dxa" w:w="3373"/>
          </w:tcPr>
          <w:p>
            <w:pPr>
              <w:spacing w:after="0"/>
              <w:jc w:val="left"/>
            </w:pPr>
            <w:r>
              <w:rPr>
                <w:sz w:val="16"/>
              </w:rPr>
              <w:t>SEVERE STORMS, TORNADOES &amp; FLOODING</w:t>
            </w:r>
          </w:p>
        </w:tc>
        <w:tc>
          <w:tcPr>
            <w:tcW w:type="dxa" w:w="2579"/>
          </w:tcPr>
          <w:p>
            <w:pPr>
              <w:spacing w:after="0"/>
              <w:jc w:val="left"/>
            </w:pPr>
            <w:r>
              <w:rPr>
                <w:sz w:val="16"/>
              </w:rPr>
              <w:t>Inland Flooding; Tornado</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1976-06-17</w:t>
            </w:r>
          </w:p>
        </w:tc>
        <w:tc>
          <w:tcPr>
            <w:tcW w:type="dxa" w:w="1132"/>
          </w:tcPr>
          <w:p>
            <w:pPr>
              <w:spacing w:after="0"/>
              <w:jc w:val="left"/>
            </w:pPr>
            <w:r>
              <w:rPr>
                <w:sz w:val="16"/>
              </w:rPr>
              <w:t>1976-06-17</w:t>
            </w:r>
          </w:p>
        </w:tc>
        <w:tc>
          <w:tcPr>
            <w:tcW w:type="dxa" w:w="1132"/>
          </w:tcPr>
          <w:p>
            <w:pPr>
              <w:spacing w:after="0"/>
              <w:jc w:val="left"/>
            </w:pPr>
            <w:r>
              <w:rPr>
                <w:sz w:val="16"/>
              </w:rPr>
              <w:t>EM-3015-SD</w:t>
            </w:r>
          </w:p>
        </w:tc>
        <w:tc>
          <w:tcPr>
            <w:tcW w:type="dxa" w:w="1521"/>
          </w:tcPr>
          <w:p>
            <w:pPr>
              <w:spacing w:after="0"/>
              <w:jc w:val="left"/>
            </w:pPr>
            <w:r>
              <w:rPr>
                <w:sz w:val="16"/>
              </w:rPr>
              <w:t>Emergency</w:t>
            </w:r>
          </w:p>
        </w:tc>
        <w:tc>
          <w:tcPr>
            <w:tcW w:type="dxa" w:w="3373"/>
          </w:tcPr>
          <w:p>
            <w:pPr>
              <w:spacing w:after="0"/>
              <w:jc w:val="left"/>
            </w:pPr>
            <w:r>
              <w:rPr>
                <w:sz w:val="16"/>
              </w:rPr>
              <w:t>DROUGHT</w:t>
            </w:r>
          </w:p>
        </w:tc>
        <w:tc>
          <w:tcPr>
            <w:tcW w:type="dxa" w:w="2579"/>
          </w:tcPr>
          <w:p>
            <w:pPr>
              <w:spacing w:after="0"/>
              <w:jc w:val="left"/>
            </w:pPr>
            <w:r>
              <w:rPr>
                <w:sz w:val="16"/>
              </w:rPr>
              <w:t>Drought</w:t>
            </w:r>
          </w:p>
        </w:tc>
        <w:tc>
          <w:tcPr>
            <w:tcW w:type="dxa" w:w="1560"/>
          </w:tcPr>
          <w:p>
            <w:pPr>
              <w:spacing w:after="0"/>
              <w:jc w:val="right"/>
            </w:pPr>
            <w:r>
              <w:rPr>
                <w:sz w:val="16"/>
              </w:rPr>
              <w:t>none found</w:t>
            </w:r>
          </w:p>
        </w:tc>
        <w:tc>
          <w:tcPr>
            <w:tcW w:type="dxa" w:w="707"/>
          </w:tcPr>
          <w:p>
            <w:pPr>
              <w:spacing w:after="0"/>
              <w:jc w:val="left"/>
            </w:pPr>
          </w:p>
        </w:tc>
        <w:tc>
          <w:tcPr>
            <w:tcW w:type="dxa" w:w="9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137</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170</w:t>
            </w:r>
          </w:p>
        </w:tc>
        <w:tc>
          <w:tcPr>
            <w:tcW w:type="dxa" w:w="1422"/>
          </w:tcPr>
          <w:p>
            <w:pPr>
              <w:spacing w:after="0"/>
              <w:jc w:val="right"/>
            </w:pPr>
            <w:r>
              <w:rPr>
                <w:sz w:val="16"/>
              </w:rPr>
              <w:t>19</w:t>
            </w:r>
          </w:p>
        </w:tc>
        <w:tc>
          <w:tcPr>
            <w:tcW w:type="dxa" w:w="1356"/>
          </w:tcPr>
          <w:p>
            <w:pPr>
              <w:spacing w:after="0"/>
              <w:jc w:val="right"/>
            </w:pPr>
            <w:r>
              <w:rPr>
                <w:sz w:val="16"/>
              </w:rPr>
              <w:t>9</w:t>
            </w:r>
          </w:p>
        </w:tc>
        <w:tc>
          <w:tcPr>
            <w:tcW w:type="dxa" w:w="963"/>
          </w:tcPr>
          <w:p>
            <w:pPr>
              <w:spacing w:after="0"/>
              <w:jc w:val="right"/>
            </w:pPr>
            <w:r>
              <w:rPr>
                <w:sz w:val="16"/>
              </w:rPr>
              <w:t>51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2783"/>
        <w:gridCol w:w="3027"/>
        <w:gridCol w:w="1094"/>
        <w:gridCol w:w="1776"/>
        <w:gridCol w:w="706"/>
        <w:gridCol w:w="2393"/>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2783"/>
            <w:shd w:val="clear" w:color="auto" w:fill="E8E8E8"/>
          </w:tcPr>
          <w:p>
            <w:pPr>
              <w:spacing w:after="0"/>
              <w:jc w:val="left"/>
            </w:pPr>
            <w:r>
              <w:rPr>
                <w:b/>
                <w:sz w:val="16"/>
              </w:rPr>
              <w:t>Magnitude or extent</w:t>
            </w:r>
          </w:p>
        </w:tc>
        <w:tc>
          <w:tcPr>
            <w:tcW w:type="dxa" w:w="302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6"/>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2022-04-22</w:t>
            </w:r>
          </w:p>
        </w:tc>
        <w:tc>
          <w:tcPr>
            <w:tcW w:type="dxa" w:w="1297"/>
          </w:tcPr>
          <w:p>
            <w:pPr>
              <w:spacing w:after="0"/>
              <w:jc w:val="left"/>
            </w:pPr>
            <w:r>
              <w:rPr>
                <w:sz w:val="16"/>
              </w:rPr>
              <w:t>High Wind</w:t>
            </w:r>
          </w:p>
        </w:tc>
        <w:tc>
          <w:tcPr>
            <w:tcW w:type="dxa" w:w="2783"/>
          </w:tcPr>
          <w:p>
            <w:pPr>
              <w:spacing w:after="0"/>
              <w:jc w:val="left"/>
            </w:pPr>
            <w:r>
              <w:rPr>
                <w:sz w:val="16"/>
              </w:rPr>
              <w:t>69 kt (79 mph) measured gust</w:t>
            </w:r>
          </w:p>
        </w:tc>
        <w:tc>
          <w:tcPr>
            <w:tcW w:type="dxa" w:w="3027"/>
          </w:tcPr>
          <w:p>
            <w:pPr>
              <w:spacing w:after="0"/>
              <w:jc w:val="left"/>
            </w:pPr>
            <w:r>
              <w:rPr>
                <w:sz w:val="16"/>
              </w:rPr>
              <w:t>$0 property; $0 crops, reported for the zone (2022 dollars)</w:t>
            </w:r>
          </w:p>
        </w:tc>
        <w:tc>
          <w:tcPr>
            <w:tcW w:type="dxa" w:w="1094"/>
          </w:tcPr>
          <w:p>
            <w:pPr>
              <w:spacing w:after="0"/>
              <w:jc w:val="right"/>
            </w:pPr>
            <w:r>
              <w:rPr>
                <w:sz w:val="16"/>
              </w:rPr>
              <w:t>0, 0</w:t>
            </w:r>
          </w:p>
        </w:tc>
        <w:tc>
          <w:tcPr>
            <w:tcW w:type="dxa" w:w="1776"/>
          </w:tcPr>
          <w:p>
            <w:pPr>
              <w:spacing w:after="0"/>
              <w:jc w:val="left"/>
            </w:pPr>
            <w:r>
              <w:rPr>
                <w:sz w:val="16"/>
              </w:rPr>
              <w:t>NWS zone SDZ004 (CAMPBELL), zone-level: may include parts of neighboring counties</w:t>
            </w:r>
          </w:p>
        </w:tc>
        <w:tc>
          <w:tcPr>
            <w:tcW w:type="dxa" w:w="706"/>
          </w:tcPr>
          <w:p>
            <w:pPr>
              <w:spacing w:after="0"/>
              <w:jc w:val="left"/>
            </w:pPr>
            <w:r>
              <w:rPr>
                <w:sz w:val="16"/>
              </w:rPr>
              <w:t>within last 5 years</w:t>
            </w:r>
          </w:p>
        </w:tc>
        <w:tc>
          <w:tcPr>
            <w:tcW w:type="dxa" w:w="23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2021-02-23</w:t>
            </w:r>
          </w:p>
        </w:tc>
        <w:tc>
          <w:tcPr>
            <w:tcW w:type="dxa" w:w="1297"/>
          </w:tcPr>
          <w:p>
            <w:pPr>
              <w:spacing w:after="0"/>
              <w:jc w:val="left"/>
            </w:pPr>
            <w:r>
              <w:rPr>
                <w:sz w:val="16"/>
              </w:rPr>
              <w:t>Drought</w:t>
            </w:r>
          </w:p>
        </w:tc>
        <w:tc>
          <w:tcPr>
            <w:tcW w:type="dxa" w:w="2783"/>
          </w:tcPr>
          <w:p>
            <w:pPr>
              <w:spacing w:after="0"/>
              <w:jc w:val="left"/>
            </w:pPr>
          </w:p>
        </w:tc>
        <w:tc>
          <w:tcPr>
            <w:tcW w:type="dxa" w:w="3027"/>
          </w:tcPr>
          <w:p>
            <w:pPr>
              <w:spacing w:after="0"/>
              <w:jc w:val="left"/>
            </w:pPr>
            <w:r>
              <w:rPr>
                <w:sz w:val="16"/>
              </w:rPr>
              <w:t>$0 property; crops not reported, reported for the zone (2021 dollars)</w:t>
            </w:r>
          </w:p>
        </w:tc>
        <w:tc>
          <w:tcPr>
            <w:tcW w:type="dxa" w:w="1094"/>
          </w:tcPr>
          <w:p>
            <w:pPr>
              <w:spacing w:after="0"/>
              <w:jc w:val="right"/>
            </w:pPr>
            <w:r>
              <w:rPr>
                <w:sz w:val="16"/>
              </w:rPr>
              <w:t>0, 0</w:t>
            </w:r>
          </w:p>
        </w:tc>
        <w:tc>
          <w:tcPr>
            <w:tcW w:type="dxa" w:w="1776"/>
          </w:tcPr>
          <w:p>
            <w:pPr>
              <w:spacing w:after="0"/>
              <w:jc w:val="left"/>
            </w:pPr>
            <w:r>
              <w:rPr>
                <w:sz w:val="16"/>
              </w:rPr>
              <w:t>NWS zone SDZ004 (CAMPBELL), zone-level: may include parts of neighboring counties</w:t>
            </w:r>
          </w:p>
        </w:tc>
        <w:tc>
          <w:tcPr>
            <w:tcW w:type="dxa" w:w="706"/>
          </w:tcPr>
          <w:p>
            <w:pPr>
              <w:spacing w:after="0"/>
              <w:jc w:val="left"/>
            </w:pPr>
          </w:p>
        </w:tc>
        <w:tc>
          <w:tcPr>
            <w:tcW w:type="dxa" w:w="2393"/>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97"/>
          </w:tcPr>
          <w:p>
            <w:pPr>
              <w:spacing w:after="0"/>
              <w:jc w:val="left"/>
            </w:pPr>
            <w:r>
              <w:rPr>
                <w:sz w:val="16"/>
              </w:rPr>
              <w:t>Extreme Cold/Wind Chill</w:t>
            </w:r>
          </w:p>
        </w:tc>
        <w:tc>
          <w:tcPr>
            <w:tcW w:type="dxa" w:w="2783"/>
          </w:tcPr>
          <w:p>
            <w:pPr>
              <w:spacing w:after="0"/>
              <w:jc w:val="left"/>
            </w:pPr>
          </w:p>
        </w:tc>
        <w:tc>
          <w:tcPr>
            <w:tcW w:type="dxa" w:w="3027"/>
          </w:tcPr>
          <w:p>
            <w:pPr>
              <w:spacing w:after="0"/>
              <w:jc w:val="left"/>
            </w:pPr>
            <w:r>
              <w:rPr>
                <w:sz w:val="16"/>
              </w:rPr>
              <w:t>$0 property; $0 crops, reported for the zone (2021 dollars)</w:t>
            </w:r>
          </w:p>
        </w:tc>
        <w:tc>
          <w:tcPr>
            <w:tcW w:type="dxa" w:w="1094"/>
          </w:tcPr>
          <w:p>
            <w:pPr>
              <w:spacing w:after="0"/>
              <w:jc w:val="right"/>
            </w:pPr>
            <w:r>
              <w:rPr>
                <w:sz w:val="16"/>
              </w:rPr>
              <w:t>0, 0</w:t>
            </w:r>
          </w:p>
        </w:tc>
        <w:tc>
          <w:tcPr>
            <w:tcW w:type="dxa" w:w="1776"/>
          </w:tcPr>
          <w:p>
            <w:pPr>
              <w:spacing w:after="0"/>
              <w:jc w:val="left"/>
            </w:pPr>
            <w:r>
              <w:rPr>
                <w:sz w:val="16"/>
              </w:rPr>
              <w:t>NWS zone SDZ004 (CAMPBELL), zone-level: may include parts of neighboring counties</w:t>
            </w:r>
          </w:p>
        </w:tc>
        <w:tc>
          <w:tcPr>
            <w:tcW w:type="dxa" w:w="706"/>
          </w:tcPr>
          <w:p>
            <w:pPr>
              <w:spacing w:after="0"/>
              <w:jc w:val="left"/>
            </w:pPr>
          </w:p>
        </w:tc>
        <w:tc>
          <w:tcPr>
            <w:tcW w:type="dxa" w:w="23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97"/>
          </w:tcPr>
          <w:p>
            <w:pPr>
              <w:spacing w:after="0"/>
              <w:jc w:val="left"/>
            </w:pPr>
            <w:r>
              <w:rPr>
                <w:sz w:val="16"/>
              </w:rPr>
              <w:t>Flood</w:t>
            </w:r>
          </w:p>
        </w:tc>
        <w:tc>
          <w:tcPr>
            <w:tcW w:type="dxa" w:w="2783"/>
          </w:tcPr>
          <w:p>
            <w:pPr>
              <w:spacing w:after="0"/>
              <w:jc w:val="left"/>
            </w:pPr>
          </w:p>
        </w:tc>
        <w:tc>
          <w:tcPr>
            <w:tcW w:type="dxa" w:w="3027"/>
          </w:tcPr>
          <w:p>
            <w:pPr>
              <w:spacing w:after="0"/>
              <w:jc w:val="left"/>
            </w:pPr>
            <w:r>
              <w:rPr>
                <w:sz w:val="16"/>
              </w:rPr>
              <w:t>$0 property; $2,540,000 crops (2019 dollars)</w:t>
            </w:r>
          </w:p>
        </w:tc>
        <w:tc>
          <w:tcPr>
            <w:tcW w:type="dxa" w:w="1094"/>
          </w:tcPr>
          <w:p>
            <w:pPr>
              <w:spacing w:after="0"/>
              <w:jc w:val="right"/>
            </w:pPr>
            <w:r>
              <w:rPr>
                <w:sz w:val="16"/>
              </w:rPr>
              <w:t>0, 0</w:t>
            </w:r>
          </w:p>
        </w:tc>
        <w:tc>
          <w:tcPr>
            <w:tcW w:type="dxa" w:w="1776"/>
          </w:tcPr>
          <w:p>
            <w:pPr>
              <w:spacing w:after="0"/>
              <w:jc w:val="left"/>
            </w:pPr>
            <w:r>
              <w:rPr>
                <w:sz w:val="16"/>
              </w:rPr>
              <w:t>MOUND CITY</w:t>
            </w:r>
          </w:p>
        </w:tc>
        <w:tc>
          <w:tcPr>
            <w:tcW w:type="dxa" w:w="706"/>
          </w:tcPr>
          <w:p>
            <w:pPr>
              <w:spacing w:after="0"/>
              <w:jc w:val="left"/>
            </w:pPr>
          </w:p>
        </w:tc>
        <w:tc>
          <w:tcPr>
            <w:tcW w:type="dxa" w:w="23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2018-05-17</w:t>
            </w:r>
          </w:p>
        </w:tc>
        <w:tc>
          <w:tcPr>
            <w:tcW w:type="dxa" w:w="1297"/>
          </w:tcPr>
          <w:p>
            <w:pPr>
              <w:spacing w:after="0"/>
              <w:jc w:val="left"/>
            </w:pPr>
            <w:r>
              <w:rPr>
                <w:sz w:val="16"/>
              </w:rPr>
              <w:t>Flash Flood</w:t>
            </w:r>
          </w:p>
        </w:tc>
        <w:tc>
          <w:tcPr>
            <w:tcW w:type="dxa" w:w="2783"/>
          </w:tcPr>
          <w:p>
            <w:pPr>
              <w:spacing w:after="0"/>
              <w:jc w:val="left"/>
            </w:pPr>
          </w:p>
        </w:tc>
        <w:tc>
          <w:tcPr>
            <w:tcW w:type="dxa" w:w="3027"/>
          </w:tcPr>
          <w:p>
            <w:pPr>
              <w:spacing w:after="0"/>
              <w:jc w:val="left"/>
            </w:pPr>
            <w:r>
              <w:rPr>
                <w:sz w:val="16"/>
              </w:rPr>
              <w:t>$34,000 property; $0 crops (2018 dollars)</w:t>
            </w:r>
          </w:p>
        </w:tc>
        <w:tc>
          <w:tcPr>
            <w:tcW w:type="dxa" w:w="1094"/>
          </w:tcPr>
          <w:p>
            <w:pPr>
              <w:spacing w:after="0"/>
              <w:jc w:val="right"/>
            </w:pPr>
            <w:r>
              <w:rPr>
                <w:sz w:val="16"/>
              </w:rPr>
              <w:t>0, 0</w:t>
            </w:r>
          </w:p>
        </w:tc>
        <w:tc>
          <w:tcPr>
            <w:tcW w:type="dxa" w:w="1776"/>
          </w:tcPr>
          <w:p>
            <w:pPr>
              <w:spacing w:after="0"/>
              <w:jc w:val="left"/>
            </w:pPr>
            <w:r>
              <w:rPr>
                <w:sz w:val="16"/>
              </w:rPr>
              <w:t>MOUND CITY</w:t>
            </w:r>
          </w:p>
        </w:tc>
        <w:tc>
          <w:tcPr>
            <w:tcW w:type="dxa" w:w="706"/>
          </w:tcPr>
          <w:p>
            <w:pPr>
              <w:spacing w:after="0"/>
              <w:jc w:val="left"/>
            </w:pPr>
          </w:p>
        </w:tc>
        <w:tc>
          <w:tcPr>
            <w:tcW w:type="dxa" w:w="2393"/>
          </w:tcPr>
          <w:p>
            <w:pPr>
              <w:spacing w:after="0"/>
              <w:jc w:val="left"/>
            </w:pPr>
            <w:r>
              <w:rPr>
                <w:sz w:val="16"/>
              </w:rPr>
              <w:t>large reported damage</w:t>
            </w:r>
          </w:p>
        </w:tc>
      </w:tr>
      <w:tr>
        <w:trPr>
          <w:cantSplit/>
        </w:trPr>
        <w:tc>
          <w:tcPr>
            <w:tcW w:type="dxa" w:w="1037"/>
          </w:tcPr>
          <w:p>
            <w:pPr>
              <w:spacing w:after="0"/>
              <w:jc w:val="left"/>
            </w:pPr>
            <w:r>
              <w:rPr>
                <w:sz w:val="16"/>
              </w:rPr>
              <w:t>2016-08-09</w:t>
            </w:r>
          </w:p>
        </w:tc>
        <w:tc>
          <w:tcPr>
            <w:tcW w:type="dxa" w:w="1297"/>
          </w:tcPr>
          <w:p>
            <w:pPr>
              <w:spacing w:after="0"/>
              <w:jc w:val="left"/>
            </w:pPr>
            <w:r>
              <w:rPr>
                <w:sz w:val="16"/>
              </w:rPr>
              <w:t>Thunderstorm Wind</w:t>
            </w:r>
          </w:p>
        </w:tc>
        <w:tc>
          <w:tcPr>
            <w:tcW w:type="dxa" w:w="2783"/>
          </w:tcPr>
          <w:p>
            <w:pPr>
              <w:spacing w:after="0"/>
              <w:jc w:val="left"/>
            </w:pPr>
            <w:r>
              <w:rPr>
                <w:sz w:val="16"/>
              </w:rPr>
              <w:t>65 kt (75 mph) estimated gust</w:t>
            </w:r>
          </w:p>
        </w:tc>
        <w:tc>
          <w:tcPr>
            <w:tcW w:type="dxa" w:w="3027"/>
          </w:tcPr>
          <w:p>
            <w:pPr>
              <w:spacing w:after="0"/>
              <w:jc w:val="left"/>
            </w:pPr>
            <w:r>
              <w:rPr>
                <w:sz w:val="16"/>
              </w:rPr>
              <w:t>property not reported; $0 crops (2016 dollars)</w:t>
            </w:r>
          </w:p>
        </w:tc>
        <w:tc>
          <w:tcPr>
            <w:tcW w:type="dxa" w:w="1094"/>
          </w:tcPr>
          <w:p>
            <w:pPr>
              <w:spacing w:after="0"/>
              <w:jc w:val="right"/>
            </w:pPr>
            <w:r>
              <w:rPr>
                <w:sz w:val="16"/>
              </w:rPr>
              <w:t>0, 1</w:t>
            </w:r>
          </w:p>
        </w:tc>
        <w:tc>
          <w:tcPr>
            <w:tcW w:type="dxa" w:w="1776"/>
          </w:tcPr>
          <w:p>
            <w:pPr>
              <w:spacing w:after="0"/>
              <w:jc w:val="left"/>
            </w:pPr>
            <w:r>
              <w:rPr>
                <w:sz w:val="16"/>
              </w:rPr>
              <w:t>HERREID MUNI ARPT</w:t>
            </w:r>
          </w:p>
        </w:tc>
        <w:tc>
          <w:tcPr>
            <w:tcW w:type="dxa" w:w="706"/>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97"/>
          </w:tcPr>
          <w:p>
            <w:pPr>
              <w:spacing w:after="0"/>
              <w:jc w:val="left"/>
            </w:pPr>
            <w:r>
              <w:rPr>
                <w:sz w:val="16"/>
              </w:rPr>
              <w:t>Excessive Heat</w:t>
            </w:r>
          </w:p>
        </w:tc>
        <w:tc>
          <w:tcPr>
            <w:tcW w:type="dxa" w:w="2783"/>
          </w:tcPr>
          <w:p>
            <w:pPr>
              <w:spacing w:after="0"/>
              <w:jc w:val="left"/>
            </w:pPr>
          </w:p>
        </w:tc>
        <w:tc>
          <w:tcPr>
            <w:tcW w:type="dxa" w:w="3027"/>
          </w:tcPr>
          <w:p>
            <w:pPr>
              <w:spacing w:after="0"/>
              <w:jc w:val="left"/>
            </w:pPr>
            <w:r>
              <w:rPr>
                <w:sz w:val="16"/>
              </w:rPr>
              <w:t>$0 property; $0 crops, reported for the zone (2011 dollars)</w:t>
            </w:r>
          </w:p>
        </w:tc>
        <w:tc>
          <w:tcPr>
            <w:tcW w:type="dxa" w:w="1094"/>
          </w:tcPr>
          <w:p>
            <w:pPr>
              <w:spacing w:after="0"/>
              <w:jc w:val="right"/>
            </w:pPr>
            <w:r>
              <w:rPr>
                <w:sz w:val="16"/>
              </w:rPr>
              <w:t>0, 0</w:t>
            </w:r>
          </w:p>
        </w:tc>
        <w:tc>
          <w:tcPr>
            <w:tcW w:type="dxa" w:w="1776"/>
          </w:tcPr>
          <w:p>
            <w:pPr>
              <w:spacing w:after="0"/>
              <w:jc w:val="left"/>
            </w:pPr>
            <w:r>
              <w:rPr>
                <w:sz w:val="16"/>
              </w:rPr>
              <w:t>NWS zone SDZ004 (CAMPBELL), zone-level: may include parts of neighboring counties</w:t>
            </w:r>
          </w:p>
        </w:tc>
        <w:tc>
          <w:tcPr>
            <w:tcW w:type="dxa" w:w="706"/>
          </w:tcPr>
          <w:p>
            <w:pPr>
              <w:spacing w:after="0"/>
              <w:jc w:val="left"/>
            </w:pPr>
          </w:p>
        </w:tc>
        <w:tc>
          <w:tcPr>
            <w:tcW w:type="dxa" w:w="2393"/>
          </w:tcPr>
          <w:p>
            <w:pPr>
              <w:spacing w:after="0"/>
              <w:jc w:val="left"/>
            </w:pPr>
            <w:r>
              <w:rPr>
                <w:sz w:val="16"/>
              </w:rPr>
              <w:t>B1-c worst recorded: Excessive Heat, Heat</w:t>
            </w:r>
          </w:p>
        </w:tc>
      </w:tr>
      <w:tr>
        <w:trPr>
          <w:cantSplit/>
        </w:trPr>
        <w:tc>
          <w:tcPr>
            <w:tcW w:type="dxa" w:w="1037"/>
          </w:tcPr>
          <w:p>
            <w:pPr>
              <w:spacing w:after="0"/>
              <w:jc w:val="left"/>
            </w:pPr>
            <w:r>
              <w:rPr>
                <w:sz w:val="16"/>
              </w:rPr>
              <w:t>1996-08-03</w:t>
            </w:r>
          </w:p>
        </w:tc>
        <w:tc>
          <w:tcPr>
            <w:tcW w:type="dxa" w:w="1297"/>
          </w:tcPr>
          <w:p>
            <w:pPr>
              <w:spacing w:after="0"/>
              <w:jc w:val="left"/>
            </w:pPr>
            <w:r>
              <w:rPr>
                <w:sz w:val="16"/>
              </w:rPr>
              <w:t>Thunderstorm Wind</w:t>
            </w:r>
          </w:p>
        </w:tc>
        <w:tc>
          <w:tcPr>
            <w:tcW w:type="dxa" w:w="2783"/>
          </w:tcPr>
          <w:p>
            <w:pPr>
              <w:spacing w:after="0"/>
              <w:jc w:val="left"/>
            </w:pPr>
            <w:r>
              <w:rPr>
                <w:sz w:val="16"/>
              </w:rPr>
              <w:t>78 kt (90 mph), measurement type not recorded</w:t>
            </w:r>
          </w:p>
        </w:tc>
        <w:tc>
          <w:tcPr>
            <w:tcW w:type="dxa" w:w="3027"/>
          </w:tcPr>
          <w:p>
            <w:pPr>
              <w:spacing w:after="0"/>
              <w:jc w:val="left"/>
            </w:pPr>
            <w:r>
              <w:rPr>
                <w:sz w:val="16"/>
              </w:rPr>
              <w:t>damage not reported</w:t>
            </w:r>
          </w:p>
        </w:tc>
        <w:tc>
          <w:tcPr>
            <w:tcW w:type="dxa" w:w="1094"/>
          </w:tcPr>
          <w:p>
            <w:pPr>
              <w:spacing w:after="0"/>
              <w:jc w:val="right"/>
            </w:pPr>
            <w:r>
              <w:rPr>
                <w:sz w:val="16"/>
              </w:rPr>
              <w:t>0, 0</w:t>
            </w:r>
          </w:p>
        </w:tc>
        <w:tc>
          <w:tcPr>
            <w:tcW w:type="dxa" w:w="1776"/>
          </w:tcPr>
          <w:p>
            <w:pPr>
              <w:spacing w:after="0"/>
              <w:jc w:val="left"/>
            </w:pPr>
            <w:r>
              <w:rPr>
                <w:sz w:val="16"/>
              </w:rPr>
              <w:t>HERREID</w:t>
            </w:r>
          </w:p>
        </w:tc>
        <w:tc>
          <w:tcPr>
            <w:tcW w:type="dxa" w:w="706"/>
          </w:tcPr>
          <w:p>
            <w:pPr>
              <w:spacing w:after="0"/>
              <w:jc w:val="left"/>
            </w:pPr>
          </w:p>
        </w:tc>
        <w:tc>
          <w:tcPr>
            <w:tcW w:type="dxa" w:w="2393"/>
          </w:tcPr>
          <w:p>
            <w:pPr>
              <w:spacing w:after="0"/>
              <w:jc w:val="left"/>
            </w:pPr>
            <w:r>
              <w:rPr>
                <w:sz w:val="16"/>
              </w:rPr>
              <w:t>B1-c worst recorded: Thunderstorm Wind</w:t>
            </w:r>
          </w:p>
        </w:tc>
      </w:tr>
      <w:tr>
        <w:trPr>
          <w:cantSplit/>
        </w:trPr>
        <w:tc>
          <w:tcPr>
            <w:tcW w:type="dxa" w:w="1037"/>
          </w:tcPr>
          <w:p>
            <w:pPr>
              <w:spacing w:after="0"/>
              <w:jc w:val="left"/>
            </w:pPr>
            <w:r>
              <w:rPr>
                <w:sz w:val="16"/>
              </w:rPr>
              <w:t>1994-05-20</w:t>
            </w:r>
          </w:p>
        </w:tc>
        <w:tc>
          <w:tcPr>
            <w:tcW w:type="dxa" w:w="1297"/>
          </w:tcPr>
          <w:p>
            <w:pPr>
              <w:spacing w:after="0"/>
              <w:jc w:val="left"/>
            </w:pPr>
            <w:r>
              <w:rPr>
                <w:sz w:val="16"/>
              </w:rPr>
              <w:t>Hail</w:t>
            </w:r>
          </w:p>
        </w:tc>
        <w:tc>
          <w:tcPr>
            <w:tcW w:type="dxa" w:w="2783"/>
          </w:tcPr>
          <w:p>
            <w:pPr>
              <w:spacing w:after="0"/>
              <w:jc w:val="left"/>
            </w:pPr>
            <w:r>
              <w:rPr>
                <w:sz w:val="16"/>
              </w:rPr>
              <w:t>size not recorded</w:t>
            </w:r>
          </w:p>
        </w:tc>
        <w:tc>
          <w:tcPr>
            <w:tcW w:type="dxa" w:w="3027"/>
          </w:tcPr>
          <w:p>
            <w:pPr>
              <w:spacing w:after="0"/>
              <w:jc w:val="left"/>
            </w:pPr>
            <w:r>
              <w:rPr>
                <w:sz w:val="16"/>
              </w:rPr>
              <w:t>$5,000 property; crops not recorded (1994 dollars)</w:t>
            </w:r>
          </w:p>
        </w:tc>
        <w:tc>
          <w:tcPr>
            <w:tcW w:type="dxa" w:w="1094"/>
          </w:tcPr>
          <w:p>
            <w:pPr>
              <w:spacing w:after="0"/>
              <w:jc w:val="right"/>
            </w:pPr>
            <w:r>
              <w:rPr>
                <w:sz w:val="16"/>
              </w:rPr>
              <w:t>0, 0</w:t>
            </w:r>
          </w:p>
        </w:tc>
        <w:tc>
          <w:tcPr>
            <w:tcW w:type="dxa" w:w="1776"/>
          </w:tcPr>
          <w:p>
            <w:pPr>
              <w:spacing w:after="0"/>
              <w:jc w:val="left"/>
            </w:pPr>
            <w:r>
              <w:rPr>
                <w:sz w:val="16"/>
              </w:rPr>
              <w:t>Harried</w:t>
            </w:r>
          </w:p>
        </w:tc>
        <w:tc>
          <w:tcPr>
            <w:tcW w:type="dxa" w:w="706"/>
          </w:tcPr>
          <w:p>
            <w:pPr>
              <w:spacing w:after="0"/>
              <w:jc w:val="left"/>
            </w:pPr>
          </w:p>
        </w:tc>
        <w:tc>
          <w:tcPr>
            <w:tcW w:type="dxa" w:w="2393"/>
          </w:tcPr>
          <w:p>
            <w:pPr>
              <w:spacing w:after="0"/>
              <w:jc w:val="left"/>
            </w:pPr>
            <w:r>
              <w:rPr>
                <w:sz w:val="16"/>
              </w:rPr>
              <w:t>B1-c most damaging: Hail</w:t>
            </w:r>
          </w:p>
        </w:tc>
      </w:tr>
      <w:tr>
        <w:trPr>
          <w:cantSplit/>
        </w:trPr>
        <w:tc>
          <w:tcPr>
            <w:tcW w:type="dxa" w:w="1037"/>
          </w:tcPr>
          <w:p>
            <w:pPr>
              <w:spacing w:after="0"/>
              <w:jc w:val="left"/>
            </w:pPr>
            <w:r>
              <w:rPr>
                <w:sz w:val="16"/>
              </w:rPr>
              <w:t>1990-07-07</w:t>
            </w:r>
          </w:p>
        </w:tc>
        <w:tc>
          <w:tcPr>
            <w:tcW w:type="dxa" w:w="1297"/>
          </w:tcPr>
          <w:p>
            <w:pPr>
              <w:spacing w:after="0"/>
              <w:jc w:val="left"/>
            </w:pPr>
            <w:r>
              <w:rPr>
                <w:sz w:val="16"/>
              </w:rPr>
              <w:t>Hail</w:t>
            </w:r>
          </w:p>
        </w:tc>
        <w:tc>
          <w:tcPr>
            <w:tcW w:type="dxa" w:w="2783"/>
          </w:tcPr>
          <w:p>
            <w:pPr>
              <w:spacing w:after="0"/>
              <w:jc w:val="left"/>
            </w:pPr>
            <w:r>
              <w:rPr>
                <w:sz w:val="16"/>
              </w:rPr>
              <w:t>5 in</w:t>
            </w:r>
          </w:p>
        </w:tc>
        <w:tc>
          <w:tcPr>
            <w:tcW w:type="dxa" w:w="3027"/>
          </w:tcPr>
          <w:p>
            <w:pPr>
              <w:spacing w:after="0"/>
              <w:jc w:val="left"/>
            </w:pPr>
            <w:r>
              <w:rPr>
                <w:sz w:val="16"/>
              </w:rPr>
              <w:t>damage not recorded (pre-1996 record)</w:t>
            </w:r>
          </w:p>
        </w:tc>
        <w:tc>
          <w:tcPr>
            <w:tcW w:type="dxa" w:w="1094"/>
          </w:tcPr>
          <w:p>
            <w:pPr>
              <w:spacing w:after="0"/>
              <w:jc w:val="right"/>
            </w:pPr>
            <w:r>
              <w:rPr>
                <w:sz w:val="16"/>
              </w:rPr>
              <w:t>0, 1</w:t>
            </w:r>
          </w:p>
        </w:tc>
        <w:tc>
          <w:tcPr>
            <w:tcW w:type="dxa" w:w="1776"/>
          </w:tcPr>
          <w:p>
            <w:pPr>
              <w:spacing w:after="0"/>
              <w:jc w:val="left"/>
            </w:pPr>
            <w:r>
              <w:rPr>
                <w:sz w:val="16"/>
              </w:rPr>
              <w:t>location not recorded</w:t>
            </w:r>
          </w:p>
        </w:tc>
        <w:tc>
          <w:tcPr>
            <w:tcW w:type="dxa" w:w="706"/>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1983-06-21</w:t>
            </w:r>
          </w:p>
        </w:tc>
        <w:tc>
          <w:tcPr>
            <w:tcW w:type="dxa" w:w="1297"/>
          </w:tcPr>
          <w:p>
            <w:pPr>
              <w:spacing w:after="0"/>
              <w:jc w:val="left"/>
            </w:pPr>
            <w:r>
              <w:rPr>
                <w:sz w:val="16"/>
              </w:rPr>
              <w:t>Tornado</w:t>
            </w:r>
          </w:p>
        </w:tc>
        <w:tc>
          <w:tcPr>
            <w:tcW w:type="dxa" w:w="2783"/>
          </w:tcPr>
          <w:p>
            <w:pPr>
              <w:spacing w:after="0"/>
              <w:jc w:val="left"/>
            </w:pPr>
            <w:r>
              <w:rPr>
                <w:sz w:val="16"/>
              </w:rPr>
              <w:t>F3, 6 mi path length (records before 1996 may include the whole path; rating and listing come from the county where the tornado began), 600 yd wide</w:t>
            </w:r>
          </w:p>
        </w:tc>
        <w:tc>
          <w:tcPr>
            <w:tcW w:type="dxa" w:w="3027"/>
          </w:tcPr>
          <w:p>
            <w:pPr>
              <w:spacing w:after="0"/>
              <w:jc w:val="left"/>
            </w:pPr>
            <w:r>
              <w:rPr>
                <w:sz w:val="16"/>
              </w:rPr>
              <w:t>$250,000 property; crops not recorded (1983 dollars)</w:t>
            </w:r>
          </w:p>
        </w:tc>
        <w:tc>
          <w:tcPr>
            <w:tcW w:type="dxa" w:w="1094"/>
          </w:tcPr>
          <w:p>
            <w:pPr>
              <w:spacing w:after="0"/>
              <w:jc w:val="right"/>
            </w:pPr>
            <w:r>
              <w:rPr>
                <w:sz w:val="16"/>
              </w:rPr>
              <w:t>0, 4</w:t>
            </w:r>
          </w:p>
        </w:tc>
        <w:tc>
          <w:tcPr>
            <w:tcW w:type="dxa" w:w="1776"/>
          </w:tcPr>
          <w:p>
            <w:pPr>
              <w:spacing w:after="0"/>
              <w:jc w:val="left"/>
            </w:pPr>
            <w:r>
              <w:rPr>
                <w:sz w:val="16"/>
              </w:rPr>
              <w:t>location not recorded</w:t>
            </w:r>
          </w:p>
        </w:tc>
        <w:tc>
          <w:tcPr>
            <w:tcW w:type="dxa" w:w="706"/>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1964-05-05</w:t>
            </w:r>
          </w:p>
        </w:tc>
        <w:tc>
          <w:tcPr>
            <w:tcW w:type="dxa" w:w="1297"/>
          </w:tcPr>
          <w:p>
            <w:pPr>
              <w:spacing w:after="0"/>
              <w:jc w:val="left"/>
            </w:pPr>
            <w:r>
              <w:rPr>
                <w:sz w:val="16"/>
              </w:rPr>
              <w:t>Tornado</w:t>
            </w:r>
          </w:p>
        </w:tc>
        <w:tc>
          <w:tcPr>
            <w:tcW w:type="dxa" w:w="2783"/>
          </w:tcPr>
          <w:p>
            <w:pPr>
              <w:spacing w:after="0"/>
              <w:jc w:val="left"/>
            </w:pPr>
            <w:r>
              <w:rPr>
                <w:sz w:val="16"/>
              </w:rPr>
              <w:t>F2, 16 mi path length (records before 1996 may include the whole path; rating and listing come from the county where the tornado began), 880 yd wide</w:t>
            </w:r>
          </w:p>
        </w:tc>
        <w:tc>
          <w:tcPr>
            <w:tcW w:type="dxa" w:w="3027"/>
          </w:tcPr>
          <w:p>
            <w:pPr>
              <w:spacing w:after="0"/>
              <w:jc w:val="left"/>
            </w:pPr>
            <w:r>
              <w:rPr>
                <w:sz w:val="16"/>
              </w:rPr>
              <w:t>$250,000 property; crops not recorded (1964 dollars)</w:t>
            </w:r>
          </w:p>
        </w:tc>
        <w:tc>
          <w:tcPr>
            <w:tcW w:type="dxa" w:w="1094"/>
          </w:tcPr>
          <w:p>
            <w:pPr>
              <w:spacing w:after="0"/>
              <w:jc w:val="right"/>
            </w:pPr>
            <w:r>
              <w:rPr>
                <w:sz w:val="16"/>
              </w:rPr>
              <w:t>0, 0</w:t>
            </w:r>
          </w:p>
        </w:tc>
        <w:tc>
          <w:tcPr>
            <w:tcW w:type="dxa" w:w="1776"/>
          </w:tcPr>
          <w:p>
            <w:pPr>
              <w:spacing w:after="0"/>
              <w:jc w:val="left"/>
            </w:pPr>
            <w:r>
              <w:rPr>
                <w:sz w:val="16"/>
              </w:rPr>
              <w:t>location not recorded</w:t>
            </w:r>
          </w:p>
        </w:tc>
        <w:tc>
          <w:tcPr>
            <w:tcW w:type="dxa" w:w="706"/>
          </w:tcPr>
          <w:p>
            <w:pPr>
              <w:spacing w:after="0"/>
              <w:jc w:val="left"/>
            </w:pPr>
          </w:p>
        </w:tc>
        <w:tc>
          <w:tcPr>
            <w:tcW w:type="dxa" w:w="2393"/>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11.2</w:t>
            </w:r>
          </w:p>
        </w:tc>
        <w:tc>
          <w:tcPr>
            <w:tcW w:type="dxa" w:w="1473"/>
          </w:tcPr>
          <w:p>
            <w:pPr>
              <w:spacing w:after="0"/>
              <w:jc w:val="left"/>
            </w:pPr>
            <w:r>
              <w:rPr>
                <w:sz w:val="16"/>
              </w:rPr>
              <w:t>event-days per year</w:t>
            </w:r>
          </w:p>
        </w:tc>
        <w:tc>
          <w:tcPr>
            <w:tcW w:type="dxa" w:w="1605"/>
          </w:tcPr>
          <w:p>
            <w:pPr>
              <w:spacing w:after="0"/>
              <w:jc w:val="left"/>
            </w:pPr>
            <w:r>
              <w:rPr>
                <w:sz w:val="16"/>
              </w:rPr>
              <w:t>about 11.2 days per year</w:t>
            </w:r>
          </w:p>
        </w:tc>
        <w:tc>
          <w:tcPr>
            <w:tcW w:type="dxa" w:w="1037"/>
          </w:tcPr>
          <w:p>
            <w:pPr>
              <w:spacing w:after="0"/>
              <w:jc w:val="left"/>
            </w:pPr>
            <w:r>
              <w:rPr>
                <w:sz w:val="16"/>
              </w:rPr>
              <w:t>Likely</w:t>
            </w:r>
          </w:p>
        </w:tc>
        <w:tc>
          <w:tcPr>
            <w:tcW w:type="dxa" w:w="1797"/>
          </w:tcPr>
          <w:p>
            <w:pPr>
              <w:spacing w:after="0"/>
              <w:jc w:val="left"/>
            </w:pPr>
            <w:r>
              <w:rPr>
                <w:sz w:val="16"/>
              </w:rPr>
              <w:t>event-days in 19 of 30 years, 1996 to 2025 (63.3%)</w:t>
            </w:r>
          </w:p>
        </w:tc>
        <w:tc>
          <w:tcPr>
            <w:tcW w:type="dxa" w:w="1530"/>
          </w:tcPr>
          <w:p>
            <w:pPr>
              <w:spacing w:after="0"/>
              <w:jc w:val="right"/>
            </w:pPr>
            <w:r>
              <w:rPr>
                <w:sz w:val="16"/>
              </w:rPr>
              <w:t>213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16.6</w:t>
            </w:r>
          </w:p>
        </w:tc>
        <w:tc>
          <w:tcPr>
            <w:tcW w:type="dxa" w:w="1473"/>
          </w:tcPr>
          <w:p>
            <w:pPr>
              <w:spacing w:after="0"/>
              <w:jc w:val="left"/>
            </w:pPr>
            <w:r>
              <w:rPr>
                <w:sz w:val="16"/>
              </w:rPr>
              <w:t>event-days per year</w:t>
            </w:r>
          </w:p>
        </w:tc>
        <w:tc>
          <w:tcPr>
            <w:tcW w:type="dxa" w:w="1605"/>
          </w:tcPr>
          <w:p>
            <w:pPr>
              <w:spacing w:after="0"/>
              <w:jc w:val="left"/>
            </w:pPr>
            <w:r>
              <w:rPr>
                <w:sz w:val="16"/>
              </w:rPr>
              <w:t>about 16.6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420</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16.6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0.000201</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0.0201%</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3.05</w:t>
            </w:r>
          </w:p>
        </w:tc>
        <w:tc>
          <w:tcPr>
            <w:tcW w:type="dxa" w:w="1473"/>
          </w:tcPr>
          <w:p>
            <w:pPr>
              <w:spacing w:after="0"/>
              <w:jc w:val="left"/>
            </w:pPr>
            <w:r>
              <w:rPr>
                <w:sz w:val="16"/>
              </w:rPr>
              <w:t>events per year</w:t>
            </w:r>
          </w:p>
        </w:tc>
        <w:tc>
          <w:tcPr>
            <w:tcW w:type="dxa" w:w="1605"/>
          </w:tcPr>
          <w:p>
            <w:pPr>
              <w:spacing w:after="0"/>
              <w:jc w:val="left"/>
            </w:pPr>
            <w:r>
              <w:rPr>
                <w:sz w:val="16"/>
              </w:rPr>
              <w:t>about 3.05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121.0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2.53</w:t>
            </w:r>
          </w:p>
        </w:tc>
        <w:tc>
          <w:tcPr>
            <w:tcW w:type="dxa" w:w="1473"/>
          </w:tcPr>
          <w:p>
            <w:pPr>
              <w:spacing w:after="0"/>
              <w:jc w:val="left"/>
            </w:pPr>
            <w:r>
              <w:rPr>
                <w:sz w:val="16"/>
              </w:rPr>
              <w:t>event-days per year</w:t>
            </w:r>
          </w:p>
        </w:tc>
        <w:tc>
          <w:tcPr>
            <w:tcW w:type="dxa" w:w="1605"/>
          </w:tcPr>
          <w:p>
            <w:pPr>
              <w:spacing w:after="0"/>
              <w:jc w:val="left"/>
            </w:pPr>
            <w:r>
              <w:rPr>
                <w:sz w:val="16"/>
              </w:rPr>
              <w:t>about 2.53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36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2.53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0.662</w:t>
            </w:r>
          </w:p>
        </w:tc>
        <w:tc>
          <w:tcPr>
            <w:tcW w:type="dxa" w:w="1473"/>
          </w:tcPr>
          <w:p>
            <w:pPr>
              <w:spacing w:after="0"/>
              <w:jc w:val="left"/>
            </w:pPr>
            <w:r>
              <w:rPr>
                <w:sz w:val="16"/>
              </w:rPr>
              <w:t>event-days per year</w:t>
            </w:r>
          </w:p>
        </w:tc>
        <w:tc>
          <w:tcPr>
            <w:tcW w:type="dxa" w:w="1605"/>
          </w:tcPr>
          <w:p>
            <w:pPr>
              <w:spacing w:after="0"/>
              <w:jc w:val="left"/>
            </w:pPr>
            <w:r>
              <w:rPr>
                <w:sz w:val="16"/>
              </w:rPr>
              <w:t>about 0.662 days per year</w:t>
            </w:r>
          </w:p>
        </w:tc>
        <w:tc>
          <w:tcPr>
            <w:tcW w:type="dxa" w:w="1037"/>
          </w:tcPr>
          <w:p>
            <w:pPr>
              <w:spacing w:after="0"/>
              <w:jc w:val="left"/>
            </w:pPr>
            <w:r>
              <w:rPr>
                <w:sz w:val="16"/>
              </w:rPr>
              <w:t>Possible</w:t>
            </w:r>
          </w:p>
        </w:tc>
        <w:tc>
          <w:tcPr>
            <w:tcW w:type="dxa" w:w="1797"/>
          </w:tcPr>
          <w:p>
            <w:pPr>
              <w:spacing w:after="0"/>
              <w:jc w:val="left"/>
            </w:pPr>
            <w:r>
              <w:rPr>
                <w:sz w:val="16"/>
              </w:rPr>
              <w:t>event-days in 2 of 30 years, 1996 to 2025 (6.67%)</w:t>
            </w:r>
          </w:p>
        </w:tc>
        <w:tc>
          <w:tcPr>
            <w:tcW w:type="dxa" w:w="1530"/>
          </w:tcPr>
          <w:p>
            <w:pPr>
              <w:spacing w:after="0"/>
              <w:jc w:val="right"/>
            </w:pPr>
            <w:r>
              <w:rPr>
                <w:sz w:val="16"/>
              </w:rPr>
              <w:t>45</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0.464</w:t>
            </w:r>
          </w:p>
        </w:tc>
        <w:tc>
          <w:tcPr>
            <w:tcW w:type="dxa" w:w="1473"/>
          </w:tcPr>
          <w:p>
            <w:pPr>
              <w:spacing w:after="0"/>
              <w:jc w:val="left"/>
            </w:pPr>
            <w:r>
              <w:rPr>
                <w:sz w:val="16"/>
              </w:rPr>
              <w:t>event-days per year</w:t>
            </w:r>
          </w:p>
        </w:tc>
        <w:tc>
          <w:tcPr>
            <w:tcW w:type="dxa" w:w="1605"/>
          </w:tcPr>
          <w:p>
            <w:pPr>
              <w:spacing w:after="0"/>
              <w:jc w:val="left"/>
            </w:pPr>
            <w:r>
              <w:rPr>
                <w:sz w:val="16"/>
              </w:rPr>
              <w:t>about 0.464 days per year</w:t>
            </w:r>
          </w:p>
        </w:tc>
        <w:tc>
          <w:tcPr>
            <w:tcW w:type="dxa" w:w="1037"/>
          </w:tcPr>
          <w:p>
            <w:pPr>
              <w:spacing w:after="0"/>
              <w:jc w:val="left"/>
            </w:pPr>
            <w:r>
              <w:rPr>
                <w:sz w:val="16"/>
              </w:rPr>
              <w:t>Likely</w:t>
            </w:r>
          </w:p>
        </w:tc>
        <w:tc>
          <w:tcPr>
            <w:tcW w:type="dxa" w:w="1797"/>
          </w:tcPr>
          <w:p>
            <w:pPr>
              <w:spacing w:after="0"/>
              <w:jc w:val="left"/>
            </w:pPr>
            <w:r>
              <w:rPr>
                <w:sz w:val="16"/>
              </w:rPr>
              <w:t>event-days in 8 of 30 years, 1996 to 2025 (26.7%)</w:t>
            </w:r>
          </w:p>
        </w:tc>
        <w:tc>
          <w:tcPr>
            <w:tcW w:type="dxa" w:w="1530"/>
          </w:tcPr>
          <w:p>
            <w:pPr>
              <w:spacing w:after="0"/>
              <w:jc w:val="right"/>
            </w:pPr>
            <w:r>
              <w:rPr>
                <w:sz w:val="16"/>
              </w:rPr>
              <w:t>13</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0.116</w:t>
            </w:r>
          </w:p>
        </w:tc>
        <w:tc>
          <w:tcPr>
            <w:tcW w:type="dxa" w:w="1473"/>
          </w:tcPr>
          <w:p>
            <w:pPr>
              <w:spacing w:after="0"/>
              <w:jc w:val="left"/>
            </w:pPr>
            <w:r>
              <w:rPr>
                <w:sz w:val="16"/>
              </w:rPr>
              <w:t>events per year (modeled)</w:t>
            </w:r>
          </w:p>
        </w:tc>
        <w:tc>
          <w:tcPr>
            <w:tcW w:type="dxa" w:w="1605"/>
          </w:tcPr>
          <w:p>
            <w:pPr>
              <w:spacing w:after="0"/>
              <w:jc w:val="left"/>
            </w:pPr>
            <w:r>
              <w:rPr>
                <w:sz w:val="16"/>
              </w:rPr>
              <w:t>about 1 in 9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32.1</w:t>
            </w:r>
          </w:p>
        </w:tc>
        <w:tc>
          <w:tcPr>
            <w:tcW w:type="dxa" w:w="1473"/>
          </w:tcPr>
          <w:p>
            <w:pPr>
              <w:spacing w:after="0"/>
              <w:jc w:val="left"/>
            </w:pPr>
            <w:r>
              <w:rPr>
                <w:sz w:val="16"/>
              </w:rPr>
              <w:t>days per year with a strike</w:t>
            </w:r>
          </w:p>
        </w:tc>
        <w:tc>
          <w:tcPr>
            <w:tcW w:type="dxa" w:w="1605"/>
          </w:tcPr>
          <w:p>
            <w:pPr>
              <w:spacing w:after="0"/>
              <w:jc w:val="left"/>
            </w:pPr>
            <w:r>
              <w:rPr>
                <w:sz w:val="16"/>
              </w:rPr>
              <w:t>about 32.1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2.02</w:t>
            </w:r>
          </w:p>
        </w:tc>
        <w:tc>
          <w:tcPr>
            <w:tcW w:type="dxa" w:w="1473"/>
          </w:tcPr>
          <w:p>
            <w:pPr>
              <w:spacing w:after="0"/>
              <w:jc w:val="left"/>
            </w:pPr>
            <w:r>
              <w:rPr>
                <w:sz w:val="16"/>
              </w:rPr>
              <w:t>events per year</w:t>
            </w:r>
          </w:p>
        </w:tc>
        <w:tc>
          <w:tcPr>
            <w:tcW w:type="dxa" w:w="1605"/>
          </w:tcPr>
          <w:p>
            <w:pPr>
              <w:spacing w:after="0"/>
              <w:jc w:val="left"/>
            </w:pPr>
            <w:r>
              <w:rPr>
                <w:sz w:val="16"/>
              </w:rPr>
              <w:t>about 2.02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77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0.231</w:t>
            </w:r>
          </w:p>
        </w:tc>
        <w:tc>
          <w:tcPr>
            <w:tcW w:type="dxa" w:w="1473"/>
          </w:tcPr>
          <w:p>
            <w:pPr>
              <w:spacing w:after="0"/>
              <w:jc w:val="left"/>
            </w:pPr>
            <w:r>
              <w:rPr>
                <w:sz w:val="16"/>
              </w:rPr>
              <w:t>events per year</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0.00152</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0.152%</w:t>
            </w:r>
          </w:p>
        </w:tc>
        <w:tc>
          <w:tcPr>
            <w:tcW w:type="dxa" w:w="1037"/>
          </w:tcPr>
          <w:p>
            <w:pPr>
              <w:spacing w:after="0"/>
              <w:jc w:val="left"/>
            </w:pPr>
            <w:r>
              <w:rPr>
                <w:sz w:val="16"/>
              </w:rPr>
              <w:t>Possible</w:t>
            </w:r>
          </w:p>
        </w:tc>
        <w:tc>
          <w:tcPr>
            <w:tcW w:type="dxa" w:w="1797"/>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18.3</w:t>
            </w:r>
          </w:p>
        </w:tc>
        <w:tc>
          <w:tcPr>
            <w:tcW w:type="dxa" w:w="1473"/>
          </w:tcPr>
          <w:p>
            <w:pPr>
              <w:spacing w:after="0"/>
              <w:jc w:val="left"/>
            </w:pPr>
            <w:r>
              <w:rPr>
                <w:sz w:val="16"/>
              </w:rPr>
              <w:t>event-days per year</w:t>
            </w:r>
          </w:p>
        </w:tc>
        <w:tc>
          <w:tcPr>
            <w:tcW w:type="dxa" w:w="1605"/>
          </w:tcPr>
          <w:p>
            <w:pPr>
              <w:spacing w:after="0"/>
              <w:jc w:val="left"/>
            </w:pPr>
            <w:r>
              <w:rPr>
                <w:sz w:val="16"/>
              </w:rPr>
              <w:t>about 18.3 days per year</w:t>
            </w:r>
          </w:p>
        </w:tc>
        <w:tc>
          <w:tcPr>
            <w:tcW w:type="dxa" w:w="1037"/>
          </w:tcPr>
          <w:p>
            <w:pPr>
              <w:spacing w:after="0"/>
              <w:jc w:val="left"/>
            </w:pPr>
            <w:r>
              <w:rPr>
                <w:sz w:val="16"/>
              </w:rPr>
              <w:t>Likely</w:t>
            </w:r>
          </w:p>
        </w:tc>
        <w:tc>
          <w:tcPr>
            <w:tcW w:type="dxa" w:w="1797"/>
          </w:tcPr>
          <w:p>
            <w:pPr>
              <w:spacing w:after="0"/>
              <w:jc w:val="left"/>
            </w:pPr>
            <w:r>
              <w:rPr>
                <w:sz w:val="16"/>
              </w:rPr>
              <w:t>event-days in 24 of 30 years, 1996 to 2025 (80%)</w:t>
            </w:r>
          </w:p>
        </w:tc>
        <w:tc>
          <w:tcPr>
            <w:tcW w:type="dxa" w:w="1530"/>
          </w:tcPr>
          <w:p>
            <w:pPr>
              <w:spacing w:after="0"/>
              <w:jc w:val="right"/>
            </w:pPr>
            <w:r>
              <w:rPr>
                <w:sz w:val="16"/>
              </w:rPr>
              <w:t>347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91.5</w:t>
            </w:r>
          </w:p>
        </w:tc>
        <w:tc>
          <w:tcPr>
            <w:tcW w:type="dxa" w:w="771"/>
          </w:tcPr>
          <w:p>
            <w:pPr>
              <w:spacing w:after="0"/>
              <w:jc w:val="right"/>
            </w:pPr>
            <w:r>
              <w:rPr>
                <w:sz w:val="16"/>
              </w:rPr>
              <w:t>91.5</w:t>
            </w:r>
          </w:p>
        </w:tc>
        <w:tc>
          <w:tcPr>
            <w:tcW w:type="dxa" w:w="735"/>
          </w:tcPr>
          <w:p>
            <w:pPr>
              <w:spacing w:after="0"/>
              <w:jc w:val="right"/>
            </w:pPr>
            <w:r>
              <w:rPr>
                <w:sz w:val="16"/>
              </w:rPr>
              <w:t>91.5</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20.8</w:t>
            </w:r>
          </w:p>
        </w:tc>
        <w:tc>
          <w:tcPr>
            <w:tcW w:type="dxa" w:w="771"/>
          </w:tcPr>
          <w:p>
            <w:pPr>
              <w:spacing w:after="0"/>
              <w:jc w:val="right"/>
            </w:pPr>
            <w:r>
              <w:rPr>
                <w:sz w:val="16"/>
              </w:rPr>
              <w:t>20.8</w:t>
            </w:r>
          </w:p>
        </w:tc>
        <w:tc>
          <w:tcPr>
            <w:tcW w:type="dxa" w:w="735"/>
          </w:tcPr>
          <w:p>
            <w:pPr>
              <w:spacing w:after="0"/>
              <w:jc w:val="right"/>
            </w:pPr>
            <w:r>
              <w:rPr>
                <w:sz w:val="16"/>
              </w:rPr>
              <w:t>20.8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98.7</w:t>
            </w:r>
          </w:p>
        </w:tc>
        <w:tc>
          <w:tcPr>
            <w:tcW w:type="dxa" w:w="771"/>
          </w:tcPr>
          <w:p>
            <w:pPr>
              <w:spacing w:after="0"/>
              <w:jc w:val="right"/>
            </w:pPr>
            <w:r>
              <w:rPr>
                <w:sz w:val="16"/>
              </w:rPr>
              <w:t>98.7</w:t>
            </w:r>
          </w:p>
        </w:tc>
        <w:tc>
          <w:tcPr>
            <w:tcW w:type="dxa" w:w="735"/>
          </w:tcPr>
          <w:p>
            <w:pPr>
              <w:spacing w:after="0"/>
              <w:jc w:val="right"/>
            </w:pPr>
            <w:r>
              <w:rPr>
                <w:sz w:val="16"/>
              </w:rPr>
              <w:t>98.7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16.4</w:t>
            </w:r>
          </w:p>
        </w:tc>
        <w:tc>
          <w:tcPr>
            <w:tcW w:type="dxa" w:w="771"/>
          </w:tcPr>
          <w:p>
            <w:pPr>
              <w:spacing w:after="0"/>
              <w:jc w:val="right"/>
            </w:pPr>
            <w:r>
              <w:rPr>
                <w:sz w:val="16"/>
              </w:rPr>
              <w:t>16.4</w:t>
            </w:r>
          </w:p>
        </w:tc>
        <w:tc>
          <w:tcPr>
            <w:tcW w:type="dxa" w:w="735"/>
          </w:tcPr>
          <w:p>
            <w:pPr>
              <w:spacing w:after="0"/>
              <w:jc w:val="right"/>
            </w:pPr>
            <w:r>
              <w:rPr>
                <w:sz w:val="16"/>
              </w:rPr>
              <w:t>16.4</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88.2</w:t>
            </w:r>
          </w:p>
        </w:tc>
        <w:tc>
          <w:tcPr>
            <w:tcW w:type="dxa" w:w="771"/>
          </w:tcPr>
          <w:p>
            <w:pPr>
              <w:spacing w:after="0"/>
              <w:jc w:val="right"/>
            </w:pPr>
            <w:r>
              <w:rPr>
                <w:sz w:val="16"/>
              </w:rPr>
              <w:t>88.2</w:t>
            </w:r>
          </w:p>
        </w:tc>
        <w:tc>
          <w:tcPr>
            <w:tcW w:type="dxa" w:w="735"/>
          </w:tcPr>
          <w:p>
            <w:pPr>
              <w:spacing w:after="0"/>
              <w:jc w:val="right"/>
            </w:pPr>
            <w:r>
              <w:rPr>
                <w:sz w:val="16"/>
              </w:rPr>
              <w:t>88.2</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92.0</w:t>
            </w:r>
          </w:p>
        </w:tc>
        <w:tc>
          <w:tcPr>
            <w:tcW w:type="dxa" w:w="771"/>
          </w:tcPr>
          <w:p>
            <w:pPr>
              <w:spacing w:after="0"/>
              <w:jc w:val="right"/>
            </w:pPr>
            <w:r>
              <w:rPr>
                <w:sz w:val="16"/>
              </w:rPr>
              <w:t>92.0</w:t>
            </w:r>
          </w:p>
        </w:tc>
        <w:tc>
          <w:tcPr>
            <w:tcW w:type="dxa" w:w="735"/>
          </w:tcPr>
          <w:p>
            <w:pPr>
              <w:spacing w:after="0"/>
              <w:jc w:val="right"/>
            </w:pPr>
            <w:r>
              <w:rPr>
                <w:sz w:val="16"/>
              </w:rPr>
              <w:t>92.0</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58.6</w:t>
            </w:r>
          </w:p>
        </w:tc>
        <w:tc>
          <w:tcPr>
            <w:tcW w:type="dxa" w:w="771"/>
          </w:tcPr>
          <w:p>
            <w:pPr>
              <w:spacing w:after="0"/>
              <w:jc w:val="right"/>
            </w:pPr>
            <w:r>
              <w:rPr>
                <w:sz w:val="16"/>
              </w:rPr>
              <w:t>58.6</w:t>
            </w:r>
          </w:p>
        </w:tc>
        <w:tc>
          <w:tcPr>
            <w:tcW w:type="dxa" w:w="735"/>
          </w:tcPr>
          <w:p>
            <w:pPr>
              <w:spacing w:after="0"/>
              <w:jc w:val="right"/>
            </w:pPr>
            <w:r>
              <w:rPr>
                <w:sz w:val="16"/>
              </w:rPr>
              <w:t>58.6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47.6</w:t>
            </w:r>
          </w:p>
        </w:tc>
        <w:tc>
          <w:tcPr>
            <w:tcW w:type="dxa" w:w="771"/>
          </w:tcPr>
          <w:p>
            <w:pPr>
              <w:spacing w:after="0"/>
              <w:jc w:val="right"/>
            </w:pPr>
            <w:r>
              <w:rPr>
                <w:sz w:val="16"/>
              </w:rPr>
              <w:t>47.6</w:t>
            </w:r>
          </w:p>
        </w:tc>
        <w:tc>
          <w:tcPr>
            <w:tcW w:type="dxa" w:w="735"/>
          </w:tcPr>
          <w:p>
            <w:pPr>
              <w:spacing w:after="0"/>
              <w:jc w:val="right"/>
            </w:pPr>
            <w:r>
              <w:rPr>
                <w:sz w:val="16"/>
              </w:rPr>
              <w:t>47.6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94.6</w:t>
            </w:r>
          </w:p>
        </w:tc>
        <w:tc>
          <w:tcPr>
            <w:tcW w:type="dxa" w:w="771"/>
          </w:tcPr>
          <w:p>
            <w:pPr>
              <w:spacing w:after="0"/>
              <w:jc w:val="right"/>
            </w:pPr>
            <w:r>
              <w:rPr>
                <w:sz w:val="16"/>
              </w:rPr>
              <w:t>94.6</w:t>
            </w:r>
          </w:p>
        </w:tc>
        <w:tc>
          <w:tcPr>
            <w:tcW w:type="dxa" w:w="735"/>
          </w:tcPr>
          <w:p>
            <w:pPr>
              <w:spacing w:after="0"/>
              <w:jc w:val="right"/>
            </w:pPr>
            <w:r>
              <w:rPr>
                <w:sz w:val="16"/>
              </w:rPr>
              <w:t>94.6</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73.3</w:t>
            </w:r>
          </w:p>
        </w:tc>
        <w:tc>
          <w:tcPr>
            <w:tcW w:type="dxa" w:w="771"/>
          </w:tcPr>
          <w:p>
            <w:pPr>
              <w:spacing w:after="0"/>
              <w:jc w:val="right"/>
            </w:pPr>
            <w:r>
              <w:rPr>
                <w:sz w:val="16"/>
              </w:rPr>
              <w:t>73.3</w:t>
            </w:r>
          </w:p>
        </w:tc>
        <w:tc>
          <w:tcPr>
            <w:tcW w:type="dxa" w:w="735"/>
          </w:tcPr>
          <w:p>
            <w:pPr>
              <w:spacing w:after="0"/>
              <w:jc w:val="right"/>
            </w:pPr>
            <w:r>
              <w:rPr>
                <w:sz w:val="16"/>
              </w:rPr>
              <w:t>73.3</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98.0</w:t>
            </w:r>
          </w:p>
        </w:tc>
        <w:tc>
          <w:tcPr>
            <w:tcW w:type="dxa" w:w="771"/>
          </w:tcPr>
          <w:p>
            <w:pPr>
              <w:spacing w:after="0"/>
              <w:jc w:val="right"/>
            </w:pPr>
            <w:r>
              <w:rPr>
                <w:sz w:val="16"/>
              </w:rPr>
              <w:t>98.0</w:t>
            </w:r>
          </w:p>
        </w:tc>
        <w:tc>
          <w:tcPr>
            <w:tcW w:type="dxa" w:w="735"/>
          </w:tcPr>
          <w:p>
            <w:pPr>
              <w:spacing w:after="0"/>
              <w:jc w:val="right"/>
            </w:pPr>
            <w:r>
              <w:rPr>
                <w:sz w:val="16"/>
              </w:rPr>
              <w:t>98.0</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Campbell County</w:t>
            </w:r>
          </w:p>
        </w:tc>
        <w:tc>
          <w:tcPr>
            <w:tcW w:type="dxa" w:w="884"/>
          </w:tcPr>
          <w:p>
            <w:pPr>
              <w:spacing w:after="0"/>
              <w:jc w:val="left"/>
            </w:pPr>
            <w:r>
              <w:rPr>
                <w:sz w:val="16"/>
              </w:rPr>
              <w:t>County</w:t>
            </w:r>
          </w:p>
        </w:tc>
        <w:tc>
          <w:tcPr>
            <w:tcW w:type="dxa" w:w="3438"/>
          </w:tcPr>
          <w:p>
            <w:pPr>
              <w:spacing w:after="0"/>
              <w:jc w:val="left"/>
            </w:pPr>
            <w:r>
              <w:rPr>
                <w:sz w:val="16"/>
              </w:rPr>
              <w:t>Approved, expires 2030-01-15</w:t>
            </w:r>
          </w:p>
        </w:tc>
        <w:tc>
          <w:tcPr>
            <w:tcW w:type="dxa" w:w="2742"/>
          </w:tcPr>
          <w:p>
            <w:pPr>
              <w:spacing w:after="0"/>
              <w:jc w:val="right"/>
            </w:pPr>
            <w:r>
              <w:rPr>
                <w:sz w:val="16"/>
              </w:rPr>
              <w:t>FMA RL 0, SRL 0; any 0</w:t>
            </w:r>
          </w:p>
        </w:tc>
        <w:tc>
          <w:tcPr>
            <w:tcW w:type="dxa" w:w="1929"/>
          </w:tcPr>
          <w:p>
            <w:pPr>
              <w:spacing w:after="0"/>
              <w:jc w:val="right"/>
            </w:pPr>
            <w:r>
              <w:rPr>
                <w:sz w:val="16"/>
              </w:rPr>
              <w:t>$261,901.33</w:t>
            </w:r>
          </w:p>
        </w:tc>
        <w:tc>
          <w:tcPr>
            <w:tcW w:type="dxa" w:w="2347"/>
          </w:tcPr>
          <w:p>
            <w:pPr>
              <w:spacing w:after="0"/>
              <w:jc w:val="right"/>
            </w:pPr>
            <w:r>
              <w:rPr>
                <w:sz w:val="16"/>
              </w:rPr>
              <w:t>0;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$1,604,579,330</w:t>
            </w:r>
          </w:p>
        </w:tc>
        <w:tc>
          <w:tcPr>
            <w:tcW w:type="dxa" w:w="1215"/>
          </w:tcPr>
          <w:p>
            <w:pPr>
              <w:spacing w:after="0"/>
              <w:jc w:val="right"/>
            </w:pPr>
            <w:r>
              <w:rPr>
                <w:sz w:val="16"/>
              </w:rPr>
              <w:t>$123,878,667</w:t>
            </w:r>
          </w:p>
        </w:tc>
        <w:tc>
          <w:tcPr>
            <w:tcW w:type="dxa" w:w="1047"/>
          </w:tcPr>
          <w:p>
            <w:pPr>
              <w:spacing w:after="0"/>
              <w:jc w:val="right"/>
            </w:pPr>
            <w:r>
              <w:rPr>
                <w:sz w:val="16"/>
              </w:rPr>
              <w:t>1,375</w:t>
            </w:r>
          </w:p>
        </w:tc>
        <w:tc>
          <w:tcPr>
            <w:tcW w:type="dxa" w:w="1037"/>
          </w:tcPr>
          <w:p>
            <w:pPr>
              <w:spacing w:after="0"/>
              <w:jc w:val="right"/>
            </w:pPr>
            <w:r>
              <w:rPr>
                <w:sz w:val="16"/>
              </w:rPr>
              <w:t>$476</w:t>
            </w:r>
          </w:p>
        </w:tc>
        <w:tc>
          <w:tcPr>
            <w:tcW w:type="dxa" w:w="1126"/>
          </w:tcPr>
          <w:p>
            <w:pPr>
              <w:spacing w:after="0"/>
              <w:jc w:val="right"/>
            </w:pPr>
            <w:r>
              <w:rPr>
                <w:sz w:val="16"/>
              </w:rPr>
              <w:t>$300,161</w:t>
            </w:r>
          </w:p>
        </w:tc>
        <w:tc>
          <w:tcPr>
            <w:tcW w:type="dxa" w:w="1184"/>
          </w:tcPr>
          <w:p>
            <w:pPr>
              <w:spacing w:after="0"/>
              <w:jc w:val="right"/>
            </w:pPr>
            <w:r>
              <w:rPr>
                <w:sz w:val="16"/>
              </w:rPr>
              <w:t>$881,724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$42,506,383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$26,079</w:t>
            </w:r>
          </w:p>
        </w:tc>
        <w:tc>
          <w:tcPr>
            <w:tcW w:type="dxa" w:w="1184"/>
          </w:tcPr>
          <w:p>
            <w:pPr>
              <w:spacing w:after="0"/>
              <w:jc w:val="right"/>
            </w:pPr>
          </w:p>
        </w:tc>
        <w:tc>
          <w:tcPr>
            <w:tcW w:type="dxa" w:w="1305"/>
          </w:tcPr>
          <w:p>
            <w:pPr>
              <w:spacing w:after="0"/>
              <w:jc w:val="right"/>
            </w:pPr>
            <w:r>
              <w:rPr>
                <w:sz w:val="16"/>
              </w:rPr>
              <w:t>0.0614%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$2,945,412,052</w:t>
            </w:r>
          </w:p>
        </w:tc>
        <w:tc>
          <w:tcPr>
            <w:tcW w:type="dxa" w:w="1215"/>
          </w:tcPr>
          <w:p>
            <w:pPr>
              <w:spacing w:after="0"/>
              <w:jc w:val="right"/>
            </w:pPr>
          </w:p>
        </w:tc>
        <w:tc>
          <w:tcPr>
            <w:tcW w:type="dxa" w:w="1047"/>
          </w:tcPr>
          <w:p>
            <w:pPr>
              <w:spacing w:after="0"/>
              <w:jc w:val="right"/>
            </w:pPr>
            <w:r>
              <w:rPr>
                <w:sz w:val="16"/>
              </w:rPr>
              <w:t>1,377</w:t>
            </w:r>
          </w:p>
        </w:tc>
        <w:tc>
          <w:tcPr>
            <w:tcW w:type="dxa" w:w="1037"/>
          </w:tcPr>
          <w:p>
            <w:pPr>
              <w:spacing w:after="0"/>
              <w:jc w:val="right"/>
            </w:pPr>
            <w:r>
              <w:rPr>
                <w:sz w:val="16"/>
              </w:rPr>
              <w:t>$5,275</w:t>
            </w:r>
          </w:p>
        </w:tc>
        <w:tc>
          <w:tcPr>
            <w:tcW w:type="dxa" w:w="1126"/>
          </w:tcPr>
          <w:p>
            <w:pPr>
              <w:spacing w:after="0"/>
              <w:jc w:val="right"/>
            </w:pPr>
          </w:p>
        </w:tc>
        <w:tc>
          <w:tcPr>
            <w:tcW w:type="dxa" w:w="1184"/>
          </w:tcPr>
          <w:p>
            <w:pPr>
              <w:spacing w:after="0"/>
              <w:jc w:val="right"/>
            </w:pPr>
            <w:r>
              <w:rPr>
                <w:sz w:val="16"/>
              </w:rPr>
              <w:t>$940</w:t>
            </w:r>
          </w:p>
        </w:tc>
        <w:tc>
          <w:tcPr>
            <w:tcW w:type="dxa" w:w="1305"/>
          </w:tcPr>
          <w:p>
            <w:pPr>
              <w:spacing w:after="0"/>
              <w:jc w:val="right"/>
            </w:pPr>
            <w:r>
              <w:rPr>
                <w:sz w:val="16"/>
              </w:rPr>
              <w:t>0.000179%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$1,604,579,330</w:t>
            </w:r>
          </w:p>
        </w:tc>
        <w:tc>
          <w:tcPr>
            <w:tcW w:type="dxa" w:w="1215"/>
          </w:tcPr>
          <w:p>
            <w:pPr>
              <w:spacing w:after="0"/>
              <w:jc w:val="right"/>
            </w:pPr>
            <w:r>
              <w:rPr>
                <w:sz w:val="16"/>
              </w:rPr>
              <w:t>$123,878,667</w:t>
            </w:r>
          </w:p>
        </w:tc>
        <w:tc>
          <w:tcPr>
            <w:tcW w:type="dxa" w:w="1047"/>
          </w:tcPr>
          <w:p>
            <w:pPr>
              <w:spacing w:after="0"/>
              <w:jc w:val="right"/>
            </w:pPr>
            <w:r>
              <w:rPr>
                <w:sz w:val="16"/>
              </w:rPr>
              <w:t>1,375</w:t>
            </w:r>
          </w:p>
        </w:tc>
        <w:tc>
          <w:tcPr>
            <w:tcW w:type="dxa" w:w="1037"/>
          </w:tcPr>
          <w:p>
            <w:pPr>
              <w:spacing w:after="0"/>
              <w:jc w:val="right"/>
            </w:pPr>
            <w:r>
              <w:rPr>
                <w:sz w:val="16"/>
              </w:rPr>
              <w:t>$277,773</w:t>
            </w:r>
          </w:p>
        </w:tc>
        <w:tc>
          <w:tcPr>
            <w:tcW w:type="dxa" w:w="1126"/>
          </w:tcPr>
          <w:p>
            <w:pPr>
              <w:spacing w:after="0"/>
              <w:jc w:val="right"/>
            </w:pPr>
            <w:r>
              <w:rPr>
                <w:sz w:val="16"/>
              </w:rPr>
              <w:t>$111,483</w:t>
            </w:r>
          </w:p>
        </w:tc>
        <w:tc>
          <w:tcPr>
            <w:tcW w:type="dxa" w:w="1184"/>
          </w:tcPr>
          <w:p>
            <w:pPr>
              <w:spacing w:after="0"/>
              <w:jc w:val="right"/>
            </w:pPr>
            <w:r>
              <w:rPr>
                <w:sz w:val="16"/>
              </w:rPr>
              <w:t>$10,339</w:t>
            </w:r>
          </w:p>
        </w:tc>
        <w:tc>
          <w:tcPr>
            <w:tcW w:type="dxa" w:w="1305"/>
          </w:tcPr>
          <w:p>
            <w:pPr>
              <w:spacing w:after="0"/>
              <w:jc w:val="right"/>
            </w:pPr>
            <w:r>
              <w:rPr>
                <w:sz w:val="16"/>
              </w:rPr>
              <w:t>0.0173%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$1,604,579,330</w:t>
            </w:r>
          </w:p>
        </w:tc>
        <w:tc>
          <w:tcPr>
            <w:tcW w:type="dxa" w:w="1215"/>
          </w:tcPr>
          <w:p>
            <w:pPr>
              <w:spacing w:after="0"/>
              <w:jc w:val="right"/>
            </w:pPr>
            <w:r>
              <w:rPr>
                <w:sz w:val="16"/>
              </w:rPr>
              <w:t>$123,878,667</w:t>
            </w:r>
          </w:p>
        </w:tc>
        <w:tc>
          <w:tcPr>
            <w:tcW w:type="dxa" w:w="1047"/>
          </w:tcPr>
          <w:p>
            <w:pPr>
              <w:spacing w:after="0"/>
              <w:jc w:val="right"/>
            </w:pPr>
            <w:r>
              <w:rPr>
                <w:sz w:val="16"/>
              </w:rPr>
              <w:t>1,375</w:t>
            </w:r>
          </w:p>
        </w:tc>
        <w:tc>
          <w:tcPr>
            <w:tcW w:type="dxa" w:w="1037"/>
          </w:tcPr>
          <w:p>
            <w:pPr>
              <w:spacing w:after="0"/>
              <w:jc w:val="right"/>
            </w:pPr>
            <w:r>
              <w:rPr>
                <w:sz w:val="16"/>
              </w:rPr>
              <w:t>$2,028</w:t>
            </w:r>
          </w:p>
        </w:tc>
        <w:tc>
          <w:tcPr>
            <w:tcW w:type="dxa" w:w="1126"/>
          </w:tcPr>
          <w:p>
            <w:pPr>
              <w:spacing w:after="0"/>
              <w:jc w:val="right"/>
            </w:pPr>
            <w:r>
              <w:rPr>
                <w:sz w:val="16"/>
              </w:rPr>
              <w:t>$1</w:t>
            </w:r>
          </w:p>
        </w:tc>
        <w:tc>
          <w:tcPr>
            <w:tcW w:type="dxa" w:w="1184"/>
          </w:tcPr>
          <w:p>
            <w:pPr>
              <w:spacing w:after="0"/>
              <w:jc w:val="right"/>
            </w:pPr>
            <w:r>
              <w:rPr>
                <w:sz w:val="16"/>
              </w:rPr>
              <w:t>$10,025</w:t>
            </w:r>
          </w:p>
        </w:tc>
        <w:tc>
          <w:tcPr>
            <w:tcW w:type="dxa" w:w="1305"/>
          </w:tcPr>
          <w:p>
            <w:pPr>
              <w:spacing w:after="0"/>
              <w:jc w:val="right"/>
            </w:pPr>
            <w:r>
              <w:rPr>
                <w:sz w:val="16"/>
              </w:rPr>
              <w:t>0.000126%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$1,604,579,330</w:t>
            </w:r>
          </w:p>
        </w:tc>
        <w:tc>
          <w:tcPr>
            <w:tcW w:type="dxa" w:w="1215"/>
          </w:tcPr>
          <w:p>
            <w:pPr>
              <w:spacing w:after="0"/>
              <w:jc w:val="right"/>
            </w:pPr>
          </w:p>
        </w:tc>
        <w:tc>
          <w:tcPr>
            <w:tcW w:type="dxa" w:w="1047"/>
          </w:tcPr>
          <w:p>
            <w:pPr>
              <w:spacing w:after="0"/>
              <w:jc w:val="right"/>
            </w:pPr>
            <w:r>
              <w:rPr>
                <w:sz w:val="16"/>
              </w:rPr>
              <w:t>1,375</w:t>
            </w:r>
          </w:p>
        </w:tc>
        <w:tc>
          <w:tcPr>
            <w:tcW w:type="dxa" w:w="1037"/>
          </w:tcPr>
          <w:p>
            <w:pPr>
              <w:spacing w:after="0"/>
              <w:jc w:val="right"/>
            </w:pPr>
            <w:r>
              <w:rPr>
                <w:sz w:val="16"/>
              </w:rPr>
              <w:t>$19,084</w:t>
            </w:r>
          </w:p>
        </w:tc>
        <w:tc>
          <w:tcPr>
            <w:tcW w:type="dxa" w:w="1126"/>
          </w:tcPr>
          <w:p>
            <w:pPr>
              <w:spacing w:after="0"/>
              <w:jc w:val="right"/>
            </w:pPr>
          </w:p>
        </w:tc>
        <w:tc>
          <w:tcPr>
            <w:tcW w:type="dxa" w:w="1184"/>
          </w:tcPr>
          <w:p>
            <w:pPr>
              <w:spacing w:after="0"/>
              <w:jc w:val="right"/>
            </w:pPr>
            <w:r>
              <w:rPr>
                <w:sz w:val="16"/>
              </w:rPr>
              <w:t>$8,294</w:t>
            </w:r>
          </w:p>
        </w:tc>
        <w:tc>
          <w:tcPr>
            <w:tcW w:type="dxa" w:w="1305"/>
          </w:tcPr>
          <w:p>
            <w:pPr>
              <w:spacing w:after="0"/>
              <w:jc w:val="right"/>
            </w:pPr>
            <w:r>
              <w:rPr>
                <w:sz w:val="16"/>
              </w:rPr>
              <w:t>0.00119%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$1,604,278,274</w:t>
            </w:r>
          </w:p>
        </w:tc>
        <w:tc>
          <w:tcPr>
            <w:tcW w:type="dxa" w:w="1215"/>
          </w:tcPr>
          <w:p>
            <w:pPr>
              <w:spacing w:after="0"/>
              <w:jc w:val="right"/>
            </w:pPr>
            <w:r>
              <w:rPr>
                <w:sz w:val="16"/>
              </w:rPr>
              <w:t>$62,781</w:t>
            </w:r>
          </w:p>
        </w:tc>
        <w:tc>
          <w:tcPr>
            <w:tcW w:type="dxa" w:w="1047"/>
          </w:tcPr>
          <w:p>
            <w:pPr>
              <w:spacing w:after="0"/>
              <w:jc w:val="right"/>
            </w:pPr>
            <w:r>
              <w:rPr>
                <w:sz w:val="16"/>
              </w:rPr>
              <w:t>1</w:t>
            </w:r>
          </w:p>
        </w:tc>
        <w:tc>
          <w:tcPr>
            <w:tcW w:type="dxa" w:w="1037"/>
          </w:tcPr>
          <w:p>
            <w:pPr>
              <w:spacing w:after="0"/>
              <w:jc w:val="right"/>
            </w:pPr>
            <w:r>
              <w:rPr>
                <w:sz w:val="16"/>
              </w:rPr>
              <w:t>$1,736,399</w:t>
            </w:r>
          </w:p>
        </w:tc>
        <w:tc>
          <w:tcPr>
            <w:tcW w:type="dxa" w:w="1126"/>
          </w:tcPr>
          <w:p>
            <w:pPr>
              <w:spacing w:after="0"/>
              <w:jc w:val="right"/>
            </w:pPr>
            <w:r>
              <w:rPr>
                <w:sz w:val="16"/>
              </w:rPr>
              <w:t>$1,565</w:t>
            </w:r>
          </w:p>
        </w:tc>
        <w:tc>
          <w:tcPr>
            <w:tcW w:type="dxa" w:w="1184"/>
          </w:tcPr>
          <w:p>
            <w:pPr>
              <w:spacing w:after="0"/>
              <w:jc w:val="right"/>
            </w:pPr>
            <w:r>
              <w:rPr>
                <w:sz w:val="16"/>
              </w:rPr>
              <w:t>$38</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$4,990,607</w:t>
            </w:r>
          </w:p>
        </w:tc>
        <w:tc>
          <w:tcPr>
            <w:tcW w:type="dxa" w:w="1215"/>
          </w:tcPr>
          <w:p>
            <w:pPr>
              <w:spacing w:after="0"/>
              <w:jc w:val="right"/>
            </w:pPr>
          </w:p>
        </w:tc>
        <w:tc>
          <w:tcPr>
            <w:tcW w:type="dxa" w:w="1047"/>
          </w:tcPr>
          <w:p>
            <w:pPr>
              <w:spacing w:after="0"/>
              <w:jc w:val="right"/>
            </w:pPr>
            <w:r>
              <w:rPr>
                <w:sz w:val="16"/>
              </w:rPr>
              <w:t>3</w:t>
            </w:r>
          </w:p>
        </w:tc>
        <w:tc>
          <w:tcPr>
            <w:tcW w:type="dxa" w:w="1037"/>
          </w:tcPr>
          <w:p>
            <w:pPr>
              <w:spacing w:after="0"/>
              <w:jc w:val="right"/>
            </w:pPr>
            <w:r>
              <w:rPr>
                <w:sz w:val="16"/>
              </w:rPr>
              <w:t>$5</w:t>
            </w:r>
          </w:p>
        </w:tc>
        <w:tc>
          <w:tcPr>
            <w:tcW w:type="dxa" w:w="1126"/>
          </w:tcPr>
          <w:p>
            <w:pPr>
              <w:spacing w:after="0"/>
              <w:jc w:val="right"/>
            </w:pPr>
          </w:p>
        </w:tc>
        <w:tc>
          <w:tcPr>
            <w:tcW w:type="dxa" w:w="1184"/>
          </w:tcPr>
          <w:p>
            <w:pPr>
              <w:spacing w:after="0"/>
              <w:jc w:val="right"/>
            </w:pPr>
            <w:r>
              <w:rPr>
                <w:sz w:val="16"/>
              </w:rPr>
              <w:t>$2</w:t>
            </w:r>
          </w:p>
        </w:tc>
        <w:tc>
          <w:tcPr>
            <w:tcW w:type="dxa" w:w="1305"/>
          </w:tcPr>
          <w:p>
            <w:pPr>
              <w:spacing w:after="0"/>
              <w:jc w:val="right"/>
            </w:pPr>
            <w:r>
              <w:rPr>
                <w:sz w:val="16"/>
              </w:rPr>
              <w:t>0.00011%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$1,604,579,330</w:t>
            </w:r>
          </w:p>
        </w:tc>
        <w:tc>
          <w:tcPr>
            <w:tcW w:type="dxa" w:w="1215"/>
          </w:tcPr>
          <w:p>
            <w:pPr>
              <w:spacing w:after="0"/>
              <w:jc w:val="right"/>
            </w:pPr>
          </w:p>
        </w:tc>
        <w:tc>
          <w:tcPr>
            <w:tcW w:type="dxa" w:w="1047"/>
          </w:tcPr>
          <w:p>
            <w:pPr>
              <w:spacing w:after="0"/>
              <w:jc w:val="right"/>
            </w:pPr>
            <w:r>
              <w:rPr>
                <w:sz w:val="16"/>
              </w:rPr>
              <w:t>1,375</w:t>
            </w:r>
          </w:p>
        </w:tc>
        <w:tc>
          <w:tcPr>
            <w:tcW w:type="dxa" w:w="1037"/>
          </w:tcPr>
          <w:p>
            <w:pPr>
              <w:spacing w:after="0"/>
              <w:jc w:val="right"/>
            </w:pPr>
            <w:r>
              <w:rPr>
                <w:sz w:val="16"/>
              </w:rPr>
              <w:t>$2,465</w:t>
            </w:r>
          </w:p>
        </w:tc>
        <w:tc>
          <w:tcPr>
            <w:tcW w:type="dxa" w:w="1126"/>
          </w:tcPr>
          <w:p>
            <w:pPr>
              <w:spacing w:after="0"/>
              <w:jc w:val="right"/>
            </w:pPr>
          </w:p>
        </w:tc>
        <w:tc>
          <w:tcPr>
            <w:tcW w:type="dxa" w:w="1184"/>
          </w:tcPr>
          <w:p>
            <w:pPr>
              <w:spacing w:after="0"/>
              <w:jc w:val="right"/>
            </w:pPr>
            <w:r>
              <w:rPr>
                <w:sz w:val="16"/>
              </w:rPr>
              <w:t>$8,318</w:t>
            </w:r>
          </w:p>
        </w:tc>
        <w:tc>
          <w:tcPr>
            <w:tcW w:type="dxa" w:w="1305"/>
          </w:tcPr>
          <w:p>
            <w:pPr>
              <w:spacing w:after="0"/>
              <w:jc w:val="right"/>
            </w:pPr>
            <w:r>
              <w:rPr>
                <w:sz w:val="16"/>
              </w:rPr>
              <w:t>0.000154%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$1,604,579,330</w:t>
            </w:r>
          </w:p>
        </w:tc>
        <w:tc>
          <w:tcPr>
            <w:tcW w:type="dxa" w:w="1215"/>
          </w:tcPr>
          <w:p>
            <w:pPr>
              <w:spacing w:after="0"/>
              <w:jc w:val="right"/>
            </w:pPr>
            <w:r>
              <w:rPr>
                <w:sz w:val="16"/>
              </w:rPr>
              <w:t>$123,878,667</w:t>
            </w:r>
          </w:p>
        </w:tc>
        <w:tc>
          <w:tcPr>
            <w:tcW w:type="dxa" w:w="1047"/>
          </w:tcPr>
          <w:p>
            <w:pPr>
              <w:spacing w:after="0"/>
              <w:jc w:val="right"/>
            </w:pPr>
            <w:r>
              <w:rPr>
                <w:sz w:val="16"/>
              </w:rPr>
              <w:t>1,375</w:t>
            </w:r>
          </w:p>
        </w:tc>
        <w:tc>
          <w:tcPr>
            <w:tcW w:type="dxa" w:w="1037"/>
          </w:tcPr>
          <w:p>
            <w:pPr>
              <w:spacing w:after="0"/>
              <w:jc w:val="right"/>
            </w:pPr>
            <w:r>
              <w:rPr>
                <w:sz w:val="16"/>
              </w:rPr>
              <w:t>$76,037</w:t>
            </w:r>
          </w:p>
        </w:tc>
        <w:tc>
          <w:tcPr>
            <w:tcW w:type="dxa" w:w="1126"/>
          </w:tcPr>
          <w:p>
            <w:pPr>
              <w:spacing w:after="0"/>
              <w:jc w:val="right"/>
            </w:pPr>
            <w:r>
              <w:rPr>
                <w:sz w:val="16"/>
              </w:rPr>
              <w:t>$16,800</w:t>
            </w:r>
          </w:p>
        </w:tc>
        <w:tc>
          <w:tcPr>
            <w:tcW w:type="dxa" w:w="1184"/>
          </w:tcPr>
          <w:p>
            <w:pPr>
              <w:spacing w:after="0"/>
              <w:jc w:val="right"/>
            </w:pPr>
            <w:r>
              <w:rPr>
                <w:sz w:val="16"/>
              </w:rPr>
              <w:t>$49,106</w:t>
            </w:r>
          </w:p>
        </w:tc>
        <w:tc>
          <w:tcPr>
            <w:tcW w:type="dxa" w:w="1305"/>
          </w:tcPr>
          <w:p>
            <w:pPr>
              <w:spacing w:after="0"/>
              <w:jc w:val="right"/>
            </w:pPr>
            <w:r>
              <w:rPr>
                <w:sz w:val="16"/>
              </w:rPr>
              <w:t>0.00474%</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$1,604,579,330</w:t>
            </w:r>
          </w:p>
        </w:tc>
        <w:tc>
          <w:tcPr>
            <w:tcW w:type="dxa" w:w="1215"/>
          </w:tcPr>
          <w:p>
            <w:pPr>
              <w:spacing w:after="0"/>
              <w:jc w:val="right"/>
            </w:pPr>
            <w:r>
              <w:rPr>
                <w:sz w:val="16"/>
              </w:rPr>
              <w:t>$123,878,667</w:t>
            </w:r>
          </w:p>
        </w:tc>
        <w:tc>
          <w:tcPr>
            <w:tcW w:type="dxa" w:w="1047"/>
          </w:tcPr>
          <w:p>
            <w:pPr>
              <w:spacing w:after="0"/>
              <w:jc w:val="right"/>
            </w:pPr>
            <w:r>
              <w:rPr>
                <w:sz w:val="16"/>
              </w:rPr>
              <w:t>1,375</w:t>
            </w:r>
          </w:p>
        </w:tc>
        <w:tc>
          <w:tcPr>
            <w:tcW w:type="dxa" w:w="1037"/>
          </w:tcPr>
          <w:p>
            <w:pPr>
              <w:spacing w:after="0"/>
              <w:jc w:val="right"/>
            </w:pPr>
            <w:r>
              <w:rPr>
                <w:sz w:val="16"/>
              </w:rPr>
              <w:t>$135,385</w:t>
            </w:r>
          </w:p>
        </w:tc>
        <w:tc>
          <w:tcPr>
            <w:tcW w:type="dxa" w:w="1126"/>
          </w:tcPr>
          <w:p>
            <w:pPr>
              <w:spacing w:after="0"/>
              <w:jc w:val="right"/>
            </w:pPr>
            <w:r>
              <w:rPr>
                <w:sz w:val="16"/>
              </w:rPr>
              <w:t>$3,356</w:t>
            </w:r>
          </w:p>
        </w:tc>
        <w:tc>
          <w:tcPr>
            <w:tcW w:type="dxa" w:w="1184"/>
          </w:tcPr>
          <w:p>
            <w:pPr>
              <w:spacing w:after="0"/>
              <w:jc w:val="right"/>
            </w:pPr>
            <w:r>
              <w:rPr>
                <w:sz w:val="16"/>
              </w:rPr>
              <w:t>$53,582</w:t>
            </w:r>
          </w:p>
        </w:tc>
        <w:tc>
          <w:tcPr>
            <w:tcW w:type="dxa" w:w="1305"/>
          </w:tcPr>
          <w:p>
            <w:pPr>
              <w:spacing w:after="0"/>
              <w:jc w:val="right"/>
            </w:pPr>
            <w:r>
              <w:rPr>
                <w:sz w:val="16"/>
              </w:rPr>
              <w:t>0.00844%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$996,553,139</w:t>
            </w:r>
          </w:p>
        </w:tc>
        <w:tc>
          <w:tcPr>
            <w:tcW w:type="dxa" w:w="1215"/>
          </w:tcPr>
          <w:p>
            <w:pPr>
              <w:spacing w:after="0"/>
              <w:jc w:val="right"/>
            </w:pPr>
            <w:r>
              <w:rPr>
                <w:sz w:val="16"/>
              </w:rPr>
              <w:t>$52,318,779</w:t>
            </w:r>
          </w:p>
        </w:tc>
        <w:tc>
          <w:tcPr>
            <w:tcW w:type="dxa" w:w="1047"/>
          </w:tcPr>
          <w:p>
            <w:pPr>
              <w:spacing w:after="0"/>
              <w:jc w:val="right"/>
            </w:pPr>
            <w:r>
              <w:rPr>
                <w:sz w:val="16"/>
              </w:rPr>
              <w:t>772</w:t>
            </w:r>
          </w:p>
        </w:tc>
        <w:tc>
          <w:tcPr>
            <w:tcW w:type="dxa" w:w="1037"/>
          </w:tcPr>
          <w:p>
            <w:pPr>
              <w:spacing w:after="0"/>
              <w:jc w:val="right"/>
            </w:pPr>
            <w:r>
              <w:rPr>
                <w:sz w:val="16"/>
              </w:rPr>
              <w:t>$469,982</w:t>
            </w:r>
          </w:p>
        </w:tc>
        <w:tc>
          <w:tcPr>
            <w:tcW w:type="dxa" w:w="1126"/>
          </w:tcPr>
          <w:p>
            <w:pPr>
              <w:spacing w:after="0"/>
              <w:jc w:val="right"/>
            </w:pPr>
            <w:r>
              <w:rPr>
                <w:sz w:val="16"/>
              </w:rPr>
              <w:t>$249</w:t>
            </w:r>
          </w:p>
        </w:tc>
        <w:tc>
          <w:tcPr>
            <w:tcW w:type="dxa" w:w="1184"/>
          </w:tcPr>
          <w:p>
            <w:pPr>
              <w:spacing w:after="0"/>
              <w:jc w:val="right"/>
            </w:pPr>
            <w:r>
              <w:rPr>
                <w:sz w:val="16"/>
              </w:rPr>
              <w:t>$2,975</w:t>
            </w:r>
          </w:p>
        </w:tc>
        <w:tc>
          <w:tcPr>
            <w:tcW w:type="dxa" w:w="1305"/>
          </w:tcPr>
          <w:p>
            <w:pPr>
              <w:spacing w:after="0"/>
              <w:jc w:val="right"/>
            </w:pPr>
            <w:r>
              <w:rPr>
                <w:sz w:val="16"/>
              </w:rPr>
              <w:t>0.0472%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$1,604,579,330</w:t>
            </w:r>
          </w:p>
        </w:tc>
        <w:tc>
          <w:tcPr>
            <w:tcW w:type="dxa" w:w="1215"/>
          </w:tcPr>
          <w:p>
            <w:pPr>
              <w:spacing w:after="0"/>
              <w:jc w:val="right"/>
            </w:pPr>
            <w:r>
              <w:rPr>
                <w:sz w:val="16"/>
              </w:rPr>
              <w:t>$123,878,667</w:t>
            </w:r>
          </w:p>
        </w:tc>
        <w:tc>
          <w:tcPr>
            <w:tcW w:type="dxa" w:w="1047"/>
          </w:tcPr>
          <w:p>
            <w:pPr>
              <w:spacing w:after="0"/>
              <w:jc w:val="right"/>
            </w:pPr>
            <w:r>
              <w:rPr>
                <w:sz w:val="16"/>
              </w:rPr>
              <w:t>1,375</w:t>
            </w:r>
          </w:p>
        </w:tc>
        <w:tc>
          <w:tcPr>
            <w:tcW w:type="dxa" w:w="1037"/>
          </w:tcPr>
          <w:p>
            <w:pPr>
              <w:spacing w:after="0"/>
              <w:jc w:val="right"/>
            </w:pPr>
            <w:r>
              <w:rPr>
                <w:sz w:val="16"/>
              </w:rPr>
              <w:t>$61,995</w:t>
            </w:r>
          </w:p>
        </w:tc>
        <w:tc>
          <w:tcPr>
            <w:tcW w:type="dxa" w:w="1126"/>
          </w:tcPr>
          <w:p>
            <w:pPr>
              <w:spacing w:after="0"/>
              <w:jc w:val="right"/>
            </w:pPr>
            <w:r>
              <w:rPr>
                <w:sz w:val="16"/>
              </w:rPr>
              <w:t>$142</w:t>
            </w:r>
          </w:p>
        </w:tc>
        <w:tc>
          <w:tcPr>
            <w:tcW w:type="dxa" w:w="1184"/>
          </w:tcPr>
          <w:p>
            <w:pPr>
              <w:spacing w:after="0"/>
              <w:jc w:val="right"/>
            </w:pPr>
            <w:r>
              <w:rPr>
                <w:sz w:val="16"/>
              </w:rPr>
              <w:t>$29,477</w:t>
            </w:r>
          </w:p>
        </w:tc>
        <w:tc>
          <w:tcPr>
            <w:tcW w:type="dxa" w:w="1305"/>
          </w:tcPr>
          <w:p>
            <w:pPr>
              <w:spacing w:after="0"/>
              <w:jc w:val="right"/>
            </w:pPr>
            <w:r>
              <w:rPr>
                <w:sz w:val="16"/>
              </w:rPr>
              <w:t>0.00386%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2025-01-16 (Storm Events through 2026-06-30): 12 county-coded records, 12 with a damage value recorded (including $0), $0; 19 zone-level records, 19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$1,604,579,330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$123,878,667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$3,246,741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$1,054,818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Campbell County</w:t>
            </w:r>
          </w:p>
        </w:tc>
        <w:tc>
          <w:tcPr>
            <w:tcW w:type="dxa" w:w="1499"/>
          </w:tcPr>
          <w:p>
            <w:pPr>
              <w:spacing w:after="0"/>
              <w:jc w:val="left"/>
            </w:pPr>
            <w:r>
              <w:rPr>
                <w:sz w:val="16"/>
              </w:rPr>
              <w:t>460256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Campbell County, SD: risk-assessment baseline packet, release 2026-10 (data as of 2026-09-28; County area 46021).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Campbell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SD: Risk-assessment baseline packet</dc:title>
  <dc:subject>Hazard Plain release 2026-10, as of 2026-09-28. Preview: automated baseline</dc:subject>
  <dc:creator>Hazard Plain</dc:creator>
  <cp:keywords>Hazard Plain; hazard mitigation; risk assessment; 46021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