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Bennett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2029-10-16</w:t>
      </w:r>
    </w:p>
    <w:p>
      <w:pPr>
        <w:keepNext/>
        <w:spacing w:after="40" w:before="0"/>
      </w:pPr>
      <w:r>
        <w:rPr>
          <w:b/>
        </w:rPr>
        <w:t xml:space="preserve">Plan: </w:t>
      </w:r>
      <w:r>
        <w:rPr/>
        <w:t>Bennett County, SD Hazard Mitigation Plan 2024 (FEMA plan 109984)</w:t>
      </w:r>
    </w:p>
    <w:p>
      <w:pPr>
        <w:keepNext/>
        <w:spacing w:after="40" w:before="0"/>
      </w:pPr>
      <w:r>
        <w:rPr>
          <w:b/>
        </w:rPr>
        <w:t xml:space="preserve">Approved: </w:t>
      </w:r>
      <w:r>
        <w:rPr/>
        <w:t>2024-10-17</w:t>
      </w:r>
    </w:p>
    <w:p>
      <w:pPr>
        <w:keepNext/>
        <w:spacing w:after="40" w:before="0"/>
      </w:pPr>
      <w:r>
        <w:rPr>
          <w:b/>
        </w:rPr>
        <w:t xml:space="preserve">Expires: </w:t>
      </w:r>
      <w:r>
        <w:rPr/>
        <w:t>2029-10-16</w:t>
      </w:r>
    </w:p>
    <w:p>
      <w:pPr>
        <w:keepNext/>
        <w:spacing w:after="40" w:before="0"/>
      </w:pPr>
      <w:r>
        <w:rPr>
          <w:b/>
        </w:rPr>
        <w:t xml:space="preserve">As of: </w:t>
      </w:r>
      <w:r>
        <w:rPr/>
        <w:t>2026-09-28</w:t>
      </w:r>
    </w:p>
    <w:p>
      <w:pPr>
        <w:keepNext/>
        <w:spacing w:after="40" w:before="0"/>
      </w:pPr>
      <w:r>
        <w:rPr>
          <w:b/>
        </w:rPr>
        <w:t xml:space="preserve">Days: </w:t>
      </w:r>
      <w:r>
        <w:rPr/>
        <w:t>1,114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DR-4938-SD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4"/>
        <w:gridCol w:w="858"/>
        <w:gridCol w:w="3337"/>
        <w:gridCol w:w="2623"/>
        <w:gridCol w:w="1309"/>
        <w:gridCol w:w="1309"/>
        <w:gridCol w:w="1128"/>
        <w:gridCol w:w="1196"/>
        <w:gridCol w:w="818"/>
      </w:tblGrid>
      <w:tr>
        <w:trPr>
          <w:cantSplit/>
          <w:tblHeader/>
        </w:trPr>
        <w:tc>
          <w:tcPr>
            <w:tcW w:type="dxa" w:w="1534"/>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3337"/>
            <w:shd w:val="clear" w:color="auto" w:fill="E8E8E8"/>
          </w:tcPr>
          <w:p>
            <w:pPr>
              <w:spacing w:after="0"/>
              <w:jc w:val="left"/>
            </w:pPr>
            <w:r>
              <w:rPr>
                <w:b/>
                <w:sz w:val="16"/>
              </w:rPr>
              <w:t>Status</w:t>
            </w:r>
          </w:p>
        </w:tc>
        <w:tc>
          <w:tcPr>
            <w:tcW w:type="dxa" w:w="2623"/>
            <w:shd w:val="clear" w:color="auto" w:fill="E8E8E8"/>
          </w:tcPr>
          <w:p>
            <w:pPr>
              <w:spacing w:after="0"/>
              <w:jc w:val="left"/>
            </w:pPr>
            <w:r>
              <w:rPr>
                <w:b/>
                <w:sz w:val="16"/>
              </w:rPr>
              <w:t>Plan</w:t>
            </w:r>
          </w:p>
        </w:tc>
        <w:tc>
          <w:tcPr>
            <w:tcW w:type="dxa" w:w="1309"/>
            <w:shd w:val="clear" w:color="auto" w:fill="E8E8E8"/>
          </w:tcPr>
          <w:p>
            <w:pPr>
              <w:spacing w:after="0"/>
              <w:jc w:val="left"/>
            </w:pPr>
            <w:r>
              <w:rPr>
                <w:b/>
                <w:sz w:val="16"/>
              </w:rPr>
              <w:t>Approved</w:t>
            </w:r>
          </w:p>
        </w:tc>
        <w:tc>
          <w:tcPr>
            <w:tcW w:type="dxa" w:w="1309"/>
            <w:shd w:val="clear" w:color="auto" w:fill="E8E8E8"/>
          </w:tcPr>
          <w:p>
            <w:pPr>
              <w:spacing w:after="0"/>
              <w:jc w:val="left"/>
            </w:pPr>
            <w:r>
              <w:rPr>
                <w:b/>
                <w:sz w:val="16"/>
              </w:rPr>
              <w:t>Expires</w:t>
            </w:r>
          </w:p>
        </w:tc>
        <w:tc>
          <w:tcPr>
            <w:tcW w:type="dxa" w:w="11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6"/>
            <w:shd w:val="clear" w:color="auto" w:fill="E8E8E8"/>
          </w:tcPr>
          <w:p>
            <w:pPr>
              <w:spacing w:after="0"/>
              <w:jc w:val="left"/>
            </w:pPr>
            <w:r>
              <w:rPr>
                <w:b/>
                <w:sz w:val="16"/>
              </w:rPr>
              <w:t>Update underway</w:t>
            </w:r>
          </w:p>
        </w:tc>
        <w:tc>
          <w:tcPr>
            <w:tcW w:type="dxa" w:w="818"/>
            <w:shd w:val="clear" w:color="auto" w:fill="E8E8E8"/>
          </w:tcPr>
          <w:p>
            <w:pPr>
              <w:spacing w:after="0"/>
              <w:jc w:val="left"/>
            </w:pPr>
            <w:r>
              <w:rPr>
                <w:b/>
                <w:sz w:val="16"/>
              </w:rPr>
              <w:t>Notes</w:t>
            </w:r>
          </w:p>
        </w:tc>
      </w:tr>
      <w:tr>
        <w:trPr>
          <w:cantSplit/>
        </w:trPr>
        <w:tc>
          <w:tcPr>
            <w:tcW w:type="dxa" w:w="1534"/>
          </w:tcPr>
          <w:p>
            <w:pPr>
              <w:spacing w:after="0"/>
              <w:jc w:val="left"/>
            </w:pPr>
            <w:r>
              <w:rPr>
                <w:sz w:val="16"/>
              </w:rPr>
              <w:t>Bennett County</w:t>
            </w:r>
          </w:p>
        </w:tc>
        <w:tc>
          <w:tcPr>
            <w:tcW w:type="dxa" w:w="858"/>
          </w:tcPr>
          <w:p>
            <w:pPr>
              <w:spacing w:after="0"/>
              <w:jc w:val="left"/>
            </w:pPr>
            <w:r>
              <w:rPr>
                <w:sz w:val="16"/>
              </w:rPr>
              <w:t>County</w:t>
            </w:r>
          </w:p>
        </w:tc>
        <w:tc>
          <w:tcPr>
            <w:tcW w:type="dxa" w:w="3337"/>
          </w:tcPr>
          <w:p>
            <w:pPr>
              <w:spacing w:after="0"/>
              <w:jc w:val="left"/>
            </w:pPr>
            <w:r>
              <w:rPr>
                <w:sz w:val="16"/>
              </w:rPr>
              <w:t>Approved, expires 2029-10-16</w:t>
            </w:r>
          </w:p>
        </w:tc>
        <w:tc>
          <w:tcPr>
            <w:tcW w:type="dxa" w:w="2623"/>
          </w:tcPr>
          <w:p>
            <w:pPr>
              <w:spacing w:after="0"/>
              <w:jc w:val="left"/>
            </w:pPr>
            <w:r>
              <w:rPr>
                <w:sz w:val="16"/>
              </w:rPr>
              <w:t>Bennett County, SD Hazard Mitigation Plan 2024 (FEMA plan 109984)</w:t>
            </w:r>
          </w:p>
        </w:tc>
        <w:tc>
          <w:tcPr>
            <w:tcW w:type="dxa" w:w="1309"/>
          </w:tcPr>
          <w:p>
            <w:pPr>
              <w:spacing w:after="0"/>
              <w:jc w:val="left"/>
            </w:pPr>
            <w:r>
              <w:rPr>
                <w:sz w:val="16"/>
              </w:rPr>
              <w:t>2024-10-17</w:t>
            </w:r>
          </w:p>
        </w:tc>
        <w:tc>
          <w:tcPr>
            <w:tcW w:type="dxa" w:w="1309"/>
          </w:tcPr>
          <w:p>
            <w:pPr>
              <w:spacing w:after="0"/>
              <w:jc w:val="left"/>
            </w:pPr>
            <w:r>
              <w:rPr>
                <w:sz w:val="16"/>
              </w:rPr>
              <w:t>2029-10-16</w:t>
            </w:r>
          </w:p>
        </w:tc>
        <w:tc>
          <w:tcPr>
            <w:tcW w:type="dxa" w:w="1128"/>
          </w:tcPr>
          <w:p>
            <w:pPr>
              <w:spacing w:after="0"/>
              <w:jc w:val="right"/>
            </w:pPr>
            <w:r>
              <w:rPr>
                <w:sz w:val="16"/>
              </w:rPr>
              <w:t>1,114</w:t>
            </w:r>
          </w:p>
        </w:tc>
        <w:tc>
          <w:tcPr>
            <w:tcW w:type="dxa" w:w="1196"/>
          </w:tcPr>
          <w:p>
            <w:pPr>
              <w:spacing w:after="0"/>
              <w:jc w:val="left"/>
            </w:pPr>
          </w:p>
        </w:tc>
        <w:tc>
          <w:tcPr>
            <w:tcW w:type="dxa" w:w="818"/>
          </w:tcPr>
          <w:p>
            <w:pPr>
              <w:spacing w:after="0"/>
              <w:jc w:val="left"/>
            </w:pPr>
          </w:p>
        </w:tc>
      </w:tr>
      <w:tr>
        <w:trPr>
          <w:cantSplit/>
        </w:trPr>
        <w:tc>
          <w:tcPr>
            <w:tcW w:type="dxa" w:w="1534"/>
          </w:tcPr>
          <w:p>
            <w:pPr>
              <w:spacing w:after="0"/>
              <w:jc w:val="left"/>
            </w:pPr>
            <w:r>
              <w:rPr>
                <w:sz w:val="16"/>
              </w:rPr>
              <w:t>Martin city</w:t>
            </w:r>
          </w:p>
        </w:tc>
        <w:tc>
          <w:tcPr>
            <w:tcW w:type="dxa" w:w="858"/>
          </w:tcPr>
          <w:p>
            <w:pPr>
              <w:spacing w:after="0"/>
              <w:jc w:val="left"/>
            </w:pPr>
            <w:r>
              <w:rPr>
                <w:sz w:val="16"/>
              </w:rPr>
              <w:t>City</w:t>
            </w:r>
          </w:p>
        </w:tc>
        <w:tc>
          <w:tcPr>
            <w:tcW w:type="dxa" w:w="3337"/>
          </w:tcPr>
          <w:p>
            <w:pPr>
              <w:spacing w:after="0"/>
              <w:jc w:val="left"/>
            </w:pPr>
            <w:r>
              <w:rPr>
                <w:sz w:val="16"/>
              </w:rPr>
              <w:t>Approved, expires 2029-10-16</w:t>
            </w:r>
          </w:p>
        </w:tc>
        <w:tc>
          <w:tcPr>
            <w:tcW w:type="dxa" w:w="2623"/>
          </w:tcPr>
          <w:p>
            <w:pPr>
              <w:spacing w:after="0"/>
              <w:jc w:val="left"/>
            </w:pPr>
            <w:r>
              <w:rPr>
                <w:sz w:val="16"/>
              </w:rPr>
              <w:t>Bennett County, SD Hazard Mitigation Plan 2024 (FEMA plan 109984)</w:t>
            </w:r>
          </w:p>
        </w:tc>
        <w:tc>
          <w:tcPr>
            <w:tcW w:type="dxa" w:w="1309"/>
          </w:tcPr>
          <w:p>
            <w:pPr>
              <w:spacing w:after="0"/>
              <w:jc w:val="left"/>
            </w:pPr>
            <w:r>
              <w:rPr>
                <w:sz w:val="16"/>
              </w:rPr>
              <w:t>2024-10-17</w:t>
            </w:r>
          </w:p>
        </w:tc>
        <w:tc>
          <w:tcPr>
            <w:tcW w:type="dxa" w:w="1309"/>
          </w:tcPr>
          <w:p>
            <w:pPr>
              <w:spacing w:after="0"/>
              <w:jc w:val="left"/>
            </w:pPr>
            <w:r>
              <w:rPr>
                <w:sz w:val="16"/>
              </w:rPr>
              <w:t>2029-10-16</w:t>
            </w:r>
          </w:p>
        </w:tc>
        <w:tc>
          <w:tcPr>
            <w:tcW w:type="dxa" w:w="1128"/>
          </w:tcPr>
          <w:p>
            <w:pPr>
              <w:spacing w:after="0"/>
              <w:jc w:val="right"/>
            </w:pPr>
            <w:r>
              <w:rPr>
                <w:sz w:val="16"/>
              </w:rPr>
              <w:t>1,114</w:t>
            </w:r>
          </w:p>
        </w:tc>
        <w:tc>
          <w:tcPr>
            <w:tcW w:type="dxa" w:w="1196"/>
          </w:tcPr>
          <w:p>
            <w:pPr>
              <w:spacing w:after="0"/>
              <w:jc w:val="left"/>
            </w:pPr>
          </w:p>
        </w:tc>
        <w:tc>
          <w:tcPr>
            <w:tcW w:type="dxa" w:w="81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60"/>
        <w:gridCol w:w="1260"/>
        <w:gridCol w:w="948"/>
        <w:gridCol w:w="1126"/>
        <w:gridCol w:w="1383"/>
        <w:gridCol w:w="1081"/>
        <w:gridCol w:w="1416"/>
        <w:gridCol w:w="1717"/>
        <w:gridCol w:w="2183"/>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0"/>
            <w:shd w:val="clear" w:color="auto" w:fill="E8E8E8"/>
          </w:tcPr>
          <w:p>
            <w:pPr>
              <w:spacing w:after="0"/>
              <w:jc w:val="left"/>
            </w:pPr>
            <w:r>
              <w:rPr>
                <w:b/>
                <w:sz w:val="16"/>
              </w:rPr>
              <w:t>NRI risk rating</w:t>
            </w:r>
          </w:p>
        </w:tc>
        <w:tc>
          <w:tcPr>
            <w:tcW w:type="dxa" w:w="1260"/>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1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83"/>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Wildfire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948"/>
          </w:tcPr>
          <w:p>
            <w:pPr>
              <w:spacing w:after="0"/>
              <w:jc w:val="right"/>
            </w:pPr>
            <w:r>
              <w:rPr>
                <w:sz w:val="16"/>
              </w:rPr>
              <w:t>$474,308</w:t>
            </w:r>
          </w:p>
        </w:tc>
        <w:tc>
          <w:tcPr>
            <w:tcW w:type="dxa" w:w="1126"/>
          </w:tcPr>
          <w:p>
            <w:pPr>
              <w:spacing w:after="0"/>
              <w:jc w:val="right"/>
            </w:pPr>
            <w:r>
              <w:rPr>
                <w:sz w:val="16"/>
              </w:rPr>
              <w:t>$433</w:t>
            </w:r>
          </w:p>
        </w:tc>
        <w:tc>
          <w:tcPr>
            <w:tcW w:type="dxa" w:w="1383"/>
          </w:tcPr>
          <w:p>
            <w:pPr>
              <w:spacing w:after="0"/>
              <w:jc w:val="right"/>
            </w:pPr>
            <w:r>
              <w:rPr>
                <w:sz w:val="16"/>
              </w:rPr>
              <w:t>$39,599</w:t>
            </w:r>
          </w:p>
        </w:tc>
        <w:tc>
          <w:tcPr>
            <w:tcW w:type="dxa" w:w="1081"/>
          </w:tcPr>
          <w:p>
            <w:pPr>
              <w:spacing w:after="0"/>
              <w:jc w:val="right"/>
            </w:pPr>
            <w:r>
              <w:rPr>
                <w:sz w:val="16"/>
              </w:rPr>
              <w:t>$514,339</w:t>
            </w:r>
          </w:p>
        </w:tc>
        <w:tc>
          <w:tcPr>
            <w:tcW w:type="dxa" w:w="1416"/>
          </w:tcPr>
          <w:p>
            <w:pPr>
              <w:spacing w:after="0"/>
              <w:jc w:val="right"/>
            </w:pPr>
            <w:r>
              <w:rPr>
                <w:sz w:val="16"/>
              </w:rPr>
              <w:t>3</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Cold Wave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948"/>
          </w:tcPr>
          <w:p>
            <w:pPr>
              <w:spacing w:after="0"/>
              <w:jc w:val="right"/>
            </w:pPr>
            <w:r>
              <w:rPr>
                <w:sz w:val="16"/>
              </w:rPr>
              <w:t>$80</w:t>
            </w:r>
          </w:p>
        </w:tc>
        <w:tc>
          <w:tcPr>
            <w:tcW w:type="dxa" w:w="1126"/>
          </w:tcPr>
          <w:p>
            <w:pPr>
              <w:spacing w:after="0"/>
              <w:jc w:val="right"/>
            </w:pPr>
            <w:r>
              <w:rPr>
                <w:sz w:val="16"/>
              </w:rPr>
              <w:t>$93,696</w:t>
            </w:r>
          </w:p>
        </w:tc>
        <w:tc>
          <w:tcPr>
            <w:tcW w:type="dxa" w:w="1383"/>
          </w:tcPr>
          <w:p>
            <w:pPr>
              <w:spacing w:after="0"/>
              <w:jc w:val="right"/>
            </w:pPr>
            <w:r>
              <w:rPr>
                <w:sz w:val="16"/>
              </w:rPr>
              <w:t>$321,186</w:t>
            </w:r>
          </w:p>
        </w:tc>
        <w:tc>
          <w:tcPr>
            <w:tcW w:type="dxa" w:w="1081"/>
          </w:tcPr>
          <w:p>
            <w:pPr>
              <w:spacing w:after="0"/>
              <w:jc w:val="right"/>
            </w:pPr>
            <w:r>
              <w:rPr>
                <w:sz w:val="16"/>
              </w:rPr>
              <w:t>$414,962</w:t>
            </w:r>
          </w:p>
        </w:tc>
        <w:tc>
          <w:tcPr>
            <w:tcW w:type="dxa" w:w="1416"/>
          </w:tcPr>
          <w:p>
            <w:pPr>
              <w:spacing w:after="0"/>
              <w:jc w:val="right"/>
            </w:pPr>
            <w:r>
              <w:rPr>
                <w:sz w:val="16"/>
              </w:rPr>
              <w:t>10</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Inland Flooding</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$370,612</w:t>
            </w:r>
          </w:p>
        </w:tc>
        <w:tc>
          <w:tcPr>
            <w:tcW w:type="dxa" w:w="1126"/>
          </w:tcPr>
          <w:p>
            <w:pPr>
              <w:spacing w:after="0"/>
              <w:jc w:val="right"/>
            </w:pPr>
            <w:r>
              <w:rPr>
                <w:sz w:val="16"/>
              </w:rPr>
              <w:t>$0</w:t>
            </w:r>
          </w:p>
        </w:tc>
        <w:tc>
          <w:tcPr>
            <w:tcW w:type="dxa" w:w="1383"/>
          </w:tcPr>
          <w:p>
            <w:pPr>
              <w:spacing w:after="0"/>
              <w:jc w:val="right"/>
            </w:pPr>
            <w:r>
              <w:rPr>
                <w:sz w:val="16"/>
              </w:rPr>
              <w:t>$0</w:t>
            </w:r>
          </w:p>
        </w:tc>
        <w:tc>
          <w:tcPr>
            <w:tcW w:type="dxa" w:w="1081"/>
          </w:tcPr>
          <w:p>
            <w:pPr>
              <w:spacing w:after="0"/>
              <w:jc w:val="right"/>
            </w:pPr>
            <w:r>
              <w:rPr>
                <w:sz w:val="16"/>
              </w:rPr>
              <w:t>$370,612</w:t>
            </w:r>
          </w:p>
        </w:tc>
        <w:tc>
          <w:tcPr>
            <w:tcW w:type="dxa" w:w="1416"/>
          </w:tcPr>
          <w:p>
            <w:pPr>
              <w:spacing w:after="0"/>
              <w:jc w:val="right"/>
            </w:pPr>
            <w:r>
              <w:rPr>
                <w:sz w:val="16"/>
              </w:rPr>
              <w:t>12</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Tornado</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$33,776</w:t>
            </w:r>
          </w:p>
        </w:tc>
        <w:tc>
          <w:tcPr>
            <w:tcW w:type="dxa" w:w="1126"/>
          </w:tcPr>
          <w:p>
            <w:pPr>
              <w:spacing w:after="0"/>
              <w:jc w:val="right"/>
            </w:pPr>
            <w:r>
              <w:rPr>
                <w:sz w:val="16"/>
              </w:rPr>
              <w:t>$3,158</w:t>
            </w:r>
          </w:p>
        </w:tc>
        <w:tc>
          <w:tcPr>
            <w:tcW w:type="dxa" w:w="1383"/>
          </w:tcPr>
          <w:p>
            <w:pPr>
              <w:spacing w:after="0"/>
              <w:jc w:val="right"/>
            </w:pPr>
            <w:r>
              <w:rPr>
                <w:sz w:val="16"/>
              </w:rPr>
              <w:t>$84,225</w:t>
            </w:r>
          </w:p>
        </w:tc>
        <w:tc>
          <w:tcPr>
            <w:tcW w:type="dxa" w:w="1081"/>
          </w:tcPr>
          <w:p>
            <w:pPr>
              <w:spacing w:after="0"/>
              <w:jc w:val="right"/>
            </w:pPr>
            <w:r>
              <w:rPr>
                <w:sz w:val="16"/>
              </w:rPr>
              <w:t>$121,159</w:t>
            </w:r>
          </w:p>
        </w:tc>
        <w:tc>
          <w:tcPr>
            <w:tcW w:type="dxa" w:w="1416"/>
          </w:tcPr>
          <w:p>
            <w:pPr>
              <w:spacing w:after="0"/>
              <w:jc w:val="right"/>
            </w:pPr>
            <w:r>
              <w:rPr>
                <w:sz w:val="16"/>
              </w:rPr>
              <w:t>16</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Drought</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948"/>
          </w:tcPr>
          <w:p>
            <w:pPr>
              <w:spacing w:after="0"/>
              <w:jc w:val="right"/>
            </w:pPr>
          </w:p>
        </w:tc>
        <w:tc>
          <w:tcPr>
            <w:tcW w:type="dxa" w:w="1126"/>
          </w:tcPr>
          <w:p>
            <w:pPr>
              <w:spacing w:after="0"/>
              <w:jc w:val="right"/>
            </w:pPr>
            <w:r>
              <w:rPr>
                <w:sz w:val="16"/>
              </w:rPr>
              <w:t>$117,452</w:t>
            </w:r>
          </w:p>
        </w:tc>
        <w:tc>
          <w:tcPr>
            <w:tcW w:type="dxa" w:w="1383"/>
          </w:tcPr>
          <w:p>
            <w:pPr>
              <w:spacing w:after="0"/>
              <w:jc w:val="right"/>
            </w:pPr>
          </w:p>
        </w:tc>
        <w:tc>
          <w:tcPr>
            <w:tcW w:type="dxa" w:w="1081"/>
          </w:tcPr>
          <w:p>
            <w:pPr>
              <w:spacing w:after="0"/>
              <w:jc w:val="right"/>
            </w:pPr>
            <w:r>
              <w:rPr>
                <w:sz w:val="16"/>
              </w:rPr>
              <w:t>$117,452</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Declared 1 time; no Storm Events record of this type.</w:t>
            </w:r>
          </w:p>
        </w:tc>
      </w:tr>
      <w:tr>
        <w:trPr>
          <w:cantSplit/>
        </w:trPr>
        <w:tc>
          <w:tcPr>
            <w:tcW w:type="dxa" w:w="701"/>
          </w:tcPr>
          <w:p>
            <w:pPr>
              <w:spacing w:after="0"/>
              <w:jc w:val="right"/>
            </w:pPr>
            <w:r>
              <w:rPr>
                <w:sz w:val="16"/>
              </w:rPr>
              <w:t>6</w:t>
            </w:r>
          </w:p>
        </w:tc>
        <w:tc>
          <w:tcPr>
            <w:tcW w:type="dxa" w:w="1037"/>
          </w:tcPr>
          <w:p>
            <w:pPr>
              <w:spacing w:after="0"/>
              <w:jc w:val="left"/>
            </w:pPr>
            <w:r>
              <w:rPr>
                <w:sz w:val="16"/>
              </w:rPr>
              <w:t>Hail</w:t>
            </w:r>
          </w:p>
        </w:tc>
        <w:tc>
          <w:tcPr>
            <w:tcW w:type="dxa" w:w="1260"/>
          </w:tcPr>
          <w:p>
            <w:pPr>
              <w:spacing w:after="0"/>
              <w:jc w:val="left"/>
            </w:pPr>
            <w:r>
              <w:rPr>
                <w:sz w:val="16"/>
              </w:rPr>
              <w:t>Relatively Low</w:t>
            </w:r>
          </w:p>
        </w:tc>
        <w:tc>
          <w:tcPr>
            <w:tcW w:type="dxa" w:w="1260"/>
          </w:tcPr>
          <w:p>
            <w:pPr>
              <w:spacing w:after="0"/>
              <w:jc w:val="left"/>
            </w:pPr>
            <w:r>
              <w:rPr>
                <w:sz w:val="16"/>
              </w:rPr>
              <w:t>Very Low</w:t>
            </w:r>
          </w:p>
        </w:tc>
        <w:tc>
          <w:tcPr>
            <w:tcW w:type="dxa" w:w="948"/>
          </w:tcPr>
          <w:p>
            <w:pPr>
              <w:spacing w:after="0"/>
              <w:jc w:val="right"/>
            </w:pPr>
            <w:r>
              <w:rPr>
                <w:sz w:val="16"/>
              </w:rPr>
              <w:t>$58,273</w:t>
            </w:r>
          </w:p>
        </w:tc>
        <w:tc>
          <w:tcPr>
            <w:tcW w:type="dxa" w:w="1126"/>
          </w:tcPr>
          <w:p>
            <w:pPr>
              <w:spacing w:after="0"/>
              <w:jc w:val="right"/>
            </w:pPr>
            <w:r>
              <w:rPr>
                <w:sz w:val="16"/>
              </w:rPr>
              <w:t>$34,623</w:t>
            </w:r>
          </w:p>
        </w:tc>
        <w:tc>
          <w:tcPr>
            <w:tcW w:type="dxa" w:w="1383"/>
          </w:tcPr>
          <w:p>
            <w:pPr>
              <w:spacing w:after="0"/>
              <w:jc w:val="right"/>
            </w:pPr>
            <w:r>
              <w:rPr>
                <w:sz w:val="16"/>
              </w:rPr>
              <w:t>$12,160</w:t>
            </w:r>
          </w:p>
        </w:tc>
        <w:tc>
          <w:tcPr>
            <w:tcW w:type="dxa" w:w="1081"/>
          </w:tcPr>
          <w:p>
            <w:pPr>
              <w:spacing w:after="0"/>
              <w:jc w:val="right"/>
            </w:pPr>
            <w:r>
              <w:rPr>
                <w:sz w:val="16"/>
              </w:rPr>
              <w:t>$105,056</w:t>
            </w:r>
          </w:p>
        </w:tc>
        <w:tc>
          <w:tcPr>
            <w:tcW w:type="dxa" w:w="1416"/>
          </w:tcPr>
          <w:p>
            <w:pPr>
              <w:spacing w:after="0"/>
              <w:jc w:val="right"/>
            </w:pPr>
            <w:r>
              <w:rPr>
                <w:sz w:val="16"/>
              </w:rPr>
              <w:t>198</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Strong Wind</w:t>
            </w:r>
          </w:p>
        </w:tc>
        <w:tc>
          <w:tcPr>
            <w:tcW w:type="dxa" w:w="1260"/>
          </w:tcPr>
          <w:p>
            <w:pPr>
              <w:spacing w:after="0"/>
              <w:jc w:val="left"/>
            </w:pPr>
            <w:r>
              <w:rPr>
                <w:sz w:val="16"/>
              </w:rPr>
              <w:t>Relatively Low</w:t>
            </w:r>
          </w:p>
        </w:tc>
        <w:tc>
          <w:tcPr>
            <w:tcW w:type="dxa" w:w="1260"/>
          </w:tcPr>
          <w:p>
            <w:pPr>
              <w:spacing w:after="0"/>
              <w:jc w:val="left"/>
            </w:pPr>
            <w:r>
              <w:rPr>
                <w:sz w:val="16"/>
              </w:rPr>
              <w:t>Very Low</w:t>
            </w:r>
          </w:p>
        </w:tc>
        <w:tc>
          <w:tcPr>
            <w:tcW w:type="dxa" w:w="948"/>
          </w:tcPr>
          <w:p>
            <w:pPr>
              <w:spacing w:after="0"/>
              <w:jc w:val="right"/>
            </w:pPr>
            <w:r>
              <w:rPr>
                <w:sz w:val="16"/>
              </w:rPr>
              <w:t>$12,142</w:t>
            </w:r>
          </w:p>
        </w:tc>
        <w:tc>
          <w:tcPr>
            <w:tcW w:type="dxa" w:w="1126"/>
          </w:tcPr>
          <w:p>
            <w:pPr>
              <w:spacing w:after="0"/>
              <w:jc w:val="right"/>
            </w:pPr>
            <w:r>
              <w:rPr>
                <w:sz w:val="16"/>
              </w:rPr>
              <w:t>$30,068</w:t>
            </w:r>
          </w:p>
        </w:tc>
        <w:tc>
          <w:tcPr>
            <w:tcW w:type="dxa" w:w="1383"/>
          </w:tcPr>
          <w:p>
            <w:pPr>
              <w:spacing w:after="0"/>
              <w:jc w:val="right"/>
            </w:pPr>
            <w:r>
              <w:rPr>
                <w:sz w:val="16"/>
              </w:rPr>
              <w:t>$57,132</w:t>
            </w:r>
          </w:p>
        </w:tc>
        <w:tc>
          <w:tcPr>
            <w:tcW w:type="dxa" w:w="1081"/>
          </w:tcPr>
          <w:p>
            <w:pPr>
              <w:spacing w:after="0"/>
              <w:jc w:val="right"/>
            </w:pPr>
            <w:r>
              <w:rPr>
                <w:sz w:val="16"/>
              </w:rPr>
              <w:t>$99,342</w:t>
            </w:r>
          </w:p>
        </w:tc>
        <w:tc>
          <w:tcPr>
            <w:tcW w:type="dxa" w:w="1416"/>
          </w:tcPr>
          <w:p>
            <w:pPr>
              <w:spacing w:after="0"/>
              <w:jc w:val="right"/>
            </w:pPr>
            <w:r>
              <w:rPr>
                <w:sz w:val="16"/>
              </w:rPr>
              <w:t>190</w:t>
            </w:r>
          </w:p>
        </w:tc>
        <w:tc>
          <w:tcPr>
            <w:tcW w:type="dxa" w:w="1717"/>
          </w:tcPr>
          <w:p>
            <w:pPr>
              <w:spacing w:after="0"/>
              <w:jc w:val="left"/>
            </w:pPr>
          </w:p>
        </w:tc>
        <w:tc>
          <w:tcPr>
            <w:tcW w:type="dxa" w:w="2183"/>
          </w:tcPr>
          <w:p>
            <w:pPr>
              <w:spacing w:after="0"/>
              <w:jc w:val="left"/>
            </w:pPr>
            <w:r>
              <w:rPr>
                <w:sz w:val="16"/>
              </w:rPr>
              <w:t>Includes 53 High Wind records, event types the NRI definition of this hazard leaves out.</w:t>
            </w:r>
          </w:p>
        </w:tc>
      </w:tr>
      <w:tr>
        <w:trPr>
          <w:cantSplit/>
        </w:trPr>
        <w:tc>
          <w:tcPr>
            <w:tcW w:type="dxa" w:w="701"/>
          </w:tcPr>
          <w:p>
            <w:pPr>
              <w:spacing w:after="0"/>
              <w:jc w:val="right"/>
            </w:pPr>
            <w:r>
              <w:rPr>
                <w:sz w:val="16"/>
              </w:rPr>
              <w:t>8</w:t>
            </w:r>
          </w:p>
        </w:tc>
        <w:tc>
          <w:tcPr>
            <w:tcW w:type="dxa" w:w="1037"/>
          </w:tcPr>
          <w:p>
            <w:pPr>
              <w:spacing w:after="0"/>
              <w:jc w:val="left"/>
            </w:pPr>
            <w:r>
              <w:rPr>
                <w:sz w:val="16"/>
              </w:rPr>
              <w:t>Lightning</w:t>
            </w:r>
          </w:p>
        </w:tc>
        <w:tc>
          <w:tcPr>
            <w:tcW w:type="dxa" w:w="1260"/>
          </w:tcPr>
          <w:p>
            <w:pPr>
              <w:spacing w:after="0"/>
              <w:jc w:val="left"/>
            </w:pPr>
            <w:r>
              <w:rPr>
                <w:sz w:val="16"/>
              </w:rPr>
              <w:t>Relatively Low</w:t>
            </w:r>
          </w:p>
        </w:tc>
        <w:tc>
          <w:tcPr>
            <w:tcW w:type="dxa" w:w="1260"/>
          </w:tcPr>
          <w:p>
            <w:pPr>
              <w:spacing w:after="0"/>
              <w:jc w:val="left"/>
            </w:pPr>
            <w:r>
              <w:rPr>
                <w:sz w:val="16"/>
              </w:rPr>
              <w:t>Very Low</w:t>
            </w:r>
          </w:p>
        </w:tc>
        <w:tc>
          <w:tcPr>
            <w:tcW w:type="dxa" w:w="948"/>
          </w:tcPr>
          <w:p>
            <w:pPr>
              <w:spacing w:after="0"/>
              <w:jc w:val="right"/>
            </w:pPr>
            <w:r>
              <w:rPr>
                <w:sz w:val="16"/>
              </w:rPr>
              <w:t>$2,819</w:t>
            </w:r>
          </w:p>
        </w:tc>
        <w:tc>
          <w:tcPr>
            <w:tcW w:type="dxa" w:w="1126"/>
          </w:tcPr>
          <w:p>
            <w:pPr>
              <w:spacing w:after="0"/>
              <w:jc w:val="right"/>
            </w:pPr>
          </w:p>
        </w:tc>
        <w:tc>
          <w:tcPr>
            <w:tcW w:type="dxa" w:w="1383"/>
          </w:tcPr>
          <w:p>
            <w:pPr>
              <w:spacing w:after="0"/>
              <w:jc w:val="right"/>
            </w:pPr>
            <w:r>
              <w:rPr>
                <w:sz w:val="16"/>
              </w:rPr>
              <w:t>$47,939</w:t>
            </w:r>
          </w:p>
        </w:tc>
        <w:tc>
          <w:tcPr>
            <w:tcW w:type="dxa" w:w="1081"/>
          </w:tcPr>
          <w:p>
            <w:pPr>
              <w:spacing w:after="0"/>
              <w:jc w:val="right"/>
            </w:pPr>
            <w:r>
              <w:rPr>
                <w:sz w:val="16"/>
              </w:rPr>
              <w:t>$50,758</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r>
              <w:rPr>
                <w:sz w:val="16"/>
              </w:rPr>
              <w:t>9</w:t>
            </w:r>
          </w:p>
        </w:tc>
        <w:tc>
          <w:tcPr>
            <w:tcW w:type="dxa" w:w="1037"/>
          </w:tcPr>
          <w:p>
            <w:pPr>
              <w:spacing w:after="0"/>
              <w:jc w:val="left"/>
            </w:pPr>
            <w:r>
              <w:rPr>
                <w:sz w:val="16"/>
              </w:rPr>
              <w:t>Winter Weather</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948"/>
          </w:tcPr>
          <w:p>
            <w:pPr>
              <w:spacing w:after="0"/>
              <w:jc w:val="right"/>
            </w:pPr>
            <w:r>
              <w:rPr>
                <w:sz w:val="16"/>
              </w:rPr>
              <w:t>$18,970</w:t>
            </w:r>
          </w:p>
        </w:tc>
        <w:tc>
          <w:tcPr>
            <w:tcW w:type="dxa" w:w="1126"/>
          </w:tcPr>
          <w:p>
            <w:pPr>
              <w:spacing w:after="0"/>
              <w:jc w:val="right"/>
            </w:pPr>
            <w:r>
              <w:rPr>
                <w:sz w:val="16"/>
              </w:rPr>
              <w:t>$26</w:t>
            </w:r>
          </w:p>
        </w:tc>
        <w:tc>
          <w:tcPr>
            <w:tcW w:type="dxa" w:w="1383"/>
          </w:tcPr>
          <w:p>
            <w:pPr>
              <w:spacing w:after="0"/>
              <w:jc w:val="right"/>
            </w:pPr>
            <w:r>
              <w:rPr>
                <w:sz w:val="16"/>
              </w:rPr>
              <w:t>$27,775</w:t>
            </w:r>
          </w:p>
        </w:tc>
        <w:tc>
          <w:tcPr>
            <w:tcW w:type="dxa" w:w="1081"/>
          </w:tcPr>
          <w:p>
            <w:pPr>
              <w:spacing w:after="0"/>
              <w:jc w:val="right"/>
            </w:pPr>
            <w:r>
              <w:rPr>
                <w:sz w:val="16"/>
              </w:rPr>
              <w:t>$46,771</w:t>
            </w:r>
          </w:p>
        </w:tc>
        <w:tc>
          <w:tcPr>
            <w:tcW w:type="dxa" w:w="1416"/>
          </w:tcPr>
          <w:p>
            <w:pPr>
              <w:spacing w:after="0"/>
              <w:jc w:val="right"/>
            </w:pPr>
            <w:r>
              <w:rPr>
                <w:sz w:val="16"/>
              </w:rPr>
              <w:t>115</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Heat Wave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$94</w:t>
            </w:r>
          </w:p>
        </w:tc>
        <w:tc>
          <w:tcPr>
            <w:tcW w:type="dxa" w:w="1126"/>
          </w:tcPr>
          <w:p>
            <w:pPr>
              <w:spacing w:after="0"/>
              <w:jc w:val="right"/>
            </w:pPr>
            <w:r>
              <w:rPr>
                <w:sz w:val="16"/>
              </w:rPr>
              <w:t>$1</w:t>
            </w:r>
          </w:p>
        </w:tc>
        <w:tc>
          <w:tcPr>
            <w:tcW w:type="dxa" w:w="1383"/>
          </w:tcPr>
          <w:p>
            <w:pPr>
              <w:spacing w:after="0"/>
              <w:jc w:val="right"/>
            </w:pPr>
            <w:r>
              <w:rPr>
                <w:sz w:val="16"/>
              </w:rPr>
              <w:t>$22,240</w:t>
            </w:r>
          </w:p>
        </w:tc>
        <w:tc>
          <w:tcPr>
            <w:tcW w:type="dxa" w:w="1081"/>
          </w:tcPr>
          <w:p>
            <w:pPr>
              <w:spacing w:after="0"/>
              <w:jc w:val="right"/>
            </w:pPr>
            <w:r>
              <w:rPr>
                <w:sz w:val="16"/>
              </w:rPr>
              <w:t>$22,335</w:t>
            </w:r>
          </w:p>
        </w:tc>
        <w:tc>
          <w:tcPr>
            <w:tcW w:type="dxa" w:w="1416"/>
          </w:tcPr>
          <w:p>
            <w:pPr>
              <w:spacing w:after="0"/>
              <w:jc w:val="right"/>
            </w:pPr>
            <w:r>
              <w:rPr>
                <w:sz w:val="16"/>
              </w:rPr>
              <w:t>1</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11</w:t>
            </w:r>
          </w:p>
        </w:tc>
        <w:tc>
          <w:tcPr>
            <w:tcW w:type="dxa" w:w="1037"/>
          </w:tcPr>
          <w:p>
            <w:pPr>
              <w:spacing w:after="0"/>
              <w:jc w:val="left"/>
            </w:pPr>
            <w:r>
              <w:rPr>
                <w:sz w:val="16"/>
              </w:rPr>
              <w:t>Ice Storm</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$8,885</w:t>
            </w:r>
          </w:p>
        </w:tc>
        <w:tc>
          <w:tcPr>
            <w:tcW w:type="dxa" w:w="1126"/>
          </w:tcPr>
          <w:p>
            <w:pPr>
              <w:spacing w:after="0"/>
              <w:jc w:val="right"/>
            </w:pPr>
          </w:p>
        </w:tc>
        <w:tc>
          <w:tcPr>
            <w:tcW w:type="dxa" w:w="1383"/>
          </w:tcPr>
          <w:p>
            <w:pPr>
              <w:spacing w:after="0"/>
              <w:jc w:val="right"/>
            </w:pPr>
            <w:r>
              <w:rPr>
                <w:sz w:val="16"/>
              </w:rPr>
              <w:t>$5,585</w:t>
            </w:r>
          </w:p>
        </w:tc>
        <w:tc>
          <w:tcPr>
            <w:tcW w:type="dxa" w:w="1081"/>
          </w:tcPr>
          <w:p>
            <w:pPr>
              <w:spacing w:after="0"/>
              <w:jc w:val="right"/>
            </w:pPr>
            <w:r>
              <w:rPr>
                <w:sz w:val="16"/>
              </w:rPr>
              <w:t>$14,470</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12</w:t>
            </w:r>
          </w:p>
        </w:tc>
        <w:tc>
          <w:tcPr>
            <w:tcW w:type="dxa" w:w="1037"/>
          </w:tcPr>
          <w:p>
            <w:pPr>
              <w:spacing w:after="0"/>
              <w:jc w:val="left"/>
            </w:pPr>
            <w:r>
              <w:rPr>
                <w:sz w:val="16"/>
              </w:rPr>
              <w:t>Earthquake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$9,475</w:t>
            </w:r>
          </w:p>
        </w:tc>
        <w:tc>
          <w:tcPr>
            <w:tcW w:type="dxa" w:w="1126"/>
          </w:tcPr>
          <w:p>
            <w:pPr>
              <w:spacing w:after="0"/>
              <w:jc w:val="right"/>
            </w:pPr>
          </w:p>
        </w:tc>
        <w:tc>
          <w:tcPr>
            <w:tcW w:type="dxa" w:w="1383"/>
          </w:tcPr>
          <w:p>
            <w:pPr>
              <w:spacing w:after="0"/>
              <w:jc w:val="right"/>
            </w:pPr>
            <w:r>
              <w:rPr>
                <w:sz w:val="16"/>
              </w:rPr>
              <w:t>$3,669</w:t>
            </w:r>
          </w:p>
        </w:tc>
        <w:tc>
          <w:tcPr>
            <w:tcW w:type="dxa" w:w="1081"/>
          </w:tcPr>
          <w:p>
            <w:pPr>
              <w:spacing w:after="0"/>
              <w:jc w:val="right"/>
            </w:pPr>
            <w:r>
              <w:rPr>
                <w:sz w:val="16"/>
              </w:rPr>
              <w:t>$13,144</w:t>
            </w:r>
          </w:p>
        </w:tc>
        <w:tc>
          <w:tcPr>
            <w:tcW w:type="dxa" w:w="1416"/>
          </w:tcPr>
          <w:p>
            <w:pPr>
              <w:spacing w:after="0"/>
              <w:jc w:val="right"/>
            </w:pPr>
          </w:p>
        </w:tc>
        <w:tc>
          <w:tcPr>
            <w:tcW w:type="dxa" w:w="1717"/>
          </w:tcPr>
          <w:p>
            <w:pPr>
              <w:spacing w:after="0"/>
              <w:jc w:val="left"/>
            </w:pPr>
          </w:p>
        </w:tc>
        <w:tc>
          <w:tcPr>
            <w:tcW w:type="dxa" w:w="2183"/>
          </w:tcPr>
          <w:p>
            <w:pPr>
              <w:spacing w:after="0"/>
              <w:jc w:val="left"/>
            </w:pPr>
            <w:r>
              <w:rPr>
                <w:sz w:val="16"/>
              </w:rPr>
              <w:t>Not in Storm Events. Storm Events coverage of this hazard is limited; absence is not evidence of low risk.</w:t>
            </w:r>
          </w:p>
        </w:tc>
      </w:tr>
      <w:tr>
        <w:trPr>
          <w:cantSplit/>
        </w:trPr>
        <w:tc>
          <w:tcPr>
            <w:tcW w:type="dxa" w:w="701"/>
          </w:tcPr>
          <w:p>
            <w:pPr>
              <w:spacing w:after="0"/>
              <w:jc w:val="right"/>
            </w:pPr>
            <w:r>
              <w:rPr>
                <w:sz w:val="16"/>
              </w:rPr>
              <w:t>13</w:t>
            </w:r>
          </w:p>
        </w:tc>
        <w:tc>
          <w:tcPr>
            <w:tcW w:type="dxa" w:w="1037"/>
          </w:tcPr>
          <w:p>
            <w:pPr>
              <w:spacing w:after="0"/>
              <w:jc w:val="left"/>
            </w:pPr>
            <w:r>
              <w:rPr>
                <w:sz w:val="16"/>
              </w:rPr>
              <w:t>Landslide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$17</w:t>
            </w:r>
          </w:p>
        </w:tc>
        <w:tc>
          <w:tcPr>
            <w:tcW w:type="dxa" w:w="1126"/>
          </w:tcPr>
          <w:p>
            <w:pPr>
              <w:spacing w:after="0"/>
              <w:jc w:val="right"/>
            </w:pPr>
          </w:p>
        </w:tc>
        <w:tc>
          <w:tcPr>
            <w:tcW w:type="dxa" w:w="1383"/>
          </w:tcPr>
          <w:p>
            <w:pPr>
              <w:spacing w:after="0"/>
              <w:jc w:val="right"/>
            </w:pPr>
            <w:r>
              <w:rPr>
                <w:sz w:val="16"/>
              </w:rPr>
              <w:t>$44</w:t>
            </w:r>
          </w:p>
        </w:tc>
        <w:tc>
          <w:tcPr>
            <w:tcW w:type="dxa" w:w="1081"/>
          </w:tcPr>
          <w:p>
            <w:pPr>
              <w:spacing w:after="0"/>
              <w:jc w:val="right"/>
            </w:pPr>
            <w:r>
              <w:rPr>
                <w:sz w:val="16"/>
              </w:rPr>
              <w:t>$61</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Avalanche</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avalanche Not Applicable for this county, and no federal declaration for this county names it.</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Coastal Flooding</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coastal flooding Not Applicable for this county, and no federal declaration for this county names it.</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Tsunami</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tsunami Not Applicable for this county, and no federal declaration for this county names it.</w:t>
            </w: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Volcanic Activity</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volcanic activity Not Applicable for this county, and no federal declaration for this county names it.</w:t>
            </w: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9"/>
        <w:gridCol w:w="1866"/>
        <w:gridCol w:w="1315"/>
        <w:gridCol w:w="1582"/>
        <w:gridCol w:w="1667"/>
        <w:gridCol w:w="1796"/>
        <w:gridCol w:w="1420"/>
        <w:gridCol w:w="2527"/>
      </w:tblGrid>
      <w:tr>
        <w:trPr>
          <w:cantSplit/>
          <w:tblHeader/>
        </w:trPr>
        <w:tc>
          <w:tcPr>
            <w:tcW w:type="dxa" w:w="1939"/>
            <w:shd w:val="clear" w:color="auto" w:fill="E8E8E8"/>
          </w:tcPr>
          <w:p>
            <w:pPr>
              <w:spacing w:after="0"/>
              <w:jc w:val="left"/>
            </w:pPr>
            <w:r>
              <w:rPr>
                <w:b/>
                <w:sz w:val="16"/>
              </w:rPr>
              <w:t>Hazard</w:t>
            </w:r>
          </w:p>
        </w:tc>
        <w:tc>
          <w:tcPr>
            <w:tcW w:type="dxa" w:w="1866"/>
            <w:shd w:val="clear" w:color="auto" w:fill="E8E8E8"/>
          </w:tcPr>
          <w:p>
            <w:pPr>
              <w:spacing w:after="0"/>
              <w:jc w:val="left"/>
            </w:pPr>
            <w:r>
              <w:rPr>
                <w:b/>
                <w:sz w:val="16"/>
              </w:rPr>
              <w:t>Scale</w:t>
            </w:r>
          </w:p>
        </w:tc>
        <w:tc>
          <w:tcPr>
            <w:tcW w:type="dxa" w:w="1315"/>
            <w:shd w:val="clear" w:color="auto" w:fill="E8E8E8"/>
          </w:tcPr>
          <w:p>
            <w:pPr>
              <w:spacing w:after="0"/>
              <w:jc w:val="right"/>
            </w:pPr>
            <w:r>
              <w:rPr>
                <w:b/>
                <w:sz w:val="16"/>
              </w:rPr>
              <w:t>Records</w:t>
            </w:r>
          </w:p>
          <w:p>
            <w:pPr>
              <w:spacing w:after="0"/>
              <w:jc w:val="right"/>
            </w:pPr>
            <w:r>
              <w:rPr>
                <w:i/>
                <w:color w:val="555555"/>
                <w:sz w:val="14"/>
              </w:rPr>
              <w:t>count, years</w:t>
            </w:r>
          </w:p>
        </w:tc>
        <w:tc>
          <w:tcPr>
            <w:tcW w:type="dxa" w:w="1582"/>
            <w:shd w:val="clear" w:color="auto" w:fill="E8E8E8"/>
          </w:tcPr>
          <w:p>
            <w:pPr>
              <w:spacing w:after="0"/>
              <w:jc w:val="left"/>
            </w:pPr>
            <w:r>
              <w:rPr>
                <w:b/>
                <w:sz w:val="16"/>
              </w:rPr>
              <w:t>Observed range</w:t>
            </w:r>
          </w:p>
        </w:tc>
        <w:tc>
          <w:tcPr>
            <w:tcW w:type="dxa" w:w="1667"/>
            <w:shd w:val="clear" w:color="auto" w:fill="E8E8E8"/>
          </w:tcPr>
          <w:p>
            <w:pPr>
              <w:spacing w:after="0"/>
              <w:jc w:val="left"/>
            </w:pPr>
            <w:r>
              <w:rPr>
                <w:b/>
                <w:sz w:val="16"/>
              </w:rPr>
              <w:t>Worst recorded event</w:t>
            </w:r>
          </w:p>
        </w:tc>
        <w:tc>
          <w:tcPr>
            <w:tcW w:type="dxa" w:w="1796"/>
            <w:shd w:val="clear" w:color="auto" w:fill="E8E8E8"/>
          </w:tcPr>
          <w:p>
            <w:pPr>
              <w:spacing w:after="0"/>
              <w:jc w:val="left"/>
            </w:pPr>
            <w:r>
              <w:rPr>
                <w:b/>
                <w:sz w:val="16"/>
              </w:rPr>
              <w:t>Most damaging (when different)</w:t>
            </w:r>
          </w:p>
        </w:tc>
        <w:tc>
          <w:tcPr>
            <w:tcW w:type="dxa" w:w="1420"/>
            <w:shd w:val="clear" w:color="auto" w:fill="E8E8E8"/>
          </w:tcPr>
          <w:p>
            <w:pPr>
              <w:spacing w:after="0"/>
              <w:jc w:val="left"/>
            </w:pPr>
            <w:r>
              <w:rPr>
                <w:b/>
                <w:sz w:val="16"/>
              </w:rPr>
              <w:t>How it applies to members</w:t>
            </w:r>
          </w:p>
        </w:tc>
        <w:tc>
          <w:tcPr>
            <w:tcW w:type="dxa" w:w="2527"/>
            <w:shd w:val="clear" w:color="auto" w:fill="E8E8E8"/>
          </w:tcPr>
          <w:p>
            <w:pPr>
              <w:spacing w:after="0"/>
              <w:jc w:val="left"/>
            </w:pPr>
            <w:r>
              <w:rPr>
                <w:b/>
                <w:sz w:val="16"/>
              </w:rPr>
              <w:t>Note</w:t>
            </w:r>
          </w:p>
        </w:tc>
      </w:tr>
      <w:tr>
        <w:trPr>
          <w:cantSplit/>
        </w:trPr>
        <w:tc>
          <w:tcPr>
            <w:tcW w:type="dxa" w:w="1939"/>
          </w:tcPr>
          <w:p>
            <w:pPr>
              <w:spacing w:after="0"/>
              <w:jc w:val="left"/>
            </w:pPr>
            <w:r>
              <w:rPr>
                <w:sz w:val="16"/>
              </w:rPr>
              <w:t>Avalanche</w:t>
            </w:r>
          </w:p>
        </w:tc>
        <w:tc>
          <w:tcPr>
            <w:tcW w:type="dxa" w:w="1866"/>
          </w:tcPr>
          <w:p>
            <w:pPr>
              <w:spacing w:after="0"/>
              <w:jc w:val="left"/>
            </w:pPr>
            <w:r>
              <w:rPr>
                <w:sz w:val="16"/>
              </w:rPr>
              <w:t>none (count and damage)</w:t>
            </w:r>
          </w:p>
        </w:tc>
        <w:tc>
          <w:tcPr>
            <w:tcW w:type="dxa" w:w="1315"/>
          </w:tcPr>
          <w:p>
            <w:pPr>
              <w:spacing w:after="0"/>
              <w:jc w:val="right"/>
            </w:pPr>
            <w:r>
              <w:rPr>
                <w:sz w:val="16"/>
              </w:rPr>
              <w:t>0</w:t>
            </w:r>
          </w:p>
        </w:tc>
        <w:tc>
          <w:tcPr>
            <w:tcW w:type="dxa" w:w="1582"/>
          </w:tcPr>
          <w:p>
            <w:pPr>
              <w:spacing w:after="0"/>
              <w:jc w:val="left"/>
            </w:pPr>
          </w:p>
        </w:tc>
        <w:tc>
          <w:tcPr>
            <w:tcW w:type="dxa" w:w="1667"/>
          </w:tcPr>
          <w:p>
            <w:pPr>
              <w:spacing w:after="0"/>
              <w:jc w:val="left"/>
            </w:pPr>
          </w:p>
        </w:tc>
        <w:tc>
          <w:tcPr>
            <w:tcW w:type="dxa" w:w="1796"/>
          </w:tcPr>
          <w:p>
            <w:pPr>
              <w:spacing w:after="0"/>
              <w:jc w:val="left"/>
            </w:pPr>
          </w:p>
        </w:tc>
        <w:tc>
          <w:tcPr>
            <w:tcW w:type="dxa" w:w="1420"/>
          </w:tcPr>
          <w:p>
            <w:pPr>
              <w:spacing w:after="0"/>
              <w:jc w:val="left"/>
            </w:pPr>
          </w:p>
        </w:tc>
        <w:tc>
          <w:tcPr>
            <w:tcW w:type="dxa" w:w="2527"/>
          </w:tcPr>
          <w:p>
            <w:pPr>
              <w:spacing w:after="0"/>
              <w:jc w:val="left"/>
            </w:pPr>
            <w:r>
              <w:rPr>
                <w:sz w:val="16"/>
              </w:rPr>
              <w:t>Physical measure: in event narratives only; local data required.</w:t>
            </w:r>
          </w:p>
        </w:tc>
      </w:tr>
      <w:tr>
        <w:trPr>
          <w:cantSplit/>
        </w:trPr>
        <w:tc>
          <w:tcPr>
            <w:tcW w:type="dxa" w:w="1939"/>
          </w:tcPr>
          <w:p>
            <w:pPr>
              <w:spacing w:after="0"/>
              <w:jc w:val="left"/>
            </w:pPr>
            <w:r>
              <w:rPr>
                <w:sz w:val="16"/>
              </w:rPr>
              <w:t>Coastal Flood, Storm Surge/Tide</w:t>
            </w:r>
          </w:p>
        </w:tc>
        <w:tc>
          <w:tcPr>
            <w:tcW w:type="dxa" w:w="1866"/>
          </w:tcPr>
          <w:p>
            <w:pPr>
              <w:spacing w:after="0"/>
              <w:jc w:val="left"/>
            </w:pPr>
            <w:r>
              <w:rPr>
                <w:sz w:val="16"/>
              </w:rPr>
              <w:t>none in data (FIRM for depth)</w:t>
            </w:r>
          </w:p>
        </w:tc>
        <w:tc>
          <w:tcPr>
            <w:tcW w:type="dxa" w:w="1315"/>
          </w:tcPr>
          <w:p>
            <w:pPr>
              <w:spacing w:after="0"/>
              <w:jc w:val="right"/>
            </w:pPr>
            <w:r>
              <w:rPr>
                <w:sz w:val="16"/>
              </w:rPr>
              <w:t>0</w:t>
            </w:r>
          </w:p>
        </w:tc>
        <w:tc>
          <w:tcPr>
            <w:tcW w:type="dxa" w:w="1582"/>
          </w:tcPr>
          <w:p>
            <w:pPr>
              <w:spacing w:after="0"/>
              <w:jc w:val="left"/>
            </w:pPr>
          </w:p>
        </w:tc>
        <w:tc>
          <w:tcPr>
            <w:tcW w:type="dxa" w:w="1667"/>
          </w:tcPr>
          <w:p>
            <w:pPr>
              <w:spacing w:after="0"/>
              <w:jc w:val="left"/>
            </w:pPr>
          </w:p>
        </w:tc>
        <w:tc>
          <w:tcPr>
            <w:tcW w:type="dxa" w:w="1796"/>
          </w:tcPr>
          <w:p>
            <w:pPr>
              <w:spacing w:after="0"/>
              <w:jc w:val="left"/>
            </w:pPr>
          </w:p>
        </w:tc>
        <w:tc>
          <w:tcPr>
            <w:tcW w:type="dxa" w:w="1420"/>
          </w:tcPr>
          <w:p>
            <w:pPr>
              <w:spacing w:after="0"/>
              <w:jc w:val="left"/>
            </w:pPr>
          </w:p>
        </w:tc>
        <w:tc>
          <w:tcPr>
            <w:tcW w:type="dxa" w:w="2527"/>
          </w:tcPr>
          <w:p>
            <w:pPr>
              <w:spacing w:after="0"/>
              <w:jc w:val="left"/>
            </w:pPr>
            <w:r>
              <w:rPr>
                <w:sz w:val="16"/>
              </w:rPr>
              <w:t>Flood depth: see the FEMA Flood Insurance Rate Map.</w:t>
            </w:r>
          </w:p>
        </w:tc>
      </w:tr>
      <w:tr>
        <w:trPr>
          <w:cantSplit/>
        </w:trPr>
        <w:tc>
          <w:tcPr>
            <w:tcW w:type="dxa" w:w="1939"/>
          </w:tcPr>
          <w:p>
            <w:pPr>
              <w:spacing w:after="0"/>
              <w:jc w:val="left"/>
            </w:pPr>
            <w:r>
              <w:rPr>
                <w:sz w:val="16"/>
              </w:rPr>
              <w:t>Cold/Wind Chill, Extreme Cold/Wind Chill</w:t>
            </w:r>
          </w:p>
        </w:tc>
        <w:tc>
          <w:tcPr>
            <w:tcW w:type="dxa" w:w="1866"/>
          </w:tcPr>
          <w:p>
            <w:pPr>
              <w:spacing w:after="0"/>
              <w:jc w:val="left"/>
            </w:pPr>
            <w:r>
              <w:rPr>
                <w:sz w:val="16"/>
              </w:rPr>
              <w:t>wind chill</w:t>
            </w:r>
          </w:p>
        </w:tc>
        <w:tc>
          <w:tcPr>
            <w:tcW w:type="dxa" w:w="1315"/>
          </w:tcPr>
          <w:p>
            <w:pPr>
              <w:spacing w:after="0"/>
              <w:jc w:val="right"/>
            </w:pPr>
            <w:r>
              <w:rPr>
                <w:sz w:val="16"/>
              </w:rPr>
              <w:t>10, 1997 to 2025 (10 zone-level)</w:t>
            </w:r>
          </w:p>
        </w:tc>
        <w:tc>
          <w:tcPr>
            <w:tcW w:type="dxa" w:w="1582"/>
          </w:tcPr>
          <w:p>
            <w:pPr>
              <w:spacing w:after="0"/>
              <w:jc w:val="left"/>
            </w:pPr>
            <w:r>
              <w:rPr>
                <w:sz w:val="16"/>
              </w:rPr>
              <w:t>1 day to 4 days (median 3 days); 9 with a recorded value</w:t>
            </w:r>
          </w:p>
        </w:tc>
        <w:tc>
          <w:tcPr>
            <w:tcW w:type="dxa" w:w="1667"/>
          </w:tcPr>
          <w:p>
            <w:pPr>
              <w:spacing w:after="0"/>
              <w:jc w:val="left"/>
            </w:pPr>
            <w:r>
              <w:rPr>
                <w:sz w:val="16"/>
              </w:rPr>
              <w:t>4 consecutive days, 2024-01-12 to 2024-01-15, zone-level</w:t>
            </w:r>
          </w:p>
        </w:tc>
        <w:tc>
          <w:tcPr>
            <w:tcW w:type="dxa" w:w="1796"/>
          </w:tcPr>
          <w:p>
            <w:pPr>
              <w:spacing w:after="0"/>
              <w:jc w:val="left"/>
            </w:pPr>
          </w:p>
        </w:tc>
        <w:tc>
          <w:tcPr>
            <w:tcW w:type="dxa" w:w="1420"/>
          </w:tcPr>
          <w:p>
            <w:pPr>
              <w:spacing w:after="0"/>
              <w:jc w:val="left"/>
            </w:pPr>
            <w:r>
              <w:rPr>
                <w:sz w:val="16"/>
              </w:rPr>
              <w:t>Zone-level records: applies countywide; national data do not locate these events within the county.</w:t>
            </w:r>
          </w:p>
        </w:tc>
        <w:tc>
          <w:tcPr>
            <w:tcW w:type="dxa" w:w="2527"/>
          </w:tcPr>
          <w:p>
            <w:pPr>
              <w:spacing w:after="0"/>
              <w:jc w:val="left"/>
            </w:pPr>
            <w:r>
              <w:rPr>
                <w:sz w:val="16"/>
              </w:rPr>
              <w:t>Wind chill: in event narratives only; local data required.</w:t>
            </w:r>
          </w:p>
        </w:tc>
      </w:tr>
      <w:tr>
        <w:trPr>
          <w:cantSplit/>
        </w:trPr>
        <w:tc>
          <w:tcPr>
            <w:tcW w:type="dxa" w:w="1939"/>
          </w:tcPr>
          <w:p>
            <w:pPr>
              <w:spacing w:after="0"/>
              <w:jc w:val="left"/>
            </w:pPr>
            <w:r>
              <w:rPr>
                <w:sz w:val="16"/>
              </w:rPr>
              <w:t>Frost/Freeze (outside NRI Cold Wave definition)</w:t>
            </w:r>
          </w:p>
        </w:tc>
        <w:tc>
          <w:tcPr>
            <w:tcW w:type="dxa" w:w="1866"/>
          </w:tcPr>
          <w:p>
            <w:pPr>
              <w:spacing w:after="0"/>
              <w:jc w:val="left"/>
            </w:pPr>
            <w:r>
              <w:rPr>
                <w:sz w:val="16"/>
              </w:rPr>
              <w:t>crop damage</w:t>
            </w:r>
          </w:p>
        </w:tc>
        <w:tc>
          <w:tcPr>
            <w:tcW w:type="dxa" w:w="1315"/>
          </w:tcPr>
          <w:p>
            <w:pPr>
              <w:spacing w:after="0"/>
              <w:jc w:val="right"/>
            </w:pPr>
            <w:r>
              <w:rPr>
                <w:sz w:val="16"/>
              </w:rPr>
              <w:t>0</w:t>
            </w:r>
          </w:p>
        </w:tc>
        <w:tc>
          <w:tcPr>
            <w:tcW w:type="dxa" w:w="1582"/>
          </w:tcPr>
          <w:p>
            <w:pPr>
              <w:spacing w:after="0"/>
              <w:jc w:val="left"/>
            </w:pPr>
          </w:p>
        </w:tc>
        <w:tc>
          <w:tcPr>
            <w:tcW w:type="dxa" w:w="1667"/>
          </w:tcPr>
          <w:p>
            <w:pPr>
              <w:spacing w:after="0"/>
              <w:jc w:val="left"/>
            </w:pPr>
          </w:p>
        </w:tc>
        <w:tc>
          <w:tcPr>
            <w:tcW w:type="dxa" w:w="1796"/>
          </w:tcPr>
          <w:p>
            <w:pPr>
              <w:spacing w:after="0"/>
              <w:jc w:val="left"/>
            </w:pPr>
          </w:p>
        </w:tc>
        <w:tc>
          <w:tcPr>
            <w:tcW w:type="dxa" w:w="1420"/>
          </w:tcPr>
          <w:p>
            <w:pPr>
              <w:spacing w:after="0"/>
              <w:jc w:val="left"/>
            </w:pPr>
          </w:p>
        </w:tc>
        <w:tc>
          <w:tcPr>
            <w:tcW w:type="dxa" w:w="2527"/>
          </w:tcPr>
          <w:p>
            <w:pPr>
              <w:spacing w:after="0"/>
              <w:jc w:val="left"/>
            </w:pPr>
            <w:r>
              <w:rPr>
                <w:sz w:val="16"/>
              </w:rPr>
              <w:t>Temperature: in event narratives only; local data required.</w:t>
            </w:r>
          </w:p>
        </w:tc>
      </w:tr>
      <w:tr>
        <w:trPr>
          <w:cantSplit/>
        </w:trPr>
        <w:tc>
          <w:tcPr>
            <w:tcW w:type="dxa" w:w="1939"/>
          </w:tcPr>
          <w:p>
            <w:pPr>
              <w:spacing w:after="0"/>
              <w:jc w:val="left"/>
            </w:pPr>
            <w:r>
              <w:rPr>
                <w:sz w:val="16"/>
              </w:rPr>
              <w:t>Drought</w:t>
            </w:r>
          </w:p>
        </w:tc>
        <w:tc>
          <w:tcPr>
            <w:tcW w:type="dxa" w:w="1866"/>
          </w:tcPr>
          <w:p>
            <w:pPr>
              <w:spacing w:after="0"/>
              <w:jc w:val="left"/>
            </w:pPr>
            <w:r>
              <w:rPr>
                <w:sz w:val="16"/>
              </w:rPr>
              <w:t>US Drought Monitor D-scale</w:t>
            </w:r>
          </w:p>
        </w:tc>
        <w:tc>
          <w:tcPr>
            <w:tcW w:type="dxa" w:w="1315"/>
          </w:tcPr>
          <w:p>
            <w:pPr>
              <w:spacing w:after="0"/>
              <w:jc w:val="right"/>
            </w:pPr>
            <w:r>
              <w:rPr>
                <w:sz w:val="16"/>
              </w:rPr>
              <w:t>0</w:t>
            </w:r>
          </w:p>
        </w:tc>
        <w:tc>
          <w:tcPr>
            <w:tcW w:type="dxa" w:w="1582"/>
          </w:tcPr>
          <w:p>
            <w:pPr>
              <w:spacing w:after="0"/>
              <w:jc w:val="left"/>
            </w:pPr>
          </w:p>
        </w:tc>
        <w:tc>
          <w:tcPr>
            <w:tcW w:type="dxa" w:w="1667"/>
          </w:tcPr>
          <w:p>
            <w:pPr>
              <w:spacing w:after="0"/>
              <w:jc w:val="left"/>
            </w:pPr>
          </w:p>
        </w:tc>
        <w:tc>
          <w:tcPr>
            <w:tcW w:type="dxa" w:w="1796"/>
          </w:tcPr>
          <w:p>
            <w:pPr>
              <w:spacing w:after="0"/>
              <w:jc w:val="left"/>
            </w:pPr>
          </w:p>
        </w:tc>
        <w:tc>
          <w:tcPr>
            <w:tcW w:type="dxa" w:w="1420"/>
          </w:tcPr>
          <w:p>
            <w:pPr>
              <w:spacing w:after="0"/>
              <w:jc w:val="left"/>
            </w:pPr>
          </w:p>
        </w:tc>
        <w:tc>
          <w:tcPr>
            <w:tcW w:type="dxa" w:w="25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9"/>
          </w:tcPr>
          <w:p>
            <w:pPr>
              <w:spacing w:after="0"/>
              <w:jc w:val="left"/>
            </w:pPr>
            <w:r>
              <w:rPr>
                <w:sz w:val="16"/>
              </w:rPr>
              <w:t>Earthquake</w:t>
            </w:r>
          </w:p>
        </w:tc>
        <w:tc>
          <w:tcPr>
            <w:tcW w:type="dxa" w:w="1866"/>
          </w:tcPr>
          <w:p>
            <w:pPr>
              <w:spacing w:after="0"/>
              <w:jc w:val="left"/>
            </w:pPr>
            <w:r>
              <w:rPr>
                <w:sz w:val="16"/>
              </w:rPr>
              <w:t>Modified Mercalli (local data)</w:t>
            </w:r>
          </w:p>
        </w:tc>
        <w:tc>
          <w:tcPr>
            <w:tcW w:type="dxa" w:w="1315"/>
          </w:tcPr>
          <w:p>
            <w:pPr>
              <w:spacing w:after="0"/>
              <w:jc w:val="right"/>
            </w:pPr>
            <w:r>
              <w:rPr>
                <w:sz w:val="16"/>
              </w:rPr>
              <w:t>0</w:t>
            </w:r>
          </w:p>
        </w:tc>
        <w:tc>
          <w:tcPr>
            <w:tcW w:type="dxa" w:w="1582"/>
          </w:tcPr>
          <w:p>
            <w:pPr>
              <w:spacing w:after="0"/>
              <w:jc w:val="left"/>
            </w:pPr>
          </w:p>
        </w:tc>
        <w:tc>
          <w:tcPr>
            <w:tcW w:type="dxa" w:w="1667"/>
          </w:tcPr>
          <w:p>
            <w:pPr>
              <w:spacing w:after="0"/>
              <w:jc w:val="left"/>
            </w:pPr>
          </w:p>
        </w:tc>
        <w:tc>
          <w:tcPr>
            <w:tcW w:type="dxa" w:w="1796"/>
          </w:tcPr>
          <w:p>
            <w:pPr>
              <w:spacing w:after="0"/>
              <w:jc w:val="left"/>
            </w:pPr>
          </w:p>
        </w:tc>
        <w:tc>
          <w:tcPr>
            <w:tcW w:type="dxa" w:w="1420"/>
          </w:tcPr>
          <w:p>
            <w:pPr>
              <w:spacing w:after="0"/>
              <w:jc w:val="left"/>
            </w:pPr>
          </w:p>
        </w:tc>
        <w:tc>
          <w:tcPr>
            <w:tcW w:type="dxa" w:w="2527"/>
          </w:tcPr>
          <w:p>
            <w:pPr>
              <w:spacing w:after="0"/>
              <w:jc w:val="left"/>
            </w:pPr>
            <w:r>
              <w:rPr>
                <w:sz w:val="16"/>
              </w:rPr>
              <w:t>No Storm Events record; local data required (e.g., USGS).</w:t>
            </w:r>
          </w:p>
        </w:tc>
      </w:tr>
      <w:tr>
        <w:trPr>
          <w:cantSplit/>
        </w:trPr>
        <w:tc>
          <w:tcPr>
            <w:tcW w:type="dxa" w:w="1939"/>
          </w:tcPr>
          <w:p>
            <w:pPr>
              <w:spacing w:after="0"/>
              <w:jc w:val="left"/>
            </w:pPr>
            <w:r>
              <w:rPr>
                <w:sz w:val="16"/>
              </w:rPr>
              <w:t>Hail</w:t>
            </w:r>
          </w:p>
        </w:tc>
        <w:tc>
          <w:tcPr>
            <w:tcW w:type="dxa" w:w="1866"/>
          </w:tcPr>
          <w:p>
            <w:pPr>
              <w:spacing w:after="0"/>
              <w:jc w:val="left"/>
            </w:pPr>
            <w:r>
              <w:rPr>
                <w:sz w:val="16"/>
              </w:rPr>
              <w:t>hail size (inches)</w:t>
            </w:r>
          </w:p>
        </w:tc>
        <w:tc>
          <w:tcPr>
            <w:tcW w:type="dxa" w:w="1315"/>
          </w:tcPr>
          <w:p>
            <w:pPr>
              <w:spacing w:after="0"/>
              <w:jc w:val="right"/>
            </w:pPr>
            <w:r>
              <w:rPr>
                <w:sz w:val="16"/>
              </w:rPr>
              <w:t>222, 1964 to 2026</w:t>
            </w:r>
          </w:p>
        </w:tc>
        <w:tc>
          <w:tcPr>
            <w:tcW w:type="dxa" w:w="1582"/>
          </w:tcPr>
          <w:p>
            <w:pPr>
              <w:spacing w:after="0"/>
              <w:jc w:val="left"/>
            </w:pPr>
            <w:r>
              <w:rPr>
                <w:sz w:val="16"/>
              </w:rPr>
              <w:t>0.75 in to 4.25 in (median 1 in); 222 with a recorded value</w:t>
            </w:r>
          </w:p>
        </w:tc>
        <w:tc>
          <w:tcPr>
            <w:tcW w:type="dxa" w:w="1667"/>
          </w:tcPr>
          <w:p>
            <w:pPr>
              <w:spacing w:after="0"/>
              <w:jc w:val="left"/>
            </w:pPr>
            <w:r>
              <w:rPr>
                <w:sz w:val="16"/>
              </w:rPr>
              <w:t>4.25 in hail, 2024-06-25</w:t>
            </w:r>
          </w:p>
        </w:tc>
        <w:tc>
          <w:tcPr>
            <w:tcW w:type="dxa" w:w="1796"/>
          </w:tcPr>
          <w:p>
            <w:pPr>
              <w:spacing w:after="0"/>
              <w:jc w:val="left"/>
            </w:pPr>
            <w:r>
              <w:rPr>
                <w:sz w:val="16"/>
              </w:rPr>
              <w:t>Hail, 2010-07-19, $50,000 property; $700,000 crops (2010 dollars)</w:t>
            </w:r>
          </w:p>
        </w:tc>
        <w:tc>
          <w:tcPr>
            <w:tcW w:type="dxa" w:w="1420"/>
          </w:tcPr>
          <w:p>
            <w:pPr>
              <w:spacing w:after="0"/>
              <w:jc w:val="left"/>
            </w:pPr>
            <w:r>
              <w:rPr>
                <w:sz w:val="16"/>
              </w:rPr>
              <w:t>Event records naming member places: Martin city (76 records).</w:t>
            </w:r>
          </w:p>
        </w:tc>
        <w:tc>
          <w:tcPr>
            <w:tcW w:type="dxa" w:w="2527"/>
          </w:tcPr>
          <w:p>
            <w:pPr>
              <w:spacing w:after="0"/>
              <w:jc w:val="left"/>
            </w:pPr>
          </w:p>
        </w:tc>
      </w:tr>
      <w:tr>
        <w:trPr>
          <w:cantSplit/>
        </w:trPr>
        <w:tc>
          <w:tcPr>
            <w:tcW w:type="dxa" w:w="1939"/>
          </w:tcPr>
          <w:p>
            <w:pPr>
              <w:spacing w:after="0"/>
              <w:jc w:val="left"/>
            </w:pPr>
            <w:r>
              <w:rPr>
                <w:sz w:val="16"/>
              </w:rPr>
              <w:t>Excessive Heat, Heat</w:t>
            </w:r>
          </w:p>
        </w:tc>
        <w:tc>
          <w:tcPr>
            <w:tcW w:type="dxa" w:w="1866"/>
          </w:tcPr>
          <w:p>
            <w:pPr>
              <w:spacing w:after="0"/>
              <w:jc w:val="left"/>
            </w:pPr>
            <w:r>
              <w:rPr>
                <w:sz w:val="16"/>
              </w:rPr>
              <w:t>heat index (narratives)</w:t>
            </w:r>
          </w:p>
        </w:tc>
        <w:tc>
          <w:tcPr>
            <w:tcW w:type="dxa" w:w="1315"/>
          </w:tcPr>
          <w:p>
            <w:pPr>
              <w:spacing w:after="0"/>
              <w:jc w:val="right"/>
            </w:pPr>
            <w:r>
              <w:rPr>
                <w:sz w:val="16"/>
              </w:rPr>
              <w:t>1, 2006 to 2006 (1 zone-level)</w:t>
            </w:r>
          </w:p>
        </w:tc>
        <w:tc>
          <w:tcPr>
            <w:tcW w:type="dxa" w:w="1582"/>
          </w:tcPr>
          <w:p>
            <w:pPr>
              <w:spacing w:after="0"/>
              <w:jc w:val="left"/>
            </w:pPr>
            <w:r>
              <w:rPr>
                <w:sz w:val="16"/>
              </w:rPr>
              <w:t>2 days; 1 with a recorded value</w:t>
            </w:r>
          </w:p>
        </w:tc>
        <w:tc>
          <w:tcPr>
            <w:tcW w:type="dxa" w:w="1667"/>
          </w:tcPr>
          <w:p>
            <w:pPr>
              <w:spacing w:after="0"/>
              <w:jc w:val="left"/>
            </w:pPr>
            <w:r>
              <w:rPr>
                <w:sz w:val="16"/>
              </w:rPr>
              <w:t>2 consecutive days, 2006-07-15 to 2006-07-16, zone-level</w:t>
            </w:r>
          </w:p>
        </w:tc>
        <w:tc>
          <w:tcPr>
            <w:tcW w:type="dxa" w:w="1796"/>
          </w:tcPr>
          <w:p>
            <w:pPr>
              <w:spacing w:after="0"/>
              <w:jc w:val="left"/>
            </w:pPr>
          </w:p>
        </w:tc>
        <w:tc>
          <w:tcPr>
            <w:tcW w:type="dxa" w:w="1420"/>
          </w:tcPr>
          <w:p>
            <w:pPr>
              <w:spacing w:after="0"/>
              <w:jc w:val="left"/>
            </w:pPr>
            <w:r>
              <w:rPr>
                <w:sz w:val="16"/>
              </w:rPr>
              <w:t>Zone-level records: applies countywide; national data do not locate these events within the county.</w:t>
            </w:r>
          </w:p>
        </w:tc>
        <w:tc>
          <w:tcPr>
            <w:tcW w:type="dxa" w:w="2527"/>
          </w:tcPr>
          <w:p>
            <w:pPr>
              <w:spacing w:after="0"/>
              <w:jc w:val="left"/>
            </w:pPr>
            <w:r>
              <w:rPr>
                <w:sz w:val="16"/>
              </w:rPr>
              <w:t>Heat index: in event narratives only; local data required.</w:t>
            </w:r>
          </w:p>
        </w:tc>
      </w:tr>
      <w:tr>
        <w:trPr>
          <w:cantSplit/>
        </w:trPr>
        <w:tc>
          <w:tcPr>
            <w:tcW w:type="dxa" w:w="1939"/>
          </w:tcPr>
          <w:p>
            <w:pPr>
              <w:spacing w:after="0"/>
              <w:jc w:val="left"/>
            </w:pPr>
            <w:r>
              <w:rPr>
                <w:sz w:val="16"/>
              </w:rPr>
              <w:t>Hurricane, Tropical Storm, Tropical Depression</w:t>
            </w:r>
          </w:p>
        </w:tc>
        <w:tc>
          <w:tcPr>
            <w:tcW w:type="dxa" w:w="1866"/>
          </w:tcPr>
          <w:p>
            <w:pPr>
              <w:spacing w:after="0"/>
              <w:jc w:val="left"/>
            </w:pPr>
            <w:r>
              <w:rPr>
                <w:sz w:val="16"/>
              </w:rPr>
              <w:t>Saffir-Simpson</w:t>
            </w:r>
          </w:p>
        </w:tc>
        <w:tc>
          <w:tcPr>
            <w:tcW w:type="dxa" w:w="1315"/>
          </w:tcPr>
          <w:p>
            <w:pPr>
              <w:spacing w:after="0"/>
              <w:jc w:val="right"/>
            </w:pPr>
            <w:r>
              <w:rPr>
                <w:sz w:val="16"/>
              </w:rPr>
              <w:t>0</w:t>
            </w:r>
          </w:p>
        </w:tc>
        <w:tc>
          <w:tcPr>
            <w:tcW w:type="dxa" w:w="1582"/>
          </w:tcPr>
          <w:p>
            <w:pPr>
              <w:spacing w:after="0"/>
              <w:jc w:val="left"/>
            </w:pPr>
          </w:p>
        </w:tc>
        <w:tc>
          <w:tcPr>
            <w:tcW w:type="dxa" w:w="1667"/>
          </w:tcPr>
          <w:p>
            <w:pPr>
              <w:spacing w:after="0"/>
              <w:jc w:val="left"/>
            </w:pPr>
          </w:p>
        </w:tc>
        <w:tc>
          <w:tcPr>
            <w:tcW w:type="dxa" w:w="1796"/>
          </w:tcPr>
          <w:p>
            <w:pPr>
              <w:spacing w:after="0"/>
              <w:jc w:val="left"/>
            </w:pPr>
          </w:p>
        </w:tc>
        <w:tc>
          <w:tcPr>
            <w:tcW w:type="dxa" w:w="1420"/>
          </w:tcPr>
          <w:p>
            <w:pPr>
              <w:spacing w:after="0"/>
              <w:jc w:val="left"/>
            </w:pPr>
          </w:p>
        </w:tc>
        <w:tc>
          <w:tcPr>
            <w:tcW w:type="dxa" w:w="252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39"/>
          </w:tcPr>
          <w:p>
            <w:pPr>
              <w:spacing w:after="0"/>
              <w:jc w:val="left"/>
            </w:pPr>
            <w:r>
              <w:rPr>
                <w:sz w:val="16"/>
              </w:rPr>
              <w:t>Ice Storm</w:t>
            </w:r>
          </w:p>
        </w:tc>
        <w:tc>
          <w:tcPr>
            <w:tcW w:type="dxa" w:w="1866"/>
          </w:tcPr>
          <w:p>
            <w:pPr>
              <w:spacing w:after="0"/>
              <w:jc w:val="left"/>
            </w:pPr>
            <w:r>
              <w:rPr>
                <w:sz w:val="16"/>
              </w:rPr>
              <w:t>Sperry-Piltz (local data)</w:t>
            </w:r>
          </w:p>
        </w:tc>
        <w:tc>
          <w:tcPr>
            <w:tcW w:type="dxa" w:w="1315"/>
          </w:tcPr>
          <w:p>
            <w:pPr>
              <w:spacing w:after="0"/>
              <w:jc w:val="right"/>
            </w:pPr>
            <w:r>
              <w:rPr>
                <w:sz w:val="16"/>
              </w:rPr>
              <w:t>0</w:t>
            </w:r>
          </w:p>
        </w:tc>
        <w:tc>
          <w:tcPr>
            <w:tcW w:type="dxa" w:w="1582"/>
          </w:tcPr>
          <w:p>
            <w:pPr>
              <w:spacing w:after="0"/>
              <w:jc w:val="left"/>
            </w:pPr>
          </w:p>
        </w:tc>
        <w:tc>
          <w:tcPr>
            <w:tcW w:type="dxa" w:w="1667"/>
          </w:tcPr>
          <w:p>
            <w:pPr>
              <w:spacing w:after="0"/>
              <w:jc w:val="left"/>
            </w:pPr>
          </w:p>
        </w:tc>
        <w:tc>
          <w:tcPr>
            <w:tcW w:type="dxa" w:w="1796"/>
          </w:tcPr>
          <w:p>
            <w:pPr>
              <w:spacing w:after="0"/>
              <w:jc w:val="left"/>
            </w:pPr>
          </w:p>
        </w:tc>
        <w:tc>
          <w:tcPr>
            <w:tcW w:type="dxa" w:w="1420"/>
          </w:tcPr>
          <w:p>
            <w:pPr>
              <w:spacing w:after="0"/>
              <w:jc w:val="left"/>
            </w:pPr>
          </w:p>
        </w:tc>
        <w:tc>
          <w:tcPr>
            <w:tcW w:type="dxa" w:w="2527"/>
          </w:tcPr>
          <w:p>
            <w:pPr>
              <w:spacing w:after="0"/>
              <w:jc w:val="left"/>
            </w:pPr>
            <w:r>
              <w:rPr>
                <w:sz w:val="16"/>
              </w:rPr>
              <w:t>Ice thickness: in event narratives only; local data required.</w:t>
            </w:r>
          </w:p>
        </w:tc>
      </w:tr>
      <w:tr>
        <w:trPr>
          <w:cantSplit/>
        </w:trPr>
        <w:tc>
          <w:tcPr>
            <w:tcW w:type="dxa" w:w="1939"/>
          </w:tcPr>
          <w:p>
            <w:pPr>
              <w:spacing w:after="0"/>
              <w:jc w:val="left"/>
            </w:pPr>
            <w:r>
              <w:rPr>
                <w:sz w:val="16"/>
              </w:rPr>
              <w:t>Flash Flood, Flood, Lakeshore Flood</w:t>
            </w:r>
          </w:p>
        </w:tc>
        <w:tc>
          <w:tcPr>
            <w:tcW w:type="dxa" w:w="1866"/>
          </w:tcPr>
          <w:p>
            <w:pPr>
              <w:spacing w:after="0"/>
              <w:jc w:val="left"/>
            </w:pPr>
            <w:r>
              <w:rPr>
                <w:sz w:val="16"/>
              </w:rPr>
              <w:t>damage and flood days (FIRM for depth)</w:t>
            </w:r>
          </w:p>
        </w:tc>
        <w:tc>
          <w:tcPr>
            <w:tcW w:type="dxa" w:w="1315"/>
          </w:tcPr>
          <w:p>
            <w:pPr>
              <w:spacing w:after="0"/>
              <w:jc w:val="right"/>
            </w:pPr>
            <w:r>
              <w:rPr>
                <w:sz w:val="16"/>
              </w:rPr>
              <w:t>12, 1996 to 2019 (1 zone-level)</w:t>
            </w:r>
          </w:p>
        </w:tc>
        <w:tc>
          <w:tcPr>
            <w:tcW w:type="dxa" w:w="1582"/>
          </w:tcPr>
          <w:p>
            <w:pPr>
              <w:spacing w:after="0"/>
              <w:jc w:val="left"/>
            </w:pPr>
          </w:p>
        </w:tc>
        <w:tc>
          <w:tcPr>
            <w:tcW w:type="dxa" w:w="1667"/>
          </w:tcPr>
          <w:p>
            <w:pPr>
              <w:spacing w:after="0"/>
              <w:jc w:val="left"/>
            </w:pPr>
            <w:r>
              <w:rPr>
                <w:sz w:val="16"/>
              </w:rPr>
              <w:t>Flood, 2019-05-22, $750,000 property; $0 crops (2019 dollars)</w:t>
            </w:r>
          </w:p>
        </w:tc>
        <w:tc>
          <w:tcPr>
            <w:tcW w:type="dxa" w:w="1796"/>
          </w:tcPr>
          <w:p>
            <w:pPr>
              <w:spacing w:after="0"/>
              <w:jc w:val="left"/>
            </w:pPr>
          </w:p>
        </w:tc>
        <w:tc>
          <w:tcPr>
            <w:tcW w:type="dxa" w:w="1420"/>
          </w:tcPr>
          <w:p>
            <w:pPr>
              <w:spacing w:after="0"/>
              <w:jc w:val="left"/>
            </w:pPr>
            <w:r>
              <w:rPr>
                <w:sz w:val="16"/>
              </w:rPr>
              <w:t>Event records naming member places: Martin city (4 records). Zone-level records (1) apply countywide.</w:t>
            </w:r>
          </w:p>
        </w:tc>
        <w:tc>
          <w:tcPr>
            <w:tcW w:type="dxa" w:w="252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39"/>
          </w:tcPr>
          <w:p>
            <w:pPr>
              <w:spacing w:after="0"/>
              <w:jc w:val="left"/>
            </w:pPr>
            <w:r>
              <w:rPr>
                <w:sz w:val="16"/>
              </w:rPr>
              <w:t>Debris Flow</w:t>
            </w:r>
          </w:p>
        </w:tc>
        <w:tc>
          <w:tcPr>
            <w:tcW w:type="dxa" w:w="1866"/>
          </w:tcPr>
          <w:p>
            <w:pPr>
              <w:spacing w:after="0"/>
              <w:jc w:val="left"/>
            </w:pPr>
            <w:r>
              <w:rPr>
                <w:sz w:val="16"/>
              </w:rPr>
              <w:t>none (count and damage)</w:t>
            </w:r>
          </w:p>
        </w:tc>
        <w:tc>
          <w:tcPr>
            <w:tcW w:type="dxa" w:w="1315"/>
          </w:tcPr>
          <w:p>
            <w:pPr>
              <w:spacing w:after="0"/>
              <w:jc w:val="right"/>
            </w:pPr>
            <w:r>
              <w:rPr>
                <w:sz w:val="16"/>
              </w:rPr>
              <w:t>0</w:t>
            </w:r>
          </w:p>
        </w:tc>
        <w:tc>
          <w:tcPr>
            <w:tcW w:type="dxa" w:w="1582"/>
          </w:tcPr>
          <w:p>
            <w:pPr>
              <w:spacing w:after="0"/>
              <w:jc w:val="left"/>
            </w:pPr>
          </w:p>
        </w:tc>
        <w:tc>
          <w:tcPr>
            <w:tcW w:type="dxa" w:w="1667"/>
          </w:tcPr>
          <w:p>
            <w:pPr>
              <w:spacing w:after="0"/>
              <w:jc w:val="left"/>
            </w:pPr>
          </w:p>
        </w:tc>
        <w:tc>
          <w:tcPr>
            <w:tcW w:type="dxa" w:w="1796"/>
          </w:tcPr>
          <w:p>
            <w:pPr>
              <w:spacing w:after="0"/>
              <w:jc w:val="left"/>
            </w:pPr>
          </w:p>
        </w:tc>
        <w:tc>
          <w:tcPr>
            <w:tcW w:type="dxa" w:w="1420"/>
          </w:tcPr>
          <w:p>
            <w:pPr>
              <w:spacing w:after="0"/>
              <w:jc w:val="left"/>
            </w:pPr>
          </w:p>
        </w:tc>
        <w:tc>
          <w:tcPr>
            <w:tcW w:type="dxa" w:w="2527"/>
          </w:tcPr>
          <w:p>
            <w:pPr>
              <w:spacing w:after="0"/>
              <w:jc w:val="left"/>
            </w:pPr>
            <w:r>
              <w:rPr>
                <w:sz w:val="16"/>
              </w:rPr>
              <w:t>Physical measure: in event narratives only; local data required.</w:t>
            </w:r>
          </w:p>
        </w:tc>
      </w:tr>
      <w:tr>
        <w:trPr>
          <w:cantSplit/>
        </w:trPr>
        <w:tc>
          <w:tcPr>
            <w:tcW w:type="dxa" w:w="1939"/>
          </w:tcPr>
          <w:p>
            <w:pPr>
              <w:spacing w:after="0"/>
              <w:jc w:val="left"/>
            </w:pPr>
            <w:r>
              <w:rPr>
                <w:sz w:val="16"/>
              </w:rPr>
              <w:t>Lightning</w:t>
            </w:r>
          </w:p>
        </w:tc>
        <w:tc>
          <w:tcPr>
            <w:tcW w:type="dxa" w:w="1866"/>
          </w:tcPr>
          <w:p>
            <w:pPr>
              <w:spacing w:after="0"/>
              <w:jc w:val="left"/>
            </w:pPr>
            <w:r>
              <w:rPr>
                <w:sz w:val="16"/>
              </w:rPr>
              <w:t>annualized frequency (the measure FEMA's Local Mitigation Planning Handbook names)</w:t>
            </w:r>
          </w:p>
        </w:tc>
        <w:tc>
          <w:tcPr>
            <w:tcW w:type="dxa" w:w="1315"/>
          </w:tcPr>
          <w:p>
            <w:pPr>
              <w:spacing w:after="0"/>
              <w:jc w:val="right"/>
            </w:pPr>
            <w:r>
              <w:rPr>
                <w:sz w:val="16"/>
              </w:rPr>
              <w:t>0</w:t>
            </w:r>
          </w:p>
        </w:tc>
        <w:tc>
          <w:tcPr>
            <w:tcW w:type="dxa" w:w="1582"/>
          </w:tcPr>
          <w:p>
            <w:pPr>
              <w:spacing w:after="0"/>
              <w:jc w:val="left"/>
            </w:pPr>
          </w:p>
        </w:tc>
        <w:tc>
          <w:tcPr>
            <w:tcW w:type="dxa" w:w="1667"/>
          </w:tcPr>
          <w:p>
            <w:pPr>
              <w:spacing w:after="0"/>
              <w:jc w:val="left"/>
            </w:pPr>
          </w:p>
        </w:tc>
        <w:tc>
          <w:tcPr>
            <w:tcW w:type="dxa" w:w="1796"/>
          </w:tcPr>
          <w:p>
            <w:pPr>
              <w:spacing w:after="0"/>
              <w:jc w:val="left"/>
            </w:pPr>
          </w:p>
        </w:tc>
        <w:tc>
          <w:tcPr>
            <w:tcW w:type="dxa" w:w="1420"/>
          </w:tcPr>
          <w:p>
            <w:pPr>
              <w:spacing w:after="0"/>
              <w:jc w:val="left"/>
            </w:pPr>
          </w:p>
        </w:tc>
        <w:tc>
          <w:tcPr>
            <w:tcW w:type="dxa" w:w="2527"/>
          </w:tcPr>
          <w:p>
            <w:pPr>
              <w:spacing w:after="0"/>
              <w:jc w:val="left"/>
            </w:pPr>
            <w:r>
              <w:rPr>
                <w:sz w:val="16"/>
              </w:rPr>
              <w:t>Storm Events lists lightning with damage or casualties; physical measure in event narratives only; local data required.</w:t>
            </w:r>
          </w:p>
        </w:tc>
      </w:tr>
      <w:tr>
        <w:trPr>
          <w:cantSplit/>
        </w:trPr>
        <w:tc>
          <w:tcPr>
            <w:tcW w:type="dxa" w:w="1939"/>
          </w:tcPr>
          <w:p>
            <w:pPr>
              <w:spacing w:after="0"/>
              <w:jc w:val="left"/>
            </w:pPr>
            <w:r>
              <w:rPr>
                <w:sz w:val="16"/>
              </w:rPr>
              <w:t>High Wind and Strong Wind (outside NRI Strong Wind definition)</w:t>
            </w:r>
          </w:p>
        </w:tc>
        <w:tc>
          <w:tcPr>
            <w:tcW w:type="dxa" w:w="1866"/>
          </w:tcPr>
          <w:p>
            <w:pPr>
              <w:spacing w:after="0"/>
              <w:jc w:val="left"/>
            </w:pPr>
            <w:r>
              <w:rPr>
                <w:sz w:val="16"/>
              </w:rPr>
              <w:t>wind speed (kt and mph)</w:t>
            </w:r>
          </w:p>
        </w:tc>
        <w:tc>
          <w:tcPr>
            <w:tcW w:type="dxa" w:w="1315"/>
          </w:tcPr>
          <w:p>
            <w:pPr>
              <w:spacing w:after="0"/>
              <w:jc w:val="right"/>
            </w:pPr>
            <w:r>
              <w:rPr>
                <w:sz w:val="16"/>
              </w:rPr>
              <w:t>53, 1996 to 2026 (53 zone-level)</w:t>
            </w:r>
          </w:p>
        </w:tc>
        <w:tc>
          <w:tcPr>
            <w:tcW w:type="dxa" w:w="1582"/>
          </w:tcPr>
          <w:p>
            <w:pPr>
              <w:spacing w:after="0"/>
              <w:jc w:val="left"/>
            </w:pPr>
            <w:r>
              <w:rPr>
                <w:sz w:val="16"/>
              </w:rPr>
              <w:t>35 kt (40 mph) to 66 kt (76 mph) (median 52 kt (60 mph)); 53 with a recorded value</w:t>
            </w:r>
          </w:p>
        </w:tc>
        <w:tc>
          <w:tcPr>
            <w:tcW w:type="dxa" w:w="1667"/>
          </w:tcPr>
          <w:p>
            <w:pPr>
              <w:spacing w:after="0"/>
              <w:jc w:val="left"/>
            </w:pPr>
            <w:r>
              <w:rPr>
                <w:sz w:val="16"/>
              </w:rPr>
              <w:t>66 kt (76 mph) measured gust, High Wind, 2025-12-18; same speed and measurement basis also recorded on 2021-11-11; NWS zone SDZ044 (BENNETT), zone-level: may include parts of neighboring counties</w:t>
            </w:r>
          </w:p>
        </w:tc>
        <w:tc>
          <w:tcPr>
            <w:tcW w:type="dxa" w:w="1796"/>
          </w:tcPr>
          <w:p>
            <w:pPr>
              <w:spacing w:after="0"/>
              <w:jc w:val="left"/>
            </w:pPr>
            <w:r>
              <w:rPr>
                <w:sz w:val="16"/>
              </w:rPr>
              <w:t>High Wind, 2005-03-10, $25,000 property; $0 crops, reported for the zone (2005 dollars)</w:t>
            </w:r>
          </w:p>
        </w:tc>
        <w:tc>
          <w:tcPr>
            <w:tcW w:type="dxa" w:w="1420"/>
          </w:tcPr>
          <w:p>
            <w:pPr>
              <w:spacing w:after="0"/>
              <w:jc w:val="left"/>
            </w:pPr>
            <w:r>
              <w:rPr>
                <w:sz w:val="16"/>
              </w:rPr>
              <w:t>Zone-level records: applies countywide; national data do not locate these events within the county.</w:t>
            </w:r>
          </w:p>
        </w:tc>
        <w:tc>
          <w:tcPr>
            <w:tcW w:type="dxa" w:w="2527"/>
          </w:tcPr>
          <w:p>
            <w:pPr>
              <w:spacing w:after="0"/>
              <w:jc w:val="left"/>
            </w:pPr>
          </w:p>
        </w:tc>
      </w:tr>
      <w:tr>
        <w:trPr>
          <w:cantSplit/>
        </w:trPr>
        <w:tc>
          <w:tcPr>
            <w:tcW w:type="dxa" w:w="1939"/>
          </w:tcPr>
          <w:p>
            <w:pPr>
              <w:spacing w:after="0"/>
              <w:jc w:val="left"/>
            </w:pPr>
            <w:r>
              <w:rPr>
                <w:sz w:val="16"/>
              </w:rPr>
              <w:t>Thunderstorm Wind</w:t>
            </w:r>
          </w:p>
        </w:tc>
        <w:tc>
          <w:tcPr>
            <w:tcW w:type="dxa" w:w="1866"/>
          </w:tcPr>
          <w:p>
            <w:pPr>
              <w:spacing w:after="0"/>
              <w:jc w:val="left"/>
            </w:pPr>
            <w:r>
              <w:rPr>
                <w:sz w:val="16"/>
              </w:rPr>
              <w:t>wind speed (kt and mph)</w:t>
            </w:r>
          </w:p>
        </w:tc>
        <w:tc>
          <w:tcPr>
            <w:tcW w:type="dxa" w:w="1315"/>
          </w:tcPr>
          <w:p>
            <w:pPr>
              <w:spacing w:after="0"/>
              <w:jc w:val="right"/>
            </w:pPr>
            <w:r>
              <w:rPr>
                <w:sz w:val="16"/>
              </w:rPr>
              <w:t>151, 1958 to 2026</w:t>
            </w:r>
          </w:p>
        </w:tc>
        <w:tc>
          <w:tcPr>
            <w:tcW w:type="dxa" w:w="1582"/>
          </w:tcPr>
          <w:p>
            <w:pPr>
              <w:spacing w:after="0"/>
              <w:jc w:val="left"/>
            </w:pPr>
            <w:r>
              <w:rPr>
                <w:sz w:val="16"/>
              </w:rPr>
              <w:t>50 kt (58 mph) to 79 kt (91 mph) (median 52 kt (60 mph)); 143 with a recorded value</w:t>
            </w:r>
          </w:p>
        </w:tc>
        <w:tc>
          <w:tcPr>
            <w:tcW w:type="dxa" w:w="1667"/>
          </w:tcPr>
          <w:p>
            <w:pPr>
              <w:spacing w:after="0"/>
              <w:jc w:val="left"/>
            </w:pPr>
            <w:r>
              <w:rPr>
                <w:sz w:val="16"/>
              </w:rPr>
              <w:t>79 kt (91 mph) estimated gust, Thunderstorm Wind, 2009-07-08</w:t>
            </w:r>
          </w:p>
        </w:tc>
        <w:tc>
          <w:tcPr>
            <w:tcW w:type="dxa" w:w="1796"/>
          </w:tcPr>
          <w:p>
            <w:pPr>
              <w:spacing w:after="0"/>
              <w:jc w:val="left"/>
            </w:pPr>
            <w:r>
              <w:rPr>
                <w:sz w:val="16"/>
              </w:rPr>
              <w:t>Thunderstorm Wind, 2010-05-24, $30,000 property; $0 crops (2010 dollars)</w:t>
            </w:r>
          </w:p>
        </w:tc>
        <w:tc>
          <w:tcPr>
            <w:tcW w:type="dxa" w:w="1420"/>
          </w:tcPr>
          <w:p>
            <w:pPr>
              <w:spacing w:after="0"/>
              <w:jc w:val="left"/>
            </w:pPr>
            <w:r>
              <w:rPr>
                <w:sz w:val="16"/>
              </w:rPr>
              <w:t>Event records naming member places: Martin city (41 records).</w:t>
            </w:r>
          </w:p>
        </w:tc>
        <w:tc>
          <w:tcPr>
            <w:tcW w:type="dxa" w:w="2527"/>
          </w:tcPr>
          <w:p>
            <w:pPr>
              <w:spacing w:after="0"/>
              <w:jc w:val="left"/>
            </w:pPr>
          </w:p>
        </w:tc>
      </w:tr>
      <w:tr>
        <w:trPr>
          <w:cantSplit/>
        </w:trPr>
        <w:tc>
          <w:tcPr>
            <w:tcW w:type="dxa" w:w="1939"/>
          </w:tcPr>
          <w:p>
            <w:pPr>
              <w:spacing w:after="0"/>
              <w:jc w:val="left"/>
            </w:pPr>
            <w:r>
              <w:rPr>
                <w:sz w:val="16"/>
              </w:rPr>
              <w:t>Tornado</w:t>
            </w:r>
          </w:p>
        </w:tc>
        <w:tc>
          <w:tcPr>
            <w:tcW w:type="dxa" w:w="1866"/>
          </w:tcPr>
          <w:p>
            <w:pPr>
              <w:spacing w:after="0"/>
              <w:jc w:val="left"/>
            </w:pPr>
            <w:r>
              <w:rPr>
                <w:sz w:val="16"/>
              </w:rPr>
              <w:t>Enhanced Fujita (F before Feb 2007)</w:t>
            </w:r>
          </w:p>
        </w:tc>
        <w:tc>
          <w:tcPr>
            <w:tcW w:type="dxa" w:w="1315"/>
          </w:tcPr>
          <w:p>
            <w:pPr>
              <w:spacing w:after="0"/>
              <w:jc w:val="right"/>
            </w:pPr>
            <w:r>
              <w:rPr>
                <w:sz w:val="16"/>
              </w:rPr>
              <w:t>31, 1957 to 2020</w:t>
            </w:r>
          </w:p>
        </w:tc>
        <w:tc>
          <w:tcPr>
            <w:tcW w:type="dxa" w:w="1582"/>
          </w:tcPr>
          <w:p>
            <w:pPr>
              <w:spacing w:after="0"/>
              <w:jc w:val="left"/>
            </w:pPr>
            <w:r>
              <w:rPr>
                <w:sz w:val="16"/>
              </w:rPr>
              <w:t>F/EF0 to F/EF3 (median F/EF0); 25 with a recorded value</w:t>
            </w:r>
          </w:p>
        </w:tc>
        <w:tc>
          <w:tcPr>
            <w:tcW w:type="dxa" w:w="1667"/>
          </w:tcPr>
          <w:p>
            <w:pPr>
              <w:spacing w:after="0"/>
              <w:jc w:val="left"/>
            </w:pPr>
            <w:r>
              <w:rPr>
                <w:sz w:val="16"/>
              </w:rPr>
              <w:t>F3 tornado, 1963-06-06, 24.4 mi path length (records before 1996 may include the whole path; rating and listing come from the county where the tornado began), 1,167 yd wide, $250,000 property; crops not recorded (1963 dollars)</w:t>
            </w:r>
          </w:p>
        </w:tc>
        <w:tc>
          <w:tcPr>
            <w:tcW w:type="dxa" w:w="1796"/>
          </w:tcPr>
          <w:p>
            <w:pPr>
              <w:spacing w:after="0"/>
              <w:jc w:val="left"/>
            </w:pPr>
            <w:r>
              <w:rPr>
                <w:sz w:val="16"/>
              </w:rPr>
              <w:t>Tornado, 1982-03-29, $250,000 property; crops not recorded (1982 dollars)</w:t>
            </w:r>
          </w:p>
        </w:tc>
        <w:tc>
          <w:tcPr>
            <w:tcW w:type="dxa" w:w="1420"/>
          </w:tcPr>
          <w:p>
            <w:pPr>
              <w:spacing w:after="0"/>
              <w:jc w:val="left"/>
            </w:pPr>
            <w:r>
              <w:rPr>
                <w:sz w:val="16"/>
              </w:rPr>
              <w:t>Event records naming member places: Martin city (3 records).</w:t>
            </w:r>
          </w:p>
        </w:tc>
        <w:tc>
          <w:tcPr>
            <w:tcW w:type="dxa" w:w="252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39"/>
          </w:tcPr>
          <w:p>
            <w:pPr>
              <w:spacing w:after="0"/>
              <w:jc w:val="left"/>
            </w:pPr>
            <w:r>
              <w:rPr>
                <w:sz w:val="16"/>
              </w:rPr>
              <w:t>Tsunami</w:t>
            </w:r>
          </w:p>
        </w:tc>
        <w:tc>
          <w:tcPr>
            <w:tcW w:type="dxa" w:w="1866"/>
          </w:tcPr>
          <w:p>
            <w:pPr>
              <w:spacing w:after="0"/>
              <w:jc w:val="left"/>
            </w:pPr>
            <w:r>
              <w:rPr>
                <w:sz w:val="16"/>
              </w:rPr>
              <w:t>none (count and damage)</w:t>
            </w:r>
          </w:p>
        </w:tc>
        <w:tc>
          <w:tcPr>
            <w:tcW w:type="dxa" w:w="1315"/>
          </w:tcPr>
          <w:p>
            <w:pPr>
              <w:spacing w:after="0"/>
              <w:jc w:val="right"/>
            </w:pPr>
            <w:r>
              <w:rPr>
                <w:sz w:val="16"/>
              </w:rPr>
              <w:t>0</w:t>
            </w:r>
          </w:p>
        </w:tc>
        <w:tc>
          <w:tcPr>
            <w:tcW w:type="dxa" w:w="1582"/>
          </w:tcPr>
          <w:p>
            <w:pPr>
              <w:spacing w:after="0"/>
              <w:jc w:val="left"/>
            </w:pPr>
          </w:p>
        </w:tc>
        <w:tc>
          <w:tcPr>
            <w:tcW w:type="dxa" w:w="1667"/>
          </w:tcPr>
          <w:p>
            <w:pPr>
              <w:spacing w:after="0"/>
              <w:jc w:val="left"/>
            </w:pPr>
          </w:p>
        </w:tc>
        <w:tc>
          <w:tcPr>
            <w:tcW w:type="dxa" w:w="1796"/>
          </w:tcPr>
          <w:p>
            <w:pPr>
              <w:spacing w:after="0"/>
              <w:jc w:val="left"/>
            </w:pPr>
          </w:p>
        </w:tc>
        <w:tc>
          <w:tcPr>
            <w:tcW w:type="dxa" w:w="1420"/>
          </w:tcPr>
          <w:p>
            <w:pPr>
              <w:spacing w:after="0"/>
              <w:jc w:val="left"/>
            </w:pPr>
          </w:p>
        </w:tc>
        <w:tc>
          <w:tcPr>
            <w:tcW w:type="dxa" w:w="2527"/>
          </w:tcPr>
          <w:p>
            <w:pPr>
              <w:spacing w:after="0"/>
              <w:jc w:val="left"/>
            </w:pPr>
            <w:r>
              <w:rPr>
                <w:sz w:val="16"/>
              </w:rPr>
              <w:t>Physical measure: in event narratives only; local data required.</w:t>
            </w:r>
          </w:p>
        </w:tc>
      </w:tr>
      <w:tr>
        <w:trPr>
          <w:cantSplit/>
        </w:trPr>
        <w:tc>
          <w:tcPr>
            <w:tcW w:type="dxa" w:w="1939"/>
          </w:tcPr>
          <w:p>
            <w:pPr>
              <w:spacing w:after="0"/>
              <w:jc w:val="left"/>
            </w:pPr>
            <w:r>
              <w:rPr>
                <w:sz w:val="16"/>
              </w:rPr>
              <w:t>Volcanic Ash, Volcanic Ashfall</w:t>
            </w:r>
          </w:p>
        </w:tc>
        <w:tc>
          <w:tcPr>
            <w:tcW w:type="dxa" w:w="1866"/>
          </w:tcPr>
          <w:p>
            <w:pPr>
              <w:spacing w:after="0"/>
              <w:jc w:val="left"/>
            </w:pPr>
            <w:r>
              <w:rPr>
                <w:sz w:val="16"/>
              </w:rPr>
              <w:t>Volcanic Explosivity Index (local data)</w:t>
            </w:r>
          </w:p>
        </w:tc>
        <w:tc>
          <w:tcPr>
            <w:tcW w:type="dxa" w:w="1315"/>
          </w:tcPr>
          <w:p>
            <w:pPr>
              <w:spacing w:after="0"/>
              <w:jc w:val="right"/>
            </w:pPr>
            <w:r>
              <w:rPr>
                <w:sz w:val="16"/>
              </w:rPr>
              <w:t>0</w:t>
            </w:r>
          </w:p>
        </w:tc>
        <w:tc>
          <w:tcPr>
            <w:tcW w:type="dxa" w:w="1582"/>
          </w:tcPr>
          <w:p>
            <w:pPr>
              <w:spacing w:after="0"/>
              <w:jc w:val="left"/>
            </w:pPr>
          </w:p>
        </w:tc>
        <w:tc>
          <w:tcPr>
            <w:tcW w:type="dxa" w:w="1667"/>
          </w:tcPr>
          <w:p>
            <w:pPr>
              <w:spacing w:after="0"/>
              <w:jc w:val="left"/>
            </w:pPr>
          </w:p>
        </w:tc>
        <w:tc>
          <w:tcPr>
            <w:tcW w:type="dxa" w:w="1796"/>
          </w:tcPr>
          <w:p>
            <w:pPr>
              <w:spacing w:after="0"/>
              <w:jc w:val="left"/>
            </w:pPr>
          </w:p>
        </w:tc>
        <w:tc>
          <w:tcPr>
            <w:tcW w:type="dxa" w:w="1420"/>
          </w:tcPr>
          <w:p>
            <w:pPr>
              <w:spacing w:after="0"/>
              <w:jc w:val="left"/>
            </w:pPr>
          </w:p>
        </w:tc>
        <w:tc>
          <w:tcPr>
            <w:tcW w:type="dxa" w:w="2527"/>
          </w:tcPr>
          <w:p>
            <w:pPr>
              <w:spacing w:after="0"/>
              <w:jc w:val="left"/>
            </w:pPr>
            <w:r>
              <w:rPr>
                <w:sz w:val="16"/>
              </w:rPr>
              <w:t>Physical measure: in event narratives only; local data required.</w:t>
            </w:r>
          </w:p>
        </w:tc>
      </w:tr>
      <w:tr>
        <w:trPr>
          <w:cantSplit/>
        </w:trPr>
        <w:tc>
          <w:tcPr>
            <w:tcW w:type="dxa" w:w="1939"/>
          </w:tcPr>
          <w:p>
            <w:pPr>
              <w:spacing w:after="0"/>
              <w:jc w:val="left"/>
            </w:pPr>
            <w:r>
              <w:rPr>
                <w:sz w:val="16"/>
              </w:rPr>
              <w:t>Wildfire</w:t>
            </w:r>
          </w:p>
        </w:tc>
        <w:tc>
          <w:tcPr>
            <w:tcW w:type="dxa" w:w="1866"/>
          </w:tcPr>
          <w:p>
            <w:pPr>
              <w:spacing w:after="0"/>
              <w:jc w:val="left"/>
            </w:pPr>
            <w:r>
              <w:rPr>
                <w:sz w:val="16"/>
              </w:rPr>
              <w:t>acres burned (local data)</w:t>
            </w:r>
          </w:p>
        </w:tc>
        <w:tc>
          <w:tcPr>
            <w:tcW w:type="dxa" w:w="1315"/>
          </w:tcPr>
          <w:p>
            <w:pPr>
              <w:spacing w:after="0"/>
              <w:jc w:val="right"/>
            </w:pPr>
            <w:r>
              <w:rPr>
                <w:sz w:val="16"/>
              </w:rPr>
              <w:t>3, 2000 to 2000</w:t>
            </w:r>
          </w:p>
        </w:tc>
        <w:tc>
          <w:tcPr>
            <w:tcW w:type="dxa" w:w="1582"/>
          </w:tcPr>
          <w:p>
            <w:pPr>
              <w:spacing w:after="0"/>
              <w:jc w:val="left"/>
            </w:pPr>
          </w:p>
        </w:tc>
        <w:tc>
          <w:tcPr>
            <w:tcW w:type="dxa" w:w="1667"/>
          </w:tcPr>
          <w:p>
            <w:pPr>
              <w:spacing w:after="0"/>
              <w:jc w:val="left"/>
            </w:pPr>
            <w:r>
              <w:rPr>
                <w:sz w:val="16"/>
              </w:rPr>
              <w:t>No damage reported in 3 records.</w:t>
            </w:r>
          </w:p>
        </w:tc>
        <w:tc>
          <w:tcPr>
            <w:tcW w:type="dxa" w:w="1796"/>
          </w:tcPr>
          <w:p>
            <w:pPr>
              <w:spacing w:after="0"/>
              <w:jc w:val="left"/>
            </w:pPr>
          </w:p>
        </w:tc>
        <w:tc>
          <w:tcPr>
            <w:tcW w:type="dxa" w:w="1420"/>
          </w:tcPr>
          <w:p>
            <w:pPr>
              <w:spacing w:after="0"/>
              <w:jc w:val="left"/>
            </w:pPr>
            <w:r>
              <w:rPr>
                <w:sz w:val="16"/>
              </w:rPr>
              <w:t>Event records naming member places: Martin city (1 record).</w:t>
            </w:r>
          </w:p>
        </w:tc>
        <w:tc>
          <w:tcPr>
            <w:tcW w:type="dxa" w:w="2527"/>
          </w:tcPr>
          <w:p>
            <w:pPr>
              <w:spacing w:after="0"/>
              <w:jc w:val="left"/>
            </w:pPr>
            <w:r>
              <w:rPr>
                <w:sz w:val="16"/>
              </w:rPr>
              <w:t>Acres burned: in event narratives only; local data required.</w:t>
            </w:r>
          </w:p>
        </w:tc>
      </w:tr>
      <w:tr>
        <w:trPr>
          <w:cantSplit/>
        </w:trPr>
        <w:tc>
          <w:tcPr>
            <w:tcW w:type="dxa" w:w="1939"/>
          </w:tcPr>
          <w:p>
            <w:pPr>
              <w:spacing w:after="0"/>
              <w:jc w:val="left"/>
            </w:pPr>
            <w:r>
              <w:rPr>
                <w:sz w:val="16"/>
              </w:rPr>
              <w:t>Winter Storm, Heavy Snow, Blizzard, Lake-Effect Snow, Winter Weather, Sleet</w:t>
            </w:r>
          </w:p>
        </w:tc>
        <w:tc>
          <w:tcPr>
            <w:tcW w:type="dxa" w:w="1866"/>
          </w:tcPr>
          <w:p>
            <w:pPr>
              <w:spacing w:after="0"/>
              <w:jc w:val="left"/>
            </w:pPr>
            <w:r>
              <w:rPr>
                <w:sz w:val="16"/>
              </w:rPr>
              <w:t>none in data (snowfall local)</w:t>
            </w:r>
          </w:p>
        </w:tc>
        <w:tc>
          <w:tcPr>
            <w:tcW w:type="dxa" w:w="1315"/>
          </w:tcPr>
          <w:p>
            <w:pPr>
              <w:spacing w:after="0"/>
              <w:jc w:val="right"/>
            </w:pPr>
            <w:r>
              <w:rPr>
                <w:sz w:val="16"/>
              </w:rPr>
              <w:t>115, 1996 to 2025 (115 zone-level)</w:t>
            </w:r>
          </w:p>
        </w:tc>
        <w:tc>
          <w:tcPr>
            <w:tcW w:type="dxa" w:w="1582"/>
          </w:tcPr>
          <w:p>
            <w:pPr>
              <w:spacing w:after="0"/>
              <w:jc w:val="left"/>
            </w:pPr>
          </w:p>
        </w:tc>
        <w:tc>
          <w:tcPr>
            <w:tcW w:type="dxa" w:w="1667"/>
          </w:tcPr>
          <w:p>
            <w:pPr>
              <w:spacing w:after="0"/>
              <w:jc w:val="left"/>
            </w:pPr>
            <w:r>
              <w:rPr>
                <w:sz w:val="16"/>
              </w:rPr>
              <w:t>Blizzard, 1997-04-05, $50,000,000 property; crops not reported, reported for the zone (1997 dollars); NWS zone SDZ044 (BENNETT), zone-level: may include parts of neighboring counties</w:t>
            </w:r>
          </w:p>
        </w:tc>
        <w:tc>
          <w:tcPr>
            <w:tcW w:type="dxa" w:w="1796"/>
          </w:tcPr>
          <w:p>
            <w:pPr>
              <w:spacing w:after="0"/>
              <w:jc w:val="left"/>
            </w:pPr>
          </w:p>
        </w:tc>
        <w:tc>
          <w:tcPr>
            <w:tcW w:type="dxa" w:w="1420"/>
          </w:tcPr>
          <w:p>
            <w:pPr>
              <w:spacing w:after="0"/>
              <w:jc w:val="left"/>
            </w:pPr>
            <w:r>
              <w:rPr>
                <w:sz w:val="16"/>
              </w:rPr>
              <w:t>Zone-level records: applies countywide; national data do not locate these events within the county.</w:t>
            </w:r>
          </w:p>
        </w:tc>
        <w:tc>
          <w:tcPr>
            <w:tcW w:type="dxa" w:w="252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8"/>
        <w:gridCol w:w="2915"/>
        <w:gridCol w:w="2366"/>
        <w:gridCol w:w="1871"/>
        <w:gridCol w:w="1795"/>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8"/>
            <w:shd w:val="clear" w:color="auto" w:fill="E8E8E8"/>
          </w:tcPr>
          <w:p>
            <w:pPr>
              <w:spacing w:after="0"/>
              <w:jc w:val="left"/>
            </w:pPr>
            <w:r>
              <w:rPr>
                <w:b/>
                <w:sz w:val="16"/>
              </w:rPr>
              <w:t>Type</w:t>
            </w:r>
          </w:p>
        </w:tc>
        <w:tc>
          <w:tcPr>
            <w:tcW w:type="dxa" w:w="2915"/>
            <w:shd w:val="clear" w:color="auto" w:fill="E8E8E8"/>
          </w:tcPr>
          <w:p>
            <w:pPr>
              <w:spacing w:after="0"/>
              <w:jc w:val="left"/>
            </w:pPr>
            <w:r>
              <w:rPr>
                <w:b/>
                <w:sz w:val="16"/>
              </w:rPr>
              <w:t>Title</w:t>
            </w:r>
          </w:p>
        </w:tc>
        <w:tc>
          <w:tcPr>
            <w:tcW w:type="dxa" w:w="2366"/>
            <w:shd w:val="clear" w:color="auto" w:fill="E8E8E8"/>
          </w:tcPr>
          <w:p>
            <w:pPr>
              <w:spacing w:after="0"/>
              <w:jc w:val="left"/>
            </w:pPr>
            <w:r>
              <w:rPr>
                <w:b/>
                <w:sz w:val="16"/>
              </w:rPr>
              <w:t>Mapped hazard</w:t>
            </w:r>
          </w:p>
        </w:tc>
        <w:tc>
          <w:tcPr>
            <w:tcW w:type="dxa" w:w="18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95"/>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2026-06-28</w:t>
            </w:r>
          </w:p>
        </w:tc>
        <w:tc>
          <w:tcPr>
            <w:tcW w:type="dxa" w:w="1037"/>
          </w:tcPr>
          <w:p>
            <w:pPr>
              <w:spacing w:after="0"/>
              <w:jc w:val="left"/>
            </w:pPr>
            <w:r>
              <w:rPr>
                <w:sz w:val="16"/>
              </w:rPr>
              <w:t>DR-4938-SD</w:t>
            </w:r>
          </w:p>
        </w:tc>
        <w:tc>
          <w:tcPr>
            <w:tcW w:type="dxa" w:w="1178"/>
          </w:tcPr>
          <w:p>
            <w:pPr>
              <w:spacing w:after="0"/>
              <w:jc w:val="left"/>
            </w:pPr>
            <w:r>
              <w:rPr>
                <w:sz w:val="16"/>
              </w:rPr>
              <w:t>Major disaster</w:t>
            </w:r>
          </w:p>
        </w:tc>
        <w:tc>
          <w:tcPr>
            <w:tcW w:type="dxa" w:w="2915"/>
          </w:tcPr>
          <w:p>
            <w:pPr>
              <w:spacing w:after="0"/>
              <w:jc w:val="left"/>
            </w:pPr>
            <w:r>
              <w:rPr>
                <w:sz w:val="16"/>
              </w:rPr>
              <w:t>SEVERE STORMS, STRAIGHT-LINE WINDS, TORNADOES, AND FLOODING</w:t>
            </w:r>
          </w:p>
        </w:tc>
        <w:tc>
          <w:tcPr>
            <w:tcW w:type="dxa" w:w="2366"/>
          </w:tcPr>
          <w:p>
            <w:pPr>
              <w:spacing w:after="0"/>
              <w:jc w:val="left"/>
            </w:pPr>
            <w:r>
              <w:rPr>
                <w:sz w:val="16"/>
              </w:rPr>
              <w:t>Inland Flooding; Strong Wind; Tornado</w:t>
            </w:r>
          </w:p>
        </w:tc>
        <w:tc>
          <w:tcPr>
            <w:tcW w:type="dxa" w:w="1871"/>
          </w:tcPr>
          <w:p>
            <w:pPr>
              <w:spacing w:after="0"/>
              <w:jc w:val="right"/>
            </w:pPr>
            <w:r>
              <w:rPr>
                <w:sz w:val="16"/>
              </w:rPr>
              <w:t>not yet in FEMA's PA summaries (they cover declarations through 2026-06-30)</w:t>
            </w:r>
          </w:p>
        </w:tc>
        <w:tc>
          <w:tcPr>
            <w:tcW w:type="dxa" w:w="179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2024-08-15</w:t>
            </w:r>
          </w:p>
        </w:tc>
        <w:tc>
          <w:tcPr>
            <w:tcW w:type="dxa" w:w="1037"/>
          </w:tcPr>
          <w:p>
            <w:pPr>
              <w:spacing w:after="0"/>
              <w:jc w:val="left"/>
            </w:pPr>
            <w:r>
              <w:rPr>
                <w:sz w:val="16"/>
              </w:rPr>
              <w:t>2024-06-16</w:t>
            </w:r>
          </w:p>
        </w:tc>
        <w:tc>
          <w:tcPr>
            <w:tcW w:type="dxa" w:w="1037"/>
          </w:tcPr>
          <w:p>
            <w:pPr>
              <w:spacing w:after="0"/>
              <w:jc w:val="left"/>
            </w:pPr>
            <w:r>
              <w:rPr>
                <w:sz w:val="16"/>
              </w:rPr>
              <w:t>DR-4807-SD</w:t>
            </w:r>
          </w:p>
        </w:tc>
        <w:tc>
          <w:tcPr>
            <w:tcW w:type="dxa" w:w="1178"/>
          </w:tcPr>
          <w:p>
            <w:pPr>
              <w:spacing w:after="0"/>
              <w:jc w:val="left"/>
            </w:pPr>
            <w:r>
              <w:rPr>
                <w:sz w:val="16"/>
              </w:rPr>
              <w:t>Major disaster</w:t>
            </w:r>
          </w:p>
        </w:tc>
        <w:tc>
          <w:tcPr>
            <w:tcW w:type="dxa" w:w="2915"/>
          </w:tcPr>
          <w:p>
            <w:pPr>
              <w:spacing w:after="0"/>
              <w:jc w:val="left"/>
            </w:pPr>
            <w:r>
              <w:rPr>
                <w:sz w:val="16"/>
              </w:rPr>
              <w:t>SEVERE STORMS, STRAIGHT-LINE WINDS, AND FLOODING</w:t>
            </w:r>
          </w:p>
        </w:tc>
        <w:tc>
          <w:tcPr>
            <w:tcW w:type="dxa" w:w="2366"/>
          </w:tcPr>
          <w:p>
            <w:pPr>
              <w:spacing w:after="0"/>
              <w:jc w:val="left"/>
            </w:pPr>
            <w:r>
              <w:rPr>
                <w:sz w:val="16"/>
              </w:rPr>
              <w:t>Inland Flooding (primary); also designated: Strong Wind</w:t>
            </w:r>
          </w:p>
        </w:tc>
        <w:tc>
          <w:tcPr>
            <w:tcW w:type="dxa" w:w="1871"/>
          </w:tcPr>
          <w:p>
            <w:pPr>
              <w:spacing w:after="0"/>
              <w:jc w:val="right"/>
            </w:pPr>
            <w:r>
              <w:rPr>
                <w:sz w:val="16"/>
              </w:rPr>
              <w:t>$13,484.14</w:t>
            </w:r>
          </w:p>
        </w:tc>
        <w:tc>
          <w:tcPr>
            <w:tcW w:type="dxa" w:w="1795"/>
          </w:tcPr>
          <w:p>
            <w:pPr>
              <w:spacing w:after="0"/>
              <w:jc w:val="left"/>
            </w:pPr>
            <w:r>
              <w:rPr>
                <w:sz w:val="16"/>
              </w:rPr>
              <w:t>during plan review, check whether your last plan included it; within last 5 years</w:t>
            </w:r>
          </w:p>
        </w:tc>
        <w:tc>
          <w:tcPr>
            <w:tcW w:type="dxa" w:w="877"/>
          </w:tcPr>
          <w:p>
            <w:pPr>
              <w:spacing w:after="0"/>
              <w:jc w:val="left"/>
            </w:pPr>
          </w:p>
        </w:tc>
      </w:tr>
      <w:tr>
        <w:trPr>
          <w:cantSplit/>
        </w:trPr>
        <w:tc>
          <w:tcPr>
            <w:tcW w:type="dxa" w:w="1037"/>
          </w:tcPr>
          <w:p>
            <w:pPr>
              <w:spacing w:after="0"/>
              <w:jc w:val="left"/>
            </w:pPr>
            <w:r>
              <w:rPr>
                <w:sz w:val="16"/>
              </w:rPr>
              <w:t>2023-02-27</w:t>
            </w:r>
          </w:p>
        </w:tc>
        <w:tc>
          <w:tcPr>
            <w:tcW w:type="dxa" w:w="1037"/>
          </w:tcPr>
          <w:p>
            <w:pPr>
              <w:spacing w:after="0"/>
              <w:jc w:val="left"/>
            </w:pPr>
            <w:r>
              <w:rPr>
                <w:sz w:val="16"/>
              </w:rPr>
              <w:t>2022-12-12</w:t>
            </w:r>
          </w:p>
        </w:tc>
        <w:tc>
          <w:tcPr>
            <w:tcW w:type="dxa" w:w="1037"/>
          </w:tcPr>
          <w:p>
            <w:pPr>
              <w:spacing w:after="0"/>
              <w:jc w:val="left"/>
            </w:pPr>
            <w:r>
              <w:rPr>
                <w:sz w:val="16"/>
              </w:rPr>
              <w:t>DR-4689-SD</w:t>
            </w:r>
          </w:p>
        </w:tc>
        <w:tc>
          <w:tcPr>
            <w:tcW w:type="dxa" w:w="1178"/>
          </w:tcPr>
          <w:p>
            <w:pPr>
              <w:spacing w:after="0"/>
              <w:jc w:val="left"/>
            </w:pPr>
            <w:r>
              <w:rPr>
                <w:sz w:val="16"/>
              </w:rPr>
              <w:t>Major disaster</w:t>
            </w:r>
          </w:p>
        </w:tc>
        <w:tc>
          <w:tcPr>
            <w:tcW w:type="dxa" w:w="2915"/>
          </w:tcPr>
          <w:p>
            <w:pPr>
              <w:spacing w:after="0"/>
              <w:jc w:val="left"/>
            </w:pPr>
            <w:r>
              <w:rPr>
                <w:sz w:val="16"/>
              </w:rPr>
              <w:t>SEVERE WINTER STORMS AND SNOWSTORM</w:t>
            </w:r>
          </w:p>
        </w:tc>
        <w:tc>
          <w:tcPr>
            <w:tcW w:type="dxa" w:w="2366"/>
          </w:tcPr>
          <w:p>
            <w:pPr>
              <w:spacing w:after="0"/>
              <w:jc w:val="left"/>
            </w:pPr>
            <w:r>
              <w:rPr>
                <w:sz w:val="16"/>
              </w:rPr>
              <w:t>Winter Weather</w:t>
            </w:r>
          </w:p>
        </w:tc>
        <w:tc>
          <w:tcPr>
            <w:tcW w:type="dxa" w:w="1871"/>
          </w:tcPr>
          <w:p>
            <w:pPr>
              <w:spacing w:after="0"/>
              <w:jc w:val="right"/>
            </w:pPr>
            <w:r>
              <w:rPr>
                <w:sz w:val="16"/>
              </w:rPr>
              <w:t>$35,799.61</w:t>
            </w:r>
          </w:p>
        </w:tc>
        <w:tc>
          <w:tcPr>
            <w:tcW w:type="dxa" w:w="1795"/>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178"/>
          </w:tcPr>
          <w:p>
            <w:pPr>
              <w:spacing w:after="0"/>
              <w:jc w:val="left"/>
            </w:pPr>
            <w:r>
              <w:rPr>
                <w:sz w:val="16"/>
              </w:rPr>
              <w:t>Major disaster</w:t>
            </w:r>
          </w:p>
        </w:tc>
        <w:tc>
          <w:tcPr>
            <w:tcW w:type="dxa" w:w="2915"/>
          </w:tcPr>
          <w:p>
            <w:pPr>
              <w:spacing w:after="0"/>
              <w:jc w:val="left"/>
            </w:pPr>
            <w:r>
              <w:rPr>
                <w:sz w:val="16"/>
              </w:rPr>
              <w:t>COVID-19 PANDEMIC</w:t>
            </w:r>
          </w:p>
        </w:tc>
        <w:tc>
          <w:tcPr>
            <w:tcW w:type="dxa" w:w="2366"/>
          </w:tcPr>
          <w:p>
            <w:pPr>
              <w:spacing w:after="0"/>
              <w:jc w:val="left"/>
            </w:pPr>
            <w:r>
              <w:rPr>
                <w:sz w:val="16"/>
              </w:rPr>
              <w:t>Non-natural, not counted</w:t>
            </w:r>
          </w:p>
        </w:tc>
        <w:tc>
          <w:tcPr>
            <w:tcW w:type="dxa" w:w="1871"/>
          </w:tcPr>
          <w:p>
            <w:pPr>
              <w:spacing w:after="0"/>
              <w:jc w:val="right"/>
            </w:pPr>
            <w:r>
              <w:rPr>
                <w:sz w:val="16"/>
              </w:rPr>
              <w:t>none found</w:t>
            </w:r>
          </w:p>
        </w:tc>
        <w:tc>
          <w:tcPr>
            <w:tcW w:type="dxa" w:w="17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178"/>
          </w:tcPr>
          <w:p>
            <w:pPr>
              <w:spacing w:after="0"/>
              <w:jc w:val="left"/>
            </w:pPr>
            <w:r>
              <w:rPr>
                <w:sz w:val="16"/>
              </w:rPr>
              <w:t>Emergency</w:t>
            </w:r>
          </w:p>
        </w:tc>
        <w:tc>
          <w:tcPr>
            <w:tcW w:type="dxa" w:w="2915"/>
          </w:tcPr>
          <w:p>
            <w:pPr>
              <w:spacing w:after="0"/>
              <w:jc w:val="left"/>
            </w:pPr>
            <w:r>
              <w:rPr>
                <w:sz w:val="16"/>
              </w:rPr>
              <w:t>COVID-19</w:t>
            </w:r>
          </w:p>
        </w:tc>
        <w:tc>
          <w:tcPr>
            <w:tcW w:type="dxa" w:w="2366"/>
          </w:tcPr>
          <w:p>
            <w:pPr>
              <w:spacing w:after="0"/>
              <w:jc w:val="left"/>
            </w:pPr>
            <w:r>
              <w:rPr>
                <w:sz w:val="16"/>
              </w:rPr>
              <w:t>Non-natural, not counted</w:t>
            </w:r>
          </w:p>
        </w:tc>
        <w:tc>
          <w:tcPr>
            <w:tcW w:type="dxa" w:w="1871"/>
          </w:tcPr>
          <w:p>
            <w:pPr>
              <w:spacing w:after="0"/>
              <w:jc w:val="right"/>
            </w:pPr>
            <w:r>
              <w:rPr>
                <w:sz w:val="16"/>
              </w:rPr>
              <w:t>none found</w:t>
            </w:r>
          </w:p>
        </w:tc>
        <w:tc>
          <w:tcPr>
            <w:tcW w:type="dxa" w:w="1795"/>
          </w:tcPr>
          <w:p>
            <w:pPr>
              <w:spacing w:after="0"/>
              <w:jc w:val="left"/>
            </w:pPr>
          </w:p>
        </w:tc>
        <w:tc>
          <w:tcPr>
            <w:tcW w:type="dxa" w:w="877"/>
          </w:tcPr>
          <w:p>
            <w:pPr>
              <w:spacing w:after="0"/>
              <w:jc w:val="left"/>
            </w:pPr>
            <w:r>
              <w:rPr>
                <w:sz w:val="16"/>
              </w:rPr>
              <w:t>same incident as DR-4527</w:t>
            </w:r>
          </w:p>
        </w:tc>
      </w:tr>
      <w:tr>
        <w:trPr>
          <w:cantSplit/>
        </w:trPr>
        <w:tc>
          <w:tcPr>
            <w:tcW w:type="dxa" w:w="1037"/>
          </w:tcPr>
          <w:p>
            <w:pPr>
              <w:spacing w:after="0"/>
              <w:jc w:val="left"/>
            </w:pPr>
            <w:r>
              <w:rPr>
                <w:sz w:val="16"/>
              </w:rPr>
              <w:t>2019-09-23</w:t>
            </w:r>
          </w:p>
        </w:tc>
        <w:tc>
          <w:tcPr>
            <w:tcW w:type="dxa" w:w="1037"/>
          </w:tcPr>
          <w:p>
            <w:pPr>
              <w:spacing w:after="0"/>
              <w:jc w:val="left"/>
            </w:pPr>
            <w:r>
              <w:rPr>
                <w:sz w:val="16"/>
              </w:rPr>
              <w:t>2019-05-21</w:t>
            </w:r>
          </w:p>
        </w:tc>
        <w:tc>
          <w:tcPr>
            <w:tcW w:type="dxa" w:w="1037"/>
          </w:tcPr>
          <w:p>
            <w:pPr>
              <w:spacing w:after="0"/>
              <w:jc w:val="left"/>
            </w:pPr>
            <w:r>
              <w:rPr>
                <w:sz w:val="16"/>
              </w:rPr>
              <w:t>DR-4463-SD</w:t>
            </w:r>
          </w:p>
        </w:tc>
        <w:tc>
          <w:tcPr>
            <w:tcW w:type="dxa" w:w="1178"/>
          </w:tcPr>
          <w:p>
            <w:pPr>
              <w:spacing w:after="0"/>
              <w:jc w:val="left"/>
            </w:pPr>
            <w:r>
              <w:rPr>
                <w:sz w:val="16"/>
              </w:rPr>
              <w:t>Major disaster</w:t>
            </w:r>
          </w:p>
        </w:tc>
        <w:tc>
          <w:tcPr>
            <w:tcW w:type="dxa" w:w="2915"/>
          </w:tcPr>
          <w:p>
            <w:pPr>
              <w:spacing w:after="0"/>
              <w:jc w:val="left"/>
            </w:pPr>
            <w:r>
              <w:rPr>
                <w:sz w:val="16"/>
              </w:rPr>
              <w:t>SEVERE STORMS AND FLOODING</w:t>
            </w:r>
          </w:p>
        </w:tc>
        <w:tc>
          <w:tcPr>
            <w:tcW w:type="dxa" w:w="2366"/>
          </w:tcPr>
          <w:p>
            <w:pPr>
              <w:spacing w:after="0"/>
              <w:jc w:val="left"/>
            </w:pPr>
            <w:r>
              <w:rPr>
                <w:sz w:val="16"/>
              </w:rPr>
              <w:t>Inland Flooding</w:t>
            </w:r>
          </w:p>
        </w:tc>
        <w:tc>
          <w:tcPr>
            <w:tcW w:type="dxa" w:w="1871"/>
          </w:tcPr>
          <w:p>
            <w:pPr>
              <w:spacing w:after="0"/>
              <w:jc w:val="right"/>
            </w:pPr>
            <w:r>
              <w:rPr>
                <w:sz w:val="16"/>
              </w:rPr>
              <w:t>$4,788.83</w:t>
            </w:r>
          </w:p>
        </w:tc>
        <w:tc>
          <w:tcPr>
            <w:tcW w:type="dxa" w:w="17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178"/>
          </w:tcPr>
          <w:p>
            <w:pPr>
              <w:spacing w:after="0"/>
              <w:jc w:val="left"/>
            </w:pPr>
            <w:r>
              <w:rPr>
                <w:sz w:val="16"/>
              </w:rPr>
              <w:t>Major disaster</w:t>
            </w:r>
          </w:p>
        </w:tc>
        <w:tc>
          <w:tcPr>
            <w:tcW w:type="dxa" w:w="2915"/>
          </w:tcPr>
          <w:p>
            <w:pPr>
              <w:spacing w:after="0"/>
              <w:jc w:val="left"/>
            </w:pPr>
            <w:r>
              <w:rPr>
                <w:sz w:val="16"/>
              </w:rPr>
              <w:t>SEVERE WINTER STORM, SNOWSTORM, AND FLOODING</w:t>
            </w:r>
          </w:p>
        </w:tc>
        <w:tc>
          <w:tcPr>
            <w:tcW w:type="dxa" w:w="2366"/>
          </w:tcPr>
          <w:p>
            <w:pPr>
              <w:spacing w:after="0"/>
              <w:jc w:val="left"/>
            </w:pPr>
            <w:r>
              <w:rPr>
                <w:sz w:val="16"/>
              </w:rPr>
              <w:t>Inland Flooding (primary); also designated: Winter Weather</w:t>
            </w:r>
          </w:p>
        </w:tc>
        <w:tc>
          <w:tcPr>
            <w:tcW w:type="dxa" w:w="1871"/>
          </w:tcPr>
          <w:p>
            <w:pPr>
              <w:spacing w:after="0"/>
              <w:jc w:val="right"/>
            </w:pPr>
            <w:r>
              <w:rPr>
                <w:sz w:val="16"/>
              </w:rPr>
              <w:t>$191,842.04</w:t>
            </w:r>
          </w:p>
        </w:tc>
        <w:tc>
          <w:tcPr>
            <w:tcW w:type="dxa" w:w="17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2013-06-28</w:t>
            </w:r>
          </w:p>
        </w:tc>
        <w:tc>
          <w:tcPr>
            <w:tcW w:type="dxa" w:w="1037"/>
          </w:tcPr>
          <w:p>
            <w:pPr>
              <w:spacing w:after="0"/>
              <w:jc w:val="left"/>
            </w:pPr>
            <w:r>
              <w:rPr>
                <w:sz w:val="16"/>
              </w:rPr>
              <w:t>2013-05-24</w:t>
            </w:r>
          </w:p>
        </w:tc>
        <w:tc>
          <w:tcPr>
            <w:tcW w:type="dxa" w:w="1037"/>
          </w:tcPr>
          <w:p>
            <w:pPr>
              <w:spacing w:after="0"/>
              <w:jc w:val="left"/>
            </w:pPr>
            <w:r>
              <w:rPr>
                <w:sz w:val="16"/>
              </w:rPr>
              <w:t>DR-4125-SD</w:t>
            </w:r>
          </w:p>
        </w:tc>
        <w:tc>
          <w:tcPr>
            <w:tcW w:type="dxa" w:w="1178"/>
          </w:tcPr>
          <w:p>
            <w:pPr>
              <w:spacing w:after="0"/>
              <w:jc w:val="left"/>
            </w:pPr>
            <w:r>
              <w:rPr>
                <w:sz w:val="16"/>
              </w:rPr>
              <w:t>Major disaster</w:t>
            </w:r>
          </w:p>
        </w:tc>
        <w:tc>
          <w:tcPr>
            <w:tcW w:type="dxa" w:w="2915"/>
          </w:tcPr>
          <w:p>
            <w:pPr>
              <w:spacing w:after="0"/>
              <w:jc w:val="left"/>
            </w:pPr>
            <w:r>
              <w:rPr>
                <w:sz w:val="16"/>
              </w:rPr>
              <w:t>SEVERE STORMS, TORNADO, AND FLOODING</w:t>
            </w:r>
          </w:p>
        </w:tc>
        <w:tc>
          <w:tcPr>
            <w:tcW w:type="dxa" w:w="2366"/>
          </w:tcPr>
          <w:p>
            <w:pPr>
              <w:spacing w:after="0"/>
              <w:jc w:val="left"/>
            </w:pPr>
            <w:r>
              <w:rPr>
                <w:sz w:val="16"/>
              </w:rPr>
              <w:t>Inland Flooding; Tornado</w:t>
            </w:r>
          </w:p>
        </w:tc>
        <w:tc>
          <w:tcPr>
            <w:tcW w:type="dxa" w:w="1871"/>
          </w:tcPr>
          <w:p>
            <w:pPr>
              <w:spacing w:after="0"/>
              <w:jc w:val="right"/>
            </w:pPr>
            <w:r>
              <w:rPr>
                <w:sz w:val="16"/>
              </w:rPr>
              <w:t>none found</w:t>
            </w:r>
          </w:p>
        </w:tc>
        <w:tc>
          <w:tcPr>
            <w:tcW w:type="dxa" w:w="17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2008-12-12</w:t>
            </w:r>
          </w:p>
        </w:tc>
        <w:tc>
          <w:tcPr>
            <w:tcW w:type="dxa" w:w="1037"/>
          </w:tcPr>
          <w:p>
            <w:pPr>
              <w:spacing w:after="0"/>
              <w:jc w:val="left"/>
            </w:pPr>
            <w:r>
              <w:rPr>
                <w:sz w:val="16"/>
              </w:rPr>
              <w:t>2008-11-05</w:t>
            </w:r>
          </w:p>
        </w:tc>
        <w:tc>
          <w:tcPr>
            <w:tcW w:type="dxa" w:w="1037"/>
          </w:tcPr>
          <w:p>
            <w:pPr>
              <w:spacing w:after="0"/>
              <w:jc w:val="left"/>
            </w:pPr>
            <w:r>
              <w:rPr>
                <w:sz w:val="16"/>
              </w:rPr>
              <w:t>DR-1811-SD</w:t>
            </w:r>
          </w:p>
        </w:tc>
        <w:tc>
          <w:tcPr>
            <w:tcW w:type="dxa" w:w="1178"/>
          </w:tcPr>
          <w:p>
            <w:pPr>
              <w:spacing w:after="0"/>
              <w:jc w:val="left"/>
            </w:pPr>
            <w:r>
              <w:rPr>
                <w:sz w:val="16"/>
              </w:rPr>
              <w:t>Major disaster</w:t>
            </w:r>
          </w:p>
        </w:tc>
        <w:tc>
          <w:tcPr>
            <w:tcW w:type="dxa" w:w="2915"/>
          </w:tcPr>
          <w:p>
            <w:pPr>
              <w:spacing w:after="0"/>
              <w:jc w:val="left"/>
            </w:pPr>
            <w:r>
              <w:rPr>
                <w:sz w:val="16"/>
              </w:rPr>
              <w:t>SEVERE WINTER STORM AND RECORD AND NEAR RECORD SNOW</w:t>
            </w:r>
          </w:p>
        </w:tc>
        <w:tc>
          <w:tcPr>
            <w:tcW w:type="dxa" w:w="2366"/>
          </w:tcPr>
          <w:p>
            <w:pPr>
              <w:spacing w:after="0"/>
              <w:jc w:val="left"/>
            </w:pPr>
            <w:r>
              <w:rPr>
                <w:sz w:val="16"/>
              </w:rPr>
              <w:t>Winter Weather</w:t>
            </w:r>
          </w:p>
        </w:tc>
        <w:tc>
          <w:tcPr>
            <w:tcW w:type="dxa" w:w="1871"/>
          </w:tcPr>
          <w:p>
            <w:pPr>
              <w:spacing w:after="0"/>
              <w:jc w:val="right"/>
            </w:pPr>
            <w:r>
              <w:rPr>
                <w:sz w:val="16"/>
              </w:rPr>
              <w:t>$1,932.45</w:t>
            </w:r>
          </w:p>
        </w:tc>
        <w:tc>
          <w:tcPr>
            <w:tcW w:type="dxa" w:w="17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2008-05-22</w:t>
            </w:r>
          </w:p>
        </w:tc>
        <w:tc>
          <w:tcPr>
            <w:tcW w:type="dxa" w:w="1037"/>
          </w:tcPr>
          <w:p>
            <w:pPr>
              <w:spacing w:after="0"/>
              <w:jc w:val="left"/>
            </w:pPr>
            <w:r>
              <w:rPr>
                <w:sz w:val="16"/>
              </w:rPr>
              <w:t>2008-05-01</w:t>
            </w:r>
          </w:p>
        </w:tc>
        <w:tc>
          <w:tcPr>
            <w:tcW w:type="dxa" w:w="1037"/>
          </w:tcPr>
          <w:p>
            <w:pPr>
              <w:spacing w:after="0"/>
              <w:jc w:val="left"/>
            </w:pPr>
            <w:r>
              <w:rPr>
                <w:sz w:val="16"/>
              </w:rPr>
              <w:t>DR-1759-SD</w:t>
            </w:r>
          </w:p>
        </w:tc>
        <w:tc>
          <w:tcPr>
            <w:tcW w:type="dxa" w:w="1178"/>
          </w:tcPr>
          <w:p>
            <w:pPr>
              <w:spacing w:after="0"/>
              <w:jc w:val="left"/>
            </w:pPr>
            <w:r>
              <w:rPr>
                <w:sz w:val="16"/>
              </w:rPr>
              <w:t>Major disaster</w:t>
            </w:r>
          </w:p>
        </w:tc>
        <w:tc>
          <w:tcPr>
            <w:tcW w:type="dxa" w:w="2915"/>
          </w:tcPr>
          <w:p>
            <w:pPr>
              <w:spacing w:after="0"/>
              <w:jc w:val="left"/>
            </w:pPr>
            <w:r>
              <w:rPr>
                <w:sz w:val="16"/>
              </w:rPr>
              <w:t>SEVERE WINTER STORM AND RECORD AND NEAR RECORD SNOW</w:t>
            </w:r>
          </w:p>
        </w:tc>
        <w:tc>
          <w:tcPr>
            <w:tcW w:type="dxa" w:w="2366"/>
          </w:tcPr>
          <w:p>
            <w:pPr>
              <w:spacing w:after="0"/>
              <w:jc w:val="left"/>
            </w:pPr>
            <w:r>
              <w:rPr>
                <w:sz w:val="16"/>
              </w:rPr>
              <w:t>Winter Weather</w:t>
            </w:r>
          </w:p>
        </w:tc>
        <w:tc>
          <w:tcPr>
            <w:tcW w:type="dxa" w:w="1871"/>
          </w:tcPr>
          <w:p>
            <w:pPr>
              <w:spacing w:after="0"/>
              <w:jc w:val="right"/>
            </w:pPr>
            <w:r>
              <w:rPr>
                <w:sz w:val="16"/>
              </w:rPr>
              <w:t>none found</w:t>
            </w:r>
          </w:p>
        </w:tc>
        <w:tc>
          <w:tcPr>
            <w:tcW w:type="dxa" w:w="17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2006-04-18</w:t>
            </w:r>
          </w:p>
        </w:tc>
        <w:tc>
          <w:tcPr>
            <w:tcW w:type="dxa" w:w="1037"/>
          </w:tcPr>
          <w:p>
            <w:pPr>
              <w:spacing w:after="0"/>
              <w:jc w:val="left"/>
            </w:pPr>
            <w:r>
              <w:rPr>
                <w:sz w:val="16"/>
              </w:rPr>
              <w:t>DR-1647-SD</w:t>
            </w:r>
          </w:p>
        </w:tc>
        <w:tc>
          <w:tcPr>
            <w:tcW w:type="dxa" w:w="1178"/>
          </w:tcPr>
          <w:p>
            <w:pPr>
              <w:spacing w:after="0"/>
              <w:jc w:val="left"/>
            </w:pPr>
            <w:r>
              <w:rPr>
                <w:sz w:val="16"/>
              </w:rPr>
              <w:t>Major disaster</w:t>
            </w:r>
          </w:p>
        </w:tc>
        <w:tc>
          <w:tcPr>
            <w:tcW w:type="dxa" w:w="2915"/>
          </w:tcPr>
          <w:p>
            <w:pPr>
              <w:spacing w:after="0"/>
              <w:jc w:val="left"/>
            </w:pPr>
            <w:r>
              <w:rPr>
                <w:sz w:val="16"/>
              </w:rPr>
              <w:t>SEVERE WINTER STORM</w:t>
            </w:r>
          </w:p>
        </w:tc>
        <w:tc>
          <w:tcPr>
            <w:tcW w:type="dxa" w:w="2366"/>
          </w:tcPr>
          <w:p>
            <w:pPr>
              <w:spacing w:after="0"/>
              <w:jc w:val="left"/>
            </w:pPr>
            <w:r>
              <w:rPr>
                <w:sz w:val="16"/>
              </w:rPr>
              <w:t>Winter Weather</w:t>
            </w:r>
          </w:p>
        </w:tc>
        <w:tc>
          <w:tcPr>
            <w:tcW w:type="dxa" w:w="1871"/>
          </w:tcPr>
          <w:p>
            <w:pPr>
              <w:spacing w:after="0"/>
              <w:jc w:val="right"/>
            </w:pPr>
            <w:r>
              <w:rPr>
                <w:sz w:val="16"/>
              </w:rPr>
              <w:t>none found</w:t>
            </w:r>
          </w:p>
        </w:tc>
        <w:tc>
          <w:tcPr>
            <w:tcW w:type="dxa" w:w="17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178"/>
          </w:tcPr>
          <w:p>
            <w:pPr>
              <w:spacing w:after="0"/>
              <w:jc w:val="left"/>
            </w:pPr>
            <w:r>
              <w:rPr>
                <w:sz w:val="16"/>
              </w:rPr>
              <w:t>Emergency</w:t>
            </w:r>
          </w:p>
        </w:tc>
        <w:tc>
          <w:tcPr>
            <w:tcW w:type="dxa" w:w="2915"/>
          </w:tcPr>
          <w:p>
            <w:pPr>
              <w:spacing w:after="0"/>
              <w:jc w:val="left"/>
            </w:pPr>
            <w:r>
              <w:rPr>
                <w:sz w:val="16"/>
              </w:rPr>
              <w:t>HURRICANE KATRINA EVACUATION</w:t>
            </w:r>
          </w:p>
        </w:tc>
        <w:tc>
          <w:tcPr>
            <w:tcW w:type="dxa" w:w="2366"/>
          </w:tcPr>
          <w:p>
            <w:pPr>
              <w:spacing w:after="0"/>
              <w:jc w:val="left"/>
            </w:pPr>
            <w:r>
              <w:rPr>
                <w:sz w:val="16"/>
              </w:rPr>
              <w:t>Hurricane: evacuation support, not a local hazard event; not counted</w:t>
            </w:r>
          </w:p>
        </w:tc>
        <w:tc>
          <w:tcPr>
            <w:tcW w:type="dxa" w:w="1871"/>
          </w:tcPr>
          <w:p>
            <w:pPr>
              <w:spacing w:after="0"/>
              <w:jc w:val="right"/>
            </w:pPr>
            <w:r>
              <w:rPr>
                <w:sz w:val="16"/>
              </w:rPr>
              <w:t>none found</w:t>
            </w:r>
          </w:p>
        </w:tc>
        <w:tc>
          <w:tcPr>
            <w:tcW w:type="dxa" w:w="17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178"/>
          </w:tcPr>
          <w:p>
            <w:pPr>
              <w:spacing w:after="0"/>
              <w:jc w:val="left"/>
            </w:pPr>
            <w:r>
              <w:rPr>
                <w:sz w:val="16"/>
              </w:rPr>
              <w:t>Major disaster</w:t>
            </w:r>
          </w:p>
        </w:tc>
        <w:tc>
          <w:tcPr>
            <w:tcW w:type="dxa" w:w="2915"/>
          </w:tcPr>
          <w:p>
            <w:pPr>
              <w:spacing w:after="0"/>
              <w:jc w:val="left"/>
            </w:pPr>
            <w:r>
              <w:rPr>
                <w:sz w:val="16"/>
              </w:rPr>
              <w:t>SEVERE FLOODING, SEVER WINTER STORMS,HEAVY RAINS HIGH WINDS</w:t>
            </w:r>
          </w:p>
        </w:tc>
        <w:tc>
          <w:tcPr>
            <w:tcW w:type="dxa" w:w="2366"/>
          </w:tcPr>
          <w:p>
            <w:pPr>
              <w:spacing w:after="0"/>
              <w:jc w:val="left"/>
            </w:pPr>
            <w:r>
              <w:rPr>
                <w:sz w:val="16"/>
              </w:rPr>
              <w:t>Inland Flooding (primary); also designated: Strong Wind, Winter Weather</w:t>
            </w:r>
          </w:p>
        </w:tc>
        <w:tc>
          <w:tcPr>
            <w:tcW w:type="dxa" w:w="1871"/>
          </w:tcPr>
          <w:p>
            <w:pPr>
              <w:spacing w:after="0"/>
              <w:jc w:val="right"/>
            </w:pPr>
            <w:r>
              <w:rPr>
                <w:sz w:val="16"/>
              </w:rPr>
              <w:t>none found</w:t>
            </w:r>
          </w:p>
        </w:tc>
        <w:tc>
          <w:tcPr>
            <w:tcW w:type="dxa" w:w="17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178"/>
          </w:tcPr>
          <w:p>
            <w:pPr>
              <w:spacing w:after="0"/>
              <w:jc w:val="left"/>
            </w:pPr>
            <w:r>
              <w:rPr>
                <w:sz w:val="16"/>
              </w:rPr>
              <w:t>Major disaster</w:t>
            </w:r>
          </w:p>
        </w:tc>
        <w:tc>
          <w:tcPr>
            <w:tcW w:type="dxa" w:w="2915"/>
          </w:tcPr>
          <w:p>
            <w:pPr>
              <w:spacing w:after="0"/>
              <w:jc w:val="left"/>
            </w:pPr>
            <w:r>
              <w:rPr>
                <w:sz w:val="16"/>
              </w:rPr>
              <w:t>SEVERE WINTER STORMS AND BLIZZARD CONDITIONS</w:t>
            </w:r>
          </w:p>
        </w:tc>
        <w:tc>
          <w:tcPr>
            <w:tcW w:type="dxa" w:w="2366"/>
          </w:tcPr>
          <w:p>
            <w:pPr>
              <w:spacing w:after="0"/>
              <w:jc w:val="left"/>
            </w:pPr>
            <w:r>
              <w:rPr>
                <w:sz w:val="16"/>
              </w:rPr>
              <w:t>Winter Weather</w:t>
            </w:r>
          </w:p>
        </w:tc>
        <w:tc>
          <w:tcPr>
            <w:tcW w:type="dxa" w:w="1871"/>
          </w:tcPr>
          <w:p>
            <w:pPr>
              <w:spacing w:after="0"/>
              <w:jc w:val="right"/>
            </w:pPr>
            <w:r>
              <w:rPr>
                <w:sz w:val="16"/>
              </w:rPr>
              <w:t>none found</w:t>
            </w:r>
          </w:p>
        </w:tc>
        <w:tc>
          <w:tcPr>
            <w:tcW w:type="dxa" w:w="17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178"/>
          </w:tcPr>
          <w:p>
            <w:pPr>
              <w:spacing w:after="0"/>
              <w:jc w:val="left"/>
            </w:pPr>
            <w:r>
              <w:rPr>
                <w:sz w:val="16"/>
              </w:rPr>
              <w:t>Emergency</w:t>
            </w:r>
          </w:p>
        </w:tc>
        <w:tc>
          <w:tcPr>
            <w:tcW w:type="dxa" w:w="2915"/>
          </w:tcPr>
          <w:p>
            <w:pPr>
              <w:spacing w:after="0"/>
              <w:jc w:val="left"/>
            </w:pPr>
            <w:r>
              <w:rPr>
                <w:sz w:val="16"/>
              </w:rPr>
              <w:t>DROUGHT</w:t>
            </w:r>
          </w:p>
        </w:tc>
        <w:tc>
          <w:tcPr>
            <w:tcW w:type="dxa" w:w="2366"/>
          </w:tcPr>
          <w:p>
            <w:pPr>
              <w:spacing w:after="0"/>
              <w:jc w:val="left"/>
            </w:pPr>
            <w:r>
              <w:rPr>
                <w:sz w:val="16"/>
              </w:rPr>
              <w:t>Drought</w:t>
            </w:r>
          </w:p>
        </w:tc>
        <w:tc>
          <w:tcPr>
            <w:tcW w:type="dxa" w:w="1871"/>
          </w:tcPr>
          <w:p>
            <w:pPr>
              <w:spacing w:after="0"/>
              <w:jc w:val="right"/>
            </w:pPr>
            <w:r>
              <w:rPr>
                <w:sz w:val="16"/>
              </w:rPr>
              <w:t>none found</w:t>
            </w:r>
          </w:p>
        </w:tc>
        <w:tc>
          <w:tcPr>
            <w:tcW w:type="dxa" w:w="1795"/>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222</w:t>
            </w:r>
          </w:p>
        </w:tc>
        <w:tc>
          <w:tcPr>
            <w:tcW w:type="dxa" w:w="1422"/>
          </w:tcPr>
          <w:p>
            <w:pPr>
              <w:spacing w:after="0"/>
              <w:jc w:val="right"/>
            </w:pPr>
            <w:r>
              <w:rPr>
                <w:sz w:val="16"/>
              </w:rPr>
              <w:t>3</w:t>
            </w:r>
          </w:p>
        </w:tc>
        <w:tc>
          <w:tcPr>
            <w:tcW w:type="dxa" w:w="1356"/>
          </w:tcPr>
          <w:p>
            <w:pPr>
              <w:spacing w:after="0"/>
              <w:jc w:val="right"/>
            </w:pPr>
            <w:r>
              <w:rPr>
                <w:sz w:val="16"/>
              </w:rPr>
              <w:t>12</w:t>
            </w:r>
          </w:p>
        </w:tc>
        <w:tc>
          <w:tcPr>
            <w:tcW w:type="dxa" w:w="963"/>
          </w:tcPr>
          <w:p>
            <w:pPr>
              <w:spacing w:after="0"/>
              <w:jc w:val="right"/>
            </w:pPr>
            <w:r>
              <w:rPr>
                <w:sz w:val="16"/>
              </w:rPr>
              <w:t>26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204</w:t>
            </w:r>
          </w:p>
        </w:tc>
        <w:tc>
          <w:tcPr>
            <w:tcW w:type="dxa" w:w="1422"/>
          </w:tcPr>
          <w:p>
            <w:pPr>
              <w:spacing w:after="0"/>
              <w:jc w:val="right"/>
            </w:pPr>
            <w:r>
              <w:rPr>
                <w:sz w:val="16"/>
              </w:rPr>
              <w:t>27</w:t>
            </w:r>
          </w:p>
        </w:tc>
        <w:tc>
          <w:tcPr>
            <w:tcW w:type="dxa" w:w="1356"/>
          </w:tcPr>
          <w:p>
            <w:pPr>
              <w:spacing w:after="0"/>
              <w:jc w:val="right"/>
            </w:pPr>
            <w:r>
              <w:rPr>
                <w:sz w:val="16"/>
              </w:rPr>
              <w:t>10</w:t>
            </w:r>
          </w:p>
        </w:tc>
        <w:tc>
          <w:tcPr>
            <w:tcW w:type="dxa" w:w="963"/>
          </w:tcPr>
          <w:p>
            <w:pPr>
              <w:spacing w:after="0"/>
              <w:jc w:val="right"/>
            </w:pPr>
            <w:r>
              <w:rPr>
                <w:sz w:val="16"/>
              </w:rPr>
              <w:t>45</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53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115</w:t>
            </w:r>
          </w:p>
        </w:tc>
        <w:tc>
          <w:tcPr>
            <w:tcW w:type="dxa" w:w="1422"/>
          </w:tcPr>
          <w:p>
            <w:pPr>
              <w:spacing w:after="0"/>
              <w:jc w:val="right"/>
            </w:pPr>
            <w:r>
              <w:rPr>
                <w:sz w:val="16"/>
              </w:rPr>
              <w:t>3</w:t>
            </w:r>
          </w:p>
        </w:tc>
        <w:tc>
          <w:tcPr>
            <w:tcW w:type="dxa" w:w="1356"/>
          </w:tcPr>
          <w:p>
            <w:pPr>
              <w:spacing w:after="0"/>
              <w:jc w:val="right"/>
            </w:pPr>
            <w:r>
              <w:rPr>
                <w:sz w:val="16"/>
              </w:rPr>
              <w:t>4</w:t>
            </w:r>
          </w:p>
        </w:tc>
        <w:tc>
          <w:tcPr>
            <w:tcW w:type="dxa" w:w="963"/>
          </w:tcPr>
          <w:p>
            <w:pPr>
              <w:spacing w:after="0"/>
              <w:jc w:val="right"/>
            </w:pPr>
            <w:r>
              <w:rPr>
                <w:sz w:val="16"/>
              </w:rPr>
              <w:t>19</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2"/>
        <w:gridCol w:w="2331"/>
        <w:gridCol w:w="2628"/>
        <w:gridCol w:w="1040"/>
        <w:gridCol w:w="1616"/>
        <w:gridCol w:w="1495"/>
        <w:gridCol w:w="2593"/>
      </w:tblGrid>
      <w:tr>
        <w:trPr>
          <w:cantSplit/>
          <w:tblHeader/>
        </w:trPr>
        <w:tc>
          <w:tcPr>
            <w:tcW w:type="dxa" w:w="1037"/>
            <w:shd w:val="clear" w:color="auto" w:fill="E8E8E8"/>
          </w:tcPr>
          <w:p>
            <w:pPr>
              <w:spacing w:after="0"/>
              <w:jc w:val="left"/>
            </w:pPr>
            <w:r>
              <w:rPr>
                <w:b/>
                <w:sz w:val="16"/>
              </w:rPr>
              <w:t>Date</w:t>
            </w:r>
          </w:p>
        </w:tc>
        <w:tc>
          <w:tcPr>
            <w:tcW w:type="dxa" w:w="1372"/>
            <w:shd w:val="clear" w:color="auto" w:fill="E8E8E8"/>
          </w:tcPr>
          <w:p>
            <w:pPr>
              <w:spacing w:after="0"/>
              <w:jc w:val="left"/>
            </w:pPr>
            <w:r>
              <w:rPr>
                <w:b/>
                <w:sz w:val="16"/>
              </w:rPr>
              <w:t>Event type</w:t>
            </w:r>
          </w:p>
        </w:tc>
        <w:tc>
          <w:tcPr>
            <w:tcW w:type="dxa" w:w="2331"/>
            <w:shd w:val="clear" w:color="auto" w:fill="E8E8E8"/>
          </w:tcPr>
          <w:p>
            <w:pPr>
              <w:spacing w:after="0"/>
              <w:jc w:val="left"/>
            </w:pPr>
            <w:r>
              <w:rPr>
                <w:b/>
                <w:sz w:val="16"/>
              </w:rPr>
              <w:t>Magnitude or extent</w:t>
            </w:r>
          </w:p>
        </w:tc>
        <w:tc>
          <w:tcPr>
            <w:tcW w:type="dxa" w:w="2628"/>
            <w:shd w:val="clear" w:color="auto" w:fill="E8E8E8"/>
          </w:tcPr>
          <w:p>
            <w:pPr>
              <w:spacing w:after="0"/>
              <w:jc w:val="left"/>
            </w:pPr>
            <w:r>
              <w:rPr>
                <w:b/>
                <w:sz w:val="16"/>
              </w:rPr>
              <w:t>Damage</w:t>
            </w:r>
          </w:p>
          <w:p>
            <w:pPr>
              <w:spacing w:after="0"/>
              <w:jc w:val="left"/>
            </w:pPr>
            <w:r>
              <w:rPr>
                <w:i/>
                <w:color w:val="555555"/>
                <w:sz w:val="14"/>
              </w:rPr>
              <w:t>nominal dollars</w:t>
            </w:r>
          </w:p>
        </w:tc>
        <w:tc>
          <w:tcPr>
            <w:tcW w:type="dxa" w:w="104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16"/>
            <w:shd w:val="clear" w:color="auto" w:fill="E8E8E8"/>
          </w:tcPr>
          <w:p>
            <w:pPr>
              <w:spacing w:after="0"/>
              <w:jc w:val="left"/>
            </w:pPr>
            <w:r>
              <w:rPr>
                <w:b/>
                <w:sz w:val="16"/>
              </w:rPr>
              <w:t>Location</w:t>
            </w:r>
          </w:p>
        </w:tc>
        <w:tc>
          <w:tcPr>
            <w:tcW w:type="dxa" w:w="1495"/>
            <w:shd w:val="clear" w:color="auto" w:fill="E8E8E8"/>
          </w:tcPr>
          <w:p>
            <w:pPr>
              <w:spacing w:after="0"/>
              <w:jc w:val="left"/>
            </w:pPr>
            <w:r>
              <w:rPr>
                <w:b/>
                <w:sz w:val="16"/>
              </w:rPr>
              <w:t>Flags</w:t>
            </w:r>
          </w:p>
        </w:tc>
        <w:tc>
          <w:tcPr>
            <w:tcW w:type="dxa" w:w="25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2025-12-18</w:t>
            </w:r>
          </w:p>
        </w:tc>
        <w:tc>
          <w:tcPr>
            <w:tcW w:type="dxa" w:w="1372"/>
          </w:tcPr>
          <w:p>
            <w:pPr>
              <w:spacing w:after="0"/>
              <w:jc w:val="left"/>
            </w:pPr>
            <w:r>
              <w:rPr>
                <w:sz w:val="16"/>
              </w:rPr>
              <w:t>High Wind</w:t>
            </w:r>
          </w:p>
        </w:tc>
        <w:tc>
          <w:tcPr>
            <w:tcW w:type="dxa" w:w="2331"/>
          </w:tcPr>
          <w:p>
            <w:pPr>
              <w:spacing w:after="0"/>
              <w:jc w:val="left"/>
            </w:pPr>
            <w:r>
              <w:rPr>
                <w:sz w:val="16"/>
              </w:rPr>
              <w:t>66 kt (76 mph) measured gust</w:t>
            </w:r>
          </w:p>
        </w:tc>
        <w:tc>
          <w:tcPr>
            <w:tcW w:type="dxa" w:w="2628"/>
          </w:tcPr>
          <w:p>
            <w:pPr>
              <w:spacing w:after="0"/>
              <w:jc w:val="left"/>
            </w:pPr>
            <w:r>
              <w:rPr>
                <w:sz w:val="16"/>
              </w:rPr>
              <w:t>$0 property; $0 crops, reported for the zone (2025 dollars)</w:t>
            </w:r>
          </w:p>
        </w:tc>
        <w:tc>
          <w:tcPr>
            <w:tcW w:type="dxa" w:w="1040"/>
          </w:tcPr>
          <w:p>
            <w:pPr>
              <w:spacing w:after="0"/>
              <w:jc w:val="right"/>
            </w:pPr>
            <w:r>
              <w:rPr>
                <w:sz w:val="16"/>
              </w:rPr>
              <w:t>0, 0</w:t>
            </w:r>
          </w:p>
        </w:tc>
        <w:tc>
          <w:tcPr>
            <w:tcW w:type="dxa" w:w="1616"/>
          </w:tcPr>
          <w:p>
            <w:pPr>
              <w:spacing w:after="0"/>
              <w:jc w:val="left"/>
            </w:pPr>
            <w:r>
              <w:rPr>
                <w:sz w:val="16"/>
              </w:rPr>
              <w:t>NWS zone SDZ044 (BENNETT), zone-level: may include parts of neighboring counties</w:t>
            </w:r>
          </w:p>
        </w:tc>
        <w:tc>
          <w:tcPr>
            <w:tcW w:type="dxa" w:w="1495"/>
          </w:tcPr>
          <w:p>
            <w:pPr>
              <w:spacing w:after="0"/>
              <w:jc w:val="left"/>
            </w:pPr>
            <w:r>
              <w:rPr>
                <w:sz w:val="16"/>
              </w:rPr>
              <w:t>new since last plan; within last 5 years</w:t>
            </w:r>
          </w:p>
        </w:tc>
        <w:tc>
          <w:tcPr>
            <w:tcW w:type="dxa" w:w="259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2024-06-25</w:t>
            </w:r>
          </w:p>
        </w:tc>
        <w:tc>
          <w:tcPr>
            <w:tcW w:type="dxa" w:w="1372"/>
          </w:tcPr>
          <w:p>
            <w:pPr>
              <w:spacing w:after="0"/>
              <w:jc w:val="left"/>
            </w:pPr>
            <w:r>
              <w:rPr>
                <w:sz w:val="16"/>
              </w:rPr>
              <w:t>Hail</w:t>
            </w:r>
          </w:p>
        </w:tc>
        <w:tc>
          <w:tcPr>
            <w:tcW w:type="dxa" w:w="2331"/>
          </w:tcPr>
          <w:p>
            <w:pPr>
              <w:spacing w:after="0"/>
              <w:jc w:val="left"/>
            </w:pPr>
            <w:r>
              <w:rPr>
                <w:sz w:val="16"/>
              </w:rPr>
              <w:t>4.25 in</w:t>
            </w:r>
          </w:p>
        </w:tc>
        <w:tc>
          <w:tcPr>
            <w:tcW w:type="dxa" w:w="2628"/>
          </w:tcPr>
          <w:p>
            <w:pPr>
              <w:spacing w:after="0"/>
              <w:jc w:val="left"/>
            </w:pPr>
            <w:r>
              <w:rPr>
                <w:sz w:val="16"/>
              </w:rPr>
              <w:t>$25,000 property; $0 crops (2024 dollars)</w:t>
            </w:r>
          </w:p>
        </w:tc>
        <w:tc>
          <w:tcPr>
            <w:tcW w:type="dxa" w:w="1040"/>
          </w:tcPr>
          <w:p>
            <w:pPr>
              <w:spacing w:after="0"/>
              <w:jc w:val="right"/>
            </w:pPr>
            <w:r>
              <w:rPr>
                <w:sz w:val="16"/>
              </w:rPr>
              <w:t>0, 0</w:t>
            </w:r>
          </w:p>
        </w:tc>
        <w:tc>
          <w:tcPr>
            <w:tcW w:type="dxa" w:w="1616"/>
          </w:tcPr>
          <w:p>
            <w:pPr>
              <w:spacing w:after="0"/>
              <w:jc w:val="left"/>
            </w:pPr>
            <w:r>
              <w:rPr>
                <w:sz w:val="16"/>
              </w:rPr>
              <w:t>MARTIN</w:t>
            </w:r>
          </w:p>
        </w:tc>
        <w:tc>
          <w:tcPr>
            <w:tcW w:type="dxa" w:w="1495"/>
          </w:tcPr>
          <w:p>
            <w:pPr>
              <w:spacing w:after="0"/>
              <w:jc w:val="left"/>
            </w:pPr>
            <w:r>
              <w:rPr>
                <w:sz w:val="16"/>
              </w:rPr>
              <w:t>during plan review, check whether your last plan included it; within last 5 years</w:t>
            </w:r>
          </w:p>
        </w:tc>
        <w:tc>
          <w:tcPr>
            <w:tcW w:type="dxa" w:w="2593"/>
          </w:tcPr>
          <w:p>
            <w:pPr>
              <w:spacing w:after="0"/>
              <w:jc w:val="left"/>
            </w:pPr>
            <w:r>
              <w:rPr>
                <w:sz w:val="16"/>
              </w:rPr>
              <w:t>B1-c worst recorded: Hail</w:t>
            </w:r>
          </w:p>
        </w:tc>
      </w:tr>
      <w:tr>
        <w:trPr>
          <w:cantSplit/>
        </w:trPr>
        <w:tc>
          <w:tcPr>
            <w:tcW w:type="dxa" w:w="1037"/>
          </w:tcPr>
          <w:p>
            <w:pPr>
              <w:spacing w:after="0"/>
              <w:jc w:val="left"/>
            </w:pPr>
            <w:r>
              <w:rPr>
                <w:sz w:val="16"/>
              </w:rPr>
              <w:t>2024-01-12</w:t>
            </w:r>
          </w:p>
        </w:tc>
        <w:tc>
          <w:tcPr>
            <w:tcW w:type="dxa" w:w="1372"/>
          </w:tcPr>
          <w:p>
            <w:pPr>
              <w:spacing w:after="0"/>
              <w:jc w:val="left"/>
            </w:pPr>
            <w:r>
              <w:rPr>
                <w:sz w:val="16"/>
              </w:rPr>
              <w:t>Extreme Cold/Wind Chill</w:t>
            </w:r>
          </w:p>
        </w:tc>
        <w:tc>
          <w:tcPr>
            <w:tcW w:type="dxa" w:w="2331"/>
          </w:tcPr>
          <w:p>
            <w:pPr>
              <w:spacing w:after="0"/>
              <w:jc w:val="left"/>
            </w:pPr>
          </w:p>
        </w:tc>
        <w:tc>
          <w:tcPr>
            <w:tcW w:type="dxa" w:w="2628"/>
          </w:tcPr>
          <w:p>
            <w:pPr>
              <w:spacing w:after="0"/>
              <w:jc w:val="left"/>
            </w:pPr>
            <w:r>
              <w:rPr>
                <w:sz w:val="16"/>
              </w:rPr>
              <w:t>$0 property; $0 crops, reported for the zone (2024 dollars)</w:t>
            </w:r>
          </w:p>
        </w:tc>
        <w:tc>
          <w:tcPr>
            <w:tcW w:type="dxa" w:w="1040"/>
          </w:tcPr>
          <w:p>
            <w:pPr>
              <w:spacing w:after="0"/>
              <w:jc w:val="right"/>
            </w:pPr>
            <w:r>
              <w:rPr>
                <w:sz w:val="16"/>
              </w:rPr>
              <w:t>0, 0</w:t>
            </w:r>
          </w:p>
        </w:tc>
        <w:tc>
          <w:tcPr>
            <w:tcW w:type="dxa" w:w="1616"/>
          </w:tcPr>
          <w:p>
            <w:pPr>
              <w:spacing w:after="0"/>
              <w:jc w:val="left"/>
            </w:pPr>
            <w:r>
              <w:rPr>
                <w:sz w:val="16"/>
              </w:rPr>
              <w:t>NWS zone SDZ044 (BENNETT), zone-level: may include parts of neighboring counties</w:t>
            </w:r>
          </w:p>
        </w:tc>
        <w:tc>
          <w:tcPr>
            <w:tcW w:type="dxa" w:w="1495"/>
          </w:tcPr>
          <w:p>
            <w:pPr>
              <w:spacing w:after="0"/>
              <w:jc w:val="left"/>
            </w:pPr>
            <w:r>
              <w:rPr>
                <w:sz w:val="16"/>
              </w:rPr>
              <w:t>during plan review, check whether your last plan included it; within last 5 years</w:t>
            </w:r>
          </w:p>
        </w:tc>
        <w:tc>
          <w:tcPr>
            <w:tcW w:type="dxa" w:w="25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2019-05-22</w:t>
            </w:r>
          </w:p>
        </w:tc>
        <w:tc>
          <w:tcPr>
            <w:tcW w:type="dxa" w:w="1372"/>
          </w:tcPr>
          <w:p>
            <w:pPr>
              <w:spacing w:after="0"/>
              <w:jc w:val="left"/>
            </w:pPr>
            <w:r>
              <w:rPr>
                <w:sz w:val="16"/>
              </w:rPr>
              <w:t>Flood</w:t>
            </w:r>
          </w:p>
        </w:tc>
        <w:tc>
          <w:tcPr>
            <w:tcW w:type="dxa" w:w="2331"/>
          </w:tcPr>
          <w:p>
            <w:pPr>
              <w:spacing w:after="0"/>
              <w:jc w:val="left"/>
            </w:pPr>
          </w:p>
        </w:tc>
        <w:tc>
          <w:tcPr>
            <w:tcW w:type="dxa" w:w="2628"/>
          </w:tcPr>
          <w:p>
            <w:pPr>
              <w:spacing w:after="0"/>
              <w:jc w:val="left"/>
            </w:pPr>
            <w:r>
              <w:rPr>
                <w:sz w:val="16"/>
              </w:rPr>
              <w:t>$750,000 property; $0 crops (2019 dollars)</w:t>
            </w:r>
          </w:p>
        </w:tc>
        <w:tc>
          <w:tcPr>
            <w:tcW w:type="dxa" w:w="1040"/>
          </w:tcPr>
          <w:p>
            <w:pPr>
              <w:spacing w:after="0"/>
              <w:jc w:val="right"/>
            </w:pPr>
            <w:r>
              <w:rPr>
                <w:sz w:val="16"/>
              </w:rPr>
              <w:t>0, 0</w:t>
            </w:r>
          </w:p>
        </w:tc>
        <w:tc>
          <w:tcPr>
            <w:tcW w:type="dxa" w:w="1616"/>
          </w:tcPr>
          <w:p>
            <w:pPr>
              <w:spacing w:after="0"/>
              <w:jc w:val="left"/>
            </w:pPr>
            <w:r>
              <w:rPr>
                <w:sz w:val="16"/>
              </w:rPr>
              <w:t>ALLEN to SWETT</w:t>
            </w:r>
          </w:p>
        </w:tc>
        <w:tc>
          <w:tcPr>
            <w:tcW w:type="dxa" w:w="1495"/>
          </w:tcPr>
          <w:p>
            <w:pPr>
              <w:spacing w:after="0"/>
              <w:jc w:val="left"/>
            </w:pPr>
          </w:p>
        </w:tc>
        <w:tc>
          <w:tcPr>
            <w:tcW w:type="dxa" w:w="25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2013-05-28</w:t>
            </w:r>
          </w:p>
        </w:tc>
        <w:tc>
          <w:tcPr>
            <w:tcW w:type="dxa" w:w="1372"/>
          </w:tcPr>
          <w:p>
            <w:pPr>
              <w:spacing w:after="0"/>
              <w:jc w:val="left"/>
            </w:pPr>
            <w:r>
              <w:rPr>
                <w:sz w:val="16"/>
              </w:rPr>
              <w:t>Thunderstorm Wind</w:t>
            </w:r>
          </w:p>
        </w:tc>
        <w:tc>
          <w:tcPr>
            <w:tcW w:type="dxa" w:w="2331"/>
          </w:tcPr>
          <w:p>
            <w:pPr>
              <w:spacing w:after="0"/>
              <w:jc w:val="left"/>
            </w:pPr>
            <w:r>
              <w:rPr>
                <w:sz w:val="16"/>
              </w:rPr>
              <w:t>70 kt (81 mph) estimated gust</w:t>
            </w:r>
          </w:p>
        </w:tc>
        <w:tc>
          <w:tcPr>
            <w:tcW w:type="dxa" w:w="2628"/>
          </w:tcPr>
          <w:p>
            <w:pPr>
              <w:spacing w:after="0"/>
              <w:jc w:val="left"/>
            </w:pPr>
            <w:r>
              <w:rPr>
                <w:sz w:val="16"/>
              </w:rPr>
              <w:t>$25,000 property; $0 crops (2013 dollars)</w:t>
            </w:r>
          </w:p>
        </w:tc>
        <w:tc>
          <w:tcPr>
            <w:tcW w:type="dxa" w:w="1040"/>
          </w:tcPr>
          <w:p>
            <w:pPr>
              <w:spacing w:after="0"/>
              <w:jc w:val="right"/>
            </w:pPr>
            <w:r>
              <w:rPr>
                <w:sz w:val="16"/>
              </w:rPr>
              <w:t>0, 1</w:t>
            </w:r>
          </w:p>
        </w:tc>
        <w:tc>
          <w:tcPr>
            <w:tcW w:type="dxa" w:w="1616"/>
          </w:tcPr>
          <w:p>
            <w:pPr>
              <w:spacing w:after="0"/>
              <w:jc w:val="left"/>
            </w:pPr>
            <w:r>
              <w:rPr>
                <w:sz w:val="16"/>
              </w:rPr>
              <w:t>ALLEN</w:t>
            </w:r>
          </w:p>
        </w:tc>
        <w:tc>
          <w:tcPr>
            <w:tcW w:type="dxa" w:w="1495"/>
          </w:tcPr>
          <w:p>
            <w:pPr>
              <w:spacing w:after="0"/>
              <w:jc w:val="left"/>
            </w:pPr>
          </w:p>
        </w:tc>
        <w:tc>
          <w:tcPr>
            <w:tcW w:type="dxa" w:w="2593"/>
          </w:tcPr>
          <w:p>
            <w:pPr>
              <w:spacing w:after="0"/>
              <w:jc w:val="left"/>
            </w:pPr>
            <w:r>
              <w:rPr>
                <w:sz w:val="16"/>
              </w:rPr>
              <w:t>deaths or injuries recorded</w:t>
            </w:r>
          </w:p>
        </w:tc>
      </w:tr>
      <w:tr>
        <w:trPr>
          <w:cantSplit/>
        </w:trPr>
        <w:tc>
          <w:tcPr>
            <w:tcW w:type="dxa" w:w="1037"/>
          </w:tcPr>
          <w:p>
            <w:pPr>
              <w:spacing w:after="0"/>
              <w:jc w:val="left"/>
            </w:pPr>
            <w:r>
              <w:rPr>
                <w:sz w:val="16"/>
              </w:rPr>
              <w:t>2013-05-28</w:t>
            </w:r>
          </w:p>
        </w:tc>
        <w:tc>
          <w:tcPr>
            <w:tcW w:type="dxa" w:w="1372"/>
          </w:tcPr>
          <w:p>
            <w:pPr>
              <w:spacing w:after="0"/>
              <w:jc w:val="left"/>
            </w:pPr>
            <w:r>
              <w:rPr>
                <w:sz w:val="16"/>
              </w:rPr>
              <w:t>Tornado</w:t>
            </w:r>
          </w:p>
        </w:tc>
        <w:tc>
          <w:tcPr>
            <w:tcW w:type="dxa" w:w="2331"/>
          </w:tcPr>
          <w:p>
            <w:pPr>
              <w:spacing w:after="0"/>
              <w:jc w:val="left"/>
            </w:pPr>
            <w:r>
              <w:rPr>
                <w:sz w:val="16"/>
              </w:rPr>
              <w:t>EF1, 0.1 mi within this county, 20 yd wide</w:t>
            </w:r>
          </w:p>
        </w:tc>
        <w:tc>
          <w:tcPr>
            <w:tcW w:type="dxa" w:w="2628"/>
          </w:tcPr>
          <w:p>
            <w:pPr>
              <w:spacing w:after="0"/>
              <w:jc w:val="left"/>
            </w:pPr>
            <w:r>
              <w:rPr>
                <w:sz w:val="16"/>
              </w:rPr>
              <w:t>$100,000 property; $0 crops (2013 dollars)</w:t>
            </w:r>
          </w:p>
        </w:tc>
        <w:tc>
          <w:tcPr>
            <w:tcW w:type="dxa" w:w="1040"/>
          </w:tcPr>
          <w:p>
            <w:pPr>
              <w:spacing w:after="0"/>
              <w:jc w:val="right"/>
            </w:pPr>
            <w:r>
              <w:rPr>
                <w:sz w:val="16"/>
              </w:rPr>
              <w:t>0, 1</w:t>
            </w:r>
          </w:p>
        </w:tc>
        <w:tc>
          <w:tcPr>
            <w:tcW w:type="dxa" w:w="1616"/>
          </w:tcPr>
          <w:p>
            <w:pPr>
              <w:spacing w:after="0"/>
              <w:jc w:val="left"/>
            </w:pPr>
            <w:r>
              <w:rPr>
                <w:sz w:val="16"/>
              </w:rPr>
              <w:t>ALLEN</w:t>
            </w:r>
          </w:p>
        </w:tc>
        <w:tc>
          <w:tcPr>
            <w:tcW w:type="dxa" w:w="1495"/>
          </w:tcPr>
          <w:p>
            <w:pPr>
              <w:spacing w:after="0"/>
              <w:jc w:val="left"/>
            </w:pPr>
          </w:p>
        </w:tc>
        <w:tc>
          <w:tcPr>
            <w:tcW w:type="dxa" w:w="2593"/>
          </w:tcPr>
          <w:p>
            <w:pPr>
              <w:spacing w:after="0"/>
              <w:jc w:val="left"/>
            </w:pPr>
            <w:r>
              <w:rPr>
                <w:sz w:val="16"/>
              </w:rPr>
              <w:t>deaths or injuries recorded</w:t>
            </w:r>
          </w:p>
        </w:tc>
      </w:tr>
      <w:tr>
        <w:trPr>
          <w:cantSplit/>
        </w:trPr>
        <w:tc>
          <w:tcPr>
            <w:tcW w:type="dxa" w:w="1037"/>
          </w:tcPr>
          <w:p>
            <w:pPr>
              <w:spacing w:after="0"/>
              <w:jc w:val="left"/>
            </w:pPr>
            <w:r>
              <w:rPr>
                <w:sz w:val="16"/>
              </w:rPr>
              <w:t>2009-07-08</w:t>
            </w:r>
          </w:p>
        </w:tc>
        <w:tc>
          <w:tcPr>
            <w:tcW w:type="dxa" w:w="1372"/>
          </w:tcPr>
          <w:p>
            <w:pPr>
              <w:spacing w:after="0"/>
              <w:jc w:val="left"/>
            </w:pPr>
            <w:r>
              <w:rPr>
                <w:sz w:val="16"/>
              </w:rPr>
              <w:t>Thunderstorm Wind</w:t>
            </w:r>
          </w:p>
        </w:tc>
        <w:tc>
          <w:tcPr>
            <w:tcW w:type="dxa" w:w="2331"/>
          </w:tcPr>
          <w:p>
            <w:pPr>
              <w:spacing w:after="0"/>
              <w:jc w:val="left"/>
            </w:pPr>
            <w:r>
              <w:rPr>
                <w:sz w:val="16"/>
              </w:rPr>
              <w:t>79 kt (91 mph) estimated gust</w:t>
            </w:r>
          </w:p>
        </w:tc>
        <w:tc>
          <w:tcPr>
            <w:tcW w:type="dxa" w:w="2628"/>
          </w:tcPr>
          <w:p>
            <w:pPr>
              <w:spacing w:after="0"/>
              <w:jc w:val="left"/>
            </w:pPr>
            <w:r>
              <w:rPr>
                <w:sz w:val="16"/>
              </w:rPr>
              <w:t>$3,000 property; $0 crops (2009 dollars)</w:t>
            </w:r>
          </w:p>
        </w:tc>
        <w:tc>
          <w:tcPr>
            <w:tcW w:type="dxa" w:w="1040"/>
          </w:tcPr>
          <w:p>
            <w:pPr>
              <w:spacing w:after="0"/>
              <w:jc w:val="right"/>
            </w:pPr>
            <w:r>
              <w:rPr>
                <w:sz w:val="16"/>
              </w:rPr>
              <w:t>0, 0</w:t>
            </w:r>
          </w:p>
        </w:tc>
        <w:tc>
          <w:tcPr>
            <w:tcW w:type="dxa" w:w="1616"/>
          </w:tcPr>
          <w:p>
            <w:pPr>
              <w:spacing w:after="0"/>
              <w:jc w:val="left"/>
            </w:pPr>
            <w:r>
              <w:rPr>
                <w:sz w:val="16"/>
              </w:rPr>
              <w:t>VETAL</w:t>
            </w:r>
          </w:p>
        </w:tc>
        <w:tc>
          <w:tcPr>
            <w:tcW w:type="dxa" w:w="1495"/>
          </w:tcPr>
          <w:p>
            <w:pPr>
              <w:spacing w:after="0"/>
              <w:jc w:val="left"/>
            </w:pPr>
          </w:p>
        </w:tc>
        <w:tc>
          <w:tcPr>
            <w:tcW w:type="dxa" w:w="2593"/>
          </w:tcPr>
          <w:p>
            <w:pPr>
              <w:spacing w:after="0"/>
              <w:jc w:val="left"/>
            </w:pPr>
            <w:r>
              <w:rPr>
                <w:sz w:val="16"/>
              </w:rPr>
              <w:t>B1-c worst recorded: Thunderstorm Wind</w:t>
            </w:r>
          </w:p>
        </w:tc>
      </w:tr>
      <w:tr>
        <w:trPr>
          <w:cantSplit/>
        </w:trPr>
        <w:tc>
          <w:tcPr>
            <w:tcW w:type="dxa" w:w="1037"/>
          </w:tcPr>
          <w:p>
            <w:pPr>
              <w:spacing w:after="0"/>
              <w:jc w:val="left"/>
            </w:pPr>
            <w:r>
              <w:rPr>
                <w:sz w:val="16"/>
              </w:rPr>
              <w:t>2006-07-15</w:t>
            </w:r>
          </w:p>
        </w:tc>
        <w:tc>
          <w:tcPr>
            <w:tcW w:type="dxa" w:w="1372"/>
          </w:tcPr>
          <w:p>
            <w:pPr>
              <w:spacing w:after="0"/>
              <w:jc w:val="left"/>
            </w:pPr>
            <w:r>
              <w:rPr>
                <w:sz w:val="16"/>
              </w:rPr>
              <w:t>Heat</w:t>
            </w:r>
          </w:p>
        </w:tc>
        <w:tc>
          <w:tcPr>
            <w:tcW w:type="dxa" w:w="2331"/>
          </w:tcPr>
          <w:p>
            <w:pPr>
              <w:spacing w:after="0"/>
              <w:jc w:val="left"/>
            </w:pPr>
          </w:p>
        </w:tc>
        <w:tc>
          <w:tcPr>
            <w:tcW w:type="dxa" w:w="2628"/>
          </w:tcPr>
          <w:p>
            <w:pPr>
              <w:spacing w:after="0"/>
              <w:jc w:val="left"/>
            </w:pPr>
            <w:r>
              <w:rPr>
                <w:sz w:val="16"/>
              </w:rPr>
              <w:t>$0 property; $0 crops, reported for the zone (2006 dollars)</w:t>
            </w:r>
          </w:p>
        </w:tc>
        <w:tc>
          <w:tcPr>
            <w:tcW w:type="dxa" w:w="1040"/>
          </w:tcPr>
          <w:p>
            <w:pPr>
              <w:spacing w:after="0"/>
              <w:jc w:val="right"/>
            </w:pPr>
            <w:r>
              <w:rPr>
                <w:sz w:val="16"/>
              </w:rPr>
              <w:t>0, 0</w:t>
            </w:r>
          </w:p>
        </w:tc>
        <w:tc>
          <w:tcPr>
            <w:tcW w:type="dxa" w:w="1616"/>
          </w:tcPr>
          <w:p>
            <w:pPr>
              <w:spacing w:after="0"/>
              <w:jc w:val="left"/>
            </w:pPr>
            <w:r>
              <w:rPr>
                <w:sz w:val="16"/>
              </w:rPr>
              <w:t>NWS zone SDZ044 (BENNETT), zone-level: may include parts of neighboring counties</w:t>
            </w:r>
          </w:p>
        </w:tc>
        <w:tc>
          <w:tcPr>
            <w:tcW w:type="dxa" w:w="1495"/>
          </w:tcPr>
          <w:p>
            <w:pPr>
              <w:spacing w:after="0"/>
              <w:jc w:val="left"/>
            </w:pPr>
          </w:p>
        </w:tc>
        <w:tc>
          <w:tcPr>
            <w:tcW w:type="dxa" w:w="2593"/>
          </w:tcPr>
          <w:p>
            <w:pPr>
              <w:spacing w:after="0"/>
              <w:jc w:val="left"/>
            </w:pPr>
            <w:r>
              <w:rPr>
                <w:sz w:val="16"/>
              </w:rPr>
              <w:t>B1-c worst recorded: Excessive Heat, Heat</w:t>
            </w:r>
          </w:p>
        </w:tc>
      </w:tr>
      <w:tr>
        <w:trPr>
          <w:cantSplit/>
        </w:trPr>
        <w:tc>
          <w:tcPr>
            <w:tcW w:type="dxa" w:w="1037"/>
          </w:tcPr>
          <w:p>
            <w:pPr>
              <w:spacing w:after="0"/>
              <w:jc w:val="left"/>
            </w:pPr>
            <w:r>
              <w:rPr>
                <w:sz w:val="16"/>
              </w:rPr>
              <w:t>1997-04-05</w:t>
            </w:r>
          </w:p>
        </w:tc>
        <w:tc>
          <w:tcPr>
            <w:tcW w:type="dxa" w:w="1372"/>
          </w:tcPr>
          <w:p>
            <w:pPr>
              <w:spacing w:after="0"/>
              <w:jc w:val="left"/>
            </w:pPr>
            <w:r>
              <w:rPr>
                <w:sz w:val="16"/>
              </w:rPr>
              <w:t>Blizzard</w:t>
            </w:r>
          </w:p>
        </w:tc>
        <w:tc>
          <w:tcPr>
            <w:tcW w:type="dxa" w:w="2331"/>
          </w:tcPr>
          <w:p>
            <w:pPr>
              <w:spacing w:after="0"/>
              <w:jc w:val="left"/>
            </w:pPr>
          </w:p>
        </w:tc>
        <w:tc>
          <w:tcPr>
            <w:tcW w:type="dxa" w:w="2628"/>
          </w:tcPr>
          <w:p>
            <w:pPr>
              <w:spacing w:after="0"/>
              <w:jc w:val="left"/>
            </w:pPr>
            <w:r>
              <w:rPr>
                <w:sz w:val="16"/>
              </w:rPr>
              <w:t>$50,000,000 property; crops not reported, reported for the zone (1997 dollars)</w:t>
            </w:r>
          </w:p>
        </w:tc>
        <w:tc>
          <w:tcPr>
            <w:tcW w:type="dxa" w:w="1040"/>
          </w:tcPr>
          <w:p>
            <w:pPr>
              <w:spacing w:after="0"/>
              <w:jc w:val="right"/>
            </w:pPr>
            <w:r>
              <w:rPr>
                <w:sz w:val="16"/>
              </w:rPr>
              <w:t>0, 0</w:t>
            </w:r>
          </w:p>
        </w:tc>
        <w:tc>
          <w:tcPr>
            <w:tcW w:type="dxa" w:w="1616"/>
          </w:tcPr>
          <w:p>
            <w:pPr>
              <w:spacing w:after="0"/>
              <w:jc w:val="left"/>
            </w:pPr>
            <w:r>
              <w:rPr>
                <w:sz w:val="16"/>
              </w:rPr>
              <w:t>NWS zone SDZ044 (BENNETT), zone-level: may include parts of neighboring counties</w:t>
            </w:r>
          </w:p>
        </w:tc>
        <w:tc>
          <w:tcPr>
            <w:tcW w:type="dxa" w:w="1495"/>
          </w:tcPr>
          <w:p>
            <w:pPr>
              <w:spacing w:after="0"/>
              <w:jc w:val="left"/>
            </w:pPr>
          </w:p>
        </w:tc>
        <w:tc>
          <w:tcPr>
            <w:tcW w:type="dxa" w:w="259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1989-08-02</w:t>
            </w:r>
          </w:p>
        </w:tc>
        <w:tc>
          <w:tcPr>
            <w:tcW w:type="dxa" w:w="1372"/>
          </w:tcPr>
          <w:p>
            <w:pPr>
              <w:spacing w:after="0"/>
              <w:jc w:val="left"/>
            </w:pPr>
            <w:r>
              <w:rPr>
                <w:sz w:val="16"/>
              </w:rPr>
              <w:t>Thunderstorm Wind</w:t>
            </w:r>
          </w:p>
        </w:tc>
        <w:tc>
          <w:tcPr>
            <w:tcW w:type="dxa" w:w="2331"/>
          </w:tcPr>
          <w:p>
            <w:pPr>
              <w:spacing w:after="0"/>
              <w:jc w:val="left"/>
            </w:pPr>
            <w:r>
              <w:rPr>
                <w:sz w:val="16"/>
              </w:rPr>
              <w:t>speed not recorded</w:t>
            </w:r>
          </w:p>
        </w:tc>
        <w:tc>
          <w:tcPr>
            <w:tcW w:type="dxa" w:w="2628"/>
          </w:tcPr>
          <w:p>
            <w:pPr>
              <w:spacing w:after="0"/>
              <w:jc w:val="left"/>
            </w:pPr>
            <w:r>
              <w:rPr>
                <w:sz w:val="16"/>
              </w:rPr>
              <w:t>damage not recorded (pre-1996 record)</w:t>
            </w:r>
          </w:p>
        </w:tc>
        <w:tc>
          <w:tcPr>
            <w:tcW w:type="dxa" w:w="1040"/>
          </w:tcPr>
          <w:p>
            <w:pPr>
              <w:spacing w:after="0"/>
              <w:jc w:val="right"/>
            </w:pPr>
            <w:r>
              <w:rPr>
                <w:sz w:val="16"/>
              </w:rPr>
              <w:t>0, 1</w:t>
            </w:r>
          </w:p>
        </w:tc>
        <w:tc>
          <w:tcPr>
            <w:tcW w:type="dxa" w:w="1616"/>
          </w:tcPr>
          <w:p>
            <w:pPr>
              <w:spacing w:after="0"/>
              <w:jc w:val="left"/>
            </w:pPr>
            <w:r>
              <w:rPr>
                <w:sz w:val="16"/>
              </w:rPr>
              <w:t>location not recorded</w:t>
            </w:r>
          </w:p>
        </w:tc>
        <w:tc>
          <w:tcPr>
            <w:tcW w:type="dxa" w:w="1495"/>
          </w:tcPr>
          <w:p>
            <w:pPr>
              <w:spacing w:after="0"/>
              <w:jc w:val="left"/>
            </w:pPr>
          </w:p>
        </w:tc>
        <w:tc>
          <w:tcPr>
            <w:tcW w:type="dxa" w:w="2593"/>
          </w:tcPr>
          <w:p>
            <w:pPr>
              <w:spacing w:after="0"/>
              <w:jc w:val="left"/>
            </w:pPr>
            <w:r>
              <w:rPr>
                <w:sz w:val="16"/>
              </w:rPr>
              <w:t>deaths or injuries recorded</w:t>
            </w:r>
          </w:p>
        </w:tc>
      </w:tr>
      <w:tr>
        <w:trPr>
          <w:cantSplit/>
        </w:trPr>
        <w:tc>
          <w:tcPr>
            <w:tcW w:type="dxa" w:w="1037"/>
          </w:tcPr>
          <w:p>
            <w:pPr>
              <w:spacing w:after="0"/>
              <w:jc w:val="left"/>
            </w:pPr>
            <w:r>
              <w:rPr>
                <w:sz w:val="16"/>
              </w:rPr>
              <w:t>1982-03-29</w:t>
            </w:r>
          </w:p>
        </w:tc>
        <w:tc>
          <w:tcPr>
            <w:tcW w:type="dxa" w:w="1372"/>
          </w:tcPr>
          <w:p>
            <w:pPr>
              <w:spacing w:after="0"/>
              <w:jc w:val="left"/>
            </w:pPr>
            <w:r>
              <w:rPr>
                <w:sz w:val="16"/>
              </w:rPr>
              <w:t>Tornado</w:t>
            </w:r>
          </w:p>
        </w:tc>
        <w:tc>
          <w:tcPr>
            <w:tcW w:type="dxa" w:w="2331"/>
          </w:tcPr>
          <w:p>
            <w:pPr>
              <w:spacing w:after="0"/>
              <w:jc w:val="left"/>
            </w:pPr>
            <w:r>
              <w:rPr>
                <w:sz w:val="16"/>
              </w:rPr>
              <w:t>F2, 0.2 mi path length (records before 1996 may include the whole path; rating and listing come from the county where the tornado began), 10 yd wide</w:t>
            </w:r>
          </w:p>
        </w:tc>
        <w:tc>
          <w:tcPr>
            <w:tcW w:type="dxa" w:w="2628"/>
          </w:tcPr>
          <w:p>
            <w:pPr>
              <w:spacing w:after="0"/>
              <w:jc w:val="left"/>
            </w:pPr>
            <w:r>
              <w:rPr>
                <w:sz w:val="16"/>
              </w:rPr>
              <w:t>$250,000 property; crops not recorded (1982 dollars)</w:t>
            </w:r>
          </w:p>
        </w:tc>
        <w:tc>
          <w:tcPr>
            <w:tcW w:type="dxa" w:w="1040"/>
          </w:tcPr>
          <w:p>
            <w:pPr>
              <w:spacing w:after="0"/>
              <w:jc w:val="right"/>
            </w:pPr>
            <w:r>
              <w:rPr>
                <w:sz w:val="16"/>
              </w:rPr>
              <w:t>0, 1</w:t>
            </w:r>
          </w:p>
        </w:tc>
        <w:tc>
          <w:tcPr>
            <w:tcW w:type="dxa" w:w="1616"/>
          </w:tcPr>
          <w:p>
            <w:pPr>
              <w:spacing w:after="0"/>
              <w:jc w:val="left"/>
            </w:pPr>
            <w:r>
              <w:rPr>
                <w:sz w:val="16"/>
              </w:rPr>
              <w:t>location not recorded</w:t>
            </w:r>
          </w:p>
        </w:tc>
        <w:tc>
          <w:tcPr>
            <w:tcW w:type="dxa" w:w="1495"/>
          </w:tcPr>
          <w:p>
            <w:pPr>
              <w:spacing w:after="0"/>
              <w:jc w:val="left"/>
            </w:pPr>
          </w:p>
        </w:tc>
        <w:tc>
          <w:tcPr>
            <w:tcW w:type="dxa" w:w="2593"/>
          </w:tcPr>
          <w:p>
            <w:pPr>
              <w:spacing w:after="0"/>
              <w:jc w:val="left"/>
            </w:pPr>
            <w:r>
              <w:rPr>
                <w:sz w:val="16"/>
              </w:rPr>
              <w:t>B1-c most damaging: Tornado</w:t>
            </w:r>
          </w:p>
        </w:tc>
      </w:tr>
      <w:tr>
        <w:trPr>
          <w:cantSplit/>
        </w:trPr>
        <w:tc>
          <w:tcPr>
            <w:tcW w:type="dxa" w:w="1037"/>
          </w:tcPr>
          <w:p>
            <w:pPr>
              <w:spacing w:after="0"/>
              <w:jc w:val="left"/>
            </w:pPr>
            <w:r>
              <w:rPr>
                <w:sz w:val="16"/>
              </w:rPr>
              <w:t>1963-06-06</w:t>
            </w:r>
          </w:p>
        </w:tc>
        <w:tc>
          <w:tcPr>
            <w:tcW w:type="dxa" w:w="1372"/>
          </w:tcPr>
          <w:p>
            <w:pPr>
              <w:spacing w:after="0"/>
              <w:jc w:val="left"/>
            </w:pPr>
            <w:r>
              <w:rPr>
                <w:sz w:val="16"/>
              </w:rPr>
              <w:t>Tornado</w:t>
            </w:r>
          </w:p>
        </w:tc>
        <w:tc>
          <w:tcPr>
            <w:tcW w:type="dxa" w:w="2331"/>
          </w:tcPr>
          <w:p>
            <w:pPr>
              <w:spacing w:after="0"/>
              <w:jc w:val="left"/>
            </w:pPr>
            <w:r>
              <w:rPr>
                <w:sz w:val="16"/>
              </w:rPr>
              <w:t>F3, 24.4 mi path length (records before 1996 may include the whole path; rating and listing come from the county where the tornado began), 1,167 yd wide</w:t>
            </w:r>
          </w:p>
        </w:tc>
        <w:tc>
          <w:tcPr>
            <w:tcW w:type="dxa" w:w="2628"/>
          </w:tcPr>
          <w:p>
            <w:pPr>
              <w:spacing w:after="0"/>
              <w:jc w:val="left"/>
            </w:pPr>
            <w:r>
              <w:rPr>
                <w:sz w:val="16"/>
              </w:rPr>
              <w:t>$250,000 property; crops not recorded (1963 dollars)</w:t>
            </w:r>
          </w:p>
        </w:tc>
        <w:tc>
          <w:tcPr>
            <w:tcW w:type="dxa" w:w="1040"/>
          </w:tcPr>
          <w:p>
            <w:pPr>
              <w:spacing w:after="0"/>
              <w:jc w:val="right"/>
            </w:pPr>
            <w:r>
              <w:rPr>
                <w:sz w:val="16"/>
              </w:rPr>
              <w:t>0, 0</w:t>
            </w:r>
          </w:p>
        </w:tc>
        <w:tc>
          <w:tcPr>
            <w:tcW w:type="dxa" w:w="1616"/>
          </w:tcPr>
          <w:p>
            <w:pPr>
              <w:spacing w:after="0"/>
              <w:jc w:val="left"/>
            </w:pPr>
            <w:r>
              <w:rPr>
                <w:sz w:val="16"/>
              </w:rPr>
              <w:t>location not recorded</w:t>
            </w:r>
          </w:p>
        </w:tc>
        <w:tc>
          <w:tcPr>
            <w:tcW w:type="dxa" w:w="1495"/>
          </w:tcPr>
          <w:p>
            <w:pPr>
              <w:spacing w:after="0"/>
              <w:jc w:val="left"/>
            </w:pPr>
          </w:p>
        </w:tc>
        <w:tc>
          <w:tcPr>
            <w:tcW w:type="dxa" w:w="259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(598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82"/>
        <w:gridCol w:w="1037"/>
        <w:gridCol w:w="1713"/>
        <w:gridCol w:w="1522"/>
        <w:gridCol w:w="1507"/>
        <w:gridCol w:w="1037"/>
        <w:gridCol w:w="198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8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5.11</w:t>
            </w:r>
          </w:p>
        </w:tc>
        <w:tc>
          <w:tcPr>
            <w:tcW w:type="dxa" w:w="1452"/>
          </w:tcPr>
          <w:p>
            <w:pPr>
              <w:spacing w:after="0"/>
              <w:jc w:val="left"/>
            </w:pPr>
            <w:r>
              <w:rPr>
                <w:sz w:val="16"/>
              </w:rPr>
              <w:t>event-days per year</w:t>
            </w:r>
          </w:p>
        </w:tc>
        <w:tc>
          <w:tcPr>
            <w:tcW w:type="dxa" w:w="1582"/>
          </w:tcPr>
          <w:p>
            <w:pPr>
              <w:spacing w:after="0"/>
              <w:jc w:val="left"/>
            </w:pPr>
            <w:r>
              <w:rPr>
                <w:sz w:val="16"/>
              </w:rPr>
              <w:t>about 5.11 days per year</w:t>
            </w:r>
          </w:p>
        </w:tc>
        <w:tc>
          <w:tcPr>
            <w:tcW w:type="dxa" w:w="1037"/>
          </w:tcPr>
          <w:p>
            <w:pPr>
              <w:spacing w:after="0"/>
              <w:jc w:val="left"/>
            </w:pPr>
            <w:r>
              <w:rPr>
                <w:sz w:val="16"/>
              </w:rPr>
              <w:t>Likely</w:t>
            </w:r>
          </w:p>
        </w:tc>
        <w:tc>
          <w:tcPr>
            <w:tcW w:type="dxa" w:w="1713"/>
          </w:tcPr>
          <w:p>
            <w:pPr>
              <w:spacing w:after="0"/>
              <w:jc w:val="left"/>
            </w:pPr>
            <w:r>
              <w:rPr>
                <w:sz w:val="16"/>
              </w:rPr>
              <w:t>event-days in 9 of 30 years, 1996 to 2025 (30%)</w:t>
            </w:r>
          </w:p>
        </w:tc>
        <w:tc>
          <w:tcPr>
            <w:tcW w:type="dxa" w:w="1522"/>
          </w:tcPr>
          <w:p>
            <w:pPr>
              <w:spacing w:after="0"/>
              <w:jc w:val="right"/>
            </w:pPr>
            <w:r>
              <w:rPr>
                <w:sz w:val="16"/>
              </w:rPr>
              <w:t>97</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NRI gives about 5.11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48.4</w:t>
            </w:r>
          </w:p>
        </w:tc>
        <w:tc>
          <w:tcPr>
            <w:tcW w:type="dxa" w:w="1452"/>
          </w:tcPr>
          <w:p>
            <w:pPr>
              <w:spacing w:after="0"/>
              <w:jc w:val="left"/>
            </w:pPr>
            <w:r>
              <w:rPr>
                <w:sz w:val="16"/>
              </w:rPr>
              <w:t>event-days per year</w:t>
            </w:r>
          </w:p>
        </w:tc>
        <w:tc>
          <w:tcPr>
            <w:tcW w:type="dxa" w:w="1582"/>
          </w:tcPr>
          <w:p>
            <w:pPr>
              <w:spacing w:after="0"/>
              <w:jc w:val="left"/>
            </w:pPr>
            <w:r>
              <w:rPr>
                <w:sz w:val="16"/>
              </w:rPr>
              <w:t>about 48.4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1,225</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0.000683</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has at least minor-damage shaking in a year: 0.0683%</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3.56</w:t>
            </w:r>
          </w:p>
        </w:tc>
        <w:tc>
          <w:tcPr>
            <w:tcW w:type="dxa" w:w="1452"/>
          </w:tcPr>
          <w:p>
            <w:pPr>
              <w:spacing w:after="0"/>
              <w:jc w:val="left"/>
            </w:pPr>
            <w:r>
              <w:rPr>
                <w:sz w:val="16"/>
              </w:rPr>
              <w:t>events per year</w:t>
            </w:r>
          </w:p>
        </w:tc>
        <w:tc>
          <w:tcPr>
            <w:tcW w:type="dxa" w:w="1582"/>
          </w:tcPr>
          <w:p>
            <w:pPr>
              <w:spacing w:after="0"/>
              <w:jc w:val="left"/>
            </w:pPr>
            <w:r>
              <w:rPr>
                <w:sz w:val="16"/>
              </w:rPr>
              <w:t>about 3.56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135.3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w:t>
            </w:r>
          </w:p>
        </w:tc>
        <w:tc>
          <w:tcPr>
            <w:tcW w:type="dxa" w:w="1452"/>
          </w:tcPr>
          <w:p>
            <w:pPr>
              <w:spacing w:after="0"/>
              <w:jc w:val="left"/>
            </w:pPr>
            <w:r>
              <w:rPr>
                <w:sz w:val="16"/>
              </w:rPr>
              <w:t>event-days per year</w:t>
            </w:r>
          </w:p>
        </w:tc>
        <w:tc>
          <w:tcPr>
            <w:tcW w:type="dxa" w:w="1582"/>
          </w:tcPr>
          <w:p>
            <w:pPr>
              <w:spacing w:after="0"/>
              <w:jc w:val="left"/>
            </w:pPr>
            <w:r>
              <w:rPr>
                <w:sz w:val="16"/>
              </w:rPr>
              <w:t>about 2 days per year</w:t>
            </w:r>
          </w:p>
        </w:tc>
        <w:tc>
          <w:tcPr>
            <w:tcW w:type="dxa" w:w="1037"/>
          </w:tcPr>
          <w:p>
            <w:pPr>
              <w:spacing w:after="0"/>
              <w:jc w:val="left"/>
            </w:pPr>
            <w:r>
              <w:rPr>
                <w:sz w:val="16"/>
              </w:rPr>
              <w:t>Possible</w:t>
            </w:r>
          </w:p>
        </w:tc>
        <w:tc>
          <w:tcPr>
            <w:tcW w:type="dxa" w:w="1713"/>
          </w:tcPr>
          <w:p>
            <w:pPr>
              <w:spacing w:after="0"/>
              <w:jc w:val="left"/>
            </w:pPr>
            <w:r>
              <w:rPr>
                <w:sz w:val="16"/>
              </w:rPr>
              <w:t>event-days in 1 of 30 years, 1996 to 2025 (3.33%)</w:t>
            </w:r>
          </w:p>
        </w:tc>
        <w:tc>
          <w:tcPr>
            <w:tcW w:type="dxa" w:w="1522"/>
          </w:tcPr>
          <w:p>
            <w:pPr>
              <w:spacing w:after="0"/>
              <w:jc w:val="right"/>
            </w:pPr>
            <w:r>
              <w:rPr>
                <w:sz w:val="16"/>
              </w:rPr>
              <w:t>23</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NRI gives about 2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2"/>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0.157</w:t>
            </w:r>
          </w:p>
        </w:tc>
        <w:tc>
          <w:tcPr>
            <w:tcW w:type="dxa" w:w="1452"/>
          </w:tcPr>
          <w:p>
            <w:pPr>
              <w:spacing w:after="0"/>
              <w:jc w:val="left"/>
            </w:pPr>
            <w:r>
              <w:rPr>
                <w:sz w:val="16"/>
              </w:rPr>
              <w:t>event-days per year</w:t>
            </w:r>
          </w:p>
        </w:tc>
        <w:tc>
          <w:tcPr>
            <w:tcW w:type="dxa" w:w="1582"/>
          </w:tcPr>
          <w:p>
            <w:pPr>
              <w:spacing w:after="0"/>
              <w:jc w:val="left"/>
            </w:pPr>
            <w:r>
              <w:rPr>
                <w:sz w:val="16"/>
              </w:rPr>
              <w:t>about 0.157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11</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0.429</w:t>
            </w:r>
          </w:p>
        </w:tc>
        <w:tc>
          <w:tcPr>
            <w:tcW w:type="dxa" w:w="1452"/>
          </w:tcPr>
          <w:p>
            <w:pPr>
              <w:spacing w:after="0"/>
              <w:jc w:val="left"/>
            </w:pPr>
            <w:r>
              <w:rPr>
                <w:sz w:val="16"/>
              </w:rPr>
              <w:t>event-days per year</w:t>
            </w:r>
          </w:p>
        </w:tc>
        <w:tc>
          <w:tcPr>
            <w:tcW w:type="dxa" w:w="1582"/>
          </w:tcPr>
          <w:p>
            <w:pPr>
              <w:spacing w:after="0"/>
              <w:jc w:val="left"/>
            </w:pPr>
            <w:r>
              <w:rPr>
                <w:sz w:val="16"/>
              </w:rPr>
              <w:t>about 0.429 days per year</w:t>
            </w:r>
          </w:p>
        </w:tc>
        <w:tc>
          <w:tcPr>
            <w:tcW w:type="dxa" w:w="1037"/>
          </w:tcPr>
          <w:p>
            <w:pPr>
              <w:spacing w:after="0"/>
              <w:jc w:val="left"/>
            </w:pPr>
            <w:r>
              <w:rPr>
                <w:sz w:val="16"/>
              </w:rPr>
              <w:t>Likely</w:t>
            </w:r>
          </w:p>
        </w:tc>
        <w:tc>
          <w:tcPr>
            <w:tcW w:type="dxa" w:w="1713"/>
          </w:tcPr>
          <w:p>
            <w:pPr>
              <w:spacing w:after="0"/>
              <w:jc w:val="left"/>
            </w:pPr>
            <w:r>
              <w:rPr>
                <w:sz w:val="16"/>
              </w:rPr>
              <w:t>event-days in 5 of 30 years, 1996 to 2025 (16.7%)</w:t>
            </w:r>
          </w:p>
        </w:tc>
        <w:tc>
          <w:tcPr>
            <w:tcW w:type="dxa" w:w="1522"/>
          </w:tcPr>
          <w:p>
            <w:pPr>
              <w:spacing w:after="0"/>
              <w:jc w:val="right"/>
            </w:pPr>
            <w:r>
              <w:rPr>
                <w:sz w:val="16"/>
              </w:rPr>
              <w:t>12</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0.397</w:t>
            </w:r>
          </w:p>
        </w:tc>
        <w:tc>
          <w:tcPr>
            <w:tcW w:type="dxa" w:w="1452"/>
          </w:tcPr>
          <w:p>
            <w:pPr>
              <w:spacing w:after="0"/>
              <w:jc w:val="left"/>
            </w:pPr>
            <w:r>
              <w:rPr>
                <w:sz w:val="16"/>
              </w:rPr>
              <w:t>events per year (modeled)</w:t>
            </w:r>
          </w:p>
        </w:tc>
        <w:tc>
          <w:tcPr>
            <w:tcW w:type="dxa" w:w="1582"/>
          </w:tcPr>
          <w:p>
            <w:pPr>
              <w:spacing w:after="0"/>
              <w:jc w:val="left"/>
            </w:pPr>
            <w:r>
              <w:rPr>
                <w:sz w:val="16"/>
              </w:rPr>
              <w:t>about 1 in 3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38.3</w:t>
            </w:r>
          </w:p>
        </w:tc>
        <w:tc>
          <w:tcPr>
            <w:tcW w:type="dxa" w:w="1452"/>
          </w:tcPr>
          <w:p>
            <w:pPr>
              <w:spacing w:after="0"/>
              <w:jc w:val="left"/>
            </w:pPr>
            <w:r>
              <w:rPr>
                <w:sz w:val="16"/>
              </w:rPr>
              <w:t>days per year with a strike</w:t>
            </w:r>
          </w:p>
        </w:tc>
        <w:tc>
          <w:tcPr>
            <w:tcW w:type="dxa" w:w="1582"/>
          </w:tcPr>
          <w:p>
            <w:pPr>
              <w:spacing w:after="0"/>
              <w:jc w:val="left"/>
            </w:pPr>
            <w:r>
              <w:rPr>
                <w:sz w:val="16"/>
              </w:rPr>
              <w:t>about 38.3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2.36</w:t>
            </w:r>
          </w:p>
        </w:tc>
        <w:tc>
          <w:tcPr>
            <w:tcW w:type="dxa" w:w="1452"/>
          </w:tcPr>
          <w:p>
            <w:pPr>
              <w:spacing w:after="0"/>
              <w:jc w:val="left"/>
            </w:pPr>
            <w:r>
              <w:rPr>
                <w:sz w:val="16"/>
              </w:rPr>
              <w:t>events per year</w:t>
            </w:r>
          </w:p>
        </w:tc>
        <w:tc>
          <w:tcPr>
            <w:tcW w:type="dxa" w:w="1582"/>
          </w:tcPr>
          <w:p>
            <w:pPr>
              <w:spacing w:after="0"/>
              <w:jc w:val="left"/>
            </w:pPr>
            <w:r>
              <w:rPr>
                <w:sz w:val="16"/>
              </w:rPr>
              <w:t>about 2.36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90</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0.33</w:t>
            </w:r>
          </w:p>
        </w:tc>
        <w:tc>
          <w:tcPr>
            <w:tcW w:type="dxa" w:w="1452"/>
          </w:tcPr>
          <w:p>
            <w:pPr>
              <w:spacing w:after="0"/>
              <w:jc w:val="left"/>
            </w:pPr>
            <w:r>
              <w:rPr>
                <w:sz w:val="16"/>
              </w:rPr>
              <w:t>events per year</w:t>
            </w:r>
          </w:p>
        </w:tc>
        <w:tc>
          <w:tcPr>
            <w:tcW w:type="dxa" w:w="1582"/>
          </w:tcPr>
          <w:p>
            <w:pPr>
              <w:spacing w:after="0"/>
              <w:jc w:val="left"/>
            </w:pPr>
            <w:r>
              <w:rPr>
                <w:sz w:val="16"/>
              </w:rPr>
              <w:t>about 1 in 3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0.00393</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burns in a year: 0.393%</w:t>
            </w:r>
          </w:p>
        </w:tc>
        <w:tc>
          <w:tcPr>
            <w:tcW w:type="dxa" w:w="1037"/>
          </w:tcPr>
          <w:p>
            <w:pPr>
              <w:spacing w:after="0"/>
              <w:jc w:val="left"/>
            </w:pPr>
            <w:r>
              <w:rPr>
                <w:sz w:val="16"/>
              </w:rPr>
              <w:t>Possible</w:t>
            </w:r>
          </w:p>
        </w:tc>
        <w:tc>
          <w:tcPr>
            <w:tcW w:type="dxa" w:w="1713"/>
          </w:tcPr>
          <w:p>
            <w:pPr>
              <w:spacing w:after="0"/>
              <w:jc w:val="left"/>
            </w:pPr>
            <w:r>
              <w:rPr>
                <w:sz w:val="16"/>
              </w:rPr>
              <w:t>Storm Events records in 1 of 30 years, 1996 to 2025 (3.33%)</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15.2</w:t>
            </w:r>
          </w:p>
        </w:tc>
        <w:tc>
          <w:tcPr>
            <w:tcW w:type="dxa" w:w="1452"/>
          </w:tcPr>
          <w:p>
            <w:pPr>
              <w:spacing w:after="0"/>
              <w:jc w:val="left"/>
            </w:pPr>
            <w:r>
              <w:rPr>
                <w:sz w:val="16"/>
              </w:rPr>
              <w:t>event-days per year</w:t>
            </w:r>
          </w:p>
        </w:tc>
        <w:tc>
          <w:tcPr>
            <w:tcW w:type="dxa" w:w="1582"/>
          </w:tcPr>
          <w:p>
            <w:pPr>
              <w:spacing w:after="0"/>
              <w:jc w:val="left"/>
            </w:pPr>
            <w:r>
              <w:rPr>
                <w:sz w:val="16"/>
              </w:rPr>
              <w:t>about 15.2 days per year</w:t>
            </w:r>
          </w:p>
        </w:tc>
        <w:tc>
          <w:tcPr>
            <w:tcW w:type="dxa" w:w="1037"/>
          </w:tcPr>
          <w:p>
            <w:pPr>
              <w:spacing w:after="0"/>
              <w:jc w:val="left"/>
            </w:pPr>
            <w:r>
              <w:rPr>
                <w:sz w:val="16"/>
              </w:rPr>
              <w:t>Highly likely</w:t>
            </w:r>
          </w:p>
        </w:tc>
        <w:tc>
          <w:tcPr>
            <w:tcW w:type="dxa" w:w="1713"/>
          </w:tcPr>
          <w:p>
            <w:pPr>
              <w:spacing w:after="0"/>
              <w:jc w:val="left"/>
            </w:pPr>
            <w:r>
              <w:rPr>
                <w:sz w:val="16"/>
              </w:rPr>
              <w:t>event-days in 27 of 30 years, 1996 to 2025 (90%)</w:t>
            </w:r>
          </w:p>
        </w:tc>
        <w:tc>
          <w:tcPr>
            <w:tcW w:type="dxa" w:w="1522"/>
          </w:tcPr>
          <w:p>
            <w:pPr>
              <w:spacing w:after="0"/>
              <w:jc w:val="right"/>
            </w:pPr>
            <w:r>
              <w:rPr>
                <w:sz w:val="16"/>
              </w:rPr>
              <w:t>288</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128</w:t>
            </w:r>
          </w:p>
        </w:tc>
        <w:tc>
          <w:tcPr>
            <w:tcW w:type="dxa" w:w="1476"/>
          </w:tcPr>
          <w:p>
            <w:pPr>
              <w:spacing w:after="0"/>
              <w:jc w:val="right"/>
            </w:pPr>
            <w:r>
              <w:rPr>
                <w:sz w:val="16"/>
              </w:rPr>
              <w:t>30</w:t>
            </w:r>
          </w:p>
        </w:tc>
        <w:tc>
          <w:tcPr>
            <w:tcW w:type="dxa" w:w="1476"/>
          </w:tcPr>
          <w:p>
            <w:pPr>
              <w:spacing w:after="0"/>
              <w:jc w:val="right"/>
            </w:pPr>
            <w:r>
              <w:rPr>
                <w:sz w:val="16"/>
              </w:rPr>
              <w:t>4.27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118</w:t>
            </w:r>
          </w:p>
        </w:tc>
        <w:tc>
          <w:tcPr>
            <w:tcW w:type="dxa" w:w="1476"/>
          </w:tcPr>
          <w:p>
            <w:pPr>
              <w:spacing w:after="0"/>
              <w:jc w:val="right"/>
            </w:pPr>
            <w:r>
              <w:rPr>
                <w:sz w:val="16"/>
              </w:rPr>
              <w:t>30</w:t>
            </w:r>
          </w:p>
        </w:tc>
        <w:tc>
          <w:tcPr>
            <w:tcW w:type="dxa" w:w="1476"/>
          </w:tcPr>
          <w:p>
            <w:pPr>
              <w:spacing w:after="0"/>
              <w:jc w:val="right"/>
            </w:pPr>
            <w:r>
              <w:rPr>
                <w:sz w:val="16"/>
              </w:rPr>
              <w:t>3.93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86.0</w:t>
            </w:r>
          </w:p>
        </w:tc>
        <w:tc>
          <w:tcPr>
            <w:tcW w:type="dxa" w:w="744"/>
          </w:tcPr>
          <w:p>
            <w:pPr>
              <w:spacing w:after="0"/>
              <w:jc w:val="right"/>
            </w:pPr>
            <w:r>
              <w:rPr>
                <w:sz w:val="16"/>
              </w:rPr>
              <w:t>90.0</w:t>
            </w:r>
          </w:p>
        </w:tc>
        <w:tc>
          <w:tcPr>
            <w:tcW w:type="dxa" w:w="710"/>
          </w:tcPr>
          <w:p>
            <w:pPr>
              <w:spacing w:after="0"/>
              <w:jc w:val="right"/>
            </w:pPr>
            <w:r>
              <w:rPr>
                <w:sz w:val="16"/>
              </w:rPr>
              <w:t>94.1</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2 of 2</w:t>
            </w:r>
          </w:p>
        </w:tc>
        <w:tc>
          <w:tcPr>
            <w:tcW w:type="dxa" w:w="979"/>
          </w:tcPr>
          <w:p>
            <w:pPr>
              <w:spacing w:after="0"/>
              <w:jc w:val="right"/>
            </w:pPr>
            <w:r>
              <w:rPr>
                <w:sz w:val="16"/>
              </w:rPr>
              <w:t>82.9</w:t>
            </w:r>
          </w:p>
        </w:tc>
        <w:tc>
          <w:tcPr>
            <w:tcW w:type="dxa" w:w="744"/>
          </w:tcPr>
          <w:p>
            <w:pPr>
              <w:spacing w:after="0"/>
              <w:jc w:val="right"/>
            </w:pPr>
            <w:r>
              <w:rPr>
                <w:sz w:val="16"/>
              </w:rPr>
              <w:t>90.0</w:t>
            </w:r>
          </w:p>
        </w:tc>
        <w:tc>
          <w:tcPr>
            <w:tcW w:type="dxa" w:w="710"/>
          </w:tcPr>
          <w:p>
            <w:pPr>
              <w:spacing w:after="0"/>
              <w:jc w:val="right"/>
            </w:pPr>
            <w:r>
              <w:rPr>
                <w:sz w:val="16"/>
              </w:rPr>
              <w:t>97.1</w:t>
            </w:r>
          </w:p>
        </w:tc>
        <w:tc>
          <w:tcPr>
            <w:tcW w:type="dxa" w:w="2211"/>
          </w:tcPr>
          <w:p>
            <w:pPr>
              <w:spacing w:after="0"/>
              <w:jc w:val="left"/>
            </w:pPr>
            <w:r>
              <w:rPr>
                <w:sz w:val="16"/>
              </w:rPr>
              <w:t>Relatively Moderate 1, Relatively Low 1</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29.0</w:t>
            </w:r>
          </w:p>
        </w:tc>
        <w:tc>
          <w:tcPr>
            <w:tcW w:type="dxa" w:w="744"/>
          </w:tcPr>
          <w:p>
            <w:pPr>
              <w:spacing w:after="0"/>
              <w:jc w:val="right"/>
            </w:pPr>
            <w:r>
              <w:rPr>
                <w:sz w:val="16"/>
              </w:rPr>
              <w:t>29.1</w:t>
            </w:r>
          </w:p>
        </w:tc>
        <w:tc>
          <w:tcPr>
            <w:tcW w:type="dxa" w:w="710"/>
          </w:tcPr>
          <w:p>
            <w:pPr>
              <w:spacing w:after="0"/>
              <w:jc w:val="right"/>
            </w:pPr>
            <w:r>
              <w:rPr>
                <w:sz w:val="16"/>
              </w:rPr>
              <w:t>29.1</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2 of 2</w:t>
            </w:r>
          </w:p>
        </w:tc>
        <w:tc>
          <w:tcPr>
            <w:tcW w:type="dxa" w:w="979"/>
          </w:tcPr>
          <w:p>
            <w:pPr>
              <w:spacing w:after="0"/>
              <w:jc w:val="right"/>
            </w:pPr>
            <w:r>
              <w:rPr>
                <w:sz w:val="16"/>
              </w:rPr>
              <w:t>83.2</w:t>
            </w:r>
          </w:p>
        </w:tc>
        <w:tc>
          <w:tcPr>
            <w:tcW w:type="dxa" w:w="744"/>
          </w:tcPr>
          <w:p>
            <w:pPr>
              <w:spacing w:after="0"/>
              <w:jc w:val="right"/>
            </w:pPr>
            <w:r>
              <w:rPr>
                <w:sz w:val="16"/>
              </w:rPr>
              <w:t>87.8</w:t>
            </w:r>
          </w:p>
        </w:tc>
        <w:tc>
          <w:tcPr>
            <w:tcW w:type="dxa" w:w="710"/>
          </w:tcPr>
          <w:p>
            <w:pPr>
              <w:spacing w:after="0"/>
              <w:jc w:val="right"/>
            </w:pPr>
            <w:r>
              <w:rPr>
                <w:sz w:val="16"/>
              </w:rPr>
              <w:t>92.4</w:t>
            </w:r>
          </w:p>
        </w:tc>
        <w:tc>
          <w:tcPr>
            <w:tcW w:type="dxa" w:w="2211"/>
          </w:tcPr>
          <w:p>
            <w:pPr>
              <w:spacing w:after="0"/>
              <w:jc w:val="left"/>
            </w:pPr>
            <w:r>
              <w:rPr>
                <w:sz w:val="16"/>
              </w:rPr>
              <w:t>Relatively High 1, Relatively Moderate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2 of 2</w:t>
            </w:r>
          </w:p>
        </w:tc>
        <w:tc>
          <w:tcPr>
            <w:tcW w:type="dxa" w:w="979"/>
          </w:tcPr>
          <w:p>
            <w:pPr>
              <w:spacing w:after="0"/>
              <w:jc w:val="right"/>
            </w:pPr>
            <w:r>
              <w:rPr>
                <w:sz w:val="16"/>
              </w:rPr>
              <w:t>23.3</w:t>
            </w:r>
          </w:p>
        </w:tc>
        <w:tc>
          <w:tcPr>
            <w:tcW w:type="dxa" w:w="744"/>
          </w:tcPr>
          <w:p>
            <w:pPr>
              <w:spacing w:after="0"/>
              <w:jc w:val="right"/>
            </w:pPr>
            <w:r>
              <w:rPr>
                <w:sz w:val="16"/>
              </w:rPr>
              <w:t>26.0</w:t>
            </w:r>
          </w:p>
        </w:tc>
        <w:tc>
          <w:tcPr>
            <w:tcW w:type="dxa" w:w="710"/>
          </w:tcPr>
          <w:p>
            <w:pPr>
              <w:spacing w:after="0"/>
              <w:jc w:val="right"/>
            </w:pPr>
            <w:r>
              <w:rPr>
                <w:sz w:val="16"/>
              </w:rPr>
              <w:t>28.7</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2 of 2</w:t>
            </w:r>
          </w:p>
        </w:tc>
        <w:tc>
          <w:tcPr>
            <w:tcW w:type="dxa" w:w="979"/>
          </w:tcPr>
          <w:p>
            <w:pPr>
              <w:spacing w:after="0"/>
              <w:jc w:val="right"/>
            </w:pPr>
            <w:r>
              <w:rPr>
                <w:sz w:val="16"/>
              </w:rPr>
              <w:t>71.5</w:t>
            </w:r>
          </w:p>
        </w:tc>
        <w:tc>
          <w:tcPr>
            <w:tcW w:type="dxa" w:w="744"/>
          </w:tcPr>
          <w:p>
            <w:pPr>
              <w:spacing w:after="0"/>
              <w:jc w:val="right"/>
            </w:pPr>
            <w:r>
              <w:rPr>
                <w:sz w:val="16"/>
              </w:rPr>
              <w:t>73.2</w:t>
            </w:r>
          </w:p>
        </w:tc>
        <w:tc>
          <w:tcPr>
            <w:tcW w:type="dxa" w:w="710"/>
          </w:tcPr>
          <w:p>
            <w:pPr>
              <w:spacing w:after="0"/>
              <w:jc w:val="right"/>
            </w:pPr>
            <w:r>
              <w:rPr>
                <w:sz w:val="16"/>
              </w:rPr>
              <w:t>74.8</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6.3</w:t>
            </w:r>
          </w:p>
        </w:tc>
        <w:tc>
          <w:tcPr>
            <w:tcW w:type="dxa" w:w="744"/>
          </w:tcPr>
          <w:p>
            <w:pPr>
              <w:spacing w:after="0"/>
              <w:jc w:val="right"/>
            </w:pPr>
            <w:r>
              <w:rPr>
                <w:sz w:val="16"/>
              </w:rPr>
              <w:t>20.1</w:t>
            </w:r>
          </w:p>
        </w:tc>
        <w:tc>
          <w:tcPr>
            <w:tcW w:type="dxa" w:w="710"/>
          </w:tcPr>
          <w:p>
            <w:pPr>
              <w:spacing w:after="0"/>
              <w:jc w:val="right"/>
            </w:pPr>
            <w:r>
              <w:rPr>
                <w:sz w:val="16"/>
              </w:rPr>
              <w:t>33.9</w:t>
            </w:r>
          </w:p>
        </w:tc>
        <w:tc>
          <w:tcPr>
            <w:tcW w:type="dxa" w:w="2211"/>
          </w:tcPr>
          <w:p>
            <w:pPr>
              <w:spacing w:after="0"/>
              <w:jc w:val="left"/>
            </w:pPr>
            <w:r>
              <w:rPr>
                <w:sz w:val="16"/>
              </w:rPr>
              <w:t>Relatively Low 1, Very Low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10.1</w:t>
            </w:r>
          </w:p>
        </w:tc>
        <w:tc>
          <w:tcPr>
            <w:tcW w:type="dxa" w:w="744"/>
          </w:tcPr>
          <w:p>
            <w:pPr>
              <w:spacing w:after="0"/>
              <w:jc w:val="right"/>
            </w:pPr>
            <w:r>
              <w:rPr>
                <w:sz w:val="16"/>
              </w:rPr>
              <w:t>45.5</w:t>
            </w:r>
          </w:p>
        </w:tc>
        <w:tc>
          <w:tcPr>
            <w:tcW w:type="dxa" w:w="710"/>
          </w:tcPr>
          <w:p>
            <w:pPr>
              <w:spacing w:after="0"/>
              <w:jc w:val="right"/>
            </w:pPr>
            <w:r>
              <w:rPr>
                <w:sz w:val="16"/>
              </w:rPr>
              <w:t>81.0</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86.0</w:t>
            </w:r>
          </w:p>
        </w:tc>
        <w:tc>
          <w:tcPr>
            <w:tcW w:type="dxa" w:w="744"/>
          </w:tcPr>
          <w:p>
            <w:pPr>
              <w:spacing w:after="0"/>
              <w:jc w:val="right"/>
            </w:pPr>
            <w:r>
              <w:rPr>
                <w:sz w:val="16"/>
              </w:rPr>
              <w:t>87.9</w:t>
            </w:r>
          </w:p>
        </w:tc>
        <w:tc>
          <w:tcPr>
            <w:tcW w:type="dxa" w:w="710"/>
          </w:tcPr>
          <w:p>
            <w:pPr>
              <w:spacing w:after="0"/>
              <w:jc w:val="right"/>
            </w:pPr>
            <w:r>
              <w:rPr>
                <w:sz w:val="16"/>
              </w:rPr>
              <w:t>89.9</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2 of 2</w:t>
            </w:r>
          </w:p>
        </w:tc>
        <w:tc>
          <w:tcPr>
            <w:tcW w:type="dxa" w:w="979"/>
          </w:tcPr>
          <w:p>
            <w:pPr>
              <w:spacing w:after="0"/>
              <w:jc w:val="right"/>
            </w:pPr>
            <w:r>
              <w:rPr>
                <w:sz w:val="16"/>
              </w:rPr>
              <w:t>80.0</w:t>
            </w:r>
          </w:p>
        </w:tc>
        <w:tc>
          <w:tcPr>
            <w:tcW w:type="dxa" w:w="744"/>
          </w:tcPr>
          <w:p>
            <w:pPr>
              <w:spacing w:after="0"/>
              <w:jc w:val="right"/>
            </w:pPr>
            <w:r>
              <w:rPr>
                <w:sz w:val="16"/>
              </w:rPr>
              <w:t>85.9</w:t>
            </w:r>
          </w:p>
        </w:tc>
        <w:tc>
          <w:tcPr>
            <w:tcW w:type="dxa" w:w="710"/>
          </w:tcPr>
          <w:p>
            <w:pPr>
              <w:spacing w:after="0"/>
              <w:jc w:val="right"/>
            </w:pPr>
            <w:r>
              <w:rPr>
                <w:sz w:val="16"/>
              </w:rPr>
              <w:t>91.8</w:t>
            </w:r>
          </w:p>
        </w:tc>
        <w:tc>
          <w:tcPr>
            <w:tcW w:type="dxa" w:w="2211"/>
          </w:tcPr>
          <w:p>
            <w:pPr>
              <w:spacing w:after="0"/>
              <w:jc w:val="left"/>
            </w:pPr>
            <w:r>
              <w:rPr>
                <w:sz w:val="16"/>
              </w:rPr>
              <w:t>Relatively High 1, Relatively Moderate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56.0</w:t>
            </w:r>
          </w:p>
        </w:tc>
        <w:tc>
          <w:tcPr>
            <w:tcW w:type="dxa" w:w="744"/>
          </w:tcPr>
          <w:p>
            <w:pPr>
              <w:spacing w:after="0"/>
              <w:jc w:val="right"/>
            </w:pPr>
            <w:r>
              <w:rPr>
                <w:sz w:val="16"/>
              </w:rPr>
              <w:t>58.4</w:t>
            </w:r>
          </w:p>
        </w:tc>
        <w:tc>
          <w:tcPr>
            <w:tcW w:type="dxa" w:w="710"/>
          </w:tcPr>
          <w:p>
            <w:pPr>
              <w:spacing w:after="0"/>
              <w:jc w:val="right"/>
            </w:pPr>
            <w:r>
              <w:rPr>
                <w:sz w:val="16"/>
              </w:rPr>
              <w:t>60.9</w:t>
            </w:r>
          </w:p>
        </w:tc>
        <w:tc>
          <w:tcPr>
            <w:tcW w:type="dxa" w:w="2211"/>
          </w:tcPr>
          <w:p>
            <w:pPr>
              <w:spacing w:after="0"/>
              <w:jc w:val="left"/>
            </w:pPr>
            <w:r>
              <w:rPr>
                <w:sz w:val="16"/>
              </w:rPr>
              <w:t>Relatively Moderate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94.2</w:t>
            </w:r>
          </w:p>
        </w:tc>
        <w:tc>
          <w:tcPr>
            <w:tcW w:type="dxa" w:w="744"/>
          </w:tcPr>
          <w:p>
            <w:pPr>
              <w:spacing w:after="0"/>
              <w:jc w:val="right"/>
            </w:pPr>
            <w:r>
              <w:rPr>
                <w:sz w:val="16"/>
              </w:rPr>
              <w:t>96.4</w:t>
            </w:r>
          </w:p>
        </w:tc>
        <w:tc>
          <w:tcPr>
            <w:tcW w:type="dxa" w:w="710"/>
          </w:tcPr>
          <w:p>
            <w:pPr>
              <w:spacing w:after="0"/>
              <w:jc w:val="right"/>
            </w:pPr>
            <w:r>
              <w:rPr>
                <w:sz w:val="16"/>
              </w:rPr>
              <w:t>98.6</w:t>
            </w:r>
          </w:p>
        </w:tc>
        <w:tc>
          <w:tcPr>
            <w:tcW w:type="dxa" w:w="2211"/>
          </w:tcPr>
          <w:p>
            <w:pPr>
              <w:spacing w:after="0"/>
              <w:jc w:val="left"/>
            </w:pPr>
            <w:r>
              <w:rPr>
                <w:sz w:val="16"/>
              </w:rPr>
              <w:t>Relatively High 1, Relatively Moderate 1</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96.8</w:t>
            </w:r>
          </w:p>
        </w:tc>
        <w:tc>
          <w:tcPr>
            <w:tcW w:type="dxa" w:w="744"/>
          </w:tcPr>
          <w:p>
            <w:pPr>
              <w:spacing w:after="0"/>
              <w:jc w:val="right"/>
            </w:pPr>
            <w:r>
              <w:rPr>
                <w:sz w:val="16"/>
              </w:rPr>
              <w:t>97.2</w:t>
            </w:r>
          </w:p>
        </w:tc>
        <w:tc>
          <w:tcPr>
            <w:tcW w:type="dxa" w:w="710"/>
          </w:tcPr>
          <w:p>
            <w:pPr>
              <w:spacing w:after="0"/>
              <w:jc w:val="right"/>
            </w:pPr>
            <w:r>
              <w:rPr>
                <w:sz w:val="16"/>
              </w:rPr>
              <w:t>97.6</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4"/>
        <w:gridCol w:w="914"/>
        <w:gridCol w:w="3555"/>
        <w:gridCol w:w="2835"/>
        <w:gridCol w:w="1995"/>
        <w:gridCol w:w="2427"/>
        <w:gridCol w:w="871"/>
      </w:tblGrid>
      <w:tr>
        <w:trPr>
          <w:cantSplit/>
          <w:tblHeader/>
        </w:trPr>
        <w:tc>
          <w:tcPr>
            <w:tcW w:type="dxa" w:w="1514"/>
            <w:shd w:val="clear" w:color="auto" w:fill="E8E8E8"/>
          </w:tcPr>
          <w:p>
            <w:pPr>
              <w:spacing w:after="0"/>
              <w:jc w:val="left"/>
            </w:pPr>
            <w:r>
              <w:rPr>
                <w:b/>
                <w:sz w:val="16"/>
              </w:rPr>
              <w:t>Member</w:t>
            </w:r>
          </w:p>
        </w:tc>
        <w:tc>
          <w:tcPr>
            <w:tcW w:type="dxa" w:w="914"/>
            <w:shd w:val="clear" w:color="auto" w:fill="E8E8E8"/>
          </w:tcPr>
          <w:p>
            <w:pPr>
              <w:spacing w:after="0"/>
              <w:jc w:val="left"/>
            </w:pPr>
            <w:r>
              <w:rPr>
                <w:b/>
                <w:sz w:val="16"/>
              </w:rPr>
              <w:t>Type</w:t>
            </w:r>
          </w:p>
        </w:tc>
        <w:tc>
          <w:tcPr>
            <w:tcW w:type="dxa" w:w="355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1514"/>
          </w:tcPr>
          <w:p>
            <w:pPr>
              <w:spacing w:after="0"/>
              <w:jc w:val="left"/>
            </w:pPr>
            <w:r>
              <w:rPr>
                <w:sz w:val="16"/>
              </w:rPr>
              <w:t>Bennett County</w:t>
            </w:r>
          </w:p>
        </w:tc>
        <w:tc>
          <w:tcPr>
            <w:tcW w:type="dxa" w:w="914"/>
          </w:tcPr>
          <w:p>
            <w:pPr>
              <w:spacing w:after="0"/>
              <w:jc w:val="left"/>
            </w:pPr>
            <w:r>
              <w:rPr>
                <w:sz w:val="16"/>
              </w:rPr>
              <w:t>County</w:t>
            </w:r>
          </w:p>
        </w:tc>
        <w:tc>
          <w:tcPr>
            <w:tcW w:type="dxa" w:w="3555"/>
          </w:tcPr>
          <w:p>
            <w:pPr>
              <w:spacing w:after="0"/>
              <w:jc w:val="left"/>
            </w:pPr>
            <w:r>
              <w:rPr>
                <w:sz w:val="16"/>
              </w:rPr>
              <w:t>Approved, expires 2029-10-16</w:t>
            </w:r>
          </w:p>
        </w:tc>
        <w:tc>
          <w:tcPr>
            <w:tcW w:type="dxa" w:w="2835"/>
          </w:tcPr>
          <w:p>
            <w:pPr>
              <w:spacing w:after="0"/>
              <w:jc w:val="right"/>
            </w:pPr>
            <w:r>
              <w:rPr>
                <w:sz w:val="16"/>
              </w:rPr>
              <w:t>FMA RL 0, SRL 0; any 0</w:t>
            </w:r>
          </w:p>
        </w:tc>
        <w:tc>
          <w:tcPr>
            <w:tcW w:type="dxa" w:w="1995"/>
          </w:tcPr>
          <w:p>
            <w:pPr>
              <w:spacing w:after="0"/>
              <w:jc w:val="right"/>
            </w:pPr>
            <w:r>
              <w:rPr>
                <w:sz w:val="16"/>
              </w:rPr>
              <w:t>$234,362.93</w:t>
            </w:r>
          </w:p>
        </w:tc>
        <w:tc>
          <w:tcPr>
            <w:tcW w:type="dxa" w:w="2427"/>
          </w:tcPr>
          <w:p>
            <w:pPr>
              <w:spacing w:after="0"/>
              <w:jc w:val="right"/>
            </w:pPr>
            <w:r>
              <w:rPr>
                <w:sz w:val="16"/>
              </w:rPr>
              <w:t>0; 0</w:t>
            </w:r>
          </w:p>
        </w:tc>
        <w:tc>
          <w:tcPr>
            <w:tcW w:type="dxa" w:w="871"/>
          </w:tcPr>
          <w:p>
            <w:pPr>
              <w:spacing w:after="0"/>
              <w:jc w:val="left"/>
            </w:pPr>
          </w:p>
        </w:tc>
      </w:tr>
      <w:tr>
        <w:trPr>
          <w:cantSplit/>
        </w:trPr>
        <w:tc>
          <w:tcPr>
            <w:tcW w:type="dxa" w:w="1514"/>
          </w:tcPr>
          <w:p>
            <w:pPr>
              <w:spacing w:after="0"/>
              <w:jc w:val="left"/>
            </w:pPr>
            <w:r>
              <w:rPr>
                <w:sz w:val="16"/>
              </w:rPr>
              <w:t>Martin city</w:t>
            </w:r>
          </w:p>
        </w:tc>
        <w:tc>
          <w:tcPr>
            <w:tcW w:type="dxa" w:w="914"/>
          </w:tcPr>
          <w:p>
            <w:pPr>
              <w:spacing w:after="0"/>
              <w:jc w:val="left"/>
            </w:pPr>
            <w:r>
              <w:rPr>
                <w:sz w:val="16"/>
              </w:rPr>
              <w:t>City</w:t>
            </w:r>
          </w:p>
        </w:tc>
        <w:tc>
          <w:tcPr>
            <w:tcW w:type="dxa" w:w="3555"/>
          </w:tcPr>
          <w:p>
            <w:pPr>
              <w:spacing w:after="0"/>
              <w:jc w:val="left"/>
            </w:pPr>
            <w:r>
              <w:rPr>
                <w:sz w:val="16"/>
              </w:rPr>
              <w:t>Approved, expires 2029-10-16</w:t>
            </w:r>
          </w:p>
        </w:tc>
        <w:tc>
          <w:tcPr>
            <w:tcW w:type="dxa" w:w="2835"/>
          </w:tcPr>
          <w:p>
            <w:pPr>
              <w:spacing w:after="0"/>
              <w:jc w:val="right"/>
            </w:pPr>
            <w:r>
              <w:rPr>
                <w:sz w:val="16"/>
              </w:rPr>
              <w:t>FMA RL 0, SRL 0; any 0</w:t>
            </w:r>
          </w:p>
        </w:tc>
        <w:tc>
          <w:tcPr>
            <w:tcW w:type="dxa" w:w="1995"/>
          </w:tcPr>
          <w:p>
            <w:pPr>
              <w:spacing w:after="0"/>
              <w:jc w:val="right"/>
            </w:pPr>
            <w:r>
              <w:rPr>
                <w:sz w:val="16"/>
              </w:rPr>
              <w:t>$13,484.14</w:t>
            </w:r>
          </w:p>
        </w:tc>
        <w:tc>
          <w:tcPr>
            <w:tcW w:type="dxa" w:w="2427"/>
          </w:tcPr>
          <w:p>
            <w:pPr>
              <w:spacing w:after="0"/>
              <w:jc w:val="right"/>
            </w:pPr>
            <w:r>
              <w:rPr>
                <w:sz w:val="16"/>
              </w:rPr>
              <w:t>125; 1</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3"/>
        <w:gridCol w:w="1051"/>
        <w:gridCol w:w="948"/>
        <w:gridCol w:w="1126"/>
        <w:gridCol w:w="1206"/>
        <w:gridCol w:w="1305"/>
        <w:gridCol w:w="1296"/>
        <w:gridCol w:w="1155"/>
        <w:gridCol w:w="1299"/>
        <w:gridCol w:w="1332"/>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96"/>
            <w:shd w:val="clear" w:color="auto" w:fill="E8E8E8"/>
          </w:tcPr>
          <w:p>
            <w:pPr>
              <w:spacing w:after="0"/>
              <w:jc w:val="right"/>
            </w:pPr>
            <w:r>
              <w:rPr>
                <w:b/>
                <w:sz w:val="16"/>
              </w:rPr>
              <w:t>Storm Events damage since 2024-10-17</w:t>
            </w:r>
          </w:p>
          <w:p>
            <w:pPr>
              <w:spacing w:after="0"/>
              <w:jc w:val="right"/>
            </w:pPr>
            <w:r>
              <w:rPr>
                <w:i/>
                <w:color w:val="555555"/>
                <w:sz w:val="14"/>
              </w:rPr>
              <w:t>county-coded records, property plus crops, nominal dollars</w:t>
            </w:r>
          </w:p>
        </w:tc>
        <w:tc>
          <w:tcPr>
            <w:tcW w:type="dxa" w:w="115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p>
        </w:tc>
        <w:tc>
          <w:tcPr>
            <w:tcW w:type="dxa" w:w="1143"/>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6"/>
          </w:tcPr>
          <w:p>
            <w:pPr>
              <w:spacing w:after="0"/>
              <w:jc w:val="right"/>
            </w:pPr>
          </w:p>
        </w:tc>
        <w:tc>
          <w:tcPr>
            <w:tcW w:type="dxa" w:w="1305"/>
          </w:tcPr>
          <w:p>
            <w:pPr>
              <w:spacing w:after="0"/>
              <w:jc w:val="right"/>
            </w:pPr>
          </w:p>
        </w:tc>
        <w:tc>
          <w:tcPr>
            <w:tcW w:type="dxa" w:w="1296"/>
          </w:tcPr>
          <w:p>
            <w:pPr>
              <w:spacing w:after="0"/>
              <w:jc w:val="right"/>
            </w:pPr>
          </w:p>
        </w:tc>
        <w:tc>
          <w:tcPr>
            <w:tcW w:type="dxa" w:w="1155"/>
          </w:tcPr>
          <w:p>
            <w:pPr>
              <w:spacing w:after="0"/>
              <w:jc w:val="right"/>
            </w:pPr>
          </w:p>
        </w:tc>
        <w:tc>
          <w:tcPr>
            <w:tcW w:type="dxa" w:w="1299"/>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215"/>
          </w:tcPr>
          <w:p>
            <w:pPr>
              <w:spacing w:after="0"/>
              <w:jc w:val="right"/>
            </w:pPr>
          </w:p>
        </w:tc>
        <w:tc>
          <w:tcPr>
            <w:tcW w:type="dxa" w:w="1143"/>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6"/>
          </w:tcPr>
          <w:p>
            <w:pPr>
              <w:spacing w:after="0"/>
              <w:jc w:val="right"/>
            </w:pPr>
          </w:p>
        </w:tc>
        <w:tc>
          <w:tcPr>
            <w:tcW w:type="dxa" w:w="1305"/>
          </w:tcPr>
          <w:p>
            <w:pPr>
              <w:spacing w:after="0"/>
              <w:jc w:val="right"/>
            </w:pPr>
          </w:p>
        </w:tc>
        <w:tc>
          <w:tcPr>
            <w:tcW w:type="dxa" w:w="1296"/>
          </w:tcPr>
          <w:p>
            <w:pPr>
              <w:spacing w:after="0"/>
              <w:jc w:val="right"/>
            </w:pPr>
          </w:p>
        </w:tc>
        <w:tc>
          <w:tcPr>
            <w:tcW w:type="dxa" w:w="1155"/>
          </w:tcPr>
          <w:p>
            <w:pPr>
              <w:spacing w:after="0"/>
              <w:jc w:val="right"/>
            </w:pPr>
          </w:p>
        </w:tc>
        <w:tc>
          <w:tcPr>
            <w:tcW w:type="dxa" w:w="1299"/>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215"/>
          </w:tcPr>
          <w:p>
            <w:pPr>
              <w:spacing w:after="0"/>
              <w:jc w:val="right"/>
            </w:pPr>
            <w:r>
              <w:rPr>
                <w:sz w:val="16"/>
              </w:rPr>
              <w:t>$590,967,450</w:t>
            </w:r>
          </w:p>
        </w:tc>
        <w:tc>
          <w:tcPr>
            <w:tcW w:type="dxa" w:w="1143"/>
          </w:tcPr>
          <w:p>
            <w:pPr>
              <w:spacing w:after="0"/>
              <w:jc w:val="right"/>
            </w:pPr>
            <w:r>
              <w:rPr>
                <w:sz w:val="16"/>
              </w:rPr>
              <w:t>$84,908,978</w:t>
            </w:r>
          </w:p>
        </w:tc>
        <w:tc>
          <w:tcPr>
            <w:tcW w:type="dxa" w:w="1051"/>
          </w:tcPr>
          <w:p>
            <w:pPr>
              <w:spacing w:after="0"/>
              <w:jc w:val="right"/>
            </w:pPr>
            <w:r>
              <w:rPr>
                <w:sz w:val="16"/>
              </w:rPr>
              <w:t>3,380</w:t>
            </w:r>
          </w:p>
        </w:tc>
        <w:tc>
          <w:tcPr>
            <w:tcW w:type="dxa" w:w="948"/>
          </w:tcPr>
          <w:p>
            <w:pPr>
              <w:spacing w:after="0"/>
              <w:jc w:val="right"/>
            </w:pPr>
            <w:r>
              <w:rPr>
                <w:sz w:val="16"/>
              </w:rPr>
              <w:t>$80</w:t>
            </w:r>
          </w:p>
        </w:tc>
        <w:tc>
          <w:tcPr>
            <w:tcW w:type="dxa" w:w="1126"/>
          </w:tcPr>
          <w:p>
            <w:pPr>
              <w:spacing w:after="0"/>
              <w:jc w:val="right"/>
            </w:pPr>
            <w:r>
              <w:rPr>
                <w:sz w:val="16"/>
              </w:rPr>
              <w:t>$93,696</w:t>
            </w:r>
          </w:p>
        </w:tc>
        <w:tc>
          <w:tcPr>
            <w:tcW w:type="dxa" w:w="1206"/>
          </w:tcPr>
          <w:p>
            <w:pPr>
              <w:spacing w:after="0"/>
              <w:jc w:val="right"/>
            </w:pPr>
            <w:r>
              <w:rPr>
                <w:sz w:val="16"/>
              </w:rPr>
              <w:t>$321,186</w:t>
            </w:r>
          </w:p>
        </w:tc>
        <w:tc>
          <w:tcPr>
            <w:tcW w:type="dxa" w:w="1305"/>
          </w:tcPr>
          <w:p>
            <w:pPr>
              <w:spacing w:after="0"/>
              <w:jc w:val="right"/>
            </w:pPr>
            <w:r>
              <w:rPr>
                <w:sz w:val="16"/>
              </w:rPr>
              <w:t>under 0.0001%</w:t>
            </w:r>
          </w:p>
        </w:tc>
        <w:tc>
          <w:tcPr>
            <w:tcW w:type="dxa" w:w="1296"/>
          </w:tcPr>
          <w:p>
            <w:pPr>
              <w:spacing w:after="0"/>
              <w:jc w:val="right"/>
            </w:pPr>
          </w:p>
        </w:tc>
        <w:tc>
          <w:tcPr>
            <w:tcW w:type="dxa" w:w="1155"/>
          </w:tcPr>
          <w:p>
            <w:pPr>
              <w:spacing w:after="0"/>
              <w:jc w:val="right"/>
            </w:pPr>
            <w:r>
              <w:rPr>
                <w:sz w:val="16"/>
              </w:rPr>
              <w:t>$0</w:t>
            </w:r>
          </w:p>
        </w:tc>
        <w:tc>
          <w:tcPr>
            <w:tcW w:type="dxa" w:w="1299"/>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p>
        </w:tc>
        <w:tc>
          <w:tcPr>
            <w:tcW w:type="dxa" w:w="1143"/>
          </w:tcPr>
          <w:p>
            <w:pPr>
              <w:spacing w:after="0"/>
              <w:jc w:val="right"/>
            </w:pPr>
            <w:r>
              <w:rPr>
                <w:sz w:val="16"/>
              </w:rPr>
              <w:t>$21,958,241</w:t>
            </w:r>
          </w:p>
        </w:tc>
        <w:tc>
          <w:tcPr>
            <w:tcW w:type="dxa" w:w="1051"/>
          </w:tcPr>
          <w:p>
            <w:pPr>
              <w:spacing w:after="0"/>
              <w:jc w:val="right"/>
            </w:pPr>
          </w:p>
        </w:tc>
        <w:tc>
          <w:tcPr>
            <w:tcW w:type="dxa" w:w="948"/>
          </w:tcPr>
          <w:p>
            <w:pPr>
              <w:spacing w:after="0"/>
              <w:jc w:val="right"/>
            </w:pPr>
          </w:p>
        </w:tc>
        <w:tc>
          <w:tcPr>
            <w:tcW w:type="dxa" w:w="1126"/>
          </w:tcPr>
          <w:p>
            <w:pPr>
              <w:spacing w:after="0"/>
              <w:jc w:val="right"/>
            </w:pPr>
            <w:r>
              <w:rPr>
                <w:sz w:val="16"/>
              </w:rPr>
              <w:t>$117,452</w:t>
            </w:r>
          </w:p>
        </w:tc>
        <w:tc>
          <w:tcPr>
            <w:tcW w:type="dxa" w:w="1206"/>
          </w:tcPr>
          <w:p>
            <w:pPr>
              <w:spacing w:after="0"/>
              <w:jc w:val="right"/>
            </w:pPr>
          </w:p>
        </w:tc>
        <w:tc>
          <w:tcPr>
            <w:tcW w:type="dxa" w:w="1305"/>
          </w:tcPr>
          <w:p>
            <w:pPr>
              <w:spacing w:after="0"/>
              <w:jc w:val="right"/>
            </w:pPr>
            <w:r>
              <w:rPr>
                <w:sz w:val="16"/>
              </w:rPr>
              <w:t>0.535% (agriculture)</w:t>
            </w:r>
          </w:p>
        </w:tc>
        <w:tc>
          <w:tcPr>
            <w:tcW w:type="dxa" w:w="1296"/>
          </w:tcPr>
          <w:p>
            <w:pPr>
              <w:spacing w:after="0"/>
              <w:jc w:val="right"/>
            </w:pPr>
          </w:p>
        </w:tc>
        <w:tc>
          <w:tcPr>
            <w:tcW w:type="dxa" w:w="1155"/>
          </w:tcPr>
          <w:p>
            <w:pPr>
              <w:spacing w:after="0"/>
              <w:jc w:val="right"/>
            </w:pPr>
          </w:p>
        </w:tc>
        <w:tc>
          <w:tcPr>
            <w:tcW w:type="dxa" w:w="1299"/>
          </w:tcPr>
          <w:p>
            <w:pPr>
              <w:spacing w:after="0"/>
              <w:jc w:val="right"/>
            </w:pPr>
          </w:p>
        </w:tc>
        <w:tc>
          <w:tcPr>
            <w:tcW w:type="dxa" w:w="133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$947,559,256</w:t>
            </w:r>
          </w:p>
        </w:tc>
        <w:tc>
          <w:tcPr>
            <w:tcW w:type="dxa" w:w="1143"/>
          </w:tcPr>
          <w:p>
            <w:pPr>
              <w:spacing w:after="0"/>
              <w:jc w:val="right"/>
            </w:pPr>
          </w:p>
        </w:tc>
        <w:tc>
          <w:tcPr>
            <w:tcW w:type="dxa" w:w="1051"/>
          </w:tcPr>
          <w:p>
            <w:pPr>
              <w:spacing w:after="0"/>
              <w:jc w:val="right"/>
            </w:pPr>
            <w:r>
              <w:rPr>
                <w:sz w:val="16"/>
              </w:rPr>
              <w:t>3,381</w:t>
            </w:r>
          </w:p>
        </w:tc>
        <w:tc>
          <w:tcPr>
            <w:tcW w:type="dxa" w:w="948"/>
          </w:tcPr>
          <w:p>
            <w:pPr>
              <w:spacing w:after="0"/>
              <w:jc w:val="right"/>
            </w:pPr>
            <w:r>
              <w:rPr>
                <w:sz w:val="16"/>
              </w:rPr>
              <w:t>$9,475</w:t>
            </w:r>
          </w:p>
        </w:tc>
        <w:tc>
          <w:tcPr>
            <w:tcW w:type="dxa" w:w="1126"/>
          </w:tcPr>
          <w:p>
            <w:pPr>
              <w:spacing w:after="0"/>
              <w:jc w:val="right"/>
            </w:pPr>
          </w:p>
        </w:tc>
        <w:tc>
          <w:tcPr>
            <w:tcW w:type="dxa" w:w="1206"/>
          </w:tcPr>
          <w:p>
            <w:pPr>
              <w:spacing w:after="0"/>
              <w:jc w:val="right"/>
            </w:pPr>
            <w:r>
              <w:rPr>
                <w:sz w:val="16"/>
              </w:rPr>
              <w:t>$3,669</w:t>
            </w:r>
          </w:p>
        </w:tc>
        <w:tc>
          <w:tcPr>
            <w:tcW w:type="dxa" w:w="1305"/>
          </w:tcPr>
          <w:p>
            <w:pPr>
              <w:spacing w:after="0"/>
              <w:jc w:val="right"/>
            </w:pPr>
            <w:r>
              <w:rPr>
                <w:sz w:val="16"/>
              </w:rPr>
              <w:t>0.001%</w:t>
            </w:r>
          </w:p>
        </w:tc>
        <w:tc>
          <w:tcPr>
            <w:tcW w:type="dxa" w:w="1296"/>
          </w:tcPr>
          <w:p>
            <w:pPr>
              <w:spacing w:after="0"/>
              <w:jc w:val="right"/>
            </w:pPr>
          </w:p>
        </w:tc>
        <w:tc>
          <w:tcPr>
            <w:tcW w:type="dxa" w:w="1155"/>
          </w:tcPr>
          <w:p>
            <w:pPr>
              <w:spacing w:after="0"/>
              <w:jc w:val="right"/>
            </w:pPr>
          </w:p>
        </w:tc>
        <w:tc>
          <w:tcPr>
            <w:tcW w:type="dxa" w:w="1299"/>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$590,967,450</w:t>
            </w:r>
          </w:p>
        </w:tc>
        <w:tc>
          <w:tcPr>
            <w:tcW w:type="dxa" w:w="1143"/>
          </w:tcPr>
          <w:p>
            <w:pPr>
              <w:spacing w:after="0"/>
              <w:jc w:val="right"/>
            </w:pPr>
            <w:r>
              <w:rPr>
                <w:sz w:val="16"/>
              </w:rPr>
              <w:t>$84,908,978</w:t>
            </w:r>
          </w:p>
        </w:tc>
        <w:tc>
          <w:tcPr>
            <w:tcW w:type="dxa" w:w="1051"/>
          </w:tcPr>
          <w:p>
            <w:pPr>
              <w:spacing w:after="0"/>
              <w:jc w:val="right"/>
            </w:pPr>
            <w:r>
              <w:rPr>
                <w:sz w:val="16"/>
              </w:rPr>
              <w:t>3,380</w:t>
            </w:r>
          </w:p>
        </w:tc>
        <w:tc>
          <w:tcPr>
            <w:tcW w:type="dxa" w:w="948"/>
          </w:tcPr>
          <w:p>
            <w:pPr>
              <w:spacing w:after="0"/>
              <w:jc w:val="right"/>
            </w:pPr>
            <w:r>
              <w:rPr>
                <w:sz w:val="16"/>
              </w:rPr>
              <w:t>$58,273</w:t>
            </w:r>
          </w:p>
        </w:tc>
        <w:tc>
          <w:tcPr>
            <w:tcW w:type="dxa" w:w="1126"/>
          </w:tcPr>
          <w:p>
            <w:pPr>
              <w:spacing w:after="0"/>
              <w:jc w:val="right"/>
            </w:pPr>
            <w:r>
              <w:rPr>
                <w:sz w:val="16"/>
              </w:rPr>
              <w:t>$34,623</w:t>
            </w:r>
          </w:p>
        </w:tc>
        <w:tc>
          <w:tcPr>
            <w:tcW w:type="dxa" w:w="1206"/>
          </w:tcPr>
          <w:p>
            <w:pPr>
              <w:spacing w:after="0"/>
              <w:jc w:val="right"/>
            </w:pPr>
            <w:r>
              <w:rPr>
                <w:sz w:val="16"/>
              </w:rPr>
              <w:t>$12,160</w:t>
            </w:r>
          </w:p>
        </w:tc>
        <w:tc>
          <w:tcPr>
            <w:tcW w:type="dxa" w:w="1305"/>
          </w:tcPr>
          <w:p>
            <w:pPr>
              <w:spacing w:after="0"/>
              <w:jc w:val="right"/>
            </w:pPr>
            <w:r>
              <w:rPr>
                <w:sz w:val="16"/>
              </w:rPr>
              <w:t>0.00986%</w:t>
            </w:r>
          </w:p>
        </w:tc>
        <w:tc>
          <w:tcPr>
            <w:tcW w:type="dxa" w:w="1296"/>
          </w:tcPr>
          <w:p>
            <w:pPr>
              <w:spacing w:after="0"/>
              <w:jc w:val="right"/>
            </w:pPr>
            <w:r>
              <w:rPr>
                <w:sz w:val="16"/>
              </w:rPr>
              <w:t>$0</w:t>
            </w:r>
          </w:p>
        </w:tc>
        <w:tc>
          <w:tcPr>
            <w:tcW w:type="dxa" w:w="1155"/>
          </w:tcPr>
          <w:p>
            <w:pPr>
              <w:spacing w:after="0"/>
              <w:jc w:val="right"/>
            </w:pPr>
          </w:p>
        </w:tc>
        <w:tc>
          <w:tcPr>
            <w:tcW w:type="dxa" w:w="1299"/>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$590,967,450</w:t>
            </w:r>
          </w:p>
        </w:tc>
        <w:tc>
          <w:tcPr>
            <w:tcW w:type="dxa" w:w="1143"/>
          </w:tcPr>
          <w:p>
            <w:pPr>
              <w:spacing w:after="0"/>
              <w:jc w:val="right"/>
            </w:pPr>
            <w:r>
              <w:rPr>
                <w:sz w:val="16"/>
              </w:rPr>
              <w:t>$84,908,978</w:t>
            </w:r>
          </w:p>
        </w:tc>
        <w:tc>
          <w:tcPr>
            <w:tcW w:type="dxa" w:w="1051"/>
          </w:tcPr>
          <w:p>
            <w:pPr>
              <w:spacing w:after="0"/>
              <w:jc w:val="right"/>
            </w:pPr>
            <w:r>
              <w:rPr>
                <w:sz w:val="16"/>
              </w:rPr>
              <w:t>3,380</w:t>
            </w:r>
          </w:p>
        </w:tc>
        <w:tc>
          <w:tcPr>
            <w:tcW w:type="dxa" w:w="948"/>
          </w:tcPr>
          <w:p>
            <w:pPr>
              <w:spacing w:after="0"/>
              <w:jc w:val="right"/>
            </w:pPr>
            <w:r>
              <w:rPr>
                <w:sz w:val="16"/>
              </w:rPr>
              <w:t>$94</w:t>
            </w:r>
          </w:p>
        </w:tc>
        <w:tc>
          <w:tcPr>
            <w:tcW w:type="dxa" w:w="1126"/>
          </w:tcPr>
          <w:p>
            <w:pPr>
              <w:spacing w:after="0"/>
              <w:jc w:val="right"/>
            </w:pPr>
            <w:r>
              <w:rPr>
                <w:sz w:val="16"/>
              </w:rPr>
              <w:t>$1</w:t>
            </w:r>
          </w:p>
        </w:tc>
        <w:tc>
          <w:tcPr>
            <w:tcW w:type="dxa" w:w="1206"/>
          </w:tcPr>
          <w:p>
            <w:pPr>
              <w:spacing w:after="0"/>
              <w:jc w:val="right"/>
            </w:pPr>
            <w:r>
              <w:rPr>
                <w:sz w:val="16"/>
              </w:rPr>
              <w:t>$22,240</w:t>
            </w:r>
          </w:p>
        </w:tc>
        <w:tc>
          <w:tcPr>
            <w:tcW w:type="dxa" w:w="1305"/>
          </w:tcPr>
          <w:p>
            <w:pPr>
              <w:spacing w:after="0"/>
              <w:jc w:val="right"/>
            </w:pPr>
            <w:r>
              <w:rPr>
                <w:sz w:val="16"/>
              </w:rPr>
              <w:t>under 0.0001%</w:t>
            </w:r>
          </w:p>
        </w:tc>
        <w:tc>
          <w:tcPr>
            <w:tcW w:type="dxa" w:w="1296"/>
          </w:tcPr>
          <w:p>
            <w:pPr>
              <w:spacing w:after="0"/>
              <w:jc w:val="right"/>
            </w:pPr>
          </w:p>
        </w:tc>
        <w:tc>
          <w:tcPr>
            <w:tcW w:type="dxa" w:w="1155"/>
          </w:tcPr>
          <w:p>
            <w:pPr>
              <w:spacing w:after="0"/>
              <w:jc w:val="right"/>
            </w:pPr>
          </w:p>
        </w:tc>
        <w:tc>
          <w:tcPr>
            <w:tcW w:type="dxa" w:w="1299"/>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43"/>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6"/>
          </w:tcPr>
          <w:p>
            <w:pPr>
              <w:spacing w:after="0"/>
              <w:jc w:val="right"/>
            </w:pPr>
          </w:p>
        </w:tc>
        <w:tc>
          <w:tcPr>
            <w:tcW w:type="dxa" w:w="1305"/>
          </w:tcPr>
          <w:p>
            <w:pPr>
              <w:spacing w:after="0"/>
              <w:jc w:val="right"/>
            </w:pPr>
          </w:p>
        </w:tc>
        <w:tc>
          <w:tcPr>
            <w:tcW w:type="dxa" w:w="1296"/>
          </w:tcPr>
          <w:p>
            <w:pPr>
              <w:spacing w:after="0"/>
              <w:jc w:val="right"/>
            </w:pPr>
          </w:p>
        </w:tc>
        <w:tc>
          <w:tcPr>
            <w:tcW w:type="dxa" w:w="1155"/>
          </w:tcPr>
          <w:p>
            <w:pPr>
              <w:spacing w:after="0"/>
              <w:jc w:val="right"/>
            </w:pPr>
          </w:p>
        </w:tc>
        <w:tc>
          <w:tcPr>
            <w:tcW w:type="dxa" w:w="1299"/>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$590,967,450</w:t>
            </w:r>
          </w:p>
        </w:tc>
        <w:tc>
          <w:tcPr>
            <w:tcW w:type="dxa" w:w="1143"/>
          </w:tcPr>
          <w:p>
            <w:pPr>
              <w:spacing w:after="0"/>
              <w:jc w:val="right"/>
            </w:pPr>
          </w:p>
        </w:tc>
        <w:tc>
          <w:tcPr>
            <w:tcW w:type="dxa" w:w="1051"/>
          </w:tcPr>
          <w:p>
            <w:pPr>
              <w:spacing w:after="0"/>
              <w:jc w:val="right"/>
            </w:pPr>
            <w:r>
              <w:rPr>
                <w:sz w:val="16"/>
              </w:rPr>
              <w:t>3,380</w:t>
            </w:r>
          </w:p>
        </w:tc>
        <w:tc>
          <w:tcPr>
            <w:tcW w:type="dxa" w:w="948"/>
          </w:tcPr>
          <w:p>
            <w:pPr>
              <w:spacing w:after="0"/>
              <w:jc w:val="right"/>
            </w:pPr>
            <w:r>
              <w:rPr>
                <w:sz w:val="16"/>
              </w:rPr>
              <w:t>$8,885</w:t>
            </w:r>
          </w:p>
        </w:tc>
        <w:tc>
          <w:tcPr>
            <w:tcW w:type="dxa" w:w="1126"/>
          </w:tcPr>
          <w:p>
            <w:pPr>
              <w:spacing w:after="0"/>
              <w:jc w:val="right"/>
            </w:pPr>
          </w:p>
        </w:tc>
        <w:tc>
          <w:tcPr>
            <w:tcW w:type="dxa" w:w="1206"/>
          </w:tcPr>
          <w:p>
            <w:pPr>
              <w:spacing w:after="0"/>
              <w:jc w:val="right"/>
            </w:pPr>
            <w:r>
              <w:rPr>
                <w:sz w:val="16"/>
              </w:rPr>
              <w:t>$5,585</w:t>
            </w:r>
          </w:p>
        </w:tc>
        <w:tc>
          <w:tcPr>
            <w:tcW w:type="dxa" w:w="1305"/>
          </w:tcPr>
          <w:p>
            <w:pPr>
              <w:spacing w:after="0"/>
              <w:jc w:val="right"/>
            </w:pPr>
            <w:r>
              <w:rPr>
                <w:sz w:val="16"/>
              </w:rPr>
              <w:t>0.0015%</w:t>
            </w:r>
          </w:p>
        </w:tc>
        <w:tc>
          <w:tcPr>
            <w:tcW w:type="dxa" w:w="1296"/>
          </w:tcPr>
          <w:p>
            <w:pPr>
              <w:spacing w:after="0"/>
              <w:jc w:val="right"/>
            </w:pPr>
          </w:p>
        </w:tc>
        <w:tc>
          <w:tcPr>
            <w:tcW w:type="dxa" w:w="1155"/>
          </w:tcPr>
          <w:p>
            <w:pPr>
              <w:spacing w:after="0"/>
              <w:jc w:val="right"/>
            </w:pPr>
          </w:p>
        </w:tc>
        <w:tc>
          <w:tcPr>
            <w:tcW w:type="dxa" w:w="1299"/>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$590,902,828</w:t>
            </w:r>
          </w:p>
        </w:tc>
        <w:tc>
          <w:tcPr>
            <w:tcW w:type="dxa" w:w="1143"/>
          </w:tcPr>
          <w:p>
            <w:pPr>
              <w:spacing w:after="0"/>
              <w:jc w:val="right"/>
            </w:pPr>
            <w:r>
              <w:rPr>
                <w:sz w:val="16"/>
              </w:rPr>
              <w:t>$0</w:t>
            </w:r>
          </w:p>
        </w:tc>
        <w:tc>
          <w:tcPr>
            <w:tcW w:type="dxa" w:w="1051"/>
          </w:tcPr>
          <w:p>
            <w:pPr>
              <w:spacing w:after="0"/>
              <w:jc w:val="right"/>
            </w:pPr>
            <w:r>
              <w:rPr>
                <w:sz w:val="16"/>
              </w:rPr>
              <w:t>0</w:t>
            </w:r>
          </w:p>
        </w:tc>
        <w:tc>
          <w:tcPr>
            <w:tcW w:type="dxa" w:w="948"/>
          </w:tcPr>
          <w:p>
            <w:pPr>
              <w:spacing w:after="0"/>
              <w:jc w:val="right"/>
            </w:pPr>
            <w:r>
              <w:rPr>
                <w:sz w:val="16"/>
              </w:rPr>
              <w:t>$370,612</w:t>
            </w:r>
          </w:p>
        </w:tc>
        <w:tc>
          <w:tcPr>
            <w:tcW w:type="dxa" w:w="1126"/>
          </w:tcPr>
          <w:p>
            <w:pPr>
              <w:spacing w:after="0"/>
              <w:jc w:val="right"/>
            </w:pPr>
            <w:r>
              <w:rPr>
                <w:sz w:val="16"/>
              </w:rPr>
              <w:t>$0</w:t>
            </w:r>
          </w:p>
        </w:tc>
        <w:tc>
          <w:tcPr>
            <w:tcW w:type="dxa" w:w="1206"/>
          </w:tcPr>
          <w:p>
            <w:pPr>
              <w:spacing w:after="0"/>
              <w:jc w:val="right"/>
            </w:pPr>
            <w:r>
              <w:rPr>
                <w:sz w:val="16"/>
              </w:rPr>
              <w:t>$0</w:t>
            </w:r>
          </w:p>
        </w:tc>
        <w:tc>
          <w:tcPr>
            <w:tcW w:type="dxa" w:w="1305"/>
          </w:tcPr>
          <w:p>
            <w:pPr>
              <w:spacing w:after="0"/>
              <w:jc w:val="right"/>
            </w:pPr>
            <w:r>
              <w:rPr>
                <w:sz w:val="16"/>
              </w:rPr>
              <w:t>n/a (see note)</w:t>
            </w:r>
          </w:p>
        </w:tc>
        <w:tc>
          <w:tcPr>
            <w:tcW w:type="dxa" w:w="1296"/>
          </w:tcPr>
          <w:p>
            <w:pPr>
              <w:spacing w:after="0"/>
              <w:jc w:val="right"/>
            </w:pPr>
          </w:p>
        </w:tc>
        <w:tc>
          <w:tcPr>
            <w:tcW w:type="dxa" w:w="1155"/>
          </w:tcPr>
          <w:p>
            <w:pPr>
              <w:spacing w:after="0"/>
              <w:jc w:val="right"/>
            </w:pPr>
          </w:p>
        </w:tc>
        <w:tc>
          <w:tcPr>
            <w:tcW w:type="dxa" w:w="1299"/>
          </w:tcPr>
          <w:p>
            <w:pPr>
              <w:spacing w:after="0"/>
              <w:jc w:val="right"/>
            </w:pPr>
            <w:r>
              <w:rPr>
                <w:sz w:val="16"/>
              </w:rPr>
              <w:t>none found (1 declaration)</w:t>
            </w:r>
          </w:p>
        </w:tc>
        <w:tc>
          <w:tcPr>
            <w:tcW w:type="dxa" w:w="133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215"/>
          </w:tcPr>
          <w:p>
            <w:pPr>
              <w:spacing w:after="0"/>
              <w:jc w:val="right"/>
            </w:pPr>
            <w:r>
              <w:rPr>
                <w:sz w:val="16"/>
              </w:rPr>
              <w:t>$4,451,681</w:t>
            </w:r>
          </w:p>
        </w:tc>
        <w:tc>
          <w:tcPr>
            <w:tcW w:type="dxa" w:w="1143"/>
          </w:tcPr>
          <w:p>
            <w:pPr>
              <w:spacing w:after="0"/>
              <w:jc w:val="right"/>
            </w:pPr>
          </w:p>
        </w:tc>
        <w:tc>
          <w:tcPr>
            <w:tcW w:type="dxa" w:w="1051"/>
          </w:tcPr>
          <w:p>
            <w:pPr>
              <w:spacing w:after="0"/>
              <w:jc w:val="right"/>
            </w:pPr>
            <w:r>
              <w:rPr>
                <w:sz w:val="16"/>
              </w:rPr>
              <w:t>28</w:t>
            </w:r>
          </w:p>
        </w:tc>
        <w:tc>
          <w:tcPr>
            <w:tcW w:type="dxa" w:w="948"/>
          </w:tcPr>
          <w:p>
            <w:pPr>
              <w:spacing w:after="0"/>
              <w:jc w:val="right"/>
            </w:pPr>
            <w:r>
              <w:rPr>
                <w:sz w:val="16"/>
              </w:rPr>
              <w:t>$17</w:t>
            </w:r>
          </w:p>
        </w:tc>
        <w:tc>
          <w:tcPr>
            <w:tcW w:type="dxa" w:w="1126"/>
          </w:tcPr>
          <w:p>
            <w:pPr>
              <w:spacing w:after="0"/>
              <w:jc w:val="right"/>
            </w:pPr>
          </w:p>
        </w:tc>
        <w:tc>
          <w:tcPr>
            <w:tcW w:type="dxa" w:w="1206"/>
          </w:tcPr>
          <w:p>
            <w:pPr>
              <w:spacing w:after="0"/>
              <w:jc w:val="right"/>
            </w:pPr>
            <w:r>
              <w:rPr>
                <w:sz w:val="16"/>
              </w:rPr>
              <w:t>$44</w:t>
            </w:r>
          </w:p>
        </w:tc>
        <w:tc>
          <w:tcPr>
            <w:tcW w:type="dxa" w:w="1305"/>
          </w:tcPr>
          <w:p>
            <w:pPr>
              <w:spacing w:after="0"/>
              <w:jc w:val="right"/>
            </w:pPr>
            <w:r>
              <w:rPr>
                <w:sz w:val="16"/>
              </w:rPr>
              <w:t>0.000376%</w:t>
            </w:r>
          </w:p>
        </w:tc>
        <w:tc>
          <w:tcPr>
            <w:tcW w:type="dxa" w:w="1296"/>
          </w:tcPr>
          <w:p>
            <w:pPr>
              <w:spacing w:after="0"/>
              <w:jc w:val="right"/>
            </w:pPr>
          </w:p>
        </w:tc>
        <w:tc>
          <w:tcPr>
            <w:tcW w:type="dxa" w:w="1155"/>
          </w:tcPr>
          <w:p>
            <w:pPr>
              <w:spacing w:after="0"/>
              <w:jc w:val="right"/>
            </w:pPr>
          </w:p>
        </w:tc>
        <w:tc>
          <w:tcPr>
            <w:tcW w:type="dxa" w:w="1299"/>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$590,967,450</w:t>
            </w:r>
          </w:p>
        </w:tc>
        <w:tc>
          <w:tcPr>
            <w:tcW w:type="dxa" w:w="1143"/>
          </w:tcPr>
          <w:p>
            <w:pPr>
              <w:spacing w:after="0"/>
              <w:jc w:val="right"/>
            </w:pPr>
          </w:p>
        </w:tc>
        <w:tc>
          <w:tcPr>
            <w:tcW w:type="dxa" w:w="1051"/>
          </w:tcPr>
          <w:p>
            <w:pPr>
              <w:spacing w:after="0"/>
              <w:jc w:val="right"/>
            </w:pPr>
            <w:r>
              <w:rPr>
                <w:sz w:val="16"/>
              </w:rPr>
              <w:t>3,380</w:t>
            </w:r>
          </w:p>
        </w:tc>
        <w:tc>
          <w:tcPr>
            <w:tcW w:type="dxa" w:w="948"/>
          </w:tcPr>
          <w:p>
            <w:pPr>
              <w:spacing w:after="0"/>
              <w:jc w:val="right"/>
            </w:pPr>
            <w:r>
              <w:rPr>
                <w:sz w:val="16"/>
              </w:rPr>
              <w:t>$2,819</w:t>
            </w:r>
          </w:p>
        </w:tc>
        <w:tc>
          <w:tcPr>
            <w:tcW w:type="dxa" w:w="1126"/>
          </w:tcPr>
          <w:p>
            <w:pPr>
              <w:spacing w:after="0"/>
              <w:jc w:val="right"/>
            </w:pPr>
          </w:p>
        </w:tc>
        <w:tc>
          <w:tcPr>
            <w:tcW w:type="dxa" w:w="1206"/>
          </w:tcPr>
          <w:p>
            <w:pPr>
              <w:spacing w:after="0"/>
              <w:jc w:val="right"/>
            </w:pPr>
            <w:r>
              <w:rPr>
                <w:sz w:val="16"/>
              </w:rPr>
              <w:t>$47,939</w:t>
            </w:r>
          </w:p>
        </w:tc>
        <w:tc>
          <w:tcPr>
            <w:tcW w:type="dxa" w:w="1305"/>
          </w:tcPr>
          <w:p>
            <w:pPr>
              <w:spacing w:after="0"/>
              <w:jc w:val="right"/>
            </w:pPr>
            <w:r>
              <w:rPr>
                <w:sz w:val="16"/>
              </w:rPr>
              <w:t>0.000477%</w:t>
            </w:r>
          </w:p>
        </w:tc>
        <w:tc>
          <w:tcPr>
            <w:tcW w:type="dxa" w:w="1296"/>
          </w:tcPr>
          <w:p>
            <w:pPr>
              <w:spacing w:after="0"/>
              <w:jc w:val="right"/>
            </w:pPr>
          </w:p>
        </w:tc>
        <w:tc>
          <w:tcPr>
            <w:tcW w:type="dxa" w:w="1155"/>
          </w:tcPr>
          <w:p>
            <w:pPr>
              <w:spacing w:after="0"/>
              <w:jc w:val="right"/>
            </w:pPr>
          </w:p>
        </w:tc>
        <w:tc>
          <w:tcPr>
            <w:tcW w:type="dxa" w:w="1299"/>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$590,967,450</w:t>
            </w:r>
          </w:p>
        </w:tc>
        <w:tc>
          <w:tcPr>
            <w:tcW w:type="dxa" w:w="1143"/>
          </w:tcPr>
          <w:p>
            <w:pPr>
              <w:spacing w:after="0"/>
              <w:jc w:val="right"/>
            </w:pPr>
            <w:r>
              <w:rPr>
                <w:sz w:val="16"/>
              </w:rPr>
              <w:t>$84,908,978</w:t>
            </w:r>
          </w:p>
        </w:tc>
        <w:tc>
          <w:tcPr>
            <w:tcW w:type="dxa" w:w="1051"/>
          </w:tcPr>
          <w:p>
            <w:pPr>
              <w:spacing w:after="0"/>
              <w:jc w:val="right"/>
            </w:pPr>
            <w:r>
              <w:rPr>
                <w:sz w:val="16"/>
              </w:rPr>
              <w:t>3,380</w:t>
            </w:r>
          </w:p>
        </w:tc>
        <w:tc>
          <w:tcPr>
            <w:tcW w:type="dxa" w:w="948"/>
          </w:tcPr>
          <w:p>
            <w:pPr>
              <w:spacing w:after="0"/>
              <w:jc w:val="right"/>
            </w:pPr>
            <w:r>
              <w:rPr>
                <w:sz w:val="16"/>
              </w:rPr>
              <w:t>$12,142</w:t>
            </w:r>
          </w:p>
        </w:tc>
        <w:tc>
          <w:tcPr>
            <w:tcW w:type="dxa" w:w="1126"/>
          </w:tcPr>
          <w:p>
            <w:pPr>
              <w:spacing w:after="0"/>
              <w:jc w:val="right"/>
            </w:pPr>
            <w:r>
              <w:rPr>
                <w:sz w:val="16"/>
              </w:rPr>
              <w:t>$30,068</w:t>
            </w:r>
          </w:p>
        </w:tc>
        <w:tc>
          <w:tcPr>
            <w:tcW w:type="dxa" w:w="1206"/>
          </w:tcPr>
          <w:p>
            <w:pPr>
              <w:spacing w:after="0"/>
              <w:jc w:val="right"/>
            </w:pPr>
            <w:r>
              <w:rPr>
                <w:sz w:val="16"/>
              </w:rPr>
              <w:t>$57,132</w:t>
            </w:r>
          </w:p>
        </w:tc>
        <w:tc>
          <w:tcPr>
            <w:tcW w:type="dxa" w:w="1305"/>
          </w:tcPr>
          <w:p>
            <w:pPr>
              <w:spacing w:after="0"/>
              <w:jc w:val="right"/>
            </w:pPr>
            <w:r>
              <w:rPr>
                <w:sz w:val="16"/>
              </w:rPr>
              <w:t>0.00205%</w:t>
            </w:r>
          </w:p>
        </w:tc>
        <w:tc>
          <w:tcPr>
            <w:tcW w:type="dxa" w:w="1296"/>
          </w:tcPr>
          <w:p>
            <w:pPr>
              <w:spacing w:after="0"/>
              <w:jc w:val="right"/>
            </w:pPr>
            <w:r>
              <w:rPr>
                <w:sz w:val="16"/>
              </w:rPr>
              <w:t>$0</w:t>
            </w:r>
          </w:p>
        </w:tc>
        <w:tc>
          <w:tcPr>
            <w:tcW w:type="dxa" w:w="1155"/>
          </w:tcPr>
          <w:p>
            <w:pPr>
              <w:spacing w:after="0"/>
              <w:jc w:val="right"/>
            </w:pPr>
            <w:r>
              <w:rPr>
                <w:sz w:val="16"/>
              </w:rPr>
              <w:t>$0</w:t>
            </w:r>
          </w:p>
        </w:tc>
        <w:tc>
          <w:tcPr>
            <w:tcW w:type="dxa" w:w="1299"/>
          </w:tcPr>
          <w:p>
            <w:pPr>
              <w:spacing w:after="0"/>
              <w:jc w:val="right"/>
            </w:pPr>
            <w:r>
              <w:rPr>
                <w:sz w:val="16"/>
              </w:rPr>
              <w:t>none found (1 declaration)</w:t>
            </w:r>
          </w:p>
        </w:tc>
        <w:tc>
          <w:tcPr>
            <w:tcW w:type="dxa" w:w="1332"/>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$590,967,450</w:t>
            </w:r>
          </w:p>
        </w:tc>
        <w:tc>
          <w:tcPr>
            <w:tcW w:type="dxa" w:w="1143"/>
          </w:tcPr>
          <w:p>
            <w:pPr>
              <w:spacing w:after="0"/>
              <w:jc w:val="right"/>
            </w:pPr>
            <w:r>
              <w:rPr>
                <w:sz w:val="16"/>
              </w:rPr>
              <w:t>$84,908,978</w:t>
            </w:r>
          </w:p>
        </w:tc>
        <w:tc>
          <w:tcPr>
            <w:tcW w:type="dxa" w:w="1051"/>
          </w:tcPr>
          <w:p>
            <w:pPr>
              <w:spacing w:after="0"/>
              <w:jc w:val="right"/>
            </w:pPr>
            <w:r>
              <w:rPr>
                <w:sz w:val="16"/>
              </w:rPr>
              <w:t>3,380</w:t>
            </w:r>
          </w:p>
        </w:tc>
        <w:tc>
          <w:tcPr>
            <w:tcW w:type="dxa" w:w="948"/>
          </w:tcPr>
          <w:p>
            <w:pPr>
              <w:spacing w:after="0"/>
              <w:jc w:val="right"/>
            </w:pPr>
            <w:r>
              <w:rPr>
                <w:sz w:val="16"/>
              </w:rPr>
              <w:t>$33,776</w:t>
            </w:r>
          </w:p>
        </w:tc>
        <w:tc>
          <w:tcPr>
            <w:tcW w:type="dxa" w:w="1126"/>
          </w:tcPr>
          <w:p>
            <w:pPr>
              <w:spacing w:after="0"/>
              <w:jc w:val="right"/>
            </w:pPr>
            <w:r>
              <w:rPr>
                <w:sz w:val="16"/>
              </w:rPr>
              <w:t>$3,158</w:t>
            </w:r>
          </w:p>
        </w:tc>
        <w:tc>
          <w:tcPr>
            <w:tcW w:type="dxa" w:w="1206"/>
          </w:tcPr>
          <w:p>
            <w:pPr>
              <w:spacing w:after="0"/>
              <w:jc w:val="right"/>
            </w:pPr>
            <w:r>
              <w:rPr>
                <w:sz w:val="16"/>
              </w:rPr>
              <w:t>$84,225</w:t>
            </w:r>
          </w:p>
        </w:tc>
        <w:tc>
          <w:tcPr>
            <w:tcW w:type="dxa" w:w="1305"/>
          </w:tcPr>
          <w:p>
            <w:pPr>
              <w:spacing w:after="0"/>
              <w:jc w:val="right"/>
            </w:pPr>
            <w:r>
              <w:rPr>
                <w:sz w:val="16"/>
              </w:rPr>
              <w:t>0.00572%</w:t>
            </w:r>
          </w:p>
        </w:tc>
        <w:tc>
          <w:tcPr>
            <w:tcW w:type="dxa" w:w="1296"/>
          </w:tcPr>
          <w:p>
            <w:pPr>
              <w:spacing w:after="0"/>
              <w:jc w:val="right"/>
            </w:pPr>
          </w:p>
        </w:tc>
        <w:tc>
          <w:tcPr>
            <w:tcW w:type="dxa" w:w="1155"/>
          </w:tcPr>
          <w:p>
            <w:pPr>
              <w:spacing w:after="0"/>
              <w:jc w:val="right"/>
            </w:pPr>
          </w:p>
        </w:tc>
        <w:tc>
          <w:tcPr>
            <w:tcW w:type="dxa" w:w="1299"/>
          </w:tcPr>
          <w:p>
            <w:pPr>
              <w:spacing w:after="0"/>
              <w:jc w:val="right"/>
            </w:pPr>
            <w:r>
              <w:rPr>
                <w:sz w:val="16"/>
              </w:rPr>
              <w:t>none found (1 declaration)</w:t>
            </w:r>
          </w:p>
        </w:tc>
        <w:tc>
          <w:tcPr>
            <w:tcW w:type="dxa" w:w="1332"/>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p>
        </w:tc>
        <w:tc>
          <w:tcPr>
            <w:tcW w:type="dxa" w:w="1143"/>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6"/>
          </w:tcPr>
          <w:p>
            <w:pPr>
              <w:spacing w:after="0"/>
              <w:jc w:val="right"/>
            </w:pPr>
          </w:p>
        </w:tc>
        <w:tc>
          <w:tcPr>
            <w:tcW w:type="dxa" w:w="1305"/>
          </w:tcPr>
          <w:p>
            <w:pPr>
              <w:spacing w:after="0"/>
              <w:jc w:val="right"/>
            </w:pPr>
          </w:p>
        </w:tc>
        <w:tc>
          <w:tcPr>
            <w:tcW w:type="dxa" w:w="1296"/>
          </w:tcPr>
          <w:p>
            <w:pPr>
              <w:spacing w:after="0"/>
              <w:jc w:val="right"/>
            </w:pPr>
          </w:p>
        </w:tc>
        <w:tc>
          <w:tcPr>
            <w:tcW w:type="dxa" w:w="1155"/>
          </w:tcPr>
          <w:p>
            <w:pPr>
              <w:spacing w:after="0"/>
              <w:jc w:val="right"/>
            </w:pPr>
          </w:p>
        </w:tc>
        <w:tc>
          <w:tcPr>
            <w:tcW w:type="dxa" w:w="1299"/>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215"/>
          </w:tcPr>
          <w:p>
            <w:pPr>
              <w:spacing w:after="0"/>
              <w:jc w:val="right"/>
            </w:pPr>
          </w:p>
        </w:tc>
        <w:tc>
          <w:tcPr>
            <w:tcW w:type="dxa" w:w="1143"/>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6"/>
          </w:tcPr>
          <w:p>
            <w:pPr>
              <w:spacing w:after="0"/>
              <w:jc w:val="right"/>
            </w:pPr>
          </w:p>
        </w:tc>
        <w:tc>
          <w:tcPr>
            <w:tcW w:type="dxa" w:w="1305"/>
          </w:tcPr>
          <w:p>
            <w:pPr>
              <w:spacing w:after="0"/>
              <w:jc w:val="right"/>
            </w:pPr>
          </w:p>
        </w:tc>
        <w:tc>
          <w:tcPr>
            <w:tcW w:type="dxa" w:w="1296"/>
          </w:tcPr>
          <w:p>
            <w:pPr>
              <w:spacing w:after="0"/>
              <w:jc w:val="right"/>
            </w:pPr>
          </w:p>
        </w:tc>
        <w:tc>
          <w:tcPr>
            <w:tcW w:type="dxa" w:w="1155"/>
          </w:tcPr>
          <w:p>
            <w:pPr>
              <w:spacing w:after="0"/>
              <w:jc w:val="right"/>
            </w:pPr>
          </w:p>
        </w:tc>
        <w:tc>
          <w:tcPr>
            <w:tcW w:type="dxa" w:w="1299"/>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215"/>
          </w:tcPr>
          <w:p>
            <w:pPr>
              <w:spacing w:after="0"/>
              <w:jc w:val="right"/>
            </w:pPr>
            <w:r>
              <w:rPr>
                <w:sz w:val="16"/>
              </w:rPr>
              <w:t>$273,605,719</w:t>
            </w:r>
          </w:p>
        </w:tc>
        <w:tc>
          <w:tcPr>
            <w:tcW w:type="dxa" w:w="1143"/>
          </w:tcPr>
          <w:p>
            <w:pPr>
              <w:spacing w:after="0"/>
              <w:jc w:val="right"/>
            </w:pPr>
            <w:r>
              <w:rPr>
                <w:sz w:val="16"/>
              </w:rPr>
              <w:t>$34,386,475</w:t>
            </w:r>
          </w:p>
        </w:tc>
        <w:tc>
          <w:tcPr>
            <w:tcW w:type="dxa" w:w="1051"/>
          </w:tcPr>
          <w:p>
            <w:pPr>
              <w:spacing w:after="0"/>
              <w:jc w:val="right"/>
            </w:pPr>
            <w:r>
              <w:rPr>
                <w:sz w:val="16"/>
              </w:rPr>
              <w:t>1,773</w:t>
            </w:r>
          </w:p>
        </w:tc>
        <w:tc>
          <w:tcPr>
            <w:tcW w:type="dxa" w:w="948"/>
          </w:tcPr>
          <w:p>
            <w:pPr>
              <w:spacing w:after="0"/>
              <w:jc w:val="right"/>
            </w:pPr>
            <w:r>
              <w:rPr>
                <w:sz w:val="16"/>
              </w:rPr>
              <w:t>$474,308</w:t>
            </w:r>
          </w:p>
        </w:tc>
        <w:tc>
          <w:tcPr>
            <w:tcW w:type="dxa" w:w="1126"/>
          </w:tcPr>
          <w:p>
            <w:pPr>
              <w:spacing w:after="0"/>
              <w:jc w:val="right"/>
            </w:pPr>
            <w:r>
              <w:rPr>
                <w:sz w:val="16"/>
              </w:rPr>
              <w:t>$433</w:t>
            </w:r>
          </w:p>
        </w:tc>
        <w:tc>
          <w:tcPr>
            <w:tcW w:type="dxa" w:w="1206"/>
          </w:tcPr>
          <w:p>
            <w:pPr>
              <w:spacing w:after="0"/>
              <w:jc w:val="right"/>
            </w:pPr>
            <w:r>
              <w:rPr>
                <w:sz w:val="16"/>
              </w:rPr>
              <w:t>$39,599</w:t>
            </w:r>
          </w:p>
        </w:tc>
        <w:tc>
          <w:tcPr>
            <w:tcW w:type="dxa" w:w="1305"/>
          </w:tcPr>
          <w:p>
            <w:pPr>
              <w:spacing w:after="0"/>
              <w:jc w:val="right"/>
            </w:pPr>
            <w:r>
              <w:rPr>
                <w:sz w:val="16"/>
              </w:rPr>
              <w:t>0.173%</w:t>
            </w:r>
          </w:p>
        </w:tc>
        <w:tc>
          <w:tcPr>
            <w:tcW w:type="dxa" w:w="1296"/>
          </w:tcPr>
          <w:p>
            <w:pPr>
              <w:spacing w:after="0"/>
              <w:jc w:val="right"/>
            </w:pPr>
          </w:p>
        </w:tc>
        <w:tc>
          <w:tcPr>
            <w:tcW w:type="dxa" w:w="1155"/>
          </w:tcPr>
          <w:p>
            <w:pPr>
              <w:spacing w:after="0"/>
              <w:jc w:val="right"/>
            </w:pPr>
          </w:p>
        </w:tc>
        <w:tc>
          <w:tcPr>
            <w:tcW w:type="dxa" w:w="1299"/>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$590,967,450</w:t>
            </w:r>
          </w:p>
        </w:tc>
        <w:tc>
          <w:tcPr>
            <w:tcW w:type="dxa" w:w="1143"/>
          </w:tcPr>
          <w:p>
            <w:pPr>
              <w:spacing w:after="0"/>
              <w:jc w:val="right"/>
            </w:pPr>
            <w:r>
              <w:rPr>
                <w:sz w:val="16"/>
              </w:rPr>
              <w:t>$84,908,978</w:t>
            </w:r>
          </w:p>
        </w:tc>
        <w:tc>
          <w:tcPr>
            <w:tcW w:type="dxa" w:w="1051"/>
          </w:tcPr>
          <w:p>
            <w:pPr>
              <w:spacing w:after="0"/>
              <w:jc w:val="right"/>
            </w:pPr>
            <w:r>
              <w:rPr>
                <w:sz w:val="16"/>
              </w:rPr>
              <w:t>3,380</w:t>
            </w:r>
          </w:p>
        </w:tc>
        <w:tc>
          <w:tcPr>
            <w:tcW w:type="dxa" w:w="948"/>
          </w:tcPr>
          <w:p>
            <w:pPr>
              <w:spacing w:after="0"/>
              <w:jc w:val="right"/>
            </w:pPr>
            <w:r>
              <w:rPr>
                <w:sz w:val="16"/>
              </w:rPr>
              <w:t>$18,970</w:t>
            </w:r>
          </w:p>
        </w:tc>
        <w:tc>
          <w:tcPr>
            <w:tcW w:type="dxa" w:w="1126"/>
          </w:tcPr>
          <w:p>
            <w:pPr>
              <w:spacing w:after="0"/>
              <w:jc w:val="right"/>
            </w:pPr>
            <w:r>
              <w:rPr>
                <w:sz w:val="16"/>
              </w:rPr>
              <w:t>$26</w:t>
            </w:r>
          </w:p>
        </w:tc>
        <w:tc>
          <w:tcPr>
            <w:tcW w:type="dxa" w:w="1206"/>
          </w:tcPr>
          <w:p>
            <w:pPr>
              <w:spacing w:after="0"/>
              <w:jc w:val="right"/>
            </w:pPr>
            <w:r>
              <w:rPr>
                <w:sz w:val="16"/>
              </w:rPr>
              <w:t>$27,775</w:t>
            </w:r>
          </w:p>
        </w:tc>
        <w:tc>
          <w:tcPr>
            <w:tcW w:type="dxa" w:w="1305"/>
          </w:tcPr>
          <w:p>
            <w:pPr>
              <w:spacing w:after="0"/>
              <w:jc w:val="right"/>
            </w:pPr>
            <w:r>
              <w:rPr>
                <w:sz w:val="16"/>
              </w:rPr>
              <w:t>0.00321%</w:t>
            </w:r>
          </w:p>
        </w:tc>
        <w:tc>
          <w:tcPr>
            <w:tcW w:type="dxa" w:w="1296"/>
          </w:tcPr>
          <w:p>
            <w:pPr>
              <w:spacing w:after="0"/>
              <w:jc w:val="right"/>
            </w:pPr>
          </w:p>
        </w:tc>
        <w:tc>
          <w:tcPr>
            <w:tcW w:type="dxa" w:w="1155"/>
          </w:tcPr>
          <w:p>
            <w:pPr>
              <w:spacing w:after="0"/>
              <w:jc w:val="right"/>
            </w:pPr>
            <w:r>
              <w:rPr>
                <w:sz w:val="16"/>
              </w:rPr>
              <w:t>$0</w:t>
            </w:r>
          </w:p>
        </w:tc>
        <w:tc>
          <w:tcPr>
            <w:tcW w:type="dxa" w:w="1299"/>
          </w:tcPr>
          <w:p>
            <w:pPr>
              <w:spacing w:after="0"/>
              <w:jc w:val="right"/>
            </w:pPr>
          </w:p>
        </w:tc>
        <w:tc>
          <w:tcPr>
            <w:tcW w:type="dxa" w:w="1332"/>
          </w:tcPr>
          <w:p>
            <w:pPr>
              <w:spacing w:after="0"/>
              <w:jc w:val="left"/>
            </w:pPr>
          </w:p>
        </w:tc>
      </w:tr>
    </w:tbl>
    <w:p>
      <w:pPr>
        <w:spacing w:after="40" w:before="60"/>
      </w:pPr>
      <w:r>
        <w:rPr>
          <w:sz w:val="15"/>
        </w:rPr>
        <w:t>Totals since 2024-10-17 (Storm Events through 2026-06-30): 24 county-coded records, 24 with a damage value recorded (including $0), $0; 11 zone-level records, 11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3,380</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$590,967,450</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$84,908,978</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$1,268,908</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$621,554</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Bennett County</w:t>
            </w:r>
          </w:p>
        </w:tc>
        <w:tc>
          <w:tcPr>
            <w:tcW w:type="dxa" w:w="1555"/>
          </w:tcPr>
          <w:p>
            <w:pPr>
              <w:spacing w:after="0"/>
              <w:jc w:val="left"/>
            </w:pPr>
            <w:r>
              <w:rPr>
                <w:sz w:val="16"/>
              </w:rPr>
              <w:t>460295</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Martin city</w:t>
            </w:r>
          </w:p>
        </w:tc>
        <w:tc>
          <w:tcPr>
            <w:tcW w:type="dxa" w:w="1555"/>
          </w:tcPr>
          <w:p>
            <w:pPr>
              <w:spacing w:after="0"/>
              <w:jc w:val="left"/>
            </w:pPr>
            <w:r>
              <w:rPr>
                <w:sz w:val="16"/>
              </w:rPr>
              <w:t>460198</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Bennett County, SD: risk-assessment baseline packet, release 2026-10 (data as of 2026-09-28; County area 46007).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Bennett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Bennett County, SD: Risk-assessment baseline packet</dc:title>
  <dc:subject>Hazard Plain release 2026-10, as of 2026-09-28. Preview: automated baseline</dc:subject>
  <dc:creator>Hazard Plain</dc:creator>
  <cp:keywords>Hazard Plain; hazard mitigation; risk assessment; 46007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