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Aurora County, SD</w:t>
      </w:r>
    </w:p>
    <w:p>
      <w:pPr>
        <w:spacing w:after="120" w:before="0"/>
      </w:pPr>
      <w:r>
        <w:rPr>
          <w:color w:val="555555"/>
          <w:sz w:val="24"/>
        </w:rPr>
        <w:t>Risk-assessment baseline packet</w:t>
      </w:r>
    </w:p>
    <w:p>
      <w:pPr>
        <w:spacing w:after="120" w:before="0"/>
      </w:pPr>
      <w:r>
        <w:rPr>
          <w:b/>
          <w:sz w:val="18"/>
        </w:rPr>
        <w:t xml:space="preserve">County FIPS: </w:t>
      </w:r>
      <w:r>
        <w:rPr>
          <w:sz w:val="18"/>
        </w:rPr>
        <w:t>46003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2026-11-15. Plan: Aurora County, SD Hazard Mitigation Plan 2021 (FEMA plan 107764), approved 2021-11-16.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2021-11-16: 2 new hazard declarations (2 incidents) and 165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($3,474,872 a year), Inland Flooding ($1,827,829) and Drought ($902,406).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2026-11-15</w:t>
      </w:r>
    </w:p>
    <w:p>
      <w:pPr>
        <w:keepNext/>
        <w:spacing w:after="40" w:before="0"/>
      </w:pPr>
      <w:r>
        <w:rPr>
          <w:b/>
        </w:rPr>
        <w:t xml:space="preserve">Plan: </w:t>
      </w:r>
      <w:r>
        <w:rPr/>
        <w:t>Aurora County, SD Hazard Mitigation Plan 2021 (FEMA plan 107764)</w:t>
      </w:r>
    </w:p>
    <w:p>
      <w:pPr>
        <w:keepNext/>
        <w:spacing w:after="40" w:before="0"/>
      </w:pPr>
      <w:r>
        <w:rPr>
          <w:b/>
        </w:rPr>
        <w:t xml:space="preserve">Approved: </w:t>
      </w:r>
      <w:r>
        <w:rPr/>
        <w:t>2021-11-16</w:t>
      </w:r>
    </w:p>
    <w:p>
      <w:pPr>
        <w:keepNext/>
        <w:spacing w:after="40" w:before="0"/>
      </w:pPr>
      <w:r>
        <w:rPr>
          <w:b/>
        </w:rPr>
        <w:t xml:space="preserve">Days to expiry: </w:t>
      </w:r>
      <w:r>
        <w:rPr/>
        <w:t>46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DR-4656-SD (Severe Storm, Straight-Line Winds, Tornadoes, and Flooding), DR-4807-SD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1"/>
        <w:gridCol w:w="976"/>
        <w:gridCol w:w="3798"/>
        <w:gridCol w:w="2943"/>
        <w:gridCol w:w="1490"/>
        <w:gridCol w:w="1490"/>
        <w:gridCol w:w="1284"/>
      </w:tblGrid>
      <w:tr>
        <w:trPr>
          <w:cantSplit/>
          <w:tblHeader/>
        </w:trPr>
        <w:tc>
          <w:tcPr>
            <w:tcW w:type="dxa" w:w="2131"/>
            <w:shd w:val="clear" w:color="auto" w:fill="E8E8E8"/>
          </w:tcPr>
          <w:p>
            <w:pPr>
              <w:spacing w:after="0"/>
              <w:jc w:val="left"/>
            </w:pPr>
            <w:r>
              <w:rPr>
                <w:b/>
                <w:sz w:val="16"/>
              </w:rPr>
              <w:t>Jurisdiction</w:t>
            </w:r>
          </w:p>
        </w:tc>
        <w:tc>
          <w:tcPr>
            <w:tcW w:type="dxa" w:w="976"/>
            <w:shd w:val="clear" w:color="auto" w:fill="E8E8E8"/>
          </w:tcPr>
          <w:p>
            <w:pPr>
              <w:spacing w:after="0"/>
              <w:jc w:val="left"/>
            </w:pPr>
            <w:r>
              <w:rPr>
                <w:b/>
                <w:sz w:val="16"/>
              </w:rPr>
              <w:t>Type</w:t>
            </w:r>
          </w:p>
        </w:tc>
        <w:tc>
          <w:tcPr>
            <w:tcW w:type="dxa" w:w="3798"/>
            <w:shd w:val="clear" w:color="auto" w:fill="E8E8E8"/>
          </w:tcPr>
          <w:p>
            <w:pPr>
              <w:spacing w:after="0"/>
              <w:jc w:val="left"/>
            </w:pPr>
            <w:r>
              <w:rPr>
                <w:b/>
                <w:sz w:val="16"/>
              </w:rPr>
              <w:t>Status</w:t>
            </w:r>
          </w:p>
        </w:tc>
        <w:tc>
          <w:tcPr>
            <w:tcW w:type="dxa" w:w="2943"/>
            <w:shd w:val="clear" w:color="auto" w:fill="E8E8E8"/>
          </w:tcPr>
          <w:p>
            <w:pPr>
              <w:spacing w:after="0"/>
              <w:jc w:val="left"/>
            </w:pPr>
            <w:r>
              <w:rPr>
                <w:b/>
                <w:sz w:val="16"/>
              </w:rPr>
              <w:t>Plan</w:t>
            </w:r>
          </w:p>
        </w:tc>
        <w:tc>
          <w:tcPr>
            <w:tcW w:type="dxa" w:w="1490"/>
            <w:shd w:val="clear" w:color="auto" w:fill="E8E8E8"/>
          </w:tcPr>
          <w:p>
            <w:pPr>
              <w:spacing w:after="0"/>
              <w:jc w:val="left"/>
            </w:pPr>
            <w:r>
              <w:rPr>
                <w:b/>
                <w:sz w:val="16"/>
              </w:rPr>
              <w:t>Approved</w:t>
            </w:r>
          </w:p>
        </w:tc>
        <w:tc>
          <w:tcPr>
            <w:tcW w:type="dxa" w:w="1490"/>
            <w:shd w:val="clear" w:color="auto" w:fill="E8E8E8"/>
          </w:tcPr>
          <w:p>
            <w:pPr>
              <w:spacing w:after="0"/>
              <w:jc w:val="left"/>
            </w:pPr>
            <w:r>
              <w:rPr>
                <w:b/>
                <w:sz w:val="16"/>
              </w:rPr>
              <w:t>Expires</w:t>
            </w:r>
          </w:p>
        </w:tc>
        <w:tc>
          <w:tcPr>
            <w:tcW w:type="dxa" w:w="128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31"/>
          </w:tcPr>
          <w:p>
            <w:pPr>
              <w:spacing w:after="0"/>
              <w:jc w:val="left"/>
            </w:pPr>
            <w:r>
              <w:rPr>
                <w:sz w:val="16"/>
              </w:rPr>
              <w:t>Aurora County</w:t>
            </w:r>
          </w:p>
        </w:tc>
        <w:tc>
          <w:tcPr>
            <w:tcW w:type="dxa" w:w="976"/>
          </w:tcPr>
          <w:p>
            <w:pPr>
              <w:spacing w:after="0"/>
              <w:jc w:val="left"/>
            </w:pPr>
            <w:r>
              <w:rPr>
                <w:sz w:val="16"/>
              </w:rPr>
              <w:t>County</w:t>
            </w:r>
          </w:p>
        </w:tc>
        <w:tc>
          <w:tcPr>
            <w:tcW w:type="dxa" w:w="3798"/>
          </w:tcPr>
          <w:p>
            <w:pPr>
              <w:spacing w:after="0"/>
              <w:jc w:val="left"/>
            </w:pPr>
            <w:r>
              <w:rPr>
                <w:sz w:val="16"/>
              </w:rPr>
              <w:t>Approved, expires 2026-11-15</w:t>
            </w:r>
          </w:p>
        </w:tc>
        <w:tc>
          <w:tcPr>
            <w:tcW w:type="dxa" w:w="2943"/>
          </w:tcPr>
          <w:p>
            <w:pPr>
              <w:spacing w:after="0"/>
              <w:jc w:val="left"/>
            </w:pPr>
            <w:r>
              <w:rPr>
                <w:sz w:val="16"/>
              </w:rPr>
              <w:t>Aurora County, SD Hazard Mitigation Plan 2021 (FEMA plan 107764)</w:t>
            </w:r>
          </w:p>
        </w:tc>
        <w:tc>
          <w:tcPr>
            <w:tcW w:type="dxa" w:w="1490"/>
          </w:tcPr>
          <w:p>
            <w:pPr>
              <w:spacing w:after="0"/>
              <w:jc w:val="left"/>
            </w:pPr>
            <w:r>
              <w:rPr>
                <w:sz w:val="16"/>
              </w:rPr>
              <w:t>2021-11-16</w:t>
            </w:r>
          </w:p>
        </w:tc>
        <w:tc>
          <w:tcPr>
            <w:tcW w:type="dxa" w:w="1490"/>
          </w:tcPr>
          <w:p>
            <w:pPr>
              <w:spacing w:after="0"/>
              <w:jc w:val="left"/>
            </w:pPr>
            <w:r>
              <w:rPr>
                <w:sz w:val="16"/>
              </w:rPr>
              <w:t>2026-11-15</w:t>
            </w:r>
          </w:p>
        </w:tc>
        <w:tc>
          <w:tcPr>
            <w:tcW w:type="dxa" w:w="1284"/>
          </w:tcPr>
          <w:p>
            <w:pPr>
              <w:spacing w:after="0"/>
              <w:jc w:val="right"/>
            </w:pPr>
            <w:r>
              <w:rPr>
                <w:sz w:val="16"/>
              </w:rPr>
              <w:t>46</w:t>
            </w:r>
          </w:p>
        </w:tc>
      </w:tr>
      <w:tr>
        <w:trPr>
          <w:cantSplit/>
        </w:trPr>
        <w:tc>
          <w:tcPr>
            <w:tcW w:type="dxa" w:w="2131"/>
          </w:tcPr>
          <w:p>
            <w:pPr>
              <w:spacing w:after="0"/>
              <w:jc w:val="left"/>
            </w:pPr>
            <w:r>
              <w:rPr>
                <w:sz w:val="16"/>
              </w:rPr>
              <w:t>Plankinton city</w:t>
            </w:r>
          </w:p>
        </w:tc>
        <w:tc>
          <w:tcPr>
            <w:tcW w:type="dxa" w:w="976"/>
          </w:tcPr>
          <w:p>
            <w:pPr>
              <w:spacing w:after="0"/>
              <w:jc w:val="left"/>
            </w:pPr>
            <w:r>
              <w:rPr>
                <w:sz w:val="16"/>
              </w:rPr>
              <w:t>City</w:t>
            </w:r>
          </w:p>
        </w:tc>
        <w:tc>
          <w:tcPr>
            <w:tcW w:type="dxa" w:w="3798"/>
          </w:tcPr>
          <w:p>
            <w:pPr>
              <w:spacing w:after="0"/>
              <w:jc w:val="left"/>
            </w:pPr>
            <w:r>
              <w:rPr>
                <w:sz w:val="16"/>
              </w:rPr>
              <w:t>Approved, expires 2026-11-15</w:t>
            </w:r>
          </w:p>
        </w:tc>
        <w:tc>
          <w:tcPr>
            <w:tcW w:type="dxa" w:w="2943"/>
          </w:tcPr>
          <w:p>
            <w:pPr>
              <w:spacing w:after="0"/>
              <w:jc w:val="left"/>
            </w:pPr>
            <w:r>
              <w:rPr>
                <w:sz w:val="16"/>
              </w:rPr>
              <w:t>Aurora County, SD Hazard Mitigation Plan 2021 (FEMA plan 107764)</w:t>
            </w:r>
          </w:p>
        </w:tc>
        <w:tc>
          <w:tcPr>
            <w:tcW w:type="dxa" w:w="1490"/>
          </w:tcPr>
          <w:p>
            <w:pPr>
              <w:spacing w:after="0"/>
              <w:jc w:val="left"/>
            </w:pPr>
            <w:r>
              <w:rPr>
                <w:sz w:val="16"/>
              </w:rPr>
              <w:t>2021-11-16</w:t>
            </w:r>
          </w:p>
        </w:tc>
        <w:tc>
          <w:tcPr>
            <w:tcW w:type="dxa" w:w="1490"/>
          </w:tcPr>
          <w:p>
            <w:pPr>
              <w:spacing w:after="0"/>
              <w:jc w:val="left"/>
            </w:pPr>
            <w:r>
              <w:rPr>
                <w:sz w:val="16"/>
              </w:rPr>
              <w:t>2026-11-15</w:t>
            </w:r>
          </w:p>
        </w:tc>
        <w:tc>
          <w:tcPr>
            <w:tcW w:type="dxa" w:w="1284"/>
          </w:tcPr>
          <w:p>
            <w:pPr>
              <w:spacing w:after="0"/>
              <w:jc w:val="right"/>
            </w:pPr>
            <w:r>
              <w:rPr>
                <w:sz w:val="16"/>
              </w:rPr>
              <w:t>46</w:t>
            </w:r>
          </w:p>
        </w:tc>
      </w:tr>
      <w:tr>
        <w:trPr>
          <w:cantSplit/>
        </w:trPr>
        <w:tc>
          <w:tcPr>
            <w:tcW w:type="dxa" w:w="2131"/>
          </w:tcPr>
          <w:p>
            <w:pPr>
              <w:spacing w:after="0"/>
              <w:jc w:val="left"/>
            </w:pPr>
            <w:r>
              <w:rPr>
                <w:sz w:val="16"/>
              </w:rPr>
              <w:t>Stickney town</w:t>
            </w:r>
          </w:p>
        </w:tc>
        <w:tc>
          <w:tcPr>
            <w:tcW w:type="dxa" w:w="976"/>
          </w:tcPr>
          <w:p>
            <w:pPr>
              <w:spacing w:after="0"/>
              <w:jc w:val="left"/>
            </w:pPr>
            <w:r>
              <w:rPr>
                <w:sz w:val="16"/>
              </w:rPr>
              <w:t>Town</w:t>
            </w:r>
          </w:p>
        </w:tc>
        <w:tc>
          <w:tcPr>
            <w:tcW w:type="dxa" w:w="3798"/>
          </w:tcPr>
          <w:p>
            <w:pPr>
              <w:spacing w:after="0"/>
              <w:jc w:val="left"/>
            </w:pPr>
            <w:r>
              <w:rPr>
                <w:sz w:val="16"/>
              </w:rPr>
              <w:t>Approved, expires 2026-11-15</w:t>
            </w:r>
          </w:p>
        </w:tc>
        <w:tc>
          <w:tcPr>
            <w:tcW w:type="dxa" w:w="2943"/>
          </w:tcPr>
          <w:p>
            <w:pPr>
              <w:spacing w:after="0"/>
              <w:jc w:val="left"/>
            </w:pPr>
            <w:r>
              <w:rPr>
                <w:sz w:val="16"/>
              </w:rPr>
              <w:t>Aurora County, SD Hazard Mitigation Plan 2021 (FEMA plan 107764)</w:t>
            </w:r>
          </w:p>
        </w:tc>
        <w:tc>
          <w:tcPr>
            <w:tcW w:type="dxa" w:w="1490"/>
          </w:tcPr>
          <w:p>
            <w:pPr>
              <w:spacing w:after="0"/>
              <w:jc w:val="left"/>
            </w:pPr>
            <w:r>
              <w:rPr>
                <w:sz w:val="16"/>
              </w:rPr>
              <w:t>2021-11-16</w:t>
            </w:r>
          </w:p>
        </w:tc>
        <w:tc>
          <w:tcPr>
            <w:tcW w:type="dxa" w:w="1490"/>
          </w:tcPr>
          <w:p>
            <w:pPr>
              <w:spacing w:after="0"/>
              <w:jc w:val="left"/>
            </w:pPr>
            <w:r>
              <w:rPr>
                <w:sz w:val="16"/>
              </w:rPr>
              <w:t>2026-11-15</w:t>
            </w:r>
          </w:p>
        </w:tc>
        <w:tc>
          <w:tcPr>
            <w:tcW w:type="dxa" w:w="1284"/>
          </w:tcPr>
          <w:p>
            <w:pPr>
              <w:spacing w:after="0"/>
              <w:jc w:val="right"/>
            </w:pPr>
            <w:r>
              <w:rPr>
                <w:sz w:val="16"/>
              </w:rPr>
              <w:t>46</w:t>
            </w:r>
          </w:p>
        </w:tc>
      </w:tr>
      <w:tr>
        <w:trPr>
          <w:cantSplit/>
        </w:trPr>
        <w:tc>
          <w:tcPr>
            <w:tcW w:type="dxa" w:w="2131"/>
          </w:tcPr>
          <w:p>
            <w:pPr>
              <w:spacing w:after="0"/>
              <w:jc w:val="left"/>
            </w:pPr>
            <w:r>
              <w:rPr>
                <w:sz w:val="16"/>
              </w:rPr>
              <w:t>White Lake city</w:t>
            </w:r>
          </w:p>
        </w:tc>
        <w:tc>
          <w:tcPr>
            <w:tcW w:type="dxa" w:w="976"/>
          </w:tcPr>
          <w:p>
            <w:pPr>
              <w:spacing w:after="0"/>
              <w:jc w:val="left"/>
            </w:pPr>
            <w:r>
              <w:rPr>
                <w:sz w:val="16"/>
              </w:rPr>
              <w:t>City</w:t>
            </w:r>
          </w:p>
        </w:tc>
        <w:tc>
          <w:tcPr>
            <w:tcW w:type="dxa" w:w="3798"/>
          </w:tcPr>
          <w:p>
            <w:pPr>
              <w:spacing w:after="0"/>
              <w:jc w:val="left"/>
            </w:pPr>
            <w:r>
              <w:rPr>
                <w:sz w:val="16"/>
              </w:rPr>
              <w:t>Approved, expires 2026-11-15</w:t>
            </w:r>
          </w:p>
        </w:tc>
        <w:tc>
          <w:tcPr>
            <w:tcW w:type="dxa" w:w="2943"/>
          </w:tcPr>
          <w:p>
            <w:pPr>
              <w:spacing w:after="0"/>
              <w:jc w:val="left"/>
            </w:pPr>
            <w:r>
              <w:rPr>
                <w:sz w:val="16"/>
              </w:rPr>
              <w:t>Aurora County, SD Hazard Mitigation Plan 2021 (FEMA plan 107764)</w:t>
            </w:r>
          </w:p>
        </w:tc>
        <w:tc>
          <w:tcPr>
            <w:tcW w:type="dxa" w:w="1490"/>
          </w:tcPr>
          <w:p>
            <w:pPr>
              <w:spacing w:after="0"/>
              <w:jc w:val="left"/>
            </w:pPr>
            <w:r>
              <w:rPr>
                <w:sz w:val="16"/>
              </w:rPr>
              <w:t>2021-11-16</w:t>
            </w:r>
          </w:p>
        </w:tc>
        <w:tc>
          <w:tcPr>
            <w:tcW w:type="dxa" w:w="1490"/>
          </w:tcPr>
          <w:p>
            <w:pPr>
              <w:spacing w:after="0"/>
              <w:jc w:val="left"/>
            </w:pPr>
            <w:r>
              <w:rPr>
                <w:sz w:val="16"/>
              </w:rPr>
              <w:t>2026-11-15</w:t>
            </w:r>
          </w:p>
        </w:tc>
        <w:tc>
          <w:tcPr>
            <w:tcW w:type="dxa" w:w="1284"/>
          </w:tcPr>
          <w:p>
            <w:pPr>
              <w:spacing w:after="0"/>
              <w:jc w:val="right"/>
            </w:pPr>
            <w:r>
              <w:rPr>
                <w:sz w:val="16"/>
              </w:rPr>
              <w:t>46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411"/>
        <w:gridCol w:w="1101"/>
        <w:gridCol w:w="1488"/>
        <w:gridCol w:w="1467"/>
        <w:gridCol w:w="2434"/>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4"/>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Cold Wave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$419</w:t>
            </w:r>
          </w:p>
        </w:tc>
        <w:tc>
          <w:tcPr>
            <w:tcW w:type="dxa" w:w="1126"/>
          </w:tcPr>
          <w:p>
            <w:pPr>
              <w:spacing w:after="0"/>
              <w:jc w:val="right"/>
            </w:pPr>
            <w:r>
              <w:rPr>
                <w:sz w:val="16"/>
              </w:rPr>
              <w:t>$269,219</w:t>
            </w:r>
          </w:p>
        </w:tc>
        <w:tc>
          <w:tcPr>
            <w:tcW w:type="dxa" w:w="1411"/>
          </w:tcPr>
          <w:p>
            <w:pPr>
              <w:spacing w:after="0"/>
              <w:jc w:val="right"/>
            </w:pPr>
            <w:r>
              <w:rPr>
                <w:sz w:val="16"/>
              </w:rPr>
              <w:t>$3,205,234</w:t>
            </w:r>
          </w:p>
        </w:tc>
        <w:tc>
          <w:tcPr>
            <w:tcW w:type="dxa" w:w="1101"/>
          </w:tcPr>
          <w:p>
            <w:pPr>
              <w:spacing w:after="0"/>
              <w:jc w:val="right"/>
            </w:pPr>
            <w:r>
              <w:rPr>
                <w:sz w:val="16"/>
              </w:rPr>
              <w:t>$3,474,872</w:t>
            </w:r>
          </w:p>
        </w:tc>
        <w:tc>
          <w:tcPr>
            <w:tcW w:type="dxa" w:w="1488"/>
          </w:tcPr>
          <w:p>
            <w:pPr>
              <w:spacing w:after="0"/>
              <w:jc w:val="right"/>
            </w:pPr>
            <w:r>
              <w:rPr>
                <w:sz w:val="16"/>
              </w:rPr>
              <w:t>33</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$1,825,886</w:t>
            </w:r>
          </w:p>
        </w:tc>
        <w:tc>
          <w:tcPr>
            <w:tcW w:type="dxa" w:w="1126"/>
          </w:tcPr>
          <w:p>
            <w:pPr>
              <w:spacing w:after="0"/>
              <w:jc w:val="right"/>
            </w:pPr>
            <w:r>
              <w:rPr>
                <w:sz w:val="16"/>
              </w:rPr>
              <w:t>$460</w:t>
            </w:r>
          </w:p>
        </w:tc>
        <w:tc>
          <w:tcPr>
            <w:tcW w:type="dxa" w:w="1411"/>
          </w:tcPr>
          <w:p>
            <w:pPr>
              <w:spacing w:after="0"/>
              <w:jc w:val="right"/>
            </w:pPr>
            <w:r>
              <w:rPr>
                <w:sz w:val="16"/>
              </w:rPr>
              <w:t>$1,483</w:t>
            </w:r>
          </w:p>
        </w:tc>
        <w:tc>
          <w:tcPr>
            <w:tcW w:type="dxa" w:w="1101"/>
          </w:tcPr>
          <w:p>
            <w:pPr>
              <w:spacing w:after="0"/>
              <w:jc w:val="right"/>
            </w:pPr>
            <w:r>
              <w:rPr>
                <w:sz w:val="16"/>
              </w:rPr>
              <w:t>$1,827,829</w:t>
            </w:r>
          </w:p>
        </w:tc>
        <w:tc>
          <w:tcPr>
            <w:tcW w:type="dxa" w:w="1488"/>
          </w:tcPr>
          <w:p>
            <w:pPr>
              <w:spacing w:after="0"/>
              <w:jc w:val="right"/>
            </w:pPr>
            <w:r>
              <w:rPr>
                <w:sz w:val="16"/>
              </w:rPr>
              <w:t>22</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Drought</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$902,406</w:t>
            </w:r>
          </w:p>
        </w:tc>
        <w:tc>
          <w:tcPr>
            <w:tcW w:type="dxa" w:w="1411"/>
          </w:tcPr>
          <w:p>
            <w:pPr>
              <w:spacing w:after="0"/>
              <w:jc w:val="right"/>
            </w:pPr>
            <w:r>
              <w:rPr>
                <w:sz w:val="16"/>
              </w:rPr>
              <w:t>n/a</w:t>
            </w:r>
          </w:p>
        </w:tc>
        <w:tc>
          <w:tcPr>
            <w:tcW w:type="dxa" w:w="1101"/>
          </w:tcPr>
          <w:p>
            <w:pPr>
              <w:spacing w:after="0"/>
              <w:jc w:val="right"/>
            </w:pPr>
            <w:r>
              <w:rPr>
                <w:sz w:val="16"/>
              </w:rPr>
              <w:t>$902,406</w:t>
            </w:r>
          </w:p>
        </w:tc>
        <w:tc>
          <w:tcPr>
            <w:tcW w:type="dxa" w:w="1488"/>
          </w:tcPr>
          <w:p>
            <w:pPr>
              <w:spacing w:after="0"/>
              <w:jc w:val="right"/>
            </w:pPr>
            <w:r>
              <w:rPr>
                <w:sz w:val="16"/>
              </w:rPr>
              <w:t>48</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$431,532</w:t>
            </w:r>
          </w:p>
        </w:tc>
        <w:tc>
          <w:tcPr>
            <w:tcW w:type="dxa" w:w="1126"/>
          </w:tcPr>
          <w:p>
            <w:pPr>
              <w:spacing w:after="0"/>
              <w:jc w:val="right"/>
            </w:pPr>
            <w:r>
              <w:rPr>
                <w:sz w:val="16"/>
              </w:rPr>
              <w:t>$3,949</w:t>
            </w:r>
          </w:p>
        </w:tc>
        <w:tc>
          <w:tcPr>
            <w:tcW w:type="dxa" w:w="1411"/>
          </w:tcPr>
          <w:p>
            <w:pPr>
              <w:spacing w:after="0"/>
              <w:jc w:val="right"/>
            </w:pPr>
            <w:r>
              <w:rPr>
                <w:sz w:val="16"/>
              </w:rPr>
              <w:t>$227,667</w:t>
            </w:r>
          </w:p>
        </w:tc>
        <w:tc>
          <w:tcPr>
            <w:tcW w:type="dxa" w:w="1101"/>
          </w:tcPr>
          <w:p>
            <w:pPr>
              <w:spacing w:after="0"/>
              <w:jc w:val="right"/>
            </w:pPr>
            <w:r>
              <w:rPr>
                <w:sz w:val="16"/>
              </w:rPr>
              <w:t>$663,149</w:t>
            </w:r>
          </w:p>
        </w:tc>
        <w:tc>
          <w:tcPr>
            <w:tcW w:type="dxa" w:w="1488"/>
          </w:tcPr>
          <w:p>
            <w:pPr>
              <w:spacing w:after="0"/>
              <w:jc w:val="right"/>
            </w:pPr>
            <w:r>
              <w:rPr>
                <w:sz w:val="16"/>
              </w:rPr>
              <w:t>7</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Ice Storm</w:t>
            </w:r>
          </w:p>
        </w:tc>
        <w:tc>
          <w:tcPr>
            <w:tcW w:type="dxa" w:w="1166"/>
          </w:tcPr>
          <w:p>
            <w:pPr>
              <w:spacing w:after="0"/>
              <w:jc w:val="left"/>
            </w:pPr>
            <w:r>
              <w:rPr>
                <w:sz w:val="16"/>
              </w:rPr>
              <w:t>Relatively Moderate</w:t>
            </w:r>
          </w:p>
        </w:tc>
        <w:tc>
          <w:tcPr>
            <w:tcW w:type="dxa" w:w="1166"/>
          </w:tcPr>
          <w:p>
            <w:pPr>
              <w:spacing w:after="0"/>
              <w:jc w:val="left"/>
            </w:pPr>
            <w:r>
              <w:rPr>
                <w:sz w:val="16"/>
              </w:rPr>
              <w:t>Relatively High</w:t>
            </w:r>
          </w:p>
        </w:tc>
        <w:tc>
          <w:tcPr>
            <w:tcW w:type="dxa" w:w="1037"/>
          </w:tcPr>
          <w:p>
            <w:pPr>
              <w:spacing w:after="0"/>
              <w:jc w:val="right"/>
            </w:pPr>
            <w:r>
              <w:rPr>
                <w:sz w:val="16"/>
              </w:rPr>
              <w:t>$53,862</w:t>
            </w:r>
          </w:p>
        </w:tc>
        <w:tc>
          <w:tcPr>
            <w:tcW w:type="dxa" w:w="1126"/>
          </w:tcPr>
          <w:p>
            <w:pPr>
              <w:spacing w:after="0"/>
              <w:jc w:val="right"/>
            </w:pPr>
            <w:r>
              <w:rPr>
                <w:sz w:val="16"/>
              </w:rPr>
              <w:t>n/a</w:t>
            </w:r>
          </w:p>
        </w:tc>
        <w:tc>
          <w:tcPr>
            <w:tcW w:type="dxa" w:w="1411"/>
          </w:tcPr>
          <w:p>
            <w:pPr>
              <w:spacing w:after="0"/>
              <w:jc w:val="right"/>
            </w:pPr>
            <w:r>
              <w:rPr>
                <w:sz w:val="16"/>
              </w:rPr>
              <w:t>$485,629</w:t>
            </w:r>
          </w:p>
        </w:tc>
        <w:tc>
          <w:tcPr>
            <w:tcW w:type="dxa" w:w="1101"/>
          </w:tcPr>
          <w:p>
            <w:pPr>
              <w:spacing w:after="0"/>
              <w:jc w:val="right"/>
            </w:pPr>
            <w:r>
              <w:rPr>
                <w:sz w:val="16"/>
              </w:rPr>
              <w:t>$539,492</w:t>
            </w:r>
          </w:p>
        </w:tc>
        <w:tc>
          <w:tcPr>
            <w:tcW w:type="dxa" w:w="1488"/>
          </w:tcPr>
          <w:p>
            <w:pPr>
              <w:spacing w:after="0"/>
              <w:jc w:val="right"/>
            </w:pPr>
            <w:r>
              <w:rPr>
                <w:sz w:val="16"/>
              </w:rPr>
              <w:t>2</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Hail</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$92,444</w:t>
            </w:r>
          </w:p>
        </w:tc>
        <w:tc>
          <w:tcPr>
            <w:tcW w:type="dxa" w:w="1126"/>
          </w:tcPr>
          <w:p>
            <w:pPr>
              <w:spacing w:after="0"/>
              <w:jc w:val="right"/>
            </w:pPr>
            <w:r>
              <w:rPr>
                <w:sz w:val="16"/>
              </w:rPr>
              <w:t>$199,301</w:t>
            </w:r>
          </w:p>
        </w:tc>
        <w:tc>
          <w:tcPr>
            <w:tcW w:type="dxa" w:w="1411"/>
          </w:tcPr>
          <w:p>
            <w:pPr>
              <w:spacing w:after="0"/>
              <w:jc w:val="right"/>
            </w:pPr>
            <w:r>
              <w:rPr>
                <w:sz w:val="16"/>
              </w:rPr>
              <w:t>$10,689</w:t>
            </w:r>
          </w:p>
        </w:tc>
        <w:tc>
          <w:tcPr>
            <w:tcW w:type="dxa" w:w="1101"/>
          </w:tcPr>
          <w:p>
            <w:pPr>
              <w:spacing w:after="0"/>
              <w:jc w:val="right"/>
            </w:pPr>
            <w:r>
              <w:rPr>
                <w:sz w:val="16"/>
              </w:rPr>
              <w:t>$302,434</w:t>
            </w:r>
          </w:p>
        </w:tc>
        <w:tc>
          <w:tcPr>
            <w:tcW w:type="dxa" w:w="1488"/>
          </w:tcPr>
          <w:p>
            <w:pPr>
              <w:spacing w:after="0"/>
              <w:jc w:val="right"/>
            </w:pPr>
            <w:r>
              <w:rPr>
                <w:sz w:val="16"/>
              </w:rPr>
              <w:t>140</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166"/>
          </w:tcPr>
          <w:p>
            <w:pPr>
              <w:spacing w:after="0"/>
              <w:jc w:val="left"/>
            </w:pPr>
            <w:r>
              <w:rPr>
                <w:sz w:val="16"/>
              </w:rPr>
              <w:t>Very Low</w:t>
            </w:r>
          </w:p>
        </w:tc>
        <w:tc>
          <w:tcPr>
            <w:tcW w:type="dxa" w:w="1166"/>
          </w:tcPr>
          <w:p>
            <w:pPr>
              <w:spacing w:after="0"/>
              <w:jc w:val="left"/>
            </w:pPr>
            <w:r>
              <w:rPr>
                <w:sz w:val="16"/>
              </w:rPr>
              <w:t>Relatively Low</w:t>
            </w:r>
          </w:p>
        </w:tc>
        <w:tc>
          <w:tcPr>
            <w:tcW w:type="dxa" w:w="1037"/>
          </w:tcPr>
          <w:p>
            <w:pPr>
              <w:spacing w:after="0"/>
              <w:jc w:val="right"/>
            </w:pPr>
            <w:r>
              <w:rPr>
                <w:sz w:val="16"/>
              </w:rPr>
              <w:t>$96,242</w:t>
            </w:r>
          </w:p>
        </w:tc>
        <w:tc>
          <w:tcPr>
            <w:tcW w:type="dxa" w:w="1126"/>
          </w:tcPr>
          <w:p>
            <w:pPr>
              <w:spacing w:after="0"/>
              <w:jc w:val="right"/>
            </w:pPr>
            <w:r>
              <w:rPr>
                <w:sz w:val="16"/>
              </w:rPr>
              <w:t>$5,828</w:t>
            </w:r>
          </w:p>
        </w:tc>
        <w:tc>
          <w:tcPr>
            <w:tcW w:type="dxa" w:w="1411"/>
          </w:tcPr>
          <w:p>
            <w:pPr>
              <w:spacing w:after="0"/>
              <w:jc w:val="right"/>
            </w:pPr>
            <w:r>
              <w:rPr>
                <w:sz w:val="16"/>
              </w:rPr>
              <w:t>$53,637</w:t>
            </w:r>
          </w:p>
        </w:tc>
        <w:tc>
          <w:tcPr>
            <w:tcW w:type="dxa" w:w="1101"/>
          </w:tcPr>
          <w:p>
            <w:pPr>
              <w:spacing w:after="0"/>
              <w:jc w:val="right"/>
            </w:pPr>
            <w:r>
              <w:rPr>
                <w:sz w:val="16"/>
              </w:rPr>
              <w:t>$155,707</w:t>
            </w:r>
          </w:p>
        </w:tc>
        <w:tc>
          <w:tcPr>
            <w:tcW w:type="dxa" w:w="1488"/>
          </w:tcPr>
          <w:p>
            <w:pPr>
              <w:spacing w:after="0"/>
              <w:jc w:val="right"/>
            </w:pPr>
            <w:r>
              <w:rPr>
                <w:sz w:val="16"/>
              </w:rPr>
              <w:t>170</w:t>
            </w:r>
          </w:p>
        </w:tc>
        <w:tc>
          <w:tcPr>
            <w:tcW w:type="dxa" w:w="1467"/>
          </w:tcPr>
          <w:p>
            <w:pPr>
              <w:spacing w:after="0"/>
              <w:jc w:val="left"/>
            </w:pPr>
          </w:p>
        </w:tc>
        <w:tc>
          <w:tcPr>
            <w:tcW w:type="dxa" w:w="2434"/>
          </w:tcPr>
          <w:p>
            <w:pPr>
              <w:spacing w:after="0"/>
              <w:jc w:val="left"/>
            </w:pPr>
            <w:r>
              <w:rPr>
                <w:sz w:val="16"/>
              </w:rPr>
              <w:t>Includes 49 High Wind and 12 Strong Wind records (NOAA non-thunderstorm wind types, outside NRI's Strong Wind definition).</w:t>
            </w:r>
          </w:p>
        </w:tc>
      </w:tr>
      <w:tr>
        <w:trPr>
          <w:cantSplit/>
        </w:trPr>
        <w:tc>
          <w:tcPr>
            <w:tcW w:type="dxa" w:w="679"/>
          </w:tcPr>
          <w:p>
            <w:pPr>
              <w:spacing w:after="0"/>
              <w:jc w:val="right"/>
            </w:pPr>
            <w:r>
              <w:rPr>
                <w:sz w:val="16"/>
              </w:rPr>
              <w:t>8</w:t>
            </w:r>
          </w:p>
        </w:tc>
        <w:tc>
          <w:tcPr>
            <w:tcW w:type="dxa" w:w="1037"/>
          </w:tcPr>
          <w:p>
            <w:pPr>
              <w:spacing w:after="0"/>
              <w:jc w:val="left"/>
            </w:pPr>
            <w:r>
              <w:rPr>
                <w:sz w:val="16"/>
              </w:rPr>
              <w:t>Wildfire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$136,348</w:t>
            </w:r>
          </w:p>
        </w:tc>
        <w:tc>
          <w:tcPr>
            <w:tcW w:type="dxa" w:w="1126"/>
          </w:tcPr>
          <w:p>
            <w:pPr>
              <w:spacing w:after="0"/>
              <w:jc w:val="right"/>
            </w:pPr>
            <w:r>
              <w:rPr>
                <w:sz w:val="16"/>
              </w:rPr>
              <w:t>$266</w:t>
            </w:r>
          </w:p>
        </w:tc>
        <w:tc>
          <w:tcPr>
            <w:tcW w:type="dxa" w:w="1411"/>
          </w:tcPr>
          <w:p>
            <w:pPr>
              <w:spacing w:after="0"/>
              <w:jc w:val="right"/>
            </w:pPr>
            <w:r>
              <w:rPr>
                <w:sz w:val="16"/>
              </w:rPr>
              <w:t>$2,778</w:t>
            </w:r>
          </w:p>
        </w:tc>
        <w:tc>
          <w:tcPr>
            <w:tcW w:type="dxa" w:w="1101"/>
          </w:tcPr>
          <w:p>
            <w:pPr>
              <w:spacing w:after="0"/>
              <w:jc w:val="right"/>
            </w:pPr>
            <w:r>
              <w:rPr>
                <w:sz w:val="16"/>
              </w:rPr>
              <w:t>$139,391</w:t>
            </w:r>
          </w:p>
        </w:tc>
        <w:tc>
          <w:tcPr>
            <w:tcW w:type="dxa" w:w="1488"/>
          </w:tcPr>
          <w:p>
            <w:pPr>
              <w:spacing w:after="0"/>
              <w:jc w:val="right"/>
            </w:pPr>
            <w:r>
              <w:rPr>
                <w:sz w:val="16"/>
              </w:rPr>
              <w:t>0</w:t>
            </w:r>
          </w:p>
        </w:tc>
        <w:tc>
          <w:tcPr>
            <w:tcW w:type="dxa" w:w="1467"/>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166"/>
          </w:tcPr>
          <w:p>
            <w:pPr>
              <w:spacing w:after="0"/>
              <w:jc w:val="left"/>
            </w:pPr>
            <w:r>
              <w:rPr>
                <w:sz w:val="16"/>
              </w:rPr>
              <w:t>Relatively Low</w:t>
            </w:r>
          </w:p>
        </w:tc>
        <w:tc>
          <w:tcPr>
            <w:tcW w:type="dxa" w:w="1166"/>
          </w:tcPr>
          <w:p>
            <w:pPr>
              <w:spacing w:after="0"/>
              <w:jc w:val="left"/>
            </w:pPr>
            <w:r>
              <w:rPr>
                <w:sz w:val="16"/>
              </w:rPr>
              <w:t>Relatively Moderate</w:t>
            </w:r>
          </w:p>
        </w:tc>
        <w:tc>
          <w:tcPr>
            <w:tcW w:type="dxa" w:w="1037"/>
          </w:tcPr>
          <w:p>
            <w:pPr>
              <w:spacing w:after="0"/>
              <w:jc w:val="right"/>
            </w:pPr>
            <w:r>
              <w:rPr>
                <w:sz w:val="16"/>
              </w:rPr>
              <w:t>$43,150</w:t>
            </w:r>
          </w:p>
        </w:tc>
        <w:tc>
          <w:tcPr>
            <w:tcW w:type="dxa" w:w="1126"/>
          </w:tcPr>
          <w:p>
            <w:pPr>
              <w:spacing w:after="0"/>
              <w:jc w:val="right"/>
            </w:pPr>
            <w:r>
              <w:rPr>
                <w:sz w:val="16"/>
              </w:rPr>
              <w:t>$180</w:t>
            </w:r>
          </w:p>
        </w:tc>
        <w:tc>
          <w:tcPr>
            <w:tcW w:type="dxa" w:w="1411"/>
          </w:tcPr>
          <w:p>
            <w:pPr>
              <w:spacing w:after="0"/>
              <w:jc w:val="right"/>
            </w:pPr>
            <w:r>
              <w:rPr>
                <w:sz w:val="16"/>
              </w:rPr>
              <w:t>$41,339</w:t>
            </w:r>
          </w:p>
        </w:tc>
        <w:tc>
          <w:tcPr>
            <w:tcW w:type="dxa" w:w="1101"/>
          </w:tcPr>
          <w:p>
            <w:pPr>
              <w:spacing w:after="0"/>
              <w:jc w:val="right"/>
            </w:pPr>
            <w:r>
              <w:rPr>
                <w:sz w:val="16"/>
              </w:rPr>
              <w:t>$84,669</w:t>
            </w:r>
          </w:p>
        </w:tc>
        <w:tc>
          <w:tcPr>
            <w:tcW w:type="dxa" w:w="1488"/>
          </w:tcPr>
          <w:p>
            <w:pPr>
              <w:spacing w:after="0"/>
              <w:jc w:val="right"/>
            </w:pPr>
            <w:r>
              <w:rPr>
                <w:sz w:val="16"/>
              </w:rPr>
              <w:t>161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$21,611</w:t>
            </w:r>
          </w:p>
        </w:tc>
        <w:tc>
          <w:tcPr>
            <w:tcW w:type="dxa" w:w="1126"/>
          </w:tcPr>
          <w:p>
            <w:pPr>
              <w:spacing w:after="0"/>
              <w:jc w:val="right"/>
            </w:pPr>
            <w:r>
              <w:rPr>
                <w:sz w:val="16"/>
              </w:rPr>
              <w:t>n/a</w:t>
            </w:r>
          </w:p>
        </w:tc>
        <w:tc>
          <w:tcPr>
            <w:tcW w:type="dxa" w:w="1411"/>
          </w:tcPr>
          <w:p>
            <w:pPr>
              <w:spacing w:after="0"/>
              <w:jc w:val="right"/>
            </w:pPr>
            <w:r>
              <w:rPr>
                <w:sz w:val="16"/>
              </w:rPr>
              <w:t>$3,073</w:t>
            </w:r>
          </w:p>
        </w:tc>
        <w:tc>
          <w:tcPr>
            <w:tcW w:type="dxa" w:w="1101"/>
          </w:tcPr>
          <w:p>
            <w:pPr>
              <w:spacing w:after="0"/>
              <w:jc w:val="right"/>
            </w:pPr>
            <w:r>
              <w:rPr>
                <w:sz w:val="16"/>
              </w:rPr>
              <w:t>$24,684</w:t>
            </w:r>
          </w:p>
        </w:tc>
        <w:tc>
          <w:tcPr>
            <w:tcW w:type="dxa" w:w="1488"/>
          </w:tcPr>
          <w:p>
            <w:pPr>
              <w:spacing w:after="0"/>
              <w:jc w:val="right"/>
            </w:pPr>
          </w:p>
        </w:tc>
        <w:tc>
          <w:tcPr>
            <w:tcW w:type="dxa" w:w="1467"/>
          </w:tcPr>
          <w:p>
            <w:pPr>
              <w:spacing w:after="0"/>
              <w:jc w:val="left"/>
            </w:pPr>
          </w:p>
        </w:tc>
        <w:tc>
          <w:tcPr>
            <w:tcW w:type="dxa" w:w="2434"/>
          </w:tcPr>
          <w:p>
            <w:pPr>
              <w:spacing w:after="0"/>
              <w:jc w:val="left"/>
            </w:pPr>
            <w:r>
              <w:rPr>
                <w:sz w:val="16"/>
              </w:rPr>
              <w:t>Storm Events does not record earthquakes.</w:t>
            </w:r>
          </w:p>
        </w:tc>
      </w:tr>
      <w:tr>
        <w:trPr>
          <w:cantSplit/>
        </w:trPr>
        <w:tc>
          <w:tcPr>
            <w:tcW w:type="dxa" w:w="679"/>
          </w:tcPr>
          <w:p>
            <w:pPr>
              <w:spacing w:after="0"/>
              <w:jc w:val="right"/>
            </w:pPr>
            <w:r>
              <w:rPr>
                <w:sz w:val="16"/>
              </w:rPr>
              <w:t>11</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$1,801</w:t>
            </w:r>
          </w:p>
        </w:tc>
        <w:tc>
          <w:tcPr>
            <w:tcW w:type="dxa" w:w="1126"/>
          </w:tcPr>
          <w:p>
            <w:pPr>
              <w:spacing w:after="0"/>
              <w:jc w:val="right"/>
            </w:pPr>
            <w:r>
              <w:rPr>
                <w:sz w:val="16"/>
              </w:rPr>
              <w:t>$3</w:t>
            </w:r>
          </w:p>
        </w:tc>
        <w:tc>
          <w:tcPr>
            <w:tcW w:type="dxa" w:w="1411"/>
          </w:tcPr>
          <w:p>
            <w:pPr>
              <w:spacing w:after="0"/>
              <w:jc w:val="right"/>
            </w:pPr>
            <w:r>
              <w:rPr>
                <w:sz w:val="16"/>
              </w:rPr>
              <w:t>$13,951</w:t>
            </w:r>
          </w:p>
        </w:tc>
        <w:tc>
          <w:tcPr>
            <w:tcW w:type="dxa" w:w="1101"/>
          </w:tcPr>
          <w:p>
            <w:pPr>
              <w:spacing w:after="0"/>
              <w:jc w:val="right"/>
            </w:pPr>
            <w:r>
              <w:rPr>
                <w:sz w:val="16"/>
              </w:rPr>
              <w:t>$15,755</w:t>
            </w:r>
          </w:p>
        </w:tc>
        <w:tc>
          <w:tcPr>
            <w:tcW w:type="dxa" w:w="1488"/>
          </w:tcPr>
          <w:p>
            <w:pPr>
              <w:spacing w:after="0"/>
              <w:jc w:val="right"/>
            </w:pPr>
            <w:r>
              <w:rPr>
                <w:sz w:val="16"/>
              </w:rPr>
              <w:t>25</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$2,922</w:t>
            </w:r>
          </w:p>
        </w:tc>
        <w:tc>
          <w:tcPr>
            <w:tcW w:type="dxa" w:w="1126"/>
          </w:tcPr>
          <w:p>
            <w:pPr>
              <w:spacing w:after="0"/>
              <w:jc w:val="right"/>
            </w:pPr>
            <w:r>
              <w:rPr>
                <w:sz w:val="16"/>
              </w:rPr>
              <w:t>n/a</w:t>
            </w:r>
          </w:p>
        </w:tc>
        <w:tc>
          <w:tcPr>
            <w:tcW w:type="dxa" w:w="1411"/>
          </w:tcPr>
          <w:p>
            <w:pPr>
              <w:spacing w:after="0"/>
              <w:jc w:val="right"/>
            </w:pPr>
            <w:r>
              <w:rPr>
                <w:sz w:val="16"/>
              </w:rPr>
              <w:t>$6,537</w:t>
            </w:r>
          </w:p>
        </w:tc>
        <w:tc>
          <w:tcPr>
            <w:tcW w:type="dxa" w:w="1101"/>
          </w:tcPr>
          <w:p>
            <w:pPr>
              <w:spacing w:after="0"/>
              <w:jc w:val="right"/>
            </w:pPr>
            <w:r>
              <w:rPr>
                <w:sz w:val="16"/>
              </w:rPr>
              <w:t>$9,459</w:t>
            </w:r>
          </w:p>
        </w:tc>
        <w:tc>
          <w:tcPr>
            <w:tcW w:type="dxa" w:w="1488"/>
          </w:tcPr>
          <w:p>
            <w:pPr>
              <w:spacing w:after="0"/>
              <w:jc w:val="right"/>
            </w:pPr>
            <w:r>
              <w:rPr>
                <w:sz w:val="16"/>
              </w:rPr>
              <w:t>1</w:t>
            </w:r>
          </w:p>
        </w:tc>
        <w:tc>
          <w:tcPr>
            <w:tcW w:type="dxa" w:w="1467"/>
          </w:tcPr>
          <w:p>
            <w:pPr>
              <w:spacing w:after="0"/>
              <w:jc w:val="left"/>
            </w:pPr>
          </w:p>
        </w:tc>
        <w:tc>
          <w:tcPr>
            <w:tcW w:type="dxa" w:w="2434"/>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411"/>
          </w:tcPr>
          <w:p>
            <w:pPr>
              <w:spacing w:after="0"/>
              <w:jc w:val="right"/>
            </w:pPr>
            <w:r>
              <w:rPr>
                <w:sz w:val="16"/>
              </w:rPr>
              <w:t>$61</w:t>
            </w:r>
          </w:p>
        </w:tc>
        <w:tc>
          <w:tcPr>
            <w:tcW w:type="dxa" w:w="1101"/>
          </w:tcPr>
          <w:p>
            <w:pPr>
              <w:spacing w:after="0"/>
              <w:jc w:val="right"/>
            </w:pPr>
            <w:r>
              <w:rPr>
                <w:sz w:val="16"/>
              </w:rPr>
              <w:t>$64</w:t>
            </w:r>
          </w:p>
        </w:tc>
        <w:tc>
          <w:tcPr>
            <w:tcW w:type="dxa" w:w="1488"/>
          </w:tcPr>
          <w:p>
            <w:pPr>
              <w:spacing w:after="0"/>
              <w:jc w:val="right"/>
            </w:pPr>
            <w:r>
              <w:rPr>
                <w:sz w:val="16"/>
              </w:rPr>
              <w:t>0</w:t>
            </w:r>
          </w:p>
        </w:tc>
        <w:tc>
          <w:tcPr>
            <w:tcW w:type="dxa" w:w="1467"/>
          </w:tcPr>
          <w:p>
            <w:pPr>
              <w:spacing w:after="0"/>
              <w:jc w:val="left"/>
            </w:pPr>
          </w:p>
        </w:tc>
        <w:tc>
          <w:tcPr>
            <w:tcW w:type="dxa" w:w="2434"/>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11"/>
          </w:tcPr>
          <w:p>
            <w:pPr>
              <w:spacing w:after="0"/>
              <w:jc w:val="right"/>
            </w:pPr>
          </w:p>
        </w:tc>
        <w:tc>
          <w:tcPr>
            <w:tcW w:type="dxa" w:w="1101"/>
          </w:tcPr>
          <w:p>
            <w:pPr>
              <w:spacing w:after="0"/>
              <w:jc w:val="right"/>
            </w:pPr>
          </w:p>
        </w:tc>
        <w:tc>
          <w:tcPr>
            <w:tcW w:type="dxa" w:w="1488"/>
          </w:tcPr>
          <w:p>
            <w:pPr>
              <w:spacing w:after="0"/>
              <w:jc w:val="right"/>
            </w:pPr>
            <w:r>
              <w:rPr>
                <w:sz w:val="16"/>
              </w:rPr>
              <w:t>0</w:t>
            </w:r>
          </w:p>
        </w:tc>
        <w:tc>
          <w:tcPr>
            <w:tcW w:type="dxa" w:w="1467"/>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43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9736 (Relatively Low, 47.4)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9736 (Very Low, 78.4)</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9736 (Very High, 98.2)</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9736 (Relatively Moderate, 95.7)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9736 is Census Tract 9736).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8"/>
        <w:gridCol w:w="1898"/>
        <w:gridCol w:w="1823"/>
        <w:gridCol w:w="2035"/>
        <w:gridCol w:w="1608"/>
        <w:gridCol w:w="1667"/>
        <w:gridCol w:w="1593"/>
        <w:gridCol w:w="1600"/>
      </w:tblGrid>
      <w:tr>
        <w:trPr>
          <w:cantSplit/>
          <w:tblHeader/>
        </w:trPr>
        <w:tc>
          <w:tcPr>
            <w:tcW w:type="dxa" w:w="1888"/>
            <w:shd w:val="clear" w:color="auto" w:fill="E8E8E8"/>
          </w:tcPr>
          <w:p>
            <w:pPr>
              <w:spacing w:after="0"/>
              <w:jc w:val="left"/>
            </w:pPr>
            <w:r>
              <w:rPr>
                <w:b/>
                <w:sz w:val="16"/>
              </w:rPr>
              <w:t>Hazard</w:t>
            </w:r>
          </w:p>
        </w:tc>
        <w:tc>
          <w:tcPr>
            <w:tcW w:type="dxa" w:w="1898"/>
            <w:shd w:val="clear" w:color="auto" w:fill="E8E8E8"/>
          </w:tcPr>
          <w:p>
            <w:pPr>
              <w:spacing w:after="0"/>
              <w:jc w:val="left"/>
            </w:pPr>
            <w:r>
              <w:rPr>
                <w:b/>
                <w:sz w:val="16"/>
              </w:rPr>
              <w:t>Scale</w:t>
            </w:r>
          </w:p>
        </w:tc>
        <w:tc>
          <w:tcPr>
            <w:tcW w:type="dxa" w:w="18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5"/>
            <w:shd w:val="clear" w:color="auto" w:fill="E8E8E8"/>
          </w:tcPr>
          <w:p>
            <w:pPr>
              <w:spacing w:after="0"/>
              <w:jc w:val="left"/>
            </w:pPr>
            <w:r>
              <w:rPr>
                <w:b/>
                <w:sz w:val="16"/>
              </w:rPr>
              <w:t>Observed range</w:t>
            </w:r>
          </w:p>
        </w:tc>
        <w:tc>
          <w:tcPr>
            <w:tcW w:type="dxa" w:w="1608"/>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593"/>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888"/>
          </w:tcPr>
          <w:p>
            <w:pPr>
              <w:spacing w:after="0"/>
              <w:jc w:val="left"/>
            </w:pPr>
            <w:r>
              <w:rPr>
                <w:sz w:val="16"/>
              </w:rPr>
              <w:t>Cold/Wind Chill, Extreme Cold/Wind Chill</w:t>
            </w:r>
          </w:p>
        </w:tc>
        <w:tc>
          <w:tcPr>
            <w:tcW w:type="dxa" w:w="1898"/>
          </w:tcPr>
          <w:p>
            <w:pPr>
              <w:spacing w:after="0"/>
              <w:jc w:val="left"/>
            </w:pPr>
            <w:r>
              <w:rPr>
                <w:sz w:val="16"/>
              </w:rPr>
              <w:t>wind chill</w:t>
            </w:r>
          </w:p>
        </w:tc>
        <w:tc>
          <w:tcPr>
            <w:tcW w:type="dxa" w:w="1823"/>
          </w:tcPr>
          <w:p>
            <w:pPr>
              <w:spacing w:after="0"/>
              <w:jc w:val="right"/>
            </w:pPr>
            <w:r>
              <w:rPr>
                <w:sz w:val="16"/>
              </w:rPr>
              <w:t>33 records, 1996 to 2025 (33 zone-level)</w:t>
            </w:r>
          </w:p>
        </w:tc>
        <w:tc>
          <w:tcPr>
            <w:tcW w:type="dxa" w:w="2035"/>
          </w:tcPr>
          <w:p>
            <w:pPr>
              <w:spacing w:after="0"/>
              <w:jc w:val="left"/>
            </w:pPr>
            <w:r>
              <w:rPr>
                <w:sz w:val="16"/>
              </w:rPr>
              <w:t>1 day to 4 days (median 2 days); 29 with a recorded value</w:t>
            </w:r>
          </w:p>
        </w:tc>
        <w:tc>
          <w:tcPr>
            <w:tcW w:type="dxa" w:w="1608"/>
          </w:tcPr>
          <w:p>
            <w:pPr>
              <w:spacing w:after="0"/>
              <w:jc w:val="left"/>
            </w:pPr>
            <w:r>
              <w:rPr>
                <w:sz w:val="16"/>
              </w:rPr>
              <w:t>4 consecutive days, 2025-02-17 to 2025-02-20, zone-level</w:t>
            </w:r>
          </w:p>
        </w:tc>
        <w:tc>
          <w:tcPr>
            <w:tcW w:type="dxa" w:w="1667"/>
          </w:tcPr>
          <w:p>
            <w:pPr>
              <w:spacing w:after="0"/>
              <w:jc w:val="left"/>
            </w:pPr>
          </w:p>
        </w:tc>
        <w:tc>
          <w:tcPr>
            <w:tcW w:type="dxa" w:w="1593"/>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Frost/Freeze (outside NRI's Cold Wave definition)</w:t>
            </w:r>
          </w:p>
        </w:tc>
        <w:tc>
          <w:tcPr>
            <w:tcW w:type="dxa" w:w="1898"/>
          </w:tcPr>
          <w:p>
            <w:pPr>
              <w:spacing w:after="0"/>
              <w:jc w:val="left"/>
            </w:pPr>
            <w:r>
              <w:rPr>
                <w:sz w:val="16"/>
              </w:rPr>
              <w:t>crop damage</w:t>
            </w:r>
          </w:p>
        </w:tc>
        <w:tc>
          <w:tcPr>
            <w:tcW w:type="dxa" w:w="1823"/>
          </w:tcPr>
          <w:p>
            <w:pPr>
              <w:spacing w:after="0"/>
              <w:jc w:val="right"/>
            </w:pPr>
            <w:r>
              <w:rPr>
                <w:sz w:val="16"/>
              </w:rPr>
              <w:t>0</w:t>
            </w:r>
          </w:p>
        </w:tc>
        <w:tc>
          <w:tcPr>
            <w:tcW w:type="dxa" w:w="2035"/>
          </w:tcPr>
          <w:p>
            <w:pPr>
              <w:spacing w:after="0"/>
              <w:jc w:val="left"/>
            </w:pPr>
          </w:p>
        </w:tc>
        <w:tc>
          <w:tcPr>
            <w:tcW w:type="dxa" w:w="1608"/>
          </w:tcPr>
          <w:p>
            <w:pPr>
              <w:spacing w:after="0"/>
              <w:jc w:val="left"/>
            </w:pPr>
          </w:p>
        </w:tc>
        <w:tc>
          <w:tcPr>
            <w:tcW w:type="dxa" w:w="1667"/>
          </w:tcPr>
          <w:p>
            <w:pPr>
              <w:spacing w:after="0"/>
              <w:jc w:val="left"/>
            </w:pPr>
          </w:p>
        </w:tc>
        <w:tc>
          <w:tcPr>
            <w:tcW w:type="dxa" w:w="1593"/>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Drought</w:t>
            </w:r>
          </w:p>
        </w:tc>
        <w:tc>
          <w:tcPr>
            <w:tcW w:type="dxa" w:w="1898"/>
          </w:tcPr>
          <w:p>
            <w:pPr>
              <w:spacing w:after="0"/>
              <w:jc w:val="left"/>
            </w:pPr>
            <w:r>
              <w:rPr>
                <w:sz w:val="16"/>
              </w:rPr>
              <w:t>U.S. Drought Monitor scale (D0 to D4)</w:t>
            </w:r>
          </w:p>
        </w:tc>
        <w:tc>
          <w:tcPr>
            <w:tcW w:type="dxa" w:w="1823"/>
          </w:tcPr>
          <w:p>
            <w:pPr>
              <w:spacing w:after="0"/>
              <w:jc w:val="right"/>
            </w:pPr>
            <w:r>
              <w:rPr>
                <w:sz w:val="16"/>
              </w:rPr>
              <w:t>48 records, 1999 to 2026 (48 zone-level)</w:t>
            </w:r>
          </w:p>
        </w:tc>
        <w:tc>
          <w:tcPr>
            <w:tcW w:type="dxa" w:w="2035"/>
          </w:tcPr>
          <w:p>
            <w:pPr>
              <w:spacing w:after="0"/>
              <w:jc w:val="left"/>
            </w:pPr>
            <w:r>
              <w:rPr>
                <w:sz w:val="16"/>
              </w:rPr>
              <w:t>37 days to 304 days (median 98 days); 10 with a recorded value</w:t>
            </w:r>
          </w:p>
        </w:tc>
        <w:tc>
          <w:tcPr>
            <w:tcW w:type="dxa" w:w="1608"/>
          </w:tcPr>
          <w:p>
            <w:pPr>
              <w:spacing w:after="0"/>
              <w:jc w:val="left"/>
            </w:pPr>
            <w:r>
              <w:rPr>
                <w:sz w:val="16"/>
              </w:rPr>
              <w:t>304 days (10 months), 2012-07-01 to 2013-04-30, a run of 10 consecutive Storm Events drought records, zone-level</w:t>
            </w:r>
          </w:p>
        </w:tc>
        <w:tc>
          <w:tcPr>
            <w:tcW w:type="dxa" w:w="1667"/>
          </w:tcPr>
          <w:p>
            <w:pPr>
              <w:spacing w:after="0"/>
              <w:jc w:val="left"/>
            </w:pPr>
            <w:r>
              <w:rPr>
                <w:sz w:val="16"/>
              </w:rPr>
              <w:t>Drought, 2022-09-13, property not reported; $17,900,000 crops (zone total, 2022 dollars)</w:t>
            </w:r>
          </w:p>
        </w:tc>
        <w:tc>
          <w:tcPr>
            <w:tcW w:type="dxa" w:w="1593"/>
          </w:tcPr>
          <w:p>
            <w:pPr>
              <w:spacing w:after="0"/>
              <w:jc w:val="left"/>
            </w:pPr>
            <w:r>
              <w:rPr>
                <w:sz w:val="16"/>
              </w:rPr>
              <w:t>Countywide (zone-level records).</w:t>
            </w: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8"/>
          </w:tcPr>
          <w:p>
            <w:pPr>
              <w:spacing w:after="0"/>
              <w:jc w:val="left"/>
            </w:pPr>
            <w:r>
              <w:rPr>
                <w:sz w:val="16"/>
              </w:rPr>
              <w:t>Earthquake</w:t>
            </w:r>
          </w:p>
        </w:tc>
        <w:tc>
          <w:tcPr>
            <w:tcW w:type="dxa" w:w="1898"/>
          </w:tcPr>
          <w:p>
            <w:pPr>
              <w:spacing w:after="0"/>
              <w:jc w:val="left"/>
            </w:pPr>
            <w:r>
              <w:rPr>
                <w:sz w:val="16"/>
              </w:rPr>
              <w:t>Modified Mercalli (local data)</w:t>
            </w:r>
          </w:p>
        </w:tc>
        <w:tc>
          <w:tcPr>
            <w:tcW w:type="dxa" w:w="1823"/>
          </w:tcPr>
          <w:p>
            <w:pPr>
              <w:spacing w:after="0"/>
              <w:jc w:val="right"/>
            </w:pPr>
            <w:r>
              <w:rPr>
                <w:sz w:val="16"/>
              </w:rPr>
              <w:t>0</w:t>
            </w:r>
          </w:p>
        </w:tc>
        <w:tc>
          <w:tcPr>
            <w:tcW w:type="dxa" w:w="2035"/>
          </w:tcPr>
          <w:p>
            <w:pPr>
              <w:spacing w:after="0"/>
              <w:jc w:val="left"/>
            </w:pPr>
          </w:p>
        </w:tc>
        <w:tc>
          <w:tcPr>
            <w:tcW w:type="dxa" w:w="1608"/>
          </w:tcPr>
          <w:p>
            <w:pPr>
              <w:spacing w:after="0"/>
              <w:jc w:val="left"/>
            </w:pPr>
          </w:p>
        </w:tc>
        <w:tc>
          <w:tcPr>
            <w:tcW w:type="dxa" w:w="1667"/>
          </w:tcPr>
          <w:p>
            <w:pPr>
              <w:spacing w:after="0"/>
              <w:jc w:val="left"/>
            </w:pPr>
          </w:p>
        </w:tc>
        <w:tc>
          <w:tcPr>
            <w:tcW w:type="dxa" w:w="1593"/>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888"/>
          </w:tcPr>
          <w:p>
            <w:pPr>
              <w:spacing w:after="0"/>
              <w:jc w:val="left"/>
            </w:pPr>
            <w:r>
              <w:rPr>
                <w:sz w:val="16"/>
              </w:rPr>
              <w:t>Hail</w:t>
            </w:r>
          </w:p>
        </w:tc>
        <w:tc>
          <w:tcPr>
            <w:tcW w:type="dxa" w:w="1898"/>
          </w:tcPr>
          <w:p>
            <w:pPr>
              <w:spacing w:after="0"/>
              <w:jc w:val="left"/>
            </w:pPr>
            <w:r>
              <w:rPr>
                <w:sz w:val="16"/>
              </w:rPr>
              <w:t>hail size (inches)</w:t>
            </w:r>
          </w:p>
        </w:tc>
        <w:tc>
          <w:tcPr>
            <w:tcW w:type="dxa" w:w="1823"/>
          </w:tcPr>
          <w:p>
            <w:pPr>
              <w:spacing w:after="0"/>
              <w:jc w:val="right"/>
            </w:pPr>
            <w:r>
              <w:rPr>
                <w:sz w:val="16"/>
              </w:rPr>
              <w:t>152 records, 1958 to 2025</w:t>
            </w:r>
          </w:p>
        </w:tc>
        <w:tc>
          <w:tcPr>
            <w:tcW w:type="dxa" w:w="2035"/>
          </w:tcPr>
          <w:p>
            <w:pPr>
              <w:spacing w:after="0"/>
              <w:jc w:val="left"/>
            </w:pPr>
            <w:r>
              <w:rPr>
                <w:sz w:val="16"/>
              </w:rPr>
              <w:t>0.75 in to 4.25 in (median 1 in); 152 with a recorded value</w:t>
            </w:r>
          </w:p>
        </w:tc>
        <w:tc>
          <w:tcPr>
            <w:tcW w:type="dxa" w:w="1608"/>
          </w:tcPr>
          <w:p>
            <w:pPr>
              <w:spacing w:after="0"/>
              <w:jc w:val="left"/>
            </w:pPr>
            <w:r>
              <w:rPr>
                <w:sz w:val="16"/>
              </w:rPr>
              <w:t>4.25 in hail, 2007-06-21</w:t>
            </w:r>
          </w:p>
        </w:tc>
        <w:tc>
          <w:tcPr>
            <w:tcW w:type="dxa" w:w="1667"/>
          </w:tcPr>
          <w:p>
            <w:pPr>
              <w:spacing w:after="0"/>
              <w:jc w:val="left"/>
            </w:pPr>
            <w:r>
              <w:rPr>
                <w:sz w:val="16"/>
              </w:rPr>
              <w:t>Hail, 2021-08-22, property not reported; $200,000 crops (2021 dollars)</w:t>
            </w:r>
          </w:p>
        </w:tc>
        <w:tc>
          <w:tcPr>
            <w:tcW w:type="dxa" w:w="1593"/>
          </w:tcPr>
          <w:p>
            <w:pPr>
              <w:spacing w:after="0"/>
              <w:jc w:val="left"/>
            </w:pPr>
            <w:r>
              <w:rPr>
                <w:sz w:val="16"/>
              </w:rPr>
              <w:t>Event records naming jurisdictions in the plan: White Lake city (46 records), Plankinton city (39 records), Stickney town (23 records).</w:t>
            </w:r>
          </w:p>
        </w:tc>
        <w:tc>
          <w:tcPr>
            <w:tcW w:type="dxa" w:w="1600"/>
          </w:tcPr>
          <w:p>
            <w:pPr>
              <w:spacing w:after="0"/>
              <w:jc w:val="left"/>
            </w:pPr>
          </w:p>
        </w:tc>
      </w:tr>
      <w:tr>
        <w:trPr>
          <w:cantSplit/>
        </w:trPr>
        <w:tc>
          <w:tcPr>
            <w:tcW w:type="dxa" w:w="1888"/>
          </w:tcPr>
          <w:p>
            <w:pPr>
              <w:spacing w:after="0"/>
              <w:jc w:val="left"/>
            </w:pPr>
            <w:r>
              <w:rPr>
                <w:sz w:val="16"/>
              </w:rPr>
              <w:t>Excessive Heat, Heat</w:t>
            </w:r>
          </w:p>
        </w:tc>
        <w:tc>
          <w:tcPr>
            <w:tcW w:type="dxa" w:w="1898"/>
          </w:tcPr>
          <w:p>
            <w:pPr>
              <w:spacing w:after="0"/>
              <w:jc w:val="left"/>
            </w:pPr>
            <w:r>
              <w:rPr>
                <w:sz w:val="16"/>
              </w:rPr>
              <w:t>heat index (in event narratives)</w:t>
            </w:r>
          </w:p>
        </w:tc>
        <w:tc>
          <w:tcPr>
            <w:tcW w:type="dxa" w:w="1823"/>
          </w:tcPr>
          <w:p>
            <w:pPr>
              <w:spacing w:after="0"/>
              <w:jc w:val="right"/>
            </w:pPr>
            <w:r>
              <w:rPr>
                <w:sz w:val="16"/>
              </w:rPr>
              <w:t>25 records, 2011 to 2025 (25 zone-level)</w:t>
            </w:r>
          </w:p>
        </w:tc>
        <w:tc>
          <w:tcPr>
            <w:tcW w:type="dxa" w:w="2035"/>
          </w:tcPr>
          <w:p>
            <w:pPr>
              <w:spacing w:after="0"/>
              <w:jc w:val="left"/>
            </w:pPr>
            <w:r>
              <w:rPr>
                <w:sz w:val="16"/>
              </w:rPr>
              <w:t>1 day to 7 days (median 2 days); 24 with a recorded value</w:t>
            </w:r>
          </w:p>
        </w:tc>
        <w:tc>
          <w:tcPr>
            <w:tcW w:type="dxa" w:w="1608"/>
          </w:tcPr>
          <w:p>
            <w:pPr>
              <w:spacing w:after="0"/>
              <w:jc w:val="left"/>
            </w:pPr>
            <w:r>
              <w:rPr>
                <w:sz w:val="16"/>
              </w:rPr>
              <w:t>7 consecutive days, 2012-07-18 to 2012-07-24, zone-level</w:t>
            </w:r>
          </w:p>
        </w:tc>
        <w:tc>
          <w:tcPr>
            <w:tcW w:type="dxa" w:w="1667"/>
          </w:tcPr>
          <w:p>
            <w:pPr>
              <w:spacing w:after="0"/>
              <w:jc w:val="left"/>
            </w:pPr>
          </w:p>
        </w:tc>
        <w:tc>
          <w:tcPr>
            <w:tcW w:type="dxa" w:w="1593"/>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Hurricane, Tropical Storm, Tropical Depression</w:t>
            </w:r>
          </w:p>
        </w:tc>
        <w:tc>
          <w:tcPr>
            <w:tcW w:type="dxa" w:w="1898"/>
          </w:tcPr>
          <w:p>
            <w:pPr>
              <w:spacing w:after="0"/>
              <w:jc w:val="left"/>
            </w:pPr>
            <w:r>
              <w:rPr>
                <w:sz w:val="16"/>
              </w:rPr>
              <w:t>Saffir-Simpson</w:t>
            </w:r>
          </w:p>
        </w:tc>
        <w:tc>
          <w:tcPr>
            <w:tcW w:type="dxa" w:w="1823"/>
          </w:tcPr>
          <w:p>
            <w:pPr>
              <w:spacing w:after="0"/>
              <w:jc w:val="right"/>
            </w:pPr>
            <w:r>
              <w:rPr>
                <w:sz w:val="16"/>
              </w:rPr>
              <w:t>0</w:t>
            </w:r>
          </w:p>
        </w:tc>
        <w:tc>
          <w:tcPr>
            <w:tcW w:type="dxa" w:w="2035"/>
          </w:tcPr>
          <w:p>
            <w:pPr>
              <w:spacing w:after="0"/>
              <w:jc w:val="left"/>
            </w:pPr>
          </w:p>
        </w:tc>
        <w:tc>
          <w:tcPr>
            <w:tcW w:type="dxa" w:w="1608"/>
          </w:tcPr>
          <w:p>
            <w:pPr>
              <w:spacing w:after="0"/>
              <w:jc w:val="left"/>
            </w:pPr>
          </w:p>
        </w:tc>
        <w:tc>
          <w:tcPr>
            <w:tcW w:type="dxa" w:w="1667"/>
          </w:tcPr>
          <w:p>
            <w:pPr>
              <w:spacing w:after="0"/>
              <w:jc w:val="left"/>
            </w:pPr>
          </w:p>
        </w:tc>
        <w:tc>
          <w:tcPr>
            <w:tcW w:type="dxa" w:w="1593"/>
          </w:tcPr>
          <w:p>
            <w:pPr>
              <w:spacing w:after="0"/>
              <w:jc w:val="left"/>
            </w:pP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8"/>
          </w:tcPr>
          <w:p>
            <w:pPr>
              <w:spacing w:after="0"/>
              <w:jc w:val="left"/>
            </w:pPr>
            <w:r>
              <w:rPr>
                <w:sz w:val="16"/>
              </w:rPr>
              <w:t>Ice Storm</w:t>
            </w:r>
          </w:p>
        </w:tc>
        <w:tc>
          <w:tcPr>
            <w:tcW w:type="dxa" w:w="1898"/>
          </w:tcPr>
          <w:p>
            <w:pPr>
              <w:spacing w:after="0"/>
              <w:jc w:val="left"/>
            </w:pPr>
            <w:r>
              <w:rPr>
                <w:sz w:val="16"/>
              </w:rPr>
              <w:t>Sperry-Piltz ice scale (local data)</w:t>
            </w:r>
          </w:p>
        </w:tc>
        <w:tc>
          <w:tcPr>
            <w:tcW w:type="dxa" w:w="1823"/>
          </w:tcPr>
          <w:p>
            <w:pPr>
              <w:spacing w:after="0"/>
              <w:jc w:val="right"/>
            </w:pPr>
            <w:r>
              <w:rPr>
                <w:sz w:val="16"/>
              </w:rPr>
              <w:t>2 records, 1996 to 2005 (2 zone-level)</w:t>
            </w:r>
          </w:p>
        </w:tc>
        <w:tc>
          <w:tcPr>
            <w:tcW w:type="dxa" w:w="2035"/>
          </w:tcPr>
          <w:p>
            <w:pPr>
              <w:spacing w:after="0"/>
              <w:jc w:val="left"/>
            </w:pPr>
          </w:p>
        </w:tc>
        <w:tc>
          <w:tcPr>
            <w:tcW w:type="dxa" w:w="1608"/>
          </w:tcPr>
          <w:p>
            <w:pPr>
              <w:spacing w:after="0"/>
              <w:jc w:val="left"/>
            </w:pPr>
            <w:r>
              <w:rPr>
                <w:sz w:val="16"/>
              </w:rPr>
              <w:t>Ice Storm, 2005-11-27, $1,000,000 property; crops not reported (2005 dollars); NWS zone SDZ058</w:t>
            </w:r>
          </w:p>
        </w:tc>
        <w:tc>
          <w:tcPr>
            <w:tcW w:type="dxa" w:w="1667"/>
          </w:tcPr>
          <w:p>
            <w:pPr>
              <w:spacing w:after="0"/>
              <w:jc w:val="left"/>
            </w:pPr>
          </w:p>
        </w:tc>
        <w:tc>
          <w:tcPr>
            <w:tcW w:type="dxa" w:w="1593"/>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Flash Flood, Flood, Lakeshore Flood</w:t>
            </w:r>
          </w:p>
        </w:tc>
        <w:tc>
          <w:tcPr>
            <w:tcW w:type="dxa" w:w="1898"/>
          </w:tcPr>
          <w:p>
            <w:pPr>
              <w:spacing w:after="0"/>
              <w:jc w:val="left"/>
            </w:pPr>
            <w:r>
              <w:rPr>
                <w:sz w:val="16"/>
              </w:rPr>
              <w:t>damage and flood days (flood depth: FIRM)</w:t>
            </w:r>
          </w:p>
        </w:tc>
        <w:tc>
          <w:tcPr>
            <w:tcW w:type="dxa" w:w="1823"/>
          </w:tcPr>
          <w:p>
            <w:pPr>
              <w:spacing w:after="0"/>
              <w:jc w:val="right"/>
            </w:pPr>
            <w:r>
              <w:rPr>
                <w:sz w:val="16"/>
              </w:rPr>
              <w:t>22 records, 1997 to 2024 (2 zone-level)</w:t>
            </w:r>
          </w:p>
        </w:tc>
        <w:tc>
          <w:tcPr>
            <w:tcW w:type="dxa" w:w="2035"/>
          </w:tcPr>
          <w:p>
            <w:pPr>
              <w:spacing w:after="0"/>
              <w:jc w:val="left"/>
            </w:pPr>
          </w:p>
        </w:tc>
        <w:tc>
          <w:tcPr>
            <w:tcW w:type="dxa" w:w="1608"/>
          </w:tcPr>
          <w:p>
            <w:pPr>
              <w:spacing w:after="0"/>
              <w:jc w:val="left"/>
            </w:pPr>
            <w:r>
              <w:rPr>
                <w:sz w:val="16"/>
              </w:rPr>
              <w:t>Flood, 2019-06-01, $0 property; $15,650,000 crops (2019 dollars)</w:t>
            </w:r>
          </w:p>
        </w:tc>
        <w:tc>
          <w:tcPr>
            <w:tcW w:type="dxa" w:w="1667"/>
          </w:tcPr>
          <w:p>
            <w:pPr>
              <w:spacing w:after="0"/>
              <w:jc w:val="left"/>
            </w:pPr>
          </w:p>
        </w:tc>
        <w:tc>
          <w:tcPr>
            <w:tcW w:type="dxa" w:w="1593"/>
          </w:tcPr>
          <w:p>
            <w:pPr>
              <w:spacing w:after="0"/>
              <w:jc w:val="left"/>
            </w:pPr>
            <w:r>
              <w:rPr>
                <w:sz w:val="16"/>
              </w:rPr>
              <w:t>Event records naming jurisdictions in the plan: Plankinton city (12 records), Stickney town (6 records), White Lake city (1 record). Zone-level records (2) apply countywide.</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8"/>
          </w:tcPr>
          <w:p>
            <w:pPr>
              <w:spacing w:after="0"/>
              <w:jc w:val="left"/>
            </w:pPr>
            <w:r>
              <w:rPr>
                <w:sz w:val="16"/>
              </w:rPr>
              <w:t>Debris Flow</w:t>
            </w:r>
          </w:p>
        </w:tc>
        <w:tc>
          <w:tcPr>
            <w:tcW w:type="dxa" w:w="1898"/>
          </w:tcPr>
          <w:p>
            <w:pPr>
              <w:spacing w:after="0"/>
              <w:jc w:val="left"/>
            </w:pPr>
            <w:r>
              <w:rPr>
                <w:sz w:val="16"/>
              </w:rPr>
              <w:t>none (count and damage only)</w:t>
            </w:r>
          </w:p>
        </w:tc>
        <w:tc>
          <w:tcPr>
            <w:tcW w:type="dxa" w:w="1823"/>
          </w:tcPr>
          <w:p>
            <w:pPr>
              <w:spacing w:after="0"/>
              <w:jc w:val="right"/>
            </w:pPr>
            <w:r>
              <w:rPr>
                <w:sz w:val="16"/>
              </w:rPr>
              <w:t>0</w:t>
            </w:r>
          </w:p>
        </w:tc>
        <w:tc>
          <w:tcPr>
            <w:tcW w:type="dxa" w:w="2035"/>
          </w:tcPr>
          <w:p>
            <w:pPr>
              <w:spacing w:after="0"/>
              <w:jc w:val="left"/>
            </w:pPr>
          </w:p>
        </w:tc>
        <w:tc>
          <w:tcPr>
            <w:tcW w:type="dxa" w:w="1608"/>
          </w:tcPr>
          <w:p>
            <w:pPr>
              <w:spacing w:after="0"/>
              <w:jc w:val="left"/>
            </w:pPr>
          </w:p>
        </w:tc>
        <w:tc>
          <w:tcPr>
            <w:tcW w:type="dxa" w:w="1667"/>
          </w:tcPr>
          <w:p>
            <w:pPr>
              <w:spacing w:after="0"/>
              <w:jc w:val="left"/>
            </w:pPr>
          </w:p>
        </w:tc>
        <w:tc>
          <w:tcPr>
            <w:tcW w:type="dxa" w:w="1593"/>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Lightning</w:t>
            </w:r>
          </w:p>
        </w:tc>
        <w:tc>
          <w:tcPr>
            <w:tcW w:type="dxa" w:w="1898"/>
          </w:tcPr>
          <w:p>
            <w:pPr>
              <w:spacing w:after="0"/>
              <w:jc w:val="left"/>
            </w:pPr>
            <w:r>
              <w:rPr>
                <w:sz w:val="16"/>
              </w:rPr>
              <w:t>annualized frequency (the measure FEMA's Local Mitigation Planning Handbook names)</w:t>
            </w:r>
          </w:p>
        </w:tc>
        <w:tc>
          <w:tcPr>
            <w:tcW w:type="dxa" w:w="1823"/>
          </w:tcPr>
          <w:p>
            <w:pPr>
              <w:spacing w:after="0"/>
              <w:jc w:val="right"/>
            </w:pPr>
            <w:r>
              <w:rPr>
                <w:sz w:val="16"/>
              </w:rPr>
              <w:t>1 record, 2001</w:t>
            </w:r>
          </w:p>
        </w:tc>
        <w:tc>
          <w:tcPr>
            <w:tcW w:type="dxa" w:w="2035"/>
          </w:tcPr>
          <w:p>
            <w:pPr>
              <w:spacing w:after="0"/>
              <w:jc w:val="left"/>
            </w:pPr>
          </w:p>
        </w:tc>
        <w:tc>
          <w:tcPr>
            <w:tcW w:type="dxa" w:w="1608"/>
          </w:tcPr>
          <w:p>
            <w:pPr>
              <w:spacing w:after="0"/>
              <w:jc w:val="left"/>
            </w:pPr>
            <w:r>
              <w:rPr>
                <w:sz w:val="16"/>
              </w:rPr>
              <w:t>Lightning, 2001-07-30, $1,000 property; crops not reported (2001 dollars)</w:t>
            </w:r>
          </w:p>
        </w:tc>
        <w:tc>
          <w:tcPr>
            <w:tcW w:type="dxa" w:w="1667"/>
          </w:tcPr>
          <w:p>
            <w:pPr>
              <w:spacing w:after="0"/>
              <w:jc w:val="left"/>
            </w:pPr>
          </w:p>
        </w:tc>
        <w:tc>
          <w:tcPr>
            <w:tcW w:type="dxa" w:w="1593"/>
          </w:tcPr>
          <w:p>
            <w:pPr>
              <w:spacing w:after="0"/>
              <w:jc w:val="left"/>
            </w:pPr>
            <w:r>
              <w:rPr>
                <w:sz w:val="16"/>
              </w:rPr>
              <w:t>Event records naming jurisdictions in the plan: Plankinton city (1 record).</w:t>
            </w:r>
          </w:p>
        </w:tc>
        <w:tc>
          <w:tcPr>
            <w:tcW w:type="dxa" w:w="1600"/>
          </w:tcPr>
          <w:p>
            <w:pPr>
              <w:spacing w:after="0"/>
              <w:jc w:val="left"/>
            </w:pPr>
            <w:r>
              <w:rPr>
                <w:sz w:val="16"/>
              </w:rPr>
              <w:t>Storm Events lists lightning with damage or casualties.</w:t>
            </w:r>
          </w:p>
        </w:tc>
      </w:tr>
      <w:tr>
        <w:trPr>
          <w:cantSplit/>
        </w:trPr>
        <w:tc>
          <w:tcPr>
            <w:tcW w:type="dxa" w:w="1888"/>
          </w:tcPr>
          <w:p>
            <w:pPr>
              <w:spacing w:after="0"/>
              <w:jc w:val="left"/>
            </w:pPr>
            <w:r>
              <w:rPr>
                <w:sz w:val="16"/>
              </w:rPr>
              <w:t>High Wind and Strong Wind (outside NRI's Strong Wind definition)</w:t>
            </w:r>
          </w:p>
        </w:tc>
        <w:tc>
          <w:tcPr>
            <w:tcW w:type="dxa" w:w="1898"/>
          </w:tcPr>
          <w:p>
            <w:pPr>
              <w:spacing w:after="0"/>
              <w:jc w:val="left"/>
            </w:pPr>
            <w:r>
              <w:rPr>
                <w:sz w:val="16"/>
              </w:rPr>
              <w:t>wind speed (kt and mph)</w:t>
            </w:r>
          </w:p>
        </w:tc>
        <w:tc>
          <w:tcPr>
            <w:tcW w:type="dxa" w:w="1823"/>
          </w:tcPr>
          <w:p>
            <w:pPr>
              <w:spacing w:after="0"/>
              <w:jc w:val="right"/>
            </w:pPr>
            <w:r>
              <w:rPr>
                <w:sz w:val="16"/>
              </w:rPr>
              <w:t>61 records, 1996 to 2026 (61 zone-level)</w:t>
            </w:r>
          </w:p>
        </w:tc>
        <w:tc>
          <w:tcPr>
            <w:tcW w:type="dxa" w:w="2035"/>
          </w:tcPr>
          <w:p>
            <w:pPr>
              <w:spacing w:after="0"/>
              <w:jc w:val="left"/>
            </w:pPr>
            <w:r>
              <w:rPr>
                <w:sz w:val="16"/>
              </w:rPr>
              <w:t>36 kt (41 mph) to 63 kt (72 mph) (median 50 kt (58 mph)); 61 with a recorded value</w:t>
            </w:r>
          </w:p>
        </w:tc>
        <w:tc>
          <w:tcPr>
            <w:tcW w:type="dxa" w:w="1608"/>
          </w:tcPr>
          <w:p>
            <w:pPr>
              <w:spacing w:after="0"/>
              <w:jc w:val="left"/>
            </w:pPr>
            <w:r>
              <w:rPr>
                <w:sz w:val="16"/>
              </w:rPr>
              <w:t>63 kt (72 mph), measurement type not recorded, High Wind, 1997-04-06; NWS zone SDZ058</w:t>
            </w:r>
          </w:p>
        </w:tc>
        <w:tc>
          <w:tcPr>
            <w:tcW w:type="dxa" w:w="1667"/>
          </w:tcPr>
          <w:p>
            <w:pPr>
              <w:spacing w:after="0"/>
              <w:jc w:val="left"/>
            </w:pPr>
            <w:r>
              <w:rPr>
                <w:sz w:val="16"/>
              </w:rPr>
              <w:t>High Wind, 2005-03-10, $100,000 property; crops not reported (zone total, 2005 dollars)</w:t>
            </w:r>
          </w:p>
        </w:tc>
        <w:tc>
          <w:tcPr>
            <w:tcW w:type="dxa" w:w="1593"/>
          </w:tcPr>
          <w:p>
            <w:pPr>
              <w:spacing w:after="0"/>
              <w:jc w:val="left"/>
            </w:pPr>
            <w:r>
              <w:rPr>
                <w:sz w:val="16"/>
              </w:rPr>
              <w:t>Countywide (zone-level records).</w:t>
            </w:r>
          </w:p>
        </w:tc>
        <w:tc>
          <w:tcPr>
            <w:tcW w:type="dxa" w:w="1600"/>
          </w:tcPr>
          <w:p>
            <w:pPr>
              <w:spacing w:after="0"/>
              <w:jc w:val="left"/>
            </w:pPr>
          </w:p>
        </w:tc>
      </w:tr>
      <w:tr>
        <w:trPr>
          <w:cantSplit/>
        </w:trPr>
        <w:tc>
          <w:tcPr>
            <w:tcW w:type="dxa" w:w="1888"/>
          </w:tcPr>
          <w:p>
            <w:pPr>
              <w:spacing w:after="0"/>
              <w:jc w:val="left"/>
            </w:pPr>
            <w:r>
              <w:rPr>
                <w:sz w:val="16"/>
              </w:rPr>
              <w:t>Thunderstorm Wind</w:t>
            </w:r>
          </w:p>
        </w:tc>
        <w:tc>
          <w:tcPr>
            <w:tcW w:type="dxa" w:w="1898"/>
          </w:tcPr>
          <w:p>
            <w:pPr>
              <w:spacing w:after="0"/>
              <w:jc w:val="left"/>
            </w:pPr>
            <w:r>
              <w:rPr>
                <w:sz w:val="16"/>
              </w:rPr>
              <w:t>wind speed (kt and mph)</w:t>
            </w:r>
          </w:p>
        </w:tc>
        <w:tc>
          <w:tcPr>
            <w:tcW w:type="dxa" w:w="1823"/>
          </w:tcPr>
          <w:p>
            <w:pPr>
              <w:spacing w:after="0"/>
              <w:jc w:val="right"/>
            </w:pPr>
            <w:r>
              <w:rPr>
                <w:sz w:val="16"/>
              </w:rPr>
              <w:t>120 records, 1962 to 2026</w:t>
            </w:r>
          </w:p>
        </w:tc>
        <w:tc>
          <w:tcPr>
            <w:tcW w:type="dxa" w:w="2035"/>
          </w:tcPr>
          <w:p>
            <w:pPr>
              <w:spacing w:after="0"/>
              <w:jc w:val="left"/>
            </w:pPr>
            <w:r>
              <w:rPr>
                <w:sz w:val="16"/>
              </w:rPr>
              <w:t>50 kt (58 mph) to 87 kt (100 mph) (median 56 kt (64 mph)); 113 with a recorded value</w:t>
            </w:r>
          </w:p>
        </w:tc>
        <w:tc>
          <w:tcPr>
            <w:tcW w:type="dxa" w:w="1608"/>
          </w:tcPr>
          <w:p>
            <w:pPr>
              <w:spacing w:after="0"/>
              <w:jc w:val="left"/>
            </w:pPr>
            <w:r>
              <w:rPr>
                <w:sz w:val="16"/>
              </w:rPr>
              <w:t>87 kt (100 mph) estimated gust, Thunderstorm Wind, 2022-05-12</w:t>
            </w:r>
          </w:p>
        </w:tc>
        <w:tc>
          <w:tcPr>
            <w:tcW w:type="dxa" w:w="1667"/>
          </w:tcPr>
          <w:p>
            <w:pPr>
              <w:spacing w:after="0"/>
              <w:jc w:val="left"/>
            </w:pPr>
            <w:r>
              <w:rPr>
                <w:sz w:val="16"/>
              </w:rPr>
              <w:t>Thunderstorm Wind, 2000-06-03, $200,000 property; crops not reported (2000 dollars)</w:t>
            </w:r>
          </w:p>
        </w:tc>
        <w:tc>
          <w:tcPr>
            <w:tcW w:type="dxa" w:w="1593"/>
          </w:tcPr>
          <w:p>
            <w:pPr>
              <w:spacing w:after="0"/>
              <w:jc w:val="left"/>
            </w:pPr>
            <w:r>
              <w:rPr>
                <w:sz w:val="16"/>
              </w:rPr>
              <w:t>Event records naming jurisdictions in the plan: Plankinton city (44 records), White Lake city (31 records), Stickney town (20 records).</w:t>
            </w:r>
          </w:p>
        </w:tc>
        <w:tc>
          <w:tcPr>
            <w:tcW w:type="dxa" w:w="1600"/>
          </w:tcPr>
          <w:p>
            <w:pPr>
              <w:spacing w:after="0"/>
              <w:jc w:val="left"/>
            </w:pPr>
          </w:p>
        </w:tc>
      </w:tr>
      <w:tr>
        <w:trPr>
          <w:cantSplit/>
        </w:trPr>
        <w:tc>
          <w:tcPr>
            <w:tcW w:type="dxa" w:w="1888"/>
          </w:tcPr>
          <w:p>
            <w:pPr>
              <w:spacing w:after="0"/>
              <w:jc w:val="left"/>
            </w:pPr>
            <w:r>
              <w:rPr>
                <w:sz w:val="16"/>
              </w:rPr>
              <w:t>Tornado</w:t>
            </w:r>
          </w:p>
        </w:tc>
        <w:tc>
          <w:tcPr>
            <w:tcW w:type="dxa" w:w="1898"/>
          </w:tcPr>
          <w:p>
            <w:pPr>
              <w:spacing w:after="0"/>
              <w:jc w:val="left"/>
            </w:pPr>
            <w:r>
              <w:rPr>
                <w:sz w:val="16"/>
              </w:rPr>
              <w:t>Enhanced Fujita (Fujita before Feb 2007)</w:t>
            </w:r>
          </w:p>
        </w:tc>
        <w:tc>
          <w:tcPr>
            <w:tcW w:type="dxa" w:w="1823"/>
          </w:tcPr>
          <w:p>
            <w:pPr>
              <w:spacing w:after="0"/>
              <w:jc w:val="right"/>
            </w:pPr>
            <w:r>
              <w:rPr>
                <w:sz w:val="16"/>
              </w:rPr>
              <w:t>16 records, 1966 to 2018</w:t>
            </w:r>
          </w:p>
        </w:tc>
        <w:tc>
          <w:tcPr>
            <w:tcW w:type="dxa" w:w="2035"/>
          </w:tcPr>
          <w:p>
            <w:pPr>
              <w:spacing w:after="0"/>
              <w:jc w:val="left"/>
            </w:pPr>
            <w:r>
              <w:rPr>
                <w:sz w:val="16"/>
              </w:rPr>
              <w:t>F/EF0 to F/EF3 (median F/EF0); 15 with a recorded value</w:t>
            </w:r>
          </w:p>
        </w:tc>
        <w:tc>
          <w:tcPr>
            <w:tcW w:type="dxa" w:w="1608"/>
          </w:tcPr>
          <w:p>
            <w:pPr>
              <w:spacing w:after="0"/>
              <w:jc w:val="left"/>
            </w:pPr>
            <w:r>
              <w:rPr>
                <w:sz w:val="16"/>
              </w:rPr>
              <w:t>EF3 tornado, 2007-05-05, 4 mi within this county, 200 yd wide, $300,000 property; $0 crops (2007 dollars)</w:t>
            </w:r>
          </w:p>
        </w:tc>
        <w:tc>
          <w:tcPr>
            <w:tcW w:type="dxa" w:w="1667"/>
          </w:tcPr>
          <w:p>
            <w:pPr>
              <w:spacing w:after="0"/>
              <w:jc w:val="left"/>
            </w:pPr>
          </w:p>
        </w:tc>
        <w:tc>
          <w:tcPr>
            <w:tcW w:type="dxa" w:w="1593"/>
          </w:tcPr>
          <w:p>
            <w:pPr>
              <w:spacing w:after="0"/>
              <w:jc w:val="left"/>
            </w:pPr>
            <w:r>
              <w:rPr>
                <w:sz w:val="16"/>
              </w:rPr>
              <w:t>Event records naming jurisdictions in the plan: Plankinton city (2 records), Stickney town (2 records), White Lake city (1 record).</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8"/>
          </w:tcPr>
          <w:p>
            <w:pPr>
              <w:spacing w:after="0"/>
              <w:jc w:val="left"/>
            </w:pPr>
            <w:r>
              <w:rPr>
                <w:sz w:val="16"/>
              </w:rPr>
              <w:t>Wildfire</w:t>
            </w:r>
          </w:p>
        </w:tc>
        <w:tc>
          <w:tcPr>
            <w:tcW w:type="dxa" w:w="1898"/>
          </w:tcPr>
          <w:p>
            <w:pPr>
              <w:spacing w:after="0"/>
              <w:jc w:val="left"/>
            </w:pPr>
            <w:r>
              <w:rPr>
                <w:sz w:val="16"/>
              </w:rPr>
              <w:t>acres burned (local data)</w:t>
            </w:r>
          </w:p>
        </w:tc>
        <w:tc>
          <w:tcPr>
            <w:tcW w:type="dxa" w:w="1823"/>
          </w:tcPr>
          <w:p>
            <w:pPr>
              <w:spacing w:after="0"/>
              <w:jc w:val="right"/>
            </w:pPr>
            <w:r>
              <w:rPr>
                <w:sz w:val="16"/>
              </w:rPr>
              <w:t>0</w:t>
            </w:r>
          </w:p>
        </w:tc>
        <w:tc>
          <w:tcPr>
            <w:tcW w:type="dxa" w:w="2035"/>
          </w:tcPr>
          <w:p>
            <w:pPr>
              <w:spacing w:after="0"/>
              <w:jc w:val="left"/>
            </w:pPr>
          </w:p>
        </w:tc>
        <w:tc>
          <w:tcPr>
            <w:tcW w:type="dxa" w:w="1608"/>
          </w:tcPr>
          <w:p>
            <w:pPr>
              <w:spacing w:after="0"/>
              <w:jc w:val="left"/>
            </w:pPr>
          </w:p>
        </w:tc>
        <w:tc>
          <w:tcPr>
            <w:tcW w:type="dxa" w:w="1667"/>
          </w:tcPr>
          <w:p>
            <w:pPr>
              <w:spacing w:after="0"/>
              <w:jc w:val="left"/>
            </w:pPr>
          </w:p>
        </w:tc>
        <w:tc>
          <w:tcPr>
            <w:tcW w:type="dxa" w:w="1593"/>
          </w:tcPr>
          <w:p>
            <w:pPr>
              <w:spacing w:after="0"/>
              <w:jc w:val="left"/>
            </w:pPr>
          </w:p>
        </w:tc>
        <w:tc>
          <w:tcPr>
            <w:tcW w:type="dxa" w:w="1600"/>
          </w:tcPr>
          <w:p>
            <w:pPr>
              <w:spacing w:after="0"/>
              <w:jc w:val="left"/>
            </w:pPr>
          </w:p>
        </w:tc>
      </w:tr>
      <w:tr>
        <w:trPr>
          <w:cantSplit/>
        </w:trPr>
        <w:tc>
          <w:tcPr>
            <w:tcW w:type="dxa" w:w="1888"/>
          </w:tcPr>
          <w:p>
            <w:pPr>
              <w:spacing w:after="0"/>
              <w:jc w:val="left"/>
            </w:pPr>
            <w:r>
              <w:rPr>
                <w:sz w:val="16"/>
              </w:rPr>
              <w:t>Winter Storm, Heavy Snow, Blizzard, Lake-Effect Snow, Winter Weather, Sleet</w:t>
            </w:r>
          </w:p>
        </w:tc>
        <w:tc>
          <w:tcPr>
            <w:tcW w:type="dxa" w:w="1898"/>
          </w:tcPr>
          <w:p>
            <w:pPr>
              <w:spacing w:after="0"/>
              <w:jc w:val="left"/>
            </w:pPr>
            <w:r>
              <w:rPr>
                <w:sz w:val="16"/>
              </w:rPr>
              <w:t>none in data (snowfall: local data)</w:t>
            </w:r>
          </w:p>
        </w:tc>
        <w:tc>
          <w:tcPr>
            <w:tcW w:type="dxa" w:w="1823"/>
          </w:tcPr>
          <w:p>
            <w:pPr>
              <w:spacing w:after="0"/>
              <w:jc w:val="right"/>
            </w:pPr>
            <w:r>
              <w:rPr>
                <w:sz w:val="16"/>
              </w:rPr>
              <w:t>161 records, 1996 to 2026 (161 zone-level)</w:t>
            </w:r>
          </w:p>
        </w:tc>
        <w:tc>
          <w:tcPr>
            <w:tcW w:type="dxa" w:w="2035"/>
          </w:tcPr>
          <w:p>
            <w:pPr>
              <w:spacing w:after="0"/>
              <w:jc w:val="left"/>
            </w:pPr>
          </w:p>
        </w:tc>
        <w:tc>
          <w:tcPr>
            <w:tcW w:type="dxa" w:w="1608"/>
          </w:tcPr>
          <w:p>
            <w:pPr>
              <w:spacing w:after="0"/>
              <w:jc w:val="left"/>
            </w:pPr>
            <w:r>
              <w:rPr>
                <w:sz w:val="16"/>
              </w:rPr>
              <w:t>Blizzard, 2005-11-28, $100,000 property; crops not reported (2005 dollars); NWS zone SDZ058</w:t>
            </w:r>
          </w:p>
        </w:tc>
        <w:tc>
          <w:tcPr>
            <w:tcW w:type="dxa" w:w="1667"/>
          </w:tcPr>
          <w:p>
            <w:pPr>
              <w:spacing w:after="0"/>
              <w:jc w:val="left"/>
            </w:pPr>
          </w:p>
        </w:tc>
        <w:tc>
          <w:tcPr>
            <w:tcW w:type="dxa" w:w="1593"/>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3049"/>
        <w:gridCol w:w="2112"/>
        <w:gridCol w:w="2421"/>
        <w:gridCol w:w="123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3049"/>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296"/>
          </w:tcPr>
          <w:p>
            <w:pPr>
              <w:spacing w:after="0"/>
              <w:jc w:val="left"/>
            </w:pPr>
            <w:r>
              <w:rPr>
                <w:sz w:val="16"/>
              </w:rPr>
              <w:t>Major disaster</w:t>
            </w:r>
          </w:p>
        </w:tc>
        <w:tc>
          <w:tcPr>
            <w:tcW w:type="dxa" w:w="3049"/>
          </w:tcPr>
          <w:p>
            <w:pPr>
              <w:spacing w:after="0"/>
              <w:jc w:val="left"/>
            </w:pPr>
            <w:r>
              <w:rPr>
                <w:sz w:val="16"/>
              </w:rPr>
              <w:t>Severe Storms, Straight-Line Winds, and Flooding</w:t>
            </w:r>
          </w:p>
        </w:tc>
        <w:tc>
          <w:tcPr>
            <w:tcW w:type="dxa" w:w="2112"/>
          </w:tcPr>
          <w:p>
            <w:pPr>
              <w:spacing w:after="0"/>
              <w:jc w:val="left"/>
            </w:pPr>
            <w:r>
              <w:rPr>
                <w:sz w:val="16"/>
              </w:rPr>
              <w:t>Inland Flooding (primary); also designated: Strong Wind</w:t>
            </w:r>
          </w:p>
        </w:tc>
        <w:tc>
          <w:tcPr>
            <w:tcW w:type="dxa" w:w="2421"/>
          </w:tcPr>
          <w:p>
            <w:pPr>
              <w:spacing w:after="0"/>
              <w:jc w:val="right"/>
            </w:pPr>
            <w:r>
              <w:rPr>
                <w:sz w:val="16"/>
              </w:rPr>
              <w:t>$694,198.91</w:t>
            </w:r>
          </w:p>
        </w:tc>
        <w:tc>
          <w:tcPr>
            <w:tcW w:type="dxa" w:w="123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2022-05-12</w:t>
            </w:r>
          </w:p>
        </w:tc>
        <w:tc>
          <w:tcPr>
            <w:tcW w:type="dxa" w:w="1037"/>
          </w:tcPr>
          <w:p>
            <w:pPr>
              <w:spacing w:after="0"/>
              <w:jc w:val="left"/>
            </w:pPr>
            <w:r>
              <w:rPr>
                <w:sz w:val="16"/>
              </w:rPr>
              <w:t>DR-4656-SD</w:t>
            </w:r>
          </w:p>
        </w:tc>
        <w:tc>
          <w:tcPr>
            <w:tcW w:type="dxa" w:w="1296"/>
          </w:tcPr>
          <w:p>
            <w:pPr>
              <w:spacing w:after="0"/>
              <w:jc w:val="left"/>
            </w:pPr>
            <w:r>
              <w:rPr>
                <w:sz w:val="16"/>
              </w:rPr>
              <w:t>Major disaster</w:t>
            </w:r>
          </w:p>
        </w:tc>
        <w:tc>
          <w:tcPr>
            <w:tcW w:type="dxa" w:w="3049"/>
          </w:tcPr>
          <w:p>
            <w:pPr>
              <w:spacing w:after="0"/>
              <w:jc w:val="left"/>
            </w:pPr>
            <w:r>
              <w:rPr>
                <w:sz w:val="16"/>
              </w:rPr>
              <w:t>Severe Storm, Straight-Line Winds, Tornadoes, and Flooding</w:t>
            </w:r>
          </w:p>
        </w:tc>
        <w:tc>
          <w:tcPr>
            <w:tcW w:type="dxa" w:w="2112"/>
          </w:tcPr>
          <w:p>
            <w:pPr>
              <w:spacing w:after="0"/>
              <w:jc w:val="left"/>
            </w:pPr>
            <w:r>
              <w:rPr>
                <w:sz w:val="16"/>
              </w:rPr>
              <w:t>Inland Flooding; Strong Wind; Tornado</w:t>
            </w:r>
          </w:p>
        </w:tc>
        <w:tc>
          <w:tcPr>
            <w:tcW w:type="dxa" w:w="2421"/>
          </w:tcPr>
          <w:p>
            <w:pPr>
              <w:spacing w:after="0"/>
              <w:jc w:val="right"/>
            </w:pPr>
            <w:r>
              <w:rPr>
                <w:sz w:val="16"/>
              </w:rPr>
              <w:t>$41,725.05</w:t>
            </w:r>
          </w:p>
        </w:tc>
        <w:tc>
          <w:tcPr>
            <w:tcW w:type="dxa" w:w="123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296"/>
          </w:tcPr>
          <w:p>
            <w:pPr>
              <w:spacing w:after="0"/>
              <w:jc w:val="left"/>
            </w:pPr>
            <w:r>
              <w:rPr>
                <w:sz w:val="16"/>
              </w:rPr>
              <w:t>Major disaster</w:t>
            </w:r>
          </w:p>
        </w:tc>
        <w:tc>
          <w:tcPr>
            <w:tcW w:type="dxa" w:w="3049"/>
          </w:tcPr>
          <w:p>
            <w:pPr>
              <w:spacing w:after="0"/>
              <w:jc w:val="left"/>
            </w:pPr>
            <w:r>
              <w:rPr>
                <w:sz w:val="16"/>
              </w:rPr>
              <w:t>COVID-19 Pandemic</w:t>
            </w:r>
          </w:p>
        </w:tc>
        <w:tc>
          <w:tcPr>
            <w:tcW w:type="dxa" w:w="2112"/>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296"/>
          </w:tcPr>
          <w:p>
            <w:pPr>
              <w:spacing w:after="0"/>
              <w:jc w:val="left"/>
            </w:pPr>
            <w:r>
              <w:rPr>
                <w:sz w:val="16"/>
              </w:rPr>
              <w:t>Emergency</w:t>
            </w:r>
          </w:p>
        </w:tc>
        <w:tc>
          <w:tcPr>
            <w:tcW w:type="dxa" w:w="3049"/>
          </w:tcPr>
          <w:p>
            <w:pPr>
              <w:spacing w:after="0"/>
              <w:jc w:val="left"/>
            </w:pPr>
            <w:r>
              <w:rPr>
                <w:sz w:val="16"/>
              </w:rPr>
              <w:t>COVID-19</w:t>
            </w:r>
          </w:p>
        </w:tc>
        <w:tc>
          <w:tcPr>
            <w:tcW w:type="dxa" w:w="2112"/>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r>
              <w:rPr>
                <w:sz w:val="16"/>
              </w:rPr>
              <w:t>same incident as DR-4527</w:t>
            </w:r>
          </w:p>
        </w:tc>
      </w:tr>
      <w:tr>
        <w:trPr>
          <w:cantSplit/>
        </w:trPr>
        <w:tc>
          <w:tcPr>
            <w:tcW w:type="dxa" w:w="1037"/>
          </w:tcPr>
          <w:p>
            <w:pPr>
              <w:spacing w:after="0"/>
              <w:jc w:val="left"/>
            </w:pPr>
            <w:r>
              <w:rPr>
                <w:sz w:val="16"/>
              </w:rPr>
              <w:t>2019-11-18</w:t>
            </w:r>
          </w:p>
        </w:tc>
        <w:tc>
          <w:tcPr>
            <w:tcW w:type="dxa" w:w="1037"/>
          </w:tcPr>
          <w:p>
            <w:pPr>
              <w:spacing w:after="0"/>
              <w:jc w:val="left"/>
            </w:pPr>
            <w:r>
              <w:rPr>
                <w:sz w:val="16"/>
              </w:rPr>
              <w:t>2019-09-09</w:t>
            </w:r>
          </w:p>
        </w:tc>
        <w:tc>
          <w:tcPr>
            <w:tcW w:type="dxa" w:w="1037"/>
          </w:tcPr>
          <w:p>
            <w:pPr>
              <w:spacing w:after="0"/>
              <w:jc w:val="left"/>
            </w:pPr>
            <w:r>
              <w:rPr>
                <w:sz w:val="16"/>
              </w:rPr>
              <w:t>DR-4469-SD</w:t>
            </w:r>
          </w:p>
        </w:tc>
        <w:tc>
          <w:tcPr>
            <w:tcW w:type="dxa" w:w="1296"/>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421"/>
          </w:tcPr>
          <w:p>
            <w:pPr>
              <w:spacing w:after="0"/>
              <w:jc w:val="right"/>
            </w:pPr>
            <w:r>
              <w:rPr>
                <w:sz w:val="16"/>
              </w:rPr>
              <w:t>$841,334.05</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2019-09-23</w:t>
            </w:r>
          </w:p>
        </w:tc>
        <w:tc>
          <w:tcPr>
            <w:tcW w:type="dxa" w:w="1037"/>
          </w:tcPr>
          <w:p>
            <w:pPr>
              <w:spacing w:after="0"/>
              <w:jc w:val="left"/>
            </w:pPr>
            <w:r>
              <w:rPr>
                <w:sz w:val="16"/>
              </w:rPr>
              <w:t>2019-05-21</w:t>
            </w:r>
          </w:p>
        </w:tc>
        <w:tc>
          <w:tcPr>
            <w:tcW w:type="dxa" w:w="1037"/>
          </w:tcPr>
          <w:p>
            <w:pPr>
              <w:spacing w:after="0"/>
              <w:jc w:val="left"/>
            </w:pPr>
            <w:r>
              <w:rPr>
                <w:sz w:val="16"/>
              </w:rPr>
              <w:t>DR-4463-SD</w:t>
            </w:r>
          </w:p>
        </w:tc>
        <w:tc>
          <w:tcPr>
            <w:tcW w:type="dxa" w:w="1296"/>
          </w:tcPr>
          <w:p>
            <w:pPr>
              <w:spacing w:after="0"/>
              <w:jc w:val="left"/>
            </w:pPr>
            <w:r>
              <w:rPr>
                <w:sz w:val="16"/>
              </w:rPr>
              <w:t>Major disaster</w:t>
            </w:r>
          </w:p>
        </w:tc>
        <w:tc>
          <w:tcPr>
            <w:tcW w:type="dxa" w:w="3049"/>
          </w:tcPr>
          <w:p>
            <w:pPr>
              <w:spacing w:after="0"/>
              <w:jc w:val="left"/>
            </w:pPr>
            <w:r>
              <w:rPr>
                <w:sz w:val="16"/>
              </w:rPr>
              <w:t>Severe Storms and Flooding</w:t>
            </w:r>
          </w:p>
        </w:tc>
        <w:tc>
          <w:tcPr>
            <w:tcW w:type="dxa" w:w="2112"/>
          </w:tcPr>
          <w:p>
            <w:pPr>
              <w:spacing w:after="0"/>
              <w:jc w:val="left"/>
            </w:pPr>
            <w:r>
              <w:rPr>
                <w:sz w:val="16"/>
              </w:rPr>
              <w:t>Inland Flooding</w:t>
            </w:r>
          </w:p>
        </w:tc>
        <w:tc>
          <w:tcPr>
            <w:tcW w:type="dxa" w:w="2421"/>
          </w:tcPr>
          <w:p>
            <w:pPr>
              <w:spacing w:after="0"/>
              <w:jc w:val="right"/>
            </w:pPr>
            <w:r>
              <w:rPr>
                <w:sz w:val="16"/>
              </w:rPr>
              <w:t>$11,225.23</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296"/>
          </w:tcPr>
          <w:p>
            <w:pPr>
              <w:spacing w:after="0"/>
              <w:jc w:val="left"/>
            </w:pPr>
            <w:r>
              <w:rPr>
                <w:sz w:val="16"/>
              </w:rPr>
              <w:t>Major disaster</w:t>
            </w:r>
          </w:p>
        </w:tc>
        <w:tc>
          <w:tcPr>
            <w:tcW w:type="dxa" w:w="3049"/>
          </w:tcPr>
          <w:p>
            <w:pPr>
              <w:spacing w:after="0"/>
              <w:jc w:val="left"/>
            </w:pPr>
            <w:r>
              <w:rPr>
                <w:sz w:val="16"/>
              </w:rPr>
              <w:t>Severe Winter Storm, Snowstorm, and Flooding</w:t>
            </w:r>
          </w:p>
        </w:tc>
        <w:tc>
          <w:tcPr>
            <w:tcW w:type="dxa" w:w="2112"/>
          </w:tcPr>
          <w:p>
            <w:pPr>
              <w:spacing w:after="0"/>
              <w:jc w:val="left"/>
            </w:pPr>
            <w:r>
              <w:rPr>
                <w:sz w:val="16"/>
              </w:rPr>
              <w:t>Inland Flooding (primary); also designated: Winter Weather</w:t>
            </w:r>
          </w:p>
        </w:tc>
        <w:tc>
          <w:tcPr>
            <w:tcW w:type="dxa" w:w="2421"/>
          </w:tcPr>
          <w:p>
            <w:pPr>
              <w:spacing w:after="0"/>
              <w:jc w:val="right"/>
            </w:pPr>
            <w:r>
              <w:rPr>
                <w:sz w:val="16"/>
              </w:rPr>
              <w:t>$1,543,230.68</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296"/>
          </w:tcPr>
          <w:p>
            <w:pPr>
              <w:spacing w:after="0"/>
              <w:jc w:val="left"/>
            </w:pPr>
            <w:r>
              <w:rPr>
                <w:sz w:val="16"/>
              </w:rPr>
              <w:t>Major disaster</w:t>
            </w:r>
          </w:p>
        </w:tc>
        <w:tc>
          <w:tcPr>
            <w:tcW w:type="dxa" w:w="3049"/>
          </w:tcPr>
          <w:p>
            <w:pPr>
              <w:spacing w:after="0"/>
              <w:jc w:val="left"/>
            </w:pPr>
            <w:r>
              <w:rPr>
                <w:sz w:val="16"/>
              </w:rPr>
              <w:t>Flooding</w:t>
            </w:r>
          </w:p>
        </w:tc>
        <w:tc>
          <w:tcPr>
            <w:tcW w:type="dxa" w:w="2112"/>
          </w:tcPr>
          <w:p>
            <w:pPr>
              <w:spacing w:after="0"/>
              <w:jc w:val="left"/>
            </w:pPr>
            <w:r>
              <w:rPr>
                <w:sz w:val="16"/>
              </w:rPr>
              <w:t>Inland Flooding</w:t>
            </w:r>
          </w:p>
        </w:tc>
        <w:tc>
          <w:tcPr>
            <w:tcW w:type="dxa" w:w="2421"/>
          </w:tcPr>
          <w:p>
            <w:pPr>
              <w:spacing w:after="0"/>
              <w:jc w:val="right"/>
            </w:pPr>
            <w:r>
              <w:rPr>
                <w:sz w:val="16"/>
              </w:rPr>
              <w:t>$134,678.81</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296"/>
          </w:tcPr>
          <w:p>
            <w:pPr>
              <w:spacing w:after="0"/>
              <w:jc w:val="left"/>
            </w:pPr>
            <w:r>
              <w:rPr>
                <w:sz w:val="16"/>
              </w:rPr>
              <w:t>Major disaster</w:t>
            </w:r>
          </w:p>
        </w:tc>
        <w:tc>
          <w:tcPr>
            <w:tcW w:type="dxa" w:w="3049"/>
          </w:tcPr>
          <w:p>
            <w:pPr>
              <w:spacing w:after="0"/>
              <w:jc w:val="left"/>
            </w:pPr>
            <w:r>
              <w:rPr>
                <w:sz w:val="16"/>
              </w:rPr>
              <w:t>Flooding</w:t>
            </w:r>
          </w:p>
        </w:tc>
        <w:tc>
          <w:tcPr>
            <w:tcW w:type="dxa" w:w="2112"/>
          </w:tcPr>
          <w:p>
            <w:pPr>
              <w:spacing w:after="0"/>
              <w:jc w:val="left"/>
            </w:pPr>
            <w:r>
              <w:rPr>
                <w:sz w:val="16"/>
              </w:rPr>
              <w:t>Inland Flooding</w:t>
            </w:r>
          </w:p>
        </w:tc>
        <w:tc>
          <w:tcPr>
            <w:tcW w:type="dxa" w:w="2421"/>
          </w:tcPr>
          <w:p>
            <w:pPr>
              <w:spacing w:after="0"/>
              <w:jc w:val="right"/>
            </w:pPr>
            <w:r>
              <w:rPr>
                <w:sz w:val="16"/>
              </w:rPr>
              <w:t>$383,802.39</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296"/>
          </w:tcPr>
          <w:p>
            <w:pPr>
              <w:spacing w:after="0"/>
              <w:jc w:val="left"/>
            </w:pPr>
            <w:r>
              <w:rPr>
                <w:sz w:val="16"/>
              </w:rPr>
              <w:t>Major disaster</w:t>
            </w:r>
          </w:p>
        </w:tc>
        <w:tc>
          <w:tcPr>
            <w:tcW w:type="dxa" w:w="3049"/>
          </w:tcPr>
          <w:p>
            <w:pPr>
              <w:spacing w:after="0"/>
              <w:jc w:val="left"/>
            </w:pPr>
            <w:r>
              <w:rPr>
                <w:sz w:val="16"/>
              </w:rPr>
              <w:t>Severe Winter Storm</w:t>
            </w:r>
          </w:p>
        </w:tc>
        <w:tc>
          <w:tcPr>
            <w:tcW w:type="dxa" w:w="2112"/>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296"/>
          </w:tcPr>
          <w:p>
            <w:pPr>
              <w:spacing w:after="0"/>
              <w:jc w:val="left"/>
            </w:pPr>
            <w:r>
              <w:rPr>
                <w:sz w:val="16"/>
              </w:rPr>
              <w:t>Major disaster</w:t>
            </w:r>
          </w:p>
        </w:tc>
        <w:tc>
          <w:tcPr>
            <w:tcW w:type="dxa" w:w="3049"/>
          </w:tcPr>
          <w:p>
            <w:pPr>
              <w:spacing w:after="0"/>
              <w:jc w:val="left"/>
            </w:pPr>
            <w:r>
              <w:rPr>
                <w:sz w:val="16"/>
              </w:rPr>
              <w:t>Severe Storms and Flooding</w:t>
            </w:r>
          </w:p>
        </w:tc>
        <w:tc>
          <w:tcPr>
            <w:tcW w:type="dxa" w:w="2112"/>
          </w:tcPr>
          <w:p>
            <w:pPr>
              <w:spacing w:after="0"/>
              <w:jc w:val="left"/>
            </w:pPr>
            <w:r>
              <w:rPr>
                <w:sz w:val="16"/>
              </w:rPr>
              <w:t>Inland Flooding</w:t>
            </w:r>
          </w:p>
        </w:tc>
        <w:tc>
          <w:tcPr>
            <w:tcW w:type="dxa" w:w="2421"/>
          </w:tcPr>
          <w:p>
            <w:pPr>
              <w:spacing w:after="0"/>
              <w:jc w:val="right"/>
            </w:pPr>
            <w:r>
              <w:rPr>
                <w:sz w:val="16"/>
              </w:rPr>
              <w:t>$47,982.08</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296"/>
          </w:tcPr>
          <w:p>
            <w:pPr>
              <w:spacing w:after="0"/>
              <w:jc w:val="left"/>
            </w:pPr>
            <w:r>
              <w:rPr>
                <w:sz w:val="16"/>
              </w:rPr>
              <w:t>Major disaster</w:t>
            </w:r>
          </w:p>
        </w:tc>
        <w:tc>
          <w:tcPr>
            <w:tcW w:type="dxa" w:w="3049"/>
          </w:tcPr>
          <w:p>
            <w:pPr>
              <w:spacing w:after="0"/>
              <w:jc w:val="left"/>
            </w:pPr>
            <w:r>
              <w:rPr>
                <w:sz w:val="16"/>
              </w:rPr>
              <w:t>Severe Storms, Tornadoes, and Flooding</w:t>
            </w:r>
          </w:p>
        </w:tc>
        <w:tc>
          <w:tcPr>
            <w:tcW w:type="dxa" w:w="2112"/>
          </w:tcPr>
          <w:p>
            <w:pPr>
              <w:spacing w:after="0"/>
              <w:jc w:val="left"/>
            </w:pPr>
            <w:r>
              <w:rPr>
                <w:sz w:val="16"/>
              </w:rPr>
              <w:t>Inland Flooding; Tornado</w:t>
            </w:r>
          </w:p>
        </w:tc>
        <w:tc>
          <w:tcPr>
            <w:tcW w:type="dxa" w:w="2421"/>
          </w:tcPr>
          <w:p>
            <w:pPr>
              <w:spacing w:after="0"/>
              <w:jc w:val="right"/>
            </w:pPr>
            <w:r>
              <w:rPr>
                <w:sz w:val="16"/>
              </w:rPr>
              <w:t>$24,818.55</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296"/>
          </w:tcPr>
          <w:p>
            <w:pPr>
              <w:spacing w:after="0"/>
              <w:jc w:val="left"/>
            </w:pPr>
            <w:r>
              <w:rPr>
                <w:sz w:val="16"/>
              </w:rPr>
              <w:t>Major disaster</w:t>
            </w:r>
          </w:p>
        </w:tc>
        <w:tc>
          <w:tcPr>
            <w:tcW w:type="dxa" w:w="3049"/>
          </w:tcPr>
          <w:p>
            <w:pPr>
              <w:spacing w:after="0"/>
              <w:jc w:val="left"/>
            </w:pPr>
            <w:r>
              <w:rPr>
                <w:sz w:val="16"/>
              </w:rPr>
              <w:t>Severe Winter Storm</w:t>
            </w:r>
          </w:p>
        </w:tc>
        <w:tc>
          <w:tcPr>
            <w:tcW w:type="dxa" w:w="2112"/>
          </w:tcPr>
          <w:p>
            <w:pPr>
              <w:spacing w:after="0"/>
              <w:jc w:val="left"/>
            </w:pPr>
            <w:r>
              <w:rPr>
                <w:sz w:val="16"/>
              </w:rPr>
              <w:t>Winter Weather</w:t>
            </w:r>
          </w:p>
        </w:tc>
        <w:tc>
          <w:tcPr>
            <w:tcW w:type="dxa" w:w="2421"/>
          </w:tcPr>
          <w:p>
            <w:pPr>
              <w:spacing w:after="0"/>
              <w:jc w:val="right"/>
            </w:pPr>
            <w:r>
              <w:rPr>
                <w:sz w:val="16"/>
              </w:rPr>
              <w:t>$42,627.34</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296"/>
          </w:tcPr>
          <w:p>
            <w:pPr>
              <w:spacing w:after="0"/>
              <w:jc w:val="left"/>
            </w:pPr>
            <w:r>
              <w:rPr>
                <w:sz w:val="16"/>
              </w:rPr>
              <w:t>Emergency</w:t>
            </w:r>
          </w:p>
        </w:tc>
        <w:tc>
          <w:tcPr>
            <w:tcW w:type="dxa" w:w="3049"/>
          </w:tcPr>
          <w:p>
            <w:pPr>
              <w:spacing w:after="0"/>
              <w:jc w:val="left"/>
            </w:pPr>
            <w:r>
              <w:rPr>
                <w:sz w:val="16"/>
              </w:rPr>
              <w:t>Hurricane Katrina Evacuation</w:t>
            </w:r>
          </w:p>
        </w:tc>
        <w:tc>
          <w:tcPr>
            <w:tcW w:type="dxa" w:w="2112"/>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296"/>
          </w:tcPr>
          <w:p>
            <w:pPr>
              <w:spacing w:after="0"/>
              <w:jc w:val="left"/>
            </w:pPr>
            <w:r>
              <w:rPr>
                <w:sz w:val="16"/>
              </w:rPr>
              <w:t>Major disaster</w:t>
            </w:r>
          </w:p>
        </w:tc>
        <w:tc>
          <w:tcPr>
            <w:tcW w:type="dxa" w:w="3049"/>
          </w:tcPr>
          <w:p>
            <w:pPr>
              <w:spacing w:after="0"/>
              <w:jc w:val="left"/>
            </w:pPr>
            <w:r>
              <w:rPr>
                <w:sz w:val="16"/>
              </w:rPr>
              <w:t>Severe Flooding, Sever Winter Storms,Heavy Rains High Winds</w:t>
            </w:r>
          </w:p>
        </w:tc>
        <w:tc>
          <w:tcPr>
            <w:tcW w:type="dxa" w:w="2112"/>
          </w:tcPr>
          <w:p>
            <w:pPr>
              <w:spacing w:after="0"/>
              <w:jc w:val="left"/>
            </w:pPr>
            <w:r>
              <w:rPr>
                <w:sz w:val="16"/>
              </w:rPr>
              <w:t>Inland Flooding (primary); also designated: Strong Wind, 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296"/>
          </w:tcPr>
          <w:p>
            <w:pPr>
              <w:spacing w:after="0"/>
              <w:jc w:val="left"/>
            </w:pPr>
            <w:r>
              <w:rPr>
                <w:sz w:val="16"/>
              </w:rPr>
              <w:t>Major disaster</w:t>
            </w:r>
          </w:p>
        </w:tc>
        <w:tc>
          <w:tcPr>
            <w:tcW w:type="dxa" w:w="3049"/>
          </w:tcPr>
          <w:p>
            <w:pPr>
              <w:spacing w:after="0"/>
              <w:jc w:val="left"/>
            </w:pPr>
            <w:r>
              <w:rPr>
                <w:sz w:val="16"/>
              </w:rPr>
              <w:t>Severe Winter Storms and Blizzard Conditions</w:t>
            </w:r>
          </w:p>
        </w:tc>
        <w:tc>
          <w:tcPr>
            <w:tcW w:type="dxa" w:w="2112"/>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1995-10-22</w:t>
            </w:r>
          </w:p>
        </w:tc>
        <w:tc>
          <w:tcPr>
            <w:tcW w:type="dxa" w:w="1037"/>
          </w:tcPr>
          <w:p>
            <w:pPr>
              <w:spacing w:after="0"/>
              <w:jc w:val="left"/>
            </w:pPr>
            <w:r>
              <w:rPr>
                <w:sz w:val="16"/>
              </w:rPr>
              <w:t>DR-1075-SD</w:t>
            </w:r>
          </w:p>
        </w:tc>
        <w:tc>
          <w:tcPr>
            <w:tcW w:type="dxa" w:w="1296"/>
          </w:tcPr>
          <w:p>
            <w:pPr>
              <w:spacing w:after="0"/>
              <w:jc w:val="left"/>
            </w:pPr>
            <w:r>
              <w:rPr>
                <w:sz w:val="16"/>
              </w:rPr>
              <w:t>Major disaster</w:t>
            </w:r>
          </w:p>
        </w:tc>
        <w:tc>
          <w:tcPr>
            <w:tcW w:type="dxa" w:w="3049"/>
          </w:tcPr>
          <w:p>
            <w:pPr>
              <w:spacing w:after="0"/>
              <w:jc w:val="left"/>
            </w:pPr>
            <w:r>
              <w:rPr>
                <w:sz w:val="16"/>
              </w:rPr>
              <w:t>Severe Winter Storm</w:t>
            </w:r>
          </w:p>
        </w:tc>
        <w:tc>
          <w:tcPr>
            <w:tcW w:type="dxa" w:w="2112"/>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296"/>
          </w:tcPr>
          <w:p>
            <w:pPr>
              <w:spacing w:after="0"/>
              <w:jc w:val="left"/>
            </w:pPr>
            <w:r>
              <w:rPr>
                <w:sz w:val="16"/>
              </w:rPr>
              <w:t>Major disaster</w:t>
            </w:r>
          </w:p>
        </w:tc>
        <w:tc>
          <w:tcPr>
            <w:tcW w:type="dxa" w:w="3049"/>
          </w:tcPr>
          <w:p>
            <w:pPr>
              <w:spacing w:after="0"/>
              <w:jc w:val="left"/>
            </w:pPr>
            <w:r>
              <w:rPr>
                <w:sz w:val="16"/>
              </w:rPr>
              <w:t>Flooding</w:t>
            </w:r>
          </w:p>
        </w:tc>
        <w:tc>
          <w:tcPr>
            <w:tcW w:type="dxa" w:w="2112"/>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296"/>
          </w:tcPr>
          <w:p>
            <w:pPr>
              <w:spacing w:after="0"/>
              <w:jc w:val="left"/>
            </w:pPr>
            <w:r>
              <w:rPr>
                <w:sz w:val="16"/>
              </w:rPr>
              <w:t>Major disaster</w:t>
            </w:r>
          </w:p>
        </w:tc>
        <w:tc>
          <w:tcPr>
            <w:tcW w:type="dxa" w:w="3049"/>
          </w:tcPr>
          <w:p>
            <w:pPr>
              <w:spacing w:after="0"/>
              <w:jc w:val="left"/>
            </w:pPr>
            <w:r>
              <w:rPr>
                <w:sz w:val="16"/>
              </w:rPr>
              <w:t>Severe Winter Storms</w:t>
            </w:r>
          </w:p>
        </w:tc>
        <w:tc>
          <w:tcPr>
            <w:tcW w:type="dxa" w:w="2112"/>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296"/>
          </w:tcPr>
          <w:p>
            <w:pPr>
              <w:spacing w:after="0"/>
              <w:jc w:val="left"/>
            </w:pPr>
            <w:r>
              <w:rPr>
                <w:sz w:val="16"/>
              </w:rPr>
              <w:t>Major disaster</w:t>
            </w:r>
          </w:p>
        </w:tc>
        <w:tc>
          <w:tcPr>
            <w:tcW w:type="dxa" w:w="3049"/>
          </w:tcPr>
          <w:p>
            <w:pPr>
              <w:spacing w:after="0"/>
              <w:jc w:val="left"/>
            </w:pPr>
            <w:r>
              <w:rPr>
                <w:sz w:val="16"/>
              </w:rPr>
              <w:t>Severe Storms, Tornadoes &amp; Flooding</w:t>
            </w:r>
          </w:p>
        </w:tc>
        <w:tc>
          <w:tcPr>
            <w:tcW w:type="dxa" w:w="2112"/>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296"/>
          </w:tcPr>
          <w:p>
            <w:pPr>
              <w:spacing w:after="0"/>
              <w:jc w:val="left"/>
            </w:pPr>
            <w:r>
              <w:rPr>
                <w:sz w:val="16"/>
              </w:rPr>
              <w:t>Major disaster</w:t>
            </w:r>
          </w:p>
        </w:tc>
        <w:tc>
          <w:tcPr>
            <w:tcW w:type="dxa" w:w="3049"/>
          </w:tcPr>
          <w:p>
            <w:pPr>
              <w:spacing w:after="0"/>
              <w:jc w:val="left"/>
            </w:pPr>
            <w:r>
              <w:rPr>
                <w:sz w:val="16"/>
              </w:rPr>
              <w:t>Severe Storms &amp; Flooding</w:t>
            </w:r>
          </w:p>
        </w:tc>
        <w:tc>
          <w:tcPr>
            <w:tcW w:type="dxa" w:w="2112"/>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1984-07-19</w:t>
            </w:r>
          </w:p>
        </w:tc>
        <w:tc>
          <w:tcPr>
            <w:tcW w:type="dxa" w:w="1037"/>
          </w:tcPr>
          <w:p>
            <w:pPr>
              <w:spacing w:after="0"/>
              <w:jc w:val="left"/>
            </w:pPr>
            <w:r>
              <w:rPr>
                <w:sz w:val="16"/>
              </w:rPr>
              <w:t>1984-06-11</w:t>
            </w:r>
          </w:p>
        </w:tc>
        <w:tc>
          <w:tcPr>
            <w:tcW w:type="dxa" w:w="1037"/>
          </w:tcPr>
          <w:p>
            <w:pPr>
              <w:spacing w:after="0"/>
              <w:jc w:val="left"/>
            </w:pPr>
            <w:r>
              <w:rPr>
                <w:sz w:val="16"/>
              </w:rPr>
              <w:t>DR-717-SD</w:t>
            </w:r>
          </w:p>
        </w:tc>
        <w:tc>
          <w:tcPr>
            <w:tcW w:type="dxa" w:w="1296"/>
          </w:tcPr>
          <w:p>
            <w:pPr>
              <w:spacing w:after="0"/>
              <w:jc w:val="left"/>
            </w:pPr>
            <w:r>
              <w:rPr>
                <w:sz w:val="16"/>
              </w:rPr>
              <w:t>Major disaster</w:t>
            </w:r>
          </w:p>
        </w:tc>
        <w:tc>
          <w:tcPr>
            <w:tcW w:type="dxa" w:w="3049"/>
          </w:tcPr>
          <w:p>
            <w:pPr>
              <w:spacing w:after="0"/>
              <w:jc w:val="left"/>
            </w:pPr>
            <w:r>
              <w:rPr>
                <w:sz w:val="16"/>
              </w:rPr>
              <w:t>Severe Storms &amp; Flooding</w:t>
            </w:r>
          </w:p>
        </w:tc>
        <w:tc>
          <w:tcPr>
            <w:tcW w:type="dxa" w:w="2112"/>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296"/>
          </w:tcPr>
          <w:p>
            <w:pPr>
              <w:spacing w:after="0"/>
              <w:jc w:val="left"/>
            </w:pPr>
            <w:r>
              <w:rPr>
                <w:sz w:val="16"/>
              </w:rPr>
              <w:t>Emergency</w:t>
            </w:r>
          </w:p>
        </w:tc>
        <w:tc>
          <w:tcPr>
            <w:tcW w:type="dxa" w:w="3049"/>
          </w:tcPr>
          <w:p>
            <w:pPr>
              <w:spacing w:after="0"/>
              <w:jc w:val="left"/>
            </w:pPr>
            <w:r>
              <w:rPr>
                <w:sz w:val="16"/>
              </w:rPr>
              <w:t>Drought</w:t>
            </w:r>
          </w:p>
        </w:tc>
        <w:tc>
          <w:tcPr>
            <w:tcW w:type="dxa" w:w="2112"/>
          </w:tcPr>
          <w:p>
            <w:pPr>
              <w:spacing w:after="0"/>
              <w:jc w:val="left"/>
            </w:pPr>
            <w:r>
              <w:rPr>
                <w:sz w:val="16"/>
              </w:rPr>
              <w:t>Drought</w:t>
            </w:r>
          </w:p>
        </w:tc>
        <w:tc>
          <w:tcPr>
            <w:tcW w:type="dxa" w:w="2421"/>
          </w:tcPr>
          <w:p>
            <w:pPr>
              <w:spacing w:after="0"/>
              <w:jc w:val="right"/>
            </w:pPr>
            <w:r>
              <w:rPr>
                <w:sz w:val="16"/>
              </w:rPr>
              <w:t>no Public Assistance recorded</w:t>
            </w:r>
          </w:p>
        </w:tc>
        <w:tc>
          <w:tcPr>
            <w:tcW w:type="dxa" w:w="1238"/>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33</w:t>
            </w:r>
          </w:p>
        </w:tc>
        <w:tc>
          <w:tcPr>
            <w:tcW w:type="dxa" w:w="1067"/>
          </w:tcPr>
          <w:p>
            <w:pPr>
              <w:spacing w:after="0"/>
              <w:jc w:val="right"/>
            </w:pPr>
            <w:r>
              <w:rPr>
                <w:sz w:val="16"/>
              </w:rPr>
              <w:t>14</w:t>
            </w:r>
          </w:p>
        </w:tc>
        <w:tc>
          <w:tcPr>
            <w:tcW w:type="dxa" w:w="1728"/>
          </w:tcPr>
          <w:p>
            <w:pPr>
              <w:spacing w:after="0"/>
              <w:jc w:val="right"/>
            </w:pPr>
            <w:r>
              <w:rPr>
                <w:sz w:val="16"/>
              </w:rPr>
              <w:t>1</w:t>
            </w:r>
          </w:p>
        </w:tc>
        <w:tc>
          <w:tcPr>
            <w:tcW w:type="dxa" w:w="762"/>
          </w:tcPr>
          <w:p>
            <w:pPr>
              <w:spacing w:after="0"/>
              <w:jc w:val="right"/>
            </w:pPr>
            <w:r>
              <w:rPr>
                <w:sz w:val="16"/>
              </w:rPr>
              <w:t>14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48</w:t>
            </w:r>
          </w:p>
        </w:tc>
        <w:tc>
          <w:tcPr>
            <w:tcW w:type="dxa" w:w="1067"/>
          </w:tcPr>
          <w:p>
            <w:pPr>
              <w:spacing w:after="0"/>
              <w:jc w:val="right"/>
            </w:pPr>
            <w:r>
              <w:rPr>
                <w:sz w:val="16"/>
              </w:rPr>
              <w:t>25</w:t>
            </w:r>
          </w:p>
        </w:tc>
        <w:tc>
          <w:tcPr>
            <w:tcW w:type="dxa" w:w="1728"/>
          </w:tcPr>
          <w:p>
            <w:pPr>
              <w:spacing w:after="0"/>
              <w:jc w:val="right"/>
            </w:pPr>
            <w:r>
              <w:rPr>
                <w:sz w:val="16"/>
              </w:rPr>
              <w:t>6</w:t>
            </w:r>
          </w:p>
        </w:tc>
        <w:tc>
          <w:tcPr>
            <w:tcW w:type="dxa" w:w="762"/>
          </w:tcPr>
          <w:p>
            <w:pPr>
              <w:spacing w:after="0"/>
              <w:jc w:val="right"/>
            </w:pPr>
            <w:r>
              <w:rPr>
                <w:sz w:val="16"/>
              </w:rPr>
              <w:t>27</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152</w:t>
            </w:r>
          </w:p>
        </w:tc>
        <w:tc>
          <w:tcPr>
            <w:tcW w:type="dxa" w:w="1067"/>
          </w:tcPr>
          <w:p>
            <w:pPr>
              <w:spacing w:after="0"/>
              <w:jc w:val="right"/>
            </w:pPr>
            <w:r>
              <w:rPr>
                <w:sz w:val="16"/>
              </w:rPr>
              <w:t>11</w:t>
            </w:r>
          </w:p>
        </w:tc>
        <w:tc>
          <w:tcPr>
            <w:tcW w:type="dxa" w:w="1728"/>
          </w:tcPr>
          <w:p>
            <w:pPr>
              <w:spacing w:after="0"/>
              <w:jc w:val="right"/>
            </w:pPr>
            <w:r>
              <w:rPr>
                <w:sz w:val="16"/>
              </w:rPr>
              <w:t>6</w:t>
            </w:r>
          </w:p>
        </w:tc>
        <w:tc>
          <w:tcPr>
            <w:tcW w:type="dxa" w:w="762"/>
          </w:tcPr>
          <w:p>
            <w:pPr>
              <w:spacing w:after="0"/>
              <w:jc w:val="right"/>
            </w:pPr>
            <w:r>
              <w:rPr>
                <w:sz w:val="16"/>
              </w:rPr>
              <w:t>11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25</w:t>
            </w:r>
          </w:p>
        </w:tc>
        <w:tc>
          <w:tcPr>
            <w:tcW w:type="dxa" w:w="1067"/>
          </w:tcPr>
          <w:p>
            <w:pPr>
              <w:spacing w:after="0"/>
              <w:jc w:val="right"/>
            </w:pPr>
            <w:r>
              <w:rPr>
                <w:sz w:val="16"/>
              </w:rPr>
              <w:t>12</w:t>
            </w:r>
          </w:p>
        </w:tc>
        <w:tc>
          <w:tcPr>
            <w:tcW w:type="dxa" w:w="1728"/>
          </w:tcPr>
          <w:p>
            <w:pPr>
              <w:spacing w:after="0"/>
              <w:jc w:val="right"/>
            </w:pPr>
            <w:r>
              <w:rPr>
                <w:sz w:val="16"/>
              </w:rPr>
              <w:t>0</w:t>
            </w:r>
          </w:p>
        </w:tc>
        <w:tc>
          <w:tcPr>
            <w:tcW w:type="dxa" w:w="762"/>
          </w:tcPr>
          <w:p>
            <w:pPr>
              <w:spacing w:after="0"/>
              <w:jc w:val="right"/>
            </w:pPr>
            <w:r>
              <w:rPr>
                <w:sz w:val="16"/>
              </w:rPr>
              <w:t>12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22</w:t>
            </w:r>
          </w:p>
        </w:tc>
        <w:tc>
          <w:tcPr>
            <w:tcW w:type="dxa" w:w="1067"/>
          </w:tcPr>
          <w:p>
            <w:pPr>
              <w:spacing w:after="0"/>
              <w:jc w:val="right"/>
            </w:pPr>
            <w:r>
              <w:rPr>
                <w:sz w:val="16"/>
              </w:rPr>
              <w:t>4</w:t>
            </w:r>
          </w:p>
        </w:tc>
        <w:tc>
          <w:tcPr>
            <w:tcW w:type="dxa" w:w="1728"/>
          </w:tcPr>
          <w:p>
            <w:pPr>
              <w:spacing w:after="0"/>
              <w:jc w:val="right"/>
            </w:pPr>
            <w:r>
              <w:rPr>
                <w:sz w:val="16"/>
              </w:rPr>
              <w:t>0</w:t>
            </w:r>
          </w:p>
        </w:tc>
        <w:tc>
          <w:tcPr>
            <w:tcW w:type="dxa" w:w="762"/>
          </w:tcPr>
          <w:p>
            <w:pPr>
              <w:spacing w:after="0"/>
              <w:jc w:val="right"/>
            </w:pPr>
            <w:r>
              <w:rPr>
                <w:sz w:val="16"/>
              </w:rPr>
              <w:t>4</w:t>
            </w:r>
          </w:p>
        </w:tc>
        <w:tc>
          <w:tcPr>
            <w:tcW w:type="dxa" w:w="1490"/>
          </w:tcPr>
          <w:p>
            <w:pPr>
              <w:spacing w:after="0"/>
              <w:jc w:val="right"/>
            </w:pPr>
            <w:r>
              <w:rPr>
                <w:sz w:val="16"/>
              </w:rPr>
              <w:t>14</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181</w:t>
            </w:r>
          </w:p>
        </w:tc>
        <w:tc>
          <w:tcPr>
            <w:tcW w:type="dxa" w:w="1067"/>
          </w:tcPr>
          <w:p>
            <w:pPr>
              <w:spacing w:after="0"/>
              <w:jc w:val="right"/>
            </w:pPr>
            <w:r>
              <w:rPr>
                <w:sz w:val="16"/>
              </w:rPr>
              <w:t>72</w:t>
            </w:r>
          </w:p>
        </w:tc>
        <w:tc>
          <w:tcPr>
            <w:tcW w:type="dxa" w:w="1728"/>
          </w:tcPr>
          <w:p>
            <w:pPr>
              <w:spacing w:after="0"/>
              <w:jc w:val="right"/>
            </w:pPr>
            <w:r>
              <w:rPr>
                <w:sz w:val="16"/>
              </w:rPr>
              <w:t>3</w:t>
            </w:r>
          </w:p>
        </w:tc>
        <w:tc>
          <w:tcPr>
            <w:tcW w:type="dxa" w:w="762"/>
          </w:tcPr>
          <w:p>
            <w:pPr>
              <w:spacing w:after="0"/>
              <w:jc w:val="right"/>
            </w:pPr>
            <w:r>
              <w:rPr>
                <w:sz w:val="16"/>
              </w:rPr>
              <w:t>73</w:t>
            </w:r>
          </w:p>
        </w:tc>
        <w:tc>
          <w:tcPr>
            <w:tcW w:type="dxa" w:w="1490"/>
          </w:tcPr>
          <w:p>
            <w:pPr>
              <w:spacing w:after="0"/>
              <w:jc w:val="right"/>
            </w:pPr>
            <w:r>
              <w:rPr>
                <w:sz w:val="16"/>
              </w:rPr>
              <w:t>3</w:t>
            </w:r>
          </w:p>
        </w:tc>
        <w:tc>
          <w:tcPr>
            <w:tcW w:type="dxa" w:w="1216"/>
          </w:tcPr>
          <w:p>
            <w:pPr>
              <w:spacing w:after="0"/>
              <w:jc w:val="right"/>
            </w:pPr>
            <w:r>
              <w:rPr>
                <w:sz w:val="16"/>
              </w:rPr>
              <w:t>2</w:t>
            </w:r>
          </w:p>
        </w:tc>
        <w:tc>
          <w:tcPr>
            <w:tcW w:type="dxa" w:w="1527"/>
          </w:tcPr>
          <w:p>
            <w:pPr>
              <w:spacing w:after="0"/>
              <w:jc w:val="left"/>
            </w:pPr>
            <w:r>
              <w:rPr>
                <w:sz w:val="16"/>
              </w:rPr>
              <w:t>1955 to 2026-06-30</w:t>
            </w:r>
          </w:p>
        </w:tc>
        <w:tc>
          <w:tcPr>
            <w:tcW w:type="dxa" w:w="3483"/>
          </w:tcPr>
          <w:p>
            <w:pPr>
              <w:spacing w:after="0"/>
              <w:jc w:val="left"/>
            </w:pPr>
            <w:r>
              <w:rPr>
                <w:sz w:val="16"/>
              </w:rPr>
              <w:t>Includes 49 High Wind and 12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4</w:t>
            </w:r>
          </w:p>
        </w:tc>
        <w:tc>
          <w:tcPr>
            <w:tcW w:type="dxa" w:w="1216"/>
          </w:tcPr>
          <w:p>
            <w:pPr>
              <w:spacing w:after="0"/>
              <w:jc w:val="right"/>
            </w:pPr>
            <w:r>
              <w:rPr>
                <w:sz w:val="16"/>
              </w:rPr>
              <w:t>1</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161</w:t>
            </w:r>
          </w:p>
        </w:tc>
        <w:tc>
          <w:tcPr>
            <w:tcW w:type="dxa" w:w="1067"/>
          </w:tcPr>
          <w:p>
            <w:pPr>
              <w:spacing w:after="0"/>
              <w:jc w:val="right"/>
            </w:pPr>
            <w:r>
              <w:rPr>
                <w:sz w:val="16"/>
              </w:rPr>
              <w:t>27</w:t>
            </w:r>
          </w:p>
        </w:tc>
        <w:tc>
          <w:tcPr>
            <w:tcW w:type="dxa" w:w="1728"/>
          </w:tcPr>
          <w:p>
            <w:pPr>
              <w:spacing w:after="0"/>
              <w:jc w:val="right"/>
            </w:pPr>
            <w:r>
              <w:rPr>
                <w:sz w:val="16"/>
              </w:rPr>
              <w:t>6</w:t>
            </w:r>
          </w:p>
        </w:tc>
        <w:tc>
          <w:tcPr>
            <w:tcW w:type="dxa" w:w="762"/>
          </w:tcPr>
          <w:p>
            <w:pPr>
              <w:spacing w:after="0"/>
              <w:jc w:val="right"/>
            </w:pPr>
            <w:r>
              <w:rPr>
                <w:sz w:val="16"/>
              </w:rPr>
              <w:t>27</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47"/>
        <w:gridCol w:w="1716"/>
        <w:gridCol w:w="953"/>
        <w:gridCol w:w="2571"/>
        <w:gridCol w:w="1152"/>
        <w:gridCol w:w="32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47"/>
            <w:shd w:val="clear" w:color="auto" w:fill="E8E8E8"/>
          </w:tcPr>
          <w:p>
            <w:pPr>
              <w:spacing w:after="0"/>
              <w:jc w:val="left"/>
            </w:pPr>
            <w:r>
              <w:rPr>
                <w:b/>
                <w:sz w:val="16"/>
              </w:rPr>
              <w:t>Magnitude or extent</w:t>
            </w:r>
          </w:p>
        </w:tc>
        <w:tc>
          <w:tcPr>
            <w:tcW w:type="dxa" w:w="1716"/>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1"/>
            <w:shd w:val="clear" w:color="auto" w:fill="E8E8E8"/>
          </w:tcPr>
          <w:p>
            <w:pPr>
              <w:spacing w:after="0"/>
              <w:jc w:val="left"/>
            </w:pPr>
            <w:r>
              <w:rPr>
                <w:b/>
                <w:sz w:val="16"/>
              </w:rPr>
              <w:t>Location</w:t>
            </w:r>
          </w:p>
        </w:tc>
        <w:tc>
          <w:tcPr>
            <w:tcW w:type="dxa" w:w="1152"/>
            <w:shd w:val="clear" w:color="auto" w:fill="E8E8E8"/>
          </w:tcPr>
          <w:p>
            <w:pPr>
              <w:spacing w:after="0"/>
              <w:jc w:val="left"/>
            </w:pPr>
            <w:r>
              <w:rPr>
                <w:b/>
                <w:sz w:val="16"/>
              </w:rPr>
              <w:t>Flags</w:t>
            </w:r>
          </w:p>
        </w:tc>
        <w:tc>
          <w:tcPr>
            <w:tcW w:type="dxa" w:w="32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2025-02-17</w:t>
            </w:r>
          </w:p>
        </w:tc>
        <w:tc>
          <w:tcPr>
            <w:tcW w:type="dxa" w:w="1215"/>
          </w:tcPr>
          <w:p>
            <w:pPr>
              <w:spacing w:after="0"/>
              <w:jc w:val="left"/>
            </w:pPr>
            <w:r>
              <w:rPr>
                <w:sz w:val="16"/>
              </w:rPr>
              <w:t>Extreme Cold/Wind Chill</w:t>
            </w:r>
          </w:p>
        </w:tc>
        <w:tc>
          <w:tcPr>
            <w:tcW w:type="dxa" w:w="2247"/>
          </w:tcPr>
          <w:p>
            <w:pPr>
              <w:spacing w:after="0"/>
              <w:jc w:val="left"/>
            </w:pPr>
          </w:p>
        </w:tc>
        <w:tc>
          <w:tcPr>
            <w:tcW w:type="dxa" w:w="1716"/>
          </w:tcPr>
          <w:p>
            <w:pPr>
              <w:spacing w:after="0"/>
              <w:jc w:val="left"/>
            </w:pPr>
            <w:r>
              <w:rPr>
                <w:sz w:val="16"/>
              </w:rPr>
              <w:t>$0 property; $0 crops (zone total, 2025 dollars)</w:t>
            </w:r>
          </w:p>
        </w:tc>
        <w:tc>
          <w:tcPr>
            <w:tcW w:type="dxa" w:w="953"/>
          </w:tcPr>
          <w:p>
            <w:pPr>
              <w:spacing w:after="0"/>
              <w:jc w:val="right"/>
            </w:pPr>
            <w:r>
              <w:rPr>
                <w:sz w:val="16"/>
              </w:rPr>
              <w:t>0, 0</w:t>
            </w:r>
          </w:p>
        </w:tc>
        <w:tc>
          <w:tcPr>
            <w:tcW w:type="dxa" w:w="2571"/>
          </w:tcPr>
          <w:p>
            <w:pPr>
              <w:spacing w:after="0"/>
              <w:jc w:val="left"/>
            </w:pPr>
            <w:r>
              <w:rPr>
                <w:sz w:val="16"/>
              </w:rPr>
              <w:t>NWS zone SDZ058 (AURORA), zone-level</w:t>
            </w:r>
          </w:p>
        </w:tc>
        <w:tc>
          <w:tcPr>
            <w:tcW w:type="dxa" w:w="1152"/>
          </w:tcPr>
          <w:p>
            <w:pPr>
              <w:spacing w:after="0"/>
              <w:jc w:val="left"/>
            </w:pPr>
            <w:r>
              <w:rPr>
                <w:sz w:val="16"/>
              </w:rPr>
              <w:t>new since last plan; within last 5 years</w:t>
            </w:r>
          </w:p>
        </w:tc>
        <w:tc>
          <w:tcPr>
            <w:tcW w:type="dxa" w:w="32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2022-05-12</w:t>
            </w:r>
          </w:p>
        </w:tc>
        <w:tc>
          <w:tcPr>
            <w:tcW w:type="dxa" w:w="1215"/>
          </w:tcPr>
          <w:p>
            <w:pPr>
              <w:spacing w:after="0"/>
              <w:jc w:val="left"/>
            </w:pPr>
            <w:r>
              <w:rPr>
                <w:sz w:val="16"/>
              </w:rPr>
              <w:t>Thunderstorm Wind</w:t>
            </w:r>
          </w:p>
        </w:tc>
        <w:tc>
          <w:tcPr>
            <w:tcW w:type="dxa" w:w="2247"/>
          </w:tcPr>
          <w:p>
            <w:pPr>
              <w:spacing w:after="0"/>
              <w:jc w:val="left"/>
            </w:pPr>
            <w:r>
              <w:rPr>
                <w:sz w:val="16"/>
              </w:rPr>
              <w:t>87 kt (100 mph) estimated gust</w:t>
            </w:r>
          </w:p>
        </w:tc>
        <w:tc>
          <w:tcPr>
            <w:tcW w:type="dxa" w:w="1716"/>
          </w:tcPr>
          <w:p>
            <w:pPr>
              <w:spacing w:after="0"/>
              <w:jc w:val="left"/>
            </w:pPr>
            <w:r>
              <w:rPr>
                <w:sz w:val="16"/>
              </w:rPr>
              <w:t>property not reported; $21,000 crops (2022 dollars)</w:t>
            </w:r>
          </w:p>
        </w:tc>
        <w:tc>
          <w:tcPr>
            <w:tcW w:type="dxa" w:w="953"/>
          </w:tcPr>
          <w:p>
            <w:pPr>
              <w:spacing w:after="0"/>
              <w:jc w:val="right"/>
            </w:pPr>
            <w:r>
              <w:rPr>
                <w:sz w:val="16"/>
              </w:rPr>
              <w:t>0, 0</w:t>
            </w:r>
          </w:p>
        </w:tc>
        <w:tc>
          <w:tcPr>
            <w:tcW w:type="dxa" w:w="2571"/>
          </w:tcPr>
          <w:p>
            <w:pPr>
              <w:spacing w:after="0"/>
              <w:jc w:val="left"/>
            </w:pPr>
            <w:r>
              <w:rPr>
                <w:sz w:val="16"/>
              </w:rPr>
              <w:t>PLANKINTON</w:t>
            </w:r>
          </w:p>
        </w:tc>
        <w:tc>
          <w:tcPr>
            <w:tcW w:type="dxa" w:w="1152"/>
          </w:tcPr>
          <w:p>
            <w:pPr>
              <w:spacing w:after="0"/>
              <w:jc w:val="left"/>
            </w:pPr>
            <w:r>
              <w:rPr>
                <w:sz w:val="16"/>
              </w:rPr>
              <w:t>new since last plan; within last 5 years</w:t>
            </w:r>
          </w:p>
        </w:tc>
        <w:tc>
          <w:tcPr>
            <w:tcW w:type="dxa" w:w="3221"/>
          </w:tcPr>
          <w:p>
            <w:pPr>
              <w:spacing w:after="0"/>
              <w:jc w:val="left"/>
            </w:pPr>
            <w:r>
              <w:rPr>
                <w:sz w:val="16"/>
              </w:rPr>
              <w:t>B1-c worst recorded: Thunderstorm Wind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247"/>
          </w:tcPr>
          <w:p>
            <w:pPr>
              <w:spacing w:after="0"/>
              <w:jc w:val="left"/>
            </w:pPr>
          </w:p>
        </w:tc>
        <w:tc>
          <w:tcPr>
            <w:tcW w:type="dxa" w:w="1716"/>
          </w:tcPr>
          <w:p>
            <w:pPr>
              <w:spacing w:after="0"/>
              <w:jc w:val="left"/>
            </w:pPr>
            <w:r>
              <w:rPr>
                <w:sz w:val="16"/>
              </w:rPr>
              <w:t>$0 property; $15,650,000 crops (2019 dollars)</w:t>
            </w:r>
          </w:p>
        </w:tc>
        <w:tc>
          <w:tcPr>
            <w:tcW w:type="dxa" w:w="953"/>
          </w:tcPr>
          <w:p>
            <w:pPr>
              <w:spacing w:after="0"/>
              <w:jc w:val="right"/>
            </w:pPr>
            <w:r>
              <w:rPr>
                <w:sz w:val="16"/>
              </w:rPr>
              <w:t>0, 0</w:t>
            </w:r>
          </w:p>
        </w:tc>
        <w:tc>
          <w:tcPr>
            <w:tcW w:type="dxa" w:w="2571"/>
          </w:tcPr>
          <w:p>
            <w:pPr>
              <w:spacing w:after="0"/>
              <w:jc w:val="left"/>
            </w:pPr>
            <w:r>
              <w:rPr>
                <w:sz w:val="16"/>
              </w:rPr>
              <w:t>AURORA CENTER to STICKNEY</w:t>
            </w:r>
          </w:p>
        </w:tc>
        <w:tc>
          <w:tcPr>
            <w:tcW w:type="dxa" w:w="1152"/>
          </w:tcPr>
          <w:p>
            <w:pPr>
              <w:spacing w:after="0"/>
              <w:jc w:val="left"/>
            </w:pPr>
          </w:p>
        </w:tc>
        <w:tc>
          <w:tcPr>
            <w:tcW w:type="dxa" w:w="32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2012-07-18</w:t>
            </w:r>
          </w:p>
        </w:tc>
        <w:tc>
          <w:tcPr>
            <w:tcW w:type="dxa" w:w="1215"/>
          </w:tcPr>
          <w:p>
            <w:pPr>
              <w:spacing w:after="0"/>
              <w:jc w:val="left"/>
            </w:pPr>
            <w:r>
              <w:rPr>
                <w:sz w:val="16"/>
              </w:rPr>
              <w:t>Excessive Heat</w:t>
            </w:r>
          </w:p>
        </w:tc>
        <w:tc>
          <w:tcPr>
            <w:tcW w:type="dxa" w:w="2247"/>
          </w:tcPr>
          <w:p>
            <w:pPr>
              <w:spacing w:after="0"/>
              <w:jc w:val="left"/>
            </w:pPr>
          </w:p>
        </w:tc>
        <w:tc>
          <w:tcPr>
            <w:tcW w:type="dxa" w:w="1716"/>
          </w:tcPr>
          <w:p>
            <w:pPr>
              <w:spacing w:after="0"/>
              <w:jc w:val="left"/>
            </w:pPr>
            <w:r>
              <w:rPr>
                <w:sz w:val="16"/>
              </w:rPr>
              <w:t>$0 property; $0 crops (zone total, 2012 dollars)</w:t>
            </w:r>
          </w:p>
        </w:tc>
        <w:tc>
          <w:tcPr>
            <w:tcW w:type="dxa" w:w="953"/>
          </w:tcPr>
          <w:p>
            <w:pPr>
              <w:spacing w:after="0"/>
              <w:jc w:val="right"/>
            </w:pPr>
            <w:r>
              <w:rPr>
                <w:sz w:val="16"/>
              </w:rPr>
              <w:t>0, 0</w:t>
            </w:r>
          </w:p>
        </w:tc>
        <w:tc>
          <w:tcPr>
            <w:tcW w:type="dxa" w:w="2571"/>
          </w:tcPr>
          <w:p>
            <w:pPr>
              <w:spacing w:after="0"/>
              <w:jc w:val="left"/>
            </w:pPr>
            <w:r>
              <w:rPr>
                <w:sz w:val="16"/>
              </w:rPr>
              <w:t>NWS zone SDZ058 (AURORA), zone-level</w:t>
            </w:r>
          </w:p>
        </w:tc>
        <w:tc>
          <w:tcPr>
            <w:tcW w:type="dxa" w:w="1152"/>
          </w:tcPr>
          <w:p>
            <w:pPr>
              <w:spacing w:after="0"/>
              <w:jc w:val="left"/>
            </w:pPr>
          </w:p>
        </w:tc>
        <w:tc>
          <w:tcPr>
            <w:tcW w:type="dxa" w:w="3221"/>
          </w:tcPr>
          <w:p>
            <w:pPr>
              <w:spacing w:after="0"/>
              <w:jc w:val="left"/>
            </w:pPr>
            <w:r>
              <w:rPr>
                <w:sz w:val="16"/>
              </w:rPr>
              <w:t>B1-c worst recorded: Excessive Heat, Heat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247"/>
          </w:tcPr>
          <w:p>
            <w:pPr>
              <w:spacing w:after="0"/>
              <w:jc w:val="left"/>
            </w:pPr>
          </w:p>
        </w:tc>
        <w:tc>
          <w:tcPr>
            <w:tcW w:type="dxa" w:w="1716"/>
          </w:tcPr>
          <w:p>
            <w:pPr>
              <w:spacing w:after="0"/>
              <w:jc w:val="left"/>
            </w:pPr>
            <w:r>
              <w:rPr>
                <w:sz w:val="16"/>
              </w:rPr>
              <w:t>$0 property; crops not reported (zone total, 2012 dollars)</w:t>
            </w:r>
          </w:p>
        </w:tc>
        <w:tc>
          <w:tcPr>
            <w:tcW w:type="dxa" w:w="953"/>
          </w:tcPr>
          <w:p>
            <w:pPr>
              <w:spacing w:after="0"/>
              <w:jc w:val="right"/>
            </w:pPr>
            <w:r>
              <w:rPr>
                <w:sz w:val="16"/>
              </w:rPr>
              <w:t>0, 0</w:t>
            </w:r>
          </w:p>
        </w:tc>
        <w:tc>
          <w:tcPr>
            <w:tcW w:type="dxa" w:w="2571"/>
          </w:tcPr>
          <w:p>
            <w:pPr>
              <w:spacing w:after="0"/>
              <w:jc w:val="left"/>
            </w:pPr>
            <w:r>
              <w:rPr>
                <w:sz w:val="16"/>
              </w:rPr>
              <w:t>NWS zone SDZ058 (AURORA), zone-level</w:t>
            </w:r>
          </w:p>
        </w:tc>
        <w:tc>
          <w:tcPr>
            <w:tcW w:type="dxa" w:w="1152"/>
          </w:tcPr>
          <w:p>
            <w:pPr>
              <w:spacing w:after="0"/>
              <w:jc w:val="left"/>
            </w:pPr>
          </w:p>
        </w:tc>
        <w:tc>
          <w:tcPr>
            <w:tcW w:type="dxa" w:w="3221"/>
          </w:tcPr>
          <w:p>
            <w:pPr>
              <w:spacing w:after="0"/>
              <w:jc w:val="left"/>
            </w:pPr>
            <w:r>
              <w:rPr>
                <w:sz w:val="16"/>
              </w:rPr>
              <w:t>B1-c worst recorded: Drought</w:t>
            </w:r>
          </w:p>
        </w:tc>
      </w:tr>
      <w:tr>
        <w:trPr>
          <w:cantSplit/>
        </w:trPr>
        <w:tc>
          <w:tcPr>
            <w:tcW w:type="dxa" w:w="1037"/>
          </w:tcPr>
          <w:p>
            <w:pPr>
              <w:spacing w:after="0"/>
              <w:jc w:val="left"/>
            </w:pPr>
            <w:r>
              <w:rPr>
                <w:sz w:val="16"/>
              </w:rPr>
              <w:t>2007-06-21</w:t>
            </w:r>
          </w:p>
        </w:tc>
        <w:tc>
          <w:tcPr>
            <w:tcW w:type="dxa" w:w="1215"/>
          </w:tcPr>
          <w:p>
            <w:pPr>
              <w:spacing w:after="0"/>
              <w:jc w:val="left"/>
            </w:pPr>
            <w:r>
              <w:rPr>
                <w:sz w:val="16"/>
              </w:rPr>
              <w:t>Hail</w:t>
            </w:r>
          </w:p>
        </w:tc>
        <w:tc>
          <w:tcPr>
            <w:tcW w:type="dxa" w:w="2247"/>
          </w:tcPr>
          <w:p>
            <w:pPr>
              <w:spacing w:after="0"/>
              <w:jc w:val="left"/>
            </w:pPr>
            <w:r>
              <w:rPr>
                <w:sz w:val="16"/>
              </w:rPr>
              <w:t>4.25 in</w:t>
            </w:r>
          </w:p>
        </w:tc>
        <w:tc>
          <w:tcPr>
            <w:tcW w:type="dxa" w:w="1716"/>
          </w:tcPr>
          <w:p>
            <w:pPr>
              <w:spacing w:after="0"/>
              <w:jc w:val="left"/>
            </w:pPr>
            <w:r>
              <w:rPr>
                <w:sz w:val="16"/>
              </w:rPr>
              <w:t>$0 property; $0 crops (2007 dollars)</w:t>
            </w:r>
          </w:p>
        </w:tc>
        <w:tc>
          <w:tcPr>
            <w:tcW w:type="dxa" w:w="953"/>
          </w:tcPr>
          <w:p>
            <w:pPr>
              <w:spacing w:after="0"/>
              <w:jc w:val="right"/>
            </w:pPr>
            <w:r>
              <w:rPr>
                <w:sz w:val="16"/>
              </w:rPr>
              <w:t>0, 0</w:t>
            </w:r>
          </w:p>
        </w:tc>
        <w:tc>
          <w:tcPr>
            <w:tcW w:type="dxa" w:w="2571"/>
          </w:tcPr>
          <w:p>
            <w:pPr>
              <w:spacing w:after="0"/>
              <w:jc w:val="left"/>
            </w:pPr>
            <w:r>
              <w:rPr>
                <w:sz w:val="16"/>
              </w:rPr>
              <w:t>WHITE LAKE</w:t>
            </w:r>
          </w:p>
        </w:tc>
        <w:tc>
          <w:tcPr>
            <w:tcW w:type="dxa" w:w="1152"/>
          </w:tcPr>
          <w:p>
            <w:pPr>
              <w:spacing w:after="0"/>
              <w:jc w:val="left"/>
            </w:pPr>
          </w:p>
        </w:tc>
        <w:tc>
          <w:tcPr>
            <w:tcW w:type="dxa" w:w="3221"/>
          </w:tcPr>
          <w:p>
            <w:pPr>
              <w:spacing w:after="0"/>
              <w:jc w:val="left"/>
            </w:pPr>
            <w:r>
              <w:rPr>
                <w:sz w:val="16"/>
              </w:rPr>
              <w:t>B1-c worst recorded: Hail</w:t>
            </w:r>
          </w:p>
        </w:tc>
      </w:tr>
      <w:tr>
        <w:trPr>
          <w:cantSplit/>
        </w:trPr>
        <w:tc>
          <w:tcPr>
            <w:tcW w:type="dxa" w:w="1037"/>
          </w:tcPr>
          <w:p>
            <w:pPr>
              <w:spacing w:after="0"/>
              <w:jc w:val="left"/>
            </w:pPr>
            <w:r>
              <w:rPr>
                <w:sz w:val="16"/>
              </w:rPr>
              <w:t>2007-05-05</w:t>
            </w:r>
          </w:p>
        </w:tc>
        <w:tc>
          <w:tcPr>
            <w:tcW w:type="dxa" w:w="1215"/>
          </w:tcPr>
          <w:p>
            <w:pPr>
              <w:spacing w:after="0"/>
              <w:jc w:val="left"/>
            </w:pPr>
            <w:r>
              <w:rPr>
                <w:sz w:val="16"/>
              </w:rPr>
              <w:t>Tornado</w:t>
            </w:r>
          </w:p>
        </w:tc>
        <w:tc>
          <w:tcPr>
            <w:tcW w:type="dxa" w:w="2247"/>
          </w:tcPr>
          <w:p>
            <w:pPr>
              <w:spacing w:after="0"/>
              <w:jc w:val="left"/>
            </w:pPr>
            <w:r>
              <w:rPr>
                <w:sz w:val="16"/>
              </w:rPr>
              <w:t>EF3, 4 mi within this county, 200 yd wide</w:t>
            </w:r>
          </w:p>
        </w:tc>
        <w:tc>
          <w:tcPr>
            <w:tcW w:type="dxa" w:w="1716"/>
          </w:tcPr>
          <w:p>
            <w:pPr>
              <w:spacing w:after="0"/>
              <w:jc w:val="left"/>
            </w:pPr>
            <w:r>
              <w:rPr>
                <w:sz w:val="16"/>
              </w:rPr>
              <w:t>$300,000 property; $0 crops (2007 dollars)</w:t>
            </w:r>
          </w:p>
        </w:tc>
        <w:tc>
          <w:tcPr>
            <w:tcW w:type="dxa" w:w="953"/>
          </w:tcPr>
          <w:p>
            <w:pPr>
              <w:spacing w:after="0"/>
              <w:jc w:val="right"/>
            </w:pPr>
            <w:r>
              <w:rPr>
                <w:sz w:val="16"/>
              </w:rPr>
              <w:t>0, 0</w:t>
            </w:r>
          </w:p>
        </w:tc>
        <w:tc>
          <w:tcPr>
            <w:tcW w:type="dxa" w:w="2571"/>
          </w:tcPr>
          <w:p>
            <w:pPr>
              <w:spacing w:after="0"/>
              <w:jc w:val="left"/>
            </w:pPr>
            <w:r>
              <w:rPr>
                <w:sz w:val="16"/>
              </w:rPr>
              <w:t>PLANKINTON</w:t>
            </w:r>
          </w:p>
        </w:tc>
        <w:tc>
          <w:tcPr>
            <w:tcW w:type="dxa" w:w="1152"/>
          </w:tcPr>
          <w:p>
            <w:pPr>
              <w:spacing w:after="0"/>
              <w:jc w:val="left"/>
            </w:pPr>
          </w:p>
        </w:tc>
        <w:tc>
          <w:tcPr>
            <w:tcW w:type="dxa" w:w="3221"/>
          </w:tcPr>
          <w:p>
            <w:pPr>
              <w:spacing w:after="0"/>
              <w:jc w:val="left"/>
            </w:pPr>
            <w:r>
              <w:rPr>
                <w:sz w:val="16"/>
              </w:rPr>
              <w:t>B1-c worst recorded: Tornado</w:t>
            </w:r>
          </w:p>
        </w:tc>
      </w:tr>
      <w:tr>
        <w:trPr>
          <w:cantSplit/>
        </w:trPr>
        <w:tc>
          <w:tcPr>
            <w:tcW w:type="dxa" w:w="1037"/>
          </w:tcPr>
          <w:p>
            <w:pPr>
              <w:spacing w:after="0"/>
              <w:jc w:val="left"/>
            </w:pPr>
            <w:r>
              <w:rPr>
                <w:sz w:val="16"/>
              </w:rPr>
              <w:t>2005-11-28</w:t>
            </w:r>
          </w:p>
        </w:tc>
        <w:tc>
          <w:tcPr>
            <w:tcW w:type="dxa" w:w="1215"/>
          </w:tcPr>
          <w:p>
            <w:pPr>
              <w:spacing w:after="0"/>
              <w:jc w:val="left"/>
            </w:pPr>
            <w:r>
              <w:rPr>
                <w:sz w:val="16"/>
              </w:rPr>
              <w:t>Blizzard</w:t>
            </w:r>
          </w:p>
        </w:tc>
        <w:tc>
          <w:tcPr>
            <w:tcW w:type="dxa" w:w="2247"/>
          </w:tcPr>
          <w:p>
            <w:pPr>
              <w:spacing w:after="0"/>
              <w:jc w:val="left"/>
            </w:pPr>
          </w:p>
        </w:tc>
        <w:tc>
          <w:tcPr>
            <w:tcW w:type="dxa" w:w="1716"/>
          </w:tcPr>
          <w:p>
            <w:pPr>
              <w:spacing w:after="0"/>
              <w:jc w:val="left"/>
            </w:pPr>
            <w:r>
              <w:rPr>
                <w:sz w:val="16"/>
              </w:rPr>
              <w:t>$100,000 property; crops not reported (zone total, 2005 dollars)</w:t>
            </w:r>
          </w:p>
        </w:tc>
        <w:tc>
          <w:tcPr>
            <w:tcW w:type="dxa" w:w="953"/>
          </w:tcPr>
          <w:p>
            <w:pPr>
              <w:spacing w:after="0"/>
              <w:jc w:val="right"/>
            </w:pPr>
            <w:r>
              <w:rPr>
                <w:sz w:val="16"/>
              </w:rPr>
              <w:t>0, 0</w:t>
            </w:r>
          </w:p>
        </w:tc>
        <w:tc>
          <w:tcPr>
            <w:tcW w:type="dxa" w:w="2571"/>
          </w:tcPr>
          <w:p>
            <w:pPr>
              <w:spacing w:after="0"/>
              <w:jc w:val="left"/>
            </w:pPr>
            <w:r>
              <w:rPr>
                <w:sz w:val="16"/>
              </w:rPr>
              <w:t>NWS zone SDZ058 (AURORA), zone-level</w:t>
            </w:r>
          </w:p>
        </w:tc>
        <w:tc>
          <w:tcPr>
            <w:tcW w:type="dxa" w:w="1152"/>
          </w:tcPr>
          <w:p>
            <w:pPr>
              <w:spacing w:after="0"/>
              <w:jc w:val="left"/>
            </w:pPr>
          </w:p>
        </w:tc>
        <w:tc>
          <w:tcPr>
            <w:tcW w:type="dxa" w:w="32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2247"/>
          </w:tcPr>
          <w:p>
            <w:pPr>
              <w:spacing w:after="0"/>
              <w:jc w:val="left"/>
            </w:pPr>
          </w:p>
        </w:tc>
        <w:tc>
          <w:tcPr>
            <w:tcW w:type="dxa" w:w="1716"/>
          </w:tcPr>
          <w:p>
            <w:pPr>
              <w:spacing w:after="0"/>
              <w:jc w:val="left"/>
            </w:pPr>
            <w:r>
              <w:rPr>
                <w:sz w:val="16"/>
              </w:rPr>
              <w:t>$1,000,000 property; crops not reported (zone total, 2005 dollars)</w:t>
            </w:r>
          </w:p>
        </w:tc>
        <w:tc>
          <w:tcPr>
            <w:tcW w:type="dxa" w:w="953"/>
          </w:tcPr>
          <w:p>
            <w:pPr>
              <w:spacing w:after="0"/>
              <w:jc w:val="right"/>
            </w:pPr>
            <w:r>
              <w:rPr>
                <w:sz w:val="16"/>
              </w:rPr>
              <w:t>0, 0</w:t>
            </w:r>
          </w:p>
        </w:tc>
        <w:tc>
          <w:tcPr>
            <w:tcW w:type="dxa" w:w="2571"/>
          </w:tcPr>
          <w:p>
            <w:pPr>
              <w:spacing w:after="0"/>
              <w:jc w:val="left"/>
            </w:pPr>
            <w:r>
              <w:rPr>
                <w:sz w:val="16"/>
              </w:rPr>
              <w:t>NWS zone SDZ058 (AURORA), zone-level</w:t>
            </w:r>
          </w:p>
        </w:tc>
        <w:tc>
          <w:tcPr>
            <w:tcW w:type="dxa" w:w="1152"/>
          </w:tcPr>
          <w:p>
            <w:pPr>
              <w:spacing w:after="0"/>
              <w:jc w:val="left"/>
            </w:pPr>
          </w:p>
        </w:tc>
        <w:tc>
          <w:tcPr>
            <w:tcW w:type="dxa" w:w="3221"/>
          </w:tcPr>
          <w:p>
            <w:pPr>
              <w:spacing w:after="0"/>
              <w:jc w:val="left"/>
            </w:pPr>
            <w:r>
              <w:rPr>
                <w:sz w:val="16"/>
              </w:rPr>
              <w:t>B1-c worst recorded: Ice Storm</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247"/>
          </w:tcPr>
          <w:p>
            <w:pPr>
              <w:spacing w:after="0"/>
              <w:jc w:val="left"/>
            </w:pPr>
            <w:r>
              <w:rPr>
                <w:sz w:val="16"/>
              </w:rPr>
              <w:t>63 kt (72 mph), measurement type not recorded</w:t>
            </w:r>
          </w:p>
        </w:tc>
        <w:tc>
          <w:tcPr>
            <w:tcW w:type="dxa" w:w="1716"/>
          </w:tcPr>
          <w:p>
            <w:pPr>
              <w:spacing w:after="0"/>
              <w:jc w:val="left"/>
            </w:pPr>
            <w:r>
              <w:rPr>
                <w:sz w:val="16"/>
              </w:rPr>
              <w:t>$10,000 property; crops not reported (zone total, 1997 dollars)</w:t>
            </w:r>
          </w:p>
        </w:tc>
        <w:tc>
          <w:tcPr>
            <w:tcW w:type="dxa" w:w="953"/>
          </w:tcPr>
          <w:p>
            <w:pPr>
              <w:spacing w:after="0"/>
              <w:jc w:val="right"/>
            </w:pPr>
            <w:r>
              <w:rPr>
                <w:sz w:val="16"/>
              </w:rPr>
              <w:t>0, 0</w:t>
            </w:r>
          </w:p>
        </w:tc>
        <w:tc>
          <w:tcPr>
            <w:tcW w:type="dxa" w:w="2571"/>
          </w:tcPr>
          <w:p>
            <w:pPr>
              <w:spacing w:after="0"/>
              <w:jc w:val="left"/>
            </w:pPr>
            <w:r>
              <w:rPr>
                <w:sz w:val="16"/>
              </w:rPr>
              <w:t>NWS zone SDZ058 (AURORA), zone-level</w:t>
            </w:r>
          </w:p>
        </w:tc>
        <w:tc>
          <w:tcPr>
            <w:tcW w:type="dxa" w:w="1152"/>
          </w:tcPr>
          <w:p>
            <w:pPr>
              <w:spacing w:after="0"/>
              <w:jc w:val="left"/>
            </w:pPr>
          </w:p>
        </w:tc>
        <w:tc>
          <w:tcPr>
            <w:tcW w:type="dxa" w:w="3221"/>
          </w:tcPr>
          <w:p>
            <w:pPr>
              <w:spacing w:after="0"/>
              <w:jc w:val="left"/>
            </w:pPr>
            <w:r>
              <w:rPr>
                <w:sz w:val="16"/>
              </w:rPr>
              <w:t>B1-c worst recorded: High Wind and Strong Wind</w:t>
            </w:r>
          </w:p>
        </w:tc>
      </w:tr>
      <w:tr>
        <w:trPr>
          <w:cantSplit/>
        </w:trPr>
        <w:tc>
          <w:tcPr>
            <w:tcW w:type="dxa" w:w="1037"/>
          </w:tcPr>
          <w:p>
            <w:pPr>
              <w:spacing w:after="0"/>
              <w:jc w:val="left"/>
            </w:pPr>
            <w:r>
              <w:rPr>
                <w:sz w:val="16"/>
              </w:rPr>
              <w:t>1996-11-14</w:t>
            </w:r>
          </w:p>
        </w:tc>
        <w:tc>
          <w:tcPr>
            <w:tcW w:type="dxa" w:w="1215"/>
          </w:tcPr>
          <w:p>
            <w:pPr>
              <w:spacing w:after="0"/>
              <w:jc w:val="left"/>
            </w:pPr>
            <w:r>
              <w:rPr>
                <w:sz w:val="16"/>
              </w:rPr>
              <w:t>Ice Storm</w:t>
            </w:r>
          </w:p>
        </w:tc>
        <w:tc>
          <w:tcPr>
            <w:tcW w:type="dxa" w:w="2247"/>
          </w:tcPr>
          <w:p>
            <w:pPr>
              <w:spacing w:after="0"/>
              <w:jc w:val="left"/>
            </w:pPr>
          </w:p>
        </w:tc>
        <w:tc>
          <w:tcPr>
            <w:tcW w:type="dxa" w:w="1716"/>
          </w:tcPr>
          <w:p>
            <w:pPr>
              <w:spacing w:after="0"/>
              <w:jc w:val="left"/>
            </w:pPr>
            <w:r>
              <w:rPr>
                <w:sz w:val="16"/>
              </w:rPr>
              <w:t>$100,000 property; crops not reported (zone total, 1996 dollars)</w:t>
            </w:r>
          </w:p>
        </w:tc>
        <w:tc>
          <w:tcPr>
            <w:tcW w:type="dxa" w:w="953"/>
          </w:tcPr>
          <w:p>
            <w:pPr>
              <w:spacing w:after="0"/>
              <w:jc w:val="right"/>
            </w:pPr>
            <w:r>
              <w:rPr>
                <w:sz w:val="16"/>
              </w:rPr>
              <w:t>2, 1</w:t>
            </w:r>
          </w:p>
        </w:tc>
        <w:tc>
          <w:tcPr>
            <w:tcW w:type="dxa" w:w="2571"/>
          </w:tcPr>
          <w:p>
            <w:pPr>
              <w:spacing w:after="0"/>
              <w:jc w:val="left"/>
            </w:pPr>
            <w:r>
              <w:rPr>
                <w:sz w:val="16"/>
              </w:rPr>
              <w:t>NWS zone SDZ058 (AURORA), zone-level</w:t>
            </w:r>
          </w:p>
        </w:tc>
        <w:tc>
          <w:tcPr>
            <w:tcW w:type="dxa" w:w="1152"/>
          </w:tcPr>
          <w:p>
            <w:pPr>
              <w:spacing w:after="0"/>
              <w:jc w:val="left"/>
            </w:pPr>
          </w:p>
        </w:tc>
        <w:tc>
          <w:tcPr>
            <w:tcW w:type="dxa" w:w="3221"/>
          </w:tcPr>
          <w:p>
            <w:pPr>
              <w:spacing w:after="0"/>
              <w:jc w:val="left"/>
            </w:pPr>
            <w:r>
              <w:rPr>
                <w:sz w:val="16"/>
              </w:rPr>
              <w:t>deaths or injuries recorded</w:t>
            </w:r>
          </w:p>
        </w:tc>
      </w:tr>
      <w:tr>
        <w:trPr>
          <w:cantSplit/>
        </w:trPr>
        <w:tc>
          <w:tcPr>
            <w:tcW w:type="dxa" w:w="1037"/>
          </w:tcPr>
          <w:p>
            <w:pPr>
              <w:spacing w:after="0"/>
              <w:jc w:val="left"/>
            </w:pPr>
            <w:r>
              <w:rPr>
                <w:sz w:val="16"/>
              </w:rPr>
              <w:t>1973-07-01</w:t>
            </w:r>
          </w:p>
        </w:tc>
        <w:tc>
          <w:tcPr>
            <w:tcW w:type="dxa" w:w="1215"/>
          </w:tcPr>
          <w:p>
            <w:pPr>
              <w:spacing w:after="0"/>
              <w:jc w:val="left"/>
            </w:pPr>
            <w:r>
              <w:rPr>
                <w:sz w:val="16"/>
              </w:rPr>
              <w:t>Tornado</w:t>
            </w:r>
          </w:p>
        </w:tc>
        <w:tc>
          <w:tcPr>
            <w:tcW w:type="dxa" w:w="2247"/>
          </w:tcPr>
          <w:p>
            <w:pPr>
              <w:spacing w:after="0"/>
              <w:jc w:val="left"/>
            </w:pPr>
            <w:r>
              <w:rPr>
                <w:sz w:val="16"/>
              </w:rPr>
              <w:t>F1, 0.2 mi path length (whole path, pre-1996), 83 yd wide</w:t>
            </w:r>
          </w:p>
        </w:tc>
        <w:tc>
          <w:tcPr>
            <w:tcW w:type="dxa" w:w="1716"/>
          </w:tcPr>
          <w:p>
            <w:pPr>
              <w:spacing w:after="0"/>
              <w:jc w:val="left"/>
            </w:pPr>
            <w:r>
              <w:rPr>
                <w:sz w:val="16"/>
              </w:rPr>
              <w:t>$25,000 property; crops not recorded (1973 dollars)</w:t>
            </w:r>
          </w:p>
        </w:tc>
        <w:tc>
          <w:tcPr>
            <w:tcW w:type="dxa" w:w="953"/>
          </w:tcPr>
          <w:p>
            <w:pPr>
              <w:spacing w:after="0"/>
              <w:jc w:val="right"/>
            </w:pPr>
            <w:r>
              <w:rPr>
                <w:sz w:val="16"/>
              </w:rPr>
              <w:t>0, 1</w:t>
            </w:r>
          </w:p>
        </w:tc>
        <w:tc>
          <w:tcPr>
            <w:tcW w:type="dxa" w:w="2571"/>
          </w:tcPr>
          <w:p>
            <w:pPr>
              <w:spacing w:after="0"/>
              <w:jc w:val="left"/>
            </w:pPr>
            <w:r>
              <w:rPr>
                <w:sz w:val="16"/>
              </w:rPr>
              <w:t>location not recorded</w:t>
            </w:r>
          </w:p>
        </w:tc>
        <w:tc>
          <w:tcPr>
            <w:tcW w:type="dxa" w:w="1152"/>
          </w:tcPr>
          <w:p>
            <w:pPr>
              <w:spacing w:after="0"/>
              <w:jc w:val="left"/>
            </w:pPr>
          </w:p>
        </w:tc>
        <w:tc>
          <w:tcPr>
            <w:tcW w:type="dxa" w:w="322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7</w:t>
            </w:r>
          </w:p>
        </w:tc>
        <w:tc>
          <w:tcPr>
            <w:tcW w:type="dxa" w:w="1305"/>
          </w:tcPr>
          <w:p>
            <w:pPr>
              <w:spacing w:after="0"/>
              <w:jc w:val="left"/>
            </w:pPr>
            <w:r>
              <w:rPr>
                <w:sz w:val="16"/>
              </w:rPr>
              <w:t>event-days per year</w:t>
            </w:r>
          </w:p>
        </w:tc>
        <w:tc>
          <w:tcPr>
            <w:tcW w:type="dxa" w:w="1652"/>
          </w:tcPr>
          <w:p>
            <w:pPr>
              <w:spacing w:after="0"/>
              <w:jc w:val="left"/>
            </w:pPr>
            <w:r>
              <w:rPr>
                <w:sz w:val="16"/>
              </w:rPr>
              <w:t>about 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14 of 30 years, 1996 to 2025 (46.7%)</w:t>
            </w:r>
          </w:p>
        </w:tc>
        <w:tc>
          <w:tcPr>
            <w:tcW w:type="dxa" w:w="1546"/>
          </w:tcPr>
          <w:p>
            <w:pPr>
              <w:spacing w:after="0"/>
              <w:jc w:val="right"/>
            </w:pPr>
            <w:r>
              <w:rPr>
                <w:sz w:val="16"/>
              </w:rPr>
              <w:t>133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18.3</w:t>
            </w:r>
          </w:p>
        </w:tc>
        <w:tc>
          <w:tcPr>
            <w:tcW w:type="dxa" w:w="1305"/>
          </w:tcPr>
          <w:p>
            <w:pPr>
              <w:spacing w:after="0"/>
              <w:jc w:val="left"/>
            </w:pPr>
            <w:r>
              <w:rPr>
                <w:sz w:val="16"/>
              </w:rPr>
              <w:t>event-days per year</w:t>
            </w:r>
          </w:p>
        </w:tc>
        <w:tc>
          <w:tcPr>
            <w:tcW w:type="dxa" w:w="1652"/>
          </w:tcPr>
          <w:p>
            <w:pPr>
              <w:spacing w:after="0"/>
              <w:jc w:val="left"/>
            </w:pPr>
            <w:r>
              <w:rPr>
                <w:sz w:val="16"/>
              </w:rPr>
              <w:t>about 18.3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462</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0.000425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0.0425%</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4.67</w:t>
            </w:r>
          </w:p>
        </w:tc>
        <w:tc>
          <w:tcPr>
            <w:tcW w:type="dxa" w:w="1305"/>
          </w:tcPr>
          <w:p>
            <w:pPr>
              <w:spacing w:after="0"/>
              <w:jc w:val="left"/>
            </w:pPr>
            <w:r>
              <w:rPr>
                <w:sz w:val="16"/>
              </w:rPr>
              <w:t>events per year</w:t>
            </w:r>
          </w:p>
        </w:tc>
        <w:tc>
          <w:tcPr>
            <w:tcW w:type="dxa" w:w="1652"/>
          </w:tcPr>
          <w:p>
            <w:pPr>
              <w:spacing w:after="0"/>
              <w:jc w:val="left"/>
            </w:pPr>
            <w:r>
              <w:rPr>
                <w:sz w:val="16"/>
              </w:rPr>
              <w:t>about 4.67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177.4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6.05</w:t>
            </w:r>
          </w:p>
        </w:tc>
        <w:tc>
          <w:tcPr>
            <w:tcW w:type="dxa" w:w="1305"/>
          </w:tcPr>
          <w:p>
            <w:pPr>
              <w:spacing w:after="0"/>
              <w:jc w:val="left"/>
            </w:pPr>
            <w:r>
              <w:rPr>
                <w:sz w:val="16"/>
              </w:rPr>
              <w:t>event-days per year</w:t>
            </w:r>
          </w:p>
        </w:tc>
        <w:tc>
          <w:tcPr>
            <w:tcW w:type="dxa" w:w="1652"/>
          </w:tcPr>
          <w:p>
            <w:pPr>
              <w:spacing w:after="0"/>
              <w:jc w:val="left"/>
            </w:pPr>
            <w:r>
              <w:rPr>
                <w:sz w:val="16"/>
              </w:rPr>
              <w:t>about 6.05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101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0.463</w:t>
            </w:r>
          </w:p>
        </w:tc>
        <w:tc>
          <w:tcPr>
            <w:tcW w:type="dxa" w:w="1305"/>
          </w:tcPr>
          <w:p>
            <w:pPr>
              <w:spacing w:after="0"/>
              <w:jc w:val="left"/>
            </w:pPr>
            <w:r>
              <w:rPr>
                <w:sz w:val="16"/>
              </w:rPr>
              <w:t>event-days per year</w:t>
            </w:r>
          </w:p>
        </w:tc>
        <w:tc>
          <w:tcPr>
            <w:tcW w:type="dxa" w:w="1652"/>
          </w:tcPr>
          <w:p>
            <w:pPr>
              <w:spacing w:after="0"/>
              <w:jc w:val="left"/>
            </w:pPr>
            <w:r>
              <w:rPr>
                <w:sz w:val="16"/>
              </w:rPr>
              <w:t>about 0.463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32</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0.607</w:t>
            </w:r>
          </w:p>
        </w:tc>
        <w:tc>
          <w:tcPr>
            <w:tcW w:type="dxa" w:w="1305"/>
          </w:tcPr>
          <w:p>
            <w:pPr>
              <w:spacing w:after="0"/>
              <w:jc w:val="left"/>
            </w:pPr>
            <w:r>
              <w:rPr>
                <w:sz w:val="16"/>
              </w:rPr>
              <w:t>event-days per year</w:t>
            </w:r>
          </w:p>
        </w:tc>
        <w:tc>
          <w:tcPr>
            <w:tcW w:type="dxa" w:w="1652"/>
          </w:tcPr>
          <w:p>
            <w:pPr>
              <w:spacing w:after="0"/>
              <w:jc w:val="left"/>
            </w:pPr>
            <w:r>
              <w:rPr>
                <w:sz w:val="16"/>
              </w:rPr>
              <w:t>about 0.607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17</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0.072</w:t>
            </w:r>
          </w:p>
        </w:tc>
        <w:tc>
          <w:tcPr>
            <w:tcW w:type="dxa" w:w="1305"/>
          </w:tcPr>
          <w:p>
            <w:pPr>
              <w:spacing w:after="0"/>
              <w:jc w:val="left"/>
            </w:pPr>
            <w:r>
              <w:rPr>
                <w:sz w:val="16"/>
              </w:rPr>
              <w:t>events per year (modeled)</w:t>
            </w:r>
          </w:p>
        </w:tc>
        <w:tc>
          <w:tcPr>
            <w:tcW w:type="dxa" w:w="1652"/>
          </w:tcPr>
          <w:p>
            <w:pPr>
              <w:spacing w:after="0"/>
              <w:jc w:val="left"/>
            </w:pPr>
            <w:r>
              <w:rPr>
                <w:sz w:val="16"/>
              </w:rPr>
              <w:t>about 1 in 14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36.3</w:t>
            </w:r>
          </w:p>
        </w:tc>
        <w:tc>
          <w:tcPr>
            <w:tcW w:type="dxa" w:w="1305"/>
          </w:tcPr>
          <w:p>
            <w:pPr>
              <w:spacing w:after="0"/>
              <w:jc w:val="left"/>
            </w:pPr>
            <w:r>
              <w:rPr>
                <w:sz w:val="16"/>
              </w:rPr>
              <w:t>days per year with a strike</w:t>
            </w:r>
          </w:p>
        </w:tc>
        <w:tc>
          <w:tcPr>
            <w:tcW w:type="dxa" w:w="1652"/>
          </w:tcPr>
          <w:p>
            <w:pPr>
              <w:spacing w:after="0"/>
              <w:jc w:val="left"/>
            </w:pPr>
            <w:r>
              <w:rPr>
                <w:sz w:val="16"/>
              </w:rPr>
              <w:t>about 36.3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2.9</w:t>
            </w:r>
          </w:p>
        </w:tc>
        <w:tc>
          <w:tcPr>
            <w:tcW w:type="dxa" w:w="1305"/>
          </w:tcPr>
          <w:p>
            <w:pPr>
              <w:spacing w:after="0"/>
              <w:jc w:val="left"/>
            </w:pPr>
            <w:r>
              <w:rPr>
                <w:sz w:val="16"/>
              </w:rPr>
              <w:t>events per year</w:t>
            </w:r>
          </w:p>
        </w:tc>
        <w:tc>
          <w:tcPr>
            <w:tcW w:type="dxa" w:w="1652"/>
          </w:tcPr>
          <w:p>
            <w:pPr>
              <w:spacing w:after="0"/>
              <w:jc w:val="left"/>
            </w:pPr>
            <w:r>
              <w:rPr>
                <w:sz w:val="16"/>
              </w:rPr>
              <w:t>about 2.9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110</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0.36</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0.00108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0.108%</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16.1</w:t>
            </w:r>
          </w:p>
        </w:tc>
        <w:tc>
          <w:tcPr>
            <w:tcW w:type="dxa" w:w="1305"/>
          </w:tcPr>
          <w:p>
            <w:pPr>
              <w:spacing w:after="0"/>
              <w:jc w:val="left"/>
            </w:pPr>
            <w:r>
              <w:rPr>
                <w:sz w:val="16"/>
              </w:rPr>
              <w:t>event-days per year</w:t>
            </w:r>
          </w:p>
        </w:tc>
        <w:tc>
          <w:tcPr>
            <w:tcW w:type="dxa" w:w="1652"/>
          </w:tcPr>
          <w:p>
            <w:pPr>
              <w:spacing w:after="0"/>
              <w:jc w:val="left"/>
            </w:pPr>
            <w:r>
              <w:rPr>
                <w:sz w:val="16"/>
              </w:rPr>
              <w:t>about 16.1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306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99.4</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47.4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98.2</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24.4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99.9</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94.2</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78.4</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46.3</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96.1</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98.2</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95.7</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99.5</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Aurora County</w:t>
            </w:r>
          </w:p>
        </w:tc>
        <w:tc>
          <w:tcPr>
            <w:tcW w:type="dxa" w:w="830"/>
          </w:tcPr>
          <w:p>
            <w:pPr>
              <w:spacing w:after="0"/>
              <w:jc w:val="left"/>
            </w:pPr>
            <w:r>
              <w:rPr>
                <w:sz w:val="16"/>
              </w:rPr>
              <w:t>County</w:t>
            </w:r>
          </w:p>
        </w:tc>
        <w:tc>
          <w:tcPr>
            <w:tcW w:type="dxa" w:w="3228"/>
          </w:tcPr>
          <w:p>
            <w:pPr>
              <w:spacing w:after="0"/>
              <w:jc w:val="left"/>
            </w:pPr>
            <w:r>
              <w:rPr>
                <w:sz w:val="16"/>
              </w:rPr>
              <w:t>Approved, expires 2026-11-15</w:t>
            </w:r>
          </w:p>
        </w:tc>
        <w:tc>
          <w:tcPr>
            <w:tcW w:type="dxa" w:w="2574"/>
          </w:tcPr>
          <w:p>
            <w:pPr>
              <w:spacing w:after="0"/>
              <w:jc w:val="right"/>
            </w:pPr>
            <w:r>
              <w:rPr>
                <w:sz w:val="16"/>
              </w:rPr>
              <w:t>FMA RL 0, SRL 0; any 0</w:t>
            </w:r>
          </w:p>
        </w:tc>
        <w:tc>
          <w:tcPr>
            <w:tcW w:type="dxa" w:w="2661"/>
          </w:tcPr>
          <w:p>
            <w:pPr>
              <w:spacing w:after="0"/>
              <w:jc w:val="right"/>
            </w:pPr>
            <w:r>
              <w:rPr>
                <w:sz w:val="16"/>
              </w:rPr>
              <w:t>$1,302,045.76</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Plankinton city</w:t>
            </w:r>
          </w:p>
        </w:tc>
        <w:tc>
          <w:tcPr>
            <w:tcW w:type="dxa" w:w="830"/>
          </w:tcPr>
          <w:p>
            <w:pPr>
              <w:spacing w:after="0"/>
              <w:jc w:val="left"/>
            </w:pPr>
            <w:r>
              <w:rPr>
                <w:sz w:val="16"/>
              </w:rPr>
              <w:t>City</w:t>
            </w:r>
          </w:p>
        </w:tc>
        <w:tc>
          <w:tcPr>
            <w:tcW w:type="dxa" w:w="3228"/>
          </w:tcPr>
          <w:p>
            <w:pPr>
              <w:spacing w:after="0"/>
              <w:jc w:val="left"/>
            </w:pPr>
            <w:r>
              <w:rPr>
                <w:sz w:val="16"/>
              </w:rPr>
              <w:t>Approved, expires 2026-11-15</w:t>
            </w:r>
          </w:p>
        </w:tc>
        <w:tc>
          <w:tcPr>
            <w:tcW w:type="dxa" w:w="2574"/>
          </w:tcPr>
          <w:p>
            <w:pPr>
              <w:spacing w:after="0"/>
              <w:jc w:val="right"/>
            </w:pPr>
            <w:r>
              <w:rPr>
                <w:sz w:val="16"/>
              </w:rPr>
              <w:t>FMA RL 0, SRL 0; any 0</w:t>
            </w:r>
          </w:p>
        </w:tc>
        <w:tc>
          <w:tcPr>
            <w:tcW w:type="dxa" w:w="2661"/>
          </w:tcPr>
          <w:p>
            <w:pPr>
              <w:spacing w:after="0"/>
              <w:jc w:val="right"/>
            </w:pPr>
            <w:r>
              <w:rPr>
                <w:sz w:val="16"/>
              </w:rPr>
              <w:t>$155,004.95</w:t>
            </w:r>
          </w:p>
        </w:tc>
        <w:tc>
          <w:tcPr>
            <w:tcW w:type="dxa" w:w="3010"/>
          </w:tcPr>
          <w:p>
            <w:pPr>
              <w:spacing w:after="0"/>
              <w:jc w:val="right"/>
            </w:pPr>
            <w:r>
              <w:rPr>
                <w:sz w:val="16"/>
              </w:rPr>
              <w:t>98 total; 26 since its plan</w:t>
            </w:r>
          </w:p>
        </w:tc>
      </w:tr>
      <w:tr>
        <w:trPr>
          <w:cantSplit/>
        </w:trPr>
        <w:tc>
          <w:tcPr>
            <w:tcW w:type="dxa" w:w="1811"/>
          </w:tcPr>
          <w:p>
            <w:pPr>
              <w:spacing w:after="0"/>
              <w:jc w:val="left"/>
            </w:pPr>
            <w:r>
              <w:rPr>
                <w:sz w:val="16"/>
              </w:rPr>
              <w:t>Stickney town</w:t>
            </w:r>
          </w:p>
        </w:tc>
        <w:tc>
          <w:tcPr>
            <w:tcW w:type="dxa" w:w="830"/>
          </w:tcPr>
          <w:p>
            <w:pPr>
              <w:spacing w:after="0"/>
              <w:jc w:val="left"/>
            </w:pPr>
            <w:r>
              <w:rPr>
                <w:sz w:val="16"/>
              </w:rPr>
              <w:t>Town</w:t>
            </w:r>
          </w:p>
        </w:tc>
        <w:tc>
          <w:tcPr>
            <w:tcW w:type="dxa" w:w="3228"/>
          </w:tcPr>
          <w:p>
            <w:pPr>
              <w:spacing w:after="0"/>
              <w:jc w:val="left"/>
            </w:pPr>
            <w:r>
              <w:rPr>
                <w:sz w:val="16"/>
              </w:rPr>
              <w:t>Approved, expires 2026-11-15</w:t>
            </w:r>
          </w:p>
        </w:tc>
        <w:tc>
          <w:tcPr>
            <w:tcW w:type="dxa" w:w="2574"/>
          </w:tcPr>
          <w:p>
            <w:pPr>
              <w:spacing w:after="0"/>
              <w:jc w:val="right"/>
            </w:pPr>
            <w:r>
              <w:rPr>
                <w:sz w:val="16"/>
              </w:rPr>
              <w:t>FMA RL 0, SRL 0; any 0</w:t>
            </w:r>
          </w:p>
        </w:tc>
        <w:tc>
          <w:tcPr>
            <w:tcW w:type="dxa" w:w="2661"/>
          </w:tcPr>
          <w:p>
            <w:pPr>
              <w:spacing w:after="0"/>
              <w:jc w:val="right"/>
            </w:pPr>
            <w:r>
              <w:rPr>
                <w:sz w:val="16"/>
              </w:rPr>
              <w:t>$8,498.97</w:t>
            </w:r>
          </w:p>
        </w:tc>
        <w:tc>
          <w:tcPr>
            <w:tcW w:type="dxa" w:w="3010"/>
          </w:tcPr>
          <w:p>
            <w:pPr>
              <w:spacing w:after="0"/>
              <w:jc w:val="right"/>
            </w:pPr>
            <w:r>
              <w:rPr>
                <w:sz w:val="16"/>
              </w:rPr>
              <w:t>51 total; 5 since its plan</w:t>
            </w:r>
          </w:p>
        </w:tc>
      </w:tr>
      <w:tr>
        <w:trPr>
          <w:cantSplit/>
        </w:trPr>
        <w:tc>
          <w:tcPr>
            <w:tcW w:type="dxa" w:w="1811"/>
          </w:tcPr>
          <w:p>
            <w:pPr>
              <w:spacing w:after="0"/>
              <w:jc w:val="left"/>
            </w:pPr>
            <w:r>
              <w:rPr>
                <w:sz w:val="16"/>
              </w:rPr>
              <w:t>White Lake city</w:t>
            </w:r>
          </w:p>
        </w:tc>
        <w:tc>
          <w:tcPr>
            <w:tcW w:type="dxa" w:w="830"/>
          </w:tcPr>
          <w:p>
            <w:pPr>
              <w:spacing w:after="0"/>
              <w:jc w:val="left"/>
            </w:pPr>
            <w:r>
              <w:rPr>
                <w:sz w:val="16"/>
              </w:rPr>
              <w:t>City</w:t>
            </w:r>
          </w:p>
        </w:tc>
        <w:tc>
          <w:tcPr>
            <w:tcW w:type="dxa" w:w="3228"/>
          </w:tcPr>
          <w:p>
            <w:pPr>
              <w:spacing w:after="0"/>
              <w:jc w:val="left"/>
            </w:pPr>
            <w:r>
              <w:rPr>
                <w:sz w:val="16"/>
              </w:rPr>
              <w:t>Approved, expires 2026-11-15</w:t>
            </w:r>
          </w:p>
        </w:tc>
        <w:tc>
          <w:tcPr>
            <w:tcW w:type="dxa" w:w="2574"/>
          </w:tcPr>
          <w:p>
            <w:pPr>
              <w:spacing w:after="0"/>
              <w:jc w:val="right"/>
            </w:pPr>
            <w:r>
              <w:rPr>
                <w:sz w:val="16"/>
              </w:rPr>
              <w:t>FMA RL 0, SRL 0; any 0</w:t>
            </w:r>
          </w:p>
        </w:tc>
        <w:tc>
          <w:tcPr>
            <w:tcW w:type="dxa" w:w="2661"/>
          </w:tcPr>
          <w:p>
            <w:pPr>
              <w:spacing w:after="0"/>
              <w:jc w:val="right"/>
            </w:pPr>
            <w:r>
              <w:rPr>
                <w:sz w:val="16"/>
              </w:rPr>
              <w:t>$13,744.50</w:t>
            </w:r>
          </w:p>
        </w:tc>
        <w:tc>
          <w:tcPr>
            <w:tcW w:type="dxa" w:w="3010"/>
          </w:tcPr>
          <w:p>
            <w:pPr>
              <w:spacing w:after="0"/>
              <w:jc w:val="right"/>
            </w:pPr>
            <w:r>
              <w:rPr>
                <w:sz w:val="16"/>
              </w:rPr>
              <w:t>79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215"/>
        <w:gridCol w:w="1036"/>
        <w:gridCol w:w="1036"/>
        <w:gridCol w:w="1125"/>
        <w:gridCol w:w="1036"/>
        <w:gridCol w:w="1304"/>
        <w:gridCol w:w="1108"/>
        <w:gridCol w:w="1125"/>
        <w:gridCol w:w="1125"/>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2021-11-16</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$2,260,515,233</w:t>
            </w:r>
          </w:p>
        </w:tc>
        <w:tc>
          <w:tcPr>
            <w:tcW w:type="dxa" w:w="1215"/>
          </w:tcPr>
          <w:p>
            <w:pPr>
              <w:spacing w:after="0"/>
              <w:jc w:val="right"/>
            </w:pPr>
            <w:r>
              <w:rPr>
                <w:sz w:val="16"/>
              </w:rPr>
              <w:t>$177,941,191</w:t>
            </w:r>
          </w:p>
        </w:tc>
        <w:tc>
          <w:tcPr>
            <w:tcW w:type="dxa" w:w="1036"/>
          </w:tcPr>
          <w:p>
            <w:pPr>
              <w:spacing w:after="0"/>
              <w:jc w:val="right"/>
            </w:pPr>
            <w:r>
              <w:rPr>
                <w:sz w:val="16"/>
              </w:rPr>
              <w:t>2,747</w:t>
            </w:r>
          </w:p>
        </w:tc>
        <w:tc>
          <w:tcPr>
            <w:tcW w:type="dxa" w:w="1036"/>
          </w:tcPr>
          <w:p>
            <w:pPr>
              <w:spacing w:after="0"/>
              <w:jc w:val="right"/>
            </w:pPr>
            <w:r>
              <w:rPr>
                <w:sz w:val="16"/>
              </w:rPr>
              <w:t>$419</w:t>
            </w:r>
          </w:p>
        </w:tc>
        <w:tc>
          <w:tcPr>
            <w:tcW w:type="dxa" w:w="1125"/>
          </w:tcPr>
          <w:p>
            <w:pPr>
              <w:spacing w:after="0"/>
              <w:jc w:val="right"/>
            </w:pPr>
            <w:r>
              <w:rPr>
                <w:sz w:val="16"/>
              </w:rPr>
              <w:t>$269,219</w:t>
            </w:r>
          </w:p>
        </w:tc>
        <w:tc>
          <w:tcPr>
            <w:tcW w:type="dxa" w:w="1036"/>
          </w:tcPr>
          <w:p>
            <w:pPr>
              <w:spacing w:after="0"/>
              <w:jc w:val="right"/>
            </w:pPr>
            <w:r>
              <w:rPr>
                <w:sz w:val="16"/>
              </w:rPr>
              <w:t>$3,205,234</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215"/>
          </w:tcPr>
          <w:p>
            <w:pPr>
              <w:spacing w:after="0"/>
              <w:jc w:val="right"/>
            </w:pPr>
            <w:r>
              <w:rPr>
                <w:sz w:val="16"/>
              </w:rPr>
              <w:t>$64,154,617</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$902,406</w:t>
            </w:r>
          </w:p>
        </w:tc>
        <w:tc>
          <w:tcPr>
            <w:tcW w:type="dxa" w:w="1036"/>
          </w:tcPr>
          <w:p>
            <w:pPr>
              <w:spacing w:after="0"/>
              <w:jc w:val="right"/>
            </w:pPr>
            <w:r>
              <w:rPr>
                <w:sz w:val="16"/>
              </w:rPr>
              <w:t>n/a</w:t>
            </w:r>
          </w:p>
        </w:tc>
        <w:tc>
          <w:tcPr>
            <w:tcW w:type="dxa" w:w="1304"/>
          </w:tcPr>
          <w:p>
            <w:pPr>
              <w:spacing w:after="0"/>
              <w:jc w:val="right"/>
            </w:pPr>
            <w:r>
              <w:rPr>
                <w:sz w:val="16"/>
              </w:rPr>
              <w:t>1.41% (agriculture)</w:t>
            </w:r>
          </w:p>
        </w:tc>
        <w:tc>
          <w:tcPr>
            <w:tcW w:type="dxa" w:w="1108"/>
          </w:tcPr>
          <w:p>
            <w:pPr>
              <w:spacing w:after="0"/>
              <w:jc w:val="right"/>
            </w:pPr>
          </w:p>
        </w:tc>
        <w:tc>
          <w:tcPr>
            <w:tcW w:type="dxa" w:w="1125"/>
          </w:tcPr>
          <w:p>
            <w:pPr>
              <w:spacing w:after="0"/>
              <w:jc w:val="right"/>
            </w:pPr>
            <w:r>
              <w:rPr>
                <w:sz w:val="16"/>
              </w:rPr>
              <w:t>$26,600,000</w:t>
            </w:r>
          </w:p>
        </w:tc>
        <w:tc>
          <w:tcPr>
            <w:tcW w:type="dxa" w:w="112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$3,985,836,060</w:t>
            </w:r>
          </w:p>
        </w:tc>
        <w:tc>
          <w:tcPr>
            <w:tcW w:type="dxa" w:w="1215"/>
          </w:tcPr>
          <w:p>
            <w:pPr>
              <w:spacing w:after="0"/>
              <w:jc w:val="right"/>
            </w:pPr>
            <w:r>
              <w:rPr>
                <w:sz w:val="16"/>
              </w:rPr>
              <w:t>n/a</w:t>
            </w:r>
          </w:p>
        </w:tc>
        <w:tc>
          <w:tcPr>
            <w:tcW w:type="dxa" w:w="1036"/>
          </w:tcPr>
          <w:p>
            <w:pPr>
              <w:spacing w:after="0"/>
              <w:jc w:val="right"/>
            </w:pPr>
            <w:r>
              <w:rPr>
                <w:sz w:val="16"/>
              </w:rPr>
              <w:t>2,747</w:t>
            </w:r>
          </w:p>
        </w:tc>
        <w:tc>
          <w:tcPr>
            <w:tcW w:type="dxa" w:w="1036"/>
          </w:tcPr>
          <w:p>
            <w:pPr>
              <w:spacing w:after="0"/>
              <w:jc w:val="right"/>
            </w:pPr>
            <w:r>
              <w:rPr>
                <w:sz w:val="16"/>
              </w:rPr>
              <w:t>$21,611</w:t>
            </w:r>
          </w:p>
        </w:tc>
        <w:tc>
          <w:tcPr>
            <w:tcW w:type="dxa" w:w="1125"/>
          </w:tcPr>
          <w:p>
            <w:pPr>
              <w:spacing w:after="0"/>
              <w:jc w:val="right"/>
            </w:pPr>
            <w:r>
              <w:rPr>
                <w:sz w:val="16"/>
              </w:rPr>
              <w:t>n/a</w:t>
            </w:r>
          </w:p>
        </w:tc>
        <w:tc>
          <w:tcPr>
            <w:tcW w:type="dxa" w:w="1036"/>
          </w:tcPr>
          <w:p>
            <w:pPr>
              <w:spacing w:after="0"/>
              <w:jc w:val="right"/>
            </w:pPr>
            <w:r>
              <w:rPr>
                <w:sz w:val="16"/>
              </w:rPr>
              <w:t>$3,073</w:t>
            </w:r>
          </w:p>
        </w:tc>
        <w:tc>
          <w:tcPr>
            <w:tcW w:type="dxa" w:w="1304"/>
          </w:tcPr>
          <w:p>
            <w:pPr>
              <w:spacing w:after="0"/>
              <w:jc w:val="right"/>
            </w:pPr>
            <w:r>
              <w:rPr>
                <w:sz w:val="16"/>
              </w:rPr>
              <w:t>0.000542%</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$2,260,515,233</w:t>
            </w:r>
          </w:p>
        </w:tc>
        <w:tc>
          <w:tcPr>
            <w:tcW w:type="dxa" w:w="1215"/>
          </w:tcPr>
          <w:p>
            <w:pPr>
              <w:spacing w:after="0"/>
              <w:jc w:val="right"/>
            </w:pPr>
            <w:r>
              <w:rPr>
                <w:sz w:val="16"/>
              </w:rPr>
              <w:t>$177,941,191</w:t>
            </w:r>
          </w:p>
        </w:tc>
        <w:tc>
          <w:tcPr>
            <w:tcW w:type="dxa" w:w="1036"/>
          </w:tcPr>
          <w:p>
            <w:pPr>
              <w:spacing w:after="0"/>
              <w:jc w:val="right"/>
            </w:pPr>
            <w:r>
              <w:rPr>
                <w:sz w:val="16"/>
              </w:rPr>
              <w:t>2,747</w:t>
            </w:r>
          </w:p>
        </w:tc>
        <w:tc>
          <w:tcPr>
            <w:tcW w:type="dxa" w:w="1036"/>
          </w:tcPr>
          <w:p>
            <w:pPr>
              <w:spacing w:after="0"/>
              <w:jc w:val="right"/>
            </w:pPr>
            <w:r>
              <w:rPr>
                <w:sz w:val="16"/>
              </w:rPr>
              <w:t>$92,444</w:t>
            </w:r>
          </w:p>
        </w:tc>
        <w:tc>
          <w:tcPr>
            <w:tcW w:type="dxa" w:w="1125"/>
          </w:tcPr>
          <w:p>
            <w:pPr>
              <w:spacing w:after="0"/>
              <w:jc w:val="right"/>
            </w:pPr>
            <w:r>
              <w:rPr>
                <w:sz w:val="16"/>
              </w:rPr>
              <w:t>$199,301</w:t>
            </w:r>
          </w:p>
        </w:tc>
        <w:tc>
          <w:tcPr>
            <w:tcW w:type="dxa" w:w="1036"/>
          </w:tcPr>
          <w:p>
            <w:pPr>
              <w:spacing w:after="0"/>
              <w:jc w:val="right"/>
            </w:pPr>
            <w:r>
              <w:rPr>
                <w:sz w:val="16"/>
              </w:rPr>
              <w:t>$10,689</w:t>
            </w:r>
          </w:p>
        </w:tc>
        <w:tc>
          <w:tcPr>
            <w:tcW w:type="dxa" w:w="1304"/>
          </w:tcPr>
          <w:p>
            <w:pPr>
              <w:spacing w:after="0"/>
              <w:jc w:val="right"/>
            </w:pPr>
            <w:r>
              <w:rPr>
                <w:sz w:val="16"/>
              </w:rPr>
              <w:t>0.00409%</w:t>
            </w:r>
          </w:p>
        </w:tc>
        <w:tc>
          <w:tcPr>
            <w:tcW w:type="dxa" w:w="1108"/>
          </w:tcPr>
          <w:p>
            <w:pPr>
              <w:spacing w:after="0"/>
              <w:jc w:val="right"/>
            </w:pPr>
            <w:r>
              <w:rPr>
                <w:sz w:val="16"/>
              </w:rPr>
              <w:t>$32,000</w:t>
            </w: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$2,260,515,233</w:t>
            </w:r>
          </w:p>
        </w:tc>
        <w:tc>
          <w:tcPr>
            <w:tcW w:type="dxa" w:w="1215"/>
          </w:tcPr>
          <w:p>
            <w:pPr>
              <w:spacing w:after="0"/>
              <w:jc w:val="right"/>
            </w:pPr>
            <w:r>
              <w:rPr>
                <w:sz w:val="16"/>
              </w:rPr>
              <w:t>$177,941,191</w:t>
            </w:r>
          </w:p>
        </w:tc>
        <w:tc>
          <w:tcPr>
            <w:tcW w:type="dxa" w:w="1036"/>
          </w:tcPr>
          <w:p>
            <w:pPr>
              <w:spacing w:after="0"/>
              <w:jc w:val="right"/>
            </w:pPr>
            <w:r>
              <w:rPr>
                <w:sz w:val="16"/>
              </w:rPr>
              <w:t>2,747</w:t>
            </w:r>
          </w:p>
        </w:tc>
        <w:tc>
          <w:tcPr>
            <w:tcW w:type="dxa" w:w="1036"/>
          </w:tcPr>
          <w:p>
            <w:pPr>
              <w:spacing w:after="0"/>
              <w:jc w:val="right"/>
            </w:pPr>
            <w:r>
              <w:rPr>
                <w:sz w:val="16"/>
              </w:rPr>
              <w:t>$1,801</w:t>
            </w:r>
          </w:p>
        </w:tc>
        <w:tc>
          <w:tcPr>
            <w:tcW w:type="dxa" w:w="1125"/>
          </w:tcPr>
          <w:p>
            <w:pPr>
              <w:spacing w:after="0"/>
              <w:jc w:val="right"/>
            </w:pPr>
            <w:r>
              <w:rPr>
                <w:sz w:val="16"/>
              </w:rPr>
              <w:t>$3</w:t>
            </w:r>
          </w:p>
        </w:tc>
        <w:tc>
          <w:tcPr>
            <w:tcW w:type="dxa" w:w="1036"/>
          </w:tcPr>
          <w:p>
            <w:pPr>
              <w:spacing w:after="0"/>
              <w:jc w:val="right"/>
            </w:pPr>
            <w:r>
              <w:rPr>
                <w:sz w:val="16"/>
              </w:rPr>
              <w:t>$13,951</w:t>
            </w:r>
          </w:p>
        </w:tc>
        <w:tc>
          <w:tcPr>
            <w:tcW w:type="dxa" w:w="1304"/>
          </w:tcPr>
          <w:p>
            <w:pPr>
              <w:spacing w:after="0"/>
              <w:jc w:val="right"/>
            </w:pPr>
            <w:r>
              <w:rPr>
                <w:sz w:val="16"/>
              </w:rPr>
              <w:t>under 0.0001%</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393"/>
          </w:tcPr>
          <w:p>
            <w:pPr>
              <w:spacing w:after="0"/>
              <w:jc w:val="right"/>
            </w:pPr>
            <w:r>
              <w:rPr>
                <w:sz w:val="16"/>
              </w:rPr>
              <w:t>$2,260,515,233</w:t>
            </w:r>
          </w:p>
        </w:tc>
        <w:tc>
          <w:tcPr>
            <w:tcW w:type="dxa" w:w="1215"/>
          </w:tcPr>
          <w:p>
            <w:pPr>
              <w:spacing w:after="0"/>
              <w:jc w:val="right"/>
            </w:pPr>
            <w:r>
              <w:rPr>
                <w:sz w:val="16"/>
              </w:rPr>
              <w:t>n/a</w:t>
            </w:r>
          </w:p>
        </w:tc>
        <w:tc>
          <w:tcPr>
            <w:tcW w:type="dxa" w:w="1036"/>
          </w:tcPr>
          <w:p>
            <w:pPr>
              <w:spacing w:after="0"/>
              <w:jc w:val="right"/>
            </w:pPr>
            <w:r>
              <w:rPr>
                <w:sz w:val="16"/>
              </w:rPr>
              <w:t>2,747</w:t>
            </w:r>
          </w:p>
        </w:tc>
        <w:tc>
          <w:tcPr>
            <w:tcW w:type="dxa" w:w="1036"/>
          </w:tcPr>
          <w:p>
            <w:pPr>
              <w:spacing w:after="0"/>
              <w:jc w:val="right"/>
            </w:pPr>
            <w:r>
              <w:rPr>
                <w:sz w:val="16"/>
              </w:rPr>
              <w:t>$53,862</w:t>
            </w:r>
          </w:p>
        </w:tc>
        <w:tc>
          <w:tcPr>
            <w:tcW w:type="dxa" w:w="1125"/>
          </w:tcPr>
          <w:p>
            <w:pPr>
              <w:spacing w:after="0"/>
              <w:jc w:val="right"/>
            </w:pPr>
            <w:r>
              <w:rPr>
                <w:sz w:val="16"/>
              </w:rPr>
              <w:t>n/a</w:t>
            </w:r>
          </w:p>
        </w:tc>
        <w:tc>
          <w:tcPr>
            <w:tcW w:type="dxa" w:w="1036"/>
          </w:tcPr>
          <w:p>
            <w:pPr>
              <w:spacing w:after="0"/>
              <w:jc w:val="right"/>
            </w:pPr>
            <w:r>
              <w:rPr>
                <w:sz w:val="16"/>
              </w:rPr>
              <w:t>$485,629</w:t>
            </w:r>
          </w:p>
        </w:tc>
        <w:tc>
          <w:tcPr>
            <w:tcW w:type="dxa" w:w="1304"/>
          </w:tcPr>
          <w:p>
            <w:pPr>
              <w:spacing w:after="0"/>
              <w:jc w:val="right"/>
            </w:pPr>
            <w:r>
              <w:rPr>
                <w:sz w:val="16"/>
              </w:rPr>
              <w:t>0.00238%</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$2,260,307,316</w:t>
            </w:r>
          </w:p>
        </w:tc>
        <w:tc>
          <w:tcPr>
            <w:tcW w:type="dxa" w:w="1215"/>
          </w:tcPr>
          <w:p>
            <w:pPr>
              <w:spacing w:after="0"/>
              <w:jc w:val="right"/>
            </w:pPr>
            <w:r>
              <w:rPr>
                <w:sz w:val="16"/>
              </w:rPr>
              <w:t>$14,016</w:t>
            </w:r>
          </w:p>
        </w:tc>
        <w:tc>
          <w:tcPr>
            <w:tcW w:type="dxa" w:w="1036"/>
          </w:tcPr>
          <w:p>
            <w:pPr>
              <w:spacing w:after="0"/>
              <w:jc w:val="right"/>
            </w:pPr>
            <w:r>
              <w:rPr>
                <w:sz w:val="16"/>
              </w:rPr>
              <w:t>38</w:t>
            </w:r>
          </w:p>
        </w:tc>
        <w:tc>
          <w:tcPr>
            <w:tcW w:type="dxa" w:w="1036"/>
          </w:tcPr>
          <w:p>
            <w:pPr>
              <w:spacing w:after="0"/>
              <w:jc w:val="right"/>
            </w:pPr>
            <w:r>
              <w:rPr>
                <w:sz w:val="16"/>
              </w:rPr>
              <w:t>$1,825,886</w:t>
            </w:r>
          </w:p>
        </w:tc>
        <w:tc>
          <w:tcPr>
            <w:tcW w:type="dxa" w:w="1125"/>
          </w:tcPr>
          <w:p>
            <w:pPr>
              <w:spacing w:after="0"/>
              <w:jc w:val="right"/>
            </w:pPr>
            <w:r>
              <w:rPr>
                <w:sz w:val="16"/>
              </w:rPr>
              <w:t>$460</w:t>
            </w:r>
          </w:p>
        </w:tc>
        <w:tc>
          <w:tcPr>
            <w:tcW w:type="dxa" w:w="1036"/>
          </w:tcPr>
          <w:p>
            <w:pPr>
              <w:spacing w:after="0"/>
              <w:jc w:val="right"/>
            </w:pPr>
            <w:r>
              <w:rPr>
                <w:sz w:val="16"/>
              </w:rPr>
              <w:t>$1,483</w:t>
            </w:r>
          </w:p>
        </w:tc>
        <w:tc>
          <w:tcPr>
            <w:tcW w:type="dxa" w:w="1304"/>
          </w:tcPr>
          <w:p>
            <w:pPr>
              <w:spacing w:after="0"/>
              <w:jc w:val="right"/>
            </w:pPr>
            <w:r>
              <w:rPr>
                <w:sz w:val="16"/>
              </w:rPr>
              <w:t>n/a (see note)</w:t>
            </w:r>
          </w:p>
        </w:tc>
        <w:tc>
          <w:tcPr>
            <w:tcW w:type="dxa" w:w="1108"/>
          </w:tcPr>
          <w:p>
            <w:pPr>
              <w:spacing w:after="0"/>
              <w:jc w:val="right"/>
            </w:pPr>
            <w:r>
              <w:rPr>
                <w:sz w:val="16"/>
              </w:rPr>
              <w:t>$2,540,000</w:t>
            </w:r>
          </w:p>
        </w:tc>
        <w:tc>
          <w:tcPr>
            <w:tcW w:type="dxa" w:w="1125"/>
          </w:tcPr>
          <w:p>
            <w:pPr>
              <w:spacing w:after="0"/>
              <w:jc w:val="right"/>
            </w:pPr>
          </w:p>
        </w:tc>
        <w:tc>
          <w:tcPr>
            <w:tcW w:type="dxa" w:w="1125"/>
          </w:tcPr>
          <w:p>
            <w:pPr>
              <w:spacing w:after="0"/>
              <w:jc w:val="right"/>
            </w:pPr>
            <w:r>
              <w:rPr>
                <w:sz w:val="16"/>
              </w:rPr>
              <w:t>$735,923.96</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$2,141,327</w:t>
            </w:r>
          </w:p>
        </w:tc>
        <w:tc>
          <w:tcPr>
            <w:tcW w:type="dxa" w:w="1215"/>
          </w:tcPr>
          <w:p>
            <w:pPr>
              <w:spacing w:after="0"/>
              <w:jc w:val="right"/>
            </w:pPr>
            <w:r>
              <w:rPr>
                <w:sz w:val="16"/>
              </w:rPr>
              <w:t>n/a</w:t>
            </w:r>
          </w:p>
        </w:tc>
        <w:tc>
          <w:tcPr>
            <w:tcW w:type="dxa" w:w="1036"/>
          </w:tcPr>
          <w:p>
            <w:pPr>
              <w:spacing w:after="0"/>
              <w:jc w:val="right"/>
            </w:pPr>
            <w:r>
              <w:rPr>
                <w:sz w:val="16"/>
              </w:rPr>
              <w:t>2</w:t>
            </w:r>
          </w:p>
        </w:tc>
        <w:tc>
          <w:tcPr>
            <w:tcW w:type="dxa" w:w="1036"/>
          </w:tcPr>
          <w:p>
            <w:pPr>
              <w:spacing w:after="0"/>
              <w:jc w:val="right"/>
            </w:pPr>
            <w:r>
              <w:rPr>
                <w:sz w:val="16"/>
              </w:rPr>
              <w:t>$2</w:t>
            </w:r>
          </w:p>
        </w:tc>
        <w:tc>
          <w:tcPr>
            <w:tcW w:type="dxa" w:w="1125"/>
          </w:tcPr>
          <w:p>
            <w:pPr>
              <w:spacing w:after="0"/>
              <w:jc w:val="right"/>
            </w:pPr>
            <w:r>
              <w:rPr>
                <w:sz w:val="16"/>
              </w:rPr>
              <w:t>n/a</w:t>
            </w:r>
          </w:p>
        </w:tc>
        <w:tc>
          <w:tcPr>
            <w:tcW w:type="dxa" w:w="1036"/>
          </w:tcPr>
          <w:p>
            <w:pPr>
              <w:spacing w:after="0"/>
              <w:jc w:val="right"/>
            </w:pPr>
            <w:r>
              <w:rPr>
                <w:sz w:val="16"/>
              </w:rPr>
              <w:t>$61</w:t>
            </w:r>
          </w:p>
        </w:tc>
        <w:tc>
          <w:tcPr>
            <w:tcW w:type="dxa" w:w="1304"/>
          </w:tcPr>
          <w:p>
            <w:pPr>
              <w:spacing w:after="0"/>
              <w:jc w:val="right"/>
            </w:pPr>
            <w:r>
              <w:rPr>
                <w:sz w:val="16"/>
              </w:rPr>
              <w:t>0.000114%</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$2,260,515,233</w:t>
            </w:r>
          </w:p>
        </w:tc>
        <w:tc>
          <w:tcPr>
            <w:tcW w:type="dxa" w:w="1215"/>
          </w:tcPr>
          <w:p>
            <w:pPr>
              <w:spacing w:after="0"/>
              <w:jc w:val="right"/>
            </w:pPr>
            <w:r>
              <w:rPr>
                <w:sz w:val="16"/>
              </w:rPr>
              <w:t>n/a</w:t>
            </w:r>
          </w:p>
        </w:tc>
        <w:tc>
          <w:tcPr>
            <w:tcW w:type="dxa" w:w="1036"/>
          </w:tcPr>
          <w:p>
            <w:pPr>
              <w:spacing w:after="0"/>
              <w:jc w:val="right"/>
            </w:pPr>
            <w:r>
              <w:rPr>
                <w:sz w:val="16"/>
              </w:rPr>
              <w:t>2,747</w:t>
            </w:r>
          </w:p>
        </w:tc>
        <w:tc>
          <w:tcPr>
            <w:tcW w:type="dxa" w:w="1036"/>
          </w:tcPr>
          <w:p>
            <w:pPr>
              <w:spacing w:after="0"/>
              <w:jc w:val="right"/>
            </w:pPr>
            <w:r>
              <w:rPr>
                <w:sz w:val="16"/>
              </w:rPr>
              <w:t>$2,922</w:t>
            </w:r>
          </w:p>
        </w:tc>
        <w:tc>
          <w:tcPr>
            <w:tcW w:type="dxa" w:w="1125"/>
          </w:tcPr>
          <w:p>
            <w:pPr>
              <w:spacing w:after="0"/>
              <w:jc w:val="right"/>
            </w:pPr>
            <w:r>
              <w:rPr>
                <w:sz w:val="16"/>
              </w:rPr>
              <w:t>n/a</w:t>
            </w:r>
          </w:p>
        </w:tc>
        <w:tc>
          <w:tcPr>
            <w:tcW w:type="dxa" w:w="1036"/>
          </w:tcPr>
          <w:p>
            <w:pPr>
              <w:spacing w:after="0"/>
              <w:jc w:val="right"/>
            </w:pPr>
            <w:r>
              <w:rPr>
                <w:sz w:val="16"/>
              </w:rPr>
              <w:t>$6,537</w:t>
            </w:r>
          </w:p>
        </w:tc>
        <w:tc>
          <w:tcPr>
            <w:tcW w:type="dxa" w:w="1304"/>
          </w:tcPr>
          <w:p>
            <w:pPr>
              <w:spacing w:after="0"/>
              <w:jc w:val="right"/>
            </w:pPr>
            <w:r>
              <w:rPr>
                <w:sz w:val="16"/>
              </w:rPr>
              <w:t>0.000129%</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$2,260,515,233</w:t>
            </w:r>
          </w:p>
        </w:tc>
        <w:tc>
          <w:tcPr>
            <w:tcW w:type="dxa" w:w="1215"/>
          </w:tcPr>
          <w:p>
            <w:pPr>
              <w:spacing w:after="0"/>
              <w:jc w:val="right"/>
            </w:pPr>
            <w:r>
              <w:rPr>
                <w:sz w:val="16"/>
              </w:rPr>
              <w:t>$177,941,191</w:t>
            </w:r>
          </w:p>
        </w:tc>
        <w:tc>
          <w:tcPr>
            <w:tcW w:type="dxa" w:w="1036"/>
          </w:tcPr>
          <w:p>
            <w:pPr>
              <w:spacing w:after="0"/>
              <w:jc w:val="right"/>
            </w:pPr>
            <w:r>
              <w:rPr>
                <w:sz w:val="16"/>
              </w:rPr>
              <w:t>2,747</w:t>
            </w:r>
          </w:p>
        </w:tc>
        <w:tc>
          <w:tcPr>
            <w:tcW w:type="dxa" w:w="1036"/>
          </w:tcPr>
          <w:p>
            <w:pPr>
              <w:spacing w:after="0"/>
              <w:jc w:val="right"/>
            </w:pPr>
            <w:r>
              <w:rPr>
                <w:sz w:val="16"/>
              </w:rPr>
              <w:t>$96,242</w:t>
            </w:r>
          </w:p>
        </w:tc>
        <w:tc>
          <w:tcPr>
            <w:tcW w:type="dxa" w:w="1125"/>
          </w:tcPr>
          <w:p>
            <w:pPr>
              <w:spacing w:after="0"/>
              <w:jc w:val="right"/>
            </w:pPr>
            <w:r>
              <w:rPr>
                <w:sz w:val="16"/>
              </w:rPr>
              <w:t>$5,828</w:t>
            </w:r>
          </w:p>
        </w:tc>
        <w:tc>
          <w:tcPr>
            <w:tcW w:type="dxa" w:w="1036"/>
          </w:tcPr>
          <w:p>
            <w:pPr>
              <w:spacing w:after="0"/>
              <w:jc w:val="right"/>
            </w:pPr>
            <w:r>
              <w:rPr>
                <w:sz w:val="16"/>
              </w:rPr>
              <w:t>$53,637</w:t>
            </w:r>
          </w:p>
        </w:tc>
        <w:tc>
          <w:tcPr>
            <w:tcW w:type="dxa" w:w="1304"/>
          </w:tcPr>
          <w:p>
            <w:pPr>
              <w:spacing w:after="0"/>
              <w:jc w:val="right"/>
            </w:pPr>
            <w:r>
              <w:rPr>
                <w:sz w:val="16"/>
              </w:rPr>
              <w:t>0.00426%</w:t>
            </w:r>
          </w:p>
        </w:tc>
        <w:tc>
          <w:tcPr>
            <w:tcW w:type="dxa" w:w="1108"/>
          </w:tcPr>
          <w:p>
            <w:pPr>
              <w:spacing w:after="0"/>
              <w:jc w:val="right"/>
            </w:pPr>
            <w:r>
              <w:rPr>
                <w:sz w:val="16"/>
              </w:rPr>
              <w:t>$28,000</w:t>
            </w:r>
          </w:p>
        </w:tc>
        <w:tc>
          <w:tcPr>
            <w:tcW w:type="dxa" w:w="1125"/>
          </w:tcPr>
          <w:p>
            <w:pPr>
              <w:spacing w:after="0"/>
              <w:jc w:val="right"/>
            </w:pPr>
            <w:r>
              <w:rPr>
                <w:sz w:val="16"/>
              </w:rPr>
              <w:t>$6,000</w:t>
            </w:r>
          </w:p>
        </w:tc>
        <w:tc>
          <w:tcPr>
            <w:tcW w:type="dxa" w:w="1125"/>
          </w:tcPr>
          <w:p>
            <w:pPr>
              <w:spacing w:after="0"/>
              <w:jc w:val="right"/>
            </w:pPr>
            <w:r>
              <w:rPr>
                <w:sz w:val="16"/>
              </w:rPr>
              <w:t>$735,923.96</w:t>
            </w:r>
          </w:p>
        </w:tc>
        <w:tc>
          <w:tcPr>
            <w:tcW w:type="dxa" w:w="1572"/>
          </w:tcPr>
          <w:p>
            <w:pPr>
              <w:spacing w:after="0"/>
              <w:jc w:val="left"/>
            </w:pPr>
            <w:r>
              <w:rPr>
                <w:sz w:val="16"/>
              </w:rPr>
              <w:t>Storm Events damage since the plan includes 1 zone-level High Wind record ($6,000):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$2,260,515,233</w:t>
            </w:r>
          </w:p>
        </w:tc>
        <w:tc>
          <w:tcPr>
            <w:tcW w:type="dxa" w:w="1215"/>
          </w:tcPr>
          <w:p>
            <w:pPr>
              <w:spacing w:after="0"/>
              <w:jc w:val="right"/>
            </w:pPr>
            <w:r>
              <w:rPr>
                <w:sz w:val="16"/>
              </w:rPr>
              <w:t>$177,941,191</w:t>
            </w:r>
          </w:p>
        </w:tc>
        <w:tc>
          <w:tcPr>
            <w:tcW w:type="dxa" w:w="1036"/>
          </w:tcPr>
          <w:p>
            <w:pPr>
              <w:spacing w:after="0"/>
              <w:jc w:val="right"/>
            </w:pPr>
            <w:r>
              <w:rPr>
                <w:sz w:val="16"/>
              </w:rPr>
              <w:t>2,747</w:t>
            </w:r>
          </w:p>
        </w:tc>
        <w:tc>
          <w:tcPr>
            <w:tcW w:type="dxa" w:w="1036"/>
          </w:tcPr>
          <w:p>
            <w:pPr>
              <w:spacing w:after="0"/>
              <w:jc w:val="right"/>
            </w:pPr>
            <w:r>
              <w:rPr>
                <w:sz w:val="16"/>
              </w:rPr>
              <w:t>$431,532</w:t>
            </w:r>
          </w:p>
        </w:tc>
        <w:tc>
          <w:tcPr>
            <w:tcW w:type="dxa" w:w="1125"/>
          </w:tcPr>
          <w:p>
            <w:pPr>
              <w:spacing w:after="0"/>
              <w:jc w:val="right"/>
            </w:pPr>
            <w:r>
              <w:rPr>
                <w:sz w:val="16"/>
              </w:rPr>
              <w:t>$3,949</w:t>
            </w:r>
          </w:p>
        </w:tc>
        <w:tc>
          <w:tcPr>
            <w:tcW w:type="dxa" w:w="1036"/>
          </w:tcPr>
          <w:p>
            <w:pPr>
              <w:spacing w:after="0"/>
              <w:jc w:val="right"/>
            </w:pPr>
            <w:r>
              <w:rPr>
                <w:sz w:val="16"/>
              </w:rPr>
              <w:t>$227,667</w:t>
            </w:r>
          </w:p>
        </w:tc>
        <w:tc>
          <w:tcPr>
            <w:tcW w:type="dxa" w:w="1304"/>
          </w:tcPr>
          <w:p>
            <w:pPr>
              <w:spacing w:after="0"/>
              <w:jc w:val="right"/>
            </w:pPr>
            <w:r>
              <w:rPr>
                <w:sz w:val="16"/>
              </w:rPr>
              <w:t>0.0191%</w:t>
            </w:r>
          </w:p>
        </w:tc>
        <w:tc>
          <w:tcPr>
            <w:tcW w:type="dxa" w:w="1108"/>
          </w:tcPr>
          <w:p>
            <w:pPr>
              <w:spacing w:after="0"/>
              <w:jc w:val="right"/>
            </w:pPr>
          </w:p>
        </w:tc>
        <w:tc>
          <w:tcPr>
            <w:tcW w:type="dxa" w:w="1125"/>
          </w:tcPr>
          <w:p>
            <w:pPr>
              <w:spacing w:after="0"/>
              <w:jc w:val="right"/>
            </w:pPr>
          </w:p>
        </w:tc>
        <w:tc>
          <w:tcPr>
            <w:tcW w:type="dxa" w:w="1125"/>
          </w:tcPr>
          <w:p>
            <w:pPr>
              <w:spacing w:after="0"/>
              <w:jc w:val="right"/>
            </w:pPr>
            <w:r>
              <w:rPr>
                <w:sz w:val="16"/>
              </w:rPr>
              <w:t>$41,725.05</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$511,890,380</w:t>
            </w:r>
          </w:p>
        </w:tc>
        <w:tc>
          <w:tcPr>
            <w:tcW w:type="dxa" w:w="1215"/>
          </w:tcPr>
          <w:p>
            <w:pPr>
              <w:spacing w:after="0"/>
              <w:jc w:val="right"/>
            </w:pPr>
            <w:r>
              <w:rPr>
                <w:sz w:val="16"/>
              </w:rPr>
              <w:t>$87,688,334</w:t>
            </w:r>
          </w:p>
        </w:tc>
        <w:tc>
          <w:tcPr>
            <w:tcW w:type="dxa" w:w="1036"/>
          </w:tcPr>
          <w:p>
            <w:pPr>
              <w:spacing w:after="0"/>
              <w:jc w:val="right"/>
            </w:pPr>
            <w:r>
              <w:rPr>
                <w:sz w:val="16"/>
              </w:rPr>
              <w:t>1,138</w:t>
            </w:r>
          </w:p>
        </w:tc>
        <w:tc>
          <w:tcPr>
            <w:tcW w:type="dxa" w:w="1036"/>
          </w:tcPr>
          <w:p>
            <w:pPr>
              <w:spacing w:after="0"/>
              <w:jc w:val="right"/>
            </w:pPr>
            <w:r>
              <w:rPr>
                <w:sz w:val="16"/>
              </w:rPr>
              <w:t>$136,348</w:t>
            </w:r>
          </w:p>
        </w:tc>
        <w:tc>
          <w:tcPr>
            <w:tcW w:type="dxa" w:w="1125"/>
          </w:tcPr>
          <w:p>
            <w:pPr>
              <w:spacing w:after="0"/>
              <w:jc w:val="right"/>
            </w:pPr>
            <w:r>
              <w:rPr>
                <w:sz w:val="16"/>
              </w:rPr>
              <w:t>$266</w:t>
            </w:r>
          </w:p>
        </w:tc>
        <w:tc>
          <w:tcPr>
            <w:tcW w:type="dxa" w:w="1036"/>
          </w:tcPr>
          <w:p>
            <w:pPr>
              <w:spacing w:after="0"/>
              <w:jc w:val="right"/>
            </w:pPr>
            <w:r>
              <w:rPr>
                <w:sz w:val="16"/>
              </w:rPr>
              <w:t>$2,778</w:t>
            </w:r>
          </w:p>
        </w:tc>
        <w:tc>
          <w:tcPr>
            <w:tcW w:type="dxa" w:w="1304"/>
          </w:tcPr>
          <w:p>
            <w:pPr>
              <w:spacing w:after="0"/>
              <w:jc w:val="right"/>
            </w:pPr>
            <w:r>
              <w:rPr>
                <w:sz w:val="16"/>
              </w:rPr>
              <w:t>0.0266%</w:t>
            </w:r>
          </w:p>
        </w:tc>
        <w:tc>
          <w:tcPr>
            <w:tcW w:type="dxa" w:w="1108"/>
          </w:tcPr>
          <w:p>
            <w:pPr>
              <w:spacing w:after="0"/>
              <w:jc w:val="right"/>
            </w:pPr>
          </w:p>
        </w:tc>
        <w:tc>
          <w:tcPr>
            <w:tcW w:type="dxa" w:w="1125"/>
          </w:tcPr>
          <w:p>
            <w:pPr>
              <w:spacing w:after="0"/>
              <w:jc w:val="right"/>
            </w:pPr>
          </w:p>
        </w:tc>
        <w:tc>
          <w:tcPr>
            <w:tcW w:type="dxa" w:w="112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$2,260,515,233</w:t>
            </w:r>
          </w:p>
        </w:tc>
        <w:tc>
          <w:tcPr>
            <w:tcW w:type="dxa" w:w="1215"/>
          </w:tcPr>
          <w:p>
            <w:pPr>
              <w:spacing w:after="0"/>
              <w:jc w:val="right"/>
            </w:pPr>
            <w:r>
              <w:rPr>
                <w:sz w:val="16"/>
              </w:rPr>
              <w:t>$177,941,191</w:t>
            </w:r>
          </w:p>
        </w:tc>
        <w:tc>
          <w:tcPr>
            <w:tcW w:type="dxa" w:w="1036"/>
          </w:tcPr>
          <w:p>
            <w:pPr>
              <w:spacing w:after="0"/>
              <w:jc w:val="right"/>
            </w:pPr>
            <w:r>
              <w:rPr>
                <w:sz w:val="16"/>
              </w:rPr>
              <w:t>2,747</w:t>
            </w:r>
          </w:p>
        </w:tc>
        <w:tc>
          <w:tcPr>
            <w:tcW w:type="dxa" w:w="1036"/>
          </w:tcPr>
          <w:p>
            <w:pPr>
              <w:spacing w:after="0"/>
              <w:jc w:val="right"/>
            </w:pPr>
            <w:r>
              <w:rPr>
                <w:sz w:val="16"/>
              </w:rPr>
              <w:t>$43,150</w:t>
            </w:r>
          </w:p>
        </w:tc>
        <w:tc>
          <w:tcPr>
            <w:tcW w:type="dxa" w:w="1125"/>
          </w:tcPr>
          <w:p>
            <w:pPr>
              <w:spacing w:after="0"/>
              <w:jc w:val="right"/>
            </w:pPr>
            <w:r>
              <w:rPr>
                <w:sz w:val="16"/>
              </w:rPr>
              <w:t>$180</w:t>
            </w:r>
          </w:p>
        </w:tc>
        <w:tc>
          <w:tcPr>
            <w:tcW w:type="dxa" w:w="1036"/>
          </w:tcPr>
          <w:p>
            <w:pPr>
              <w:spacing w:after="0"/>
              <w:jc w:val="right"/>
            </w:pPr>
            <w:r>
              <w:rPr>
                <w:sz w:val="16"/>
              </w:rPr>
              <w:t>$41,339</w:t>
            </w:r>
          </w:p>
        </w:tc>
        <w:tc>
          <w:tcPr>
            <w:tcW w:type="dxa" w:w="1304"/>
          </w:tcPr>
          <w:p>
            <w:pPr>
              <w:spacing w:after="0"/>
              <w:jc w:val="right"/>
            </w:pPr>
            <w:r>
              <w:rPr>
                <w:sz w:val="16"/>
              </w:rPr>
              <w:t>0.00191%</w:t>
            </w:r>
          </w:p>
        </w:tc>
        <w:tc>
          <w:tcPr>
            <w:tcW w:type="dxa" w:w="1108"/>
          </w:tcPr>
          <w:p>
            <w:pPr>
              <w:spacing w:after="0"/>
              <w:jc w:val="right"/>
            </w:pPr>
          </w:p>
        </w:tc>
        <w:tc>
          <w:tcPr>
            <w:tcW w:type="dxa" w:w="1125"/>
          </w:tcPr>
          <w:p>
            <w:pPr>
              <w:spacing w:after="0"/>
              <w:jc w:val="right"/>
            </w:pPr>
            <w:r>
              <w:rPr>
                <w:sz w:val="16"/>
              </w:rPr>
              <w:t>$0</w:t>
            </w:r>
          </w:p>
        </w:tc>
        <w:tc>
          <w:tcPr>
            <w:tcW w:type="dxa" w:w="1125"/>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2021-11-16 (Storm Events through 2026-06-30): 51 county-coded records, 8 with a damage value recorded (including $0), $2,600,000; 114 zone-level records, 18 with a damage value recorded (including $0), $26,606,000 reported for the zone; Public Assistance: $735,923.96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$2,260,515,233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$177,941,191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$4,087,831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$4,052,080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Aurora County</w:t>
            </w:r>
          </w:p>
        </w:tc>
        <w:tc>
          <w:tcPr>
            <w:tcW w:type="dxa" w:w="1604"/>
          </w:tcPr>
          <w:p>
            <w:pPr>
              <w:spacing w:after="0"/>
              <w:jc w:val="left"/>
            </w:pPr>
            <w:r>
              <w:rPr>
                <w:sz w:val="16"/>
              </w:rPr>
              <w:t>460293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Plankinton city</w:t>
            </w:r>
          </w:p>
        </w:tc>
        <w:tc>
          <w:tcPr>
            <w:tcW w:type="dxa" w:w="1604"/>
          </w:tcPr>
          <w:p>
            <w:pPr>
              <w:spacing w:after="0"/>
              <w:jc w:val="left"/>
            </w:pPr>
            <w:r>
              <w:rPr>
                <w:sz w:val="16"/>
              </w:rPr>
              <w:t>460001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Stickney town</w:t>
            </w:r>
          </w:p>
        </w:tc>
        <w:tc>
          <w:tcPr>
            <w:tcW w:type="dxa" w:w="1604"/>
          </w:tcPr>
          <w:p>
            <w:pPr>
              <w:spacing w:after="0"/>
              <w:jc w:val="left"/>
            </w:pPr>
            <w:r>
              <w:rPr>
                <w:sz w:val="16"/>
              </w:rPr>
              <w:t>460301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White Lake city</w:t>
            </w:r>
          </w:p>
        </w:tc>
        <w:tc>
          <w:tcPr>
            <w:tcW w:type="dxa" w:w="1604"/>
          </w:tcPr>
          <w:p>
            <w:pPr>
              <w:spacing w:after="0"/>
              <w:jc w:val="left"/>
            </w:pPr>
            <w:r>
              <w:rPr>
                <w:sz w:val="16"/>
              </w:rPr>
              <w:t>460149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Aurora County, SD: risk-assessment baseline packet, release 2026-10 (data as of 2026-09-30; County FIPS 46003). Automated baseline. </w:t>
      </w:r>
      <w:hyperlink r:id="rId15">
        <w:r>
          <w:rPr>
            <w:color w:val="1F4E99"/>
            <w:sz w:val="17"/>
            <w:u w:val="single"/>
          </w:rPr>
          <w:t>https://hazardplain.org/sd/46003/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Aurora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Aurora County, SD: Risk-assessment baseline packet</dc:title>
  <dc:subject>Hazard Plain release 2026-10, as of 2026-09-30. Automated baseline</dc:subject>
  <dc:creator>Hazard Plain</dc:creator>
  <cp:keywords>Hazard Plain; hazard mitigation; risk assessment; 46003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