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Williamsburg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2029-04-25</w:t>
      </w:r>
    </w:p>
    <w:p>
      <w:pPr>
        <w:keepNext/>
        <w:spacing w:after="40" w:before="0"/>
      </w:pPr>
      <w:r>
        <w:rPr>
          <w:b/>
        </w:rPr>
        <w:t xml:space="preserve">Plan: </w:t>
      </w:r>
      <w:r>
        <w:rPr/>
        <w:t>Williamsburg County (FEMA plan 109473)</w:t>
      </w:r>
    </w:p>
    <w:p>
      <w:pPr>
        <w:keepNext/>
        <w:spacing w:after="40" w:before="0"/>
      </w:pPr>
      <w:r>
        <w:rPr>
          <w:b/>
        </w:rPr>
        <w:t xml:space="preserve">Approved: </w:t>
      </w:r>
      <w:r>
        <w:rPr/>
        <w:t>2024-04-26</w:t>
      </w:r>
    </w:p>
    <w:p>
      <w:pPr>
        <w:keepNext/>
        <w:spacing w:after="40" w:before="0"/>
      </w:pPr>
      <w:r>
        <w:rPr>
          <w:b/>
        </w:rPr>
        <w:t xml:space="preserve">Expires: </w:t>
      </w:r>
      <w:r>
        <w:rPr/>
        <w:t>2029-04-25</w:t>
      </w:r>
    </w:p>
    <w:p>
      <w:pPr>
        <w:keepNext/>
        <w:spacing w:after="40" w:before="0"/>
      </w:pPr>
      <w:r>
        <w:rPr>
          <w:b/>
        </w:rPr>
        <w:t xml:space="preserve">As of: </w:t>
      </w:r>
      <w:r>
        <w:rPr/>
        <w:t>2026-09-28</w:t>
      </w:r>
    </w:p>
    <w:p>
      <w:pPr>
        <w:keepNext/>
        <w:spacing w:after="40" w:before="0"/>
      </w:pPr>
      <w:r>
        <w:rPr>
          <w:b/>
        </w:rPr>
        <w:t xml:space="preserve">Days: </w:t>
      </w:r>
      <w:r>
        <w:rPr/>
        <w:t>940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DR-4829-SC, EM-3632-SC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6"/>
        <w:gridCol w:w="1394"/>
        <w:gridCol w:w="2231"/>
        <w:gridCol w:w="2940"/>
        <w:gridCol w:w="1037"/>
        <w:gridCol w:w="1037"/>
        <w:gridCol w:w="866"/>
        <w:gridCol w:w="925"/>
        <w:gridCol w:w="2067"/>
      </w:tblGrid>
      <w:tr>
        <w:trPr>
          <w:cantSplit/>
          <w:tblHeader/>
        </w:trPr>
        <w:tc>
          <w:tcPr>
            <w:tcW w:type="dxa" w:w="161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1"/>
            <w:shd w:val="clear" w:color="auto" w:fill="E8E8E8"/>
          </w:tcPr>
          <w:p>
            <w:pPr>
              <w:spacing w:after="0"/>
              <w:jc w:val="left"/>
            </w:pPr>
            <w:r>
              <w:rPr>
                <w:b/>
                <w:sz w:val="16"/>
              </w:rPr>
              <w:t>Status</w:t>
            </w:r>
          </w:p>
        </w:tc>
        <w:tc>
          <w:tcPr>
            <w:tcW w:type="dxa" w:w="29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616"/>
          </w:tcPr>
          <w:p>
            <w:pPr>
              <w:spacing w:after="0"/>
              <w:jc w:val="left"/>
            </w:pPr>
            <w:r>
              <w:rPr>
                <w:sz w:val="16"/>
              </w:rPr>
              <w:t>Williamsburg County (unincorporated area)</w:t>
            </w:r>
          </w:p>
        </w:tc>
        <w:tc>
          <w:tcPr>
            <w:tcW w:type="dxa" w:w="1394"/>
          </w:tcPr>
          <w:p>
            <w:pPr>
              <w:spacing w:after="0"/>
              <w:jc w:val="left"/>
            </w:pPr>
            <w:r>
              <w:rPr>
                <w:sz w:val="16"/>
              </w:rPr>
              <w:t>Unincorporated</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Andrews town</w:t>
            </w:r>
          </w:p>
        </w:tc>
        <w:tc>
          <w:tcPr>
            <w:tcW w:type="dxa" w:w="1394"/>
          </w:tcPr>
          <w:p>
            <w:pPr>
              <w:spacing w:after="0"/>
              <w:jc w:val="left"/>
            </w:pPr>
            <w:r>
              <w:rPr>
                <w:sz w:val="16"/>
              </w:rPr>
              <w:t>Town</w:t>
            </w:r>
          </w:p>
        </w:tc>
        <w:tc>
          <w:tcPr>
            <w:tcW w:type="dxa" w:w="2231"/>
          </w:tcPr>
          <w:p>
            <w:pPr>
              <w:spacing w:after="0"/>
              <w:jc w:val="left"/>
            </w:pPr>
            <w:r>
              <w:rPr>
                <w:sz w:val="16"/>
              </w:rPr>
              <w:t>Approved, expires 2029-12-10</w:t>
            </w:r>
          </w:p>
        </w:tc>
        <w:tc>
          <w:tcPr>
            <w:tcW w:type="dxa" w:w="2940"/>
          </w:tcPr>
          <w:p>
            <w:pPr>
              <w:spacing w:after="0"/>
              <w:jc w:val="left"/>
            </w:pPr>
            <w:r>
              <w:rPr>
                <w:sz w:val="16"/>
              </w:rPr>
              <w:t>Georgetown County (FEMA plan 110212)</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66"/>
          </w:tcPr>
          <w:p>
            <w:pPr>
              <w:spacing w:after="0"/>
              <w:jc w:val="right"/>
            </w:pPr>
            <w:r>
              <w:rPr>
                <w:sz w:val="16"/>
              </w:rPr>
              <w:t>1,169</w:t>
            </w:r>
          </w:p>
        </w:tc>
        <w:tc>
          <w:tcPr>
            <w:tcW w:type="dxa" w:w="925"/>
          </w:tcPr>
          <w:p>
            <w:pPr>
              <w:spacing w:after="0"/>
              <w:jc w:val="left"/>
            </w:pPr>
          </w:p>
        </w:tc>
        <w:tc>
          <w:tcPr>
            <w:tcW w:type="dxa" w:w="2067"/>
          </w:tcPr>
          <w:p>
            <w:pPr>
              <w:spacing w:after="0"/>
              <w:jc w:val="left"/>
            </w:pPr>
            <w:r>
              <w:rPr>
                <w:sz w:val="16"/>
              </w:rPr>
              <w:t>Also approved under plan 109473 (Williamsburg County, expires 2029-04-25). FEMA's plan status map shows one plan per jurisdiction and may show one of these; this packet uses the approved plan that expires last.</w:t>
            </w:r>
          </w:p>
        </w:tc>
      </w:tr>
      <w:tr>
        <w:trPr>
          <w:cantSplit/>
        </w:trPr>
        <w:tc>
          <w:tcPr>
            <w:tcW w:type="dxa" w:w="1616"/>
          </w:tcPr>
          <w:p>
            <w:pPr>
              <w:spacing w:after="0"/>
              <w:jc w:val="left"/>
            </w:pPr>
            <w:r>
              <w:rPr>
                <w:sz w:val="16"/>
              </w:rPr>
              <w:t>Greeleyville town</w:t>
            </w:r>
          </w:p>
        </w:tc>
        <w:tc>
          <w:tcPr>
            <w:tcW w:type="dxa" w:w="1394"/>
          </w:tcPr>
          <w:p>
            <w:pPr>
              <w:spacing w:after="0"/>
              <w:jc w:val="left"/>
            </w:pPr>
            <w:r>
              <w:rPr>
                <w:sz w:val="16"/>
              </w:rPr>
              <w:t>Town</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Hemingway town</w:t>
            </w:r>
          </w:p>
        </w:tc>
        <w:tc>
          <w:tcPr>
            <w:tcW w:type="dxa" w:w="1394"/>
          </w:tcPr>
          <w:p>
            <w:pPr>
              <w:spacing w:after="0"/>
              <w:jc w:val="left"/>
            </w:pPr>
            <w:r>
              <w:rPr>
                <w:sz w:val="16"/>
              </w:rPr>
              <w:t>Town</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Kingstree town</w:t>
            </w:r>
          </w:p>
        </w:tc>
        <w:tc>
          <w:tcPr>
            <w:tcW w:type="dxa" w:w="1394"/>
          </w:tcPr>
          <w:p>
            <w:pPr>
              <w:spacing w:after="0"/>
              <w:jc w:val="left"/>
            </w:pPr>
            <w:r>
              <w:rPr>
                <w:sz w:val="16"/>
              </w:rPr>
              <w:t>Town</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Lane town</w:t>
            </w:r>
          </w:p>
        </w:tc>
        <w:tc>
          <w:tcPr>
            <w:tcW w:type="dxa" w:w="1394"/>
          </w:tcPr>
          <w:p>
            <w:pPr>
              <w:spacing w:after="0"/>
              <w:jc w:val="left"/>
            </w:pPr>
            <w:r>
              <w:rPr>
                <w:sz w:val="16"/>
              </w:rPr>
              <w:t>Town</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Stuckey town</w:t>
            </w:r>
          </w:p>
        </w:tc>
        <w:tc>
          <w:tcPr>
            <w:tcW w:type="dxa" w:w="1394"/>
          </w:tcPr>
          <w:p>
            <w:pPr>
              <w:spacing w:after="0"/>
              <w:jc w:val="left"/>
            </w:pPr>
            <w:r>
              <w:rPr>
                <w:sz w:val="16"/>
              </w:rPr>
              <w:t>Town</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r>
        <w:trPr>
          <w:cantSplit/>
        </w:trPr>
        <w:tc>
          <w:tcPr>
            <w:tcW w:type="dxa" w:w="1616"/>
          </w:tcPr>
          <w:p>
            <w:pPr>
              <w:spacing w:after="0"/>
              <w:jc w:val="left"/>
            </w:pPr>
            <w:r>
              <w:rPr>
                <w:sz w:val="16"/>
              </w:rPr>
              <w:t>South Lynches Fires District</w:t>
            </w:r>
          </w:p>
        </w:tc>
        <w:tc>
          <w:tcPr>
            <w:tcW w:type="dxa" w:w="1394"/>
          </w:tcPr>
          <w:p>
            <w:pPr>
              <w:spacing w:after="0"/>
              <w:jc w:val="left"/>
            </w:pPr>
            <w:r>
              <w:rPr>
                <w:sz w:val="16"/>
              </w:rPr>
              <w:t>Fire/EMS District</w:t>
            </w:r>
          </w:p>
        </w:tc>
        <w:tc>
          <w:tcPr>
            <w:tcW w:type="dxa" w:w="2231"/>
          </w:tcPr>
          <w:p>
            <w:pPr>
              <w:spacing w:after="0"/>
              <w:jc w:val="left"/>
            </w:pPr>
            <w:r>
              <w:rPr>
                <w:sz w:val="16"/>
              </w:rPr>
              <w:t>Approved, expires 2029-04-25</w:t>
            </w:r>
          </w:p>
        </w:tc>
        <w:tc>
          <w:tcPr>
            <w:tcW w:type="dxa" w:w="2940"/>
          </w:tcPr>
          <w:p>
            <w:pPr>
              <w:spacing w:after="0"/>
              <w:jc w:val="left"/>
            </w:pPr>
            <w:r>
              <w:rPr>
                <w:sz w:val="16"/>
              </w:rPr>
              <w:t>Williamsburg County (FEMA plan 109473)</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6"/>
          </w:tcPr>
          <w:p>
            <w:pPr>
              <w:spacing w:after="0"/>
              <w:jc w:val="right"/>
            </w:pPr>
            <w:r>
              <w:rPr>
                <w:sz w:val="16"/>
              </w:rPr>
              <w:t>940</w:t>
            </w:r>
          </w:p>
        </w:tc>
        <w:tc>
          <w:tcPr>
            <w:tcW w:type="dxa" w:w="925"/>
          </w:tcPr>
          <w:p>
            <w:pPr>
              <w:spacing w:after="0"/>
              <w:jc w:val="left"/>
            </w:pPr>
          </w:p>
        </w:tc>
        <w:tc>
          <w:tcPr>
            <w:tcW w:type="dxa" w:w="20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$13,942,755</w:t>
            </w:r>
          </w:p>
        </w:tc>
        <w:tc>
          <w:tcPr>
            <w:tcW w:type="dxa" w:w="1126"/>
          </w:tcPr>
          <w:p>
            <w:pPr>
              <w:spacing w:after="0"/>
              <w:jc w:val="right"/>
            </w:pPr>
            <w:r>
              <w:rPr>
                <w:sz w:val="16"/>
              </w:rPr>
              <w:t>$613,303</w:t>
            </w:r>
          </w:p>
        </w:tc>
        <w:tc>
          <w:tcPr>
            <w:tcW w:type="dxa" w:w="1284"/>
          </w:tcPr>
          <w:p>
            <w:pPr>
              <w:spacing w:after="0"/>
              <w:jc w:val="right"/>
            </w:pPr>
            <w:r>
              <w:rPr>
                <w:sz w:val="16"/>
              </w:rPr>
              <w:t>$334,525</w:t>
            </w:r>
          </w:p>
        </w:tc>
        <w:tc>
          <w:tcPr>
            <w:tcW w:type="dxa" w:w="1160"/>
          </w:tcPr>
          <w:p>
            <w:pPr>
              <w:spacing w:after="0"/>
              <w:jc w:val="right"/>
            </w:pPr>
            <w:r>
              <w:rPr>
                <w:sz w:val="16"/>
              </w:rPr>
              <w:t>$14,890,583</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$5,731,288</w:t>
            </w:r>
          </w:p>
        </w:tc>
        <w:tc>
          <w:tcPr>
            <w:tcW w:type="dxa" w:w="1126"/>
          </w:tcPr>
          <w:p>
            <w:pPr>
              <w:spacing w:after="0"/>
              <w:jc w:val="right"/>
            </w:pPr>
            <w:r>
              <w:rPr>
                <w:sz w:val="16"/>
              </w:rPr>
              <w:t>$8,825</w:t>
            </w:r>
          </w:p>
        </w:tc>
        <w:tc>
          <w:tcPr>
            <w:tcW w:type="dxa" w:w="1284"/>
          </w:tcPr>
          <w:p>
            <w:pPr>
              <w:spacing w:after="0"/>
              <w:jc w:val="right"/>
            </w:pPr>
            <w:r>
              <w:rPr>
                <w:sz w:val="16"/>
              </w:rPr>
              <w:t>$21,056</w:t>
            </w:r>
          </w:p>
        </w:tc>
        <w:tc>
          <w:tcPr>
            <w:tcW w:type="dxa" w:w="1160"/>
          </w:tcPr>
          <w:p>
            <w:pPr>
              <w:spacing w:after="0"/>
              <w:jc w:val="right"/>
            </w:pPr>
            <w:r>
              <w:rPr>
                <w:sz w:val="16"/>
              </w:rPr>
              <w:t>$5,761,169</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$2,385,257</w:t>
            </w:r>
          </w:p>
        </w:tc>
        <w:tc>
          <w:tcPr>
            <w:tcW w:type="dxa" w:w="1126"/>
          </w:tcPr>
          <w:p>
            <w:pPr>
              <w:spacing w:after="0"/>
              <w:jc w:val="right"/>
            </w:pPr>
          </w:p>
        </w:tc>
        <w:tc>
          <w:tcPr>
            <w:tcW w:type="dxa" w:w="1284"/>
          </w:tcPr>
          <w:p>
            <w:pPr>
              <w:spacing w:after="0"/>
              <w:jc w:val="right"/>
            </w:pPr>
            <w:r>
              <w:rPr>
                <w:sz w:val="16"/>
              </w:rPr>
              <w:t>$2,226,403</w:t>
            </w:r>
          </w:p>
        </w:tc>
        <w:tc>
          <w:tcPr>
            <w:tcW w:type="dxa" w:w="1160"/>
          </w:tcPr>
          <w:p>
            <w:pPr>
              <w:spacing w:after="0"/>
              <w:jc w:val="right"/>
            </w:pPr>
            <w:r>
              <w:rPr>
                <w:sz w:val="16"/>
              </w:rPr>
              <w:t>$4,611,660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$2,349</w:t>
            </w:r>
          </w:p>
        </w:tc>
        <w:tc>
          <w:tcPr>
            <w:tcW w:type="dxa" w:w="1126"/>
          </w:tcPr>
          <w:p>
            <w:pPr>
              <w:spacing w:after="0"/>
              <w:jc w:val="right"/>
            </w:pPr>
            <w:r>
              <w:rPr>
                <w:sz w:val="16"/>
              </w:rPr>
              <w:t>$22,429</w:t>
            </w:r>
          </w:p>
        </w:tc>
        <w:tc>
          <w:tcPr>
            <w:tcW w:type="dxa" w:w="1284"/>
          </w:tcPr>
          <w:p>
            <w:pPr>
              <w:spacing w:after="0"/>
              <w:jc w:val="right"/>
            </w:pPr>
            <w:r>
              <w:rPr>
                <w:sz w:val="16"/>
              </w:rPr>
              <w:t>$1,118,374</w:t>
            </w:r>
          </w:p>
        </w:tc>
        <w:tc>
          <w:tcPr>
            <w:tcW w:type="dxa" w:w="1160"/>
          </w:tcPr>
          <w:p>
            <w:pPr>
              <w:spacing w:after="0"/>
              <w:jc w:val="right"/>
            </w:pPr>
            <w:r>
              <w:rPr>
                <w:sz w:val="16"/>
              </w:rPr>
              <w:t>$1,143,151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$88,178</w:t>
            </w:r>
          </w:p>
        </w:tc>
        <w:tc>
          <w:tcPr>
            <w:tcW w:type="dxa" w:w="1126"/>
          </w:tcPr>
          <w:p>
            <w:pPr>
              <w:spacing w:after="0"/>
              <w:jc w:val="right"/>
            </w:pPr>
            <w:r>
              <w:rPr>
                <w:sz w:val="16"/>
              </w:rPr>
              <w:t>$24,385</w:t>
            </w:r>
          </w:p>
        </w:tc>
        <w:tc>
          <w:tcPr>
            <w:tcW w:type="dxa" w:w="1284"/>
          </w:tcPr>
          <w:p>
            <w:pPr>
              <w:spacing w:after="0"/>
              <w:jc w:val="right"/>
            </w:pPr>
            <w:r>
              <w:rPr>
                <w:sz w:val="16"/>
              </w:rPr>
              <w:t>$793,526</w:t>
            </w:r>
          </w:p>
        </w:tc>
        <w:tc>
          <w:tcPr>
            <w:tcW w:type="dxa" w:w="1160"/>
          </w:tcPr>
          <w:p>
            <w:pPr>
              <w:spacing w:after="0"/>
              <w:jc w:val="right"/>
            </w:pPr>
            <w:r>
              <w:rPr>
                <w:sz w:val="16"/>
              </w:rPr>
              <w:t>$906,089</w:t>
            </w:r>
          </w:p>
        </w:tc>
        <w:tc>
          <w:tcPr>
            <w:tcW w:type="dxa" w:w="1168"/>
          </w:tcPr>
          <w:p>
            <w:pPr>
              <w:spacing w:after="0"/>
              <w:jc w:val="right"/>
            </w:pPr>
            <w:r>
              <w:rPr>
                <w:sz w:val="16"/>
              </w:rPr>
              <w:t>129</w:t>
            </w:r>
          </w:p>
        </w:tc>
        <w:tc>
          <w:tcPr>
            <w:tcW w:type="dxa" w:w="2095"/>
          </w:tcPr>
          <w:p>
            <w:pPr>
              <w:spacing w:after="0"/>
              <w:jc w:val="left"/>
            </w:pPr>
          </w:p>
        </w:tc>
        <w:tc>
          <w:tcPr>
            <w:tcW w:type="dxa" w:w="2017"/>
          </w:tcPr>
          <w:p>
            <w:pPr>
              <w:spacing w:after="0"/>
              <w:jc w:val="left"/>
            </w:pPr>
            <w:r>
              <w:rPr>
                <w:sz w:val="16"/>
              </w:rPr>
              <w:t>Includes 3 High Wind records and 1 Strong Wind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$152</w:t>
            </w:r>
          </w:p>
        </w:tc>
        <w:tc>
          <w:tcPr>
            <w:tcW w:type="dxa" w:w="1284"/>
          </w:tcPr>
          <w:p>
            <w:pPr>
              <w:spacing w:after="0"/>
              <w:jc w:val="right"/>
            </w:pPr>
            <w:r>
              <w:rPr>
                <w:sz w:val="16"/>
              </w:rPr>
              <w:t>$772,646</w:t>
            </w:r>
          </w:p>
        </w:tc>
        <w:tc>
          <w:tcPr>
            <w:tcW w:type="dxa" w:w="1160"/>
          </w:tcPr>
          <w:p>
            <w:pPr>
              <w:spacing w:after="0"/>
              <w:jc w:val="right"/>
            </w:pPr>
            <w:r>
              <w:rPr>
                <w:sz w:val="16"/>
              </w:rPr>
              <w:t>$772,842</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$277,208</w:t>
            </w:r>
          </w:p>
        </w:tc>
        <w:tc>
          <w:tcPr>
            <w:tcW w:type="dxa" w:w="1126"/>
          </w:tcPr>
          <w:p>
            <w:pPr>
              <w:spacing w:after="0"/>
              <w:jc w:val="right"/>
            </w:pPr>
            <w:r>
              <w:rPr>
                <w:sz w:val="16"/>
              </w:rPr>
              <w:t>$1,250</w:t>
            </w:r>
          </w:p>
        </w:tc>
        <w:tc>
          <w:tcPr>
            <w:tcW w:type="dxa" w:w="1284"/>
          </w:tcPr>
          <w:p>
            <w:pPr>
              <w:spacing w:after="0"/>
              <w:jc w:val="right"/>
            </w:pPr>
            <w:r>
              <w:rPr>
                <w:sz w:val="16"/>
              </w:rPr>
              <w:t>$387,277</w:t>
            </w:r>
          </w:p>
        </w:tc>
        <w:tc>
          <w:tcPr>
            <w:tcW w:type="dxa" w:w="1160"/>
          </w:tcPr>
          <w:p>
            <w:pPr>
              <w:spacing w:after="0"/>
              <w:jc w:val="right"/>
            </w:pPr>
            <w:r>
              <w:rPr>
                <w:sz w:val="16"/>
              </w:rPr>
              <w:t>$665,734</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$525,960</w:t>
            </w:r>
          </w:p>
        </w:tc>
        <w:tc>
          <w:tcPr>
            <w:tcW w:type="dxa" w:w="1126"/>
          </w:tcPr>
          <w:p>
            <w:pPr>
              <w:spacing w:after="0"/>
              <w:jc w:val="right"/>
            </w:pPr>
            <w:r>
              <w:rPr>
                <w:sz w:val="16"/>
              </w:rPr>
              <w:t>$504</w:t>
            </w:r>
          </w:p>
        </w:tc>
        <w:tc>
          <w:tcPr>
            <w:tcW w:type="dxa" w:w="1284"/>
          </w:tcPr>
          <w:p>
            <w:pPr>
              <w:spacing w:after="0"/>
              <w:jc w:val="right"/>
            </w:pPr>
            <w:r>
              <w:rPr>
                <w:sz w:val="16"/>
              </w:rPr>
              <w:t>$61,659</w:t>
            </w:r>
          </w:p>
        </w:tc>
        <w:tc>
          <w:tcPr>
            <w:tcW w:type="dxa" w:w="1160"/>
          </w:tcPr>
          <w:p>
            <w:pPr>
              <w:spacing w:after="0"/>
              <w:jc w:val="right"/>
            </w:pPr>
            <w:r>
              <w:rPr>
                <w:sz w:val="16"/>
              </w:rPr>
              <w:t>$588,123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$26,253</w:t>
            </w:r>
          </w:p>
        </w:tc>
        <w:tc>
          <w:tcPr>
            <w:tcW w:type="dxa" w:w="1126"/>
          </w:tcPr>
          <w:p>
            <w:pPr>
              <w:spacing w:after="0"/>
              <w:jc w:val="right"/>
            </w:pPr>
          </w:p>
        </w:tc>
        <w:tc>
          <w:tcPr>
            <w:tcW w:type="dxa" w:w="1284"/>
          </w:tcPr>
          <w:p>
            <w:pPr>
              <w:spacing w:after="0"/>
              <w:jc w:val="right"/>
            </w:pPr>
            <w:r>
              <w:rPr>
                <w:sz w:val="16"/>
              </w:rPr>
              <w:t>$346,624</w:t>
            </w:r>
          </w:p>
        </w:tc>
        <w:tc>
          <w:tcPr>
            <w:tcW w:type="dxa" w:w="1160"/>
          </w:tcPr>
          <w:p>
            <w:pPr>
              <w:spacing w:after="0"/>
              <w:jc w:val="right"/>
            </w:pPr>
            <w:r>
              <w:rPr>
                <w:sz w:val="16"/>
              </w:rPr>
              <w:t>$372,877</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$168,010</w:t>
            </w:r>
          </w:p>
        </w:tc>
        <w:tc>
          <w:tcPr>
            <w:tcW w:type="dxa" w:w="1126"/>
          </w:tcPr>
          <w:p>
            <w:pPr>
              <w:spacing w:after="0"/>
              <w:jc w:val="right"/>
            </w:pPr>
          </w:p>
        </w:tc>
        <w:tc>
          <w:tcPr>
            <w:tcW w:type="dxa" w:w="1284"/>
          </w:tcPr>
          <w:p>
            <w:pPr>
              <w:spacing w:after="0"/>
              <w:jc w:val="right"/>
            </w:pPr>
            <w:r>
              <w:rPr>
                <w:sz w:val="16"/>
              </w:rPr>
              <w:t>$20,090</w:t>
            </w:r>
          </w:p>
        </w:tc>
        <w:tc>
          <w:tcPr>
            <w:tcW w:type="dxa" w:w="1160"/>
          </w:tcPr>
          <w:p>
            <w:pPr>
              <w:spacing w:after="0"/>
              <w:jc w:val="right"/>
            </w:pPr>
            <w:r>
              <w:rPr>
                <w:sz w:val="16"/>
              </w:rPr>
              <w:t>$188,100</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$130,804</w:t>
            </w:r>
          </w:p>
        </w:tc>
        <w:tc>
          <w:tcPr>
            <w:tcW w:type="dxa" w:w="1126"/>
          </w:tcPr>
          <w:p>
            <w:pPr>
              <w:spacing w:after="0"/>
              <w:jc w:val="right"/>
            </w:pPr>
            <w:r>
              <w:rPr>
                <w:sz w:val="16"/>
              </w:rPr>
              <w:t>$5,362</w:t>
            </w:r>
          </w:p>
        </w:tc>
        <w:tc>
          <w:tcPr>
            <w:tcW w:type="dxa" w:w="1284"/>
          </w:tcPr>
          <w:p>
            <w:pPr>
              <w:spacing w:after="0"/>
              <w:jc w:val="right"/>
            </w:pPr>
            <w:r>
              <w:rPr>
                <w:sz w:val="16"/>
              </w:rPr>
              <w:t>$37,826</w:t>
            </w:r>
          </w:p>
        </w:tc>
        <w:tc>
          <w:tcPr>
            <w:tcW w:type="dxa" w:w="1160"/>
          </w:tcPr>
          <w:p>
            <w:pPr>
              <w:spacing w:after="0"/>
              <w:jc w:val="right"/>
            </w:pPr>
            <w:r>
              <w:rPr>
                <w:sz w:val="16"/>
              </w:rPr>
              <w:t>$173,992</w:t>
            </w:r>
          </w:p>
        </w:tc>
        <w:tc>
          <w:tcPr>
            <w:tcW w:type="dxa" w:w="1168"/>
          </w:tcPr>
          <w:p>
            <w:pPr>
              <w:spacing w:after="0"/>
              <w:jc w:val="right"/>
            </w:pPr>
            <w:r>
              <w:rPr>
                <w:sz w:val="16"/>
              </w:rPr>
              <w:t>72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$68,261</w:t>
            </w:r>
          </w:p>
        </w:tc>
        <w:tc>
          <w:tcPr>
            <w:tcW w:type="dxa" w:w="1284"/>
          </w:tcPr>
          <w:p>
            <w:pPr>
              <w:spacing w:after="0"/>
              <w:jc w:val="right"/>
            </w:pPr>
          </w:p>
        </w:tc>
        <w:tc>
          <w:tcPr>
            <w:tcW w:type="dxa" w:w="1160"/>
          </w:tcPr>
          <w:p>
            <w:pPr>
              <w:spacing w:after="0"/>
              <w:jc w:val="right"/>
            </w:pPr>
            <w:r>
              <w:rPr>
                <w:sz w:val="16"/>
              </w:rPr>
              <w:t>$68,261</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$252</w:t>
            </w:r>
          </w:p>
        </w:tc>
        <w:tc>
          <w:tcPr>
            <w:tcW w:type="dxa" w:w="1126"/>
          </w:tcPr>
          <w:p>
            <w:pPr>
              <w:spacing w:after="0"/>
              <w:jc w:val="right"/>
            </w:pPr>
            <w:r>
              <w:rPr>
                <w:sz w:val="16"/>
              </w:rPr>
              <w:t>$43</w:t>
            </w:r>
          </w:p>
        </w:tc>
        <w:tc>
          <w:tcPr>
            <w:tcW w:type="dxa" w:w="1284"/>
          </w:tcPr>
          <w:p>
            <w:pPr>
              <w:spacing w:after="0"/>
              <w:jc w:val="right"/>
            </w:pPr>
            <w:r>
              <w:rPr>
                <w:sz w:val="16"/>
              </w:rPr>
              <w:t>$28,706</w:t>
            </w:r>
          </w:p>
        </w:tc>
        <w:tc>
          <w:tcPr>
            <w:tcW w:type="dxa" w:w="1160"/>
          </w:tcPr>
          <w:p>
            <w:pPr>
              <w:spacing w:after="0"/>
              <w:jc w:val="right"/>
            </w:pPr>
            <w:r>
              <w:rPr>
                <w:sz w:val="16"/>
              </w:rPr>
              <w:t>$29,002</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$648</w:t>
            </w:r>
          </w:p>
        </w:tc>
        <w:tc>
          <w:tcPr>
            <w:tcW w:type="dxa" w:w="1126"/>
          </w:tcPr>
          <w:p>
            <w:pPr>
              <w:spacing w:after="0"/>
              <w:jc w:val="right"/>
            </w:pPr>
          </w:p>
        </w:tc>
        <w:tc>
          <w:tcPr>
            <w:tcW w:type="dxa" w:w="1284"/>
          </w:tcPr>
          <w:p>
            <w:pPr>
              <w:spacing w:after="0"/>
              <w:jc w:val="right"/>
            </w:pPr>
            <w:r>
              <w:rPr>
                <w:sz w:val="16"/>
              </w:rPr>
              <w:t>$87</w:t>
            </w:r>
          </w:p>
        </w:tc>
        <w:tc>
          <w:tcPr>
            <w:tcW w:type="dxa" w:w="1160"/>
          </w:tcPr>
          <w:p>
            <w:pPr>
              <w:spacing w:after="0"/>
              <w:jc w:val="right"/>
            </w:pPr>
            <w:r>
              <w:rPr>
                <w:sz w:val="16"/>
              </w:rPr>
              <w:t>$734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$74</w:t>
            </w:r>
          </w:p>
        </w:tc>
        <w:tc>
          <w:tcPr>
            <w:tcW w:type="dxa" w:w="1126"/>
          </w:tcPr>
          <w:p>
            <w:pPr>
              <w:spacing w:after="0"/>
              <w:jc w:val="right"/>
            </w:pPr>
          </w:p>
        </w:tc>
        <w:tc>
          <w:tcPr>
            <w:tcW w:type="dxa" w:w="1284"/>
          </w:tcPr>
          <w:p>
            <w:pPr>
              <w:spacing w:after="0"/>
              <w:jc w:val="right"/>
            </w:pPr>
            <w:r>
              <w:rPr>
                <w:sz w:val="16"/>
              </w:rPr>
              <w:t>$2</w:t>
            </w:r>
          </w:p>
        </w:tc>
        <w:tc>
          <w:tcPr>
            <w:tcW w:type="dxa" w:w="1160"/>
          </w:tcPr>
          <w:p>
            <w:pPr>
              <w:spacing w:after="0"/>
              <w:jc w:val="right"/>
            </w:pPr>
            <w:r>
              <w:rPr>
                <w:sz w:val="16"/>
              </w:rPr>
              <w:t>$75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08"/>
        <w:gridCol w:w="1804"/>
        <w:gridCol w:w="2001"/>
        <w:gridCol w:w="1636"/>
        <w:gridCol w:w="1638"/>
        <w:gridCol w:w="2151"/>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04"/>
            <w:shd w:val="clear" w:color="auto" w:fill="E8E8E8"/>
          </w:tcPr>
          <w:p>
            <w:pPr>
              <w:spacing w:after="0"/>
              <w:jc w:val="left"/>
            </w:pPr>
            <w:r>
              <w:rPr>
                <w:b/>
                <w:sz w:val="16"/>
              </w:rPr>
              <w:t>Observed range</w:t>
            </w:r>
          </w:p>
        </w:tc>
        <w:tc>
          <w:tcPr>
            <w:tcW w:type="dxa" w:w="2001"/>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151"/>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Wind chill: in event narratives only; local data required.</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08"/>
          </w:tcPr>
          <w:p>
            <w:pPr>
              <w:spacing w:after="0"/>
              <w:jc w:val="right"/>
            </w:pPr>
            <w:r>
              <w:rPr>
                <w:sz w:val="16"/>
              </w:rPr>
              <w:t>7, 1999 to 2008 (7 zone-level)</w:t>
            </w:r>
          </w:p>
        </w:tc>
        <w:tc>
          <w:tcPr>
            <w:tcW w:type="dxa" w:w="1804"/>
          </w:tcPr>
          <w:p>
            <w:pPr>
              <w:spacing w:after="0"/>
              <w:jc w:val="left"/>
            </w:pPr>
            <w:r>
              <w:rPr>
                <w:sz w:val="16"/>
              </w:rPr>
              <w:t>1 day to 121 days (median 8.5 days); 4 with a recorded value</w:t>
            </w:r>
          </w:p>
        </w:tc>
        <w:tc>
          <w:tcPr>
            <w:tcW w:type="dxa" w:w="2001"/>
          </w:tcPr>
          <w:p>
            <w:pPr>
              <w:spacing w:after="0"/>
              <w:jc w:val="left"/>
            </w:pPr>
            <w:r>
              <w:rPr>
                <w:sz w:val="16"/>
              </w:rPr>
              <w:t>121 days (4 months), 2007-11-01 to 2008-02-29, a run of 4 consecutive Storm Events drought records, zone-level</w:t>
            </w:r>
          </w:p>
        </w:tc>
        <w:tc>
          <w:tcPr>
            <w:tcW w:type="dxa" w:w="1636"/>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08"/>
          </w:tcPr>
          <w:p>
            <w:pPr>
              <w:spacing w:after="0"/>
              <w:jc w:val="right"/>
            </w:pPr>
            <w:r>
              <w:rPr>
                <w:sz w:val="16"/>
              </w:rPr>
              <w:t>79, 1982 to 2024</w:t>
            </w:r>
          </w:p>
        </w:tc>
        <w:tc>
          <w:tcPr>
            <w:tcW w:type="dxa" w:w="1804"/>
          </w:tcPr>
          <w:p>
            <w:pPr>
              <w:spacing w:after="0"/>
              <w:jc w:val="left"/>
            </w:pPr>
            <w:r>
              <w:rPr>
                <w:sz w:val="16"/>
              </w:rPr>
              <w:t>0.75 in to 2 in (median 1 in); 79 with a recorded value</w:t>
            </w:r>
          </w:p>
        </w:tc>
        <w:tc>
          <w:tcPr>
            <w:tcW w:type="dxa" w:w="2001"/>
          </w:tcPr>
          <w:p>
            <w:pPr>
              <w:spacing w:after="0"/>
              <w:jc w:val="left"/>
            </w:pPr>
            <w:r>
              <w:rPr>
                <w:sz w:val="16"/>
              </w:rPr>
              <w:t>2 in hail, 1984-03-25</w:t>
            </w:r>
          </w:p>
        </w:tc>
        <w:tc>
          <w:tcPr>
            <w:tcW w:type="dxa" w:w="1636"/>
          </w:tcPr>
          <w:p>
            <w:pPr>
              <w:spacing w:after="0"/>
              <w:jc w:val="left"/>
            </w:pPr>
            <w:r>
              <w:rPr>
                <w:sz w:val="16"/>
              </w:rPr>
              <w:t>Hail, 2005-06-19, property not reported; $100,000 crops (2005 dollars)</w:t>
            </w:r>
          </w:p>
        </w:tc>
        <w:tc>
          <w:tcPr>
            <w:tcW w:type="dxa" w:w="1638"/>
          </w:tcPr>
          <w:p>
            <w:pPr>
              <w:spacing w:after="0"/>
              <w:jc w:val="left"/>
            </w:pPr>
            <w:r>
              <w:rPr>
                <w:sz w:val="16"/>
              </w:rPr>
              <w:t>Event records naming member places: Kingstree town (15 records), Greeleyville town (8 records), Hemingway town (8 records), Andrews town (4 records), Lane town (3 records).</w:t>
            </w:r>
          </w:p>
        </w:tc>
        <w:tc>
          <w:tcPr>
            <w:tcW w:type="dxa" w:w="2151"/>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08"/>
          </w:tcPr>
          <w:p>
            <w:pPr>
              <w:spacing w:after="0"/>
              <w:jc w:val="right"/>
            </w:pPr>
            <w:r>
              <w:rPr>
                <w:sz w:val="16"/>
              </w:rPr>
              <w:t>4, 2011 to 2015 (4 zone-level)</w:t>
            </w:r>
          </w:p>
        </w:tc>
        <w:tc>
          <w:tcPr>
            <w:tcW w:type="dxa" w:w="1804"/>
          </w:tcPr>
          <w:p>
            <w:pPr>
              <w:spacing w:after="0"/>
              <w:jc w:val="left"/>
            </w:pPr>
            <w:r>
              <w:rPr>
                <w:sz w:val="16"/>
              </w:rPr>
              <w:t>2 days to 13 days (median 3 days); 4 with a recorded value</w:t>
            </w:r>
          </w:p>
        </w:tc>
        <w:tc>
          <w:tcPr>
            <w:tcW w:type="dxa" w:w="2001"/>
          </w:tcPr>
          <w:p>
            <w:pPr>
              <w:spacing w:after="0"/>
              <w:jc w:val="left"/>
            </w:pPr>
            <w:r>
              <w:rPr>
                <w:sz w:val="16"/>
              </w:rPr>
              <w:t>13 consecutive days, 2015-06-14 to 2015-06-26, zone-level</w:t>
            </w:r>
          </w:p>
        </w:tc>
        <w:tc>
          <w:tcPr>
            <w:tcW w:type="dxa" w:w="1636"/>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Heat index: in event narratives only; local data required.</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8"/>
          </w:tcPr>
          <w:p>
            <w:pPr>
              <w:spacing w:after="0"/>
              <w:jc w:val="right"/>
            </w:pPr>
            <w:r>
              <w:rPr>
                <w:sz w:val="16"/>
              </w:rPr>
              <w:t>3, 2004 to 2022 (3 zone-level)</w:t>
            </w:r>
          </w:p>
        </w:tc>
        <w:tc>
          <w:tcPr>
            <w:tcW w:type="dxa" w:w="1804"/>
          </w:tcPr>
          <w:p>
            <w:pPr>
              <w:spacing w:after="0"/>
              <w:jc w:val="left"/>
            </w:pPr>
          </w:p>
        </w:tc>
        <w:tc>
          <w:tcPr>
            <w:tcW w:type="dxa" w:w="2001"/>
          </w:tcPr>
          <w:p>
            <w:pPr>
              <w:spacing w:after="0"/>
              <w:jc w:val="left"/>
            </w:pPr>
            <w:r>
              <w:rPr>
                <w:sz w:val="16"/>
              </w:rPr>
              <w:t>Strongest recorded (records with damage, a wind speed or direct casualties first, then storm type, category and wind): Hurricane (Typhoon) record, 2016-10-08 to 2016-10-14, category 1, $5,000,000 property; crops not reported, reported for the zone (2016 dollars); NWS zone SCZ039 (WILLIAMSBURG), zone-level: may include parts of neighboring counties</w:t>
            </w:r>
          </w:p>
        </w:tc>
        <w:tc>
          <w:tcPr>
            <w:tcW w:type="dxa" w:w="1636"/>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08"/>
          </w:tcPr>
          <w:p>
            <w:pPr>
              <w:spacing w:after="0"/>
              <w:jc w:val="right"/>
            </w:pPr>
            <w:r>
              <w:rPr>
                <w:sz w:val="16"/>
              </w:rPr>
              <w:t>1, 2004 to 2004 (1 zone-level)</w:t>
            </w:r>
          </w:p>
        </w:tc>
        <w:tc>
          <w:tcPr>
            <w:tcW w:type="dxa" w:w="1804"/>
          </w:tcPr>
          <w:p>
            <w:pPr>
              <w:spacing w:after="0"/>
              <w:jc w:val="left"/>
            </w:pPr>
          </w:p>
        </w:tc>
        <w:tc>
          <w:tcPr>
            <w:tcW w:type="dxa" w:w="2001"/>
          </w:tcPr>
          <w:p>
            <w:pPr>
              <w:spacing w:after="0"/>
              <w:jc w:val="left"/>
            </w:pPr>
            <w:r>
              <w:rPr>
                <w:sz w:val="16"/>
              </w:rPr>
              <w:t>Ice Storm, 2004-01-26, $3,800,000 property; crops not reported, reported for the zone (2004 dollars); NWS zone SCZ039 (WILLIAMSBURG), zone-level: may include parts of neighboring counties</w:t>
            </w:r>
          </w:p>
        </w:tc>
        <w:tc>
          <w:tcPr>
            <w:tcW w:type="dxa" w:w="1636"/>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8"/>
          </w:tcPr>
          <w:p>
            <w:pPr>
              <w:spacing w:after="0"/>
              <w:jc w:val="right"/>
            </w:pPr>
            <w:r>
              <w:rPr>
                <w:sz w:val="16"/>
              </w:rPr>
              <w:t>23, 2001 to 2024</w:t>
            </w:r>
          </w:p>
        </w:tc>
        <w:tc>
          <w:tcPr>
            <w:tcW w:type="dxa" w:w="1804"/>
          </w:tcPr>
          <w:p>
            <w:pPr>
              <w:spacing w:after="0"/>
              <w:jc w:val="left"/>
            </w:pPr>
          </w:p>
        </w:tc>
        <w:tc>
          <w:tcPr>
            <w:tcW w:type="dxa" w:w="2001"/>
          </w:tcPr>
          <w:p>
            <w:pPr>
              <w:spacing w:after="0"/>
              <w:jc w:val="left"/>
            </w:pPr>
            <w:r>
              <w:rPr>
                <w:sz w:val="16"/>
              </w:rPr>
              <w:t>Flood, 2015-10-04, $8,000,000 property; $0 crops (2015 dollars)</w:t>
            </w:r>
          </w:p>
        </w:tc>
        <w:tc>
          <w:tcPr>
            <w:tcW w:type="dxa" w:w="1636"/>
          </w:tcPr>
          <w:p>
            <w:pPr>
              <w:spacing w:after="0"/>
              <w:jc w:val="left"/>
            </w:pPr>
          </w:p>
        </w:tc>
        <w:tc>
          <w:tcPr>
            <w:tcW w:type="dxa" w:w="1638"/>
          </w:tcPr>
          <w:p>
            <w:pPr>
              <w:spacing w:after="0"/>
              <w:jc w:val="left"/>
            </w:pPr>
            <w:r>
              <w:rPr>
                <w:sz w:val="16"/>
              </w:rPr>
              <w:t>Event records naming member places: Kingstree town (4 records), Greeleyville town (3 records), Hemingway town (1 record).</w:t>
            </w:r>
          </w:p>
        </w:tc>
        <w:tc>
          <w:tcPr>
            <w:tcW w:type="dxa" w:w="21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8"/>
          </w:tcPr>
          <w:p>
            <w:pPr>
              <w:spacing w:after="0"/>
              <w:jc w:val="right"/>
            </w:pPr>
            <w:r>
              <w:rPr>
                <w:sz w:val="16"/>
              </w:rPr>
              <w:t>4, 1996 to 2015</w:t>
            </w:r>
          </w:p>
        </w:tc>
        <w:tc>
          <w:tcPr>
            <w:tcW w:type="dxa" w:w="1804"/>
          </w:tcPr>
          <w:p>
            <w:pPr>
              <w:spacing w:after="0"/>
              <w:jc w:val="left"/>
            </w:pPr>
          </w:p>
        </w:tc>
        <w:tc>
          <w:tcPr>
            <w:tcW w:type="dxa" w:w="2001"/>
          </w:tcPr>
          <w:p>
            <w:pPr>
              <w:spacing w:after="0"/>
              <w:jc w:val="left"/>
            </w:pPr>
            <w:r>
              <w:rPr>
                <w:sz w:val="16"/>
              </w:rPr>
              <w:t>Lightning, 2015-06-30, $500,000 property; $0 crops (2015 dollars)</w:t>
            </w:r>
          </w:p>
        </w:tc>
        <w:tc>
          <w:tcPr>
            <w:tcW w:type="dxa" w:w="1636"/>
          </w:tcPr>
          <w:p>
            <w:pPr>
              <w:spacing w:after="0"/>
              <w:jc w:val="left"/>
            </w:pPr>
          </w:p>
        </w:tc>
        <w:tc>
          <w:tcPr>
            <w:tcW w:type="dxa" w:w="1638"/>
          </w:tcPr>
          <w:p>
            <w:pPr>
              <w:spacing w:after="0"/>
              <w:jc w:val="left"/>
            </w:pPr>
            <w:r>
              <w:rPr>
                <w:sz w:val="16"/>
              </w:rPr>
              <w:t>Event records naming member places: Hemingway town (2 records), Greeleyville town (1 record).</w:t>
            </w:r>
          </w:p>
        </w:tc>
        <w:tc>
          <w:tcPr>
            <w:tcW w:type="dxa" w:w="2151"/>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8"/>
          </w:tcPr>
          <w:p>
            <w:pPr>
              <w:spacing w:after="0"/>
              <w:jc w:val="right"/>
            </w:pPr>
            <w:r>
              <w:rPr>
                <w:sz w:val="16"/>
              </w:rPr>
              <w:t>4, 1996 to 2011 (4 zone-level)</w:t>
            </w:r>
          </w:p>
        </w:tc>
        <w:tc>
          <w:tcPr>
            <w:tcW w:type="dxa" w:w="1804"/>
          </w:tcPr>
          <w:p>
            <w:pPr>
              <w:spacing w:after="0"/>
              <w:jc w:val="left"/>
            </w:pPr>
            <w:r>
              <w:rPr>
                <w:sz w:val="16"/>
              </w:rPr>
              <w:t>40 kt (46 mph) to 55 kt (63 mph) (median 46.5 kt (54 mph)); 4 with a recorded value</w:t>
            </w:r>
          </w:p>
        </w:tc>
        <w:tc>
          <w:tcPr>
            <w:tcW w:type="dxa" w:w="2001"/>
          </w:tcPr>
          <w:p>
            <w:pPr>
              <w:spacing w:after="0"/>
              <w:jc w:val="left"/>
            </w:pPr>
            <w:r>
              <w:rPr>
                <w:sz w:val="16"/>
              </w:rPr>
              <w:t>55 kt (63 mph), measurement type not recorded, High Wind, 1999-09-15, 1 direct injury (reported for the zone); NWS zone SCZ039 (WILLIAMSBURG), zone-level: may include parts of neighboring counties</w:t>
            </w:r>
          </w:p>
        </w:tc>
        <w:tc>
          <w:tcPr>
            <w:tcW w:type="dxa" w:w="1636"/>
          </w:tcPr>
          <w:p>
            <w:pPr>
              <w:spacing w:after="0"/>
              <w:jc w:val="left"/>
            </w:pPr>
            <w:r>
              <w:rPr>
                <w:sz w:val="16"/>
              </w:rPr>
              <w:t>High Wind, 1996-09-05, $100,000 property; $100,000 crops, reported for the zone (1996 dollars)</w:t>
            </w: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08"/>
          </w:tcPr>
          <w:p>
            <w:pPr>
              <w:spacing w:after="0"/>
              <w:jc w:val="right"/>
            </w:pPr>
            <w:r>
              <w:rPr>
                <w:sz w:val="16"/>
              </w:rPr>
              <w:t>150, 1965 to 2025</w:t>
            </w:r>
          </w:p>
        </w:tc>
        <w:tc>
          <w:tcPr>
            <w:tcW w:type="dxa" w:w="1804"/>
          </w:tcPr>
          <w:p>
            <w:pPr>
              <w:spacing w:after="0"/>
              <w:jc w:val="left"/>
            </w:pPr>
            <w:r>
              <w:rPr>
                <w:sz w:val="16"/>
              </w:rPr>
              <w:t>50 kt (58 mph) to 74 kt (85 mph) (median 52 kt (60 mph)); 127 with a recorded value</w:t>
            </w:r>
          </w:p>
        </w:tc>
        <w:tc>
          <w:tcPr>
            <w:tcW w:type="dxa" w:w="2001"/>
          </w:tcPr>
          <w:p>
            <w:pPr>
              <w:spacing w:after="0"/>
              <w:jc w:val="left"/>
            </w:pPr>
            <w:r>
              <w:rPr>
                <w:sz w:val="16"/>
              </w:rPr>
              <w:t>74 kt (85 mph) estimated gust, Thunderstorm Wind, 2016-06-17; same speed and measurement basis also recorded on 2016-06-17</w:t>
            </w:r>
          </w:p>
        </w:tc>
        <w:tc>
          <w:tcPr>
            <w:tcW w:type="dxa" w:w="1636"/>
          </w:tcPr>
          <w:p>
            <w:pPr>
              <w:spacing w:after="0"/>
              <w:jc w:val="left"/>
            </w:pPr>
            <w:r>
              <w:rPr>
                <w:sz w:val="16"/>
              </w:rPr>
              <w:t>Thunderstorm Wind, 2017-06-03, $100,000 property; $0 crops (2017 dollars)</w:t>
            </w:r>
          </w:p>
        </w:tc>
        <w:tc>
          <w:tcPr>
            <w:tcW w:type="dxa" w:w="1638"/>
          </w:tcPr>
          <w:p>
            <w:pPr>
              <w:spacing w:after="0"/>
              <w:jc w:val="left"/>
            </w:pPr>
            <w:r>
              <w:rPr>
                <w:sz w:val="16"/>
              </w:rPr>
              <w:t>Event records naming member places: Hemingway town (14 records), Kingstree town (14 records), Greeleyville town (6 records), Lane town (3 records), Andrews town (1 record).</w:t>
            </w:r>
          </w:p>
        </w:tc>
        <w:tc>
          <w:tcPr>
            <w:tcW w:type="dxa" w:w="2151"/>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08"/>
          </w:tcPr>
          <w:p>
            <w:pPr>
              <w:spacing w:after="0"/>
              <w:jc w:val="right"/>
            </w:pPr>
            <w:r>
              <w:rPr>
                <w:sz w:val="16"/>
              </w:rPr>
              <w:t>14, 1962 to 2019</w:t>
            </w:r>
          </w:p>
        </w:tc>
        <w:tc>
          <w:tcPr>
            <w:tcW w:type="dxa" w:w="1804"/>
          </w:tcPr>
          <w:p>
            <w:pPr>
              <w:spacing w:after="0"/>
              <w:jc w:val="left"/>
            </w:pPr>
            <w:r>
              <w:rPr>
                <w:sz w:val="16"/>
              </w:rPr>
              <w:t>F/EF0 to F/EF2 (median F/EF1); 13 with a recorded value</w:t>
            </w:r>
          </w:p>
        </w:tc>
        <w:tc>
          <w:tcPr>
            <w:tcW w:type="dxa" w:w="2001"/>
          </w:tcPr>
          <w:p>
            <w:pPr>
              <w:spacing w:after="0"/>
              <w:jc w:val="left"/>
            </w:pPr>
            <w:r>
              <w:rPr>
                <w:sz w:val="16"/>
              </w:rPr>
              <w:t>F2 tornado, 1978-05-04, 10.7 mi path length (records before 1996 may include the whole path; rating and listing come from the county where the tornado began), 33 yd wide, $250,000 property; crops not recorded (1978 dollars)</w:t>
            </w:r>
          </w:p>
        </w:tc>
        <w:tc>
          <w:tcPr>
            <w:tcW w:type="dxa" w:w="1636"/>
          </w:tcPr>
          <w:p>
            <w:pPr>
              <w:spacing w:after="0"/>
              <w:jc w:val="left"/>
            </w:pPr>
            <w:r>
              <w:rPr>
                <w:sz w:val="16"/>
              </w:rPr>
              <w:t>Tornado, 1995-11-07, $350,000 property; crops not recorded (1995 dollars)</w:t>
            </w:r>
          </w:p>
        </w:tc>
        <w:tc>
          <w:tcPr>
            <w:tcW w:type="dxa" w:w="1638"/>
          </w:tcPr>
          <w:p>
            <w:pPr>
              <w:spacing w:after="0"/>
              <w:jc w:val="left"/>
            </w:pPr>
            <w:r>
              <w:rPr>
                <w:sz w:val="16"/>
              </w:rPr>
              <w:t>Event records naming member places: Kingstree town (2 records), Hemingway town (1 record).</w:t>
            </w:r>
          </w:p>
        </w:tc>
        <w:tc>
          <w:tcPr>
            <w:tcW w:type="dxa" w:w="21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08"/>
          </w:tcPr>
          <w:p>
            <w:pPr>
              <w:spacing w:after="0"/>
              <w:jc w:val="right"/>
            </w:pPr>
            <w:r>
              <w:rPr>
                <w:sz w:val="16"/>
              </w:rPr>
              <w:t>0</w:t>
            </w:r>
          </w:p>
        </w:tc>
        <w:tc>
          <w:tcPr>
            <w:tcW w:type="dxa" w:w="1804"/>
          </w:tcPr>
          <w:p>
            <w:pPr>
              <w:spacing w:after="0"/>
              <w:jc w:val="left"/>
            </w:pPr>
          </w:p>
        </w:tc>
        <w:tc>
          <w:tcPr>
            <w:tcW w:type="dxa" w:w="2001"/>
          </w:tcPr>
          <w:p>
            <w:pPr>
              <w:spacing w:after="0"/>
              <w:jc w:val="left"/>
            </w:pPr>
          </w:p>
        </w:tc>
        <w:tc>
          <w:tcPr>
            <w:tcW w:type="dxa" w:w="1636"/>
          </w:tcPr>
          <w:p>
            <w:pPr>
              <w:spacing w:after="0"/>
              <w:jc w:val="left"/>
            </w:pPr>
          </w:p>
        </w:tc>
        <w:tc>
          <w:tcPr>
            <w:tcW w:type="dxa" w:w="1638"/>
          </w:tcPr>
          <w:p>
            <w:pPr>
              <w:spacing w:after="0"/>
              <w:jc w:val="left"/>
            </w:pPr>
          </w:p>
        </w:tc>
        <w:tc>
          <w:tcPr>
            <w:tcW w:type="dxa" w:w="2151"/>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8"/>
          </w:tcPr>
          <w:p>
            <w:pPr>
              <w:spacing w:after="0"/>
              <w:jc w:val="right"/>
            </w:pPr>
            <w:r>
              <w:rPr>
                <w:sz w:val="16"/>
              </w:rPr>
              <w:t>15, 2000 to 2026 (15 zone-level)</w:t>
            </w:r>
          </w:p>
        </w:tc>
        <w:tc>
          <w:tcPr>
            <w:tcW w:type="dxa" w:w="1804"/>
          </w:tcPr>
          <w:p>
            <w:pPr>
              <w:spacing w:after="0"/>
              <w:jc w:val="left"/>
            </w:pPr>
          </w:p>
        </w:tc>
        <w:tc>
          <w:tcPr>
            <w:tcW w:type="dxa" w:w="2001"/>
          </w:tcPr>
          <w:p>
            <w:pPr>
              <w:spacing w:after="0"/>
              <w:jc w:val="left"/>
            </w:pPr>
            <w:r>
              <w:rPr>
                <w:sz w:val="16"/>
              </w:rPr>
              <w:t>No damage reported in 15 records.</w:t>
            </w:r>
          </w:p>
        </w:tc>
        <w:tc>
          <w:tcPr>
            <w:tcW w:type="dxa" w:w="1636"/>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1722"/>
        <w:gridCol w:w="2197"/>
        <w:gridCol w:w="1423"/>
        <w:gridCol w:w="2332"/>
        <w:gridCol w:w="201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1722"/>
            <w:shd w:val="clear" w:color="auto" w:fill="E8E8E8"/>
          </w:tcPr>
          <w:p>
            <w:pPr>
              <w:spacing w:after="0"/>
              <w:jc w:val="left"/>
            </w:pPr>
            <w:r>
              <w:rPr>
                <w:b/>
                <w:sz w:val="16"/>
              </w:rPr>
              <w:t>Title</w:t>
            </w:r>
          </w:p>
        </w:tc>
        <w:tc>
          <w:tcPr>
            <w:tcW w:type="dxa" w:w="2197"/>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2"/>
            <w:shd w:val="clear" w:color="auto" w:fill="E8E8E8"/>
          </w:tcPr>
          <w:p>
            <w:pPr>
              <w:spacing w:after="0"/>
              <w:jc w:val="left"/>
            </w:pPr>
            <w:r>
              <w:rPr>
                <w:b/>
                <w:sz w:val="16"/>
              </w:rPr>
              <w:t>Flags</w:t>
            </w:r>
          </w:p>
        </w:tc>
        <w:tc>
          <w:tcPr>
            <w:tcW w:type="dxa" w:w="201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0"/>
          </w:tcPr>
          <w:p>
            <w:pPr>
              <w:spacing w:after="0"/>
              <w:jc w:val="left"/>
            </w:pPr>
            <w:r>
              <w:rPr>
                <w:sz w:val="16"/>
              </w:rPr>
              <w:t>Emergency</w:t>
            </w:r>
          </w:p>
        </w:tc>
        <w:tc>
          <w:tcPr>
            <w:tcW w:type="dxa" w:w="1722"/>
          </w:tcPr>
          <w:p>
            <w:pPr>
              <w:spacing w:after="0"/>
              <w:jc w:val="left"/>
            </w:pPr>
            <w:r>
              <w:rPr>
                <w:sz w:val="16"/>
              </w:rPr>
              <w:t>SEVERE WINTER STORM</w:t>
            </w:r>
          </w:p>
        </w:tc>
        <w:tc>
          <w:tcPr>
            <w:tcW w:type="dxa" w:w="2197"/>
          </w:tcPr>
          <w:p>
            <w:pPr>
              <w:spacing w:after="0"/>
              <w:jc w:val="left"/>
            </w:pPr>
            <w:r>
              <w:rPr>
                <w:sz w:val="16"/>
              </w:rPr>
              <w:t>Winter Weather</w:t>
            </w:r>
          </w:p>
        </w:tc>
        <w:tc>
          <w:tcPr>
            <w:tcW w:type="dxa" w:w="1423"/>
          </w:tcPr>
          <w:p>
            <w:pPr>
              <w:spacing w:after="0"/>
              <w:jc w:val="right"/>
            </w:pPr>
            <w:r>
              <w:rPr>
                <w:sz w:val="16"/>
              </w:rPr>
              <w:t>none found</w:t>
            </w:r>
          </w:p>
        </w:tc>
        <w:tc>
          <w:tcPr>
            <w:tcW w:type="dxa" w:w="2332"/>
          </w:tcPr>
          <w:p>
            <w:pPr>
              <w:spacing w:after="0"/>
              <w:jc w:val="left"/>
            </w:pPr>
            <w:r>
              <w:rPr>
                <w:sz w:val="16"/>
              </w:rPr>
              <w:t>new since last plan; within last 5 years</w:t>
            </w:r>
          </w:p>
        </w:tc>
        <w:tc>
          <w:tcPr>
            <w:tcW w:type="dxa" w:w="201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10"/>
          </w:tcPr>
          <w:p>
            <w:pPr>
              <w:spacing w:after="0"/>
              <w:jc w:val="left"/>
            </w:pPr>
            <w:r>
              <w:rPr>
                <w:sz w:val="16"/>
              </w:rPr>
              <w:t>Major disaster</w:t>
            </w:r>
          </w:p>
        </w:tc>
        <w:tc>
          <w:tcPr>
            <w:tcW w:type="dxa" w:w="1722"/>
          </w:tcPr>
          <w:p>
            <w:pPr>
              <w:spacing w:after="0"/>
              <w:jc w:val="left"/>
            </w:pPr>
            <w:r>
              <w:rPr>
                <w:sz w:val="16"/>
              </w:rPr>
              <w:t>HURRICANE HELENE</w:t>
            </w:r>
          </w:p>
        </w:tc>
        <w:tc>
          <w:tcPr>
            <w:tcW w:type="dxa" w:w="2197"/>
          </w:tcPr>
          <w:p>
            <w:pPr>
              <w:spacing w:after="0"/>
              <w:jc w:val="left"/>
            </w:pPr>
            <w:r>
              <w:rPr>
                <w:sz w:val="16"/>
              </w:rPr>
              <w:t>Hurricane (primary); also designated: Inland Flooding, Landslide, Tornado</w:t>
            </w:r>
          </w:p>
        </w:tc>
        <w:tc>
          <w:tcPr>
            <w:tcW w:type="dxa" w:w="1423"/>
          </w:tcPr>
          <w:p>
            <w:pPr>
              <w:spacing w:after="0"/>
              <w:jc w:val="right"/>
            </w:pPr>
            <w:r>
              <w:rPr>
                <w:sz w:val="16"/>
              </w:rPr>
              <w:t>none found</w:t>
            </w:r>
          </w:p>
        </w:tc>
        <w:tc>
          <w:tcPr>
            <w:tcW w:type="dxa" w:w="2332"/>
          </w:tcPr>
          <w:p>
            <w:pPr>
              <w:spacing w:after="0"/>
              <w:jc w:val="left"/>
            </w:pPr>
            <w:r>
              <w:rPr>
                <w:sz w:val="16"/>
              </w:rPr>
              <w:t>new since last plan; within last 5 years</w:t>
            </w:r>
          </w:p>
        </w:tc>
        <w:tc>
          <w:tcPr>
            <w:tcW w:type="dxa" w:w="201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0"/>
          </w:tcPr>
          <w:p>
            <w:pPr>
              <w:spacing w:after="0"/>
              <w:jc w:val="left"/>
            </w:pPr>
            <w:r>
              <w:rPr>
                <w:sz w:val="16"/>
              </w:rPr>
              <w:t>Emergency</w:t>
            </w:r>
          </w:p>
        </w:tc>
        <w:tc>
          <w:tcPr>
            <w:tcW w:type="dxa" w:w="1722"/>
          </w:tcPr>
          <w:p>
            <w:pPr>
              <w:spacing w:after="0"/>
              <w:jc w:val="left"/>
            </w:pPr>
            <w:r>
              <w:rPr>
                <w:sz w:val="16"/>
              </w:rPr>
              <w:t>HURRICANE HELENE</w:t>
            </w:r>
          </w:p>
        </w:tc>
        <w:tc>
          <w:tcPr>
            <w:tcW w:type="dxa" w:w="2197"/>
          </w:tcPr>
          <w:p>
            <w:pPr>
              <w:spacing w:after="0"/>
              <w:jc w:val="left"/>
            </w:pPr>
            <w:r>
              <w:rPr>
                <w:sz w:val="16"/>
              </w:rPr>
              <w:t>Hurricane (primary); also designated: Inland Flooding, Landslide, Tornado</w:t>
            </w:r>
          </w:p>
        </w:tc>
        <w:tc>
          <w:tcPr>
            <w:tcW w:type="dxa" w:w="1423"/>
          </w:tcPr>
          <w:p>
            <w:pPr>
              <w:spacing w:after="0"/>
              <w:jc w:val="right"/>
            </w:pPr>
            <w:r>
              <w:rPr>
                <w:sz w:val="16"/>
              </w:rPr>
              <w:t>none found</w:t>
            </w:r>
          </w:p>
        </w:tc>
        <w:tc>
          <w:tcPr>
            <w:tcW w:type="dxa" w:w="2332"/>
          </w:tcPr>
          <w:p>
            <w:pPr>
              <w:spacing w:after="0"/>
              <w:jc w:val="left"/>
            </w:pPr>
            <w:r>
              <w:rPr>
                <w:sz w:val="16"/>
              </w:rPr>
              <w:t>new since last plan; within last 5 years</w:t>
            </w:r>
          </w:p>
        </w:tc>
        <w:tc>
          <w:tcPr>
            <w:tcW w:type="dxa" w:w="201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0"/>
          </w:tcPr>
          <w:p>
            <w:pPr>
              <w:spacing w:after="0"/>
              <w:jc w:val="left"/>
            </w:pPr>
            <w:r>
              <w:rPr>
                <w:sz w:val="16"/>
              </w:rPr>
              <w:t>Emergency</w:t>
            </w:r>
          </w:p>
        </w:tc>
        <w:tc>
          <w:tcPr>
            <w:tcW w:type="dxa" w:w="1722"/>
          </w:tcPr>
          <w:p>
            <w:pPr>
              <w:spacing w:after="0"/>
              <w:jc w:val="left"/>
            </w:pPr>
            <w:r>
              <w:rPr>
                <w:sz w:val="16"/>
              </w:rPr>
              <w:t>HURRICANE DEBBY</w:t>
            </w:r>
          </w:p>
        </w:tc>
        <w:tc>
          <w:tcPr>
            <w:tcW w:type="dxa" w:w="2197"/>
          </w:tcPr>
          <w:p>
            <w:pPr>
              <w:spacing w:after="0"/>
              <w:jc w:val="left"/>
            </w:pPr>
            <w:r>
              <w:rPr>
                <w:sz w:val="16"/>
              </w:rPr>
              <w:t>Hurricane (primary); also designated: Inland Flooding</w:t>
            </w:r>
          </w:p>
        </w:tc>
        <w:tc>
          <w:tcPr>
            <w:tcW w:type="dxa" w:w="1423"/>
          </w:tcPr>
          <w:p>
            <w:pPr>
              <w:spacing w:after="0"/>
              <w:jc w:val="right"/>
            </w:pPr>
            <w:r>
              <w:rPr>
                <w:sz w:val="16"/>
              </w:rPr>
              <w:t>none found</w:t>
            </w:r>
          </w:p>
        </w:tc>
        <w:tc>
          <w:tcPr>
            <w:tcW w:type="dxa" w:w="2332"/>
          </w:tcPr>
          <w:p>
            <w:pPr>
              <w:spacing w:after="0"/>
              <w:jc w:val="left"/>
            </w:pPr>
            <w:r>
              <w:rPr>
                <w:sz w:val="16"/>
              </w:rPr>
              <w:t>new since last plan; within last 5 years</w:t>
            </w:r>
          </w:p>
        </w:tc>
        <w:tc>
          <w:tcPr>
            <w:tcW w:type="dxa" w:w="2017"/>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0"/>
          </w:tcPr>
          <w:p>
            <w:pPr>
              <w:spacing w:after="0"/>
              <w:jc w:val="left"/>
            </w:pPr>
            <w:r>
              <w:rPr>
                <w:sz w:val="16"/>
              </w:rPr>
              <w:t>Emergency</w:t>
            </w:r>
          </w:p>
        </w:tc>
        <w:tc>
          <w:tcPr>
            <w:tcW w:type="dxa" w:w="1722"/>
          </w:tcPr>
          <w:p>
            <w:pPr>
              <w:spacing w:after="0"/>
              <w:jc w:val="left"/>
            </w:pPr>
            <w:r>
              <w:rPr>
                <w:sz w:val="16"/>
              </w:rPr>
              <w:t>HURRICANE IDALIA</w:t>
            </w:r>
          </w:p>
        </w:tc>
        <w:tc>
          <w:tcPr>
            <w:tcW w:type="dxa" w:w="2197"/>
          </w:tcPr>
          <w:p>
            <w:pPr>
              <w:spacing w:after="0"/>
              <w:jc w:val="left"/>
            </w:pPr>
            <w:r>
              <w:rPr>
                <w:sz w:val="16"/>
              </w:rPr>
              <w:t>Hurricane (primary); also designated: Inland Flooding</w:t>
            </w:r>
          </w:p>
        </w:tc>
        <w:tc>
          <w:tcPr>
            <w:tcW w:type="dxa" w:w="1423"/>
          </w:tcPr>
          <w:p>
            <w:pPr>
              <w:spacing w:after="0"/>
              <w:jc w:val="right"/>
            </w:pPr>
            <w:r>
              <w:rPr>
                <w:sz w:val="16"/>
              </w:rPr>
              <w:t>none found</w:t>
            </w:r>
          </w:p>
        </w:tc>
        <w:tc>
          <w:tcPr>
            <w:tcW w:type="dxa" w:w="2332"/>
          </w:tcPr>
          <w:p>
            <w:pPr>
              <w:spacing w:after="0"/>
              <w:jc w:val="left"/>
            </w:pPr>
            <w:r>
              <w:rPr>
                <w:sz w:val="16"/>
              </w:rPr>
              <w:t>during plan review, check whether your last plan included it; within last 5 years</w:t>
            </w:r>
          </w:p>
        </w:tc>
        <w:tc>
          <w:tcPr>
            <w:tcW w:type="dxa" w:w="201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0"/>
          </w:tcPr>
          <w:p>
            <w:pPr>
              <w:spacing w:after="0"/>
              <w:jc w:val="left"/>
            </w:pPr>
            <w:r>
              <w:rPr>
                <w:sz w:val="16"/>
              </w:rPr>
              <w:t>Major disaster</w:t>
            </w:r>
          </w:p>
        </w:tc>
        <w:tc>
          <w:tcPr>
            <w:tcW w:type="dxa" w:w="1722"/>
          </w:tcPr>
          <w:p>
            <w:pPr>
              <w:spacing w:after="0"/>
              <w:jc w:val="left"/>
            </w:pPr>
            <w:r>
              <w:rPr>
                <w:sz w:val="16"/>
              </w:rPr>
              <w:t>HURRICANE IAN</w:t>
            </w:r>
          </w:p>
        </w:tc>
        <w:tc>
          <w:tcPr>
            <w:tcW w:type="dxa" w:w="2197"/>
          </w:tcPr>
          <w:p>
            <w:pPr>
              <w:spacing w:after="0"/>
              <w:jc w:val="left"/>
            </w:pPr>
            <w:r>
              <w:rPr>
                <w:sz w:val="16"/>
              </w:rPr>
              <w:t>Hurricane</w:t>
            </w:r>
          </w:p>
        </w:tc>
        <w:tc>
          <w:tcPr>
            <w:tcW w:type="dxa" w:w="1423"/>
          </w:tcPr>
          <w:p>
            <w:pPr>
              <w:spacing w:after="0"/>
              <w:jc w:val="right"/>
            </w:pPr>
            <w:r>
              <w:rPr>
                <w:sz w:val="16"/>
              </w:rPr>
              <w:t>$133,607.87</w:t>
            </w:r>
          </w:p>
        </w:tc>
        <w:tc>
          <w:tcPr>
            <w:tcW w:type="dxa" w:w="2332"/>
          </w:tcPr>
          <w:p>
            <w:pPr>
              <w:spacing w:after="0"/>
              <w:jc w:val="left"/>
            </w:pPr>
            <w:r>
              <w:rPr>
                <w:sz w:val="16"/>
              </w:rPr>
              <w:t>within last 5 years</w:t>
            </w:r>
          </w:p>
        </w:tc>
        <w:tc>
          <w:tcPr>
            <w:tcW w:type="dxa" w:w="201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0"/>
          </w:tcPr>
          <w:p>
            <w:pPr>
              <w:spacing w:after="0"/>
              <w:jc w:val="left"/>
            </w:pPr>
            <w:r>
              <w:rPr>
                <w:sz w:val="16"/>
              </w:rPr>
              <w:t>Emergency</w:t>
            </w:r>
          </w:p>
        </w:tc>
        <w:tc>
          <w:tcPr>
            <w:tcW w:type="dxa" w:w="1722"/>
          </w:tcPr>
          <w:p>
            <w:pPr>
              <w:spacing w:after="0"/>
              <w:jc w:val="left"/>
            </w:pPr>
            <w:r>
              <w:rPr>
                <w:sz w:val="16"/>
              </w:rPr>
              <w:t>HURRICANE IAN</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r>
              <w:rPr>
                <w:sz w:val="16"/>
              </w:rPr>
              <w:t>within last 5 years</w:t>
            </w:r>
          </w:p>
        </w:tc>
        <w:tc>
          <w:tcPr>
            <w:tcW w:type="dxa" w:w="2017"/>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0"/>
          </w:tcPr>
          <w:p>
            <w:pPr>
              <w:spacing w:after="0"/>
              <w:jc w:val="left"/>
            </w:pPr>
            <w:r>
              <w:rPr>
                <w:sz w:val="16"/>
              </w:rPr>
              <w:t>Major disaster</w:t>
            </w:r>
          </w:p>
        </w:tc>
        <w:tc>
          <w:tcPr>
            <w:tcW w:type="dxa" w:w="1722"/>
          </w:tcPr>
          <w:p>
            <w:pPr>
              <w:spacing w:after="0"/>
              <w:jc w:val="left"/>
            </w:pPr>
            <w:r>
              <w:rPr>
                <w:sz w:val="16"/>
              </w:rPr>
              <w:t>COVID-19 PANDEMIC</w:t>
            </w:r>
          </w:p>
        </w:tc>
        <w:tc>
          <w:tcPr>
            <w:tcW w:type="dxa" w:w="2197"/>
          </w:tcPr>
          <w:p>
            <w:pPr>
              <w:spacing w:after="0"/>
              <w:jc w:val="left"/>
            </w:pPr>
            <w:r>
              <w:rPr>
                <w:sz w:val="16"/>
              </w:rPr>
              <w:t>Non-natural, not counted</w:t>
            </w:r>
          </w:p>
        </w:tc>
        <w:tc>
          <w:tcPr>
            <w:tcW w:type="dxa" w:w="1423"/>
          </w:tcPr>
          <w:p>
            <w:pPr>
              <w:spacing w:after="0"/>
              <w:jc w:val="right"/>
            </w:pPr>
            <w:r>
              <w:rPr>
                <w:sz w:val="16"/>
              </w:rPr>
              <w:t>$70,749.44</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0"/>
          </w:tcPr>
          <w:p>
            <w:pPr>
              <w:spacing w:after="0"/>
              <w:jc w:val="left"/>
            </w:pPr>
            <w:r>
              <w:rPr>
                <w:sz w:val="16"/>
              </w:rPr>
              <w:t>Emergency</w:t>
            </w:r>
          </w:p>
        </w:tc>
        <w:tc>
          <w:tcPr>
            <w:tcW w:type="dxa" w:w="1722"/>
          </w:tcPr>
          <w:p>
            <w:pPr>
              <w:spacing w:after="0"/>
              <w:jc w:val="left"/>
            </w:pPr>
            <w:r>
              <w:rPr>
                <w:sz w:val="16"/>
              </w:rPr>
              <w:t>COVID-19</w:t>
            </w:r>
          </w:p>
        </w:tc>
        <w:tc>
          <w:tcPr>
            <w:tcW w:type="dxa" w:w="2197"/>
          </w:tcPr>
          <w:p>
            <w:pPr>
              <w:spacing w:after="0"/>
              <w:jc w:val="left"/>
            </w:pPr>
            <w:r>
              <w:rPr>
                <w:sz w:val="16"/>
              </w:rPr>
              <w:t>Non-natural, not counted</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310"/>
          </w:tcPr>
          <w:p>
            <w:pPr>
              <w:spacing w:after="0"/>
              <w:jc w:val="left"/>
            </w:pPr>
            <w:r>
              <w:rPr>
                <w:sz w:val="16"/>
              </w:rPr>
              <w:t>Major disaster</w:t>
            </w:r>
          </w:p>
        </w:tc>
        <w:tc>
          <w:tcPr>
            <w:tcW w:type="dxa" w:w="1722"/>
          </w:tcPr>
          <w:p>
            <w:pPr>
              <w:spacing w:after="0"/>
              <w:jc w:val="left"/>
            </w:pPr>
            <w:r>
              <w:rPr>
                <w:sz w:val="16"/>
              </w:rPr>
              <w:t>HURRICANE DORIAN</w:t>
            </w:r>
          </w:p>
        </w:tc>
        <w:tc>
          <w:tcPr>
            <w:tcW w:type="dxa" w:w="2197"/>
          </w:tcPr>
          <w:p>
            <w:pPr>
              <w:spacing w:after="0"/>
              <w:jc w:val="left"/>
            </w:pPr>
            <w:r>
              <w:rPr>
                <w:sz w:val="16"/>
              </w:rPr>
              <w:t>Hurricane</w:t>
            </w:r>
          </w:p>
        </w:tc>
        <w:tc>
          <w:tcPr>
            <w:tcW w:type="dxa" w:w="1423"/>
          </w:tcPr>
          <w:p>
            <w:pPr>
              <w:spacing w:after="0"/>
              <w:jc w:val="right"/>
            </w:pPr>
            <w:r>
              <w:rPr>
                <w:sz w:val="16"/>
              </w:rPr>
              <w:t>$34,344.10</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0"/>
          </w:tcPr>
          <w:p>
            <w:pPr>
              <w:spacing w:after="0"/>
              <w:jc w:val="left"/>
            </w:pPr>
            <w:r>
              <w:rPr>
                <w:sz w:val="16"/>
              </w:rPr>
              <w:t>Emergency</w:t>
            </w:r>
          </w:p>
        </w:tc>
        <w:tc>
          <w:tcPr>
            <w:tcW w:type="dxa" w:w="1722"/>
          </w:tcPr>
          <w:p>
            <w:pPr>
              <w:spacing w:after="0"/>
              <w:jc w:val="left"/>
            </w:pPr>
            <w:r>
              <w:rPr>
                <w:sz w:val="16"/>
              </w:rPr>
              <w:t>HURRICANE DORIAN</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0"/>
          </w:tcPr>
          <w:p>
            <w:pPr>
              <w:spacing w:after="0"/>
              <w:jc w:val="left"/>
            </w:pPr>
            <w:r>
              <w:rPr>
                <w:sz w:val="16"/>
              </w:rPr>
              <w:t>Major disaster</w:t>
            </w:r>
          </w:p>
        </w:tc>
        <w:tc>
          <w:tcPr>
            <w:tcW w:type="dxa" w:w="1722"/>
          </w:tcPr>
          <w:p>
            <w:pPr>
              <w:spacing w:after="0"/>
              <w:jc w:val="left"/>
            </w:pPr>
            <w:r>
              <w:rPr>
                <w:sz w:val="16"/>
              </w:rPr>
              <w:t>HURRICANE FLORENCE</w:t>
            </w:r>
          </w:p>
        </w:tc>
        <w:tc>
          <w:tcPr>
            <w:tcW w:type="dxa" w:w="2197"/>
          </w:tcPr>
          <w:p>
            <w:pPr>
              <w:spacing w:after="0"/>
              <w:jc w:val="left"/>
            </w:pPr>
            <w:r>
              <w:rPr>
                <w:sz w:val="16"/>
              </w:rPr>
              <w:t>Hurricane</w:t>
            </w:r>
          </w:p>
        </w:tc>
        <w:tc>
          <w:tcPr>
            <w:tcW w:type="dxa" w:w="1423"/>
          </w:tcPr>
          <w:p>
            <w:pPr>
              <w:spacing w:after="0"/>
              <w:jc w:val="right"/>
            </w:pPr>
            <w:r>
              <w:rPr>
                <w:sz w:val="16"/>
              </w:rPr>
              <w:t>$445,714.56</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0"/>
          </w:tcPr>
          <w:p>
            <w:pPr>
              <w:spacing w:after="0"/>
              <w:jc w:val="left"/>
            </w:pPr>
            <w:r>
              <w:rPr>
                <w:sz w:val="16"/>
              </w:rPr>
              <w:t>Emergency</w:t>
            </w:r>
          </w:p>
        </w:tc>
        <w:tc>
          <w:tcPr>
            <w:tcW w:type="dxa" w:w="1722"/>
          </w:tcPr>
          <w:p>
            <w:pPr>
              <w:spacing w:after="0"/>
              <w:jc w:val="left"/>
            </w:pPr>
            <w:r>
              <w:rPr>
                <w:sz w:val="16"/>
              </w:rPr>
              <w:t>HURRICANE FLORENCE</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0"/>
          </w:tcPr>
          <w:p>
            <w:pPr>
              <w:spacing w:after="0"/>
              <w:jc w:val="left"/>
            </w:pPr>
            <w:r>
              <w:rPr>
                <w:sz w:val="16"/>
              </w:rPr>
              <w:t>Major disaster</w:t>
            </w:r>
          </w:p>
        </w:tc>
        <w:tc>
          <w:tcPr>
            <w:tcW w:type="dxa" w:w="1722"/>
          </w:tcPr>
          <w:p>
            <w:pPr>
              <w:spacing w:after="0"/>
              <w:jc w:val="left"/>
            </w:pPr>
            <w:r>
              <w:rPr>
                <w:sz w:val="16"/>
              </w:rPr>
              <w:t>HURRICANE IRMA</w:t>
            </w:r>
          </w:p>
        </w:tc>
        <w:tc>
          <w:tcPr>
            <w:tcW w:type="dxa" w:w="2197"/>
          </w:tcPr>
          <w:p>
            <w:pPr>
              <w:spacing w:after="0"/>
              <w:jc w:val="left"/>
            </w:pPr>
            <w:r>
              <w:rPr>
                <w:sz w:val="16"/>
              </w:rPr>
              <w:t>Hurricane</w:t>
            </w:r>
          </w:p>
        </w:tc>
        <w:tc>
          <w:tcPr>
            <w:tcW w:type="dxa" w:w="1423"/>
          </w:tcPr>
          <w:p>
            <w:pPr>
              <w:spacing w:after="0"/>
              <w:jc w:val="right"/>
            </w:pPr>
            <w:r>
              <w:rPr>
                <w:sz w:val="16"/>
              </w:rPr>
              <w:t>$220,390.53</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0"/>
          </w:tcPr>
          <w:p>
            <w:pPr>
              <w:spacing w:after="0"/>
              <w:jc w:val="left"/>
            </w:pPr>
            <w:r>
              <w:rPr>
                <w:sz w:val="16"/>
              </w:rPr>
              <w:t>Emergency</w:t>
            </w:r>
          </w:p>
        </w:tc>
        <w:tc>
          <w:tcPr>
            <w:tcW w:type="dxa" w:w="1722"/>
          </w:tcPr>
          <w:p>
            <w:pPr>
              <w:spacing w:after="0"/>
              <w:jc w:val="left"/>
            </w:pPr>
            <w:r>
              <w:rPr>
                <w:sz w:val="16"/>
              </w:rPr>
              <w:t>HURRICANE IRMA</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0"/>
          </w:tcPr>
          <w:p>
            <w:pPr>
              <w:spacing w:after="0"/>
              <w:jc w:val="left"/>
            </w:pPr>
            <w:r>
              <w:rPr>
                <w:sz w:val="16"/>
              </w:rPr>
              <w:t>Major disaster</w:t>
            </w:r>
          </w:p>
        </w:tc>
        <w:tc>
          <w:tcPr>
            <w:tcW w:type="dxa" w:w="1722"/>
          </w:tcPr>
          <w:p>
            <w:pPr>
              <w:spacing w:after="0"/>
              <w:jc w:val="left"/>
            </w:pPr>
            <w:r>
              <w:rPr>
                <w:sz w:val="16"/>
              </w:rPr>
              <w:t>HURRICANE MATTHEW</w:t>
            </w:r>
          </w:p>
        </w:tc>
        <w:tc>
          <w:tcPr>
            <w:tcW w:type="dxa" w:w="2197"/>
          </w:tcPr>
          <w:p>
            <w:pPr>
              <w:spacing w:after="0"/>
              <w:jc w:val="left"/>
            </w:pPr>
            <w:r>
              <w:rPr>
                <w:sz w:val="16"/>
              </w:rPr>
              <w:t>Hurricane</w:t>
            </w:r>
          </w:p>
        </w:tc>
        <w:tc>
          <w:tcPr>
            <w:tcW w:type="dxa" w:w="1423"/>
          </w:tcPr>
          <w:p>
            <w:pPr>
              <w:spacing w:after="0"/>
              <w:jc w:val="right"/>
            </w:pPr>
            <w:r>
              <w:rPr>
                <w:sz w:val="16"/>
              </w:rPr>
              <w:t>$2,035,815.43</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0"/>
          </w:tcPr>
          <w:p>
            <w:pPr>
              <w:spacing w:after="0"/>
              <w:jc w:val="left"/>
            </w:pPr>
            <w:r>
              <w:rPr>
                <w:sz w:val="16"/>
              </w:rPr>
              <w:t>Emergency</w:t>
            </w:r>
          </w:p>
        </w:tc>
        <w:tc>
          <w:tcPr>
            <w:tcW w:type="dxa" w:w="1722"/>
          </w:tcPr>
          <w:p>
            <w:pPr>
              <w:spacing w:after="0"/>
              <w:jc w:val="left"/>
            </w:pPr>
            <w:r>
              <w:rPr>
                <w:sz w:val="16"/>
              </w:rPr>
              <w:t>HURRICANE MATTHEW</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0"/>
          </w:tcPr>
          <w:p>
            <w:pPr>
              <w:spacing w:after="0"/>
              <w:jc w:val="left"/>
            </w:pPr>
            <w:r>
              <w:rPr>
                <w:sz w:val="16"/>
              </w:rPr>
              <w:t>Major disaster</w:t>
            </w:r>
          </w:p>
        </w:tc>
        <w:tc>
          <w:tcPr>
            <w:tcW w:type="dxa" w:w="1722"/>
          </w:tcPr>
          <w:p>
            <w:pPr>
              <w:spacing w:after="0"/>
              <w:jc w:val="left"/>
            </w:pPr>
            <w:r>
              <w:rPr>
                <w:sz w:val="16"/>
              </w:rPr>
              <w:t>SEVERE STORMS AND FLOODING</w:t>
            </w:r>
          </w:p>
        </w:tc>
        <w:tc>
          <w:tcPr>
            <w:tcW w:type="dxa" w:w="2197"/>
          </w:tcPr>
          <w:p>
            <w:pPr>
              <w:spacing w:after="0"/>
              <w:jc w:val="left"/>
            </w:pPr>
            <w:r>
              <w:rPr>
                <w:sz w:val="16"/>
              </w:rPr>
              <w:t>Inland Flooding</w:t>
            </w:r>
          </w:p>
        </w:tc>
        <w:tc>
          <w:tcPr>
            <w:tcW w:type="dxa" w:w="1423"/>
          </w:tcPr>
          <w:p>
            <w:pPr>
              <w:spacing w:after="0"/>
              <w:jc w:val="right"/>
            </w:pPr>
            <w:r>
              <w:rPr>
                <w:sz w:val="16"/>
              </w:rPr>
              <w:t>$10,943,338.83</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0"/>
          </w:tcPr>
          <w:p>
            <w:pPr>
              <w:spacing w:after="0"/>
              <w:jc w:val="left"/>
            </w:pPr>
            <w:r>
              <w:rPr>
                <w:sz w:val="16"/>
              </w:rPr>
              <w:t>Emergency</w:t>
            </w:r>
          </w:p>
        </w:tc>
        <w:tc>
          <w:tcPr>
            <w:tcW w:type="dxa" w:w="1722"/>
          </w:tcPr>
          <w:p>
            <w:pPr>
              <w:spacing w:after="0"/>
              <w:jc w:val="left"/>
            </w:pPr>
            <w:r>
              <w:rPr>
                <w:sz w:val="16"/>
              </w:rPr>
              <w:t>SEVERE STORMS AND FLOODING</w:t>
            </w:r>
          </w:p>
        </w:tc>
        <w:tc>
          <w:tcPr>
            <w:tcW w:type="dxa" w:w="2197"/>
          </w:tcPr>
          <w:p>
            <w:pPr>
              <w:spacing w:after="0"/>
              <w:jc w:val="left"/>
            </w:pPr>
            <w:r>
              <w:rPr>
                <w:sz w:val="16"/>
              </w:rPr>
              <w:t>Inland Flooding</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0"/>
          </w:tcPr>
          <w:p>
            <w:pPr>
              <w:spacing w:after="0"/>
              <w:jc w:val="left"/>
            </w:pPr>
            <w:r>
              <w:rPr>
                <w:sz w:val="16"/>
              </w:rPr>
              <w:t>Major disaster</w:t>
            </w:r>
          </w:p>
        </w:tc>
        <w:tc>
          <w:tcPr>
            <w:tcW w:type="dxa" w:w="1722"/>
          </w:tcPr>
          <w:p>
            <w:pPr>
              <w:spacing w:after="0"/>
              <w:jc w:val="left"/>
            </w:pPr>
            <w:r>
              <w:rPr>
                <w:sz w:val="16"/>
              </w:rPr>
              <w:t>SEVERE WINTER STORM</w:t>
            </w:r>
          </w:p>
        </w:tc>
        <w:tc>
          <w:tcPr>
            <w:tcW w:type="dxa" w:w="2197"/>
          </w:tcPr>
          <w:p>
            <w:pPr>
              <w:spacing w:after="0"/>
              <w:jc w:val="left"/>
            </w:pPr>
            <w:r>
              <w:rPr>
                <w:sz w:val="16"/>
              </w:rPr>
              <w:t>Ice Storm</w:t>
            </w:r>
          </w:p>
        </w:tc>
        <w:tc>
          <w:tcPr>
            <w:tcW w:type="dxa" w:w="1423"/>
          </w:tcPr>
          <w:p>
            <w:pPr>
              <w:spacing w:after="0"/>
              <w:jc w:val="right"/>
            </w:pPr>
            <w:r>
              <w:rPr>
                <w:sz w:val="16"/>
              </w:rPr>
              <w:t>$8,388,626.99</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0"/>
          </w:tcPr>
          <w:p>
            <w:pPr>
              <w:spacing w:after="0"/>
              <w:jc w:val="left"/>
            </w:pPr>
            <w:r>
              <w:rPr>
                <w:sz w:val="16"/>
              </w:rPr>
              <w:t>Emergency</w:t>
            </w:r>
          </w:p>
        </w:tc>
        <w:tc>
          <w:tcPr>
            <w:tcW w:type="dxa" w:w="1722"/>
          </w:tcPr>
          <w:p>
            <w:pPr>
              <w:spacing w:after="0"/>
              <w:jc w:val="left"/>
            </w:pPr>
            <w:r>
              <w:rPr>
                <w:sz w:val="16"/>
              </w:rPr>
              <w:t>SEVERE WINTER STORM</w:t>
            </w:r>
          </w:p>
        </w:tc>
        <w:tc>
          <w:tcPr>
            <w:tcW w:type="dxa" w:w="2197"/>
          </w:tcPr>
          <w:p>
            <w:pPr>
              <w:spacing w:after="0"/>
              <w:jc w:val="left"/>
            </w:pPr>
            <w:r>
              <w:rPr>
                <w:sz w:val="16"/>
              </w:rPr>
              <w:t>Ice Storm</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0"/>
          </w:tcPr>
          <w:p>
            <w:pPr>
              <w:spacing w:after="0"/>
              <w:jc w:val="left"/>
            </w:pPr>
            <w:r>
              <w:rPr>
                <w:sz w:val="16"/>
              </w:rPr>
              <w:t>Emergency</w:t>
            </w:r>
          </w:p>
        </w:tc>
        <w:tc>
          <w:tcPr>
            <w:tcW w:type="dxa" w:w="1722"/>
          </w:tcPr>
          <w:p>
            <w:pPr>
              <w:spacing w:after="0"/>
              <w:jc w:val="left"/>
            </w:pPr>
            <w:r>
              <w:rPr>
                <w:sz w:val="16"/>
              </w:rPr>
              <w:t>HURRICANE KATRINA EVACUATION</w:t>
            </w:r>
          </w:p>
        </w:tc>
        <w:tc>
          <w:tcPr>
            <w:tcW w:type="dxa" w:w="2197"/>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10"/>
          </w:tcPr>
          <w:p>
            <w:pPr>
              <w:spacing w:after="0"/>
              <w:jc w:val="left"/>
            </w:pPr>
            <w:r>
              <w:rPr>
                <w:sz w:val="16"/>
              </w:rPr>
              <w:t>Major disaster</w:t>
            </w:r>
          </w:p>
        </w:tc>
        <w:tc>
          <w:tcPr>
            <w:tcW w:type="dxa" w:w="1722"/>
          </w:tcPr>
          <w:p>
            <w:pPr>
              <w:spacing w:after="0"/>
              <w:jc w:val="left"/>
            </w:pPr>
            <w:r>
              <w:rPr>
                <w:sz w:val="16"/>
              </w:rPr>
              <w:t>TROPICAL STORM FRANCES</w:t>
            </w:r>
          </w:p>
        </w:tc>
        <w:tc>
          <w:tcPr>
            <w:tcW w:type="dxa" w:w="2197"/>
          </w:tcPr>
          <w:p>
            <w:pPr>
              <w:spacing w:after="0"/>
              <w:jc w:val="left"/>
            </w:pPr>
            <w:r>
              <w:rPr>
                <w:sz w:val="16"/>
              </w:rPr>
              <w:t>Hurricane</w:t>
            </w:r>
          </w:p>
        </w:tc>
        <w:tc>
          <w:tcPr>
            <w:tcW w:type="dxa" w:w="1423"/>
          </w:tcPr>
          <w:p>
            <w:pPr>
              <w:spacing w:after="0"/>
              <w:jc w:val="right"/>
            </w:pPr>
            <w:r>
              <w:rPr>
                <w:sz w:val="16"/>
              </w:rPr>
              <w:t>PA not declared for this county</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2004-08-28</w:t>
            </w:r>
          </w:p>
        </w:tc>
        <w:tc>
          <w:tcPr>
            <w:tcW w:type="dxa" w:w="1037"/>
          </w:tcPr>
          <w:p>
            <w:pPr>
              <w:spacing w:after="0"/>
              <w:jc w:val="left"/>
            </w:pPr>
            <w:r>
              <w:rPr>
                <w:sz w:val="16"/>
              </w:rPr>
              <w:t>DR-1547-SC</w:t>
            </w:r>
          </w:p>
        </w:tc>
        <w:tc>
          <w:tcPr>
            <w:tcW w:type="dxa" w:w="1310"/>
          </w:tcPr>
          <w:p>
            <w:pPr>
              <w:spacing w:after="0"/>
              <w:jc w:val="left"/>
            </w:pPr>
            <w:r>
              <w:rPr>
                <w:sz w:val="16"/>
              </w:rPr>
              <w:t>Major disaster</w:t>
            </w:r>
          </w:p>
        </w:tc>
        <w:tc>
          <w:tcPr>
            <w:tcW w:type="dxa" w:w="1722"/>
          </w:tcPr>
          <w:p>
            <w:pPr>
              <w:spacing w:after="0"/>
              <w:jc w:val="left"/>
            </w:pPr>
            <w:r>
              <w:rPr>
                <w:sz w:val="16"/>
              </w:rPr>
              <w:t>TROPICAL STORM GASTON</w:t>
            </w:r>
          </w:p>
        </w:tc>
        <w:tc>
          <w:tcPr>
            <w:tcW w:type="dxa" w:w="2197"/>
          </w:tcPr>
          <w:p>
            <w:pPr>
              <w:spacing w:after="0"/>
              <w:jc w:val="left"/>
            </w:pPr>
            <w:r>
              <w:rPr>
                <w:sz w:val="16"/>
              </w:rPr>
              <w:t>Hurricane</w:t>
            </w:r>
          </w:p>
        </w:tc>
        <w:tc>
          <w:tcPr>
            <w:tcW w:type="dxa" w:w="1423"/>
          </w:tcPr>
          <w:p>
            <w:pPr>
              <w:spacing w:after="0"/>
              <w:jc w:val="right"/>
            </w:pPr>
            <w:r>
              <w:rPr>
                <w:sz w:val="16"/>
              </w:rPr>
              <w:t>$53,686.34</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10"/>
          </w:tcPr>
          <w:p>
            <w:pPr>
              <w:spacing w:after="0"/>
              <w:jc w:val="left"/>
            </w:pPr>
            <w:r>
              <w:rPr>
                <w:sz w:val="16"/>
              </w:rPr>
              <w:t>Major disaster</w:t>
            </w:r>
          </w:p>
        </w:tc>
        <w:tc>
          <w:tcPr>
            <w:tcW w:type="dxa" w:w="1722"/>
          </w:tcPr>
          <w:p>
            <w:pPr>
              <w:spacing w:after="0"/>
              <w:jc w:val="left"/>
            </w:pPr>
            <w:r>
              <w:rPr>
                <w:sz w:val="16"/>
              </w:rPr>
              <w:t>SEVERE ICE STORM</w:t>
            </w:r>
          </w:p>
        </w:tc>
        <w:tc>
          <w:tcPr>
            <w:tcW w:type="dxa" w:w="2197"/>
          </w:tcPr>
          <w:p>
            <w:pPr>
              <w:spacing w:after="0"/>
              <w:jc w:val="left"/>
            </w:pPr>
            <w:r>
              <w:rPr>
                <w:sz w:val="16"/>
              </w:rPr>
              <w:t>Ice Storm</w:t>
            </w:r>
          </w:p>
        </w:tc>
        <w:tc>
          <w:tcPr>
            <w:tcW w:type="dxa" w:w="1423"/>
          </w:tcPr>
          <w:p>
            <w:pPr>
              <w:spacing w:after="0"/>
              <w:jc w:val="right"/>
            </w:pPr>
            <w:r>
              <w:rPr>
                <w:sz w:val="16"/>
              </w:rPr>
              <w:t>$282,094.23</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0"/>
          </w:tcPr>
          <w:p>
            <w:pPr>
              <w:spacing w:after="0"/>
              <w:jc w:val="left"/>
            </w:pPr>
            <w:r>
              <w:rPr>
                <w:sz w:val="16"/>
              </w:rPr>
              <w:t>Major disaster</w:t>
            </w:r>
          </w:p>
        </w:tc>
        <w:tc>
          <w:tcPr>
            <w:tcW w:type="dxa" w:w="1722"/>
          </w:tcPr>
          <w:p>
            <w:pPr>
              <w:spacing w:after="0"/>
              <w:jc w:val="left"/>
            </w:pPr>
            <w:r>
              <w:rPr>
                <w:sz w:val="16"/>
              </w:rPr>
              <w:t>SEVERE WINTER STORM</w:t>
            </w:r>
          </w:p>
        </w:tc>
        <w:tc>
          <w:tcPr>
            <w:tcW w:type="dxa" w:w="2197"/>
          </w:tcPr>
          <w:p>
            <w:pPr>
              <w:spacing w:after="0"/>
              <w:jc w:val="left"/>
            </w:pPr>
            <w:r>
              <w:rPr>
                <w:sz w:val="16"/>
              </w:rPr>
              <w:t>Winter Weather</w:t>
            </w:r>
          </w:p>
        </w:tc>
        <w:tc>
          <w:tcPr>
            <w:tcW w:type="dxa" w:w="1423"/>
          </w:tcPr>
          <w:p>
            <w:pPr>
              <w:spacing w:after="0"/>
              <w:jc w:val="right"/>
            </w:pPr>
            <w:r>
              <w:rPr>
                <w:sz w:val="16"/>
              </w:rPr>
              <w:t>$111,106.97</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0"/>
          </w:tcPr>
          <w:p>
            <w:pPr>
              <w:spacing w:after="0"/>
              <w:jc w:val="left"/>
            </w:pPr>
            <w:r>
              <w:rPr>
                <w:sz w:val="16"/>
              </w:rPr>
              <w:t>Major disaster</w:t>
            </w:r>
          </w:p>
        </w:tc>
        <w:tc>
          <w:tcPr>
            <w:tcW w:type="dxa" w:w="1722"/>
          </w:tcPr>
          <w:p>
            <w:pPr>
              <w:spacing w:after="0"/>
              <w:jc w:val="left"/>
            </w:pPr>
            <w:r>
              <w:rPr>
                <w:sz w:val="16"/>
              </w:rPr>
              <w:t>HURRICANE FLOYD MAJOR DISASTER DECLARATIONS</w:t>
            </w:r>
          </w:p>
        </w:tc>
        <w:tc>
          <w:tcPr>
            <w:tcW w:type="dxa" w:w="2197"/>
          </w:tcPr>
          <w:p>
            <w:pPr>
              <w:spacing w:after="0"/>
              <w:jc w:val="left"/>
            </w:pPr>
            <w:r>
              <w:rPr>
                <w:sz w:val="16"/>
              </w:rPr>
              <w:t>Hurricane</w:t>
            </w:r>
          </w:p>
        </w:tc>
        <w:tc>
          <w:tcPr>
            <w:tcW w:type="dxa" w:w="1423"/>
          </w:tcPr>
          <w:p>
            <w:pPr>
              <w:spacing w:after="0"/>
              <w:jc w:val="right"/>
            </w:pPr>
            <w:r>
              <w:rPr>
                <w:sz w:val="16"/>
              </w:rPr>
              <w:t>$541,771.95</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0"/>
          </w:tcPr>
          <w:p>
            <w:pPr>
              <w:spacing w:after="0"/>
              <w:jc w:val="left"/>
            </w:pPr>
            <w:r>
              <w:rPr>
                <w:sz w:val="16"/>
              </w:rPr>
              <w:t>Emergency</w:t>
            </w:r>
          </w:p>
        </w:tc>
        <w:tc>
          <w:tcPr>
            <w:tcW w:type="dxa" w:w="1722"/>
          </w:tcPr>
          <w:p>
            <w:pPr>
              <w:spacing w:after="0"/>
              <w:jc w:val="left"/>
            </w:pPr>
            <w:r>
              <w:rPr>
                <w:sz w:val="16"/>
              </w:rPr>
              <w:t>HURRICANE FLOYD EMERGENCY DECLARATIONS</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r>
              <w:rPr>
                <w:sz w:val="16"/>
              </w:rPr>
              <w:t>same incident as DR-1299</w:t>
            </w:r>
          </w:p>
        </w:tc>
      </w:tr>
      <w:tr>
        <w:trPr>
          <w:cantSplit/>
        </w:trPr>
        <w:tc>
          <w:tcPr>
            <w:tcW w:type="dxa" w:w="1037"/>
          </w:tcPr>
          <w:p>
            <w:pPr>
              <w:spacing w:after="0"/>
              <w:jc w:val="left"/>
            </w:pPr>
            <w:r>
              <w:rPr>
                <w:sz w:val="16"/>
              </w:rPr>
              <w:t>1996-09-30</w:t>
            </w:r>
          </w:p>
        </w:tc>
        <w:tc>
          <w:tcPr>
            <w:tcW w:type="dxa" w:w="1037"/>
          </w:tcPr>
          <w:p>
            <w:pPr>
              <w:spacing w:after="0"/>
              <w:jc w:val="left"/>
            </w:pPr>
            <w:r>
              <w:rPr>
                <w:sz w:val="16"/>
              </w:rPr>
              <w:t>1996-09-05</w:t>
            </w:r>
          </w:p>
        </w:tc>
        <w:tc>
          <w:tcPr>
            <w:tcW w:type="dxa" w:w="1037"/>
          </w:tcPr>
          <w:p>
            <w:pPr>
              <w:spacing w:after="0"/>
              <w:jc w:val="left"/>
            </w:pPr>
            <w:r>
              <w:rPr>
                <w:sz w:val="16"/>
              </w:rPr>
              <w:t>DR-1140-SC</w:t>
            </w:r>
          </w:p>
        </w:tc>
        <w:tc>
          <w:tcPr>
            <w:tcW w:type="dxa" w:w="1310"/>
          </w:tcPr>
          <w:p>
            <w:pPr>
              <w:spacing w:after="0"/>
              <w:jc w:val="left"/>
            </w:pPr>
            <w:r>
              <w:rPr>
                <w:sz w:val="16"/>
              </w:rPr>
              <w:t>Major disaster</w:t>
            </w:r>
          </w:p>
        </w:tc>
        <w:tc>
          <w:tcPr>
            <w:tcW w:type="dxa" w:w="1722"/>
          </w:tcPr>
          <w:p>
            <w:pPr>
              <w:spacing w:after="0"/>
              <w:jc w:val="left"/>
            </w:pPr>
            <w:r>
              <w:rPr>
                <w:sz w:val="16"/>
              </w:rPr>
              <w:t>SEVERE WINDS AND FLOODING ASSOC WITH HURRICANE FRAN</w:t>
            </w:r>
          </w:p>
        </w:tc>
        <w:tc>
          <w:tcPr>
            <w:tcW w:type="dxa" w:w="2197"/>
          </w:tcPr>
          <w:p>
            <w:pPr>
              <w:spacing w:after="0"/>
              <w:jc w:val="left"/>
            </w:pPr>
            <w:r>
              <w:rPr>
                <w:sz w:val="16"/>
              </w:rPr>
              <w:t>Inland Flooding (primary); also designated: 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0"/>
          </w:tcPr>
          <w:p>
            <w:pPr>
              <w:spacing w:after="0"/>
              <w:jc w:val="left"/>
            </w:pPr>
            <w:r>
              <w:rPr>
                <w:sz w:val="16"/>
              </w:rPr>
              <w:t>Major disaster</w:t>
            </w:r>
          </w:p>
        </w:tc>
        <w:tc>
          <w:tcPr>
            <w:tcW w:type="dxa" w:w="1722"/>
          </w:tcPr>
          <w:p>
            <w:pPr>
              <w:spacing w:after="0"/>
              <w:jc w:val="left"/>
            </w:pPr>
            <w:r>
              <w:rPr>
                <w:sz w:val="16"/>
              </w:rPr>
              <w:t>HURRICANE HUGO</w:t>
            </w:r>
          </w:p>
        </w:tc>
        <w:tc>
          <w:tcPr>
            <w:tcW w:type="dxa" w:w="2197"/>
          </w:tcPr>
          <w:p>
            <w:pPr>
              <w:spacing w:after="0"/>
              <w:jc w:val="left"/>
            </w:pPr>
            <w:r>
              <w:rPr>
                <w:sz w:val="16"/>
              </w:rPr>
              <w:t>Hurricane</w:t>
            </w:r>
          </w:p>
        </w:tc>
        <w:tc>
          <w:tcPr>
            <w:tcW w:type="dxa" w:w="1423"/>
          </w:tcPr>
          <w:p>
            <w:pPr>
              <w:spacing w:after="0"/>
              <w:jc w:val="right"/>
            </w:pPr>
            <w:r>
              <w:rPr>
                <w:sz w:val="16"/>
              </w:rPr>
              <w:t>none found</w:t>
            </w:r>
          </w:p>
        </w:tc>
        <w:tc>
          <w:tcPr>
            <w:tcW w:type="dxa" w:w="2332"/>
          </w:tcPr>
          <w:p>
            <w:pPr>
              <w:spacing w:after="0"/>
              <w:jc w:val="left"/>
            </w:pPr>
          </w:p>
        </w:tc>
        <w:tc>
          <w:tcPr>
            <w:tcW w:type="dxa" w:w="2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8"/>
        <w:gridCol w:w="2794"/>
        <w:gridCol w:w="1101"/>
        <w:gridCol w:w="2041"/>
        <w:gridCol w:w="648"/>
        <w:gridCol w:w="24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8"/>
            <w:shd w:val="clear" w:color="auto" w:fill="E8E8E8"/>
          </w:tcPr>
          <w:p>
            <w:pPr>
              <w:spacing w:after="0"/>
              <w:jc w:val="left"/>
            </w:pPr>
            <w:r>
              <w:rPr>
                <w:b/>
                <w:sz w:val="16"/>
              </w:rPr>
              <w:t>Magnitude or extent</w:t>
            </w:r>
          </w:p>
        </w:tc>
        <w:tc>
          <w:tcPr>
            <w:tcW w:type="dxa" w:w="27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2016-10-08</w:t>
            </w:r>
          </w:p>
        </w:tc>
        <w:tc>
          <w:tcPr>
            <w:tcW w:type="dxa" w:w="1215"/>
          </w:tcPr>
          <w:p>
            <w:pPr>
              <w:spacing w:after="0"/>
              <w:jc w:val="left"/>
            </w:pPr>
            <w:r>
              <w:rPr>
                <w:sz w:val="16"/>
              </w:rPr>
              <w:t>Hurricane (Typhoon)</w:t>
            </w:r>
          </w:p>
        </w:tc>
        <w:tc>
          <w:tcPr>
            <w:tcW w:type="dxa" w:w="2848"/>
          </w:tcPr>
          <w:p>
            <w:pPr>
              <w:spacing w:after="0"/>
              <w:jc w:val="left"/>
            </w:pPr>
            <w:r>
              <w:rPr>
                <w:sz w:val="16"/>
              </w:rPr>
              <w:t>category 1</w:t>
            </w:r>
          </w:p>
        </w:tc>
        <w:tc>
          <w:tcPr>
            <w:tcW w:type="dxa" w:w="2794"/>
          </w:tcPr>
          <w:p>
            <w:pPr>
              <w:spacing w:after="0"/>
              <w:jc w:val="left"/>
            </w:pPr>
            <w:r>
              <w:rPr>
                <w:sz w:val="16"/>
              </w:rPr>
              <w:t>$5,000,000 property; crops not reported, reported for the zone (2016 dollars)</w:t>
            </w:r>
          </w:p>
        </w:tc>
        <w:tc>
          <w:tcPr>
            <w:tcW w:type="dxa" w:w="1101"/>
          </w:tcPr>
          <w:p>
            <w:pPr>
              <w:spacing w:after="0"/>
              <w:jc w:val="right"/>
            </w:pPr>
            <w:r>
              <w:rPr>
                <w:sz w:val="16"/>
              </w:rPr>
              <w:t>0, 0</w:t>
            </w:r>
          </w:p>
        </w:tc>
        <w:tc>
          <w:tcPr>
            <w:tcW w:type="dxa" w:w="2041"/>
          </w:tcPr>
          <w:p>
            <w:pPr>
              <w:spacing w:after="0"/>
              <w:jc w:val="left"/>
            </w:pPr>
            <w:r>
              <w:rPr>
                <w:sz w:val="16"/>
              </w:rPr>
              <w:t>NWS zone SCZ039 (WILLIAMSBURG), zone-level: may include parts of neighboring counties</w:t>
            </w:r>
          </w:p>
        </w:tc>
        <w:tc>
          <w:tcPr>
            <w:tcW w:type="dxa" w:w="648"/>
          </w:tcPr>
          <w:p>
            <w:pPr>
              <w:spacing w:after="0"/>
              <w:jc w:val="left"/>
            </w:pPr>
          </w:p>
        </w:tc>
        <w:tc>
          <w:tcPr>
            <w:tcW w:type="dxa" w:w="242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2016-06-17</w:t>
            </w:r>
          </w:p>
        </w:tc>
        <w:tc>
          <w:tcPr>
            <w:tcW w:type="dxa" w:w="1215"/>
          </w:tcPr>
          <w:p>
            <w:pPr>
              <w:spacing w:after="0"/>
              <w:jc w:val="left"/>
            </w:pPr>
            <w:r>
              <w:rPr>
                <w:sz w:val="16"/>
              </w:rPr>
              <w:t>Thunderstorm Wind</w:t>
            </w:r>
          </w:p>
        </w:tc>
        <w:tc>
          <w:tcPr>
            <w:tcW w:type="dxa" w:w="2848"/>
          </w:tcPr>
          <w:p>
            <w:pPr>
              <w:spacing w:after="0"/>
              <w:jc w:val="left"/>
            </w:pPr>
            <w:r>
              <w:rPr>
                <w:sz w:val="16"/>
              </w:rPr>
              <w:t>74 kt (85 mph) estimated gust</w:t>
            </w:r>
          </w:p>
        </w:tc>
        <w:tc>
          <w:tcPr>
            <w:tcW w:type="dxa" w:w="2794"/>
          </w:tcPr>
          <w:p>
            <w:pPr>
              <w:spacing w:after="0"/>
              <w:jc w:val="left"/>
            </w:pPr>
            <w:r>
              <w:rPr>
                <w:sz w:val="16"/>
              </w:rPr>
              <w:t>$35,000 property; $0 crops (2016 dollars)</w:t>
            </w:r>
          </w:p>
        </w:tc>
        <w:tc>
          <w:tcPr>
            <w:tcW w:type="dxa" w:w="1101"/>
          </w:tcPr>
          <w:p>
            <w:pPr>
              <w:spacing w:after="0"/>
              <w:jc w:val="right"/>
            </w:pPr>
            <w:r>
              <w:rPr>
                <w:sz w:val="16"/>
              </w:rPr>
              <w:t>0, 0</w:t>
            </w:r>
          </w:p>
        </w:tc>
        <w:tc>
          <w:tcPr>
            <w:tcW w:type="dxa" w:w="2041"/>
          </w:tcPr>
          <w:p>
            <w:pPr>
              <w:spacing w:after="0"/>
              <w:jc w:val="left"/>
            </w:pPr>
            <w:r>
              <w:rPr>
                <w:sz w:val="16"/>
              </w:rPr>
              <w:t>WORKMAN to SALTERS</w:t>
            </w:r>
          </w:p>
        </w:tc>
        <w:tc>
          <w:tcPr>
            <w:tcW w:type="dxa" w:w="648"/>
          </w:tcPr>
          <w:p>
            <w:pPr>
              <w:spacing w:after="0"/>
              <w:jc w:val="left"/>
            </w:pPr>
          </w:p>
        </w:tc>
        <w:tc>
          <w:tcPr>
            <w:tcW w:type="dxa" w:w="2429"/>
          </w:tcPr>
          <w:p>
            <w:pPr>
              <w:spacing w:after="0"/>
              <w:jc w:val="left"/>
            </w:pPr>
            <w:r>
              <w:rPr>
                <w:sz w:val="16"/>
              </w:rPr>
              <w:t>B1-c worst recorded: Thunderstorm Wind</w:t>
            </w:r>
          </w:p>
        </w:tc>
      </w:tr>
      <w:tr>
        <w:trPr>
          <w:cantSplit/>
        </w:trPr>
        <w:tc>
          <w:tcPr>
            <w:tcW w:type="dxa" w:w="1037"/>
          </w:tcPr>
          <w:p>
            <w:pPr>
              <w:spacing w:after="0"/>
              <w:jc w:val="left"/>
            </w:pPr>
            <w:r>
              <w:rPr>
                <w:sz w:val="16"/>
              </w:rPr>
              <w:t>2015-10-04</w:t>
            </w:r>
          </w:p>
        </w:tc>
        <w:tc>
          <w:tcPr>
            <w:tcW w:type="dxa" w:w="1215"/>
          </w:tcPr>
          <w:p>
            <w:pPr>
              <w:spacing w:after="0"/>
              <w:jc w:val="left"/>
            </w:pPr>
            <w:r>
              <w:rPr>
                <w:sz w:val="16"/>
              </w:rPr>
              <w:t>Flood</w:t>
            </w:r>
          </w:p>
        </w:tc>
        <w:tc>
          <w:tcPr>
            <w:tcW w:type="dxa" w:w="2848"/>
          </w:tcPr>
          <w:p>
            <w:pPr>
              <w:spacing w:after="0"/>
              <w:jc w:val="left"/>
            </w:pPr>
          </w:p>
        </w:tc>
        <w:tc>
          <w:tcPr>
            <w:tcW w:type="dxa" w:w="2794"/>
          </w:tcPr>
          <w:p>
            <w:pPr>
              <w:spacing w:after="0"/>
              <w:jc w:val="left"/>
            </w:pPr>
            <w:r>
              <w:rPr>
                <w:sz w:val="16"/>
              </w:rPr>
              <w:t>$8,000,000 property; $0 crops (2015 dollars)</w:t>
            </w:r>
          </w:p>
        </w:tc>
        <w:tc>
          <w:tcPr>
            <w:tcW w:type="dxa" w:w="1101"/>
          </w:tcPr>
          <w:p>
            <w:pPr>
              <w:spacing w:after="0"/>
              <w:jc w:val="right"/>
            </w:pPr>
            <w:r>
              <w:rPr>
                <w:sz w:val="16"/>
              </w:rPr>
              <w:t>0, 0</w:t>
            </w:r>
          </w:p>
        </w:tc>
        <w:tc>
          <w:tcPr>
            <w:tcW w:type="dxa" w:w="2041"/>
          </w:tcPr>
          <w:p>
            <w:pPr>
              <w:spacing w:after="0"/>
              <w:jc w:val="left"/>
            </w:pPr>
            <w:r>
              <w:rPr>
                <w:sz w:val="16"/>
              </w:rPr>
              <w:t>KINGSTREE</w:t>
            </w:r>
          </w:p>
        </w:tc>
        <w:tc>
          <w:tcPr>
            <w:tcW w:type="dxa" w:w="648"/>
          </w:tcPr>
          <w:p>
            <w:pPr>
              <w:spacing w:after="0"/>
              <w:jc w:val="left"/>
            </w:pPr>
          </w:p>
        </w:tc>
        <w:tc>
          <w:tcPr>
            <w:tcW w:type="dxa" w:w="24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2015-06-30</w:t>
            </w:r>
          </w:p>
        </w:tc>
        <w:tc>
          <w:tcPr>
            <w:tcW w:type="dxa" w:w="1215"/>
          </w:tcPr>
          <w:p>
            <w:pPr>
              <w:spacing w:after="0"/>
              <w:jc w:val="left"/>
            </w:pPr>
            <w:r>
              <w:rPr>
                <w:sz w:val="16"/>
              </w:rPr>
              <w:t>Lightning</w:t>
            </w:r>
          </w:p>
        </w:tc>
        <w:tc>
          <w:tcPr>
            <w:tcW w:type="dxa" w:w="2848"/>
          </w:tcPr>
          <w:p>
            <w:pPr>
              <w:spacing w:after="0"/>
              <w:jc w:val="left"/>
            </w:pPr>
          </w:p>
        </w:tc>
        <w:tc>
          <w:tcPr>
            <w:tcW w:type="dxa" w:w="2794"/>
          </w:tcPr>
          <w:p>
            <w:pPr>
              <w:spacing w:after="0"/>
              <w:jc w:val="left"/>
            </w:pPr>
            <w:r>
              <w:rPr>
                <w:sz w:val="16"/>
              </w:rPr>
              <w:t>$500,000 property; $0 crops (2015 dollars)</w:t>
            </w:r>
          </w:p>
        </w:tc>
        <w:tc>
          <w:tcPr>
            <w:tcW w:type="dxa" w:w="1101"/>
          </w:tcPr>
          <w:p>
            <w:pPr>
              <w:spacing w:after="0"/>
              <w:jc w:val="right"/>
            </w:pPr>
            <w:r>
              <w:rPr>
                <w:sz w:val="16"/>
              </w:rPr>
              <w:t>0, 0</w:t>
            </w:r>
          </w:p>
        </w:tc>
        <w:tc>
          <w:tcPr>
            <w:tcW w:type="dxa" w:w="2041"/>
          </w:tcPr>
          <w:p>
            <w:pPr>
              <w:spacing w:after="0"/>
              <w:jc w:val="left"/>
            </w:pPr>
            <w:r>
              <w:rPr>
                <w:sz w:val="16"/>
              </w:rPr>
              <w:t>GREELEYVILLE</w:t>
            </w:r>
          </w:p>
        </w:tc>
        <w:tc>
          <w:tcPr>
            <w:tcW w:type="dxa" w:w="648"/>
          </w:tcPr>
          <w:p>
            <w:pPr>
              <w:spacing w:after="0"/>
              <w:jc w:val="left"/>
            </w:pPr>
          </w:p>
        </w:tc>
        <w:tc>
          <w:tcPr>
            <w:tcW w:type="dxa" w:w="2429"/>
          </w:tcPr>
          <w:p>
            <w:pPr>
              <w:spacing w:after="0"/>
              <w:jc w:val="left"/>
            </w:pPr>
            <w:r>
              <w:rPr>
                <w:sz w:val="16"/>
              </w:rPr>
              <w:t>B1-c worst recorded: Lightning</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2848"/>
          </w:tcPr>
          <w:p>
            <w:pPr>
              <w:spacing w:after="0"/>
              <w:jc w:val="left"/>
            </w:pPr>
          </w:p>
        </w:tc>
        <w:tc>
          <w:tcPr>
            <w:tcW w:type="dxa" w:w="2794"/>
          </w:tcPr>
          <w:p>
            <w:pPr>
              <w:spacing w:after="0"/>
              <w:jc w:val="left"/>
            </w:pPr>
            <w:r>
              <w:rPr>
                <w:sz w:val="16"/>
              </w:rPr>
              <w:t>damage not reported</w:t>
            </w:r>
          </w:p>
        </w:tc>
        <w:tc>
          <w:tcPr>
            <w:tcW w:type="dxa" w:w="1101"/>
          </w:tcPr>
          <w:p>
            <w:pPr>
              <w:spacing w:after="0"/>
              <w:jc w:val="right"/>
            </w:pPr>
            <w:r>
              <w:rPr>
                <w:sz w:val="16"/>
              </w:rPr>
              <w:t>0, 0</w:t>
            </w:r>
          </w:p>
        </w:tc>
        <w:tc>
          <w:tcPr>
            <w:tcW w:type="dxa" w:w="2041"/>
          </w:tcPr>
          <w:p>
            <w:pPr>
              <w:spacing w:after="0"/>
              <w:jc w:val="left"/>
            </w:pPr>
            <w:r>
              <w:rPr>
                <w:sz w:val="16"/>
              </w:rPr>
              <w:t>NWS zone SCZ039 (WILLIAMSBURG), zone-level: may include parts of neighboring counties</w:t>
            </w:r>
          </w:p>
        </w:tc>
        <w:tc>
          <w:tcPr>
            <w:tcW w:type="dxa" w:w="648"/>
          </w:tcPr>
          <w:p>
            <w:pPr>
              <w:spacing w:after="0"/>
              <w:jc w:val="left"/>
            </w:pPr>
          </w:p>
        </w:tc>
        <w:tc>
          <w:tcPr>
            <w:tcW w:type="dxa" w:w="2429"/>
          </w:tcPr>
          <w:p>
            <w:pPr>
              <w:spacing w:after="0"/>
              <w:jc w:val="left"/>
            </w:pPr>
            <w:r>
              <w:rPr>
                <w:sz w:val="16"/>
              </w:rPr>
              <w:t>B1-c worst recorded: Excessive Heat, Heat</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848"/>
          </w:tcPr>
          <w:p>
            <w:pPr>
              <w:spacing w:after="0"/>
              <w:jc w:val="left"/>
            </w:pPr>
          </w:p>
        </w:tc>
        <w:tc>
          <w:tcPr>
            <w:tcW w:type="dxa" w:w="2794"/>
          </w:tcPr>
          <w:p>
            <w:pPr>
              <w:spacing w:after="0"/>
              <w:jc w:val="left"/>
            </w:pPr>
            <w:r>
              <w:rPr>
                <w:sz w:val="16"/>
              </w:rPr>
              <w:t>$3,800,000 property; crops not reported, reported for the zone (2004 dollars)</w:t>
            </w:r>
          </w:p>
        </w:tc>
        <w:tc>
          <w:tcPr>
            <w:tcW w:type="dxa" w:w="1101"/>
          </w:tcPr>
          <w:p>
            <w:pPr>
              <w:spacing w:after="0"/>
              <w:jc w:val="right"/>
            </w:pPr>
            <w:r>
              <w:rPr>
                <w:sz w:val="16"/>
              </w:rPr>
              <w:t>0, 0</w:t>
            </w:r>
          </w:p>
        </w:tc>
        <w:tc>
          <w:tcPr>
            <w:tcW w:type="dxa" w:w="2041"/>
          </w:tcPr>
          <w:p>
            <w:pPr>
              <w:spacing w:after="0"/>
              <w:jc w:val="left"/>
            </w:pPr>
            <w:r>
              <w:rPr>
                <w:sz w:val="16"/>
              </w:rPr>
              <w:t>NWS zone SCZ039 (WILLIAMSBURG), zone-level: may include parts of neighboring counties</w:t>
            </w:r>
          </w:p>
        </w:tc>
        <w:tc>
          <w:tcPr>
            <w:tcW w:type="dxa" w:w="648"/>
          </w:tcPr>
          <w:p>
            <w:pPr>
              <w:spacing w:after="0"/>
              <w:jc w:val="left"/>
            </w:pPr>
          </w:p>
        </w:tc>
        <w:tc>
          <w:tcPr>
            <w:tcW w:type="dxa" w:w="2429"/>
          </w:tcPr>
          <w:p>
            <w:pPr>
              <w:spacing w:after="0"/>
              <w:jc w:val="left"/>
            </w:pPr>
            <w:r>
              <w:rPr>
                <w:sz w:val="16"/>
              </w:rPr>
              <w:t>B1-c worst recorded: Ice Storm</w:t>
            </w:r>
          </w:p>
        </w:tc>
      </w:tr>
      <w:tr>
        <w:trPr>
          <w:cantSplit/>
        </w:trPr>
        <w:tc>
          <w:tcPr>
            <w:tcW w:type="dxa" w:w="1037"/>
          </w:tcPr>
          <w:p>
            <w:pPr>
              <w:spacing w:after="0"/>
              <w:jc w:val="left"/>
            </w:pPr>
            <w:r>
              <w:rPr>
                <w:sz w:val="16"/>
              </w:rPr>
              <w:t>2003-07-02</w:t>
            </w:r>
          </w:p>
        </w:tc>
        <w:tc>
          <w:tcPr>
            <w:tcW w:type="dxa" w:w="1215"/>
          </w:tcPr>
          <w:p>
            <w:pPr>
              <w:spacing w:after="0"/>
              <w:jc w:val="left"/>
            </w:pPr>
            <w:r>
              <w:rPr>
                <w:sz w:val="16"/>
              </w:rPr>
              <w:t>Thunderstorm Wind</w:t>
            </w:r>
          </w:p>
        </w:tc>
        <w:tc>
          <w:tcPr>
            <w:tcW w:type="dxa" w:w="2848"/>
          </w:tcPr>
          <w:p>
            <w:pPr>
              <w:spacing w:after="0"/>
              <w:jc w:val="left"/>
            </w:pPr>
            <w:r>
              <w:rPr>
                <w:sz w:val="16"/>
              </w:rPr>
              <w:t>70 kt (81 mph) estimated gust</w:t>
            </w:r>
          </w:p>
        </w:tc>
        <w:tc>
          <w:tcPr>
            <w:tcW w:type="dxa" w:w="2794"/>
          </w:tcPr>
          <w:p>
            <w:pPr>
              <w:spacing w:after="0"/>
              <w:jc w:val="left"/>
            </w:pPr>
            <w:r>
              <w:rPr>
                <w:sz w:val="16"/>
              </w:rPr>
              <w:t>$85,000 property; crops not reported (2003 dollars)</w:t>
            </w:r>
          </w:p>
        </w:tc>
        <w:tc>
          <w:tcPr>
            <w:tcW w:type="dxa" w:w="1101"/>
          </w:tcPr>
          <w:p>
            <w:pPr>
              <w:spacing w:after="0"/>
              <w:jc w:val="right"/>
            </w:pPr>
            <w:r>
              <w:rPr>
                <w:sz w:val="16"/>
              </w:rPr>
              <w:t>0, 4</w:t>
            </w:r>
          </w:p>
        </w:tc>
        <w:tc>
          <w:tcPr>
            <w:tcW w:type="dxa" w:w="2041"/>
          </w:tcPr>
          <w:p>
            <w:pPr>
              <w:spacing w:after="0"/>
              <w:jc w:val="left"/>
            </w:pPr>
            <w:r>
              <w:rPr>
                <w:sz w:val="16"/>
              </w:rPr>
              <w:t>KINGSTREE</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215"/>
          </w:tcPr>
          <w:p>
            <w:pPr>
              <w:spacing w:after="0"/>
              <w:jc w:val="left"/>
            </w:pPr>
            <w:r>
              <w:rPr>
                <w:sz w:val="16"/>
              </w:rPr>
              <w:t>High Wind</w:t>
            </w:r>
          </w:p>
        </w:tc>
        <w:tc>
          <w:tcPr>
            <w:tcW w:type="dxa" w:w="2848"/>
          </w:tcPr>
          <w:p>
            <w:pPr>
              <w:spacing w:after="0"/>
              <w:jc w:val="left"/>
            </w:pPr>
            <w:r>
              <w:rPr>
                <w:sz w:val="16"/>
              </w:rPr>
              <w:t>55 kt (63 mph), measurement type not recorded</w:t>
            </w:r>
          </w:p>
        </w:tc>
        <w:tc>
          <w:tcPr>
            <w:tcW w:type="dxa" w:w="2794"/>
          </w:tcPr>
          <w:p>
            <w:pPr>
              <w:spacing w:after="0"/>
              <w:jc w:val="left"/>
            </w:pPr>
            <w:r>
              <w:rPr>
                <w:sz w:val="16"/>
              </w:rPr>
              <w:t>damage not reported</w:t>
            </w:r>
          </w:p>
        </w:tc>
        <w:tc>
          <w:tcPr>
            <w:tcW w:type="dxa" w:w="1101"/>
          </w:tcPr>
          <w:p>
            <w:pPr>
              <w:spacing w:after="0"/>
              <w:jc w:val="right"/>
            </w:pPr>
            <w:r>
              <w:rPr>
                <w:sz w:val="16"/>
              </w:rPr>
              <w:t>0, 1</w:t>
            </w:r>
          </w:p>
        </w:tc>
        <w:tc>
          <w:tcPr>
            <w:tcW w:type="dxa" w:w="2041"/>
          </w:tcPr>
          <w:p>
            <w:pPr>
              <w:spacing w:after="0"/>
              <w:jc w:val="left"/>
            </w:pPr>
            <w:r>
              <w:rPr>
                <w:sz w:val="16"/>
              </w:rPr>
              <w:t>NWS zone SCZ039 (WILLIAMSBURG), zone-level: may include parts of neighboring counties</w:t>
            </w:r>
          </w:p>
        </w:tc>
        <w:tc>
          <w:tcPr>
            <w:tcW w:type="dxa" w:w="648"/>
          </w:tcPr>
          <w:p>
            <w:pPr>
              <w:spacing w:after="0"/>
              <w:jc w:val="left"/>
            </w:pPr>
          </w:p>
        </w:tc>
        <w:tc>
          <w:tcPr>
            <w:tcW w:type="dxa" w:w="24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1996-09-05</w:t>
            </w:r>
          </w:p>
        </w:tc>
        <w:tc>
          <w:tcPr>
            <w:tcW w:type="dxa" w:w="1215"/>
          </w:tcPr>
          <w:p>
            <w:pPr>
              <w:spacing w:after="0"/>
              <w:jc w:val="left"/>
            </w:pPr>
            <w:r>
              <w:rPr>
                <w:sz w:val="16"/>
              </w:rPr>
              <w:t>High Wind</w:t>
            </w:r>
          </w:p>
        </w:tc>
        <w:tc>
          <w:tcPr>
            <w:tcW w:type="dxa" w:w="2848"/>
          </w:tcPr>
          <w:p>
            <w:pPr>
              <w:spacing w:after="0"/>
              <w:jc w:val="left"/>
            </w:pPr>
            <w:r>
              <w:rPr>
                <w:sz w:val="16"/>
              </w:rPr>
              <w:t>40 kt (46 mph), measurement type not recorded</w:t>
            </w:r>
          </w:p>
        </w:tc>
        <w:tc>
          <w:tcPr>
            <w:tcW w:type="dxa" w:w="2794"/>
          </w:tcPr>
          <w:p>
            <w:pPr>
              <w:spacing w:after="0"/>
              <w:jc w:val="left"/>
            </w:pPr>
            <w:r>
              <w:rPr>
                <w:sz w:val="16"/>
              </w:rPr>
              <w:t>$100,000 property; $100,000 crops, reported for the zone (1996 dollars)</w:t>
            </w:r>
          </w:p>
        </w:tc>
        <w:tc>
          <w:tcPr>
            <w:tcW w:type="dxa" w:w="1101"/>
          </w:tcPr>
          <w:p>
            <w:pPr>
              <w:spacing w:after="0"/>
              <w:jc w:val="right"/>
            </w:pPr>
            <w:r>
              <w:rPr>
                <w:sz w:val="16"/>
              </w:rPr>
              <w:t>1, 2</w:t>
            </w:r>
          </w:p>
        </w:tc>
        <w:tc>
          <w:tcPr>
            <w:tcW w:type="dxa" w:w="2041"/>
          </w:tcPr>
          <w:p>
            <w:pPr>
              <w:spacing w:after="0"/>
              <w:jc w:val="left"/>
            </w:pPr>
            <w:r>
              <w:rPr>
                <w:sz w:val="16"/>
              </w:rPr>
              <w:t>NWS zone SCZ039 (WILLIAMSBURG), zone-level: may include parts of neighboring counties</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1995-11-07</w:t>
            </w:r>
          </w:p>
        </w:tc>
        <w:tc>
          <w:tcPr>
            <w:tcW w:type="dxa" w:w="1215"/>
          </w:tcPr>
          <w:p>
            <w:pPr>
              <w:spacing w:after="0"/>
              <w:jc w:val="left"/>
            </w:pPr>
            <w:r>
              <w:rPr>
                <w:sz w:val="16"/>
              </w:rPr>
              <w:t>Tornado</w:t>
            </w:r>
          </w:p>
        </w:tc>
        <w:tc>
          <w:tcPr>
            <w:tcW w:type="dxa" w:w="2848"/>
          </w:tcPr>
          <w:p>
            <w:pPr>
              <w:spacing w:after="0"/>
              <w:jc w:val="left"/>
            </w:pPr>
            <w:r>
              <w:rPr>
                <w:sz w:val="16"/>
              </w:rPr>
              <w:t>F1, 0.2 mi path length (records before 1996 may include the whole path; rating and listing come from the county where the tornado began), 20 yd wide</w:t>
            </w:r>
          </w:p>
        </w:tc>
        <w:tc>
          <w:tcPr>
            <w:tcW w:type="dxa" w:w="2794"/>
          </w:tcPr>
          <w:p>
            <w:pPr>
              <w:spacing w:after="0"/>
              <w:jc w:val="left"/>
            </w:pPr>
            <w:r>
              <w:rPr>
                <w:sz w:val="16"/>
              </w:rPr>
              <w:t>$350,000 property; crops not recorded (1995 dollars)</w:t>
            </w:r>
          </w:p>
        </w:tc>
        <w:tc>
          <w:tcPr>
            <w:tcW w:type="dxa" w:w="1101"/>
          </w:tcPr>
          <w:p>
            <w:pPr>
              <w:spacing w:after="0"/>
              <w:jc w:val="right"/>
            </w:pPr>
            <w:r>
              <w:rPr>
                <w:sz w:val="16"/>
              </w:rPr>
              <w:t>0, 11</w:t>
            </w:r>
          </w:p>
        </w:tc>
        <w:tc>
          <w:tcPr>
            <w:tcW w:type="dxa" w:w="2041"/>
          </w:tcPr>
          <w:p>
            <w:pPr>
              <w:spacing w:after="0"/>
              <w:jc w:val="left"/>
            </w:pPr>
            <w:r>
              <w:rPr>
                <w:sz w:val="16"/>
              </w:rPr>
              <w:t>Kingstree</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1984-03-25</w:t>
            </w:r>
          </w:p>
        </w:tc>
        <w:tc>
          <w:tcPr>
            <w:tcW w:type="dxa" w:w="1215"/>
          </w:tcPr>
          <w:p>
            <w:pPr>
              <w:spacing w:after="0"/>
              <w:jc w:val="left"/>
            </w:pPr>
            <w:r>
              <w:rPr>
                <w:sz w:val="16"/>
              </w:rPr>
              <w:t>Hail</w:t>
            </w:r>
          </w:p>
        </w:tc>
        <w:tc>
          <w:tcPr>
            <w:tcW w:type="dxa" w:w="2848"/>
          </w:tcPr>
          <w:p>
            <w:pPr>
              <w:spacing w:after="0"/>
              <w:jc w:val="left"/>
            </w:pPr>
            <w:r>
              <w:rPr>
                <w:sz w:val="16"/>
              </w:rPr>
              <w:t>2 in</w:t>
            </w:r>
          </w:p>
        </w:tc>
        <w:tc>
          <w:tcPr>
            <w:tcW w:type="dxa" w:w="2794"/>
          </w:tcPr>
          <w:p>
            <w:pPr>
              <w:spacing w:after="0"/>
              <w:jc w:val="left"/>
            </w:pPr>
            <w:r>
              <w:rPr>
                <w:sz w:val="16"/>
              </w:rPr>
              <w:t>damage not recorded (pre-1996 record)</w:t>
            </w:r>
          </w:p>
        </w:tc>
        <w:tc>
          <w:tcPr>
            <w:tcW w:type="dxa" w:w="1101"/>
          </w:tcPr>
          <w:p>
            <w:pPr>
              <w:spacing w:after="0"/>
              <w:jc w:val="right"/>
            </w:pPr>
            <w:r>
              <w:rPr>
                <w:sz w:val="16"/>
              </w:rPr>
              <w:t>0, 0</w:t>
            </w:r>
          </w:p>
        </w:tc>
        <w:tc>
          <w:tcPr>
            <w:tcW w:type="dxa" w:w="2041"/>
          </w:tcPr>
          <w:p>
            <w:pPr>
              <w:spacing w:after="0"/>
              <w:jc w:val="left"/>
            </w:pPr>
            <w:r>
              <w:rPr>
                <w:sz w:val="16"/>
              </w:rPr>
              <w:t>location not recorded</w:t>
            </w:r>
          </w:p>
        </w:tc>
        <w:tc>
          <w:tcPr>
            <w:tcW w:type="dxa" w:w="648"/>
          </w:tcPr>
          <w:p>
            <w:pPr>
              <w:spacing w:after="0"/>
              <w:jc w:val="left"/>
            </w:pPr>
          </w:p>
        </w:tc>
        <w:tc>
          <w:tcPr>
            <w:tcW w:type="dxa" w:w="2429"/>
          </w:tcPr>
          <w:p>
            <w:pPr>
              <w:spacing w:after="0"/>
              <w:jc w:val="left"/>
            </w:pPr>
            <w:r>
              <w:rPr>
                <w:sz w:val="16"/>
              </w:rPr>
              <w:t>B1-c worst recorded: Hail</w:t>
            </w:r>
          </w:p>
        </w:tc>
      </w:tr>
      <w:tr>
        <w:trPr>
          <w:cantSplit/>
        </w:trPr>
        <w:tc>
          <w:tcPr>
            <w:tcW w:type="dxa" w:w="1037"/>
          </w:tcPr>
          <w:p>
            <w:pPr>
              <w:spacing w:after="0"/>
              <w:jc w:val="left"/>
            </w:pPr>
            <w:r>
              <w:rPr>
                <w:sz w:val="16"/>
              </w:rPr>
              <w:t>1978-05-04</w:t>
            </w:r>
          </w:p>
        </w:tc>
        <w:tc>
          <w:tcPr>
            <w:tcW w:type="dxa" w:w="1215"/>
          </w:tcPr>
          <w:p>
            <w:pPr>
              <w:spacing w:after="0"/>
              <w:jc w:val="left"/>
            </w:pPr>
            <w:r>
              <w:rPr>
                <w:sz w:val="16"/>
              </w:rPr>
              <w:t>Tornado</w:t>
            </w:r>
          </w:p>
        </w:tc>
        <w:tc>
          <w:tcPr>
            <w:tcW w:type="dxa" w:w="2848"/>
          </w:tcPr>
          <w:p>
            <w:pPr>
              <w:spacing w:after="0"/>
              <w:jc w:val="left"/>
            </w:pPr>
            <w:r>
              <w:rPr>
                <w:sz w:val="16"/>
              </w:rPr>
              <w:t>F2, 10.7 mi path length (records before 1996 may include the whole path; rating and listing come from the county where the tornado began), 33 yd wide</w:t>
            </w:r>
          </w:p>
        </w:tc>
        <w:tc>
          <w:tcPr>
            <w:tcW w:type="dxa" w:w="2794"/>
          </w:tcPr>
          <w:p>
            <w:pPr>
              <w:spacing w:after="0"/>
              <w:jc w:val="left"/>
            </w:pPr>
            <w:r>
              <w:rPr>
                <w:sz w:val="16"/>
              </w:rPr>
              <w:t>$250,000 property; crops not recorded (1978 dollars)</w:t>
            </w:r>
          </w:p>
        </w:tc>
        <w:tc>
          <w:tcPr>
            <w:tcW w:type="dxa" w:w="1101"/>
          </w:tcPr>
          <w:p>
            <w:pPr>
              <w:spacing w:after="0"/>
              <w:jc w:val="right"/>
            </w:pPr>
            <w:r>
              <w:rPr>
                <w:sz w:val="16"/>
              </w:rPr>
              <w:t>0, 0</w:t>
            </w:r>
          </w:p>
        </w:tc>
        <w:tc>
          <w:tcPr>
            <w:tcW w:type="dxa" w:w="2041"/>
          </w:tcPr>
          <w:p>
            <w:pPr>
              <w:spacing w:after="0"/>
              <w:jc w:val="left"/>
            </w:pPr>
            <w:r>
              <w:rPr>
                <w:sz w:val="16"/>
              </w:rPr>
              <w:t>location not recorded</w:t>
            </w:r>
          </w:p>
        </w:tc>
        <w:tc>
          <w:tcPr>
            <w:tcW w:type="dxa" w:w="648"/>
          </w:tcPr>
          <w:p>
            <w:pPr>
              <w:spacing w:after="0"/>
              <w:jc w:val="left"/>
            </w:pPr>
          </w:p>
        </w:tc>
        <w:tc>
          <w:tcPr>
            <w:tcW w:type="dxa" w:w="242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0.175</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0.18 per year at a given location in the county</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0.474</w:t>
            </w:r>
          </w:p>
        </w:tc>
        <w:tc>
          <w:tcPr>
            <w:tcW w:type="dxa" w:w="1438"/>
          </w:tcPr>
          <w:p>
            <w:pPr>
              <w:spacing w:after="0"/>
              <w:jc w:val="left"/>
            </w:pPr>
            <w:r>
              <w:rPr>
                <w:sz w:val="16"/>
              </w:rPr>
              <w:t>event-days per year</w:t>
            </w:r>
          </w:p>
        </w:tc>
        <w:tc>
          <w:tcPr>
            <w:tcW w:type="dxa" w:w="1559"/>
          </w:tcPr>
          <w:p>
            <w:pPr>
              <w:spacing w:after="0"/>
              <w:jc w:val="left"/>
            </w:pPr>
            <w:r>
              <w:rPr>
                <w:sz w:val="16"/>
              </w:rPr>
              <w:t>about 0.474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11.1</w:t>
            </w:r>
          </w:p>
        </w:tc>
        <w:tc>
          <w:tcPr>
            <w:tcW w:type="dxa" w:w="1438"/>
          </w:tcPr>
          <w:p>
            <w:pPr>
              <w:spacing w:after="0"/>
              <w:jc w:val="left"/>
            </w:pPr>
            <w:r>
              <w:rPr>
                <w:sz w:val="16"/>
              </w:rPr>
              <w:t>event-days per year</w:t>
            </w:r>
          </w:p>
        </w:tc>
        <w:tc>
          <w:tcPr>
            <w:tcW w:type="dxa" w:w="1559"/>
          </w:tcPr>
          <w:p>
            <w:pPr>
              <w:spacing w:after="0"/>
              <w:jc w:val="left"/>
            </w:pPr>
            <w:r>
              <w:rPr>
                <w:sz w:val="16"/>
              </w:rPr>
              <w:t>about 11.1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378</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11.1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0.00392</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0.392%</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3.29</w:t>
            </w:r>
          </w:p>
        </w:tc>
        <w:tc>
          <w:tcPr>
            <w:tcW w:type="dxa" w:w="1438"/>
          </w:tcPr>
          <w:p>
            <w:pPr>
              <w:spacing w:after="0"/>
              <w:jc w:val="left"/>
            </w:pPr>
            <w:r>
              <w:rPr>
                <w:sz w:val="16"/>
              </w:rPr>
              <w:t>events per year</w:t>
            </w:r>
          </w:p>
        </w:tc>
        <w:tc>
          <w:tcPr>
            <w:tcW w:type="dxa" w:w="1559"/>
          </w:tcPr>
          <w:p>
            <w:pPr>
              <w:spacing w:after="0"/>
              <w:jc w:val="left"/>
            </w:pPr>
            <w:r>
              <w:rPr>
                <w:sz w:val="16"/>
              </w:rPr>
              <w:t>about 3.29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125.1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9.16</w:t>
            </w:r>
          </w:p>
        </w:tc>
        <w:tc>
          <w:tcPr>
            <w:tcW w:type="dxa" w:w="1438"/>
          </w:tcPr>
          <w:p>
            <w:pPr>
              <w:spacing w:after="0"/>
              <w:jc w:val="left"/>
            </w:pPr>
            <w:r>
              <w:rPr>
                <w:sz w:val="16"/>
              </w:rPr>
              <w:t>event-days per year</w:t>
            </w:r>
          </w:p>
        </w:tc>
        <w:tc>
          <w:tcPr>
            <w:tcW w:type="dxa" w:w="1559"/>
          </w:tcPr>
          <w:p>
            <w:pPr>
              <w:spacing w:after="0"/>
              <w:jc w:val="left"/>
            </w:pPr>
            <w:r>
              <w:rPr>
                <w:sz w:val="16"/>
              </w:rPr>
              <w:t>about 9.16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150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9.16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0.303</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98</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0.847</w:t>
            </w:r>
          </w:p>
        </w:tc>
        <w:tc>
          <w:tcPr>
            <w:tcW w:type="dxa" w:w="1438"/>
          </w:tcPr>
          <w:p>
            <w:pPr>
              <w:spacing w:after="0"/>
              <w:jc w:val="left"/>
            </w:pPr>
            <w:r>
              <w:rPr>
                <w:sz w:val="16"/>
              </w:rPr>
              <w:t>event-days per year</w:t>
            </w:r>
          </w:p>
        </w:tc>
        <w:tc>
          <w:tcPr>
            <w:tcW w:type="dxa" w:w="1559"/>
          </w:tcPr>
          <w:p>
            <w:pPr>
              <w:spacing w:after="0"/>
              <w:jc w:val="left"/>
            </w:pPr>
            <w:r>
              <w:rPr>
                <w:sz w:val="16"/>
              </w:rPr>
              <w:t>about 0.847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57</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0.357</w:t>
            </w:r>
          </w:p>
        </w:tc>
        <w:tc>
          <w:tcPr>
            <w:tcW w:type="dxa" w:w="1438"/>
          </w:tcPr>
          <w:p>
            <w:pPr>
              <w:spacing w:after="0"/>
              <w:jc w:val="left"/>
            </w:pPr>
            <w:r>
              <w:rPr>
                <w:sz w:val="16"/>
              </w:rPr>
              <w:t>event-days per year</w:t>
            </w:r>
          </w:p>
        </w:tc>
        <w:tc>
          <w:tcPr>
            <w:tcW w:type="dxa" w:w="1559"/>
          </w:tcPr>
          <w:p>
            <w:pPr>
              <w:spacing w:after="0"/>
              <w:jc w:val="left"/>
            </w:pPr>
            <w:r>
              <w:rPr>
                <w:sz w:val="16"/>
              </w:rPr>
              <w:t>about 0.357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10</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0.195</w:t>
            </w:r>
          </w:p>
        </w:tc>
        <w:tc>
          <w:tcPr>
            <w:tcW w:type="dxa" w:w="1438"/>
          </w:tcPr>
          <w:p>
            <w:pPr>
              <w:spacing w:after="0"/>
              <w:jc w:val="left"/>
            </w:pPr>
            <w:r>
              <w:rPr>
                <w:sz w:val="16"/>
              </w:rPr>
              <w:t>events per year (modeled)</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61.6</w:t>
            </w:r>
          </w:p>
        </w:tc>
        <w:tc>
          <w:tcPr>
            <w:tcW w:type="dxa" w:w="1438"/>
          </w:tcPr>
          <w:p>
            <w:pPr>
              <w:spacing w:after="0"/>
              <w:jc w:val="left"/>
            </w:pPr>
            <w:r>
              <w:rPr>
                <w:sz w:val="16"/>
              </w:rPr>
              <w:t>days per year with a strike</w:t>
            </w:r>
          </w:p>
        </w:tc>
        <w:tc>
          <w:tcPr>
            <w:tcW w:type="dxa" w:w="1559"/>
          </w:tcPr>
          <w:p>
            <w:pPr>
              <w:spacing w:after="0"/>
              <w:jc w:val="left"/>
            </w:pPr>
            <w:r>
              <w:rPr>
                <w:sz w:val="16"/>
              </w:rPr>
              <w:t>about 61.6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3.43</w:t>
            </w:r>
          </w:p>
        </w:tc>
        <w:tc>
          <w:tcPr>
            <w:tcW w:type="dxa" w:w="1438"/>
          </w:tcPr>
          <w:p>
            <w:pPr>
              <w:spacing w:after="0"/>
              <w:jc w:val="left"/>
            </w:pPr>
            <w:r>
              <w:rPr>
                <w:sz w:val="16"/>
              </w:rPr>
              <w:t>events per year</w:t>
            </w:r>
          </w:p>
        </w:tc>
        <w:tc>
          <w:tcPr>
            <w:tcW w:type="dxa" w:w="1559"/>
          </w:tcPr>
          <w:p>
            <w:pPr>
              <w:spacing w:after="0"/>
              <w:jc w:val="left"/>
            </w:pPr>
            <w:r>
              <w:rPr>
                <w:sz w:val="16"/>
              </w:rPr>
              <w:t>about 3.43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131</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0.509</w:t>
            </w:r>
          </w:p>
        </w:tc>
        <w:tc>
          <w:tcPr>
            <w:tcW w:type="dxa" w:w="1438"/>
          </w:tcPr>
          <w:p>
            <w:pPr>
              <w:spacing w:after="0"/>
              <w:jc w:val="left"/>
            </w:pPr>
            <w:r>
              <w:rPr>
                <w:sz w:val="16"/>
              </w:rPr>
              <w:t>events per year</w:t>
            </w:r>
          </w:p>
        </w:tc>
        <w:tc>
          <w:tcPr>
            <w:tcW w:type="dxa" w:w="1559"/>
          </w:tcPr>
          <w:p>
            <w:pPr>
              <w:spacing w:after="0"/>
              <w:jc w:val="left"/>
            </w:pPr>
            <w:r>
              <w:rPr>
                <w:sz w:val="16"/>
              </w:rPr>
              <w:t>about 0.51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0.00258</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0.258%</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1.32</w:t>
            </w:r>
          </w:p>
        </w:tc>
        <w:tc>
          <w:tcPr>
            <w:tcW w:type="dxa" w:w="1438"/>
          </w:tcPr>
          <w:p>
            <w:pPr>
              <w:spacing w:after="0"/>
              <w:jc w:val="left"/>
            </w:pPr>
            <w:r>
              <w:rPr>
                <w:sz w:val="16"/>
              </w:rPr>
              <w:t>event-days per year</w:t>
            </w:r>
          </w:p>
        </w:tc>
        <w:tc>
          <w:tcPr>
            <w:tcW w:type="dxa" w:w="1559"/>
          </w:tcPr>
          <w:p>
            <w:pPr>
              <w:spacing w:after="0"/>
              <w:jc w:val="left"/>
            </w:pPr>
            <w:r>
              <w:rPr>
                <w:sz w:val="16"/>
              </w:rPr>
              <w:t>about 1.32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25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1.32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12</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12</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4 of 12</w:t>
            </w:r>
          </w:p>
        </w:tc>
        <w:tc>
          <w:tcPr>
            <w:tcW w:type="dxa" w:w="852"/>
          </w:tcPr>
          <w:p>
            <w:pPr>
              <w:spacing w:after="0"/>
              <w:jc w:val="right"/>
            </w:pPr>
            <w:r>
              <w:rPr>
                <w:sz w:val="16"/>
              </w:rPr>
              <w:t>71.0</w:t>
            </w:r>
          </w:p>
        </w:tc>
        <w:tc>
          <w:tcPr>
            <w:tcW w:type="dxa" w:w="680"/>
          </w:tcPr>
          <w:p>
            <w:pPr>
              <w:spacing w:after="0"/>
              <w:jc w:val="right"/>
            </w:pPr>
            <w:r>
              <w:rPr>
                <w:sz w:val="16"/>
              </w:rPr>
              <w:t>74.3</w:t>
            </w:r>
          </w:p>
        </w:tc>
        <w:tc>
          <w:tcPr>
            <w:tcW w:type="dxa" w:w="648"/>
          </w:tcPr>
          <w:p>
            <w:pPr>
              <w:spacing w:after="0"/>
              <w:jc w:val="right"/>
            </w:pPr>
            <w:r>
              <w:rPr>
                <w:sz w:val="16"/>
              </w:rPr>
              <w:t>75.6</w:t>
            </w:r>
          </w:p>
        </w:tc>
        <w:tc>
          <w:tcPr>
            <w:tcW w:type="dxa" w:w="4140"/>
          </w:tcPr>
          <w:p>
            <w:pPr>
              <w:spacing w:after="0"/>
              <w:jc w:val="left"/>
            </w:pPr>
            <w:r>
              <w:rPr>
                <w:sz w:val="16"/>
              </w:rPr>
              <w:t>Very Low 4, No Rating 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12 of 12</w:t>
            </w:r>
          </w:p>
        </w:tc>
        <w:tc>
          <w:tcPr>
            <w:tcW w:type="dxa" w:w="852"/>
          </w:tcPr>
          <w:p>
            <w:pPr>
              <w:spacing w:after="0"/>
              <w:jc w:val="right"/>
            </w:pPr>
            <w:r>
              <w:rPr>
                <w:sz w:val="16"/>
              </w:rPr>
              <w:t>34.3</w:t>
            </w:r>
          </w:p>
        </w:tc>
        <w:tc>
          <w:tcPr>
            <w:tcW w:type="dxa" w:w="680"/>
          </w:tcPr>
          <w:p>
            <w:pPr>
              <w:spacing w:after="0"/>
              <w:jc w:val="right"/>
            </w:pPr>
            <w:r>
              <w:rPr>
                <w:sz w:val="16"/>
              </w:rPr>
              <w:t>68.8</w:t>
            </w:r>
          </w:p>
        </w:tc>
        <w:tc>
          <w:tcPr>
            <w:tcW w:type="dxa" w:w="648"/>
          </w:tcPr>
          <w:p>
            <w:pPr>
              <w:spacing w:after="0"/>
              <w:jc w:val="right"/>
            </w:pPr>
            <w:r>
              <w:rPr>
                <w:sz w:val="16"/>
              </w:rPr>
              <w:t>85.8</w:t>
            </w:r>
          </w:p>
        </w:tc>
        <w:tc>
          <w:tcPr>
            <w:tcW w:type="dxa" w:w="4140"/>
          </w:tcPr>
          <w:p>
            <w:pPr>
              <w:spacing w:after="0"/>
              <w:jc w:val="left"/>
            </w:pPr>
            <w:r>
              <w:rPr>
                <w:sz w:val="16"/>
              </w:rPr>
              <w:t>Relatively High 3, Relatively Moderate 8,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12 of 12</w:t>
            </w:r>
          </w:p>
        </w:tc>
        <w:tc>
          <w:tcPr>
            <w:tcW w:type="dxa" w:w="852"/>
          </w:tcPr>
          <w:p>
            <w:pPr>
              <w:spacing w:after="0"/>
              <w:jc w:val="right"/>
            </w:pPr>
            <w:r>
              <w:rPr>
                <w:sz w:val="16"/>
              </w:rPr>
              <w:t>67.4</w:t>
            </w:r>
          </w:p>
        </w:tc>
        <w:tc>
          <w:tcPr>
            <w:tcW w:type="dxa" w:w="680"/>
          </w:tcPr>
          <w:p>
            <w:pPr>
              <w:spacing w:after="0"/>
              <w:jc w:val="right"/>
            </w:pPr>
            <w:r>
              <w:rPr>
                <w:sz w:val="16"/>
              </w:rPr>
              <w:t>86.9</w:t>
            </w:r>
          </w:p>
        </w:tc>
        <w:tc>
          <w:tcPr>
            <w:tcW w:type="dxa" w:w="648"/>
          </w:tcPr>
          <w:p>
            <w:pPr>
              <w:spacing w:after="0"/>
              <w:jc w:val="right"/>
            </w:pPr>
            <w:r>
              <w:rPr>
                <w:sz w:val="16"/>
              </w:rPr>
              <w:t>90.5</w:t>
            </w:r>
          </w:p>
        </w:tc>
        <w:tc>
          <w:tcPr>
            <w:tcW w:type="dxa" w:w="4140"/>
          </w:tcPr>
          <w:p>
            <w:pPr>
              <w:spacing w:after="0"/>
              <w:jc w:val="left"/>
            </w:pPr>
            <w:r>
              <w:rPr>
                <w:sz w:val="16"/>
              </w:rPr>
              <w:t>Relatively Low 11, Very Low 1</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12 of 12</w:t>
            </w:r>
          </w:p>
        </w:tc>
        <w:tc>
          <w:tcPr>
            <w:tcW w:type="dxa" w:w="852"/>
          </w:tcPr>
          <w:p>
            <w:pPr>
              <w:spacing w:after="0"/>
              <w:jc w:val="right"/>
            </w:pPr>
            <w:r>
              <w:rPr>
                <w:sz w:val="16"/>
              </w:rPr>
              <w:t>31.9</w:t>
            </w:r>
          </w:p>
        </w:tc>
        <w:tc>
          <w:tcPr>
            <w:tcW w:type="dxa" w:w="680"/>
          </w:tcPr>
          <w:p>
            <w:pPr>
              <w:spacing w:after="0"/>
              <w:jc w:val="right"/>
            </w:pPr>
            <w:r>
              <w:rPr>
                <w:sz w:val="16"/>
              </w:rPr>
              <w:t>85.7</w:t>
            </w:r>
          </w:p>
        </w:tc>
        <w:tc>
          <w:tcPr>
            <w:tcW w:type="dxa" w:w="648"/>
          </w:tcPr>
          <w:p>
            <w:pPr>
              <w:spacing w:after="0"/>
              <w:jc w:val="right"/>
            </w:pPr>
            <w:r>
              <w:rPr>
                <w:sz w:val="16"/>
              </w:rPr>
              <w:t>91.3</w:t>
            </w:r>
          </w:p>
        </w:tc>
        <w:tc>
          <w:tcPr>
            <w:tcW w:type="dxa" w:w="4140"/>
          </w:tcPr>
          <w:p>
            <w:pPr>
              <w:spacing w:after="0"/>
              <w:jc w:val="left"/>
            </w:pPr>
            <w:r>
              <w:rPr>
                <w:sz w:val="16"/>
              </w:rPr>
              <w:t>Relatively High 3, Relatively Moderate 7, Relatively Low 1,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12 of 12</w:t>
            </w:r>
          </w:p>
        </w:tc>
        <w:tc>
          <w:tcPr>
            <w:tcW w:type="dxa" w:w="852"/>
          </w:tcPr>
          <w:p>
            <w:pPr>
              <w:spacing w:after="0"/>
              <w:jc w:val="right"/>
            </w:pPr>
            <w:r>
              <w:rPr>
                <w:sz w:val="16"/>
              </w:rPr>
              <w:t>26.7</w:t>
            </w:r>
          </w:p>
        </w:tc>
        <w:tc>
          <w:tcPr>
            <w:tcW w:type="dxa" w:w="680"/>
          </w:tcPr>
          <w:p>
            <w:pPr>
              <w:spacing w:after="0"/>
              <w:jc w:val="right"/>
            </w:pPr>
            <w:r>
              <w:rPr>
                <w:sz w:val="16"/>
              </w:rPr>
              <w:t>65.2</w:t>
            </w:r>
          </w:p>
        </w:tc>
        <w:tc>
          <w:tcPr>
            <w:tcW w:type="dxa" w:w="648"/>
          </w:tcPr>
          <w:p>
            <w:pPr>
              <w:spacing w:after="0"/>
              <w:jc w:val="right"/>
            </w:pPr>
            <w:r>
              <w:rPr>
                <w:sz w:val="16"/>
              </w:rPr>
              <w:t>79.9</w:t>
            </w:r>
          </w:p>
        </w:tc>
        <w:tc>
          <w:tcPr>
            <w:tcW w:type="dxa" w:w="4140"/>
          </w:tcPr>
          <w:p>
            <w:pPr>
              <w:spacing w:after="0"/>
              <w:jc w:val="left"/>
            </w:pPr>
            <w:r>
              <w:rPr>
                <w:sz w:val="16"/>
              </w:rPr>
              <w:t>Relatively Moderate 4, Relatively Low 7,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12 of 12</w:t>
            </w:r>
          </w:p>
        </w:tc>
        <w:tc>
          <w:tcPr>
            <w:tcW w:type="dxa" w:w="852"/>
          </w:tcPr>
          <w:p>
            <w:pPr>
              <w:spacing w:after="0"/>
              <w:jc w:val="right"/>
            </w:pPr>
            <w:r>
              <w:rPr>
                <w:sz w:val="16"/>
              </w:rPr>
              <w:t>24.3</w:t>
            </w:r>
          </w:p>
        </w:tc>
        <w:tc>
          <w:tcPr>
            <w:tcW w:type="dxa" w:w="680"/>
          </w:tcPr>
          <w:p>
            <w:pPr>
              <w:spacing w:after="0"/>
              <w:jc w:val="right"/>
            </w:pPr>
            <w:r>
              <w:rPr>
                <w:sz w:val="16"/>
              </w:rPr>
              <w:t>70.1</w:t>
            </w:r>
          </w:p>
        </w:tc>
        <w:tc>
          <w:tcPr>
            <w:tcW w:type="dxa" w:w="648"/>
          </w:tcPr>
          <w:p>
            <w:pPr>
              <w:spacing w:after="0"/>
              <w:jc w:val="right"/>
            </w:pPr>
            <w:r>
              <w:rPr>
                <w:sz w:val="16"/>
              </w:rPr>
              <w:t>88.3</w:t>
            </w:r>
          </w:p>
        </w:tc>
        <w:tc>
          <w:tcPr>
            <w:tcW w:type="dxa" w:w="4140"/>
          </w:tcPr>
          <w:p>
            <w:pPr>
              <w:spacing w:after="0"/>
              <w:jc w:val="left"/>
            </w:pPr>
            <w:r>
              <w:rPr>
                <w:sz w:val="16"/>
              </w:rPr>
              <w:t>Relatively High 3, Relatively Moderate 7,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12 of 12</w:t>
            </w:r>
          </w:p>
        </w:tc>
        <w:tc>
          <w:tcPr>
            <w:tcW w:type="dxa" w:w="852"/>
          </w:tcPr>
          <w:p>
            <w:pPr>
              <w:spacing w:after="0"/>
              <w:jc w:val="right"/>
            </w:pPr>
            <w:r>
              <w:rPr>
                <w:sz w:val="16"/>
              </w:rPr>
              <w:t>75.6</w:t>
            </w:r>
          </w:p>
        </w:tc>
        <w:tc>
          <w:tcPr>
            <w:tcW w:type="dxa" w:w="680"/>
          </w:tcPr>
          <w:p>
            <w:pPr>
              <w:spacing w:after="0"/>
              <w:jc w:val="right"/>
            </w:pPr>
            <w:r>
              <w:rPr>
                <w:sz w:val="16"/>
              </w:rPr>
              <w:t>96.1</w:t>
            </w:r>
          </w:p>
        </w:tc>
        <w:tc>
          <w:tcPr>
            <w:tcW w:type="dxa" w:w="648"/>
          </w:tcPr>
          <w:p>
            <w:pPr>
              <w:spacing w:after="0"/>
              <w:jc w:val="right"/>
            </w:pPr>
            <w:r>
              <w:rPr>
                <w:sz w:val="16"/>
              </w:rPr>
              <w:t>99.4</w:t>
            </w:r>
          </w:p>
        </w:tc>
        <w:tc>
          <w:tcPr>
            <w:tcW w:type="dxa" w:w="4140"/>
          </w:tcPr>
          <w:p>
            <w:pPr>
              <w:spacing w:after="0"/>
              <w:jc w:val="left"/>
            </w:pPr>
            <w:r>
              <w:rPr>
                <w:sz w:val="16"/>
              </w:rPr>
              <w:t>Very High 4, Relatively High 7, Relatively Low 1</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12 of 12</w:t>
            </w:r>
          </w:p>
        </w:tc>
        <w:tc>
          <w:tcPr>
            <w:tcW w:type="dxa" w:w="852"/>
          </w:tcPr>
          <w:p>
            <w:pPr>
              <w:spacing w:after="0"/>
              <w:jc w:val="right"/>
            </w:pPr>
            <w:r>
              <w:rPr>
                <w:sz w:val="16"/>
              </w:rPr>
              <w:t>18.3</w:t>
            </w:r>
          </w:p>
        </w:tc>
        <w:tc>
          <w:tcPr>
            <w:tcW w:type="dxa" w:w="680"/>
          </w:tcPr>
          <w:p>
            <w:pPr>
              <w:spacing w:after="0"/>
              <w:jc w:val="right"/>
            </w:pPr>
            <w:r>
              <w:rPr>
                <w:sz w:val="16"/>
              </w:rPr>
              <w:t>80.9</w:t>
            </w:r>
          </w:p>
        </w:tc>
        <w:tc>
          <w:tcPr>
            <w:tcW w:type="dxa" w:w="648"/>
          </w:tcPr>
          <w:p>
            <w:pPr>
              <w:spacing w:after="0"/>
              <w:jc w:val="right"/>
            </w:pPr>
            <w:r>
              <w:rPr>
                <w:sz w:val="16"/>
              </w:rPr>
              <w:t>93.0</w:t>
            </w:r>
          </w:p>
        </w:tc>
        <w:tc>
          <w:tcPr>
            <w:tcW w:type="dxa" w:w="4140"/>
          </w:tcPr>
          <w:p>
            <w:pPr>
              <w:spacing w:after="0"/>
              <w:jc w:val="left"/>
            </w:pPr>
            <w:r>
              <w:rPr>
                <w:sz w:val="16"/>
              </w:rPr>
              <w:t>Relatively High 2, Relatively Moderate 9,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12 of 12</w:t>
            </w:r>
          </w:p>
        </w:tc>
        <w:tc>
          <w:tcPr>
            <w:tcW w:type="dxa" w:w="852"/>
          </w:tcPr>
          <w:p>
            <w:pPr>
              <w:spacing w:after="0"/>
              <w:jc w:val="right"/>
            </w:pPr>
            <w:r>
              <w:rPr>
                <w:sz w:val="16"/>
              </w:rPr>
              <w:t>0.4</w:t>
            </w:r>
          </w:p>
        </w:tc>
        <w:tc>
          <w:tcPr>
            <w:tcW w:type="dxa" w:w="680"/>
          </w:tcPr>
          <w:p>
            <w:pPr>
              <w:spacing w:after="0"/>
              <w:jc w:val="right"/>
            </w:pPr>
            <w:r>
              <w:rPr>
                <w:sz w:val="16"/>
              </w:rPr>
              <w:t>50.5</w:t>
            </w:r>
          </w:p>
        </w:tc>
        <w:tc>
          <w:tcPr>
            <w:tcW w:type="dxa" w:w="648"/>
          </w:tcPr>
          <w:p>
            <w:pPr>
              <w:spacing w:after="0"/>
              <w:jc w:val="right"/>
            </w:pPr>
            <w:r>
              <w:rPr>
                <w:sz w:val="16"/>
              </w:rPr>
              <w:t>78.0</w:t>
            </w:r>
          </w:p>
        </w:tc>
        <w:tc>
          <w:tcPr>
            <w:tcW w:type="dxa" w:w="4140"/>
          </w:tcPr>
          <w:p>
            <w:pPr>
              <w:spacing w:after="0"/>
              <w:jc w:val="left"/>
            </w:pPr>
            <w:r>
              <w:rPr>
                <w:sz w:val="16"/>
              </w:rPr>
              <w:t>Relatively Moderate 7, Relatively Low 4,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12 of 12</w:t>
            </w:r>
          </w:p>
        </w:tc>
        <w:tc>
          <w:tcPr>
            <w:tcW w:type="dxa" w:w="852"/>
          </w:tcPr>
          <w:p>
            <w:pPr>
              <w:spacing w:after="0"/>
              <w:jc w:val="right"/>
            </w:pPr>
            <w:r>
              <w:rPr>
                <w:sz w:val="16"/>
              </w:rPr>
              <w:t>9.8</w:t>
            </w:r>
          </w:p>
        </w:tc>
        <w:tc>
          <w:tcPr>
            <w:tcW w:type="dxa" w:w="680"/>
          </w:tcPr>
          <w:p>
            <w:pPr>
              <w:spacing w:after="0"/>
              <w:jc w:val="right"/>
            </w:pPr>
            <w:r>
              <w:rPr>
                <w:sz w:val="16"/>
              </w:rPr>
              <w:t>56.3</w:t>
            </w:r>
          </w:p>
        </w:tc>
        <w:tc>
          <w:tcPr>
            <w:tcW w:type="dxa" w:w="648"/>
          </w:tcPr>
          <w:p>
            <w:pPr>
              <w:spacing w:after="0"/>
              <w:jc w:val="right"/>
            </w:pPr>
            <w:r>
              <w:rPr>
                <w:sz w:val="16"/>
              </w:rPr>
              <w:t>68.4</w:t>
            </w:r>
          </w:p>
        </w:tc>
        <w:tc>
          <w:tcPr>
            <w:tcW w:type="dxa" w:w="4140"/>
          </w:tcPr>
          <w:p>
            <w:pPr>
              <w:spacing w:after="0"/>
              <w:jc w:val="left"/>
            </w:pPr>
            <w:r>
              <w:rPr>
                <w:sz w:val="16"/>
              </w:rPr>
              <w:t>Very Low 12</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12 of 12</w:t>
            </w:r>
          </w:p>
        </w:tc>
        <w:tc>
          <w:tcPr>
            <w:tcW w:type="dxa" w:w="852"/>
          </w:tcPr>
          <w:p>
            <w:pPr>
              <w:spacing w:after="0"/>
              <w:jc w:val="right"/>
            </w:pPr>
            <w:r>
              <w:rPr>
                <w:sz w:val="16"/>
              </w:rPr>
              <w:t>39.0</w:t>
            </w:r>
          </w:p>
        </w:tc>
        <w:tc>
          <w:tcPr>
            <w:tcW w:type="dxa" w:w="680"/>
          </w:tcPr>
          <w:p>
            <w:pPr>
              <w:spacing w:after="0"/>
              <w:jc w:val="right"/>
            </w:pPr>
            <w:r>
              <w:rPr>
                <w:sz w:val="16"/>
              </w:rPr>
              <w:t>84.1</w:t>
            </w:r>
          </w:p>
        </w:tc>
        <w:tc>
          <w:tcPr>
            <w:tcW w:type="dxa" w:w="648"/>
          </w:tcPr>
          <w:p>
            <w:pPr>
              <w:spacing w:after="0"/>
              <w:jc w:val="right"/>
            </w:pPr>
            <w:r>
              <w:rPr>
                <w:sz w:val="16"/>
              </w:rPr>
              <w:t>96.8</w:t>
            </w:r>
          </w:p>
        </w:tc>
        <w:tc>
          <w:tcPr>
            <w:tcW w:type="dxa" w:w="4140"/>
          </w:tcPr>
          <w:p>
            <w:pPr>
              <w:spacing w:after="0"/>
              <w:jc w:val="left"/>
            </w:pPr>
            <w:r>
              <w:rPr>
                <w:sz w:val="16"/>
              </w:rPr>
              <w:t>Very High 2, Relatively High 8, Relatively Moderate 1,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12 of 12</w:t>
            </w:r>
          </w:p>
        </w:tc>
        <w:tc>
          <w:tcPr>
            <w:tcW w:type="dxa" w:w="852"/>
          </w:tcPr>
          <w:p>
            <w:pPr>
              <w:spacing w:after="0"/>
              <w:jc w:val="right"/>
            </w:pPr>
            <w:r>
              <w:rPr>
                <w:sz w:val="16"/>
              </w:rPr>
              <w:t>51.2</w:t>
            </w:r>
          </w:p>
        </w:tc>
        <w:tc>
          <w:tcPr>
            <w:tcW w:type="dxa" w:w="680"/>
          </w:tcPr>
          <w:p>
            <w:pPr>
              <w:spacing w:after="0"/>
              <w:jc w:val="right"/>
            </w:pPr>
            <w:r>
              <w:rPr>
                <w:sz w:val="16"/>
              </w:rPr>
              <w:t>89.3</w:t>
            </w:r>
          </w:p>
        </w:tc>
        <w:tc>
          <w:tcPr>
            <w:tcW w:type="dxa" w:w="648"/>
          </w:tcPr>
          <w:p>
            <w:pPr>
              <w:spacing w:after="0"/>
              <w:jc w:val="right"/>
            </w:pPr>
            <w:r>
              <w:rPr>
                <w:sz w:val="16"/>
              </w:rPr>
              <w:t>96.6</w:t>
            </w:r>
          </w:p>
        </w:tc>
        <w:tc>
          <w:tcPr>
            <w:tcW w:type="dxa" w:w="4140"/>
          </w:tcPr>
          <w:p>
            <w:pPr>
              <w:spacing w:after="0"/>
              <w:jc w:val="left"/>
            </w:pPr>
            <w:r>
              <w:rPr>
                <w:sz w:val="16"/>
              </w:rPr>
              <w:t>Relatively High 10, Relatively Moderate 1,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12 of 12</w:t>
            </w:r>
          </w:p>
        </w:tc>
        <w:tc>
          <w:tcPr>
            <w:tcW w:type="dxa" w:w="852"/>
          </w:tcPr>
          <w:p>
            <w:pPr>
              <w:spacing w:after="0"/>
              <w:jc w:val="right"/>
            </w:pPr>
            <w:r>
              <w:rPr>
                <w:sz w:val="16"/>
              </w:rPr>
              <w:t>21.8</w:t>
            </w:r>
          </w:p>
        </w:tc>
        <w:tc>
          <w:tcPr>
            <w:tcW w:type="dxa" w:w="680"/>
          </w:tcPr>
          <w:p>
            <w:pPr>
              <w:spacing w:after="0"/>
              <w:jc w:val="right"/>
            </w:pPr>
            <w:r>
              <w:rPr>
                <w:sz w:val="16"/>
              </w:rPr>
              <w:t>48.9</w:t>
            </w:r>
          </w:p>
        </w:tc>
        <w:tc>
          <w:tcPr>
            <w:tcW w:type="dxa" w:w="648"/>
          </w:tcPr>
          <w:p>
            <w:pPr>
              <w:spacing w:after="0"/>
              <w:jc w:val="right"/>
            </w:pPr>
            <w:r>
              <w:rPr>
                <w:sz w:val="16"/>
              </w:rPr>
              <w:t>65.9</w:t>
            </w:r>
          </w:p>
        </w:tc>
        <w:tc>
          <w:tcPr>
            <w:tcW w:type="dxa" w:w="4140"/>
          </w:tcPr>
          <w:p>
            <w:pPr>
              <w:spacing w:after="0"/>
              <w:jc w:val="left"/>
            </w:pPr>
            <w:r>
              <w:rPr>
                <w:sz w:val="16"/>
              </w:rPr>
              <w:t>Relatively Moderate 5, Relatively Low 6, Very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12</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12</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12</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12</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12 of 12</w:t>
            </w:r>
          </w:p>
        </w:tc>
        <w:tc>
          <w:tcPr>
            <w:tcW w:type="dxa" w:w="852"/>
          </w:tcPr>
          <w:p>
            <w:pPr>
              <w:spacing w:after="0"/>
              <w:jc w:val="right"/>
            </w:pPr>
            <w:r>
              <w:rPr>
                <w:sz w:val="16"/>
              </w:rPr>
              <w:t>19.0</w:t>
            </w:r>
          </w:p>
        </w:tc>
        <w:tc>
          <w:tcPr>
            <w:tcW w:type="dxa" w:w="680"/>
          </w:tcPr>
          <w:p>
            <w:pPr>
              <w:spacing w:after="0"/>
              <w:jc w:val="right"/>
            </w:pPr>
            <w:r>
              <w:rPr>
                <w:sz w:val="16"/>
              </w:rPr>
              <w:t>94.0</w:t>
            </w:r>
          </w:p>
        </w:tc>
        <w:tc>
          <w:tcPr>
            <w:tcW w:type="dxa" w:w="648"/>
          </w:tcPr>
          <w:p>
            <w:pPr>
              <w:spacing w:after="0"/>
              <w:jc w:val="right"/>
            </w:pPr>
            <w:r>
              <w:rPr>
                <w:sz w:val="16"/>
              </w:rPr>
              <w:t>95.1</w:t>
            </w:r>
          </w:p>
        </w:tc>
        <w:tc>
          <w:tcPr>
            <w:tcW w:type="dxa" w:w="4140"/>
          </w:tcPr>
          <w:p>
            <w:pPr>
              <w:spacing w:after="0"/>
              <w:jc w:val="left"/>
            </w:pPr>
            <w:r>
              <w:rPr>
                <w:sz w:val="16"/>
              </w:rPr>
              <w:t>Relatively Moderate 9, Relatively Low 2, Very Low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12 of 12</w:t>
            </w:r>
          </w:p>
        </w:tc>
        <w:tc>
          <w:tcPr>
            <w:tcW w:type="dxa" w:w="852"/>
          </w:tcPr>
          <w:p>
            <w:pPr>
              <w:spacing w:after="0"/>
              <w:jc w:val="right"/>
            </w:pPr>
            <w:r>
              <w:rPr>
                <w:sz w:val="16"/>
              </w:rPr>
              <w:t>26.5</w:t>
            </w:r>
          </w:p>
        </w:tc>
        <w:tc>
          <w:tcPr>
            <w:tcW w:type="dxa" w:w="680"/>
          </w:tcPr>
          <w:p>
            <w:pPr>
              <w:spacing w:after="0"/>
              <w:jc w:val="right"/>
            </w:pPr>
            <w:r>
              <w:rPr>
                <w:sz w:val="16"/>
              </w:rPr>
              <w:t>50.9</w:t>
            </w:r>
          </w:p>
        </w:tc>
        <w:tc>
          <w:tcPr>
            <w:tcW w:type="dxa" w:w="648"/>
          </w:tcPr>
          <w:p>
            <w:pPr>
              <w:spacing w:after="0"/>
              <w:jc w:val="right"/>
            </w:pPr>
            <w:r>
              <w:rPr>
                <w:sz w:val="16"/>
              </w:rPr>
              <w:t>70.6</w:t>
            </w:r>
          </w:p>
        </w:tc>
        <w:tc>
          <w:tcPr>
            <w:tcW w:type="dxa" w:w="4140"/>
          </w:tcPr>
          <w:p>
            <w:pPr>
              <w:spacing w:after="0"/>
              <w:jc w:val="left"/>
            </w:pPr>
            <w:r>
              <w:rPr>
                <w:sz w:val="16"/>
              </w:rPr>
              <w:t>Relatively Moderate 9,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3"/>
        <w:gridCol w:w="1394"/>
        <w:gridCol w:w="2556"/>
        <w:gridCol w:w="2058"/>
        <w:gridCol w:w="1473"/>
        <w:gridCol w:w="1749"/>
        <w:gridCol w:w="3398"/>
      </w:tblGrid>
      <w:tr>
        <w:trPr>
          <w:cantSplit/>
          <w:tblHeader/>
        </w:trPr>
        <w:tc>
          <w:tcPr>
            <w:tcW w:type="dxa" w:w="148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0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98"/>
            <w:shd w:val="clear" w:color="auto" w:fill="E8E8E8"/>
          </w:tcPr>
          <w:p>
            <w:pPr>
              <w:spacing w:after="0"/>
              <w:jc w:val="left"/>
            </w:pPr>
            <w:r>
              <w:rPr>
                <w:b/>
                <w:sz w:val="16"/>
              </w:rPr>
              <w:t>Notes</w:t>
            </w:r>
          </w:p>
        </w:tc>
      </w:tr>
      <w:tr>
        <w:trPr>
          <w:cantSplit/>
        </w:trPr>
        <w:tc>
          <w:tcPr>
            <w:tcW w:type="dxa" w:w="1483"/>
          </w:tcPr>
          <w:p>
            <w:pPr>
              <w:spacing w:after="0"/>
              <w:jc w:val="left"/>
            </w:pPr>
            <w:r>
              <w:rPr>
                <w:sz w:val="16"/>
              </w:rPr>
              <w:t>Williamsburg County (unincorporated area)</w:t>
            </w:r>
          </w:p>
        </w:tc>
        <w:tc>
          <w:tcPr>
            <w:tcW w:type="dxa" w:w="1394"/>
          </w:tcPr>
          <w:p>
            <w:pPr>
              <w:spacing w:after="0"/>
              <w:jc w:val="left"/>
            </w:pPr>
            <w:r>
              <w:rPr>
                <w:sz w:val="16"/>
              </w:rPr>
              <w:t>Unincorporated</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5</w:t>
            </w:r>
          </w:p>
        </w:tc>
        <w:tc>
          <w:tcPr>
            <w:tcW w:type="dxa" w:w="1473"/>
          </w:tcPr>
          <w:p>
            <w:pPr>
              <w:spacing w:after="0"/>
              <w:jc w:val="right"/>
            </w:pPr>
            <w:r>
              <w:rPr>
                <w:sz w:val="16"/>
              </w:rPr>
              <w:t>$8,543,442.75</w:t>
            </w:r>
          </w:p>
        </w:tc>
        <w:tc>
          <w:tcPr>
            <w:tcW w:type="dxa" w:w="1749"/>
          </w:tcPr>
          <w:p>
            <w:pPr>
              <w:spacing w:after="0"/>
              <w:jc w:val="right"/>
            </w:pPr>
            <w:r>
              <w:rPr>
                <w:sz w:val="16"/>
              </w:rPr>
              <w:t>0; 0</w:t>
            </w:r>
          </w:p>
        </w:tc>
        <w:tc>
          <w:tcPr>
            <w:tcW w:type="dxa" w:w="3398"/>
          </w:tcPr>
          <w:p>
            <w:pPr>
              <w:spacing w:after="0"/>
              <w:jc w:val="left"/>
            </w:pPr>
            <w:r>
              <w:rPr>
                <w:sz w:val="16"/>
              </w:rPr>
              <w:t>Includes $70,749.44 for declarations not counted as hazard incidents (DR-4492-SC).</w:t>
            </w:r>
          </w:p>
        </w:tc>
      </w:tr>
      <w:tr>
        <w:trPr>
          <w:cantSplit/>
        </w:trPr>
        <w:tc>
          <w:tcPr>
            <w:tcW w:type="dxa" w:w="1483"/>
          </w:tcPr>
          <w:p>
            <w:pPr>
              <w:spacing w:after="0"/>
              <w:jc w:val="left"/>
            </w:pPr>
            <w:r>
              <w:rPr>
                <w:sz w:val="16"/>
              </w:rPr>
              <w:t>Andrews town</w:t>
            </w:r>
          </w:p>
        </w:tc>
        <w:tc>
          <w:tcPr>
            <w:tcW w:type="dxa" w:w="1394"/>
          </w:tcPr>
          <w:p>
            <w:pPr>
              <w:spacing w:after="0"/>
              <w:jc w:val="left"/>
            </w:pPr>
            <w:r>
              <w:rPr>
                <w:sz w:val="16"/>
              </w:rPr>
              <w:t>Town</w:t>
            </w:r>
          </w:p>
        </w:tc>
        <w:tc>
          <w:tcPr>
            <w:tcW w:type="dxa" w:w="2556"/>
          </w:tcPr>
          <w:p>
            <w:pPr>
              <w:spacing w:after="0"/>
              <w:jc w:val="left"/>
            </w:pPr>
            <w:r>
              <w:rPr>
                <w:sz w:val="16"/>
              </w:rPr>
              <w:t>Approved, expires 2029-12-10</w:t>
            </w:r>
          </w:p>
        </w:tc>
        <w:tc>
          <w:tcPr>
            <w:tcW w:type="dxa" w:w="2058"/>
          </w:tcPr>
          <w:p>
            <w:pPr>
              <w:spacing w:after="0"/>
              <w:jc w:val="right"/>
            </w:pPr>
            <w:r>
              <w:rPr>
                <w:sz w:val="16"/>
              </w:rPr>
              <w:t>FMA RL 0, SRL 0; any 1</w:t>
            </w:r>
          </w:p>
        </w:tc>
        <w:tc>
          <w:tcPr>
            <w:tcW w:type="dxa" w:w="1473"/>
          </w:tcPr>
          <w:p>
            <w:pPr>
              <w:spacing w:after="0"/>
              <w:jc w:val="right"/>
            </w:pPr>
            <w:r>
              <w:rPr>
                <w:sz w:val="16"/>
              </w:rPr>
              <w:t>none found</w:t>
            </w:r>
          </w:p>
        </w:tc>
        <w:tc>
          <w:tcPr>
            <w:tcW w:type="dxa" w:w="1749"/>
          </w:tcPr>
          <w:p>
            <w:pPr>
              <w:spacing w:after="0"/>
              <w:jc w:val="right"/>
            </w:pPr>
            <w:r>
              <w:rPr>
                <w:sz w:val="16"/>
              </w:rPr>
              <w:t>5; 0</w:t>
            </w:r>
          </w:p>
        </w:tc>
        <w:tc>
          <w:tcPr>
            <w:tcW w:type="dxa" w:w="3398"/>
          </w:tcPr>
          <w:p>
            <w:pPr>
              <w:spacing w:after="0"/>
              <w:jc w:val="left"/>
            </w:pPr>
            <w:r>
              <w:rPr>
                <w:sz w:val="16"/>
              </w:rPr>
              <w:t>Also approved under plan 109473 (Williamsburg County, expires 2029-04-25). FEMA's plan status map shows one plan per jurisdiction and may show one of these; this packet uses the approved plan that expires last. Whole community, including the part in Georgetown County; none of its repeat-flood properties are in this county.</w:t>
            </w:r>
          </w:p>
        </w:tc>
      </w:tr>
      <w:tr>
        <w:trPr>
          <w:cantSplit/>
        </w:trPr>
        <w:tc>
          <w:tcPr>
            <w:tcW w:type="dxa" w:w="1483"/>
          </w:tcPr>
          <w:p>
            <w:pPr>
              <w:spacing w:after="0"/>
              <w:jc w:val="left"/>
            </w:pPr>
            <w:r>
              <w:rPr>
                <w:sz w:val="16"/>
              </w:rPr>
              <w:t>Greeleyville town</w:t>
            </w:r>
          </w:p>
        </w:tc>
        <w:tc>
          <w:tcPr>
            <w:tcW w:type="dxa" w:w="1394"/>
          </w:tcPr>
          <w:p>
            <w:pPr>
              <w:spacing w:after="0"/>
              <w:jc w:val="left"/>
            </w:pPr>
            <w:r>
              <w:rPr>
                <w:sz w:val="16"/>
              </w:rPr>
              <w:t>Town</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0</w:t>
            </w:r>
          </w:p>
        </w:tc>
        <w:tc>
          <w:tcPr>
            <w:tcW w:type="dxa" w:w="1473"/>
          </w:tcPr>
          <w:p>
            <w:pPr>
              <w:spacing w:after="0"/>
              <w:jc w:val="right"/>
            </w:pPr>
            <w:r>
              <w:rPr>
                <w:sz w:val="16"/>
              </w:rPr>
              <w:t>none found</w:t>
            </w:r>
          </w:p>
        </w:tc>
        <w:tc>
          <w:tcPr>
            <w:tcW w:type="dxa" w:w="1749"/>
          </w:tcPr>
          <w:p>
            <w:pPr>
              <w:spacing w:after="0"/>
              <w:jc w:val="right"/>
            </w:pPr>
            <w:r>
              <w:rPr>
                <w:sz w:val="16"/>
              </w:rPr>
              <w:t>18; 0</w:t>
            </w:r>
          </w:p>
        </w:tc>
        <w:tc>
          <w:tcPr>
            <w:tcW w:type="dxa" w:w="3398"/>
          </w:tcPr>
          <w:p>
            <w:pPr>
              <w:spacing w:after="0"/>
              <w:jc w:val="left"/>
            </w:pPr>
          </w:p>
        </w:tc>
      </w:tr>
      <w:tr>
        <w:trPr>
          <w:cantSplit/>
        </w:trPr>
        <w:tc>
          <w:tcPr>
            <w:tcW w:type="dxa" w:w="1483"/>
          </w:tcPr>
          <w:p>
            <w:pPr>
              <w:spacing w:after="0"/>
              <w:jc w:val="left"/>
            </w:pPr>
            <w:r>
              <w:rPr>
                <w:sz w:val="16"/>
              </w:rPr>
              <w:t>Hemingway town</w:t>
            </w:r>
          </w:p>
        </w:tc>
        <w:tc>
          <w:tcPr>
            <w:tcW w:type="dxa" w:w="1394"/>
          </w:tcPr>
          <w:p>
            <w:pPr>
              <w:spacing w:after="0"/>
              <w:jc w:val="left"/>
            </w:pPr>
            <w:r>
              <w:rPr>
                <w:sz w:val="16"/>
              </w:rPr>
              <w:t>Town</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0</w:t>
            </w:r>
          </w:p>
        </w:tc>
        <w:tc>
          <w:tcPr>
            <w:tcW w:type="dxa" w:w="1473"/>
          </w:tcPr>
          <w:p>
            <w:pPr>
              <w:spacing w:after="0"/>
              <w:jc w:val="right"/>
            </w:pPr>
            <w:r>
              <w:rPr>
                <w:sz w:val="16"/>
              </w:rPr>
              <w:t>$267,612.23</w:t>
            </w:r>
          </w:p>
        </w:tc>
        <w:tc>
          <w:tcPr>
            <w:tcW w:type="dxa" w:w="1749"/>
          </w:tcPr>
          <w:p>
            <w:pPr>
              <w:spacing w:after="0"/>
              <w:jc w:val="right"/>
            </w:pPr>
            <w:r>
              <w:rPr>
                <w:sz w:val="16"/>
              </w:rPr>
              <w:t>26; 1</w:t>
            </w:r>
          </w:p>
        </w:tc>
        <w:tc>
          <w:tcPr>
            <w:tcW w:type="dxa" w:w="3398"/>
          </w:tcPr>
          <w:p>
            <w:pPr>
              <w:spacing w:after="0"/>
              <w:jc w:val="left"/>
            </w:pPr>
          </w:p>
        </w:tc>
      </w:tr>
      <w:tr>
        <w:trPr>
          <w:cantSplit/>
        </w:trPr>
        <w:tc>
          <w:tcPr>
            <w:tcW w:type="dxa" w:w="1483"/>
          </w:tcPr>
          <w:p>
            <w:pPr>
              <w:spacing w:after="0"/>
              <w:jc w:val="left"/>
            </w:pPr>
            <w:r>
              <w:rPr>
                <w:sz w:val="16"/>
              </w:rPr>
              <w:t>Kingstree town</w:t>
            </w:r>
          </w:p>
        </w:tc>
        <w:tc>
          <w:tcPr>
            <w:tcW w:type="dxa" w:w="1394"/>
          </w:tcPr>
          <w:p>
            <w:pPr>
              <w:spacing w:after="0"/>
              <w:jc w:val="left"/>
            </w:pPr>
            <w:r>
              <w:rPr>
                <w:sz w:val="16"/>
              </w:rPr>
              <w:t>Town</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4</w:t>
            </w:r>
          </w:p>
        </w:tc>
        <w:tc>
          <w:tcPr>
            <w:tcW w:type="dxa" w:w="1473"/>
          </w:tcPr>
          <w:p>
            <w:pPr>
              <w:spacing w:after="0"/>
              <w:jc w:val="right"/>
            </w:pPr>
            <w:r>
              <w:rPr>
                <w:sz w:val="16"/>
              </w:rPr>
              <w:t>$398,822.55</w:t>
            </w:r>
          </w:p>
        </w:tc>
        <w:tc>
          <w:tcPr>
            <w:tcW w:type="dxa" w:w="1749"/>
          </w:tcPr>
          <w:p>
            <w:pPr>
              <w:spacing w:after="0"/>
              <w:jc w:val="right"/>
            </w:pPr>
            <w:r>
              <w:rPr>
                <w:sz w:val="16"/>
              </w:rPr>
              <w:t>35; 0</w:t>
            </w:r>
          </w:p>
        </w:tc>
        <w:tc>
          <w:tcPr>
            <w:tcW w:type="dxa" w:w="3398"/>
          </w:tcPr>
          <w:p>
            <w:pPr>
              <w:spacing w:after="0"/>
              <w:jc w:val="left"/>
            </w:pPr>
          </w:p>
        </w:tc>
      </w:tr>
      <w:tr>
        <w:trPr>
          <w:cantSplit/>
        </w:trPr>
        <w:tc>
          <w:tcPr>
            <w:tcW w:type="dxa" w:w="1483"/>
          </w:tcPr>
          <w:p>
            <w:pPr>
              <w:spacing w:after="0"/>
              <w:jc w:val="left"/>
            </w:pPr>
            <w:r>
              <w:rPr>
                <w:sz w:val="16"/>
              </w:rPr>
              <w:t>Lane town</w:t>
            </w:r>
          </w:p>
        </w:tc>
        <w:tc>
          <w:tcPr>
            <w:tcW w:type="dxa" w:w="1394"/>
          </w:tcPr>
          <w:p>
            <w:pPr>
              <w:spacing w:after="0"/>
              <w:jc w:val="left"/>
            </w:pPr>
            <w:r>
              <w:rPr>
                <w:sz w:val="16"/>
              </w:rPr>
              <w:t>Town</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0</w:t>
            </w:r>
          </w:p>
        </w:tc>
        <w:tc>
          <w:tcPr>
            <w:tcW w:type="dxa" w:w="1473"/>
          </w:tcPr>
          <w:p>
            <w:pPr>
              <w:spacing w:after="0"/>
              <w:jc w:val="right"/>
            </w:pPr>
            <w:r>
              <w:rPr>
                <w:sz w:val="16"/>
              </w:rPr>
              <w:t>$7,471.56</w:t>
            </w:r>
          </w:p>
        </w:tc>
        <w:tc>
          <w:tcPr>
            <w:tcW w:type="dxa" w:w="1749"/>
          </w:tcPr>
          <w:p>
            <w:pPr>
              <w:spacing w:after="0"/>
              <w:jc w:val="right"/>
            </w:pPr>
            <w:r>
              <w:rPr>
                <w:sz w:val="16"/>
              </w:rPr>
              <w:t>6; 0</w:t>
            </w:r>
          </w:p>
        </w:tc>
        <w:tc>
          <w:tcPr>
            <w:tcW w:type="dxa" w:w="3398"/>
          </w:tcPr>
          <w:p>
            <w:pPr>
              <w:spacing w:after="0"/>
              <w:jc w:val="left"/>
            </w:pPr>
          </w:p>
        </w:tc>
      </w:tr>
      <w:tr>
        <w:trPr>
          <w:cantSplit/>
        </w:trPr>
        <w:tc>
          <w:tcPr>
            <w:tcW w:type="dxa" w:w="1483"/>
          </w:tcPr>
          <w:p>
            <w:pPr>
              <w:spacing w:after="0"/>
              <w:jc w:val="left"/>
            </w:pPr>
            <w:r>
              <w:rPr>
                <w:sz w:val="16"/>
              </w:rPr>
              <w:t>Stuckey town</w:t>
            </w:r>
          </w:p>
        </w:tc>
        <w:tc>
          <w:tcPr>
            <w:tcW w:type="dxa" w:w="1394"/>
          </w:tcPr>
          <w:p>
            <w:pPr>
              <w:spacing w:after="0"/>
              <w:jc w:val="left"/>
            </w:pPr>
            <w:r>
              <w:rPr>
                <w:sz w:val="16"/>
              </w:rPr>
              <w:t>Town</w:t>
            </w:r>
          </w:p>
        </w:tc>
        <w:tc>
          <w:tcPr>
            <w:tcW w:type="dxa" w:w="2556"/>
          </w:tcPr>
          <w:p>
            <w:pPr>
              <w:spacing w:after="0"/>
              <w:jc w:val="left"/>
            </w:pPr>
            <w:r>
              <w:rPr>
                <w:sz w:val="16"/>
              </w:rPr>
              <w:t>Approved, expires 2029-04-25</w:t>
            </w:r>
          </w:p>
        </w:tc>
        <w:tc>
          <w:tcPr>
            <w:tcW w:type="dxa" w:w="2058"/>
          </w:tcPr>
          <w:p>
            <w:pPr>
              <w:spacing w:after="0"/>
              <w:jc w:val="right"/>
            </w:pPr>
            <w:r>
              <w:rPr>
                <w:sz w:val="16"/>
              </w:rPr>
              <w:t>FMA RL 0, SRL 0; any 0</w:t>
            </w:r>
          </w:p>
        </w:tc>
        <w:tc>
          <w:tcPr>
            <w:tcW w:type="dxa" w:w="1473"/>
          </w:tcPr>
          <w:p>
            <w:pPr>
              <w:spacing w:after="0"/>
              <w:jc w:val="right"/>
            </w:pPr>
            <w:r>
              <w:rPr>
                <w:sz w:val="16"/>
              </w:rPr>
              <w:t>none found</w:t>
            </w:r>
          </w:p>
        </w:tc>
        <w:tc>
          <w:tcPr>
            <w:tcW w:type="dxa" w:w="1749"/>
          </w:tcPr>
          <w:p>
            <w:pPr>
              <w:spacing w:after="0"/>
              <w:jc w:val="right"/>
            </w:pPr>
            <w:r>
              <w:rPr>
                <w:sz w:val="16"/>
              </w:rPr>
              <w:t>0; 0</w:t>
            </w:r>
          </w:p>
        </w:tc>
        <w:tc>
          <w:tcPr>
            <w:tcW w:type="dxa" w:w="33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2024-04-26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$28,841,113</w:t>
            </w:r>
          </w:p>
        </w:tc>
        <w:tc>
          <w:tcPr>
            <w:tcW w:type="dxa" w:w="1130"/>
          </w:tcPr>
          <w:p>
            <w:pPr>
              <w:spacing w:after="0"/>
              <w:jc w:val="right"/>
            </w:pPr>
          </w:p>
        </w:tc>
        <w:tc>
          <w:tcPr>
            <w:tcW w:type="dxa" w:w="1040"/>
          </w:tcPr>
          <w:p>
            <w:pPr>
              <w:spacing w:after="0"/>
              <w:jc w:val="right"/>
            </w:pPr>
            <w:r>
              <w:rPr>
                <w:sz w:val="16"/>
              </w:rPr>
              <w:t>91</w:t>
            </w:r>
          </w:p>
        </w:tc>
        <w:tc>
          <w:tcPr>
            <w:tcW w:type="dxa" w:w="1126"/>
          </w:tcPr>
          <w:p>
            <w:pPr>
              <w:spacing w:after="0"/>
              <w:jc w:val="right"/>
            </w:pPr>
            <w:r>
              <w:rPr>
                <w:sz w:val="16"/>
              </w:rPr>
              <w:t>$648</w:t>
            </w:r>
          </w:p>
        </w:tc>
        <w:tc>
          <w:tcPr>
            <w:tcW w:type="dxa" w:w="1126"/>
          </w:tcPr>
          <w:p>
            <w:pPr>
              <w:spacing w:after="0"/>
              <w:jc w:val="right"/>
            </w:pPr>
          </w:p>
        </w:tc>
        <w:tc>
          <w:tcPr>
            <w:tcW w:type="dxa" w:w="1146"/>
          </w:tcPr>
          <w:p>
            <w:pPr>
              <w:spacing w:after="0"/>
              <w:jc w:val="right"/>
            </w:pPr>
            <w:r>
              <w:rPr>
                <w:sz w:val="16"/>
              </w:rPr>
              <w:t>$87</w:t>
            </w:r>
          </w:p>
        </w:tc>
        <w:tc>
          <w:tcPr>
            <w:tcW w:type="dxa" w:w="1305"/>
          </w:tcPr>
          <w:p>
            <w:pPr>
              <w:spacing w:after="0"/>
              <w:jc w:val="right"/>
            </w:pPr>
            <w:r>
              <w:rPr>
                <w:sz w:val="16"/>
              </w:rPr>
              <w:t>0.00225%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$2,349</w:t>
            </w:r>
          </w:p>
        </w:tc>
        <w:tc>
          <w:tcPr>
            <w:tcW w:type="dxa" w:w="1126"/>
          </w:tcPr>
          <w:p>
            <w:pPr>
              <w:spacing w:after="0"/>
              <w:jc w:val="right"/>
            </w:pPr>
            <w:r>
              <w:rPr>
                <w:sz w:val="16"/>
              </w:rPr>
              <w:t>$22,429</w:t>
            </w:r>
          </w:p>
        </w:tc>
        <w:tc>
          <w:tcPr>
            <w:tcW w:type="dxa" w:w="1146"/>
          </w:tcPr>
          <w:p>
            <w:pPr>
              <w:spacing w:after="0"/>
              <w:jc w:val="right"/>
            </w:pPr>
            <w:r>
              <w:rPr>
                <w:sz w:val="16"/>
              </w:rPr>
              <w:t>$1,118,374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$44,583,222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$68,261</w:t>
            </w:r>
          </w:p>
        </w:tc>
        <w:tc>
          <w:tcPr>
            <w:tcW w:type="dxa" w:w="1146"/>
          </w:tcPr>
          <w:p>
            <w:pPr>
              <w:spacing w:after="0"/>
              <w:jc w:val="right"/>
            </w:pPr>
          </w:p>
        </w:tc>
        <w:tc>
          <w:tcPr>
            <w:tcW w:type="dxa" w:w="1305"/>
          </w:tcPr>
          <w:p>
            <w:pPr>
              <w:spacing w:after="0"/>
              <w:jc w:val="right"/>
            </w:pPr>
            <w:r>
              <w:rPr>
                <w:sz w:val="16"/>
              </w:rPr>
              <w:t>0.153%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$12,136,346,298</w:t>
            </w:r>
          </w:p>
        </w:tc>
        <w:tc>
          <w:tcPr>
            <w:tcW w:type="dxa" w:w="1130"/>
          </w:tcPr>
          <w:p>
            <w:pPr>
              <w:spacing w:after="0"/>
              <w:jc w:val="right"/>
            </w:pPr>
          </w:p>
        </w:tc>
        <w:tc>
          <w:tcPr>
            <w:tcW w:type="dxa" w:w="1040"/>
          </w:tcPr>
          <w:p>
            <w:pPr>
              <w:spacing w:after="0"/>
              <w:jc w:val="right"/>
            </w:pPr>
            <w:r>
              <w:rPr>
                <w:sz w:val="16"/>
              </w:rPr>
              <w:t>31,026</w:t>
            </w:r>
          </w:p>
        </w:tc>
        <w:tc>
          <w:tcPr>
            <w:tcW w:type="dxa" w:w="1126"/>
          </w:tcPr>
          <w:p>
            <w:pPr>
              <w:spacing w:after="0"/>
              <w:jc w:val="right"/>
            </w:pPr>
            <w:r>
              <w:rPr>
                <w:sz w:val="16"/>
              </w:rPr>
              <w:t>$2,385,257</w:t>
            </w:r>
          </w:p>
        </w:tc>
        <w:tc>
          <w:tcPr>
            <w:tcW w:type="dxa" w:w="1126"/>
          </w:tcPr>
          <w:p>
            <w:pPr>
              <w:spacing w:after="0"/>
              <w:jc w:val="right"/>
            </w:pPr>
          </w:p>
        </w:tc>
        <w:tc>
          <w:tcPr>
            <w:tcW w:type="dxa" w:w="1146"/>
          </w:tcPr>
          <w:p>
            <w:pPr>
              <w:spacing w:after="0"/>
              <w:jc w:val="right"/>
            </w:pPr>
            <w:r>
              <w:rPr>
                <w:sz w:val="16"/>
              </w:rPr>
              <w:t>$2,226,403</w:t>
            </w:r>
          </w:p>
        </w:tc>
        <w:tc>
          <w:tcPr>
            <w:tcW w:type="dxa" w:w="1305"/>
          </w:tcPr>
          <w:p>
            <w:pPr>
              <w:spacing w:after="0"/>
              <w:jc w:val="right"/>
            </w:pPr>
            <w:r>
              <w:rPr>
                <w:sz w:val="16"/>
              </w:rPr>
              <w:t>0.0197%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$130,804</w:t>
            </w:r>
          </w:p>
        </w:tc>
        <w:tc>
          <w:tcPr>
            <w:tcW w:type="dxa" w:w="1126"/>
          </w:tcPr>
          <w:p>
            <w:pPr>
              <w:spacing w:after="0"/>
              <w:jc w:val="right"/>
            </w:pPr>
            <w:r>
              <w:rPr>
                <w:sz w:val="16"/>
              </w:rPr>
              <w:t>$5,362</w:t>
            </w:r>
          </w:p>
        </w:tc>
        <w:tc>
          <w:tcPr>
            <w:tcW w:type="dxa" w:w="1146"/>
          </w:tcPr>
          <w:p>
            <w:pPr>
              <w:spacing w:after="0"/>
              <w:jc w:val="right"/>
            </w:pPr>
            <w:r>
              <w:rPr>
                <w:sz w:val="16"/>
              </w:rPr>
              <w:t>$37,826</w:t>
            </w:r>
          </w:p>
        </w:tc>
        <w:tc>
          <w:tcPr>
            <w:tcW w:type="dxa" w:w="1305"/>
          </w:tcPr>
          <w:p>
            <w:pPr>
              <w:spacing w:after="0"/>
              <w:jc w:val="right"/>
            </w:pPr>
            <w:r>
              <w:rPr>
                <w:sz w:val="16"/>
              </w:rPr>
              <w:t>0.00185%</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$44</w:t>
            </w:r>
          </w:p>
        </w:tc>
        <w:tc>
          <w:tcPr>
            <w:tcW w:type="dxa" w:w="1126"/>
          </w:tcPr>
          <w:p>
            <w:pPr>
              <w:spacing w:after="0"/>
              <w:jc w:val="right"/>
            </w:pPr>
            <w:r>
              <w:rPr>
                <w:sz w:val="16"/>
              </w:rPr>
              <w:t>$152</w:t>
            </w:r>
          </w:p>
        </w:tc>
        <w:tc>
          <w:tcPr>
            <w:tcW w:type="dxa" w:w="1146"/>
          </w:tcPr>
          <w:p>
            <w:pPr>
              <w:spacing w:after="0"/>
              <w:jc w:val="right"/>
            </w:pPr>
            <w:r>
              <w:rPr>
                <w:sz w:val="16"/>
              </w:rPr>
              <w:t>$772,646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$13,942,755</w:t>
            </w:r>
          </w:p>
        </w:tc>
        <w:tc>
          <w:tcPr>
            <w:tcW w:type="dxa" w:w="1126"/>
          </w:tcPr>
          <w:p>
            <w:pPr>
              <w:spacing w:after="0"/>
              <w:jc w:val="right"/>
            </w:pPr>
            <w:r>
              <w:rPr>
                <w:sz w:val="16"/>
              </w:rPr>
              <w:t>$613,303</w:t>
            </w:r>
          </w:p>
        </w:tc>
        <w:tc>
          <w:tcPr>
            <w:tcW w:type="dxa" w:w="1146"/>
          </w:tcPr>
          <w:p>
            <w:pPr>
              <w:spacing w:after="0"/>
              <w:jc w:val="right"/>
            </w:pPr>
            <w:r>
              <w:rPr>
                <w:sz w:val="16"/>
              </w:rPr>
              <w:t>$334,525</w:t>
            </w:r>
          </w:p>
        </w:tc>
        <w:tc>
          <w:tcPr>
            <w:tcW w:type="dxa" w:w="1305"/>
          </w:tcPr>
          <w:p>
            <w:pPr>
              <w:spacing w:after="0"/>
              <w:jc w:val="right"/>
            </w:pPr>
            <w:r>
              <w:rPr>
                <w:sz w:val="16"/>
              </w:rPr>
              <w:t>0.197%</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(3 declarations)</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$7,078,734,297</w:t>
            </w:r>
          </w:p>
        </w:tc>
        <w:tc>
          <w:tcPr>
            <w:tcW w:type="dxa" w:w="1130"/>
          </w:tcPr>
          <w:p>
            <w:pPr>
              <w:spacing w:after="0"/>
              <w:jc w:val="right"/>
            </w:pPr>
          </w:p>
        </w:tc>
        <w:tc>
          <w:tcPr>
            <w:tcW w:type="dxa" w:w="1040"/>
          </w:tcPr>
          <w:p>
            <w:pPr>
              <w:spacing w:after="0"/>
              <w:jc w:val="right"/>
            </w:pPr>
            <w:r>
              <w:rPr>
                <w:sz w:val="16"/>
              </w:rPr>
              <w:t>30,987</w:t>
            </w:r>
          </w:p>
        </w:tc>
        <w:tc>
          <w:tcPr>
            <w:tcW w:type="dxa" w:w="1126"/>
          </w:tcPr>
          <w:p>
            <w:pPr>
              <w:spacing w:after="0"/>
              <w:jc w:val="right"/>
            </w:pPr>
            <w:r>
              <w:rPr>
                <w:sz w:val="16"/>
              </w:rPr>
              <w:t>$168,010</w:t>
            </w:r>
          </w:p>
        </w:tc>
        <w:tc>
          <w:tcPr>
            <w:tcW w:type="dxa" w:w="1126"/>
          </w:tcPr>
          <w:p>
            <w:pPr>
              <w:spacing w:after="0"/>
              <w:jc w:val="right"/>
            </w:pPr>
          </w:p>
        </w:tc>
        <w:tc>
          <w:tcPr>
            <w:tcW w:type="dxa" w:w="1146"/>
          </w:tcPr>
          <w:p>
            <w:pPr>
              <w:spacing w:after="0"/>
              <w:jc w:val="right"/>
            </w:pPr>
            <w:r>
              <w:rPr>
                <w:sz w:val="16"/>
              </w:rPr>
              <w:t>$20,090</w:t>
            </w:r>
          </w:p>
        </w:tc>
        <w:tc>
          <w:tcPr>
            <w:tcW w:type="dxa" w:w="1305"/>
          </w:tcPr>
          <w:p>
            <w:pPr>
              <w:spacing w:after="0"/>
              <w:jc w:val="right"/>
            </w:pPr>
            <w:r>
              <w:rPr>
                <w:sz w:val="16"/>
              </w:rPr>
              <w:t>0.00237%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$7,075,874,159</w:t>
            </w:r>
          </w:p>
        </w:tc>
        <w:tc>
          <w:tcPr>
            <w:tcW w:type="dxa" w:w="1130"/>
          </w:tcPr>
          <w:p>
            <w:pPr>
              <w:spacing w:after="0"/>
              <w:jc w:val="right"/>
            </w:pPr>
            <w:r>
              <w:rPr>
                <w:sz w:val="16"/>
              </w:rPr>
              <w:t>$1,744,020</w:t>
            </w:r>
          </w:p>
        </w:tc>
        <w:tc>
          <w:tcPr>
            <w:tcW w:type="dxa" w:w="1040"/>
          </w:tcPr>
          <w:p>
            <w:pPr>
              <w:spacing w:after="0"/>
              <w:jc w:val="right"/>
            </w:pPr>
            <w:r>
              <w:rPr>
                <w:sz w:val="16"/>
              </w:rPr>
              <w:t>1,155</w:t>
            </w:r>
          </w:p>
        </w:tc>
        <w:tc>
          <w:tcPr>
            <w:tcW w:type="dxa" w:w="1126"/>
          </w:tcPr>
          <w:p>
            <w:pPr>
              <w:spacing w:after="0"/>
              <w:jc w:val="right"/>
            </w:pPr>
            <w:r>
              <w:rPr>
                <w:sz w:val="16"/>
              </w:rPr>
              <w:t>$5,731,288</w:t>
            </w:r>
          </w:p>
        </w:tc>
        <w:tc>
          <w:tcPr>
            <w:tcW w:type="dxa" w:w="1126"/>
          </w:tcPr>
          <w:p>
            <w:pPr>
              <w:spacing w:after="0"/>
              <w:jc w:val="right"/>
            </w:pPr>
            <w:r>
              <w:rPr>
                <w:sz w:val="16"/>
              </w:rPr>
              <w:t>$8,825</w:t>
            </w:r>
          </w:p>
        </w:tc>
        <w:tc>
          <w:tcPr>
            <w:tcW w:type="dxa" w:w="1146"/>
          </w:tcPr>
          <w:p>
            <w:pPr>
              <w:spacing w:after="0"/>
              <w:jc w:val="right"/>
            </w:pPr>
            <w:r>
              <w:rPr>
                <w:sz w:val="16"/>
              </w:rPr>
              <w:t>$21,056</w:t>
            </w:r>
          </w:p>
        </w:tc>
        <w:tc>
          <w:tcPr>
            <w:tcW w:type="dxa" w:w="1305"/>
          </w:tcPr>
          <w:p>
            <w:pPr>
              <w:spacing w:after="0"/>
              <w:jc w:val="right"/>
            </w:pPr>
            <w:r>
              <w:rPr>
                <w:sz w:val="16"/>
              </w:rPr>
              <w:t>n/a (see note)</w:t>
            </w:r>
          </w:p>
        </w:tc>
        <w:tc>
          <w:tcPr>
            <w:tcW w:type="dxa" w:w="1155"/>
          </w:tcPr>
          <w:p>
            <w:pPr>
              <w:spacing w:after="0"/>
              <w:jc w:val="right"/>
            </w:pPr>
            <w:r>
              <w:rPr>
                <w:sz w:val="16"/>
              </w:rPr>
              <w:t>$1,000</w:t>
            </w:r>
          </w:p>
        </w:tc>
        <w:tc>
          <w:tcPr>
            <w:tcW w:type="dxa" w:w="1066"/>
          </w:tcPr>
          <w:p>
            <w:pPr>
              <w:spacing w:after="0"/>
              <w:jc w:val="right"/>
            </w:pPr>
          </w:p>
        </w:tc>
        <w:tc>
          <w:tcPr>
            <w:tcW w:type="dxa" w:w="1321"/>
          </w:tcPr>
          <w:p>
            <w:pPr>
              <w:spacing w:after="0"/>
              <w:jc w:val="right"/>
            </w:pPr>
            <w:r>
              <w:rPr>
                <w:sz w:val="16"/>
              </w:rPr>
              <w:t>none found (3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$6,910,659</w:t>
            </w:r>
          </w:p>
        </w:tc>
        <w:tc>
          <w:tcPr>
            <w:tcW w:type="dxa" w:w="1130"/>
          </w:tcPr>
          <w:p>
            <w:pPr>
              <w:spacing w:after="0"/>
              <w:jc w:val="right"/>
            </w:pPr>
          </w:p>
        </w:tc>
        <w:tc>
          <w:tcPr>
            <w:tcW w:type="dxa" w:w="1040"/>
          </w:tcPr>
          <w:p>
            <w:pPr>
              <w:spacing w:after="0"/>
              <w:jc w:val="right"/>
            </w:pPr>
            <w:r>
              <w:rPr>
                <w:sz w:val="16"/>
              </w:rPr>
              <w:t>26</w:t>
            </w:r>
          </w:p>
        </w:tc>
        <w:tc>
          <w:tcPr>
            <w:tcW w:type="dxa" w:w="1126"/>
          </w:tcPr>
          <w:p>
            <w:pPr>
              <w:spacing w:after="0"/>
              <w:jc w:val="right"/>
            </w:pPr>
            <w:r>
              <w:rPr>
                <w:sz w:val="16"/>
              </w:rPr>
              <w:t>$74</w:t>
            </w:r>
          </w:p>
        </w:tc>
        <w:tc>
          <w:tcPr>
            <w:tcW w:type="dxa" w:w="1126"/>
          </w:tcPr>
          <w:p>
            <w:pPr>
              <w:spacing w:after="0"/>
              <w:jc w:val="right"/>
            </w:pPr>
          </w:p>
        </w:tc>
        <w:tc>
          <w:tcPr>
            <w:tcW w:type="dxa" w:w="1146"/>
          </w:tcPr>
          <w:p>
            <w:pPr>
              <w:spacing w:after="0"/>
              <w:jc w:val="right"/>
            </w:pPr>
            <w:r>
              <w:rPr>
                <w:sz w:val="16"/>
              </w:rPr>
              <w:t>$2</w:t>
            </w:r>
          </w:p>
        </w:tc>
        <w:tc>
          <w:tcPr>
            <w:tcW w:type="dxa" w:w="1305"/>
          </w:tcPr>
          <w:p>
            <w:pPr>
              <w:spacing w:after="0"/>
              <w:jc w:val="right"/>
            </w:pPr>
            <w:r>
              <w:rPr>
                <w:sz w:val="16"/>
              </w:rPr>
              <w:t>0.00107%</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$7,078,734,297</w:t>
            </w:r>
          </w:p>
        </w:tc>
        <w:tc>
          <w:tcPr>
            <w:tcW w:type="dxa" w:w="1130"/>
          </w:tcPr>
          <w:p>
            <w:pPr>
              <w:spacing w:after="0"/>
              <w:jc w:val="right"/>
            </w:pPr>
          </w:p>
        </w:tc>
        <w:tc>
          <w:tcPr>
            <w:tcW w:type="dxa" w:w="1040"/>
          </w:tcPr>
          <w:p>
            <w:pPr>
              <w:spacing w:after="0"/>
              <w:jc w:val="right"/>
            </w:pPr>
            <w:r>
              <w:rPr>
                <w:sz w:val="16"/>
              </w:rPr>
              <w:t>30,987</w:t>
            </w:r>
          </w:p>
        </w:tc>
        <w:tc>
          <w:tcPr>
            <w:tcW w:type="dxa" w:w="1126"/>
          </w:tcPr>
          <w:p>
            <w:pPr>
              <w:spacing w:after="0"/>
              <w:jc w:val="right"/>
            </w:pPr>
            <w:r>
              <w:rPr>
                <w:sz w:val="16"/>
              </w:rPr>
              <w:t>$26,253</w:t>
            </w:r>
          </w:p>
        </w:tc>
        <w:tc>
          <w:tcPr>
            <w:tcW w:type="dxa" w:w="1126"/>
          </w:tcPr>
          <w:p>
            <w:pPr>
              <w:spacing w:after="0"/>
              <w:jc w:val="right"/>
            </w:pPr>
          </w:p>
        </w:tc>
        <w:tc>
          <w:tcPr>
            <w:tcW w:type="dxa" w:w="1146"/>
          </w:tcPr>
          <w:p>
            <w:pPr>
              <w:spacing w:after="0"/>
              <w:jc w:val="right"/>
            </w:pPr>
            <w:r>
              <w:rPr>
                <w:sz w:val="16"/>
              </w:rPr>
              <w:t>$346,624</w:t>
            </w:r>
          </w:p>
        </w:tc>
        <w:tc>
          <w:tcPr>
            <w:tcW w:type="dxa" w:w="1305"/>
          </w:tcPr>
          <w:p>
            <w:pPr>
              <w:spacing w:after="0"/>
              <w:jc w:val="right"/>
            </w:pPr>
            <w:r>
              <w:rPr>
                <w:sz w:val="16"/>
              </w:rPr>
              <w:t>0.000371%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$88,178</w:t>
            </w:r>
          </w:p>
        </w:tc>
        <w:tc>
          <w:tcPr>
            <w:tcW w:type="dxa" w:w="1126"/>
          </w:tcPr>
          <w:p>
            <w:pPr>
              <w:spacing w:after="0"/>
              <w:jc w:val="right"/>
            </w:pPr>
            <w:r>
              <w:rPr>
                <w:sz w:val="16"/>
              </w:rPr>
              <w:t>$24,385</w:t>
            </w:r>
          </w:p>
        </w:tc>
        <w:tc>
          <w:tcPr>
            <w:tcW w:type="dxa" w:w="1146"/>
          </w:tcPr>
          <w:p>
            <w:pPr>
              <w:spacing w:after="0"/>
              <w:jc w:val="right"/>
            </w:pPr>
            <w:r>
              <w:rPr>
                <w:sz w:val="16"/>
              </w:rPr>
              <w:t>$793,526</w:t>
            </w:r>
          </w:p>
        </w:tc>
        <w:tc>
          <w:tcPr>
            <w:tcW w:type="dxa" w:w="1305"/>
          </w:tcPr>
          <w:p>
            <w:pPr>
              <w:spacing w:after="0"/>
              <w:jc w:val="right"/>
            </w:pPr>
            <w:r>
              <w:rPr>
                <w:sz w:val="16"/>
              </w:rPr>
              <w:t>0.00125%</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$277,208</w:t>
            </w:r>
          </w:p>
        </w:tc>
        <w:tc>
          <w:tcPr>
            <w:tcW w:type="dxa" w:w="1126"/>
          </w:tcPr>
          <w:p>
            <w:pPr>
              <w:spacing w:after="0"/>
              <w:jc w:val="right"/>
            </w:pPr>
            <w:r>
              <w:rPr>
                <w:sz w:val="16"/>
              </w:rPr>
              <w:t>$1,250</w:t>
            </w:r>
          </w:p>
        </w:tc>
        <w:tc>
          <w:tcPr>
            <w:tcW w:type="dxa" w:w="1146"/>
          </w:tcPr>
          <w:p>
            <w:pPr>
              <w:spacing w:after="0"/>
              <w:jc w:val="right"/>
            </w:pPr>
            <w:r>
              <w:rPr>
                <w:sz w:val="16"/>
              </w:rPr>
              <w:t>$387,277</w:t>
            </w:r>
          </w:p>
        </w:tc>
        <w:tc>
          <w:tcPr>
            <w:tcW w:type="dxa" w:w="1305"/>
          </w:tcPr>
          <w:p>
            <w:pPr>
              <w:spacing w:after="0"/>
              <w:jc w:val="right"/>
            </w:pPr>
            <w:r>
              <w:rPr>
                <w:sz w:val="16"/>
              </w:rPr>
              <w:t>0.00392%</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$2,108,289,799</w:t>
            </w:r>
          </w:p>
        </w:tc>
        <w:tc>
          <w:tcPr>
            <w:tcW w:type="dxa" w:w="1130"/>
          </w:tcPr>
          <w:p>
            <w:pPr>
              <w:spacing w:after="0"/>
              <w:jc w:val="right"/>
            </w:pPr>
            <w:r>
              <w:rPr>
                <w:sz w:val="16"/>
              </w:rPr>
              <w:t>$27,325,620</w:t>
            </w:r>
          </w:p>
        </w:tc>
        <w:tc>
          <w:tcPr>
            <w:tcW w:type="dxa" w:w="1040"/>
          </w:tcPr>
          <w:p>
            <w:pPr>
              <w:spacing w:after="0"/>
              <w:jc w:val="right"/>
            </w:pPr>
            <w:r>
              <w:rPr>
                <w:sz w:val="16"/>
              </w:rPr>
              <w:t>15,187</w:t>
            </w:r>
          </w:p>
        </w:tc>
        <w:tc>
          <w:tcPr>
            <w:tcW w:type="dxa" w:w="1126"/>
          </w:tcPr>
          <w:p>
            <w:pPr>
              <w:spacing w:after="0"/>
              <w:jc w:val="right"/>
            </w:pPr>
            <w:r>
              <w:rPr>
                <w:sz w:val="16"/>
              </w:rPr>
              <w:t>$525,960</w:t>
            </w:r>
          </w:p>
        </w:tc>
        <w:tc>
          <w:tcPr>
            <w:tcW w:type="dxa" w:w="1126"/>
          </w:tcPr>
          <w:p>
            <w:pPr>
              <w:spacing w:after="0"/>
              <w:jc w:val="right"/>
            </w:pPr>
            <w:r>
              <w:rPr>
                <w:sz w:val="16"/>
              </w:rPr>
              <w:t>$504</w:t>
            </w:r>
          </w:p>
        </w:tc>
        <w:tc>
          <w:tcPr>
            <w:tcW w:type="dxa" w:w="1146"/>
          </w:tcPr>
          <w:p>
            <w:pPr>
              <w:spacing w:after="0"/>
              <w:jc w:val="right"/>
            </w:pPr>
            <w:r>
              <w:rPr>
                <w:sz w:val="16"/>
              </w:rPr>
              <w:t>$61,659</w:t>
            </w:r>
          </w:p>
        </w:tc>
        <w:tc>
          <w:tcPr>
            <w:tcW w:type="dxa" w:w="1305"/>
          </w:tcPr>
          <w:p>
            <w:pPr>
              <w:spacing w:after="0"/>
              <w:jc w:val="right"/>
            </w:pPr>
            <w:r>
              <w:rPr>
                <w:sz w:val="16"/>
              </w:rPr>
              <w:t>0.0249%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$7,078,734,297</w:t>
            </w:r>
          </w:p>
        </w:tc>
        <w:tc>
          <w:tcPr>
            <w:tcW w:type="dxa" w:w="1130"/>
          </w:tcPr>
          <w:p>
            <w:pPr>
              <w:spacing w:after="0"/>
              <w:jc w:val="right"/>
            </w:pPr>
            <w:r>
              <w:rPr>
                <w:sz w:val="16"/>
              </w:rPr>
              <w:t>$60,825,844</w:t>
            </w:r>
          </w:p>
        </w:tc>
        <w:tc>
          <w:tcPr>
            <w:tcW w:type="dxa" w:w="1040"/>
          </w:tcPr>
          <w:p>
            <w:pPr>
              <w:spacing w:after="0"/>
              <w:jc w:val="right"/>
            </w:pPr>
            <w:r>
              <w:rPr>
                <w:sz w:val="16"/>
              </w:rPr>
              <w:t>30,987</w:t>
            </w:r>
          </w:p>
        </w:tc>
        <w:tc>
          <w:tcPr>
            <w:tcW w:type="dxa" w:w="1126"/>
          </w:tcPr>
          <w:p>
            <w:pPr>
              <w:spacing w:after="0"/>
              <w:jc w:val="right"/>
            </w:pPr>
            <w:r>
              <w:rPr>
                <w:sz w:val="16"/>
              </w:rPr>
              <w:t>$252</w:t>
            </w:r>
          </w:p>
        </w:tc>
        <w:tc>
          <w:tcPr>
            <w:tcW w:type="dxa" w:w="1126"/>
          </w:tcPr>
          <w:p>
            <w:pPr>
              <w:spacing w:after="0"/>
              <w:jc w:val="right"/>
            </w:pPr>
            <w:r>
              <w:rPr>
                <w:sz w:val="16"/>
              </w:rPr>
              <w:t>$43</w:t>
            </w:r>
          </w:p>
        </w:tc>
        <w:tc>
          <w:tcPr>
            <w:tcW w:type="dxa" w:w="1146"/>
          </w:tcPr>
          <w:p>
            <w:pPr>
              <w:spacing w:after="0"/>
              <w:jc w:val="right"/>
            </w:pPr>
            <w:r>
              <w:rPr>
                <w:sz w:val="16"/>
              </w:rPr>
              <w:t>$28,706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2024-04-26 (Storm Events through 2026-06-30): 12 county-coded records, 12 with a damage value recorded (including $0), $1,000; 3 zone-level records, 3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$7,078,734,297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$60,825,844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$24,023,590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$6,148,801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WILLIAMSBURG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KINGSTREE,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16"/>
        <w:gridCol w:w="1149"/>
        <w:gridCol w:w="1032"/>
        <w:gridCol w:w="1032"/>
        <w:gridCol w:w="1032"/>
        <w:gridCol w:w="1032"/>
        <w:gridCol w:w="1032"/>
        <w:gridCol w:w="1032"/>
        <w:gridCol w:w="1149"/>
        <w:gridCol w:w="4004"/>
      </w:tblGrid>
      <w:tr>
        <w:trPr>
          <w:cantSplit/>
          <w:tblHeader/>
        </w:trPr>
        <w:tc>
          <w:tcPr>
            <w:tcW w:type="dxa" w:w="1616"/>
            <w:shd w:val="clear" w:color="auto" w:fill="E8E8E8"/>
          </w:tcPr>
          <w:p>
            <w:pPr>
              <w:spacing w:after="0"/>
              <w:jc w:val="left"/>
            </w:pPr>
            <w:r>
              <w:rPr>
                <w:b/>
                <w:sz w:val="16"/>
              </w:rPr>
              <w:t>Member</w:t>
            </w:r>
          </w:p>
        </w:tc>
        <w:tc>
          <w:tcPr>
            <w:tcW w:type="dxa" w:w="1149"/>
            <w:shd w:val="clear" w:color="auto" w:fill="E8E8E8"/>
          </w:tcPr>
          <w:p>
            <w:pPr>
              <w:spacing w:after="0"/>
              <w:jc w:val="left"/>
            </w:pPr>
            <w:r>
              <w:rPr>
                <w:b/>
                <w:sz w:val="16"/>
              </w:rPr>
              <w:t>NFIP community ID</w:t>
            </w:r>
          </w:p>
        </w:tc>
        <w:tc>
          <w:tcPr>
            <w:tcW w:type="dxa" w:w="1032"/>
            <w:shd w:val="clear" w:color="auto" w:fill="E8E8E8"/>
          </w:tcPr>
          <w:p>
            <w:pPr>
              <w:spacing w:after="0"/>
              <w:jc w:val="right"/>
            </w:pPr>
            <w:r>
              <w:rPr>
                <w:b/>
                <w:sz w:val="16"/>
              </w:rPr>
              <w:t>RL, FMA</w:t>
            </w:r>
          </w:p>
          <w:p>
            <w:pPr>
              <w:spacing w:after="0"/>
              <w:jc w:val="right"/>
            </w:pPr>
            <w:r>
              <w:rPr>
                <w:i/>
                <w:color w:val="555555"/>
                <w:sz w:val="14"/>
              </w:rPr>
              <w:t>properties</w:t>
            </w:r>
          </w:p>
        </w:tc>
        <w:tc>
          <w:tcPr>
            <w:tcW w:type="dxa" w:w="1032"/>
            <w:shd w:val="clear" w:color="auto" w:fill="E8E8E8"/>
          </w:tcPr>
          <w:p>
            <w:pPr>
              <w:spacing w:after="0"/>
              <w:jc w:val="right"/>
            </w:pPr>
            <w:r>
              <w:rPr>
                <w:b/>
                <w:sz w:val="16"/>
              </w:rPr>
              <w:t>SRL, FMA</w:t>
            </w:r>
          </w:p>
          <w:p>
            <w:pPr>
              <w:spacing w:after="0"/>
              <w:jc w:val="right"/>
            </w:pPr>
            <w:r>
              <w:rPr>
                <w:i/>
                <w:color w:val="555555"/>
                <w:sz w:val="14"/>
              </w:rPr>
              <w:t>properties</w:t>
            </w:r>
          </w:p>
        </w:tc>
        <w:tc>
          <w:tcPr>
            <w:tcW w:type="dxa" w:w="1032"/>
            <w:shd w:val="clear" w:color="auto" w:fill="E8E8E8"/>
          </w:tcPr>
          <w:p>
            <w:pPr>
              <w:spacing w:after="0"/>
              <w:jc w:val="right"/>
            </w:pPr>
            <w:r>
              <w:rPr>
                <w:b/>
                <w:sz w:val="16"/>
              </w:rPr>
              <w:t>RL, NFIP</w:t>
            </w:r>
          </w:p>
          <w:p>
            <w:pPr>
              <w:spacing w:after="0"/>
              <w:jc w:val="right"/>
            </w:pPr>
            <w:r>
              <w:rPr>
                <w:i/>
                <w:color w:val="555555"/>
                <w:sz w:val="14"/>
              </w:rPr>
              <w:t>properties</w:t>
            </w:r>
          </w:p>
        </w:tc>
        <w:tc>
          <w:tcPr>
            <w:tcW w:type="dxa" w:w="1032"/>
            <w:shd w:val="clear" w:color="auto" w:fill="E8E8E8"/>
          </w:tcPr>
          <w:p>
            <w:pPr>
              <w:spacing w:after="0"/>
              <w:jc w:val="right"/>
            </w:pPr>
            <w:r>
              <w:rPr>
                <w:b/>
                <w:sz w:val="16"/>
              </w:rPr>
              <w:t>SRL, NFIP</w:t>
            </w:r>
          </w:p>
          <w:p>
            <w:pPr>
              <w:spacing w:after="0"/>
              <w:jc w:val="right"/>
            </w:pPr>
            <w:r>
              <w:rPr>
                <w:i/>
                <w:color w:val="555555"/>
                <w:sz w:val="14"/>
              </w:rPr>
              <w:t>properties</w:t>
            </w:r>
          </w:p>
        </w:tc>
        <w:tc>
          <w:tcPr>
            <w:tcW w:type="dxa" w:w="10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2"/>
            <w:shd w:val="clear" w:color="auto" w:fill="E8E8E8"/>
          </w:tcPr>
          <w:p>
            <w:pPr>
              <w:spacing w:after="0"/>
              <w:jc w:val="right"/>
            </w:pPr>
            <w:r>
              <w:rPr>
                <w:b/>
                <w:sz w:val="16"/>
              </w:rPr>
              <w:t>Mitigated</w:t>
            </w:r>
          </w:p>
          <w:p>
            <w:pPr>
              <w:spacing w:after="0"/>
              <w:jc w:val="right"/>
            </w:pPr>
            <w:r>
              <w:rPr>
                <w:i/>
                <w:color w:val="555555"/>
                <w:sz w:val="14"/>
              </w:rPr>
              <w:t>properties</w:t>
            </w:r>
          </w:p>
        </w:tc>
        <w:tc>
          <w:tcPr>
            <w:tcW w:type="dxa" w:w="11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04"/>
            <w:shd w:val="clear" w:color="auto" w:fill="E8E8E8"/>
          </w:tcPr>
          <w:p>
            <w:pPr>
              <w:spacing w:after="0"/>
              <w:jc w:val="left"/>
            </w:pPr>
            <w:r>
              <w:rPr>
                <w:b/>
                <w:sz w:val="16"/>
              </w:rPr>
              <w:t>Note</w:t>
            </w:r>
          </w:p>
        </w:tc>
      </w:tr>
      <w:tr>
        <w:trPr>
          <w:cantSplit/>
        </w:trPr>
        <w:tc>
          <w:tcPr>
            <w:tcW w:type="dxa" w:w="1616"/>
          </w:tcPr>
          <w:p>
            <w:pPr>
              <w:spacing w:after="0"/>
              <w:jc w:val="left"/>
            </w:pPr>
            <w:r>
              <w:rPr>
                <w:sz w:val="16"/>
              </w:rPr>
              <w:t>Williamsburg County (unincorporated area)</w:t>
            </w:r>
          </w:p>
        </w:tc>
        <w:tc>
          <w:tcPr>
            <w:tcW w:type="dxa" w:w="1149"/>
          </w:tcPr>
          <w:p>
            <w:pPr>
              <w:spacing w:after="0"/>
              <w:jc w:val="left"/>
            </w:pPr>
            <w:r>
              <w:rPr>
                <w:sz w:val="16"/>
              </w:rPr>
              <w:t>450187</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5</w:t>
            </w:r>
          </w:p>
        </w:tc>
        <w:tc>
          <w:tcPr>
            <w:tcW w:type="dxa" w:w="1032"/>
          </w:tcPr>
          <w:p>
            <w:pPr>
              <w:spacing w:after="0"/>
              <w:jc w:val="right"/>
            </w:pPr>
            <w:r>
              <w:rPr>
                <w:sz w:val="16"/>
              </w:rPr>
              <w:t>0</w:t>
            </w:r>
          </w:p>
        </w:tc>
        <w:tc>
          <w:tcPr>
            <w:tcW w:type="dxa" w:w="1032"/>
          </w:tcPr>
          <w:p>
            <w:pPr>
              <w:spacing w:after="0"/>
              <w:jc w:val="right"/>
            </w:pPr>
            <w:r>
              <w:rPr>
                <w:sz w:val="16"/>
              </w:rPr>
              <w:t>5</w:t>
            </w:r>
          </w:p>
        </w:tc>
        <w:tc>
          <w:tcPr>
            <w:tcW w:type="dxa" w:w="1032"/>
          </w:tcPr>
          <w:p>
            <w:pPr>
              <w:spacing w:after="0"/>
              <w:jc w:val="right"/>
            </w:pPr>
            <w:r>
              <w:rPr>
                <w:sz w:val="16"/>
              </w:rPr>
              <w:t>0</w:t>
            </w:r>
          </w:p>
        </w:tc>
        <w:tc>
          <w:tcPr>
            <w:tcW w:type="dxa" w:w="1149"/>
          </w:tcPr>
          <w:p>
            <w:pPr>
              <w:spacing w:after="0"/>
              <w:jc w:val="right"/>
            </w:pPr>
            <w:r>
              <w:rPr>
                <w:sz w:val="16"/>
              </w:rPr>
              <w:t>2</w:t>
            </w:r>
          </w:p>
        </w:tc>
        <w:tc>
          <w:tcPr>
            <w:tcW w:type="dxa" w:w="4004"/>
          </w:tcPr>
          <w:p>
            <w:pPr>
              <w:spacing w:after="0"/>
              <w:jc w:val="left"/>
            </w:pPr>
          </w:p>
        </w:tc>
      </w:tr>
      <w:tr>
        <w:trPr>
          <w:cantSplit/>
        </w:trPr>
        <w:tc>
          <w:tcPr>
            <w:tcW w:type="dxa" w:w="1616"/>
          </w:tcPr>
          <w:p>
            <w:pPr>
              <w:spacing w:after="0"/>
              <w:jc w:val="left"/>
            </w:pPr>
            <w:r>
              <w:rPr>
                <w:sz w:val="16"/>
              </w:rPr>
              <w:t>Andrews town</w:t>
            </w:r>
          </w:p>
        </w:tc>
        <w:tc>
          <w:tcPr>
            <w:tcW w:type="dxa" w:w="1149"/>
          </w:tcPr>
          <w:p>
            <w:pPr>
              <w:spacing w:after="0"/>
              <w:jc w:val="left"/>
            </w:pPr>
            <w:r>
              <w:rPr>
                <w:sz w:val="16"/>
              </w:rPr>
              <w:t>450086</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1</w:t>
            </w:r>
          </w:p>
        </w:tc>
        <w:tc>
          <w:tcPr>
            <w:tcW w:type="dxa" w:w="1032"/>
          </w:tcPr>
          <w:p>
            <w:pPr>
              <w:spacing w:after="0"/>
              <w:jc w:val="right"/>
            </w:pPr>
            <w:r>
              <w:rPr>
                <w:sz w:val="16"/>
              </w:rPr>
              <w:t>0</w:t>
            </w:r>
          </w:p>
        </w:tc>
        <w:tc>
          <w:tcPr>
            <w:tcW w:type="dxa" w:w="1032"/>
          </w:tcPr>
          <w:p>
            <w:pPr>
              <w:spacing w:after="0"/>
              <w:jc w:val="right"/>
            </w:pPr>
            <w:r>
              <w:rPr>
                <w:sz w:val="16"/>
              </w:rPr>
              <w:t>1</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004"/>
          </w:tcPr>
          <w:p>
            <w:pPr>
              <w:spacing w:after="0"/>
              <w:jc w:val="left"/>
            </w:pPr>
            <w:r>
              <w:rPr>
                <w:sz w:val="16"/>
              </w:rPr>
              <w:t>Whole community, including the part in Georgetown County; none of its repeat-flood properties are in this county.</w:t>
            </w:r>
          </w:p>
        </w:tc>
      </w:tr>
      <w:tr>
        <w:trPr>
          <w:cantSplit/>
        </w:trPr>
        <w:tc>
          <w:tcPr>
            <w:tcW w:type="dxa" w:w="1616"/>
          </w:tcPr>
          <w:p>
            <w:pPr>
              <w:spacing w:after="0"/>
              <w:jc w:val="left"/>
            </w:pPr>
            <w:r>
              <w:rPr>
                <w:sz w:val="16"/>
              </w:rPr>
              <w:t>Greeleyville town</w:t>
            </w:r>
          </w:p>
        </w:tc>
        <w:tc>
          <w:tcPr>
            <w:tcW w:type="dxa" w:w="1149"/>
          </w:tcPr>
          <w:p>
            <w:pPr>
              <w:spacing w:after="0"/>
              <w:jc w:val="left"/>
            </w:pPr>
            <w:r>
              <w:rPr>
                <w:sz w:val="16"/>
              </w:rPr>
              <w:t>450188</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004"/>
          </w:tcPr>
          <w:p>
            <w:pPr>
              <w:spacing w:after="0"/>
              <w:jc w:val="left"/>
            </w:pPr>
          </w:p>
        </w:tc>
      </w:tr>
      <w:tr>
        <w:trPr>
          <w:cantSplit/>
        </w:trPr>
        <w:tc>
          <w:tcPr>
            <w:tcW w:type="dxa" w:w="1616"/>
          </w:tcPr>
          <w:p>
            <w:pPr>
              <w:spacing w:after="0"/>
              <w:jc w:val="left"/>
            </w:pPr>
            <w:r>
              <w:rPr>
                <w:sz w:val="16"/>
              </w:rPr>
              <w:t>Hemingway town</w:t>
            </w:r>
          </w:p>
        </w:tc>
        <w:tc>
          <w:tcPr>
            <w:tcW w:type="dxa" w:w="1149"/>
          </w:tcPr>
          <w:p>
            <w:pPr>
              <w:spacing w:after="0"/>
              <w:jc w:val="left"/>
            </w:pPr>
            <w:r>
              <w:rPr>
                <w:sz w:val="16"/>
              </w:rPr>
              <w:t>450189</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004"/>
          </w:tcPr>
          <w:p>
            <w:pPr>
              <w:spacing w:after="0"/>
              <w:jc w:val="left"/>
            </w:pPr>
          </w:p>
        </w:tc>
      </w:tr>
      <w:tr>
        <w:trPr>
          <w:cantSplit/>
        </w:trPr>
        <w:tc>
          <w:tcPr>
            <w:tcW w:type="dxa" w:w="1616"/>
          </w:tcPr>
          <w:p>
            <w:pPr>
              <w:spacing w:after="0"/>
              <w:jc w:val="left"/>
            </w:pPr>
            <w:r>
              <w:rPr>
                <w:sz w:val="16"/>
              </w:rPr>
              <w:t>Kingstree town</w:t>
            </w:r>
          </w:p>
        </w:tc>
        <w:tc>
          <w:tcPr>
            <w:tcW w:type="dxa" w:w="1149"/>
          </w:tcPr>
          <w:p>
            <w:pPr>
              <w:spacing w:after="0"/>
              <w:jc w:val="left"/>
            </w:pPr>
            <w:r>
              <w:rPr>
                <w:sz w:val="16"/>
              </w:rPr>
              <w:t>450190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4</w:t>
            </w:r>
          </w:p>
        </w:tc>
        <w:tc>
          <w:tcPr>
            <w:tcW w:type="dxa" w:w="1032"/>
          </w:tcPr>
          <w:p>
            <w:pPr>
              <w:spacing w:after="0"/>
              <w:jc w:val="right"/>
            </w:pPr>
            <w:r>
              <w:rPr>
                <w:sz w:val="16"/>
              </w:rPr>
              <w:t>0</w:t>
            </w:r>
          </w:p>
        </w:tc>
        <w:tc>
          <w:tcPr>
            <w:tcW w:type="dxa" w:w="1032"/>
          </w:tcPr>
          <w:p>
            <w:pPr>
              <w:spacing w:after="0"/>
              <w:jc w:val="right"/>
            </w:pPr>
            <w:r>
              <w:rPr>
                <w:sz w:val="16"/>
              </w:rPr>
              <w:t>4</w:t>
            </w:r>
          </w:p>
        </w:tc>
        <w:tc>
          <w:tcPr>
            <w:tcW w:type="dxa" w:w="1032"/>
          </w:tcPr>
          <w:p>
            <w:pPr>
              <w:spacing w:after="0"/>
              <w:jc w:val="right"/>
            </w:pPr>
            <w:r>
              <w:rPr>
                <w:sz w:val="16"/>
              </w:rPr>
              <w:t>0</w:t>
            </w:r>
          </w:p>
        </w:tc>
        <w:tc>
          <w:tcPr>
            <w:tcW w:type="dxa" w:w="1149"/>
          </w:tcPr>
          <w:p>
            <w:pPr>
              <w:spacing w:after="0"/>
              <w:jc w:val="right"/>
            </w:pPr>
            <w:r>
              <w:rPr>
                <w:sz w:val="16"/>
              </w:rPr>
              <w:t>4</w:t>
            </w:r>
          </w:p>
        </w:tc>
        <w:tc>
          <w:tcPr>
            <w:tcW w:type="dxa" w:w="4004"/>
          </w:tcPr>
          <w:p>
            <w:pPr>
              <w:spacing w:after="0"/>
              <w:jc w:val="left"/>
            </w:pPr>
          </w:p>
        </w:tc>
      </w:tr>
      <w:tr>
        <w:trPr>
          <w:cantSplit/>
        </w:trPr>
        <w:tc>
          <w:tcPr>
            <w:tcW w:type="dxa" w:w="1616"/>
          </w:tcPr>
          <w:p>
            <w:pPr>
              <w:spacing w:after="0"/>
              <w:jc w:val="left"/>
            </w:pPr>
            <w:r>
              <w:rPr>
                <w:sz w:val="16"/>
              </w:rPr>
              <w:t>Lane town</w:t>
            </w:r>
          </w:p>
        </w:tc>
        <w:tc>
          <w:tcPr>
            <w:tcW w:type="dxa" w:w="1149"/>
          </w:tcPr>
          <w:p>
            <w:pPr>
              <w:spacing w:after="0"/>
              <w:jc w:val="left"/>
            </w:pPr>
            <w:r>
              <w:rPr>
                <w:sz w:val="16"/>
              </w:rPr>
              <w:t>450191</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004"/>
          </w:tcPr>
          <w:p>
            <w:pPr>
              <w:spacing w:after="0"/>
              <w:jc w:val="left"/>
            </w:pPr>
          </w:p>
        </w:tc>
      </w:tr>
      <w:tr>
        <w:trPr>
          <w:cantSplit/>
        </w:trPr>
        <w:tc>
          <w:tcPr>
            <w:tcW w:type="dxa" w:w="1616"/>
          </w:tcPr>
          <w:p>
            <w:pPr>
              <w:spacing w:after="0"/>
              <w:jc w:val="left"/>
            </w:pPr>
            <w:r>
              <w:rPr>
                <w:sz w:val="16"/>
              </w:rPr>
              <w:t>Stuckey town</w:t>
            </w:r>
          </w:p>
        </w:tc>
        <w:tc>
          <w:tcPr>
            <w:tcW w:type="dxa" w:w="1149"/>
          </w:tcPr>
          <w:p>
            <w:pPr>
              <w:spacing w:after="0"/>
              <w:jc w:val="left"/>
            </w:pPr>
            <w:r>
              <w:rPr>
                <w:sz w:val="16"/>
              </w:rPr>
              <w:t>450192</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00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Williamsburg County, SC: risk-assessment baseline packet, release 2026-10 (data as of 2026-09-28; County area 45089).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Williamsburg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Williamsburg County, SC: Risk-assessment baseline packet</dc:title>
  <dc:subject>Hazard Plain release 2026-10, as of 2026-09-28. Preview: automated baseline</dc:subject>
  <dc:creator>Hazard Plain</dc:creator>
  <cp:keywords>Hazard Plain; hazard mitigation; risk assessment; 45089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