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Spartanburg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2028-03-13</w:t>
      </w:r>
    </w:p>
    <w:p>
      <w:pPr>
        <w:keepNext/>
        <w:spacing w:after="40" w:before="0"/>
      </w:pPr>
      <w:r>
        <w:rPr>
          <w:b/>
        </w:rPr>
        <w:t xml:space="preserve">Plan: </w:t>
      </w:r>
      <w:r>
        <w:rPr/>
        <w:t>Spartanburg County (FEMA plan 108757)</w:t>
      </w:r>
    </w:p>
    <w:p>
      <w:pPr>
        <w:keepNext/>
        <w:spacing w:after="40" w:before="0"/>
      </w:pPr>
      <w:r>
        <w:rPr>
          <w:b/>
        </w:rPr>
        <w:t xml:space="preserve">Approved: </w:t>
      </w:r>
      <w:r>
        <w:rPr/>
        <w:t>2023-03-14</w:t>
      </w:r>
    </w:p>
    <w:p>
      <w:pPr>
        <w:keepNext/>
        <w:spacing w:after="40" w:before="0"/>
      </w:pPr>
      <w:r>
        <w:rPr>
          <w:b/>
        </w:rPr>
        <w:t xml:space="preserve">Expires: </w:t>
      </w:r>
      <w:r>
        <w:rPr/>
        <w:t>2028-03-13</w:t>
      </w:r>
    </w:p>
    <w:p>
      <w:pPr>
        <w:keepNext/>
        <w:spacing w:after="40" w:before="0"/>
      </w:pPr>
      <w:r>
        <w:rPr>
          <w:b/>
        </w:rPr>
        <w:t xml:space="preserve">As of: </w:t>
      </w:r>
      <w:r>
        <w:rPr/>
        <w:t>2026-09-28</w:t>
      </w:r>
    </w:p>
    <w:p>
      <w:pPr>
        <w:keepNext/>
        <w:spacing w:after="40" w:before="0"/>
      </w:pPr>
      <w:r>
        <w:rPr>
          <w:b/>
        </w:rPr>
        <w:t xml:space="preserve">Days: </w:t>
      </w:r>
      <w:r>
        <w:rPr/>
        <w:t>532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EM-3597-SC, EM-3606-SC, EM-3619-SC, DR-4829-SC, EM-3632-SC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1952"/>
        <w:gridCol w:w="2390"/>
        <w:gridCol w:w="1231"/>
        <w:gridCol w:w="1037"/>
        <w:gridCol w:w="845"/>
        <w:gridCol w:w="1452"/>
        <w:gridCol w:w="1970"/>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Status</w:t>
            </w:r>
          </w:p>
        </w:tc>
        <w:tc>
          <w:tcPr>
            <w:tcW w:type="dxa" w:w="2390"/>
            <w:shd w:val="clear" w:color="auto" w:fill="E8E8E8"/>
          </w:tcPr>
          <w:p>
            <w:pPr>
              <w:spacing w:after="0"/>
              <w:jc w:val="left"/>
            </w:pPr>
            <w:r>
              <w:rPr>
                <w:b/>
                <w:sz w:val="16"/>
              </w:rPr>
              <w:t>Plan</w:t>
            </w:r>
          </w:p>
        </w:tc>
        <w:tc>
          <w:tcPr>
            <w:tcW w:type="dxa" w:w="12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2"/>
            <w:shd w:val="clear" w:color="auto" w:fill="E8E8E8"/>
          </w:tcPr>
          <w:p>
            <w:pPr>
              <w:spacing w:after="0"/>
              <w:jc w:val="left"/>
            </w:pPr>
            <w:r>
              <w:rPr>
                <w:b/>
                <w:sz w:val="16"/>
              </w:rPr>
              <w:t>Update underway</w:t>
            </w:r>
          </w:p>
        </w:tc>
        <w:tc>
          <w:tcPr>
            <w:tcW w:type="dxa" w:w="1970"/>
            <w:shd w:val="clear" w:color="auto" w:fill="E8E8E8"/>
          </w:tcPr>
          <w:p>
            <w:pPr>
              <w:spacing w:after="0"/>
              <w:jc w:val="left"/>
            </w:pPr>
            <w:r>
              <w:rPr>
                <w:b/>
                <w:sz w:val="16"/>
              </w:rPr>
              <w:t>Notes</w:t>
            </w:r>
          </w:p>
        </w:tc>
      </w:tr>
      <w:tr>
        <w:trPr>
          <w:cantSplit/>
        </w:trPr>
        <w:tc>
          <w:tcPr>
            <w:tcW w:type="dxa" w:w="1483"/>
          </w:tcPr>
          <w:p>
            <w:pPr>
              <w:spacing w:after="0"/>
              <w:jc w:val="left"/>
            </w:pPr>
            <w:r>
              <w:rPr>
                <w:sz w:val="16"/>
              </w:rPr>
              <w:t>Spartanburg County (unincorporated area)</w:t>
            </w:r>
          </w:p>
        </w:tc>
        <w:tc>
          <w:tcPr>
            <w:tcW w:type="dxa" w:w="1751"/>
          </w:tcPr>
          <w:p>
            <w:pPr>
              <w:spacing w:after="0"/>
              <w:jc w:val="left"/>
            </w:pPr>
            <w:r>
              <w:rPr>
                <w:sz w:val="16"/>
              </w:rPr>
              <w:t>Unincorporated</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Campobello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Chesnee city</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Cowpens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2024-04-10</w:t>
            </w:r>
          </w:p>
        </w:tc>
      </w:tr>
      <w:tr>
        <w:trPr>
          <w:cantSplit/>
        </w:trPr>
        <w:tc>
          <w:tcPr>
            <w:tcW w:type="dxa" w:w="1483"/>
          </w:tcPr>
          <w:p>
            <w:pPr>
              <w:spacing w:after="0"/>
              <w:jc w:val="left"/>
            </w:pPr>
            <w:r>
              <w:rPr>
                <w:sz w:val="16"/>
              </w:rPr>
              <w:t>Duncan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2024-10-15</w:t>
            </w:r>
          </w:p>
        </w:tc>
      </w:tr>
      <w:tr>
        <w:trPr>
          <w:cantSplit/>
        </w:trPr>
        <w:tc>
          <w:tcPr>
            <w:tcW w:type="dxa" w:w="1483"/>
          </w:tcPr>
          <w:p>
            <w:pPr>
              <w:spacing w:after="0"/>
              <w:jc w:val="left"/>
            </w:pPr>
            <w:r>
              <w:rPr>
                <w:sz w:val="16"/>
              </w:rPr>
              <w:t>Greer city</w:t>
            </w:r>
          </w:p>
        </w:tc>
        <w:tc>
          <w:tcPr>
            <w:tcW w:type="dxa" w:w="1751"/>
          </w:tcPr>
          <w:p>
            <w:pPr>
              <w:spacing w:after="0"/>
              <w:jc w:val="left"/>
            </w:pPr>
            <w:r>
              <w:rPr>
                <w:sz w:val="16"/>
              </w:rPr>
              <w:t>City</w:t>
            </w:r>
          </w:p>
        </w:tc>
        <w:tc>
          <w:tcPr>
            <w:tcW w:type="dxa" w:w="1952"/>
          </w:tcPr>
          <w:p>
            <w:pPr>
              <w:spacing w:after="0"/>
              <w:jc w:val="left"/>
            </w:pPr>
            <w:r>
              <w:rPr>
                <w:sz w:val="16"/>
              </w:rPr>
              <w:t>Approved, expires 2031-05-31</w:t>
            </w:r>
          </w:p>
        </w:tc>
        <w:tc>
          <w:tcPr>
            <w:tcW w:type="dxa" w:w="2390"/>
          </w:tcPr>
          <w:p>
            <w:pPr>
              <w:spacing w:after="0"/>
              <w:jc w:val="left"/>
            </w:pPr>
            <w:r>
              <w:rPr>
                <w:sz w:val="16"/>
              </w:rPr>
              <w:t>Greenville County (FEMA plan 111513)</w:t>
            </w:r>
          </w:p>
        </w:tc>
        <w:tc>
          <w:tcPr>
            <w:tcW w:type="dxa" w:w="1231"/>
          </w:tcPr>
          <w:p>
            <w:pPr>
              <w:spacing w:after="0"/>
              <w:jc w:val="left"/>
            </w:pPr>
            <w:r>
              <w:rPr>
                <w:sz w:val="16"/>
              </w:rPr>
              <w:t>2026-06-01</w:t>
            </w:r>
          </w:p>
        </w:tc>
        <w:tc>
          <w:tcPr>
            <w:tcW w:type="dxa" w:w="1037"/>
          </w:tcPr>
          <w:p>
            <w:pPr>
              <w:spacing w:after="0"/>
              <w:jc w:val="left"/>
            </w:pPr>
            <w:r>
              <w:rPr>
                <w:sz w:val="16"/>
              </w:rPr>
              <w:t>2031-05-31</w:t>
            </w:r>
          </w:p>
        </w:tc>
        <w:tc>
          <w:tcPr>
            <w:tcW w:type="dxa" w:w="845"/>
          </w:tcPr>
          <w:p>
            <w:pPr>
              <w:spacing w:after="0"/>
              <w:jc w:val="right"/>
            </w:pPr>
            <w:r>
              <w:rPr>
                <w:sz w:val="16"/>
              </w:rPr>
              <w:t>1,706</w:t>
            </w:r>
          </w:p>
        </w:tc>
        <w:tc>
          <w:tcPr>
            <w:tcW w:type="dxa" w:w="1452"/>
          </w:tcPr>
          <w:p>
            <w:pPr>
              <w:spacing w:after="0"/>
              <w:jc w:val="left"/>
            </w:pPr>
          </w:p>
        </w:tc>
        <w:tc>
          <w:tcPr>
            <w:tcW w:type="dxa" w:w="1970"/>
          </w:tcPr>
          <w:p>
            <w:pPr>
              <w:spacing w:after="0"/>
              <w:jc w:val="left"/>
            </w:pPr>
            <w:r>
              <w:rPr>
                <w:sz w:val="16"/>
              </w:rPr>
              <w:t>Also approved under plan 108757 (Spartanburg County, expires 2028-03-13). FEMA's plan status map shows one plan per jurisdiction and may show one of these; this packet uses the approved plan that expires last. member approved 2026-06-18</w:t>
            </w:r>
          </w:p>
        </w:tc>
      </w:tr>
      <w:tr>
        <w:trPr>
          <w:cantSplit/>
        </w:trPr>
        <w:tc>
          <w:tcPr>
            <w:tcW w:type="dxa" w:w="1483"/>
          </w:tcPr>
          <w:p>
            <w:pPr>
              <w:spacing w:after="0"/>
              <w:jc w:val="left"/>
            </w:pPr>
            <w:r>
              <w:rPr>
                <w:sz w:val="16"/>
              </w:rPr>
              <w:t>Inman city</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p>
        </w:tc>
      </w:tr>
      <w:tr>
        <w:trPr>
          <w:cantSplit/>
        </w:trPr>
        <w:tc>
          <w:tcPr>
            <w:tcW w:type="dxa" w:w="1483"/>
          </w:tcPr>
          <w:p>
            <w:pPr>
              <w:spacing w:after="0"/>
              <w:jc w:val="left"/>
            </w:pPr>
            <w:r>
              <w:rPr>
                <w:sz w:val="16"/>
              </w:rPr>
              <w:t>Landrum city</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2024-10-15</w:t>
            </w:r>
          </w:p>
        </w:tc>
      </w:tr>
      <w:tr>
        <w:trPr>
          <w:cantSplit/>
        </w:trPr>
        <w:tc>
          <w:tcPr>
            <w:tcW w:type="dxa" w:w="1483"/>
          </w:tcPr>
          <w:p>
            <w:pPr>
              <w:spacing w:after="0"/>
              <w:jc w:val="left"/>
            </w:pPr>
            <w:r>
              <w:rPr>
                <w:sz w:val="16"/>
              </w:rPr>
              <w:t>Lyman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2024-04-10</w:t>
            </w:r>
          </w:p>
        </w:tc>
      </w:tr>
      <w:tr>
        <w:trPr>
          <w:cantSplit/>
        </w:trPr>
        <w:tc>
          <w:tcPr>
            <w:tcW w:type="dxa" w:w="1483"/>
          </w:tcPr>
          <w:p>
            <w:pPr>
              <w:spacing w:after="0"/>
              <w:jc w:val="left"/>
            </w:pPr>
            <w:r>
              <w:rPr>
                <w:sz w:val="16"/>
              </w:rPr>
              <w:t>Pacolet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Reidville town</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Spartanburg city</w:t>
            </w:r>
          </w:p>
        </w:tc>
        <w:tc>
          <w:tcPr>
            <w:tcW w:type="dxa" w:w="1751"/>
          </w:tcPr>
          <w:p>
            <w:pPr>
              <w:spacing w:after="0"/>
              <w:jc w:val="left"/>
            </w:pPr>
            <w:r>
              <w:rPr>
                <w:sz w:val="16"/>
              </w:rPr>
              <w:t>City</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2024-07-10</w:t>
            </w:r>
          </w:p>
        </w:tc>
      </w:tr>
      <w:tr>
        <w:trPr>
          <w:cantSplit/>
        </w:trPr>
        <w:tc>
          <w:tcPr>
            <w:tcW w:type="dxa" w:w="1483"/>
          </w:tcPr>
          <w:p>
            <w:pPr>
              <w:spacing w:after="0"/>
              <w:jc w:val="left"/>
            </w:pPr>
            <w:r>
              <w:rPr>
                <w:sz w:val="16"/>
              </w:rPr>
              <w:t>Wellford city</w:t>
            </w:r>
          </w:p>
        </w:tc>
        <w:tc>
          <w:tcPr>
            <w:tcW w:type="dxa" w:w="1751"/>
          </w:tcPr>
          <w:p>
            <w:pPr>
              <w:spacing w:after="0"/>
              <w:jc w:val="left"/>
            </w:pPr>
            <w:r>
              <w:rPr>
                <w:sz w:val="16"/>
              </w:rPr>
              <w:t>City</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2024-05-03</w:t>
            </w:r>
          </w:p>
        </w:tc>
      </w:tr>
      <w:tr>
        <w:trPr>
          <w:cantSplit/>
        </w:trPr>
        <w:tc>
          <w:tcPr>
            <w:tcW w:type="dxa" w:w="1483"/>
          </w:tcPr>
          <w:p>
            <w:pPr>
              <w:spacing w:after="0"/>
              <w:jc w:val="left"/>
            </w:pPr>
            <w:r>
              <w:rPr>
                <w:sz w:val="16"/>
              </w:rPr>
              <w:t>Woodruff city</w:t>
            </w:r>
          </w:p>
        </w:tc>
        <w:tc>
          <w:tcPr>
            <w:tcW w:type="dxa" w:w="1751"/>
          </w:tcPr>
          <w:p>
            <w:pPr>
              <w:spacing w:after="0"/>
              <w:jc w:val="left"/>
            </w:pPr>
            <w:r>
              <w:rPr>
                <w:sz w:val="16"/>
              </w:rPr>
              <w:t>Town</w:t>
            </w:r>
          </w:p>
        </w:tc>
        <w:tc>
          <w:tcPr>
            <w:tcW w:type="dxa" w:w="1952"/>
          </w:tcPr>
          <w:p>
            <w:pPr>
              <w:spacing w:after="0"/>
              <w:jc w:val="left"/>
            </w:pPr>
            <w:r>
              <w:rPr>
                <w:sz w:val="16"/>
              </w:rPr>
              <w:t>Approved, expires 2028-03-13</w:t>
            </w:r>
          </w:p>
        </w:tc>
        <w:tc>
          <w:tcPr>
            <w:tcW w:type="dxa" w:w="2390"/>
          </w:tcPr>
          <w:p>
            <w:pPr>
              <w:spacing w:after="0"/>
              <w:jc w:val="left"/>
            </w:pPr>
            <w:r>
              <w:rPr>
                <w:sz w:val="16"/>
              </w:rPr>
              <w:t>Spartanburg County (FEMA plan 108757)</w:t>
            </w:r>
          </w:p>
        </w:tc>
        <w:tc>
          <w:tcPr>
            <w:tcW w:type="dxa" w:w="1231"/>
          </w:tcPr>
          <w:p>
            <w:pPr>
              <w:spacing w:after="0"/>
              <w:jc w:val="left"/>
            </w:pPr>
            <w:r>
              <w:rPr>
                <w:sz w:val="16"/>
              </w:rPr>
              <w:t>2023-03-14</w:t>
            </w:r>
          </w:p>
        </w:tc>
        <w:tc>
          <w:tcPr>
            <w:tcW w:type="dxa" w:w="1037"/>
          </w:tcPr>
          <w:p>
            <w:pPr>
              <w:spacing w:after="0"/>
              <w:jc w:val="left"/>
            </w:pPr>
            <w:r>
              <w:rPr>
                <w:sz w:val="16"/>
              </w:rPr>
              <w:t>2028-03-13</w:t>
            </w:r>
          </w:p>
        </w:tc>
        <w:tc>
          <w:tcPr>
            <w:tcW w:type="dxa" w:w="845"/>
          </w:tcPr>
          <w:p>
            <w:pPr>
              <w:spacing w:after="0"/>
              <w:jc w:val="right"/>
            </w:pPr>
            <w:r>
              <w:rPr>
                <w:sz w:val="16"/>
              </w:rPr>
              <w:t>532</w:t>
            </w:r>
          </w:p>
        </w:tc>
        <w:tc>
          <w:tcPr>
            <w:tcW w:type="dxa" w:w="1452"/>
          </w:tcPr>
          <w:p>
            <w:pPr>
              <w:spacing w:after="0"/>
              <w:jc w:val="left"/>
            </w:pPr>
          </w:p>
        </w:tc>
        <w:tc>
          <w:tcPr>
            <w:tcW w:type="dxa" w:w="1970"/>
          </w:tcPr>
          <w:p>
            <w:pPr>
              <w:spacing w:after="0"/>
              <w:jc w:val="left"/>
            </w:pPr>
            <w:r>
              <w:rPr>
                <w:sz w:val="16"/>
              </w:rPr>
              <w:t>member approved 2023-07-18</w:t>
            </w:r>
          </w:p>
        </w:tc>
      </w:tr>
      <w:tr>
        <w:trPr>
          <w:cantSplit/>
        </w:trPr>
        <w:tc>
          <w:tcPr>
            <w:tcW w:type="dxa" w:w="1483"/>
          </w:tcPr>
          <w:p>
            <w:pPr>
              <w:spacing w:after="0"/>
              <w:jc w:val="left"/>
            </w:pPr>
            <w:r>
              <w:rPr>
                <w:sz w:val="16"/>
              </w:rPr>
              <w:t>SJWD Water District</w:t>
            </w:r>
          </w:p>
        </w:tc>
        <w:tc>
          <w:tcPr>
            <w:tcW w:type="dxa" w:w="1751"/>
          </w:tcPr>
          <w:p>
            <w:pPr>
              <w:spacing w:after="0"/>
              <w:jc w:val="left"/>
            </w:pPr>
            <w:r>
              <w:rPr>
                <w:sz w:val="16"/>
              </w:rPr>
              <w:t>Water/Sewer Authority</w:t>
            </w:r>
          </w:p>
        </w:tc>
        <w:tc>
          <w:tcPr>
            <w:tcW w:type="dxa" w:w="1952"/>
          </w:tcPr>
          <w:p>
            <w:pPr>
              <w:spacing w:after="0"/>
              <w:jc w:val="left"/>
            </w:pPr>
            <w:r>
              <w:rPr>
                <w:sz w:val="16"/>
              </w:rPr>
              <w:t>Plan 108757 approved 2023-03-14, pending adoption here; not yet eligible</w:t>
            </w:r>
          </w:p>
        </w:tc>
        <w:tc>
          <w:tcPr>
            <w:tcW w:type="dxa" w:w="2390"/>
          </w:tcPr>
          <w:p>
            <w:pPr>
              <w:spacing w:after="0"/>
              <w:jc w:val="left"/>
            </w:pPr>
            <w:r>
              <w:rPr>
                <w:sz w:val="16"/>
              </w:rPr>
              <w:t>Spartanburg County (FEMA plan 108757), pending adoption here</w:t>
            </w:r>
          </w:p>
        </w:tc>
        <w:tc>
          <w:tcPr>
            <w:tcW w:type="dxa" w:w="1231"/>
          </w:tcPr>
          <w:p>
            <w:pPr>
              <w:spacing w:after="0"/>
              <w:jc w:val="left"/>
            </w:pPr>
            <w:r>
              <w:rPr>
                <w:sz w:val="16"/>
              </w:rPr>
              <w:t>2023-03-14 by FEMA; not yet adopted here</w:t>
            </w:r>
          </w:p>
        </w:tc>
        <w:tc>
          <w:tcPr>
            <w:tcW w:type="dxa" w:w="1037"/>
          </w:tcPr>
          <w:p>
            <w:pPr>
              <w:spacing w:after="0"/>
              <w:jc w:val="left"/>
            </w:pPr>
            <w:r>
              <w:rPr>
                <w:sz w:val="16"/>
              </w:rPr>
              <w:t>2028-03-13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1970"/>
          </w:tcPr>
          <w:p>
            <w:pPr>
              <w:spacing w:after="0"/>
              <w:jc w:val="left"/>
            </w:pPr>
            <w:r>
              <w:rPr>
                <w:sz w:val="16"/>
              </w:rPr>
              <w:t>Not yet eligible: adopt the approved plan.</w:t>
            </w:r>
          </w:p>
        </w:tc>
      </w:tr>
      <w:tr>
        <w:trPr>
          <w:cantSplit/>
        </w:trPr>
        <w:tc>
          <w:tcPr>
            <w:tcW w:type="dxa" w:w="1483"/>
          </w:tcPr>
          <w:p>
            <w:pPr>
              <w:spacing w:after="0"/>
              <w:jc w:val="left"/>
            </w:pPr>
            <w:r>
              <w:rPr>
                <w:sz w:val="16"/>
              </w:rPr>
              <w:t>USC Upstate</w:t>
            </w:r>
          </w:p>
        </w:tc>
        <w:tc>
          <w:tcPr>
            <w:tcW w:type="dxa" w:w="1751"/>
          </w:tcPr>
          <w:p>
            <w:pPr>
              <w:spacing w:after="0"/>
              <w:jc w:val="left"/>
            </w:pPr>
            <w:r>
              <w:rPr>
                <w:sz w:val="16"/>
              </w:rPr>
              <w:t>College/University</w:t>
            </w:r>
          </w:p>
        </w:tc>
        <w:tc>
          <w:tcPr>
            <w:tcW w:type="dxa" w:w="1952"/>
          </w:tcPr>
          <w:p>
            <w:pPr>
              <w:spacing w:after="0"/>
              <w:jc w:val="left"/>
            </w:pPr>
            <w:r>
              <w:rPr>
                <w:sz w:val="16"/>
              </w:rPr>
              <w:t>Expired on 2025-02-20</w:t>
            </w:r>
          </w:p>
        </w:tc>
        <w:tc>
          <w:tcPr>
            <w:tcW w:type="dxa" w:w="2390"/>
          </w:tcPr>
          <w:p>
            <w:pPr>
              <w:spacing w:after="0"/>
              <w:jc w:val="left"/>
            </w:pPr>
            <w:r>
              <w:rPr>
                <w:sz w:val="16"/>
              </w:rPr>
              <w:t>University of South Carolina College HMP (FEMA plan 106098)</w:t>
            </w:r>
          </w:p>
        </w:tc>
        <w:tc>
          <w:tcPr>
            <w:tcW w:type="dxa" w:w="1231"/>
          </w:tcPr>
          <w:p>
            <w:pPr>
              <w:spacing w:after="0"/>
              <w:jc w:val="left"/>
            </w:pPr>
            <w:r>
              <w:rPr>
                <w:sz w:val="16"/>
              </w:rPr>
              <w:t>2020-02-21</w:t>
            </w:r>
          </w:p>
        </w:tc>
        <w:tc>
          <w:tcPr>
            <w:tcW w:type="dxa" w:w="1037"/>
          </w:tcPr>
          <w:p>
            <w:pPr>
              <w:spacing w:after="0"/>
              <w:jc w:val="left"/>
            </w:pPr>
            <w:r>
              <w:rPr>
                <w:sz w:val="16"/>
              </w:rPr>
              <w:t>2025-02-20</w:t>
            </w:r>
          </w:p>
        </w:tc>
        <w:tc>
          <w:tcPr>
            <w:tcW w:type="dxa" w:w="845"/>
          </w:tcPr>
          <w:p>
            <w:pPr>
              <w:spacing w:after="0"/>
              <w:jc w:val="right"/>
            </w:pPr>
            <w:r>
              <w:rPr>
                <w:sz w:val="16"/>
              </w:rPr>
              <w:t>-585</w:t>
            </w:r>
          </w:p>
        </w:tc>
        <w:tc>
          <w:tcPr>
            <w:tcW w:type="dxa" w:w="1452"/>
          </w:tcPr>
          <w:p>
            <w:pPr>
              <w:spacing w:after="0"/>
              <w:jc w:val="left"/>
            </w:pPr>
          </w:p>
        </w:tc>
        <w:tc>
          <w:tcPr>
            <w:tcW w:type="dxa" w:w="197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$51,955,182</w:t>
            </w:r>
          </w:p>
        </w:tc>
        <w:tc>
          <w:tcPr>
            <w:tcW w:type="dxa" w:w="1126"/>
          </w:tcPr>
          <w:p>
            <w:pPr>
              <w:spacing w:after="0"/>
              <w:jc w:val="right"/>
            </w:pPr>
            <w:r>
              <w:rPr>
                <w:sz w:val="16"/>
              </w:rPr>
              <w:t>$28,169</w:t>
            </w:r>
          </w:p>
        </w:tc>
        <w:tc>
          <w:tcPr>
            <w:tcW w:type="dxa" w:w="1270"/>
          </w:tcPr>
          <w:p>
            <w:pPr>
              <w:spacing w:after="0"/>
              <w:jc w:val="right"/>
            </w:pPr>
            <w:r>
              <w:rPr>
                <w:sz w:val="16"/>
              </w:rPr>
              <w:t>$777,427</w:t>
            </w:r>
          </w:p>
        </w:tc>
        <w:tc>
          <w:tcPr>
            <w:tcW w:type="dxa" w:w="1157"/>
          </w:tcPr>
          <w:p>
            <w:pPr>
              <w:spacing w:after="0"/>
              <w:jc w:val="right"/>
            </w:pPr>
            <w:r>
              <w:rPr>
                <w:sz w:val="16"/>
              </w:rPr>
              <w:t>$52,760,779</w:t>
            </w:r>
          </w:p>
        </w:tc>
        <w:tc>
          <w:tcPr>
            <w:tcW w:type="dxa" w:w="1131"/>
          </w:tcPr>
          <w:p>
            <w:pPr>
              <w:spacing w:after="0"/>
              <w:jc w:val="right"/>
            </w:pPr>
            <w:r>
              <w:rPr>
                <w:sz w:val="16"/>
              </w:rPr>
              <w:t>75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$12,984</w:t>
            </w:r>
          </w:p>
        </w:tc>
        <w:tc>
          <w:tcPr>
            <w:tcW w:type="dxa" w:w="1126"/>
          </w:tcPr>
          <w:p>
            <w:pPr>
              <w:spacing w:after="0"/>
              <w:jc w:val="right"/>
            </w:pPr>
            <w:r>
              <w:rPr>
                <w:sz w:val="16"/>
              </w:rPr>
              <w:t>$2,385,068</w:t>
            </w:r>
          </w:p>
        </w:tc>
        <w:tc>
          <w:tcPr>
            <w:tcW w:type="dxa" w:w="1270"/>
          </w:tcPr>
          <w:p>
            <w:pPr>
              <w:spacing w:after="0"/>
              <w:jc w:val="right"/>
            </w:pPr>
            <w:r>
              <w:rPr>
                <w:sz w:val="16"/>
              </w:rPr>
              <w:t>$7,978,330</w:t>
            </w:r>
          </w:p>
        </w:tc>
        <w:tc>
          <w:tcPr>
            <w:tcW w:type="dxa" w:w="1157"/>
          </w:tcPr>
          <w:p>
            <w:pPr>
              <w:spacing w:after="0"/>
              <w:jc w:val="right"/>
            </w:pPr>
            <w:r>
              <w:rPr>
                <w:sz w:val="16"/>
              </w:rPr>
              <w:t>$10,376,383</w:t>
            </w:r>
          </w:p>
        </w:tc>
        <w:tc>
          <w:tcPr>
            <w:tcW w:type="dxa" w:w="1131"/>
          </w:tcPr>
          <w:p>
            <w:pPr>
              <w:spacing w:after="0"/>
              <w:jc w:val="right"/>
            </w:pPr>
            <w:r>
              <w:rPr>
                <w:sz w:val="16"/>
              </w:rPr>
              <w:t>13</w:t>
            </w:r>
          </w:p>
        </w:tc>
        <w:tc>
          <w:tcPr>
            <w:tcW w:type="dxa" w:w="2007"/>
          </w:tcPr>
          <w:p>
            <w:pPr>
              <w:spacing w:after="0"/>
              <w:jc w:val="left"/>
            </w:pPr>
          </w:p>
        </w:tc>
        <w:tc>
          <w:tcPr>
            <w:tcW w:type="dxa" w:w="1944"/>
          </w:tcPr>
          <w:p>
            <w:pPr>
              <w:spacing w:after="0"/>
              <w:jc w:val="left"/>
            </w:pPr>
            <w:r>
              <w:rPr>
                <w:sz w:val="16"/>
              </w:rPr>
              <w:t>Includes 3 Frost/Freeze records, event types the NRI definition of this hazard leaves out.</w:t>
            </w: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$5,133,969</w:t>
            </w:r>
          </w:p>
        </w:tc>
        <w:tc>
          <w:tcPr>
            <w:tcW w:type="dxa" w:w="1126"/>
          </w:tcPr>
          <w:p>
            <w:pPr>
              <w:spacing w:after="0"/>
              <w:jc w:val="right"/>
            </w:pPr>
          </w:p>
        </w:tc>
        <w:tc>
          <w:tcPr>
            <w:tcW w:type="dxa" w:w="1270"/>
          </w:tcPr>
          <w:p>
            <w:pPr>
              <w:spacing w:after="0"/>
              <w:jc w:val="right"/>
            </w:pPr>
            <w:r>
              <w:rPr>
                <w:sz w:val="16"/>
              </w:rPr>
              <w:t>$1,745,453</w:t>
            </w:r>
          </w:p>
        </w:tc>
        <w:tc>
          <w:tcPr>
            <w:tcW w:type="dxa" w:w="1157"/>
          </w:tcPr>
          <w:p>
            <w:pPr>
              <w:spacing w:after="0"/>
              <w:jc w:val="right"/>
            </w:pPr>
            <w:r>
              <w:rPr>
                <w:sz w:val="16"/>
              </w:rPr>
              <w:t>$6,879,422</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$3,339,561</w:t>
            </w:r>
          </w:p>
        </w:tc>
        <w:tc>
          <w:tcPr>
            <w:tcW w:type="dxa" w:w="1126"/>
          </w:tcPr>
          <w:p>
            <w:pPr>
              <w:spacing w:after="0"/>
              <w:jc w:val="right"/>
            </w:pPr>
            <w:r>
              <w:rPr>
                <w:sz w:val="16"/>
              </w:rPr>
              <w:t>$908</w:t>
            </w:r>
          </w:p>
        </w:tc>
        <w:tc>
          <w:tcPr>
            <w:tcW w:type="dxa" w:w="1270"/>
          </w:tcPr>
          <w:p>
            <w:pPr>
              <w:spacing w:after="0"/>
              <w:jc w:val="right"/>
            </w:pPr>
            <w:r>
              <w:rPr>
                <w:sz w:val="16"/>
              </w:rPr>
              <w:t>$2,965,434</w:t>
            </w:r>
          </w:p>
        </w:tc>
        <w:tc>
          <w:tcPr>
            <w:tcW w:type="dxa" w:w="1157"/>
          </w:tcPr>
          <w:p>
            <w:pPr>
              <w:spacing w:after="0"/>
              <w:jc w:val="right"/>
            </w:pPr>
            <w:r>
              <w:rPr>
                <w:sz w:val="16"/>
              </w:rPr>
              <w:t>$6,305,903</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Ice Storm</w:t>
            </w:r>
          </w:p>
        </w:tc>
        <w:tc>
          <w:tcPr>
            <w:tcW w:type="dxa" w:w="1318"/>
          </w:tcPr>
          <w:p>
            <w:pPr>
              <w:spacing w:after="0"/>
              <w:jc w:val="left"/>
            </w:pPr>
            <w:r>
              <w:rPr>
                <w:sz w:val="16"/>
              </w:rPr>
              <w:t>Very High</w:t>
            </w:r>
          </w:p>
        </w:tc>
        <w:tc>
          <w:tcPr>
            <w:tcW w:type="dxa" w:w="1318"/>
          </w:tcPr>
          <w:p>
            <w:pPr>
              <w:spacing w:after="0"/>
              <w:jc w:val="left"/>
            </w:pPr>
            <w:r>
              <w:rPr>
                <w:sz w:val="16"/>
              </w:rPr>
              <w:t>Very High</w:t>
            </w:r>
          </w:p>
        </w:tc>
        <w:tc>
          <w:tcPr>
            <w:tcW w:type="dxa" w:w="1126"/>
          </w:tcPr>
          <w:p>
            <w:pPr>
              <w:spacing w:after="0"/>
              <w:jc w:val="right"/>
            </w:pPr>
            <w:r>
              <w:rPr>
                <w:sz w:val="16"/>
              </w:rPr>
              <w:t>$3,458,407</w:t>
            </w:r>
          </w:p>
        </w:tc>
        <w:tc>
          <w:tcPr>
            <w:tcW w:type="dxa" w:w="1126"/>
          </w:tcPr>
          <w:p>
            <w:pPr>
              <w:spacing w:after="0"/>
              <w:jc w:val="right"/>
            </w:pPr>
          </w:p>
        </w:tc>
        <w:tc>
          <w:tcPr>
            <w:tcW w:type="dxa" w:w="1270"/>
          </w:tcPr>
          <w:p>
            <w:pPr>
              <w:spacing w:after="0"/>
              <w:jc w:val="right"/>
            </w:pPr>
            <w:r>
              <w:rPr>
                <w:sz w:val="16"/>
              </w:rPr>
              <w:t>$411,321</w:t>
            </w:r>
          </w:p>
        </w:tc>
        <w:tc>
          <w:tcPr>
            <w:tcW w:type="dxa" w:w="1157"/>
          </w:tcPr>
          <w:p>
            <w:pPr>
              <w:spacing w:after="0"/>
              <w:jc w:val="right"/>
            </w:pPr>
            <w:r>
              <w:rPr>
                <w:sz w:val="16"/>
              </w:rPr>
              <w:t>$3,869,729</w:t>
            </w:r>
          </w:p>
        </w:tc>
        <w:tc>
          <w:tcPr>
            <w:tcW w:type="dxa" w:w="1131"/>
          </w:tcPr>
          <w:p>
            <w:pPr>
              <w:spacing w:after="0"/>
              <w:jc w:val="right"/>
            </w:pPr>
            <w:r>
              <w:rPr>
                <w:sz w:val="16"/>
              </w:rPr>
              <w:t>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18"/>
          </w:tcPr>
          <w:p>
            <w:pPr>
              <w:spacing w:after="0"/>
              <w:jc w:val="left"/>
            </w:pPr>
            <w:r>
              <w:rPr>
                <w:sz w:val="16"/>
              </w:rPr>
              <w:t>Very High</w:t>
            </w:r>
          </w:p>
        </w:tc>
        <w:tc>
          <w:tcPr>
            <w:tcW w:type="dxa" w:w="1318"/>
          </w:tcPr>
          <w:p>
            <w:pPr>
              <w:spacing w:after="0"/>
              <w:jc w:val="left"/>
            </w:pPr>
            <w:r>
              <w:rPr>
                <w:sz w:val="16"/>
              </w:rPr>
              <w:t>Relatively High</w:t>
            </w:r>
          </w:p>
        </w:tc>
        <w:tc>
          <w:tcPr>
            <w:tcW w:type="dxa" w:w="1126"/>
          </w:tcPr>
          <w:p>
            <w:pPr>
              <w:spacing w:after="0"/>
              <w:jc w:val="right"/>
            </w:pPr>
            <w:r>
              <w:rPr>
                <w:sz w:val="16"/>
              </w:rPr>
              <w:t>$186,812</w:t>
            </w:r>
          </w:p>
        </w:tc>
        <w:tc>
          <w:tcPr>
            <w:tcW w:type="dxa" w:w="1126"/>
          </w:tcPr>
          <w:p>
            <w:pPr>
              <w:spacing w:after="0"/>
              <w:jc w:val="right"/>
            </w:pPr>
          </w:p>
        </w:tc>
        <w:tc>
          <w:tcPr>
            <w:tcW w:type="dxa" w:w="1270"/>
          </w:tcPr>
          <w:p>
            <w:pPr>
              <w:spacing w:after="0"/>
              <w:jc w:val="right"/>
            </w:pPr>
            <w:r>
              <w:rPr>
                <w:sz w:val="16"/>
              </w:rPr>
              <w:t>$2,222,262</w:t>
            </w:r>
          </w:p>
        </w:tc>
        <w:tc>
          <w:tcPr>
            <w:tcW w:type="dxa" w:w="1157"/>
          </w:tcPr>
          <w:p>
            <w:pPr>
              <w:spacing w:after="0"/>
              <w:jc w:val="right"/>
            </w:pPr>
            <w:r>
              <w:rPr>
                <w:sz w:val="16"/>
              </w:rPr>
              <w:t>$2,409,074</w:t>
            </w:r>
          </w:p>
        </w:tc>
        <w:tc>
          <w:tcPr>
            <w:tcW w:type="dxa" w:w="1131"/>
          </w:tcPr>
          <w:p>
            <w:pPr>
              <w:spacing w:after="0"/>
              <w:jc w:val="right"/>
            </w:pPr>
            <w:r>
              <w:rPr>
                <w:sz w:val="16"/>
              </w:rPr>
              <w:t>34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$2,070,441</w:t>
            </w:r>
          </w:p>
        </w:tc>
        <w:tc>
          <w:tcPr>
            <w:tcW w:type="dxa" w:w="1126"/>
          </w:tcPr>
          <w:p>
            <w:pPr>
              <w:spacing w:after="0"/>
              <w:jc w:val="right"/>
            </w:pPr>
            <w:r>
              <w:rPr>
                <w:sz w:val="16"/>
              </w:rPr>
              <w:t>$31,393</w:t>
            </w:r>
          </w:p>
        </w:tc>
        <w:tc>
          <w:tcPr>
            <w:tcW w:type="dxa" w:w="1270"/>
          </w:tcPr>
          <w:p>
            <w:pPr>
              <w:spacing w:after="0"/>
              <w:jc w:val="right"/>
            </w:pPr>
            <w:r>
              <w:rPr>
                <w:sz w:val="16"/>
              </w:rPr>
              <w:t>$107,001</w:t>
            </w:r>
          </w:p>
        </w:tc>
        <w:tc>
          <w:tcPr>
            <w:tcW w:type="dxa" w:w="1157"/>
          </w:tcPr>
          <w:p>
            <w:pPr>
              <w:spacing w:after="0"/>
              <w:jc w:val="right"/>
            </w:pPr>
            <w:r>
              <w:rPr>
                <w:sz w:val="16"/>
              </w:rPr>
              <w:t>$2,208,835</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$66</w:t>
            </w:r>
          </w:p>
        </w:tc>
        <w:tc>
          <w:tcPr>
            <w:tcW w:type="dxa" w:w="1126"/>
          </w:tcPr>
          <w:p>
            <w:pPr>
              <w:spacing w:after="0"/>
              <w:jc w:val="right"/>
            </w:pPr>
            <w:r>
              <w:rPr>
                <w:sz w:val="16"/>
              </w:rPr>
              <w:t>$15</w:t>
            </w:r>
          </w:p>
        </w:tc>
        <w:tc>
          <w:tcPr>
            <w:tcW w:type="dxa" w:w="1270"/>
          </w:tcPr>
          <w:p>
            <w:pPr>
              <w:spacing w:after="0"/>
              <w:jc w:val="right"/>
            </w:pPr>
            <w:r>
              <w:rPr>
                <w:sz w:val="16"/>
              </w:rPr>
              <w:t>$1,535,190</w:t>
            </w:r>
          </w:p>
        </w:tc>
        <w:tc>
          <w:tcPr>
            <w:tcW w:type="dxa" w:w="1157"/>
          </w:tcPr>
          <w:p>
            <w:pPr>
              <w:spacing w:after="0"/>
              <w:jc w:val="right"/>
            </w:pPr>
            <w:r>
              <w:rPr>
                <w:sz w:val="16"/>
              </w:rPr>
              <w:t>$1,535,272</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$683,443</w:t>
            </w:r>
          </w:p>
        </w:tc>
        <w:tc>
          <w:tcPr>
            <w:tcW w:type="dxa" w:w="1126"/>
          </w:tcPr>
          <w:p>
            <w:pPr>
              <w:spacing w:after="0"/>
              <w:jc w:val="right"/>
            </w:pPr>
            <w:r>
              <w:rPr>
                <w:sz w:val="16"/>
              </w:rPr>
              <w:t>$4,549</w:t>
            </w:r>
          </w:p>
        </w:tc>
        <w:tc>
          <w:tcPr>
            <w:tcW w:type="dxa" w:w="1270"/>
          </w:tcPr>
          <w:p>
            <w:pPr>
              <w:spacing w:after="0"/>
              <w:jc w:val="right"/>
            </w:pPr>
            <w:r>
              <w:rPr>
                <w:sz w:val="16"/>
              </w:rPr>
              <w:t>$615,442</w:t>
            </w:r>
          </w:p>
        </w:tc>
        <w:tc>
          <w:tcPr>
            <w:tcW w:type="dxa" w:w="1157"/>
          </w:tcPr>
          <w:p>
            <w:pPr>
              <w:spacing w:after="0"/>
              <w:jc w:val="right"/>
            </w:pPr>
            <w:r>
              <w:rPr>
                <w:sz w:val="16"/>
              </w:rPr>
              <w:t>$1,303,433</w:t>
            </w:r>
          </w:p>
        </w:tc>
        <w:tc>
          <w:tcPr>
            <w:tcW w:type="dxa" w:w="1131"/>
          </w:tcPr>
          <w:p>
            <w:pPr>
              <w:spacing w:after="0"/>
              <w:jc w:val="right"/>
            </w:pPr>
            <w:r>
              <w:rPr>
                <w:sz w:val="16"/>
              </w:rPr>
              <w:t>478</w:t>
            </w:r>
          </w:p>
        </w:tc>
        <w:tc>
          <w:tcPr>
            <w:tcW w:type="dxa" w:w="2007"/>
          </w:tcPr>
          <w:p>
            <w:pPr>
              <w:spacing w:after="0"/>
              <w:jc w:val="left"/>
            </w:pPr>
          </w:p>
        </w:tc>
        <w:tc>
          <w:tcPr>
            <w:tcW w:type="dxa" w:w="1944"/>
          </w:tcPr>
          <w:p>
            <w:pPr>
              <w:spacing w:after="0"/>
              <w:jc w:val="left"/>
            </w:pPr>
            <w:r>
              <w:rPr>
                <w:sz w:val="16"/>
              </w:rPr>
              <w:t>Includes 20 High Wind records and 8 Strong Wind records,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$738,706</w:t>
            </w:r>
          </w:p>
        </w:tc>
        <w:tc>
          <w:tcPr>
            <w:tcW w:type="dxa" w:w="1126"/>
          </w:tcPr>
          <w:p>
            <w:pPr>
              <w:spacing w:after="0"/>
              <w:jc w:val="right"/>
            </w:pPr>
            <w:r>
              <w:rPr>
                <w:sz w:val="16"/>
              </w:rPr>
              <w:t>$104,888</w:t>
            </w:r>
          </w:p>
        </w:tc>
        <w:tc>
          <w:tcPr>
            <w:tcW w:type="dxa" w:w="1270"/>
          </w:tcPr>
          <w:p>
            <w:pPr>
              <w:spacing w:after="0"/>
              <w:jc w:val="right"/>
            </w:pPr>
            <w:r>
              <w:rPr>
                <w:sz w:val="16"/>
              </w:rPr>
              <w:t>$383,152</w:t>
            </w:r>
          </w:p>
        </w:tc>
        <w:tc>
          <w:tcPr>
            <w:tcW w:type="dxa" w:w="1157"/>
          </w:tcPr>
          <w:p>
            <w:pPr>
              <w:spacing w:after="0"/>
              <w:jc w:val="right"/>
            </w:pPr>
            <w:r>
              <w:rPr>
                <w:sz w:val="16"/>
              </w:rPr>
              <w:t>$1,226,746</w:t>
            </w:r>
          </w:p>
        </w:tc>
        <w:tc>
          <w:tcPr>
            <w:tcW w:type="dxa" w:w="1131"/>
          </w:tcPr>
          <w:p>
            <w:pPr>
              <w:spacing w:after="0"/>
              <w:jc w:val="right"/>
            </w:pPr>
            <w:r>
              <w:rPr>
                <w:sz w:val="16"/>
              </w:rPr>
              <w:t>266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$293,619</w:t>
            </w:r>
          </w:p>
        </w:tc>
        <w:tc>
          <w:tcPr>
            <w:tcW w:type="dxa" w:w="1270"/>
          </w:tcPr>
          <w:p>
            <w:pPr>
              <w:spacing w:after="0"/>
              <w:jc w:val="right"/>
            </w:pPr>
          </w:p>
        </w:tc>
        <w:tc>
          <w:tcPr>
            <w:tcW w:type="dxa" w:w="1157"/>
          </w:tcPr>
          <w:p>
            <w:pPr>
              <w:spacing w:after="0"/>
              <w:jc w:val="right"/>
            </w:pPr>
            <w:r>
              <w:rPr>
                <w:sz w:val="16"/>
              </w:rPr>
              <w:t>$293,619</w:t>
            </w:r>
          </w:p>
        </w:tc>
        <w:tc>
          <w:tcPr>
            <w:tcW w:type="dxa" w:w="1131"/>
          </w:tcPr>
          <w:p>
            <w:pPr>
              <w:spacing w:after="0"/>
              <w:jc w:val="right"/>
            </w:pPr>
            <w:r>
              <w:rPr>
                <w:sz w:val="16"/>
              </w:rPr>
              <w:t>37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$16,813</w:t>
            </w:r>
          </w:p>
        </w:tc>
        <w:tc>
          <w:tcPr>
            <w:tcW w:type="dxa" w:w="1126"/>
          </w:tcPr>
          <w:p>
            <w:pPr>
              <w:spacing w:after="0"/>
              <w:jc w:val="right"/>
            </w:pPr>
            <w:r>
              <w:rPr>
                <w:sz w:val="16"/>
              </w:rPr>
              <w:t>$6</w:t>
            </w:r>
          </w:p>
        </w:tc>
        <w:tc>
          <w:tcPr>
            <w:tcW w:type="dxa" w:w="1270"/>
          </w:tcPr>
          <w:p>
            <w:pPr>
              <w:spacing w:after="0"/>
              <w:jc w:val="right"/>
            </w:pPr>
            <w:r>
              <w:rPr>
                <w:sz w:val="16"/>
              </w:rPr>
              <w:t>$75,328</w:t>
            </w:r>
          </w:p>
        </w:tc>
        <w:tc>
          <w:tcPr>
            <w:tcW w:type="dxa" w:w="1157"/>
          </w:tcPr>
          <w:p>
            <w:pPr>
              <w:spacing w:after="0"/>
              <w:jc w:val="right"/>
            </w:pPr>
            <w:r>
              <w:rPr>
                <w:sz w:val="16"/>
              </w:rPr>
              <w:t>$92,147</w:t>
            </w:r>
          </w:p>
        </w:tc>
        <w:tc>
          <w:tcPr>
            <w:tcW w:type="dxa" w:w="1131"/>
          </w:tcPr>
          <w:p>
            <w:pPr>
              <w:spacing w:after="0"/>
              <w:jc w:val="right"/>
            </w:pPr>
            <w:r>
              <w:rPr>
                <w:sz w:val="16"/>
              </w:rPr>
              <w:t>77</w:t>
            </w:r>
          </w:p>
        </w:tc>
        <w:tc>
          <w:tcPr>
            <w:tcW w:type="dxa" w:w="2007"/>
          </w:tcPr>
          <w:p>
            <w:pPr>
              <w:spacing w:after="0"/>
              <w:jc w:val="left"/>
            </w:pPr>
          </w:p>
        </w:tc>
        <w:tc>
          <w:tcPr>
            <w:tcW w:type="dxa" w:w="1944"/>
          </w:tcPr>
          <w:p>
            <w:pPr>
              <w:spacing w:after="0"/>
              <w:jc w:val="left"/>
            </w:pPr>
            <w:r>
              <w:rPr>
                <w:sz w:val="16"/>
              </w:rPr>
              <w:t>Includes 3 Sleet records,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$64,619</w:t>
            </w:r>
          </w:p>
        </w:tc>
        <w:tc>
          <w:tcPr>
            <w:tcW w:type="dxa" w:w="1126"/>
          </w:tcPr>
          <w:p>
            <w:pPr>
              <w:spacing w:after="0"/>
              <w:jc w:val="right"/>
            </w:pPr>
            <w:r>
              <w:rPr>
                <w:sz w:val="16"/>
              </w:rPr>
              <w:t>$19</w:t>
            </w:r>
          </w:p>
        </w:tc>
        <w:tc>
          <w:tcPr>
            <w:tcW w:type="dxa" w:w="1270"/>
          </w:tcPr>
          <w:p>
            <w:pPr>
              <w:spacing w:after="0"/>
              <w:jc w:val="right"/>
            </w:pPr>
            <w:r>
              <w:rPr>
                <w:sz w:val="16"/>
              </w:rPr>
              <w:t>$15,873</w:t>
            </w:r>
          </w:p>
        </w:tc>
        <w:tc>
          <w:tcPr>
            <w:tcW w:type="dxa" w:w="1157"/>
          </w:tcPr>
          <w:p>
            <w:pPr>
              <w:spacing w:after="0"/>
              <w:jc w:val="right"/>
            </w:pPr>
            <w:r>
              <w:rPr>
                <w:sz w:val="16"/>
              </w:rPr>
              <w:t>$80,510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$4,482</w:t>
            </w:r>
          </w:p>
        </w:tc>
        <w:tc>
          <w:tcPr>
            <w:tcW w:type="dxa" w:w="1126"/>
          </w:tcPr>
          <w:p>
            <w:pPr>
              <w:spacing w:after="0"/>
              <w:jc w:val="right"/>
            </w:pPr>
          </w:p>
        </w:tc>
        <w:tc>
          <w:tcPr>
            <w:tcW w:type="dxa" w:w="1270"/>
          </w:tcPr>
          <w:p>
            <w:pPr>
              <w:spacing w:after="0"/>
              <w:jc w:val="right"/>
            </w:pPr>
            <w:r>
              <w:rPr>
                <w:sz w:val="16"/>
              </w:rPr>
              <w:t>$343</w:t>
            </w:r>
          </w:p>
        </w:tc>
        <w:tc>
          <w:tcPr>
            <w:tcW w:type="dxa" w:w="1157"/>
          </w:tcPr>
          <w:p>
            <w:pPr>
              <w:spacing w:after="0"/>
              <w:jc w:val="right"/>
            </w:pPr>
            <w:r>
              <w:rPr>
                <w:sz w:val="16"/>
              </w:rPr>
              <w:t>$4,825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87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87 of 87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54"/>
        <w:gridCol w:w="2228"/>
        <w:gridCol w:w="1527"/>
        <w:gridCol w:w="1700"/>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54"/>
            <w:shd w:val="clear" w:color="auto" w:fill="E8E8E8"/>
          </w:tcPr>
          <w:p>
            <w:pPr>
              <w:spacing w:after="0"/>
              <w:jc w:val="left"/>
            </w:pPr>
            <w:r>
              <w:rPr>
                <w:b/>
                <w:sz w:val="16"/>
              </w:rPr>
              <w:t>Observed range</w:t>
            </w:r>
          </w:p>
        </w:tc>
        <w:tc>
          <w:tcPr>
            <w:tcW w:type="dxa" w:w="2228"/>
            <w:shd w:val="clear" w:color="auto" w:fill="E8E8E8"/>
          </w:tcPr>
          <w:p>
            <w:pPr>
              <w:spacing w:after="0"/>
              <w:jc w:val="left"/>
            </w:pPr>
            <w:r>
              <w:rPr>
                <w:b/>
                <w:sz w:val="16"/>
              </w:rPr>
              <w:t>Worst recorded event</w:t>
            </w:r>
          </w:p>
        </w:tc>
        <w:tc>
          <w:tcPr>
            <w:tcW w:type="dxa" w:w="1527"/>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10, 1996 to 2026 (10 zone-level)</w:t>
            </w:r>
          </w:p>
        </w:tc>
        <w:tc>
          <w:tcPr>
            <w:tcW w:type="dxa" w:w="1754"/>
          </w:tcPr>
          <w:p>
            <w:pPr>
              <w:spacing w:after="0"/>
              <w:jc w:val="left"/>
            </w:pPr>
            <w:r>
              <w:rPr>
                <w:sz w:val="16"/>
              </w:rPr>
              <w:t>1 day to 31 days (median 1.5 days); 10 with a recorded value</w:t>
            </w:r>
          </w:p>
        </w:tc>
        <w:tc>
          <w:tcPr>
            <w:tcW w:type="dxa" w:w="222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27"/>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3, 2002 to 2007 (3 zone-level)</w:t>
            </w:r>
          </w:p>
        </w:tc>
        <w:tc>
          <w:tcPr>
            <w:tcW w:type="dxa" w:w="1754"/>
          </w:tcPr>
          <w:p>
            <w:pPr>
              <w:spacing w:after="0"/>
              <w:jc w:val="left"/>
            </w:pPr>
          </w:p>
        </w:tc>
        <w:tc>
          <w:tcPr>
            <w:tcW w:type="dxa" w:w="2228"/>
          </w:tcPr>
          <w:p>
            <w:pPr>
              <w:spacing w:after="0"/>
              <w:jc w:val="left"/>
            </w:pPr>
            <w:r>
              <w:rPr>
                <w:sz w:val="16"/>
              </w:rPr>
              <w:t>Frost/Freeze, 2007-04-08, $7,000,000 crop damage, reported for the zone (2007 dollars); NWS zone SCZ007 (SPARTANBURG), zone-level: may include parts of neighboring counties</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37, 1998 to 2026 (37 zone-level)</w:t>
            </w:r>
          </w:p>
        </w:tc>
        <w:tc>
          <w:tcPr>
            <w:tcW w:type="dxa" w:w="1754"/>
          </w:tcPr>
          <w:p>
            <w:pPr>
              <w:spacing w:after="0"/>
              <w:jc w:val="left"/>
            </w:pPr>
            <w:r>
              <w:rPr>
                <w:sz w:val="16"/>
              </w:rPr>
              <w:t>30 days to 276 days (median 61 days); 12 with a recorded value</w:t>
            </w:r>
          </w:p>
        </w:tc>
        <w:tc>
          <w:tcPr>
            <w:tcW w:type="dxa" w:w="2228"/>
          </w:tcPr>
          <w:p>
            <w:pPr>
              <w:spacing w:after="0"/>
              <w:jc w:val="left"/>
            </w:pPr>
            <w:r>
              <w:rPr>
                <w:sz w:val="16"/>
              </w:rPr>
              <w:t>276 days (9 months), 2007-05-01 to 2008-01-31, a run of 9 consecutive Storm Events drought records, zone-level</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349, 1957 to 2025</w:t>
            </w:r>
          </w:p>
        </w:tc>
        <w:tc>
          <w:tcPr>
            <w:tcW w:type="dxa" w:w="1754"/>
          </w:tcPr>
          <w:p>
            <w:pPr>
              <w:spacing w:after="0"/>
              <w:jc w:val="left"/>
            </w:pPr>
            <w:r>
              <w:rPr>
                <w:sz w:val="16"/>
              </w:rPr>
              <w:t>0.75 in to 4 in (median 1 in); 348 with a recorded value</w:t>
            </w:r>
          </w:p>
        </w:tc>
        <w:tc>
          <w:tcPr>
            <w:tcW w:type="dxa" w:w="2228"/>
          </w:tcPr>
          <w:p>
            <w:pPr>
              <w:spacing w:after="0"/>
              <w:jc w:val="left"/>
            </w:pPr>
            <w:r>
              <w:rPr>
                <w:sz w:val="16"/>
              </w:rPr>
              <w:t>4 in hail, 1957-05-02</w:t>
            </w:r>
          </w:p>
        </w:tc>
        <w:tc>
          <w:tcPr>
            <w:tcW w:type="dxa" w:w="1527"/>
          </w:tcPr>
          <w:p>
            <w:pPr>
              <w:spacing w:after="0"/>
              <w:jc w:val="left"/>
            </w:pPr>
            <w:r>
              <w:rPr>
                <w:sz w:val="16"/>
              </w:rPr>
              <w:t>Hail, 1999-08-20, $9,000,000 property; crops not reported (1999 dollars)</w:t>
            </w:r>
          </w:p>
        </w:tc>
        <w:tc>
          <w:tcPr>
            <w:tcW w:type="dxa" w:w="1700"/>
          </w:tcPr>
          <w:p>
            <w:pPr>
              <w:spacing w:after="0"/>
              <w:jc w:val="left"/>
            </w:pPr>
            <w:r>
              <w:rPr>
                <w:sz w:val="16"/>
              </w:rPr>
              <w:t>Event records naming member places: Spartanburg city (37 records), Lyman town (12 records), Pacolet town (12 records), Chesnee city (11 records), Landrum city (11 records), Duncan town (9 records), Reidville town (9 records), Campobello town (8 records), Inman city (8 records), Woodruff city (7 records); and 3 more member places (see the XLSX file).</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3, 1996 to 2012 (3 zone-level)</w:t>
            </w:r>
          </w:p>
        </w:tc>
        <w:tc>
          <w:tcPr>
            <w:tcW w:type="dxa" w:w="1754"/>
          </w:tcPr>
          <w:p>
            <w:pPr>
              <w:spacing w:after="0"/>
              <w:jc w:val="left"/>
            </w:pPr>
            <w:r>
              <w:rPr>
                <w:sz w:val="16"/>
              </w:rPr>
              <w:t>1 day to 3 days (median 2 days); 2 with a recorded value</w:t>
            </w:r>
          </w:p>
        </w:tc>
        <w:tc>
          <w:tcPr>
            <w:tcW w:type="dxa" w:w="2228"/>
          </w:tcPr>
          <w:p>
            <w:pPr>
              <w:spacing w:after="0"/>
              <w:jc w:val="left"/>
            </w:pPr>
            <w:r>
              <w:rPr>
                <w:sz w:val="16"/>
              </w:rPr>
              <w:t>3 consecutive days, 2012-06-29 to 2012-07-01, zone-level</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2, 2020 to 2024 (2 zone-level)</w:t>
            </w:r>
          </w:p>
        </w:tc>
        <w:tc>
          <w:tcPr>
            <w:tcW w:type="dxa" w:w="1754"/>
          </w:tcPr>
          <w:p>
            <w:pPr>
              <w:spacing w:after="0"/>
              <w:jc w:val="left"/>
            </w:pPr>
          </w:p>
        </w:tc>
        <w:tc>
          <w:tcPr>
            <w:tcW w:type="dxa" w:w="2228"/>
          </w:tcPr>
          <w:p>
            <w:pPr>
              <w:spacing w:after="0"/>
              <w:jc w:val="left"/>
            </w:pPr>
            <w:r>
              <w:rPr>
                <w:sz w:val="16"/>
              </w:rPr>
              <w:t>Strongest recorded (records with damage, a wind speed or direct casualties first, then storm type, category and wind): Tropical Storm record, 2024-09-27, $25,000,000 property; $0 crops, reported for the zone (2024 dollars), 4 direct deaths (reported for the zone); NWS zone SCZ108 (NORTHERN SPARTANBURG), zone-level: may include parts of neighboring counties</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9, 1996 to 2005 (9 zone-level)</w:t>
            </w:r>
          </w:p>
        </w:tc>
        <w:tc>
          <w:tcPr>
            <w:tcW w:type="dxa" w:w="1754"/>
          </w:tcPr>
          <w:p>
            <w:pPr>
              <w:spacing w:after="0"/>
              <w:jc w:val="left"/>
            </w:pPr>
          </w:p>
        </w:tc>
        <w:tc>
          <w:tcPr>
            <w:tcW w:type="dxa" w:w="2228"/>
          </w:tcPr>
          <w:p>
            <w:pPr>
              <w:spacing w:after="0"/>
              <w:jc w:val="left"/>
            </w:pPr>
            <w:r>
              <w:rPr>
                <w:sz w:val="16"/>
              </w:rPr>
              <w:t>Ice Storm, 2002-12-04, $12,000,000 property; crops not reported, reported for the zone (2002 dollars); NWS zone SCZ007 (SPARTANBURG), zone-level: may include parts of neighboring counties</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75, 1996 to 2024 (11 zone-level)</w:t>
            </w:r>
          </w:p>
        </w:tc>
        <w:tc>
          <w:tcPr>
            <w:tcW w:type="dxa" w:w="1754"/>
          </w:tcPr>
          <w:p>
            <w:pPr>
              <w:spacing w:after="0"/>
              <w:jc w:val="left"/>
            </w:pPr>
          </w:p>
        </w:tc>
        <w:tc>
          <w:tcPr>
            <w:tcW w:type="dxa" w:w="2228"/>
          </w:tcPr>
          <w:p>
            <w:pPr>
              <w:spacing w:after="0"/>
              <w:jc w:val="left"/>
            </w:pPr>
            <w:r>
              <w:rPr>
                <w:sz w:val="16"/>
              </w:rPr>
              <w:t>Flash Flood, 1998-08-14, $2,500,000 property; crops not reported (1998 dollars)</w:t>
            </w:r>
          </w:p>
        </w:tc>
        <w:tc>
          <w:tcPr>
            <w:tcW w:type="dxa" w:w="1527"/>
          </w:tcPr>
          <w:p>
            <w:pPr>
              <w:spacing w:after="0"/>
              <w:jc w:val="left"/>
            </w:pPr>
          </w:p>
        </w:tc>
        <w:tc>
          <w:tcPr>
            <w:tcW w:type="dxa" w:w="1700"/>
          </w:tcPr>
          <w:p>
            <w:pPr>
              <w:spacing w:after="0"/>
              <w:jc w:val="left"/>
            </w:pPr>
            <w:r>
              <w:rPr>
                <w:sz w:val="16"/>
              </w:rPr>
              <w:t>Event records naming member places: Spartanburg city (12 records), Landrum city (7 records), Campobello town (3 records), Inman city (3 records), Chesnee city (2 records), Duncan town (2 records), Greer city (2 records), Lyman town (2 records), Reidville town (1 record). Zone-level records (11) apply countywide.</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34, 1996 to 2023</w:t>
            </w:r>
          </w:p>
        </w:tc>
        <w:tc>
          <w:tcPr>
            <w:tcW w:type="dxa" w:w="1754"/>
          </w:tcPr>
          <w:p>
            <w:pPr>
              <w:spacing w:after="0"/>
              <w:jc w:val="left"/>
            </w:pPr>
          </w:p>
        </w:tc>
        <w:tc>
          <w:tcPr>
            <w:tcW w:type="dxa" w:w="2228"/>
          </w:tcPr>
          <w:p>
            <w:pPr>
              <w:spacing w:after="0"/>
              <w:jc w:val="left"/>
            </w:pPr>
            <w:r>
              <w:rPr>
                <w:sz w:val="16"/>
              </w:rPr>
              <w:t>Lightning, 2007-08-29, $0 property; $0 crops (2007 dollars), 1 direct death, 1 direct injury</w:t>
            </w:r>
          </w:p>
        </w:tc>
        <w:tc>
          <w:tcPr>
            <w:tcW w:type="dxa" w:w="1527"/>
          </w:tcPr>
          <w:p>
            <w:pPr>
              <w:spacing w:after="0"/>
              <w:jc w:val="left"/>
            </w:pPr>
            <w:r>
              <w:rPr>
                <w:sz w:val="16"/>
              </w:rPr>
              <w:t>Lightning, 2004-09-16, $1,000,000 property; crops not reported (2004 dollars)</w:t>
            </w:r>
          </w:p>
        </w:tc>
        <w:tc>
          <w:tcPr>
            <w:tcW w:type="dxa" w:w="1700"/>
          </w:tcPr>
          <w:p>
            <w:pPr>
              <w:spacing w:after="0"/>
              <w:jc w:val="left"/>
            </w:pPr>
            <w:r>
              <w:rPr>
                <w:sz w:val="16"/>
              </w:rPr>
              <w:t>Event records naming member places: Spartanburg city (6 records), Woodruff city (3 records), Greer city (2 records), Campobello town (1 record), Cowpens town (1 record), Inman city (1 record), Landrum city (1 record), Lyman town (1 record), Reidville town (1 record).</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28, 1996 to 2019 (28 zone-level)</w:t>
            </w:r>
          </w:p>
        </w:tc>
        <w:tc>
          <w:tcPr>
            <w:tcW w:type="dxa" w:w="1754"/>
          </w:tcPr>
          <w:p>
            <w:pPr>
              <w:spacing w:after="0"/>
              <w:jc w:val="left"/>
            </w:pPr>
            <w:r>
              <w:rPr>
                <w:sz w:val="16"/>
              </w:rPr>
              <w:t>30 kt (35 mph) to 60 kt (69 mph) (median 50 kt (58 mph)); 22 with a recorded value</w:t>
            </w:r>
          </w:p>
        </w:tc>
        <w:tc>
          <w:tcPr>
            <w:tcW w:type="dxa" w:w="2228"/>
          </w:tcPr>
          <w:p>
            <w:pPr>
              <w:spacing w:after="0"/>
              <w:jc w:val="left"/>
            </w:pPr>
            <w:r>
              <w:rPr>
                <w:sz w:val="16"/>
              </w:rPr>
              <w:t>60 kt (69 mph) estimated gust, High Wind, 2007-04-16; same speed and measurement basis also recorded on 2004-03-07, 2006-01-14, 2007-04-15; NWS zone SCZ007 (SPARTANBURG), zone-level: may include parts of neighboring counties</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582, 1955 to 2026</w:t>
            </w:r>
          </w:p>
        </w:tc>
        <w:tc>
          <w:tcPr>
            <w:tcW w:type="dxa" w:w="1754"/>
          </w:tcPr>
          <w:p>
            <w:pPr>
              <w:spacing w:after="0"/>
              <w:jc w:val="left"/>
            </w:pPr>
            <w:r>
              <w:rPr>
                <w:sz w:val="16"/>
              </w:rPr>
              <w:t>40 kt (46 mph) to 80 kt (92 mph) (median 50 kt (58 mph)); 472 with a recorded value</w:t>
            </w:r>
          </w:p>
        </w:tc>
        <w:tc>
          <w:tcPr>
            <w:tcW w:type="dxa" w:w="2228"/>
          </w:tcPr>
          <w:p>
            <w:pPr>
              <w:spacing w:after="0"/>
              <w:jc w:val="left"/>
            </w:pPr>
            <w:r>
              <w:rPr>
                <w:sz w:val="16"/>
              </w:rPr>
              <w:t>80 kt (92 mph), measurement type not recorded, Thunderstorm Wind, 1992-03-10; same speed and measurement basis also recorded on 1991-07-10</w:t>
            </w:r>
          </w:p>
        </w:tc>
        <w:tc>
          <w:tcPr>
            <w:tcW w:type="dxa" w:w="1527"/>
          </w:tcPr>
          <w:p>
            <w:pPr>
              <w:spacing w:after="0"/>
              <w:jc w:val="left"/>
            </w:pPr>
            <w:r>
              <w:rPr>
                <w:sz w:val="16"/>
              </w:rPr>
              <w:t>Thunderstorm Wind, 2007-06-14, $8,000,000 property; $0 crops (2007 dollars)</w:t>
            </w:r>
          </w:p>
        </w:tc>
        <w:tc>
          <w:tcPr>
            <w:tcW w:type="dxa" w:w="1700"/>
          </w:tcPr>
          <w:p>
            <w:pPr>
              <w:spacing w:after="0"/>
              <w:jc w:val="left"/>
            </w:pPr>
            <w:r>
              <w:rPr>
                <w:sz w:val="16"/>
              </w:rPr>
              <w:t>Event records naming member places: Spartanburg city (62 records), Reidville town (26 records), Inman city (22 records), Landrum city (21 records), Woodruff city (21 records), Chesnee city (18 records), Campobello town (15 records), Cowpens town (14 records), Duncan town (14 records), Pacolet town (14 records); and 3 more member places (see the XLSX file).</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35, 1952 to 2024</w:t>
            </w:r>
          </w:p>
        </w:tc>
        <w:tc>
          <w:tcPr>
            <w:tcW w:type="dxa" w:w="1754"/>
          </w:tcPr>
          <w:p>
            <w:pPr>
              <w:spacing w:after="0"/>
              <w:jc w:val="left"/>
            </w:pPr>
            <w:r>
              <w:rPr>
                <w:sz w:val="16"/>
              </w:rPr>
              <w:t>F/EF0 to F/EF4 (median F/EF1); 34 with a recorded value</w:t>
            </w:r>
          </w:p>
        </w:tc>
        <w:tc>
          <w:tcPr>
            <w:tcW w:type="dxa" w:w="2228"/>
          </w:tcPr>
          <w:p>
            <w:pPr>
              <w:spacing w:after="0"/>
              <w:jc w:val="left"/>
            </w:pPr>
            <w:r>
              <w:rPr>
                <w:sz w:val="16"/>
              </w:rPr>
              <w:t>F4 tornado, 1989-05-05, 6 mi path length (records before 1996 may include the whole path; rating and listing come from the county where the tornado began), 700 yd wide, $2,500,000 property; crops not recorded (1989 dollars), 2 direct deaths, 35 direct injuries</w:t>
            </w:r>
          </w:p>
        </w:tc>
        <w:tc>
          <w:tcPr>
            <w:tcW w:type="dxa" w:w="1527"/>
          </w:tcPr>
          <w:p>
            <w:pPr>
              <w:spacing w:after="0"/>
              <w:jc w:val="left"/>
            </w:pPr>
            <w:r>
              <w:rPr>
                <w:sz w:val="16"/>
              </w:rPr>
              <w:t>Tornado, 2020-02-06, $10,000,000 property; $0 crops (2020 dollars)</w:t>
            </w:r>
          </w:p>
        </w:tc>
        <w:tc>
          <w:tcPr>
            <w:tcW w:type="dxa" w:w="1700"/>
          </w:tcPr>
          <w:p>
            <w:pPr>
              <w:spacing w:after="0"/>
              <w:jc w:val="left"/>
            </w:pPr>
            <w:r>
              <w:rPr>
                <w:sz w:val="16"/>
              </w:rPr>
              <w:t>Event records naming member places: Chesnee city (2 records).</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0</w:t>
            </w:r>
          </w:p>
        </w:tc>
        <w:tc>
          <w:tcPr>
            <w:tcW w:type="dxa" w:w="1754"/>
          </w:tcPr>
          <w:p>
            <w:pPr>
              <w:spacing w:after="0"/>
              <w:jc w:val="left"/>
            </w:pPr>
          </w:p>
        </w:tc>
        <w:tc>
          <w:tcPr>
            <w:tcW w:type="dxa" w:w="2228"/>
          </w:tcPr>
          <w:p>
            <w:pPr>
              <w:spacing w:after="0"/>
              <w:jc w:val="left"/>
            </w:pPr>
          </w:p>
        </w:tc>
        <w:tc>
          <w:tcPr>
            <w:tcW w:type="dxa" w:w="1527"/>
          </w:tcPr>
          <w:p>
            <w:pPr>
              <w:spacing w:after="0"/>
              <w:jc w:val="left"/>
            </w:pPr>
          </w:p>
        </w:tc>
        <w:tc>
          <w:tcPr>
            <w:tcW w:type="dxa" w:w="1700"/>
          </w:tcPr>
          <w:p>
            <w:pPr>
              <w:spacing w:after="0"/>
              <w:jc w:val="left"/>
            </w:pP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77, 1996 to 2026 (77 zone-level)</w:t>
            </w:r>
          </w:p>
        </w:tc>
        <w:tc>
          <w:tcPr>
            <w:tcW w:type="dxa" w:w="1754"/>
          </w:tcPr>
          <w:p>
            <w:pPr>
              <w:spacing w:after="0"/>
              <w:jc w:val="left"/>
            </w:pPr>
          </w:p>
        </w:tc>
        <w:tc>
          <w:tcPr>
            <w:tcW w:type="dxa" w:w="2228"/>
          </w:tcPr>
          <w:p>
            <w:pPr>
              <w:spacing w:after="0"/>
              <w:jc w:val="left"/>
            </w:pPr>
            <w:r>
              <w:rPr>
                <w:sz w:val="16"/>
              </w:rPr>
              <w:t>Heavy Snow, 2004-02-26, $6,000 property; crops not reported, reported for the zone (2004 dollars); NWS zone SCZ007 (SPARTANBURG), zone-level: may include parts of neighboring counties</w:t>
            </w:r>
          </w:p>
        </w:tc>
        <w:tc>
          <w:tcPr>
            <w:tcW w:type="dxa" w:w="152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1878"/>
        <w:gridCol w:w="2231"/>
        <w:gridCol w:w="1424"/>
        <w:gridCol w:w="325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1878"/>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5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22"/>
          </w:tcPr>
          <w:p>
            <w:pPr>
              <w:spacing w:after="0"/>
              <w:jc w:val="left"/>
            </w:pPr>
            <w:r>
              <w:rPr>
                <w:sz w:val="16"/>
              </w:rPr>
              <w:t>Emergency</w:t>
            </w:r>
          </w:p>
        </w:tc>
        <w:tc>
          <w:tcPr>
            <w:tcW w:type="dxa" w:w="1878"/>
          </w:tcPr>
          <w:p>
            <w:pPr>
              <w:spacing w:after="0"/>
              <w:jc w:val="left"/>
            </w:pPr>
            <w:r>
              <w:rPr>
                <w:sz w:val="16"/>
              </w:rPr>
              <w:t>SEVERE WINTER STORM</w:t>
            </w:r>
          </w:p>
        </w:tc>
        <w:tc>
          <w:tcPr>
            <w:tcW w:type="dxa" w:w="2231"/>
          </w:tcPr>
          <w:p>
            <w:pPr>
              <w:spacing w:after="0"/>
              <w:jc w:val="left"/>
            </w:pPr>
            <w:r>
              <w:rPr>
                <w:sz w:val="16"/>
              </w:rPr>
              <w:t>Winter Weather</w:t>
            </w:r>
          </w:p>
        </w:tc>
        <w:tc>
          <w:tcPr>
            <w:tcW w:type="dxa" w:w="1424"/>
          </w:tcPr>
          <w:p>
            <w:pPr>
              <w:spacing w:after="0"/>
              <w:jc w:val="right"/>
            </w:pPr>
            <w:r>
              <w:rPr>
                <w:sz w:val="16"/>
              </w:rPr>
              <w:t>none found</w:t>
            </w:r>
          </w:p>
        </w:tc>
        <w:tc>
          <w:tcPr>
            <w:tcW w:type="dxa" w:w="325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22"/>
          </w:tcPr>
          <w:p>
            <w:pPr>
              <w:spacing w:after="0"/>
              <w:jc w:val="left"/>
            </w:pPr>
            <w:r>
              <w:rPr>
                <w:sz w:val="16"/>
              </w:rPr>
              <w:t>Major disaster</w:t>
            </w:r>
          </w:p>
        </w:tc>
        <w:tc>
          <w:tcPr>
            <w:tcW w:type="dxa" w:w="1878"/>
          </w:tcPr>
          <w:p>
            <w:pPr>
              <w:spacing w:after="0"/>
              <w:jc w:val="left"/>
            </w:pPr>
            <w:r>
              <w:rPr>
                <w:sz w:val="16"/>
              </w:rPr>
              <w:t>HURRICANE HELENE</w:t>
            </w:r>
          </w:p>
        </w:tc>
        <w:tc>
          <w:tcPr>
            <w:tcW w:type="dxa" w:w="2231"/>
          </w:tcPr>
          <w:p>
            <w:pPr>
              <w:spacing w:after="0"/>
              <w:jc w:val="left"/>
            </w:pPr>
            <w:r>
              <w:rPr>
                <w:sz w:val="16"/>
              </w:rPr>
              <w:t>Hurricane (primary); also designated: Inland Flooding, Landslide, Tornado</w:t>
            </w:r>
          </w:p>
        </w:tc>
        <w:tc>
          <w:tcPr>
            <w:tcW w:type="dxa" w:w="1424"/>
          </w:tcPr>
          <w:p>
            <w:pPr>
              <w:spacing w:after="0"/>
              <w:jc w:val="right"/>
            </w:pPr>
            <w:r>
              <w:rPr>
                <w:sz w:val="16"/>
              </w:rPr>
              <w:t>$37,375,140.76</w:t>
            </w:r>
          </w:p>
        </w:tc>
        <w:tc>
          <w:tcPr>
            <w:tcW w:type="dxa" w:w="325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22"/>
          </w:tcPr>
          <w:p>
            <w:pPr>
              <w:spacing w:after="0"/>
              <w:jc w:val="left"/>
            </w:pPr>
            <w:r>
              <w:rPr>
                <w:sz w:val="16"/>
              </w:rPr>
              <w:t>Emergency</w:t>
            </w:r>
          </w:p>
        </w:tc>
        <w:tc>
          <w:tcPr>
            <w:tcW w:type="dxa" w:w="1878"/>
          </w:tcPr>
          <w:p>
            <w:pPr>
              <w:spacing w:after="0"/>
              <w:jc w:val="left"/>
            </w:pPr>
            <w:r>
              <w:rPr>
                <w:sz w:val="16"/>
              </w:rPr>
              <w:t>HURRICANE HELENE</w:t>
            </w:r>
          </w:p>
        </w:tc>
        <w:tc>
          <w:tcPr>
            <w:tcW w:type="dxa" w:w="2231"/>
          </w:tcPr>
          <w:p>
            <w:pPr>
              <w:spacing w:after="0"/>
              <w:jc w:val="left"/>
            </w:pPr>
            <w:r>
              <w:rPr>
                <w:sz w:val="16"/>
              </w:rPr>
              <w:t>Hurricane (primary); also designated: Inland Flooding, Landslide, Tornado</w:t>
            </w:r>
          </w:p>
        </w:tc>
        <w:tc>
          <w:tcPr>
            <w:tcW w:type="dxa" w:w="1424"/>
          </w:tcPr>
          <w:p>
            <w:pPr>
              <w:spacing w:after="0"/>
              <w:jc w:val="right"/>
            </w:pPr>
            <w:r>
              <w:rPr>
                <w:sz w:val="16"/>
              </w:rPr>
              <w:t>none found</w:t>
            </w:r>
          </w:p>
        </w:tc>
        <w:tc>
          <w:tcPr>
            <w:tcW w:type="dxa" w:w="3258"/>
          </w:tcPr>
          <w:p>
            <w:pPr>
              <w:spacing w:after="0"/>
              <w:jc w:val="left"/>
            </w:pPr>
            <w:r>
              <w:rPr>
                <w:sz w:val="16"/>
              </w:rPr>
              <w:t>new since last plan; within last 5 years</w:t>
            </w:r>
          </w:p>
        </w:tc>
        <w:tc>
          <w:tcPr>
            <w:tcW w:type="dxa" w:w="888"/>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22"/>
          </w:tcPr>
          <w:p>
            <w:pPr>
              <w:spacing w:after="0"/>
              <w:jc w:val="left"/>
            </w:pPr>
            <w:r>
              <w:rPr>
                <w:sz w:val="16"/>
              </w:rPr>
              <w:t>Emergency</w:t>
            </w:r>
          </w:p>
        </w:tc>
        <w:tc>
          <w:tcPr>
            <w:tcW w:type="dxa" w:w="1878"/>
          </w:tcPr>
          <w:p>
            <w:pPr>
              <w:spacing w:after="0"/>
              <w:jc w:val="left"/>
            </w:pPr>
            <w:r>
              <w:rPr>
                <w:sz w:val="16"/>
              </w:rPr>
              <w:t>HURRICANE DEBBY</w:t>
            </w:r>
          </w:p>
        </w:tc>
        <w:tc>
          <w:tcPr>
            <w:tcW w:type="dxa" w:w="2231"/>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325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22"/>
          </w:tcPr>
          <w:p>
            <w:pPr>
              <w:spacing w:after="0"/>
              <w:jc w:val="left"/>
            </w:pPr>
            <w:r>
              <w:rPr>
                <w:sz w:val="16"/>
              </w:rPr>
              <w:t>Emergency</w:t>
            </w:r>
          </w:p>
        </w:tc>
        <w:tc>
          <w:tcPr>
            <w:tcW w:type="dxa" w:w="1878"/>
          </w:tcPr>
          <w:p>
            <w:pPr>
              <w:spacing w:after="0"/>
              <w:jc w:val="left"/>
            </w:pPr>
            <w:r>
              <w:rPr>
                <w:sz w:val="16"/>
              </w:rPr>
              <w:t>HURRICANE IDALIA</w:t>
            </w:r>
          </w:p>
        </w:tc>
        <w:tc>
          <w:tcPr>
            <w:tcW w:type="dxa" w:w="2231"/>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325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22"/>
          </w:tcPr>
          <w:p>
            <w:pPr>
              <w:spacing w:after="0"/>
              <w:jc w:val="left"/>
            </w:pPr>
            <w:r>
              <w:rPr>
                <w:sz w:val="16"/>
              </w:rPr>
              <w:t>Major disaster</w:t>
            </w:r>
          </w:p>
        </w:tc>
        <w:tc>
          <w:tcPr>
            <w:tcW w:type="dxa" w:w="1878"/>
          </w:tcPr>
          <w:p>
            <w:pPr>
              <w:spacing w:after="0"/>
              <w:jc w:val="left"/>
            </w:pPr>
            <w:r>
              <w:rPr>
                <w:sz w:val="16"/>
              </w:rPr>
              <w:t>HURRICANE IAN</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22"/>
          </w:tcPr>
          <w:p>
            <w:pPr>
              <w:spacing w:after="0"/>
              <w:jc w:val="left"/>
            </w:pPr>
            <w:r>
              <w:rPr>
                <w:sz w:val="16"/>
              </w:rPr>
              <w:t>Emergency</w:t>
            </w:r>
          </w:p>
        </w:tc>
        <w:tc>
          <w:tcPr>
            <w:tcW w:type="dxa" w:w="1878"/>
          </w:tcPr>
          <w:p>
            <w:pPr>
              <w:spacing w:after="0"/>
              <w:jc w:val="left"/>
            </w:pPr>
            <w:r>
              <w:rPr>
                <w:sz w:val="16"/>
              </w:rPr>
              <w:t>HURRICANE IAN</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22"/>
          </w:tcPr>
          <w:p>
            <w:pPr>
              <w:spacing w:after="0"/>
              <w:jc w:val="left"/>
            </w:pPr>
            <w:r>
              <w:rPr>
                <w:sz w:val="16"/>
              </w:rPr>
              <w:t>Major disaster</w:t>
            </w:r>
          </w:p>
        </w:tc>
        <w:tc>
          <w:tcPr>
            <w:tcW w:type="dxa" w:w="1878"/>
          </w:tcPr>
          <w:p>
            <w:pPr>
              <w:spacing w:after="0"/>
              <w:jc w:val="left"/>
            </w:pPr>
            <w:r>
              <w:rPr>
                <w:sz w:val="16"/>
              </w:rPr>
              <w:t>COVID-19 PANDEMIC</w:t>
            </w:r>
          </w:p>
        </w:tc>
        <w:tc>
          <w:tcPr>
            <w:tcW w:type="dxa" w:w="2231"/>
          </w:tcPr>
          <w:p>
            <w:pPr>
              <w:spacing w:after="0"/>
              <w:jc w:val="left"/>
            </w:pPr>
            <w:r>
              <w:rPr>
                <w:sz w:val="16"/>
              </w:rPr>
              <w:t>Non-natural, not counted</w:t>
            </w:r>
          </w:p>
        </w:tc>
        <w:tc>
          <w:tcPr>
            <w:tcW w:type="dxa" w:w="1424"/>
          </w:tcPr>
          <w:p>
            <w:pPr>
              <w:spacing w:after="0"/>
              <w:jc w:val="right"/>
            </w:pPr>
            <w:r>
              <w:rPr>
                <w:sz w:val="16"/>
              </w:rPr>
              <w:t>$67,123,890.17</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22"/>
          </w:tcPr>
          <w:p>
            <w:pPr>
              <w:spacing w:after="0"/>
              <w:jc w:val="left"/>
            </w:pPr>
            <w:r>
              <w:rPr>
                <w:sz w:val="16"/>
              </w:rPr>
              <w:t>Major disaster</w:t>
            </w:r>
          </w:p>
        </w:tc>
        <w:tc>
          <w:tcPr>
            <w:tcW w:type="dxa" w:w="1878"/>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1424"/>
          </w:tcPr>
          <w:p>
            <w:pPr>
              <w:spacing w:after="0"/>
              <w:jc w:val="right"/>
            </w:pPr>
            <w:r>
              <w:rPr>
                <w:sz w:val="16"/>
              </w:rPr>
              <w:t>$1,687,341.97</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22"/>
          </w:tcPr>
          <w:p>
            <w:pPr>
              <w:spacing w:after="0"/>
              <w:jc w:val="left"/>
            </w:pPr>
            <w:r>
              <w:rPr>
                <w:sz w:val="16"/>
              </w:rPr>
              <w:t>Emergency</w:t>
            </w:r>
          </w:p>
        </w:tc>
        <w:tc>
          <w:tcPr>
            <w:tcW w:type="dxa" w:w="1878"/>
          </w:tcPr>
          <w:p>
            <w:pPr>
              <w:spacing w:after="0"/>
              <w:jc w:val="left"/>
            </w:pPr>
            <w:r>
              <w:rPr>
                <w:sz w:val="16"/>
              </w:rPr>
              <w:t>COVID-19</w:t>
            </w:r>
          </w:p>
        </w:tc>
        <w:tc>
          <w:tcPr>
            <w:tcW w:type="dxa" w:w="2231"/>
          </w:tcPr>
          <w:p>
            <w:pPr>
              <w:spacing w:after="0"/>
              <w:jc w:val="left"/>
            </w:pPr>
            <w:r>
              <w:rPr>
                <w:sz w:val="16"/>
              </w:rPr>
              <w:t>Non-natural, not counted</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22"/>
          </w:tcPr>
          <w:p>
            <w:pPr>
              <w:spacing w:after="0"/>
              <w:jc w:val="left"/>
            </w:pPr>
            <w:r>
              <w:rPr>
                <w:sz w:val="16"/>
              </w:rPr>
              <w:t>Emergency</w:t>
            </w:r>
          </w:p>
        </w:tc>
        <w:tc>
          <w:tcPr>
            <w:tcW w:type="dxa" w:w="1878"/>
          </w:tcPr>
          <w:p>
            <w:pPr>
              <w:spacing w:after="0"/>
              <w:jc w:val="left"/>
            </w:pPr>
            <w:r>
              <w:rPr>
                <w:sz w:val="16"/>
              </w:rPr>
              <w:t>HURRICANE DORIAN</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22"/>
          </w:tcPr>
          <w:p>
            <w:pPr>
              <w:spacing w:after="0"/>
              <w:jc w:val="left"/>
            </w:pPr>
            <w:r>
              <w:rPr>
                <w:sz w:val="16"/>
              </w:rPr>
              <w:t>Emergency</w:t>
            </w:r>
          </w:p>
        </w:tc>
        <w:tc>
          <w:tcPr>
            <w:tcW w:type="dxa" w:w="1878"/>
          </w:tcPr>
          <w:p>
            <w:pPr>
              <w:spacing w:after="0"/>
              <w:jc w:val="left"/>
            </w:pPr>
            <w:r>
              <w:rPr>
                <w:sz w:val="16"/>
              </w:rPr>
              <w:t>HURRICANE FLORENCE</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22"/>
          </w:tcPr>
          <w:p>
            <w:pPr>
              <w:spacing w:after="0"/>
              <w:jc w:val="left"/>
            </w:pPr>
            <w:r>
              <w:rPr>
                <w:sz w:val="16"/>
              </w:rPr>
              <w:t>Major disaster</w:t>
            </w:r>
          </w:p>
        </w:tc>
        <w:tc>
          <w:tcPr>
            <w:tcW w:type="dxa" w:w="1878"/>
          </w:tcPr>
          <w:p>
            <w:pPr>
              <w:spacing w:after="0"/>
              <w:jc w:val="left"/>
            </w:pPr>
            <w:r>
              <w:rPr>
                <w:sz w:val="16"/>
              </w:rPr>
              <w:t>HURRICANE IRMA</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22"/>
          </w:tcPr>
          <w:p>
            <w:pPr>
              <w:spacing w:after="0"/>
              <w:jc w:val="left"/>
            </w:pPr>
            <w:r>
              <w:rPr>
                <w:sz w:val="16"/>
              </w:rPr>
              <w:t>Emergency</w:t>
            </w:r>
          </w:p>
        </w:tc>
        <w:tc>
          <w:tcPr>
            <w:tcW w:type="dxa" w:w="1878"/>
          </w:tcPr>
          <w:p>
            <w:pPr>
              <w:spacing w:after="0"/>
              <w:jc w:val="left"/>
            </w:pPr>
            <w:r>
              <w:rPr>
                <w:sz w:val="16"/>
              </w:rPr>
              <w:t>HURRICANE IRMA</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22"/>
          </w:tcPr>
          <w:p>
            <w:pPr>
              <w:spacing w:after="0"/>
              <w:jc w:val="left"/>
            </w:pPr>
            <w:r>
              <w:rPr>
                <w:sz w:val="16"/>
              </w:rPr>
              <w:t>Emergency</w:t>
            </w:r>
          </w:p>
        </w:tc>
        <w:tc>
          <w:tcPr>
            <w:tcW w:type="dxa" w:w="1878"/>
          </w:tcPr>
          <w:p>
            <w:pPr>
              <w:spacing w:after="0"/>
              <w:jc w:val="left"/>
            </w:pPr>
            <w:r>
              <w:rPr>
                <w:sz w:val="16"/>
              </w:rPr>
              <w:t>HURRICANE MATTHEW</w:t>
            </w:r>
          </w:p>
        </w:tc>
        <w:tc>
          <w:tcPr>
            <w:tcW w:type="dxa" w:w="2231"/>
          </w:tcPr>
          <w:p>
            <w:pPr>
              <w:spacing w:after="0"/>
              <w:jc w:val="left"/>
            </w:pPr>
            <w:r>
              <w:rPr>
                <w:sz w:val="16"/>
              </w:rPr>
              <w:t>Hurricane</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22"/>
          </w:tcPr>
          <w:p>
            <w:pPr>
              <w:spacing w:after="0"/>
              <w:jc w:val="left"/>
            </w:pPr>
            <w:r>
              <w:rPr>
                <w:sz w:val="16"/>
              </w:rPr>
              <w:t>Major disaster</w:t>
            </w:r>
          </w:p>
        </w:tc>
        <w:tc>
          <w:tcPr>
            <w:tcW w:type="dxa" w:w="1878"/>
          </w:tcPr>
          <w:p>
            <w:pPr>
              <w:spacing w:after="0"/>
              <w:jc w:val="left"/>
            </w:pPr>
            <w:r>
              <w:rPr>
                <w:sz w:val="16"/>
              </w:rPr>
              <w:t>SEVERE STORMS AND FLOODING</w:t>
            </w:r>
          </w:p>
        </w:tc>
        <w:tc>
          <w:tcPr>
            <w:tcW w:type="dxa" w:w="2231"/>
          </w:tcPr>
          <w:p>
            <w:pPr>
              <w:spacing w:after="0"/>
              <w:jc w:val="left"/>
            </w:pPr>
            <w:r>
              <w:rPr>
                <w:sz w:val="16"/>
              </w:rPr>
              <w:t>Inland Flooding</w:t>
            </w:r>
          </w:p>
        </w:tc>
        <w:tc>
          <w:tcPr>
            <w:tcW w:type="dxa" w:w="1424"/>
          </w:tcPr>
          <w:p>
            <w:pPr>
              <w:spacing w:after="0"/>
              <w:jc w:val="right"/>
            </w:pPr>
            <w:r>
              <w:rPr>
                <w:sz w:val="16"/>
              </w:rPr>
              <w:t>$699,507.39</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22"/>
          </w:tcPr>
          <w:p>
            <w:pPr>
              <w:spacing w:after="0"/>
              <w:jc w:val="left"/>
            </w:pPr>
            <w:r>
              <w:rPr>
                <w:sz w:val="16"/>
              </w:rPr>
              <w:t>Emergency</w:t>
            </w:r>
          </w:p>
        </w:tc>
        <w:tc>
          <w:tcPr>
            <w:tcW w:type="dxa" w:w="1878"/>
          </w:tcPr>
          <w:p>
            <w:pPr>
              <w:spacing w:after="0"/>
              <w:jc w:val="left"/>
            </w:pPr>
            <w:r>
              <w:rPr>
                <w:sz w:val="16"/>
              </w:rPr>
              <w:t>SEVERE STORMS AND FLOODING</w:t>
            </w:r>
          </w:p>
        </w:tc>
        <w:tc>
          <w:tcPr>
            <w:tcW w:type="dxa" w:w="2231"/>
          </w:tcPr>
          <w:p>
            <w:pPr>
              <w:spacing w:after="0"/>
              <w:jc w:val="left"/>
            </w:pPr>
            <w:r>
              <w:rPr>
                <w:sz w:val="16"/>
              </w:rPr>
              <w:t>Inland Flooding</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22"/>
          </w:tcPr>
          <w:p>
            <w:pPr>
              <w:spacing w:after="0"/>
              <w:jc w:val="left"/>
            </w:pPr>
            <w:r>
              <w:rPr>
                <w:sz w:val="16"/>
              </w:rPr>
              <w:t>Emergency</w:t>
            </w:r>
          </w:p>
        </w:tc>
        <w:tc>
          <w:tcPr>
            <w:tcW w:type="dxa" w:w="1878"/>
          </w:tcPr>
          <w:p>
            <w:pPr>
              <w:spacing w:after="0"/>
              <w:jc w:val="left"/>
            </w:pPr>
            <w:r>
              <w:rPr>
                <w:sz w:val="16"/>
              </w:rPr>
              <w:t>SEVERE WINTER STORM</w:t>
            </w:r>
          </w:p>
        </w:tc>
        <w:tc>
          <w:tcPr>
            <w:tcW w:type="dxa" w:w="2231"/>
          </w:tcPr>
          <w:p>
            <w:pPr>
              <w:spacing w:after="0"/>
              <w:jc w:val="left"/>
            </w:pPr>
            <w:r>
              <w:rPr>
                <w:sz w:val="16"/>
              </w:rPr>
              <w:t>Ice Storm</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322"/>
          </w:tcPr>
          <w:p>
            <w:pPr>
              <w:spacing w:after="0"/>
              <w:jc w:val="left"/>
            </w:pPr>
            <w:r>
              <w:rPr>
                <w:sz w:val="16"/>
              </w:rPr>
              <w:t>Major disaster</w:t>
            </w:r>
          </w:p>
        </w:tc>
        <w:tc>
          <w:tcPr>
            <w:tcW w:type="dxa" w:w="1878"/>
          </w:tcPr>
          <w:p>
            <w:pPr>
              <w:spacing w:after="0"/>
              <w:jc w:val="left"/>
            </w:pPr>
            <w:r>
              <w:rPr>
                <w:sz w:val="16"/>
              </w:rPr>
              <w:t>SEVERE ICE STORM</w:t>
            </w:r>
          </w:p>
        </w:tc>
        <w:tc>
          <w:tcPr>
            <w:tcW w:type="dxa" w:w="2231"/>
          </w:tcPr>
          <w:p>
            <w:pPr>
              <w:spacing w:after="0"/>
              <w:jc w:val="left"/>
            </w:pPr>
            <w:r>
              <w:rPr>
                <w:sz w:val="16"/>
              </w:rPr>
              <w:t>Ice Storm</w:t>
            </w:r>
          </w:p>
        </w:tc>
        <w:tc>
          <w:tcPr>
            <w:tcW w:type="dxa" w:w="1424"/>
          </w:tcPr>
          <w:p>
            <w:pPr>
              <w:spacing w:after="0"/>
              <w:jc w:val="right"/>
            </w:pPr>
            <w:r>
              <w:rPr>
                <w:sz w:val="16"/>
              </w:rPr>
              <w:t>$848,522.05</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22"/>
          </w:tcPr>
          <w:p>
            <w:pPr>
              <w:spacing w:after="0"/>
              <w:jc w:val="left"/>
            </w:pPr>
            <w:r>
              <w:rPr>
                <w:sz w:val="16"/>
              </w:rPr>
              <w:t>Emergency</w:t>
            </w:r>
          </w:p>
        </w:tc>
        <w:tc>
          <w:tcPr>
            <w:tcW w:type="dxa" w:w="1878"/>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22"/>
          </w:tcPr>
          <w:p>
            <w:pPr>
              <w:spacing w:after="0"/>
              <w:jc w:val="left"/>
            </w:pPr>
            <w:r>
              <w:rPr>
                <w:sz w:val="16"/>
              </w:rPr>
              <w:t>Major disaster</w:t>
            </w:r>
          </w:p>
        </w:tc>
        <w:tc>
          <w:tcPr>
            <w:tcW w:type="dxa" w:w="1878"/>
          </w:tcPr>
          <w:p>
            <w:pPr>
              <w:spacing w:after="0"/>
              <w:jc w:val="left"/>
            </w:pPr>
            <w:r>
              <w:rPr>
                <w:sz w:val="16"/>
              </w:rPr>
              <w:t>TROPICAL STORM FRANCES</w:t>
            </w:r>
          </w:p>
        </w:tc>
        <w:tc>
          <w:tcPr>
            <w:tcW w:type="dxa" w:w="2231"/>
          </w:tcPr>
          <w:p>
            <w:pPr>
              <w:spacing w:after="0"/>
              <w:jc w:val="left"/>
            </w:pPr>
            <w:r>
              <w:rPr>
                <w:sz w:val="16"/>
              </w:rPr>
              <w:t>Hurricane</w:t>
            </w:r>
          </w:p>
        </w:tc>
        <w:tc>
          <w:tcPr>
            <w:tcW w:type="dxa" w:w="1424"/>
          </w:tcPr>
          <w:p>
            <w:pPr>
              <w:spacing w:after="0"/>
              <w:jc w:val="right"/>
            </w:pPr>
            <w:r>
              <w:rPr>
                <w:sz w:val="16"/>
              </w:rPr>
              <w:t>PA not declared for this county</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2003-01-08</w:t>
            </w:r>
          </w:p>
        </w:tc>
        <w:tc>
          <w:tcPr>
            <w:tcW w:type="dxa" w:w="1037"/>
          </w:tcPr>
          <w:p>
            <w:pPr>
              <w:spacing w:after="0"/>
              <w:jc w:val="left"/>
            </w:pPr>
            <w:r>
              <w:rPr>
                <w:sz w:val="16"/>
              </w:rPr>
              <w:t>2002-12-04</w:t>
            </w:r>
          </w:p>
        </w:tc>
        <w:tc>
          <w:tcPr>
            <w:tcW w:type="dxa" w:w="1037"/>
          </w:tcPr>
          <w:p>
            <w:pPr>
              <w:spacing w:after="0"/>
              <w:jc w:val="left"/>
            </w:pPr>
            <w:r>
              <w:rPr>
                <w:sz w:val="16"/>
              </w:rPr>
              <w:t>DR-1451-SC</w:t>
            </w:r>
          </w:p>
        </w:tc>
        <w:tc>
          <w:tcPr>
            <w:tcW w:type="dxa" w:w="1322"/>
          </w:tcPr>
          <w:p>
            <w:pPr>
              <w:spacing w:after="0"/>
              <w:jc w:val="left"/>
            </w:pPr>
            <w:r>
              <w:rPr>
                <w:sz w:val="16"/>
              </w:rPr>
              <w:t>Major disaster</w:t>
            </w:r>
          </w:p>
        </w:tc>
        <w:tc>
          <w:tcPr>
            <w:tcW w:type="dxa" w:w="1878"/>
          </w:tcPr>
          <w:p>
            <w:pPr>
              <w:spacing w:after="0"/>
              <w:jc w:val="left"/>
            </w:pPr>
            <w:r>
              <w:rPr>
                <w:sz w:val="16"/>
              </w:rPr>
              <w:t>SEVERE ICE STORM</w:t>
            </w:r>
          </w:p>
        </w:tc>
        <w:tc>
          <w:tcPr>
            <w:tcW w:type="dxa" w:w="2231"/>
          </w:tcPr>
          <w:p>
            <w:pPr>
              <w:spacing w:after="0"/>
              <w:jc w:val="left"/>
            </w:pPr>
            <w:r>
              <w:rPr>
                <w:sz w:val="16"/>
              </w:rPr>
              <w:t>Ice Storm</w:t>
            </w:r>
          </w:p>
        </w:tc>
        <w:tc>
          <w:tcPr>
            <w:tcW w:type="dxa" w:w="1424"/>
          </w:tcPr>
          <w:p>
            <w:pPr>
              <w:spacing w:after="0"/>
              <w:jc w:val="right"/>
            </w:pPr>
            <w:r>
              <w:rPr>
                <w:sz w:val="16"/>
              </w:rPr>
              <w:t>$637,347.15</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22"/>
          </w:tcPr>
          <w:p>
            <w:pPr>
              <w:spacing w:after="0"/>
              <w:jc w:val="left"/>
            </w:pPr>
            <w:r>
              <w:rPr>
                <w:sz w:val="16"/>
              </w:rPr>
              <w:t>Major disaster</w:t>
            </w:r>
          </w:p>
        </w:tc>
        <w:tc>
          <w:tcPr>
            <w:tcW w:type="dxa" w:w="1878"/>
          </w:tcPr>
          <w:p>
            <w:pPr>
              <w:spacing w:after="0"/>
              <w:jc w:val="left"/>
            </w:pPr>
            <w:r>
              <w:rPr>
                <w:sz w:val="16"/>
              </w:rPr>
              <w:t>SEVERE WINTER STORM</w:t>
            </w:r>
          </w:p>
        </w:tc>
        <w:tc>
          <w:tcPr>
            <w:tcW w:type="dxa" w:w="2231"/>
          </w:tcPr>
          <w:p>
            <w:pPr>
              <w:spacing w:after="0"/>
              <w:jc w:val="left"/>
            </w:pPr>
            <w:r>
              <w:rPr>
                <w:sz w:val="16"/>
              </w:rPr>
              <w:t>Winter Weather</w:t>
            </w:r>
          </w:p>
        </w:tc>
        <w:tc>
          <w:tcPr>
            <w:tcW w:type="dxa" w:w="1424"/>
          </w:tcPr>
          <w:p>
            <w:pPr>
              <w:spacing w:after="0"/>
              <w:jc w:val="right"/>
            </w:pPr>
            <w:r>
              <w:rPr>
                <w:sz w:val="16"/>
              </w:rPr>
              <w:t>$77,779.50</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322"/>
          </w:tcPr>
          <w:p>
            <w:pPr>
              <w:spacing w:after="0"/>
              <w:jc w:val="left"/>
            </w:pPr>
            <w:r>
              <w:rPr>
                <w:sz w:val="16"/>
              </w:rPr>
              <w:t>Major disaster</w:t>
            </w:r>
          </w:p>
        </w:tc>
        <w:tc>
          <w:tcPr>
            <w:tcW w:type="dxa" w:w="1878"/>
          </w:tcPr>
          <w:p>
            <w:pPr>
              <w:spacing w:after="0"/>
              <w:jc w:val="left"/>
            </w:pPr>
            <w:r>
              <w:rPr>
                <w:sz w:val="16"/>
              </w:rPr>
              <w:t>SEVERE STORMS &amp; FLOODING</w:t>
            </w:r>
          </w:p>
        </w:tc>
        <w:tc>
          <w:tcPr>
            <w:tcW w:type="dxa" w:w="2231"/>
          </w:tcPr>
          <w:p>
            <w:pPr>
              <w:spacing w:after="0"/>
              <w:jc w:val="left"/>
            </w:pPr>
            <w:r>
              <w:rPr>
                <w:sz w:val="16"/>
              </w:rPr>
              <w:t>Inland Flooding</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22"/>
          </w:tcPr>
          <w:p>
            <w:pPr>
              <w:spacing w:after="0"/>
              <w:jc w:val="left"/>
            </w:pPr>
            <w:r>
              <w:rPr>
                <w:sz w:val="16"/>
              </w:rPr>
              <w:t>Emergency</w:t>
            </w:r>
          </w:p>
        </w:tc>
        <w:tc>
          <w:tcPr>
            <w:tcW w:type="dxa" w:w="1878"/>
          </w:tcPr>
          <w:p>
            <w:pPr>
              <w:spacing w:after="0"/>
              <w:jc w:val="left"/>
            </w:pPr>
            <w:r>
              <w:rPr>
                <w:sz w:val="16"/>
              </w:rPr>
              <w:t>DROUGHT</w:t>
            </w:r>
          </w:p>
        </w:tc>
        <w:tc>
          <w:tcPr>
            <w:tcW w:type="dxa" w:w="2231"/>
          </w:tcPr>
          <w:p>
            <w:pPr>
              <w:spacing w:after="0"/>
              <w:jc w:val="left"/>
            </w:pPr>
            <w:r>
              <w:rPr>
                <w:sz w:val="16"/>
              </w:rPr>
              <w:t>Drought</w:t>
            </w:r>
          </w:p>
        </w:tc>
        <w:tc>
          <w:tcPr>
            <w:tcW w:type="dxa" w:w="1424"/>
          </w:tcPr>
          <w:p>
            <w:pPr>
              <w:spacing w:after="0"/>
              <w:jc w:val="right"/>
            </w:pPr>
            <w:r>
              <w:rPr>
                <w:sz w:val="16"/>
              </w:rPr>
              <w:t>none found</w:t>
            </w:r>
          </w:p>
        </w:tc>
        <w:tc>
          <w:tcPr>
            <w:tcW w:type="dxa" w:w="325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349</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610</w:t>
            </w:r>
          </w:p>
        </w:tc>
        <w:tc>
          <w:tcPr>
            <w:tcW w:type="dxa" w:w="1422"/>
          </w:tcPr>
          <w:p>
            <w:pPr>
              <w:spacing w:after="0"/>
              <w:jc w:val="right"/>
            </w:pPr>
            <w:r>
              <w:rPr>
                <w:sz w:val="16"/>
              </w:rPr>
              <w:t>45</w:t>
            </w:r>
          </w:p>
        </w:tc>
        <w:tc>
          <w:tcPr>
            <w:tcW w:type="dxa" w:w="1356"/>
          </w:tcPr>
          <w:p>
            <w:pPr>
              <w:spacing w:after="0"/>
              <w:jc w:val="right"/>
            </w:pPr>
            <w:r>
              <w:rPr>
                <w:sz w:val="16"/>
              </w:rPr>
              <w:t>11</w:t>
            </w:r>
          </w:p>
        </w:tc>
        <w:tc>
          <w:tcPr>
            <w:tcW w:type="dxa" w:w="963"/>
          </w:tcPr>
          <w:p>
            <w:pPr>
              <w:spacing w:after="0"/>
              <w:jc w:val="right"/>
            </w:pPr>
            <w:r>
              <w:rPr>
                <w:sz w:val="16"/>
              </w:rPr>
              <w:t>57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4"/>
        <w:gridCol w:w="1597"/>
        <w:gridCol w:w="1114"/>
        <w:gridCol w:w="2012"/>
        <w:gridCol w:w="1033"/>
        <w:gridCol w:w="31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4"/>
            <w:shd w:val="clear" w:color="auto" w:fill="E8E8E8"/>
          </w:tcPr>
          <w:p>
            <w:pPr>
              <w:spacing w:after="0"/>
              <w:jc w:val="left"/>
            </w:pPr>
            <w:r>
              <w:rPr>
                <w:b/>
                <w:sz w:val="16"/>
              </w:rPr>
              <w:t>Magnitude or extent</w:t>
            </w:r>
          </w:p>
        </w:tc>
        <w:tc>
          <w:tcPr>
            <w:tcW w:type="dxa" w:w="159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2"/>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31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944"/>
          </w:tcPr>
          <w:p>
            <w:pPr>
              <w:spacing w:after="0"/>
              <w:jc w:val="left"/>
            </w:pPr>
          </w:p>
        </w:tc>
        <w:tc>
          <w:tcPr>
            <w:tcW w:type="dxa" w:w="1597"/>
          </w:tcPr>
          <w:p>
            <w:pPr>
              <w:spacing w:after="0"/>
              <w:jc w:val="left"/>
            </w:pPr>
            <w:r>
              <w:rPr>
                <w:sz w:val="16"/>
              </w:rPr>
              <w:t>$25,000,000 property; $0 crops, reported for the zone (2024 dollars)</w:t>
            </w:r>
          </w:p>
        </w:tc>
        <w:tc>
          <w:tcPr>
            <w:tcW w:type="dxa" w:w="1114"/>
          </w:tcPr>
          <w:p>
            <w:pPr>
              <w:spacing w:after="0"/>
              <w:jc w:val="right"/>
            </w:pPr>
            <w:r>
              <w:rPr>
                <w:sz w:val="16"/>
              </w:rPr>
              <w:t>4, 0</w:t>
            </w:r>
          </w:p>
        </w:tc>
        <w:tc>
          <w:tcPr>
            <w:tcW w:type="dxa" w:w="2012"/>
          </w:tcPr>
          <w:p>
            <w:pPr>
              <w:spacing w:after="0"/>
              <w:jc w:val="left"/>
            </w:pPr>
            <w:r>
              <w:rPr>
                <w:sz w:val="16"/>
              </w:rPr>
              <w:t>NWS zone SCZ108 (NORTHERN SPARTANBURG), zone-level: may include parts of neighboring counties</w:t>
            </w:r>
          </w:p>
        </w:tc>
        <w:tc>
          <w:tcPr>
            <w:tcW w:type="dxa" w:w="1033"/>
          </w:tcPr>
          <w:p>
            <w:pPr>
              <w:spacing w:after="0"/>
              <w:jc w:val="left"/>
            </w:pPr>
            <w:r>
              <w:rPr>
                <w:sz w:val="16"/>
              </w:rPr>
              <w:t>new since last plan; within last 5 years</w:t>
            </w:r>
          </w:p>
        </w:tc>
        <w:tc>
          <w:tcPr>
            <w:tcW w:type="dxa" w:w="3159"/>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2944"/>
          </w:tcPr>
          <w:p>
            <w:pPr>
              <w:spacing w:after="0"/>
              <w:jc w:val="left"/>
            </w:pPr>
          </w:p>
        </w:tc>
        <w:tc>
          <w:tcPr>
            <w:tcW w:type="dxa" w:w="1597"/>
          </w:tcPr>
          <w:p>
            <w:pPr>
              <w:spacing w:after="0"/>
              <w:jc w:val="left"/>
            </w:pPr>
            <w:r>
              <w:rPr>
                <w:sz w:val="16"/>
              </w:rPr>
              <w:t>damage not reported</w:t>
            </w:r>
          </w:p>
        </w:tc>
        <w:tc>
          <w:tcPr>
            <w:tcW w:type="dxa" w:w="1114"/>
          </w:tcPr>
          <w:p>
            <w:pPr>
              <w:spacing w:after="0"/>
              <w:jc w:val="right"/>
            </w:pPr>
            <w:r>
              <w:rPr>
                <w:sz w:val="16"/>
              </w:rPr>
              <w:t>0, 0</w:t>
            </w:r>
          </w:p>
        </w:tc>
        <w:tc>
          <w:tcPr>
            <w:tcW w:type="dxa" w:w="2012"/>
          </w:tcPr>
          <w:p>
            <w:pPr>
              <w:spacing w:after="0"/>
              <w:jc w:val="left"/>
            </w:pPr>
            <w:r>
              <w:rPr>
                <w:sz w:val="16"/>
              </w:rPr>
              <w:t>NWS zone SCZ007 (SPARTANBURG), zone-level: may include parts of neighboring counties</w:t>
            </w:r>
          </w:p>
        </w:tc>
        <w:tc>
          <w:tcPr>
            <w:tcW w:type="dxa" w:w="1033"/>
          </w:tcPr>
          <w:p>
            <w:pPr>
              <w:spacing w:after="0"/>
              <w:jc w:val="left"/>
            </w:pPr>
          </w:p>
        </w:tc>
        <w:tc>
          <w:tcPr>
            <w:tcW w:type="dxa" w:w="3159"/>
          </w:tcPr>
          <w:p>
            <w:pPr>
              <w:spacing w:after="0"/>
              <w:jc w:val="left"/>
            </w:pPr>
            <w:r>
              <w:rPr>
                <w:sz w:val="16"/>
              </w:rPr>
              <w:t>B1-c worst recorded: Excessive Heat, Heat</w:t>
            </w:r>
          </w:p>
        </w:tc>
      </w:tr>
      <w:tr>
        <w:trPr>
          <w:cantSplit/>
        </w:trPr>
        <w:tc>
          <w:tcPr>
            <w:tcW w:type="dxa" w:w="1037"/>
          </w:tcPr>
          <w:p>
            <w:pPr>
              <w:spacing w:after="0"/>
              <w:jc w:val="left"/>
            </w:pPr>
            <w:r>
              <w:rPr>
                <w:sz w:val="16"/>
              </w:rPr>
              <w:t>2007-08-29</w:t>
            </w:r>
          </w:p>
        </w:tc>
        <w:tc>
          <w:tcPr>
            <w:tcW w:type="dxa" w:w="1215"/>
          </w:tcPr>
          <w:p>
            <w:pPr>
              <w:spacing w:after="0"/>
              <w:jc w:val="left"/>
            </w:pPr>
            <w:r>
              <w:rPr>
                <w:sz w:val="16"/>
              </w:rPr>
              <w:t>Lightning</w:t>
            </w:r>
          </w:p>
        </w:tc>
        <w:tc>
          <w:tcPr>
            <w:tcW w:type="dxa" w:w="2944"/>
          </w:tcPr>
          <w:p>
            <w:pPr>
              <w:spacing w:after="0"/>
              <w:jc w:val="left"/>
            </w:pPr>
          </w:p>
        </w:tc>
        <w:tc>
          <w:tcPr>
            <w:tcW w:type="dxa" w:w="1597"/>
          </w:tcPr>
          <w:p>
            <w:pPr>
              <w:spacing w:after="0"/>
              <w:jc w:val="left"/>
            </w:pPr>
            <w:r>
              <w:rPr>
                <w:sz w:val="16"/>
              </w:rPr>
              <w:t>$0 property; $0 crops (2007 dollars)</w:t>
            </w:r>
          </w:p>
        </w:tc>
        <w:tc>
          <w:tcPr>
            <w:tcW w:type="dxa" w:w="1114"/>
          </w:tcPr>
          <w:p>
            <w:pPr>
              <w:spacing w:after="0"/>
              <w:jc w:val="right"/>
            </w:pPr>
            <w:r>
              <w:rPr>
                <w:sz w:val="16"/>
              </w:rPr>
              <w:t>1, 1</w:t>
            </w:r>
          </w:p>
        </w:tc>
        <w:tc>
          <w:tcPr>
            <w:tcW w:type="dxa" w:w="2012"/>
          </w:tcPr>
          <w:p>
            <w:pPr>
              <w:spacing w:after="0"/>
              <w:jc w:val="left"/>
            </w:pPr>
            <w:r>
              <w:rPr>
                <w:sz w:val="16"/>
              </w:rPr>
              <w:t>SPARTANBURG</w:t>
            </w:r>
          </w:p>
        </w:tc>
        <w:tc>
          <w:tcPr>
            <w:tcW w:type="dxa" w:w="1033"/>
          </w:tcPr>
          <w:p>
            <w:pPr>
              <w:spacing w:after="0"/>
              <w:jc w:val="left"/>
            </w:pPr>
          </w:p>
        </w:tc>
        <w:tc>
          <w:tcPr>
            <w:tcW w:type="dxa" w:w="315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944"/>
          </w:tcPr>
          <w:p>
            <w:pPr>
              <w:spacing w:after="0"/>
              <w:jc w:val="left"/>
            </w:pPr>
            <w:r>
              <w:rPr>
                <w:sz w:val="16"/>
              </w:rPr>
              <w:t>60 kt (69 mph) estimated gust</w:t>
            </w:r>
          </w:p>
        </w:tc>
        <w:tc>
          <w:tcPr>
            <w:tcW w:type="dxa" w:w="1597"/>
          </w:tcPr>
          <w:p>
            <w:pPr>
              <w:spacing w:after="0"/>
              <w:jc w:val="left"/>
            </w:pPr>
            <w:r>
              <w:rPr>
                <w:sz w:val="16"/>
              </w:rPr>
              <w:t>$500,000 property; $0 crops, reported for the zone (2007 dollars)</w:t>
            </w:r>
          </w:p>
        </w:tc>
        <w:tc>
          <w:tcPr>
            <w:tcW w:type="dxa" w:w="1114"/>
          </w:tcPr>
          <w:p>
            <w:pPr>
              <w:spacing w:after="0"/>
              <w:jc w:val="right"/>
            </w:pPr>
            <w:r>
              <w:rPr>
                <w:sz w:val="16"/>
              </w:rPr>
              <w:t>0, 0</w:t>
            </w:r>
          </w:p>
        </w:tc>
        <w:tc>
          <w:tcPr>
            <w:tcW w:type="dxa" w:w="2012"/>
          </w:tcPr>
          <w:p>
            <w:pPr>
              <w:spacing w:after="0"/>
              <w:jc w:val="left"/>
            </w:pPr>
            <w:r>
              <w:rPr>
                <w:sz w:val="16"/>
              </w:rPr>
              <w:t>NWS zone SCZ007 (SPARTANBURG), zone-level: may include parts of neighboring counties</w:t>
            </w:r>
          </w:p>
        </w:tc>
        <w:tc>
          <w:tcPr>
            <w:tcW w:type="dxa" w:w="1033"/>
          </w:tcPr>
          <w:p>
            <w:pPr>
              <w:spacing w:after="0"/>
              <w:jc w:val="left"/>
            </w:pPr>
          </w:p>
        </w:tc>
        <w:tc>
          <w:tcPr>
            <w:tcW w:type="dxa" w:w="31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944"/>
          </w:tcPr>
          <w:p>
            <w:pPr>
              <w:spacing w:after="0"/>
              <w:jc w:val="left"/>
            </w:pPr>
          </w:p>
        </w:tc>
        <w:tc>
          <w:tcPr>
            <w:tcW w:type="dxa" w:w="1597"/>
          </w:tcPr>
          <w:p>
            <w:pPr>
              <w:spacing w:after="0"/>
              <w:jc w:val="left"/>
            </w:pPr>
            <w:r>
              <w:rPr>
                <w:sz w:val="16"/>
              </w:rPr>
              <w:t>$0 property; $7,000,000 crops, reported for the zone (2007 dollars)</w:t>
            </w:r>
          </w:p>
        </w:tc>
        <w:tc>
          <w:tcPr>
            <w:tcW w:type="dxa" w:w="1114"/>
          </w:tcPr>
          <w:p>
            <w:pPr>
              <w:spacing w:after="0"/>
              <w:jc w:val="right"/>
            </w:pPr>
            <w:r>
              <w:rPr>
                <w:sz w:val="16"/>
              </w:rPr>
              <w:t>0, 0</w:t>
            </w:r>
          </w:p>
        </w:tc>
        <w:tc>
          <w:tcPr>
            <w:tcW w:type="dxa" w:w="2012"/>
          </w:tcPr>
          <w:p>
            <w:pPr>
              <w:spacing w:after="0"/>
              <w:jc w:val="left"/>
            </w:pPr>
            <w:r>
              <w:rPr>
                <w:sz w:val="16"/>
              </w:rPr>
              <w:t>NWS zone SCZ007 (SPARTANBURG), zone-level: may include parts of neighboring counties</w:t>
            </w:r>
          </w:p>
        </w:tc>
        <w:tc>
          <w:tcPr>
            <w:tcW w:type="dxa" w:w="1033"/>
          </w:tcPr>
          <w:p>
            <w:pPr>
              <w:spacing w:after="0"/>
              <w:jc w:val="left"/>
            </w:pPr>
          </w:p>
        </w:tc>
        <w:tc>
          <w:tcPr>
            <w:tcW w:type="dxa" w:w="31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944"/>
          </w:tcPr>
          <w:p>
            <w:pPr>
              <w:spacing w:after="0"/>
              <w:jc w:val="left"/>
            </w:pPr>
          </w:p>
        </w:tc>
        <w:tc>
          <w:tcPr>
            <w:tcW w:type="dxa" w:w="1597"/>
          </w:tcPr>
          <w:p>
            <w:pPr>
              <w:spacing w:after="0"/>
              <w:jc w:val="left"/>
            </w:pPr>
            <w:r>
              <w:rPr>
                <w:sz w:val="16"/>
              </w:rPr>
              <w:t>$12,000,000 property; crops not reported, reported for the zone (2002 dollars)</w:t>
            </w:r>
          </w:p>
        </w:tc>
        <w:tc>
          <w:tcPr>
            <w:tcW w:type="dxa" w:w="1114"/>
          </w:tcPr>
          <w:p>
            <w:pPr>
              <w:spacing w:after="0"/>
              <w:jc w:val="right"/>
            </w:pPr>
            <w:r>
              <w:rPr>
                <w:sz w:val="16"/>
              </w:rPr>
              <w:t>0, 0</w:t>
            </w:r>
          </w:p>
        </w:tc>
        <w:tc>
          <w:tcPr>
            <w:tcW w:type="dxa" w:w="2012"/>
          </w:tcPr>
          <w:p>
            <w:pPr>
              <w:spacing w:after="0"/>
              <w:jc w:val="left"/>
            </w:pPr>
            <w:r>
              <w:rPr>
                <w:sz w:val="16"/>
              </w:rPr>
              <w:t>NWS zone SCZ007 (SPARTANBURG), zone-level: may include parts of neighboring counties</w:t>
            </w:r>
          </w:p>
        </w:tc>
        <w:tc>
          <w:tcPr>
            <w:tcW w:type="dxa" w:w="1033"/>
          </w:tcPr>
          <w:p>
            <w:pPr>
              <w:spacing w:after="0"/>
              <w:jc w:val="left"/>
            </w:pPr>
          </w:p>
        </w:tc>
        <w:tc>
          <w:tcPr>
            <w:tcW w:type="dxa" w:w="3159"/>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944"/>
          </w:tcPr>
          <w:p>
            <w:pPr>
              <w:spacing w:after="0"/>
              <w:jc w:val="left"/>
            </w:pPr>
          </w:p>
        </w:tc>
        <w:tc>
          <w:tcPr>
            <w:tcW w:type="dxa" w:w="1597"/>
          </w:tcPr>
          <w:p>
            <w:pPr>
              <w:spacing w:after="0"/>
              <w:jc w:val="left"/>
            </w:pPr>
            <w:r>
              <w:rPr>
                <w:sz w:val="16"/>
              </w:rPr>
              <w:t>damage not reported</w:t>
            </w:r>
          </w:p>
        </w:tc>
        <w:tc>
          <w:tcPr>
            <w:tcW w:type="dxa" w:w="1114"/>
          </w:tcPr>
          <w:p>
            <w:pPr>
              <w:spacing w:after="0"/>
              <w:jc w:val="right"/>
            </w:pPr>
            <w:r>
              <w:rPr>
                <w:sz w:val="16"/>
              </w:rPr>
              <w:t>0, 0</w:t>
            </w:r>
          </w:p>
        </w:tc>
        <w:tc>
          <w:tcPr>
            <w:tcW w:type="dxa" w:w="2012"/>
          </w:tcPr>
          <w:p>
            <w:pPr>
              <w:spacing w:after="0"/>
              <w:jc w:val="left"/>
            </w:pPr>
            <w:r>
              <w:rPr>
                <w:sz w:val="16"/>
              </w:rPr>
              <w:t>NWS zone SCZ007 (SPARTANBURG), zone-level: may include parts of neighboring counties</w:t>
            </w:r>
          </w:p>
        </w:tc>
        <w:tc>
          <w:tcPr>
            <w:tcW w:type="dxa" w:w="1033"/>
          </w:tcPr>
          <w:p>
            <w:pPr>
              <w:spacing w:after="0"/>
              <w:jc w:val="left"/>
            </w:pPr>
          </w:p>
        </w:tc>
        <w:tc>
          <w:tcPr>
            <w:tcW w:type="dxa" w:w="31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1998-08-14</w:t>
            </w:r>
          </w:p>
        </w:tc>
        <w:tc>
          <w:tcPr>
            <w:tcW w:type="dxa" w:w="1215"/>
          </w:tcPr>
          <w:p>
            <w:pPr>
              <w:spacing w:after="0"/>
              <w:jc w:val="left"/>
            </w:pPr>
            <w:r>
              <w:rPr>
                <w:sz w:val="16"/>
              </w:rPr>
              <w:t>Flash Flood</w:t>
            </w:r>
          </w:p>
        </w:tc>
        <w:tc>
          <w:tcPr>
            <w:tcW w:type="dxa" w:w="2944"/>
          </w:tcPr>
          <w:p>
            <w:pPr>
              <w:spacing w:after="0"/>
              <w:jc w:val="left"/>
            </w:pPr>
          </w:p>
        </w:tc>
        <w:tc>
          <w:tcPr>
            <w:tcW w:type="dxa" w:w="1597"/>
          </w:tcPr>
          <w:p>
            <w:pPr>
              <w:spacing w:after="0"/>
              <w:jc w:val="left"/>
            </w:pPr>
            <w:r>
              <w:rPr>
                <w:sz w:val="16"/>
              </w:rPr>
              <w:t>$2,500,000 property; crops not reported (1998 dollars)</w:t>
            </w:r>
          </w:p>
        </w:tc>
        <w:tc>
          <w:tcPr>
            <w:tcW w:type="dxa" w:w="1114"/>
          </w:tcPr>
          <w:p>
            <w:pPr>
              <w:spacing w:after="0"/>
              <w:jc w:val="right"/>
            </w:pPr>
            <w:r>
              <w:rPr>
                <w:sz w:val="16"/>
              </w:rPr>
              <w:t>0, 0</w:t>
            </w:r>
          </w:p>
        </w:tc>
        <w:tc>
          <w:tcPr>
            <w:tcW w:type="dxa" w:w="2012"/>
          </w:tcPr>
          <w:p>
            <w:pPr>
              <w:spacing w:after="0"/>
              <w:jc w:val="left"/>
            </w:pPr>
            <w:r>
              <w:rPr>
                <w:sz w:val="16"/>
              </w:rPr>
              <w:t>SPARTANBURG</w:t>
            </w:r>
          </w:p>
        </w:tc>
        <w:tc>
          <w:tcPr>
            <w:tcW w:type="dxa" w:w="1033"/>
          </w:tcPr>
          <w:p>
            <w:pPr>
              <w:spacing w:after="0"/>
              <w:jc w:val="left"/>
            </w:pPr>
          </w:p>
        </w:tc>
        <w:tc>
          <w:tcPr>
            <w:tcW w:type="dxa" w:w="31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1992-03-10</w:t>
            </w:r>
          </w:p>
        </w:tc>
        <w:tc>
          <w:tcPr>
            <w:tcW w:type="dxa" w:w="1215"/>
          </w:tcPr>
          <w:p>
            <w:pPr>
              <w:spacing w:after="0"/>
              <w:jc w:val="left"/>
            </w:pPr>
            <w:r>
              <w:rPr>
                <w:sz w:val="16"/>
              </w:rPr>
              <w:t>Thunderstorm Wind</w:t>
            </w:r>
          </w:p>
        </w:tc>
        <w:tc>
          <w:tcPr>
            <w:tcW w:type="dxa" w:w="2944"/>
          </w:tcPr>
          <w:p>
            <w:pPr>
              <w:spacing w:after="0"/>
              <w:jc w:val="left"/>
            </w:pPr>
            <w:r>
              <w:rPr>
                <w:sz w:val="16"/>
              </w:rPr>
              <w:t>80 kt (92 mph), measurement type not recorded</w:t>
            </w:r>
          </w:p>
        </w:tc>
        <w:tc>
          <w:tcPr>
            <w:tcW w:type="dxa" w:w="1597"/>
          </w:tcPr>
          <w:p>
            <w:pPr>
              <w:spacing w:after="0"/>
              <w:jc w:val="left"/>
            </w:pPr>
            <w:r>
              <w:rPr>
                <w:sz w:val="16"/>
              </w:rPr>
              <w:t>damage not recorded (pre-1996 record)</w:t>
            </w:r>
          </w:p>
        </w:tc>
        <w:tc>
          <w:tcPr>
            <w:tcW w:type="dxa" w:w="1114"/>
          </w:tcPr>
          <w:p>
            <w:pPr>
              <w:spacing w:after="0"/>
              <w:jc w:val="right"/>
            </w:pPr>
            <w:r>
              <w:rPr>
                <w:sz w:val="16"/>
              </w:rPr>
              <w:t>0, 0</w:t>
            </w:r>
          </w:p>
        </w:tc>
        <w:tc>
          <w:tcPr>
            <w:tcW w:type="dxa" w:w="2012"/>
          </w:tcPr>
          <w:p>
            <w:pPr>
              <w:spacing w:after="0"/>
              <w:jc w:val="left"/>
            </w:pPr>
            <w:r>
              <w:rPr>
                <w:sz w:val="16"/>
              </w:rPr>
              <w:t>location not recorded</w:t>
            </w:r>
          </w:p>
        </w:tc>
        <w:tc>
          <w:tcPr>
            <w:tcW w:type="dxa" w:w="1033"/>
          </w:tcPr>
          <w:p>
            <w:pPr>
              <w:spacing w:after="0"/>
              <w:jc w:val="left"/>
            </w:pPr>
          </w:p>
        </w:tc>
        <w:tc>
          <w:tcPr>
            <w:tcW w:type="dxa" w:w="3159"/>
          </w:tcPr>
          <w:p>
            <w:pPr>
              <w:spacing w:after="0"/>
              <w:jc w:val="left"/>
            </w:pPr>
            <w:r>
              <w:rPr>
                <w:sz w:val="16"/>
              </w:rPr>
              <w:t>B1-c worst recorded: Thunderstorm Wind</w:t>
            </w:r>
          </w:p>
        </w:tc>
      </w:tr>
      <w:tr>
        <w:trPr>
          <w:cantSplit/>
        </w:trPr>
        <w:tc>
          <w:tcPr>
            <w:tcW w:type="dxa" w:w="1037"/>
          </w:tcPr>
          <w:p>
            <w:pPr>
              <w:spacing w:after="0"/>
              <w:jc w:val="left"/>
            </w:pPr>
            <w:r>
              <w:rPr>
                <w:sz w:val="16"/>
              </w:rPr>
              <w:t>1989-05-05</w:t>
            </w:r>
          </w:p>
        </w:tc>
        <w:tc>
          <w:tcPr>
            <w:tcW w:type="dxa" w:w="1215"/>
          </w:tcPr>
          <w:p>
            <w:pPr>
              <w:spacing w:after="0"/>
              <w:jc w:val="left"/>
            </w:pPr>
            <w:r>
              <w:rPr>
                <w:sz w:val="16"/>
              </w:rPr>
              <w:t>Tornado</w:t>
            </w:r>
          </w:p>
        </w:tc>
        <w:tc>
          <w:tcPr>
            <w:tcW w:type="dxa" w:w="2944"/>
          </w:tcPr>
          <w:p>
            <w:pPr>
              <w:spacing w:after="0"/>
              <w:jc w:val="left"/>
            </w:pPr>
            <w:r>
              <w:rPr>
                <w:sz w:val="16"/>
              </w:rPr>
              <w:t>F4, 6 mi path length (records before 1996 may include the whole path; rating and listing come from the county where the tornado began), 700 yd wide</w:t>
            </w:r>
          </w:p>
        </w:tc>
        <w:tc>
          <w:tcPr>
            <w:tcW w:type="dxa" w:w="1597"/>
          </w:tcPr>
          <w:p>
            <w:pPr>
              <w:spacing w:after="0"/>
              <w:jc w:val="left"/>
            </w:pPr>
            <w:r>
              <w:rPr>
                <w:sz w:val="16"/>
              </w:rPr>
              <w:t>$2,500,000 property; crops not recorded (1989 dollars)</w:t>
            </w:r>
          </w:p>
        </w:tc>
        <w:tc>
          <w:tcPr>
            <w:tcW w:type="dxa" w:w="1114"/>
          </w:tcPr>
          <w:p>
            <w:pPr>
              <w:spacing w:after="0"/>
              <w:jc w:val="right"/>
            </w:pPr>
            <w:r>
              <w:rPr>
                <w:sz w:val="16"/>
              </w:rPr>
              <w:t>2, 35</w:t>
            </w:r>
          </w:p>
        </w:tc>
        <w:tc>
          <w:tcPr>
            <w:tcW w:type="dxa" w:w="2012"/>
          </w:tcPr>
          <w:p>
            <w:pPr>
              <w:spacing w:after="0"/>
              <w:jc w:val="left"/>
            </w:pPr>
            <w:r>
              <w:rPr>
                <w:sz w:val="16"/>
              </w:rPr>
              <w:t>location not recorded</w:t>
            </w:r>
          </w:p>
        </w:tc>
        <w:tc>
          <w:tcPr>
            <w:tcW w:type="dxa" w:w="1033"/>
          </w:tcPr>
          <w:p>
            <w:pPr>
              <w:spacing w:after="0"/>
              <w:jc w:val="left"/>
            </w:pPr>
          </w:p>
        </w:tc>
        <w:tc>
          <w:tcPr>
            <w:tcW w:type="dxa" w:w="3159"/>
          </w:tcPr>
          <w:p>
            <w:pPr>
              <w:spacing w:after="0"/>
              <w:jc w:val="left"/>
            </w:pPr>
            <w:r>
              <w:rPr>
                <w:sz w:val="16"/>
              </w:rPr>
              <w:t>deaths or injuries recorded</w:t>
            </w:r>
          </w:p>
        </w:tc>
      </w:tr>
      <w:tr>
        <w:trPr>
          <w:cantSplit/>
        </w:trPr>
        <w:tc>
          <w:tcPr>
            <w:tcW w:type="dxa" w:w="1037"/>
          </w:tcPr>
          <w:p>
            <w:pPr>
              <w:spacing w:after="0"/>
              <w:jc w:val="left"/>
            </w:pPr>
            <w:r>
              <w:rPr>
                <w:sz w:val="16"/>
              </w:rPr>
              <w:t>1957-05-02</w:t>
            </w:r>
          </w:p>
        </w:tc>
        <w:tc>
          <w:tcPr>
            <w:tcW w:type="dxa" w:w="1215"/>
          </w:tcPr>
          <w:p>
            <w:pPr>
              <w:spacing w:after="0"/>
              <w:jc w:val="left"/>
            </w:pPr>
            <w:r>
              <w:rPr>
                <w:sz w:val="16"/>
              </w:rPr>
              <w:t>Hail</w:t>
            </w:r>
          </w:p>
        </w:tc>
        <w:tc>
          <w:tcPr>
            <w:tcW w:type="dxa" w:w="2944"/>
          </w:tcPr>
          <w:p>
            <w:pPr>
              <w:spacing w:after="0"/>
              <w:jc w:val="left"/>
            </w:pPr>
            <w:r>
              <w:rPr>
                <w:sz w:val="16"/>
              </w:rPr>
              <w:t>4 in</w:t>
            </w:r>
          </w:p>
        </w:tc>
        <w:tc>
          <w:tcPr>
            <w:tcW w:type="dxa" w:w="1597"/>
          </w:tcPr>
          <w:p>
            <w:pPr>
              <w:spacing w:after="0"/>
              <w:jc w:val="left"/>
            </w:pPr>
            <w:r>
              <w:rPr>
                <w:sz w:val="16"/>
              </w:rPr>
              <w:t>damage not recorded (pre-1996 record)</w:t>
            </w:r>
          </w:p>
        </w:tc>
        <w:tc>
          <w:tcPr>
            <w:tcW w:type="dxa" w:w="1114"/>
          </w:tcPr>
          <w:p>
            <w:pPr>
              <w:spacing w:after="0"/>
              <w:jc w:val="right"/>
            </w:pPr>
            <w:r>
              <w:rPr>
                <w:sz w:val="16"/>
              </w:rPr>
              <w:t>0, 0</w:t>
            </w:r>
          </w:p>
        </w:tc>
        <w:tc>
          <w:tcPr>
            <w:tcW w:type="dxa" w:w="2012"/>
          </w:tcPr>
          <w:p>
            <w:pPr>
              <w:spacing w:after="0"/>
              <w:jc w:val="left"/>
            </w:pPr>
            <w:r>
              <w:rPr>
                <w:sz w:val="16"/>
              </w:rPr>
              <w:t>location not recorded</w:t>
            </w:r>
          </w:p>
        </w:tc>
        <w:tc>
          <w:tcPr>
            <w:tcW w:type="dxa" w:w="1033"/>
          </w:tcPr>
          <w:p>
            <w:pPr>
              <w:spacing w:after="0"/>
              <w:jc w:val="left"/>
            </w:pPr>
          </w:p>
        </w:tc>
        <w:tc>
          <w:tcPr>
            <w:tcW w:type="dxa" w:w="3159"/>
          </w:tcPr>
          <w:p>
            <w:pPr>
              <w:spacing w:after="0"/>
              <w:jc w:val="left"/>
            </w:pPr>
            <w:r>
              <w:rPr>
                <w:sz w:val="16"/>
              </w:rPr>
              <w:t>B1-c worst recorded: Hail</w:t>
            </w:r>
          </w:p>
        </w:tc>
      </w:tr>
      <w:tr>
        <w:trPr>
          <w:cantSplit/>
        </w:trPr>
        <w:tc>
          <w:tcPr>
            <w:tcW w:type="dxa" w:w="1037"/>
          </w:tcPr>
          <w:p>
            <w:pPr>
              <w:spacing w:after="0"/>
              <w:jc w:val="left"/>
            </w:pPr>
            <w:r>
              <w:rPr>
                <w:sz w:val="16"/>
              </w:rPr>
              <w:t>1952-05-10</w:t>
            </w:r>
          </w:p>
        </w:tc>
        <w:tc>
          <w:tcPr>
            <w:tcW w:type="dxa" w:w="1215"/>
          </w:tcPr>
          <w:p>
            <w:pPr>
              <w:spacing w:after="0"/>
              <w:jc w:val="left"/>
            </w:pPr>
            <w:r>
              <w:rPr>
                <w:sz w:val="16"/>
              </w:rPr>
              <w:t>Tornado</w:t>
            </w:r>
          </w:p>
        </w:tc>
        <w:tc>
          <w:tcPr>
            <w:tcW w:type="dxa" w:w="2944"/>
          </w:tcPr>
          <w:p>
            <w:pPr>
              <w:spacing w:after="0"/>
              <w:jc w:val="left"/>
            </w:pPr>
            <w:r>
              <w:rPr>
                <w:sz w:val="16"/>
              </w:rPr>
              <w:t>F3, 16.1 mi path length (records before 1996 may include the whole path; rating and listing come from the county where the tornado began), 83 yd wide</w:t>
            </w:r>
          </w:p>
        </w:tc>
        <w:tc>
          <w:tcPr>
            <w:tcW w:type="dxa" w:w="1597"/>
          </w:tcPr>
          <w:p>
            <w:pPr>
              <w:spacing w:after="0"/>
              <w:jc w:val="left"/>
            </w:pPr>
            <w:r>
              <w:rPr>
                <w:sz w:val="16"/>
              </w:rPr>
              <w:t>$30 property; crops not recorded (1952 dollars)</w:t>
            </w:r>
          </w:p>
        </w:tc>
        <w:tc>
          <w:tcPr>
            <w:tcW w:type="dxa" w:w="1114"/>
          </w:tcPr>
          <w:p>
            <w:pPr>
              <w:spacing w:after="0"/>
              <w:jc w:val="right"/>
            </w:pPr>
            <w:r>
              <w:rPr>
                <w:sz w:val="16"/>
              </w:rPr>
              <w:t>2, 4</w:t>
            </w:r>
          </w:p>
        </w:tc>
        <w:tc>
          <w:tcPr>
            <w:tcW w:type="dxa" w:w="2012"/>
          </w:tcPr>
          <w:p>
            <w:pPr>
              <w:spacing w:after="0"/>
              <w:jc w:val="left"/>
            </w:pPr>
            <w:r>
              <w:rPr>
                <w:sz w:val="16"/>
              </w:rPr>
              <w:t>location not recorded</w:t>
            </w:r>
          </w:p>
        </w:tc>
        <w:tc>
          <w:tcPr>
            <w:tcW w:type="dxa" w:w="1033"/>
          </w:tcPr>
          <w:p>
            <w:pPr>
              <w:spacing w:after="0"/>
              <w:jc w:val="left"/>
            </w:pPr>
          </w:p>
        </w:tc>
        <w:tc>
          <w:tcPr>
            <w:tcW w:type="dxa" w:w="31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0.265</w:t>
            </w:r>
          </w:p>
        </w:tc>
        <w:tc>
          <w:tcPr>
            <w:tcW w:type="dxa" w:w="1448"/>
          </w:tcPr>
          <w:p>
            <w:pPr>
              <w:spacing w:after="0"/>
              <w:jc w:val="left"/>
            </w:pPr>
            <w:r>
              <w:rPr>
                <w:sz w:val="16"/>
              </w:rPr>
              <w:t>event-days per year</w:t>
            </w:r>
          </w:p>
        </w:tc>
        <w:tc>
          <w:tcPr>
            <w:tcW w:type="dxa" w:w="1570"/>
          </w:tcPr>
          <w:p>
            <w:pPr>
              <w:spacing w:after="0"/>
              <w:jc w:val="left"/>
            </w:pPr>
            <w:r>
              <w:rPr>
                <w:sz w:val="16"/>
              </w:rPr>
              <w:t>about 0.265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5.03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40.7</w:t>
            </w:r>
          </w:p>
        </w:tc>
        <w:tc>
          <w:tcPr>
            <w:tcW w:type="dxa" w:w="1448"/>
          </w:tcPr>
          <w:p>
            <w:pPr>
              <w:spacing w:after="0"/>
              <w:jc w:val="left"/>
            </w:pPr>
            <w:r>
              <w:rPr>
                <w:sz w:val="16"/>
              </w:rPr>
              <w:t>event-days per year</w:t>
            </w:r>
          </w:p>
        </w:tc>
        <w:tc>
          <w:tcPr>
            <w:tcW w:type="dxa" w:w="1570"/>
          </w:tcPr>
          <w:p>
            <w:pPr>
              <w:spacing w:after="0"/>
              <w:jc w:val="left"/>
            </w:pPr>
            <w:r>
              <w:rPr>
                <w:sz w:val="16"/>
              </w:rPr>
              <w:t>about 40.7 days per year</w:t>
            </w:r>
          </w:p>
        </w:tc>
        <w:tc>
          <w:tcPr>
            <w:tcW w:type="dxa" w:w="1037"/>
          </w:tcPr>
          <w:p>
            <w:pPr>
              <w:spacing w:after="0"/>
              <w:jc w:val="left"/>
            </w:pPr>
            <w:r>
              <w:rPr>
                <w:sz w:val="16"/>
              </w:rPr>
              <w:t>Likely</w:t>
            </w:r>
          </w:p>
        </w:tc>
        <w:tc>
          <w:tcPr>
            <w:tcW w:type="dxa" w:w="1760"/>
          </w:tcPr>
          <w:p>
            <w:pPr>
              <w:spacing w:after="0"/>
              <w:jc w:val="left"/>
            </w:pPr>
            <w:r>
              <w:rPr>
                <w:sz w:val="16"/>
              </w:rPr>
              <w:t>event-days in 9 of 30 years, 1996 to 2025 (30%)</w:t>
            </w:r>
          </w:p>
        </w:tc>
        <w:tc>
          <w:tcPr>
            <w:tcW w:type="dxa" w:w="1520"/>
          </w:tcPr>
          <w:p>
            <w:pPr>
              <w:spacing w:after="0"/>
              <w:jc w:val="right"/>
            </w:pPr>
            <w:r>
              <w:rPr>
                <w:sz w:val="16"/>
              </w:rPr>
              <w:t>1,442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40.7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0.00241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5.14</w:t>
            </w:r>
          </w:p>
        </w:tc>
        <w:tc>
          <w:tcPr>
            <w:tcW w:type="dxa" w:w="1448"/>
          </w:tcPr>
          <w:p>
            <w:pPr>
              <w:spacing w:after="0"/>
              <w:jc w:val="left"/>
            </w:pPr>
            <w:r>
              <w:rPr>
                <w:sz w:val="16"/>
              </w:rPr>
              <w:t>events per year</w:t>
            </w:r>
          </w:p>
        </w:tc>
        <w:tc>
          <w:tcPr>
            <w:tcW w:type="dxa" w:w="1570"/>
          </w:tcPr>
          <w:p>
            <w:pPr>
              <w:spacing w:after="0"/>
              <w:jc w:val="left"/>
            </w:pPr>
            <w:r>
              <w:rPr>
                <w:sz w:val="16"/>
              </w:rPr>
              <w:t>about 5.14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195.4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w:t>
            </w:r>
          </w:p>
        </w:tc>
        <w:tc>
          <w:tcPr>
            <w:tcW w:type="dxa" w:w="1448"/>
          </w:tcPr>
          <w:p>
            <w:pPr>
              <w:spacing w:after="0"/>
              <w:jc w:val="left"/>
            </w:pPr>
            <w:r>
              <w:rPr>
                <w:sz w:val="16"/>
              </w:rPr>
              <w:t>event-days per year</w:t>
            </w:r>
          </w:p>
        </w:tc>
        <w:tc>
          <w:tcPr>
            <w:tcW w:type="dxa" w:w="1570"/>
          </w:tcPr>
          <w:p>
            <w:pPr>
              <w:spacing w:after="0"/>
              <w:jc w:val="left"/>
            </w:pPr>
            <w:r>
              <w:rPr>
                <w:sz w:val="16"/>
              </w:rPr>
              <w:t>about 1.4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23.1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0.0479</w:t>
            </w:r>
          </w:p>
        </w:tc>
        <w:tc>
          <w:tcPr>
            <w:tcW w:type="dxa" w:w="1448"/>
          </w:tcPr>
          <w:p>
            <w:pPr>
              <w:spacing w:after="0"/>
              <w:jc w:val="left"/>
            </w:pPr>
            <w:r>
              <w:rPr>
                <w:sz w:val="16"/>
              </w:rPr>
              <w:t>events per year</w:t>
            </w:r>
          </w:p>
        </w:tc>
        <w:tc>
          <w:tcPr>
            <w:tcW w:type="dxa" w:w="1570"/>
          </w:tcPr>
          <w:p>
            <w:pPr>
              <w:spacing w:after="0"/>
              <w:jc w:val="left"/>
            </w:pPr>
            <w:r>
              <w:rPr>
                <w:sz w:val="16"/>
              </w:rPr>
              <w:t>about 1 in 21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1.93</w:t>
            </w:r>
          </w:p>
        </w:tc>
        <w:tc>
          <w:tcPr>
            <w:tcW w:type="dxa" w:w="1448"/>
          </w:tcPr>
          <w:p>
            <w:pPr>
              <w:spacing w:after="0"/>
              <w:jc w:val="left"/>
            </w:pPr>
            <w:r>
              <w:rPr>
                <w:sz w:val="16"/>
              </w:rPr>
              <w:t>event-days per year</w:t>
            </w:r>
          </w:p>
        </w:tc>
        <w:tc>
          <w:tcPr>
            <w:tcW w:type="dxa" w:w="1570"/>
          </w:tcPr>
          <w:p>
            <w:pPr>
              <w:spacing w:after="0"/>
              <w:jc w:val="left"/>
            </w:pPr>
            <w:r>
              <w:rPr>
                <w:sz w:val="16"/>
              </w:rPr>
              <w:t>about 1.93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130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1.93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0"/>
          </w:tcPr>
          <w:p>
            <w:pPr>
              <w:spacing w:after="0"/>
              <w:jc w:val="left"/>
            </w:pPr>
            <w:r>
              <w:rPr>
                <w:sz w:val="16"/>
              </w:rPr>
              <w:t>about 1.79 days per year</w:t>
            </w:r>
          </w:p>
        </w:tc>
        <w:tc>
          <w:tcPr>
            <w:tcW w:type="dxa" w:w="1037"/>
          </w:tcPr>
          <w:p>
            <w:pPr>
              <w:spacing w:after="0"/>
              <w:jc w:val="left"/>
            </w:pPr>
            <w:r>
              <w:rPr>
                <w:sz w:val="16"/>
              </w:rPr>
              <w:t>Likely</w:t>
            </w:r>
          </w:p>
        </w:tc>
        <w:tc>
          <w:tcPr>
            <w:tcW w:type="dxa" w:w="1760"/>
          </w:tcPr>
          <w:p>
            <w:pPr>
              <w:spacing w:after="0"/>
              <w:jc w:val="left"/>
            </w:pPr>
            <w:r>
              <w:rPr>
                <w:sz w:val="16"/>
              </w:rPr>
              <w:t>event-days in 22 of 30 years, 1996 to 2025 (73.3%)</w:t>
            </w:r>
          </w:p>
        </w:tc>
        <w:tc>
          <w:tcPr>
            <w:tcW w:type="dxa" w:w="1520"/>
          </w:tcPr>
          <w:p>
            <w:pPr>
              <w:spacing w:after="0"/>
              <w:jc w:val="right"/>
            </w:pPr>
            <w:r>
              <w:rPr>
                <w:sz w:val="16"/>
              </w:rPr>
              <w:t>50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0.705</w:t>
            </w:r>
          </w:p>
        </w:tc>
        <w:tc>
          <w:tcPr>
            <w:tcW w:type="dxa" w:w="1448"/>
          </w:tcPr>
          <w:p>
            <w:pPr>
              <w:spacing w:after="0"/>
              <w:jc w:val="left"/>
            </w:pPr>
            <w:r>
              <w:rPr>
                <w:sz w:val="16"/>
              </w:rPr>
              <w:t>events per year (modeled)</w:t>
            </w:r>
          </w:p>
        </w:tc>
        <w:tc>
          <w:tcPr>
            <w:tcW w:type="dxa" w:w="1570"/>
          </w:tcPr>
          <w:p>
            <w:pPr>
              <w:spacing w:after="0"/>
              <w:jc w:val="left"/>
            </w:pPr>
            <w:r>
              <w:rPr>
                <w:sz w:val="16"/>
              </w:rPr>
              <w:t>about 0.71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53.9</w:t>
            </w:r>
          </w:p>
        </w:tc>
        <w:tc>
          <w:tcPr>
            <w:tcW w:type="dxa" w:w="1448"/>
          </w:tcPr>
          <w:p>
            <w:pPr>
              <w:spacing w:after="0"/>
              <w:jc w:val="left"/>
            </w:pPr>
            <w:r>
              <w:rPr>
                <w:sz w:val="16"/>
              </w:rPr>
              <w:t>days per year with a strike</w:t>
            </w:r>
          </w:p>
        </w:tc>
        <w:tc>
          <w:tcPr>
            <w:tcW w:type="dxa" w:w="1570"/>
          </w:tcPr>
          <w:p>
            <w:pPr>
              <w:spacing w:after="0"/>
              <w:jc w:val="left"/>
            </w:pPr>
            <w:r>
              <w:rPr>
                <w:sz w:val="16"/>
              </w:rPr>
              <w:t>about 53.9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2.87</w:t>
            </w:r>
          </w:p>
        </w:tc>
        <w:tc>
          <w:tcPr>
            <w:tcW w:type="dxa" w:w="1448"/>
          </w:tcPr>
          <w:p>
            <w:pPr>
              <w:spacing w:after="0"/>
              <w:jc w:val="left"/>
            </w:pPr>
            <w:r>
              <w:rPr>
                <w:sz w:val="16"/>
              </w:rPr>
              <w:t>events per year</w:t>
            </w:r>
          </w:p>
        </w:tc>
        <w:tc>
          <w:tcPr>
            <w:tcW w:type="dxa" w:w="1570"/>
          </w:tcPr>
          <w:p>
            <w:pPr>
              <w:spacing w:after="0"/>
              <w:jc w:val="left"/>
            </w:pPr>
            <w:r>
              <w:rPr>
                <w:sz w:val="16"/>
              </w:rPr>
              <w:t>about 2.87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110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0.507</w:t>
            </w:r>
          </w:p>
        </w:tc>
        <w:tc>
          <w:tcPr>
            <w:tcW w:type="dxa" w:w="1448"/>
          </w:tcPr>
          <w:p>
            <w:pPr>
              <w:spacing w:after="0"/>
              <w:jc w:val="left"/>
            </w:pPr>
            <w:r>
              <w:rPr>
                <w:sz w:val="16"/>
              </w:rPr>
              <w:t>events per year</w:t>
            </w:r>
          </w:p>
        </w:tc>
        <w:tc>
          <w:tcPr>
            <w:tcW w:type="dxa" w:w="1570"/>
          </w:tcPr>
          <w:p>
            <w:pPr>
              <w:spacing w:after="0"/>
              <w:jc w:val="left"/>
            </w:pPr>
            <w:r>
              <w:rPr>
                <w:sz w:val="16"/>
              </w:rPr>
              <w:t>about 0.51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0.033%</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4.39</w:t>
            </w:r>
          </w:p>
        </w:tc>
        <w:tc>
          <w:tcPr>
            <w:tcW w:type="dxa" w:w="1448"/>
          </w:tcPr>
          <w:p>
            <w:pPr>
              <w:spacing w:after="0"/>
              <w:jc w:val="left"/>
            </w:pPr>
            <w:r>
              <w:rPr>
                <w:sz w:val="16"/>
              </w:rPr>
              <w:t>event-days per year</w:t>
            </w:r>
          </w:p>
        </w:tc>
        <w:tc>
          <w:tcPr>
            <w:tcW w:type="dxa" w:w="1570"/>
          </w:tcPr>
          <w:p>
            <w:pPr>
              <w:spacing w:after="0"/>
              <w:jc w:val="left"/>
            </w:pPr>
            <w:r>
              <w:rPr>
                <w:sz w:val="16"/>
              </w:rPr>
              <w:t>about 4.39 days per year</w:t>
            </w:r>
          </w:p>
        </w:tc>
        <w:tc>
          <w:tcPr>
            <w:tcW w:type="dxa" w:w="1037"/>
          </w:tcPr>
          <w:p>
            <w:pPr>
              <w:spacing w:after="0"/>
              <w:jc w:val="left"/>
            </w:pPr>
            <w:r>
              <w:rPr>
                <w:sz w:val="16"/>
              </w:rPr>
              <w:t>Likely</w:t>
            </w:r>
          </w:p>
        </w:tc>
        <w:tc>
          <w:tcPr>
            <w:tcW w:type="dxa" w:w="1760"/>
          </w:tcPr>
          <w:p>
            <w:pPr>
              <w:spacing w:after="0"/>
              <w:jc w:val="left"/>
            </w:pPr>
            <w:r>
              <w:rPr>
                <w:sz w:val="16"/>
              </w:rPr>
              <w:t>event-days in 25 of 30 years, 1996 to 2025 (83.3%)</w:t>
            </w:r>
          </w:p>
        </w:tc>
        <w:tc>
          <w:tcPr>
            <w:tcW w:type="dxa" w:w="1520"/>
          </w:tcPr>
          <w:p>
            <w:pPr>
              <w:spacing w:after="0"/>
              <w:jc w:val="right"/>
            </w:pPr>
            <w:r>
              <w:rPr>
                <w:sz w:val="16"/>
              </w:rPr>
              <w:t>83.5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427</w:t>
            </w:r>
          </w:p>
        </w:tc>
        <w:tc>
          <w:tcPr>
            <w:tcW w:type="dxa" w:w="1476"/>
          </w:tcPr>
          <w:p>
            <w:pPr>
              <w:spacing w:after="0"/>
              <w:jc w:val="right"/>
            </w:pPr>
            <w:r>
              <w:rPr>
                <w:sz w:val="16"/>
              </w:rPr>
              <w:t>30</w:t>
            </w:r>
          </w:p>
        </w:tc>
        <w:tc>
          <w:tcPr>
            <w:tcW w:type="dxa" w:w="1476"/>
          </w:tcPr>
          <w:p>
            <w:pPr>
              <w:spacing w:after="0"/>
              <w:jc w:val="right"/>
            </w:pPr>
            <w:r>
              <w:rPr>
                <w:sz w:val="16"/>
              </w:rPr>
              <w:t>14.2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87</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87</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87</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87</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87 of 87</w:t>
            </w:r>
          </w:p>
        </w:tc>
        <w:tc>
          <w:tcPr>
            <w:tcW w:type="dxa" w:w="846"/>
          </w:tcPr>
          <w:p>
            <w:pPr>
              <w:spacing w:after="0"/>
              <w:jc w:val="right"/>
            </w:pPr>
            <w:r>
              <w:rPr>
                <w:sz w:val="16"/>
              </w:rPr>
              <w:t>34.4</w:t>
            </w:r>
          </w:p>
        </w:tc>
        <w:tc>
          <w:tcPr>
            <w:tcW w:type="dxa" w:w="680"/>
          </w:tcPr>
          <w:p>
            <w:pPr>
              <w:spacing w:after="0"/>
              <w:jc w:val="right"/>
            </w:pPr>
            <w:r>
              <w:rPr>
                <w:sz w:val="16"/>
              </w:rPr>
              <w:t>69.2</w:t>
            </w:r>
          </w:p>
        </w:tc>
        <w:tc>
          <w:tcPr>
            <w:tcW w:type="dxa" w:w="648"/>
          </w:tcPr>
          <w:p>
            <w:pPr>
              <w:spacing w:after="0"/>
              <w:jc w:val="right"/>
            </w:pPr>
            <w:r>
              <w:rPr>
                <w:sz w:val="16"/>
              </w:rPr>
              <w:t>96.7</w:t>
            </w:r>
          </w:p>
        </w:tc>
        <w:tc>
          <w:tcPr>
            <w:tcW w:type="dxa" w:w="4275"/>
          </w:tcPr>
          <w:p>
            <w:pPr>
              <w:spacing w:after="0"/>
              <w:jc w:val="left"/>
            </w:pPr>
            <w:r>
              <w:rPr>
                <w:sz w:val="16"/>
              </w:rPr>
              <w:t>Very High 2, Relatively High 17, Relatively Moderate 61, Relatively Low 7</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20 of 87</w:t>
            </w:r>
          </w:p>
        </w:tc>
        <w:tc>
          <w:tcPr>
            <w:tcW w:type="dxa" w:w="846"/>
          </w:tcPr>
          <w:p>
            <w:pPr>
              <w:spacing w:after="0"/>
              <w:jc w:val="right"/>
            </w:pPr>
            <w:r>
              <w:rPr>
                <w:sz w:val="16"/>
              </w:rPr>
              <w:t>71.0</w:t>
            </w:r>
          </w:p>
        </w:tc>
        <w:tc>
          <w:tcPr>
            <w:tcW w:type="dxa" w:w="680"/>
          </w:tcPr>
          <w:p>
            <w:pPr>
              <w:spacing w:after="0"/>
              <w:jc w:val="right"/>
            </w:pPr>
            <w:r>
              <w:rPr>
                <w:sz w:val="16"/>
              </w:rPr>
              <w:t>86.5</w:t>
            </w:r>
          </w:p>
        </w:tc>
        <w:tc>
          <w:tcPr>
            <w:tcW w:type="dxa" w:w="648"/>
          </w:tcPr>
          <w:p>
            <w:pPr>
              <w:spacing w:after="0"/>
              <w:jc w:val="right"/>
            </w:pPr>
            <w:r>
              <w:rPr>
                <w:sz w:val="16"/>
              </w:rPr>
              <w:t>94.7</w:t>
            </w:r>
          </w:p>
        </w:tc>
        <w:tc>
          <w:tcPr>
            <w:tcW w:type="dxa" w:w="4275"/>
          </w:tcPr>
          <w:p>
            <w:pPr>
              <w:spacing w:after="0"/>
              <w:jc w:val="left"/>
            </w:pPr>
            <w:r>
              <w:rPr>
                <w:sz w:val="16"/>
              </w:rPr>
              <w:t>Relatively Moderate 4, Relatively Low 14, Very Low 2, No Rating 67</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87 of 87</w:t>
            </w:r>
          </w:p>
        </w:tc>
        <w:tc>
          <w:tcPr>
            <w:tcW w:type="dxa" w:w="846"/>
          </w:tcPr>
          <w:p>
            <w:pPr>
              <w:spacing w:after="0"/>
              <w:jc w:val="right"/>
            </w:pPr>
            <w:r>
              <w:rPr>
                <w:sz w:val="16"/>
              </w:rPr>
              <w:t>35.2</w:t>
            </w:r>
          </w:p>
        </w:tc>
        <w:tc>
          <w:tcPr>
            <w:tcW w:type="dxa" w:w="680"/>
          </w:tcPr>
          <w:p>
            <w:pPr>
              <w:spacing w:after="0"/>
              <w:jc w:val="right"/>
            </w:pPr>
            <w:r>
              <w:rPr>
                <w:sz w:val="16"/>
              </w:rPr>
              <w:t>67.4</w:t>
            </w:r>
          </w:p>
        </w:tc>
        <w:tc>
          <w:tcPr>
            <w:tcW w:type="dxa" w:w="648"/>
          </w:tcPr>
          <w:p>
            <w:pPr>
              <w:spacing w:after="0"/>
              <w:jc w:val="right"/>
            </w:pPr>
            <w:r>
              <w:rPr>
                <w:sz w:val="16"/>
              </w:rPr>
              <w:t>85.1</w:t>
            </w:r>
          </w:p>
        </w:tc>
        <w:tc>
          <w:tcPr>
            <w:tcW w:type="dxa" w:w="4275"/>
          </w:tcPr>
          <w:p>
            <w:pPr>
              <w:spacing w:after="0"/>
              <w:jc w:val="left"/>
            </w:pPr>
            <w:r>
              <w:rPr>
                <w:sz w:val="16"/>
              </w:rPr>
              <w:t>Relatively Moderate 10, Relatively Low 74, Very Low 3</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87 of 87</w:t>
            </w:r>
          </w:p>
        </w:tc>
        <w:tc>
          <w:tcPr>
            <w:tcW w:type="dxa" w:w="846"/>
          </w:tcPr>
          <w:p>
            <w:pPr>
              <w:spacing w:after="0"/>
              <w:jc w:val="right"/>
            </w:pPr>
            <w:r>
              <w:rPr>
                <w:sz w:val="16"/>
              </w:rPr>
              <w:t>35.4</w:t>
            </w:r>
          </w:p>
        </w:tc>
        <w:tc>
          <w:tcPr>
            <w:tcW w:type="dxa" w:w="680"/>
          </w:tcPr>
          <w:p>
            <w:pPr>
              <w:spacing w:after="0"/>
              <w:jc w:val="right"/>
            </w:pPr>
            <w:r>
              <w:rPr>
                <w:sz w:val="16"/>
              </w:rPr>
              <w:t>63.0</w:t>
            </w:r>
          </w:p>
        </w:tc>
        <w:tc>
          <w:tcPr>
            <w:tcW w:type="dxa" w:w="648"/>
          </w:tcPr>
          <w:p>
            <w:pPr>
              <w:spacing w:after="0"/>
              <w:jc w:val="right"/>
            </w:pPr>
            <w:r>
              <w:rPr>
                <w:sz w:val="16"/>
              </w:rPr>
              <w:t>81.1</w:t>
            </w:r>
          </w:p>
        </w:tc>
        <w:tc>
          <w:tcPr>
            <w:tcW w:type="dxa" w:w="4275"/>
          </w:tcPr>
          <w:p>
            <w:pPr>
              <w:spacing w:after="0"/>
              <w:jc w:val="left"/>
            </w:pPr>
            <w:r>
              <w:rPr>
                <w:sz w:val="16"/>
              </w:rPr>
              <w:t>Relatively Moderate 18, Relatively Low 68,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87 of 87</w:t>
            </w:r>
          </w:p>
        </w:tc>
        <w:tc>
          <w:tcPr>
            <w:tcW w:type="dxa" w:w="846"/>
          </w:tcPr>
          <w:p>
            <w:pPr>
              <w:spacing w:after="0"/>
              <w:jc w:val="right"/>
            </w:pPr>
            <w:r>
              <w:rPr>
                <w:sz w:val="16"/>
              </w:rPr>
              <w:t>5.8</w:t>
            </w:r>
          </w:p>
        </w:tc>
        <w:tc>
          <w:tcPr>
            <w:tcW w:type="dxa" w:w="680"/>
          </w:tcPr>
          <w:p>
            <w:pPr>
              <w:spacing w:after="0"/>
              <w:jc w:val="right"/>
            </w:pPr>
            <w:r>
              <w:rPr>
                <w:sz w:val="16"/>
              </w:rPr>
              <w:t>26.0</w:t>
            </w:r>
          </w:p>
        </w:tc>
        <w:tc>
          <w:tcPr>
            <w:tcW w:type="dxa" w:w="648"/>
          </w:tcPr>
          <w:p>
            <w:pPr>
              <w:spacing w:after="0"/>
              <w:jc w:val="right"/>
            </w:pPr>
            <w:r>
              <w:rPr>
                <w:sz w:val="16"/>
              </w:rPr>
              <w:t>57.5</w:t>
            </w:r>
          </w:p>
        </w:tc>
        <w:tc>
          <w:tcPr>
            <w:tcW w:type="dxa" w:w="4275"/>
          </w:tcPr>
          <w:p>
            <w:pPr>
              <w:spacing w:after="0"/>
              <w:jc w:val="left"/>
            </w:pPr>
            <w:r>
              <w:rPr>
                <w:sz w:val="16"/>
              </w:rPr>
              <w:t>Relatively Moderate 1, Relatively Low 61, Very Low 25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87 of 87</w:t>
            </w:r>
          </w:p>
        </w:tc>
        <w:tc>
          <w:tcPr>
            <w:tcW w:type="dxa" w:w="846"/>
          </w:tcPr>
          <w:p>
            <w:pPr>
              <w:spacing w:after="0"/>
              <w:jc w:val="right"/>
            </w:pPr>
            <w:r>
              <w:rPr>
                <w:sz w:val="16"/>
              </w:rPr>
              <w:t>48.3</w:t>
            </w:r>
          </w:p>
        </w:tc>
        <w:tc>
          <w:tcPr>
            <w:tcW w:type="dxa" w:w="680"/>
          </w:tcPr>
          <w:p>
            <w:pPr>
              <w:spacing w:after="0"/>
              <w:jc w:val="right"/>
            </w:pPr>
            <w:r>
              <w:rPr>
                <w:sz w:val="16"/>
              </w:rPr>
              <w:t>58.7</w:t>
            </w:r>
          </w:p>
        </w:tc>
        <w:tc>
          <w:tcPr>
            <w:tcW w:type="dxa" w:w="648"/>
          </w:tcPr>
          <w:p>
            <w:pPr>
              <w:spacing w:after="0"/>
              <w:jc w:val="right"/>
            </w:pPr>
            <w:r>
              <w:rPr>
                <w:sz w:val="16"/>
              </w:rPr>
              <w:t>79.2</w:t>
            </w:r>
          </w:p>
        </w:tc>
        <w:tc>
          <w:tcPr>
            <w:tcW w:type="dxa" w:w="4275"/>
          </w:tcPr>
          <w:p>
            <w:pPr>
              <w:spacing w:after="0"/>
              <w:jc w:val="left"/>
            </w:pPr>
            <w:r>
              <w:rPr>
                <w:sz w:val="16"/>
              </w:rPr>
              <w:t>Relatively Moderate 1, Relatively Low 80, Very Low 6</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87 of 87</w:t>
            </w:r>
          </w:p>
        </w:tc>
        <w:tc>
          <w:tcPr>
            <w:tcW w:type="dxa" w:w="846"/>
          </w:tcPr>
          <w:p>
            <w:pPr>
              <w:spacing w:after="0"/>
              <w:jc w:val="right"/>
            </w:pPr>
            <w:r>
              <w:rPr>
                <w:sz w:val="16"/>
              </w:rPr>
              <w:t>69.6</w:t>
            </w:r>
          </w:p>
        </w:tc>
        <w:tc>
          <w:tcPr>
            <w:tcW w:type="dxa" w:w="680"/>
          </w:tcPr>
          <w:p>
            <w:pPr>
              <w:spacing w:after="0"/>
              <w:jc w:val="right"/>
            </w:pPr>
            <w:r>
              <w:rPr>
                <w:sz w:val="16"/>
              </w:rPr>
              <w:t>92.7</w:t>
            </w:r>
          </w:p>
        </w:tc>
        <w:tc>
          <w:tcPr>
            <w:tcW w:type="dxa" w:w="648"/>
          </w:tcPr>
          <w:p>
            <w:pPr>
              <w:spacing w:after="0"/>
              <w:jc w:val="right"/>
            </w:pPr>
            <w:r>
              <w:rPr>
                <w:sz w:val="16"/>
              </w:rPr>
              <w:t>99.1</w:t>
            </w:r>
          </w:p>
        </w:tc>
        <w:tc>
          <w:tcPr>
            <w:tcW w:type="dxa" w:w="4275"/>
          </w:tcPr>
          <w:p>
            <w:pPr>
              <w:spacing w:after="0"/>
              <w:jc w:val="left"/>
            </w:pPr>
            <w:r>
              <w:rPr>
                <w:sz w:val="16"/>
              </w:rPr>
              <w:t>Very High 1, Relatively High 55, Relatively Moderate 31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87 of 87</w:t>
            </w:r>
          </w:p>
        </w:tc>
        <w:tc>
          <w:tcPr>
            <w:tcW w:type="dxa" w:w="846"/>
          </w:tcPr>
          <w:p>
            <w:pPr>
              <w:spacing w:after="0"/>
              <w:jc w:val="right"/>
            </w:pPr>
            <w:r>
              <w:rPr>
                <w:sz w:val="16"/>
              </w:rPr>
              <w:t>1.9</w:t>
            </w:r>
          </w:p>
        </w:tc>
        <w:tc>
          <w:tcPr>
            <w:tcW w:type="dxa" w:w="680"/>
          </w:tcPr>
          <w:p>
            <w:pPr>
              <w:spacing w:after="0"/>
              <w:jc w:val="right"/>
            </w:pPr>
            <w:r>
              <w:rPr>
                <w:sz w:val="16"/>
              </w:rPr>
              <w:t>43.0</w:t>
            </w:r>
          </w:p>
        </w:tc>
        <w:tc>
          <w:tcPr>
            <w:tcW w:type="dxa" w:w="648"/>
          </w:tcPr>
          <w:p>
            <w:pPr>
              <w:spacing w:after="0"/>
              <w:jc w:val="right"/>
            </w:pPr>
            <w:r>
              <w:rPr>
                <w:sz w:val="16"/>
              </w:rPr>
              <w:t>94.4</w:t>
            </w:r>
          </w:p>
        </w:tc>
        <w:tc>
          <w:tcPr>
            <w:tcW w:type="dxa" w:w="4275"/>
          </w:tcPr>
          <w:p>
            <w:pPr>
              <w:spacing w:after="0"/>
              <w:jc w:val="left"/>
            </w:pPr>
            <w:r>
              <w:rPr>
                <w:sz w:val="16"/>
              </w:rPr>
              <w:t>Relatively High 12, Relatively Moderate 28, Relatively Low 39, Very Low 8</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87 of 87</w:t>
            </w:r>
          </w:p>
        </w:tc>
        <w:tc>
          <w:tcPr>
            <w:tcW w:type="dxa" w:w="846"/>
          </w:tcPr>
          <w:p>
            <w:pPr>
              <w:spacing w:after="0"/>
              <w:jc w:val="right"/>
            </w:pPr>
            <w:r>
              <w:rPr>
                <w:sz w:val="16"/>
              </w:rPr>
              <w:t>24.2</w:t>
            </w:r>
          </w:p>
        </w:tc>
        <w:tc>
          <w:tcPr>
            <w:tcW w:type="dxa" w:w="680"/>
          </w:tcPr>
          <w:p>
            <w:pPr>
              <w:spacing w:after="0"/>
              <w:jc w:val="right"/>
            </w:pPr>
            <w:r>
              <w:rPr>
                <w:sz w:val="16"/>
              </w:rPr>
              <w:t>62.4</w:t>
            </w:r>
          </w:p>
        </w:tc>
        <w:tc>
          <w:tcPr>
            <w:tcW w:type="dxa" w:w="648"/>
          </w:tcPr>
          <w:p>
            <w:pPr>
              <w:spacing w:after="0"/>
              <w:jc w:val="right"/>
            </w:pPr>
            <w:r>
              <w:rPr>
                <w:sz w:val="16"/>
              </w:rPr>
              <w:t>92.3</w:t>
            </w:r>
          </w:p>
        </w:tc>
        <w:tc>
          <w:tcPr>
            <w:tcW w:type="dxa" w:w="4275"/>
          </w:tcPr>
          <w:p>
            <w:pPr>
              <w:spacing w:after="0"/>
              <w:jc w:val="left"/>
            </w:pPr>
            <w:r>
              <w:rPr>
                <w:sz w:val="16"/>
              </w:rPr>
              <w:t>Relatively Low 14, Very Low 73</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87 of 87</w:t>
            </w:r>
          </w:p>
        </w:tc>
        <w:tc>
          <w:tcPr>
            <w:tcW w:type="dxa" w:w="846"/>
          </w:tcPr>
          <w:p>
            <w:pPr>
              <w:spacing w:after="0"/>
              <w:jc w:val="right"/>
            </w:pPr>
            <w:r>
              <w:rPr>
                <w:sz w:val="16"/>
              </w:rPr>
              <w:t>36.8</w:t>
            </w:r>
          </w:p>
        </w:tc>
        <w:tc>
          <w:tcPr>
            <w:tcW w:type="dxa" w:w="680"/>
          </w:tcPr>
          <w:p>
            <w:pPr>
              <w:spacing w:after="0"/>
              <w:jc w:val="right"/>
            </w:pPr>
            <w:r>
              <w:rPr>
                <w:sz w:val="16"/>
              </w:rPr>
              <w:t>79.6</w:t>
            </w:r>
          </w:p>
        </w:tc>
        <w:tc>
          <w:tcPr>
            <w:tcW w:type="dxa" w:w="648"/>
          </w:tcPr>
          <w:p>
            <w:pPr>
              <w:spacing w:after="0"/>
              <w:jc w:val="right"/>
            </w:pPr>
            <w:r>
              <w:rPr>
                <w:sz w:val="16"/>
              </w:rPr>
              <w:t>96.2</w:t>
            </w:r>
          </w:p>
        </w:tc>
        <w:tc>
          <w:tcPr>
            <w:tcW w:type="dxa" w:w="4275"/>
          </w:tcPr>
          <w:p>
            <w:pPr>
              <w:spacing w:after="0"/>
              <w:jc w:val="left"/>
            </w:pPr>
            <w:r>
              <w:rPr>
                <w:sz w:val="16"/>
              </w:rPr>
              <w:t>Very High 1, Relatively High 44, Relatively Moderate 37, Relatively Low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87 of 87</w:t>
            </w:r>
          </w:p>
        </w:tc>
        <w:tc>
          <w:tcPr>
            <w:tcW w:type="dxa" w:w="846"/>
          </w:tcPr>
          <w:p>
            <w:pPr>
              <w:spacing w:after="0"/>
              <w:jc w:val="right"/>
            </w:pPr>
            <w:r>
              <w:rPr>
                <w:sz w:val="16"/>
              </w:rPr>
              <w:t>19.0</w:t>
            </w:r>
          </w:p>
        </w:tc>
        <w:tc>
          <w:tcPr>
            <w:tcW w:type="dxa" w:w="680"/>
          </w:tcPr>
          <w:p>
            <w:pPr>
              <w:spacing w:after="0"/>
              <w:jc w:val="right"/>
            </w:pPr>
            <w:r>
              <w:rPr>
                <w:sz w:val="16"/>
              </w:rPr>
              <w:t>46.9</w:t>
            </w:r>
          </w:p>
        </w:tc>
        <w:tc>
          <w:tcPr>
            <w:tcW w:type="dxa" w:w="648"/>
          </w:tcPr>
          <w:p>
            <w:pPr>
              <w:spacing w:after="0"/>
              <w:jc w:val="right"/>
            </w:pPr>
            <w:r>
              <w:rPr>
                <w:sz w:val="16"/>
              </w:rPr>
              <w:t>76.2</w:t>
            </w:r>
          </w:p>
        </w:tc>
        <w:tc>
          <w:tcPr>
            <w:tcW w:type="dxa" w:w="4275"/>
          </w:tcPr>
          <w:p>
            <w:pPr>
              <w:spacing w:after="0"/>
              <w:jc w:val="left"/>
            </w:pPr>
            <w:r>
              <w:rPr>
                <w:sz w:val="16"/>
              </w:rPr>
              <w:t>Relatively Moderate 25, Relatively Low 61,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87 of 87</w:t>
            </w:r>
          </w:p>
        </w:tc>
        <w:tc>
          <w:tcPr>
            <w:tcW w:type="dxa" w:w="846"/>
          </w:tcPr>
          <w:p>
            <w:pPr>
              <w:spacing w:after="0"/>
              <w:jc w:val="right"/>
            </w:pPr>
            <w:r>
              <w:rPr>
                <w:sz w:val="16"/>
              </w:rPr>
              <w:t>30.5</w:t>
            </w:r>
          </w:p>
        </w:tc>
        <w:tc>
          <w:tcPr>
            <w:tcW w:type="dxa" w:w="680"/>
          </w:tcPr>
          <w:p>
            <w:pPr>
              <w:spacing w:after="0"/>
              <w:jc w:val="right"/>
            </w:pPr>
            <w:r>
              <w:rPr>
                <w:sz w:val="16"/>
              </w:rPr>
              <w:t>52.1</w:t>
            </w:r>
          </w:p>
        </w:tc>
        <w:tc>
          <w:tcPr>
            <w:tcW w:type="dxa" w:w="648"/>
          </w:tcPr>
          <w:p>
            <w:pPr>
              <w:spacing w:after="0"/>
              <w:jc w:val="right"/>
            </w:pPr>
            <w:r>
              <w:rPr>
                <w:sz w:val="16"/>
              </w:rPr>
              <w:t>77.3</w:t>
            </w:r>
          </w:p>
        </w:tc>
        <w:tc>
          <w:tcPr>
            <w:tcW w:type="dxa" w:w="4275"/>
          </w:tcPr>
          <w:p>
            <w:pPr>
              <w:spacing w:after="0"/>
              <w:jc w:val="left"/>
            </w:pPr>
            <w:r>
              <w:rPr>
                <w:sz w:val="16"/>
              </w:rPr>
              <w:t>Relatively High 1, Relatively Moderate 38, Relatively Low 48</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87</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87</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87</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87</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87 of 87</w:t>
            </w:r>
          </w:p>
        </w:tc>
        <w:tc>
          <w:tcPr>
            <w:tcW w:type="dxa" w:w="846"/>
          </w:tcPr>
          <w:p>
            <w:pPr>
              <w:spacing w:after="0"/>
              <w:jc w:val="right"/>
            </w:pPr>
            <w:r>
              <w:rPr>
                <w:sz w:val="16"/>
              </w:rPr>
              <w:t>22.3</w:t>
            </w:r>
          </w:p>
        </w:tc>
        <w:tc>
          <w:tcPr>
            <w:tcW w:type="dxa" w:w="680"/>
          </w:tcPr>
          <w:p>
            <w:pPr>
              <w:spacing w:after="0"/>
              <w:jc w:val="right"/>
            </w:pPr>
            <w:r>
              <w:rPr>
                <w:sz w:val="16"/>
              </w:rPr>
              <w:t>59.7</w:t>
            </w:r>
          </w:p>
        </w:tc>
        <w:tc>
          <w:tcPr>
            <w:tcW w:type="dxa" w:w="648"/>
          </w:tcPr>
          <w:p>
            <w:pPr>
              <w:spacing w:after="0"/>
              <w:jc w:val="right"/>
            </w:pPr>
            <w:r>
              <w:rPr>
                <w:sz w:val="16"/>
              </w:rPr>
              <w:t>82.4</w:t>
            </w:r>
          </w:p>
        </w:tc>
        <w:tc>
          <w:tcPr>
            <w:tcW w:type="dxa" w:w="4275"/>
          </w:tcPr>
          <w:p>
            <w:pPr>
              <w:spacing w:after="0"/>
              <w:jc w:val="left"/>
            </w:pPr>
            <w:r>
              <w:rPr>
                <w:sz w:val="16"/>
              </w:rPr>
              <w:t>Relatively Low 21, Very Low 66</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87 of 87</w:t>
            </w:r>
          </w:p>
        </w:tc>
        <w:tc>
          <w:tcPr>
            <w:tcW w:type="dxa" w:w="846"/>
          </w:tcPr>
          <w:p>
            <w:pPr>
              <w:spacing w:after="0"/>
              <w:jc w:val="right"/>
            </w:pPr>
            <w:r>
              <w:rPr>
                <w:sz w:val="16"/>
              </w:rPr>
              <w:t>20.2</w:t>
            </w:r>
          </w:p>
        </w:tc>
        <w:tc>
          <w:tcPr>
            <w:tcW w:type="dxa" w:w="680"/>
          </w:tcPr>
          <w:p>
            <w:pPr>
              <w:spacing w:after="0"/>
              <w:jc w:val="right"/>
            </w:pPr>
            <w:r>
              <w:rPr>
                <w:sz w:val="16"/>
              </w:rPr>
              <w:t>33.8</w:t>
            </w:r>
          </w:p>
        </w:tc>
        <w:tc>
          <w:tcPr>
            <w:tcW w:type="dxa" w:w="648"/>
          </w:tcPr>
          <w:p>
            <w:pPr>
              <w:spacing w:after="0"/>
              <w:jc w:val="right"/>
            </w:pPr>
            <w:r>
              <w:rPr>
                <w:sz w:val="16"/>
              </w:rPr>
              <w:t>51.2</w:t>
            </w:r>
          </w:p>
        </w:tc>
        <w:tc>
          <w:tcPr>
            <w:tcW w:type="dxa" w:w="4275"/>
          </w:tcPr>
          <w:p>
            <w:pPr>
              <w:spacing w:after="0"/>
              <w:jc w:val="left"/>
            </w:pPr>
            <w:r>
              <w:rPr>
                <w:sz w:val="16"/>
              </w:rPr>
              <w:t>Relatively Moderate 2, Relatively Low 85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1"/>
        <w:gridCol w:w="1486"/>
        <w:gridCol w:w="2818"/>
        <w:gridCol w:w="2247"/>
        <w:gridCol w:w="1581"/>
        <w:gridCol w:w="1924"/>
        <w:gridCol w:w="2474"/>
      </w:tblGrid>
      <w:tr>
        <w:trPr>
          <w:cantSplit/>
          <w:tblHeader/>
        </w:trPr>
        <w:tc>
          <w:tcPr>
            <w:tcW w:type="dxa" w:w="1581"/>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Type</w:t>
            </w:r>
          </w:p>
        </w:tc>
        <w:tc>
          <w:tcPr>
            <w:tcW w:type="dxa" w:w="2818"/>
            <w:shd w:val="clear" w:color="auto" w:fill="E8E8E8"/>
          </w:tcPr>
          <w:p>
            <w:pPr>
              <w:spacing w:after="0"/>
              <w:jc w:val="left"/>
            </w:pPr>
            <w:r>
              <w:rPr>
                <w:b/>
                <w:sz w:val="16"/>
              </w:rPr>
              <w:t>Plan status</w:t>
            </w:r>
          </w:p>
        </w:tc>
        <w:tc>
          <w:tcPr>
            <w:tcW w:type="dxa" w:w="22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74"/>
            <w:shd w:val="clear" w:color="auto" w:fill="E8E8E8"/>
          </w:tcPr>
          <w:p>
            <w:pPr>
              <w:spacing w:after="0"/>
              <w:jc w:val="left"/>
            </w:pPr>
            <w:r>
              <w:rPr>
                <w:b/>
                <w:sz w:val="16"/>
              </w:rPr>
              <w:t>Notes</w:t>
            </w:r>
          </w:p>
        </w:tc>
      </w:tr>
      <w:tr>
        <w:trPr>
          <w:cantSplit/>
        </w:trPr>
        <w:tc>
          <w:tcPr>
            <w:tcW w:type="dxa" w:w="1581"/>
          </w:tcPr>
          <w:p>
            <w:pPr>
              <w:spacing w:after="0"/>
              <w:jc w:val="left"/>
            </w:pPr>
            <w:r>
              <w:rPr>
                <w:sz w:val="16"/>
              </w:rPr>
              <w:t>Spartanburg County (unincorporated area)</w:t>
            </w:r>
          </w:p>
        </w:tc>
        <w:tc>
          <w:tcPr>
            <w:tcW w:type="dxa" w:w="1486"/>
          </w:tcPr>
          <w:p>
            <w:pPr>
              <w:spacing w:after="0"/>
              <w:jc w:val="left"/>
            </w:pPr>
            <w:r>
              <w:rPr>
                <w:sz w:val="16"/>
              </w:rPr>
              <w:t>Unincorporated</w:t>
            </w:r>
          </w:p>
        </w:tc>
        <w:tc>
          <w:tcPr>
            <w:tcW w:type="dxa" w:w="2818"/>
          </w:tcPr>
          <w:p>
            <w:pPr>
              <w:spacing w:after="0"/>
              <w:jc w:val="left"/>
            </w:pPr>
            <w:r>
              <w:rPr>
                <w:sz w:val="16"/>
              </w:rPr>
              <w:t>Approved, expires 2028-03-13</w:t>
            </w:r>
          </w:p>
        </w:tc>
        <w:tc>
          <w:tcPr>
            <w:tcW w:type="dxa" w:w="2247"/>
          </w:tcPr>
          <w:p>
            <w:pPr>
              <w:spacing w:after="0"/>
              <w:jc w:val="right"/>
            </w:pPr>
            <w:r>
              <w:rPr>
                <w:sz w:val="16"/>
              </w:rPr>
              <w:t>FMA RL 1, SRL 2; any 8</w:t>
            </w:r>
          </w:p>
        </w:tc>
        <w:tc>
          <w:tcPr>
            <w:tcW w:type="dxa" w:w="1581"/>
          </w:tcPr>
          <w:p>
            <w:pPr>
              <w:spacing w:after="0"/>
              <w:jc w:val="right"/>
            </w:pPr>
            <w:r>
              <w:rPr>
                <w:sz w:val="16"/>
              </w:rPr>
              <w:t>$30,588,195.01</w:t>
            </w:r>
          </w:p>
        </w:tc>
        <w:tc>
          <w:tcPr>
            <w:tcW w:type="dxa" w:w="1924"/>
          </w:tcPr>
          <w:p>
            <w:pPr>
              <w:spacing w:after="0"/>
              <w:jc w:val="right"/>
            </w:pPr>
            <w:r>
              <w:rPr>
                <w:sz w:val="16"/>
              </w:rPr>
              <w:t>0; 0</w:t>
            </w:r>
          </w:p>
        </w:tc>
        <w:tc>
          <w:tcPr>
            <w:tcW w:type="dxa" w:w="2474"/>
          </w:tcPr>
          <w:p>
            <w:pPr>
              <w:spacing w:after="0"/>
              <w:jc w:val="left"/>
            </w:pPr>
            <w:r>
              <w:rPr>
                <w:sz w:val="16"/>
              </w:rPr>
              <w:t>Includes $165,287.31 for declarations not counted as hazard incidents (DR-4492-SC).</w:t>
            </w:r>
          </w:p>
        </w:tc>
      </w:tr>
      <w:tr>
        <w:trPr>
          <w:cantSplit/>
        </w:trPr>
        <w:tc>
          <w:tcPr>
            <w:tcW w:type="dxa" w:w="1581"/>
          </w:tcPr>
          <w:p>
            <w:pPr>
              <w:spacing w:after="0"/>
              <w:jc w:val="left"/>
            </w:pPr>
            <w:r>
              <w:rPr>
                <w:sz w:val="16"/>
              </w:rPr>
              <w:t>Campobello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$239,645.16</w:t>
            </w:r>
          </w:p>
        </w:tc>
        <w:tc>
          <w:tcPr>
            <w:tcW w:type="dxa" w:w="1924"/>
          </w:tcPr>
          <w:p>
            <w:pPr>
              <w:spacing w:after="0"/>
              <w:jc w:val="right"/>
            </w:pPr>
            <w:r>
              <w:rPr>
                <w:sz w:val="16"/>
              </w:rPr>
              <w:t>27; 5</w:t>
            </w:r>
          </w:p>
        </w:tc>
        <w:tc>
          <w:tcPr>
            <w:tcW w:type="dxa" w:w="2474"/>
          </w:tcPr>
          <w:p>
            <w:pPr>
              <w:spacing w:after="0"/>
              <w:jc w:val="left"/>
            </w:pPr>
          </w:p>
        </w:tc>
      </w:tr>
      <w:tr>
        <w:trPr>
          <w:cantSplit/>
        </w:trPr>
        <w:tc>
          <w:tcPr>
            <w:tcW w:type="dxa" w:w="1581"/>
          </w:tcPr>
          <w:p>
            <w:pPr>
              <w:spacing w:after="0"/>
              <w:jc w:val="left"/>
            </w:pPr>
            <w:r>
              <w:rPr>
                <w:sz w:val="16"/>
              </w:rPr>
              <w:t>Chesnee city</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$9,865.29</w:t>
            </w:r>
          </w:p>
        </w:tc>
        <w:tc>
          <w:tcPr>
            <w:tcW w:type="dxa" w:w="1924"/>
          </w:tcPr>
          <w:p>
            <w:pPr>
              <w:spacing w:after="0"/>
              <w:jc w:val="right"/>
            </w:pPr>
            <w:r>
              <w:rPr>
                <w:sz w:val="16"/>
              </w:rPr>
              <w:t>33; 1</w:t>
            </w:r>
          </w:p>
        </w:tc>
        <w:tc>
          <w:tcPr>
            <w:tcW w:type="dxa" w:w="2474"/>
          </w:tcPr>
          <w:p>
            <w:pPr>
              <w:spacing w:after="0"/>
              <w:jc w:val="left"/>
            </w:pPr>
          </w:p>
        </w:tc>
      </w:tr>
      <w:tr>
        <w:trPr>
          <w:cantSplit/>
        </w:trPr>
        <w:tc>
          <w:tcPr>
            <w:tcW w:type="dxa" w:w="1581"/>
          </w:tcPr>
          <w:p>
            <w:pPr>
              <w:spacing w:after="0"/>
              <w:jc w:val="left"/>
            </w:pPr>
            <w:r>
              <w:rPr>
                <w:sz w:val="16"/>
              </w:rPr>
              <w:t>Cowpens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$128,333.56</w:t>
            </w:r>
          </w:p>
        </w:tc>
        <w:tc>
          <w:tcPr>
            <w:tcW w:type="dxa" w:w="1924"/>
          </w:tcPr>
          <w:p>
            <w:pPr>
              <w:spacing w:after="0"/>
              <w:jc w:val="right"/>
            </w:pPr>
            <w:r>
              <w:rPr>
                <w:sz w:val="16"/>
              </w:rPr>
              <w:t>17; 1</w:t>
            </w:r>
          </w:p>
        </w:tc>
        <w:tc>
          <w:tcPr>
            <w:tcW w:type="dxa" w:w="2474"/>
          </w:tcPr>
          <w:p>
            <w:pPr>
              <w:spacing w:after="0"/>
              <w:jc w:val="left"/>
            </w:pPr>
          </w:p>
        </w:tc>
      </w:tr>
      <w:tr>
        <w:trPr>
          <w:cantSplit/>
        </w:trPr>
        <w:tc>
          <w:tcPr>
            <w:tcW w:type="dxa" w:w="1581"/>
          </w:tcPr>
          <w:p>
            <w:pPr>
              <w:spacing w:after="0"/>
              <w:jc w:val="left"/>
            </w:pPr>
            <w:r>
              <w:rPr>
                <w:sz w:val="16"/>
              </w:rPr>
              <w:t>Duncan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$394,869.09</w:t>
            </w:r>
          </w:p>
        </w:tc>
        <w:tc>
          <w:tcPr>
            <w:tcW w:type="dxa" w:w="1924"/>
          </w:tcPr>
          <w:p>
            <w:pPr>
              <w:spacing w:after="0"/>
              <w:jc w:val="right"/>
            </w:pPr>
            <w:r>
              <w:rPr>
                <w:sz w:val="16"/>
              </w:rPr>
              <w:t>25; 0</w:t>
            </w:r>
          </w:p>
        </w:tc>
        <w:tc>
          <w:tcPr>
            <w:tcW w:type="dxa" w:w="2474"/>
          </w:tcPr>
          <w:p>
            <w:pPr>
              <w:spacing w:after="0"/>
              <w:jc w:val="left"/>
            </w:pPr>
          </w:p>
        </w:tc>
      </w:tr>
      <w:tr>
        <w:trPr>
          <w:cantSplit/>
        </w:trPr>
        <w:tc>
          <w:tcPr>
            <w:tcW w:type="dxa" w:w="1581"/>
          </w:tcPr>
          <w:p>
            <w:pPr>
              <w:spacing w:after="0"/>
              <w:jc w:val="left"/>
            </w:pPr>
            <w:r>
              <w:rPr>
                <w:sz w:val="16"/>
              </w:rPr>
              <w:t>Greer city</w:t>
            </w:r>
          </w:p>
        </w:tc>
        <w:tc>
          <w:tcPr>
            <w:tcW w:type="dxa" w:w="1486"/>
          </w:tcPr>
          <w:p>
            <w:pPr>
              <w:spacing w:after="0"/>
              <w:jc w:val="left"/>
            </w:pPr>
            <w:r>
              <w:rPr>
                <w:sz w:val="16"/>
              </w:rPr>
              <w:t>City</w:t>
            </w:r>
          </w:p>
        </w:tc>
        <w:tc>
          <w:tcPr>
            <w:tcW w:type="dxa" w:w="2818"/>
          </w:tcPr>
          <w:p>
            <w:pPr>
              <w:spacing w:after="0"/>
              <w:jc w:val="left"/>
            </w:pPr>
            <w:r>
              <w:rPr>
                <w:sz w:val="16"/>
              </w:rPr>
              <w:t>Approved, expires 2031-05-31</w:t>
            </w:r>
          </w:p>
        </w:tc>
        <w:tc>
          <w:tcPr>
            <w:tcW w:type="dxa" w:w="2247"/>
          </w:tcPr>
          <w:p>
            <w:pPr>
              <w:spacing w:after="0"/>
              <w:jc w:val="right"/>
            </w:pPr>
            <w:r>
              <w:rPr>
                <w:sz w:val="16"/>
              </w:rPr>
              <w:t>FMA RL 0, SRL 0; any 0</w:t>
            </w:r>
          </w:p>
        </w:tc>
        <w:tc>
          <w:tcPr>
            <w:tcW w:type="dxa" w:w="1581"/>
          </w:tcPr>
          <w:p>
            <w:pPr>
              <w:spacing w:after="0"/>
              <w:jc w:val="right"/>
            </w:pPr>
            <w:r>
              <w:rPr>
                <w:sz w:val="16"/>
              </w:rPr>
              <w:t>none found</w:t>
            </w:r>
          </w:p>
        </w:tc>
        <w:tc>
          <w:tcPr>
            <w:tcW w:type="dxa" w:w="1924"/>
          </w:tcPr>
          <w:p>
            <w:pPr>
              <w:spacing w:after="0"/>
              <w:jc w:val="right"/>
            </w:pPr>
            <w:r>
              <w:rPr>
                <w:sz w:val="16"/>
              </w:rPr>
              <w:t>19; 0</w:t>
            </w:r>
          </w:p>
        </w:tc>
        <w:tc>
          <w:tcPr>
            <w:tcW w:type="dxa" w:w="2474"/>
          </w:tcPr>
          <w:p>
            <w:pPr>
              <w:spacing w:after="0"/>
              <w:jc w:val="left"/>
            </w:pPr>
            <w:r>
              <w:rPr>
                <w:sz w:val="16"/>
              </w:rPr>
              <w:t>Also approved under plan 108757 (Spartanburg County, expires 2028-03-13). FEMA's plan status map shows one plan per jurisdiction and may show one of these; this packet uses the approved plan that expires last.</w:t>
            </w:r>
          </w:p>
        </w:tc>
      </w:tr>
      <w:tr>
        <w:trPr>
          <w:cantSplit/>
        </w:trPr>
        <w:tc>
          <w:tcPr>
            <w:tcW w:type="dxa" w:w="1581"/>
          </w:tcPr>
          <w:p>
            <w:pPr>
              <w:spacing w:after="0"/>
              <w:jc w:val="left"/>
            </w:pPr>
            <w:r>
              <w:rPr>
                <w:sz w:val="16"/>
              </w:rPr>
              <w:t>Inman city</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$43,936.19</w:t>
            </w:r>
          </w:p>
        </w:tc>
        <w:tc>
          <w:tcPr>
            <w:tcW w:type="dxa" w:w="1924"/>
          </w:tcPr>
          <w:p>
            <w:pPr>
              <w:spacing w:after="0"/>
              <w:jc w:val="right"/>
            </w:pPr>
            <w:r>
              <w:rPr>
                <w:sz w:val="16"/>
              </w:rPr>
              <w:t>34; 2</w:t>
            </w:r>
          </w:p>
        </w:tc>
        <w:tc>
          <w:tcPr>
            <w:tcW w:type="dxa" w:w="2474"/>
          </w:tcPr>
          <w:p>
            <w:pPr>
              <w:spacing w:after="0"/>
              <w:jc w:val="left"/>
            </w:pPr>
          </w:p>
        </w:tc>
      </w:tr>
      <w:tr>
        <w:trPr>
          <w:cantSplit/>
        </w:trPr>
        <w:tc>
          <w:tcPr>
            <w:tcW w:type="dxa" w:w="1581"/>
          </w:tcPr>
          <w:p>
            <w:pPr>
              <w:spacing w:after="0"/>
              <w:jc w:val="left"/>
            </w:pPr>
            <w:r>
              <w:rPr>
                <w:sz w:val="16"/>
              </w:rPr>
              <w:t>Landrum city</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$260,623.28</w:t>
            </w:r>
          </w:p>
        </w:tc>
        <w:tc>
          <w:tcPr>
            <w:tcW w:type="dxa" w:w="1924"/>
          </w:tcPr>
          <w:p>
            <w:pPr>
              <w:spacing w:after="0"/>
              <w:jc w:val="right"/>
            </w:pPr>
            <w:r>
              <w:rPr>
                <w:sz w:val="16"/>
              </w:rPr>
              <w:t>40; 6</w:t>
            </w:r>
          </w:p>
        </w:tc>
        <w:tc>
          <w:tcPr>
            <w:tcW w:type="dxa" w:w="2474"/>
          </w:tcPr>
          <w:p>
            <w:pPr>
              <w:spacing w:after="0"/>
              <w:jc w:val="left"/>
            </w:pPr>
          </w:p>
        </w:tc>
      </w:tr>
      <w:tr>
        <w:trPr>
          <w:cantSplit/>
        </w:trPr>
        <w:tc>
          <w:tcPr>
            <w:tcW w:type="dxa" w:w="1581"/>
          </w:tcPr>
          <w:p>
            <w:pPr>
              <w:spacing w:after="0"/>
              <w:jc w:val="left"/>
            </w:pPr>
            <w:r>
              <w:rPr>
                <w:sz w:val="16"/>
              </w:rPr>
              <w:t>Lyman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$948,995.39</w:t>
            </w:r>
          </w:p>
        </w:tc>
        <w:tc>
          <w:tcPr>
            <w:tcW w:type="dxa" w:w="1924"/>
          </w:tcPr>
          <w:p>
            <w:pPr>
              <w:spacing w:after="0"/>
              <w:jc w:val="right"/>
            </w:pPr>
            <w:r>
              <w:rPr>
                <w:sz w:val="16"/>
              </w:rPr>
              <w:t>25; 1</w:t>
            </w:r>
          </w:p>
        </w:tc>
        <w:tc>
          <w:tcPr>
            <w:tcW w:type="dxa" w:w="2474"/>
          </w:tcPr>
          <w:p>
            <w:pPr>
              <w:spacing w:after="0"/>
              <w:jc w:val="left"/>
            </w:pPr>
          </w:p>
        </w:tc>
      </w:tr>
      <w:tr>
        <w:trPr>
          <w:cantSplit/>
        </w:trPr>
        <w:tc>
          <w:tcPr>
            <w:tcW w:type="dxa" w:w="1581"/>
          </w:tcPr>
          <w:p>
            <w:pPr>
              <w:spacing w:after="0"/>
              <w:jc w:val="left"/>
            </w:pPr>
            <w:r>
              <w:rPr>
                <w:sz w:val="16"/>
              </w:rPr>
              <w:t>Pacolet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$23,175.83</w:t>
            </w:r>
          </w:p>
        </w:tc>
        <w:tc>
          <w:tcPr>
            <w:tcW w:type="dxa" w:w="1924"/>
          </w:tcPr>
          <w:p>
            <w:pPr>
              <w:spacing w:after="0"/>
              <w:jc w:val="right"/>
            </w:pPr>
            <w:r>
              <w:rPr>
                <w:sz w:val="16"/>
              </w:rPr>
              <w:t>26; 1</w:t>
            </w:r>
          </w:p>
        </w:tc>
        <w:tc>
          <w:tcPr>
            <w:tcW w:type="dxa" w:w="2474"/>
          </w:tcPr>
          <w:p>
            <w:pPr>
              <w:spacing w:after="0"/>
              <w:jc w:val="left"/>
            </w:pPr>
          </w:p>
        </w:tc>
      </w:tr>
      <w:tr>
        <w:trPr>
          <w:cantSplit/>
        </w:trPr>
        <w:tc>
          <w:tcPr>
            <w:tcW w:type="dxa" w:w="1581"/>
          </w:tcPr>
          <w:p>
            <w:pPr>
              <w:spacing w:after="0"/>
              <w:jc w:val="left"/>
            </w:pPr>
            <w:r>
              <w:rPr>
                <w:sz w:val="16"/>
              </w:rPr>
              <w:t>Reidville town</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$81,722.17</w:t>
            </w:r>
          </w:p>
        </w:tc>
        <w:tc>
          <w:tcPr>
            <w:tcW w:type="dxa" w:w="1924"/>
          </w:tcPr>
          <w:p>
            <w:pPr>
              <w:spacing w:after="0"/>
              <w:jc w:val="right"/>
            </w:pPr>
            <w:r>
              <w:rPr>
                <w:sz w:val="16"/>
              </w:rPr>
              <w:t>37; 4</w:t>
            </w:r>
          </w:p>
        </w:tc>
        <w:tc>
          <w:tcPr>
            <w:tcW w:type="dxa" w:w="2474"/>
          </w:tcPr>
          <w:p>
            <w:pPr>
              <w:spacing w:after="0"/>
              <w:jc w:val="left"/>
            </w:pPr>
          </w:p>
        </w:tc>
      </w:tr>
      <w:tr>
        <w:trPr>
          <w:cantSplit/>
        </w:trPr>
        <w:tc>
          <w:tcPr>
            <w:tcW w:type="dxa" w:w="1581"/>
          </w:tcPr>
          <w:p>
            <w:pPr>
              <w:spacing w:after="0"/>
              <w:jc w:val="left"/>
            </w:pPr>
            <w:r>
              <w:rPr>
                <w:sz w:val="16"/>
              </w:rPr>
              <w:t>Spartanburg city</w:t>
            </w:r>
          </w:p>
        </w:tc>
        <w:tc>
          <w:tcPr>
            <w:tcW w:type="dxa" w:w="1486"/>
          </w:tcPr>
          <w:p>
            <w:pPr>
              <w:spacing w:after="0"/>
              <w:jc w:val="left"/>
            </w:pPr>
            <w:r>
              <w:rPr>
                <w:sz w:val="16"/>
              </w:rPr>
              <w:t>City</w:t>
            </w:r>
          </w:p>
        </w:tc>
        <w:tc>
          <w:tcPr>
            <w:tcW w:type="dxa" w:w="2818"/>
          </w:tcPr>
          <w:p>
            <w:pPr>
              <w:spacing w:after="0"/>
              <w:jc w:val="left"/>
            </w:pPr>
            <w:r>
              <w:rPr>
                <w:sz w:val="16"/>
              </w:rPr>
              <w:t>Approved, expires 2028-03-13</w:t>
            </w:r>
          </w:p>
        </w:tc>
        <w:tc>
          <w:tcPr>
            <w:tcW w:type="dxa" w:w="2247"/>
          </w:tcPr>
          <w:p>
            <w:pPr>
              <w:spacing w:after="0"/>
              <w:jc w:val="right"/>
            </w:pPr>
            <w:r>
              <w:rPr>
                <w:sz w:val="16"/>
              </w:rPr>
              <w:t>FMA RL 0, SRL 1; any 3</w:t>
            </w:r>
          </w:p>
        </w:tc>
        <w:tc>
          <w:tcPr>
            <w:tcW w:type="dxa" w:w="1581"/>
          </w:tcPr>
          <w:p>
            <w:pPr>
              <w:spacing w:after="0"/>
              <w:jc w:val="right"/>
            </w:pPr>
            <w:r>
              <w:rPr>
                <w:sz w:val="16"/>
              </w:rPr>
              <w:t>$2,709,004.99</w:t>
            </w:r>
          </w:p>
        </w:tc>
        <w:tc>
          <w:tcPr>
            <w:tcW w:type="dxa" w:w="1924"/>
          </w:tcPr>
          <w:p>
            <w:pPr>
              <w:spacing w:after="0"/>
              <w:jc w:val="right"/>
            </w:pPr>
            <w:r>
              <w:rPr>
                <w:sz w:val="16"/>
              </w:rPr>
              <w:t>117; 1</w:t>
            </w:r>
          </w:p>
        </w:tc>
        <w:tc>
          <w:tcPr>
            <w:tcW w:type="dxa" w:w="2474"/>
          </w:tcPr>
          <w:p>
            <w:pPr>
              <w:spacing w:after="0"/>
              <w:jc w:val="left"/>
            </w:pPr>
            <w:r>
              <w:rPr>
                <w:sz w:val="16"/>
              </w:rPr>
              <w:t>Includes $31,288.58 for declarations not counted as hazard incidents (DR-4492-SC).</w:t>
            </w:r>
          </w:p>
        </w:tc>
      </w:tr>
      <w:tr>
        <w:trPr>
          <w:cantSplit/>
        </w:trPr>
        <w:tc>
          <w:tcPr>
            <w:tcW w:type="dxa" w:w="1581"/>
          </w:tcPr>
          <w:p>
            <w:pPr>
              <w:spacing w:after="0"/>
              <w:jc w:val="left"/>
            </w:pPr>
            <w:r>
              <w:rPr>
                <w:sz w:val="16"/>
              </w:rPr>
              <w:t>Wellford city</w:t>
            </w:r>
          </w:p>
        </w:tc>
        <w:tc>
          <w:tcPr>
            <w:tcW w:type="dxa" w:w="1486"/>
          </w:tcPr>
          <w:p>
            <w:pPr>
              <w:spacing w:after="0"/>
              <w:jc w:val="left"/>
            </w:pPr>
            <w:r>
              <w:rPr>
                <w:sz w:val="16"/>
              </w:rPr>
              <w:t>City</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$14,856.90</w:t>
            </w:r>
          </w:p>
        </w:tc>
        <w:tc>
          <w:tcPr>
            <w:tcW w:type="dxa" w:w="1924"/>
          </w:tcPr>
          <w:p>
            <w:pPr>
              <w:spacing w:after="0"/>
              <w:jc w:val="right"/>
            </w:pPr>
            <w:r>
              <w:rPr>
                <w:sz w:val="16"/>
              </w:rPr>
              <w:t>6; 1</w:t>
            </w:r>
          </w:p>
        </w:tc>
        <w:tc>
          <w:tcPr>
            <w:tcW w:type="dxa" w:w="2474"/>
          </w:tcPr>
          <w:p>
            <w:pPr>
              <w:spacing w:after="0"/>
              <w:jc w:val="left"/>
            </w:pPr>
          </w:p>
        </w:tc>
      </w:tr>
      <w:tr>
        <w:trPr>
          <w:cantSplit/>
        </w:trPr>
        <w:tc>
          <w:tcPr>
            <w:tcW w:type="dxa" w:w="1581"/>
          </w:tcPr>
          <w:p>
            <w:pPr>
              <w:spacing w:after="0"/>
              <w:jc w:val="left"/>
            </w:pPr>
            <w:r>
              <w:rPr>
                <w:sz w:val="16"/>
              </w:rPr>
              <w:t>Woodruff city</w:t>
            </w:r>
          </w:p>
        </w:tc>
        <w:tc>
          <w:tcPr>
            <w:tcW w:type="dxa" w:w="1486"/>
          </w:tcPr>
          <w:p>
            <w:pPr>
              <w:spacing w:after="0"/>
              <w:jc w:val="left"/>
            </w:pPr>
            <w:r>
              <w:rPr>
                <w:sz w:val="16"/>
              </w:rPr>
              <w:t>Town</w:t>
            </w:r>
          </w:p>
        </w:tc>
        <w:tc>
          <w:tcPr>
            <w:tcW w:type="dxa" w:w="2818"/>
          </w:tcPr>
          <w:p>
            <w:pPr>
              <w:spacing w:after="0"/>
              <w:jc w:val="left"/>
            </w:pPr>
            <w:r>
              <w:rPr>
                <w:sz w:val="16"/>
              </w:rPr>
              <w:t>Approved, expires 2028-03-13</w:t>
            </w:r>
          </w:p>
        </w:tc>
        <w:tc>
          <w:tcPr>
            <w:tcW w:type="dxa" w:w="2247"/>
          </w:tcPr>
          <w:p>
            <w:pPr>
              <w:spacing w:after="0"/>
              <w:jc w:val="right"/>
            </w:pPr>
            <w:r>
              <w:rPr>
                <w:sz w:val="16"/>
              </w:rPr>
              <w:t>FMA RL 0, SRL 0; any 0</w:t>
            </w:r>
          </w:p>
        </w:tc>
        <w:tc>
          <w:tcPr>
            <w:tcW w:type="dxa" w:w="1581"/>
          </w:tcPr>
          <w:p>
            <w:pPr>
              <w:spacing w:after="0"/>
              <w:jc w:val="right"/>
            </w:pPr>
            <w:r>
              <w:rPr>
                <w:sz w:val="16"/>
              </w:rPr>
              <w:t>$423,406.37</w:t>
            </w:r>
          </w:p>
        </w:tc>
        <w:tc>
          <w:tcPr>
            <w:tcW w:type="dxa" w:w="1924"/>
          </w:tcPr>
          <w:p>
            <w:pPr>
              <w:spacing w:after="0"/>
              <w:jc w:val="right"/>
            </w:pPr>
            <w:r>
              <w:rPr>
                <w:sz w:val="16"/>
              </w:rPr>
              <w:t>31; 2</w:t>
            </w:r>
          </w:p>
        </w:tc>
        <w:tc>
          <w:tcPr>
            <w:tcW w:type="dxa" w:w="24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118"/>
        <w:gridCol w:w="1030"/>
        <w:gridCol w:w="1118"/>
        <w:gridCol w:w="1118"/>
        <w:gridCol w:w="1118"/>
        <w:gridCol w:w="1296"/>
        <w:gridCol w:w="1101"/>
        <w:gridCol w:w="1118"/>
        <w:gridCol w:w="1384"/>
        <w:gridCol w:w="1118"/>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2023-03-14</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Coastal Flooding</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Cold Wave</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$12,984</w:t>
            </w:r>
          </w:p>
        </w:tc>
        <w:tc>
          <w:tcPr>
            <w:tcW w:type="dxa" w:w="1118"/>
          </w:tcPr>
          <w:p>
            <w:pPr>
              <w:spacing w:after="0"/>
              <w:jc w:val="right"/>
            </w:pPr>
            <w:r>
              <w:rPr>
                <w:sz w:val="16"/>
              </w:rPr>
              <w:t>$2,385,068</w:t>
            </w:r>
          </w:p>
        </w:tc>
        <w:tc>
          <w:tcPr>
            <w:tcW w:type="dxa" w:w="1118"/>
          </w:tcPr>
          <w:p>
            <w:pPr>
              <w:spacing w:after="0"/>
              <w:jc w:val="right"/>
            </w:pPr>
            <w:r>
              <w:rPr>
                <w:sz w:val="16"/>
              </w:rPr>
              <w:t>$7,978,330</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r>
              <w:rPr>
                <w:sz w:val="16"/>
              </w:rPr>
              <w:t>$0</w:t>
            </w: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p>
        </w:tc>
        <w:tc>
          <w:tcPr>
            <w:tcW w:type="dxa" w:w="1118"/>
          </w:tcPr>
          <w:p>
            <w:pPr>
              <w:spacing w:after="0"/>
              <w:jc w:val="right"/>
            </w:pPr>
            <w:r>
              <w:rPr>
                <w:sz w:val="16"/>
              </w:rPr>
              <w:t>$24,252,974</w:t>
            </w:r>
          </w:p>
        </w:tc>
        <w:tc>
          <w:tcPr>
            <w:tcW w:type="dxa" w:w="1030"/>
          </w:tcPr>
          <w:p>
            <w:pPr>
              <w:spacing w:after="0"/>
              <w:jc w:val="right"/>
            </w:pPr>
          </w:p>
        </w:tc>
        <w:tc>
          <w:tcPr>
            <w:tcW w:type="dxa" w:w="1118"/>
          </w:tcPr>
          <w:p>
            <w:pPr>
              <w:spacing w:after="0"/>
              <w:jc w:val="right"/>
            </w:pPr>
          </w:p>
        </w:tc>
        <w:tc>
          <w:tcPr>
            <w:tcW w:type="dxa" w:w="1118"/>
          </w:tcPr>
          <w:p>
            <w:pPr>
              <w:spacing w:after="0"/>
              <w:jc w:val="right"/>
            </w:pPr>
            <w:r>
              <w:rPr>
                <w:sz w:val="16"/>
              </w:rPr>
              <w:t>$293,619</w:t>
            </w:r>
          </w:p>
        </w:tc>
        <w:tc>
          <w:tcPr>
            <w:tcW w:type="dxa" w:w="1118"/>
          </w:tcPr>
          <w:p>
            <w:pPr>
              <w:spacing w:after="0"/>
              <w:jc w:val="right"/>
            </w:pPr>
          </w:p>
        </w:tc>
        <w:tc>
          <w:tcPr>
            <w:tcW w:type="dxa" w:w="1296"/>
          </w:tcPr>
          <w:p>
            <w:pPr>
              <w:spacing w:after="0"/>
              <w:jc w:val="right"/>
            </w:pPr>
            <w:r>
              <w:rPr>
                <w:sz w:val="16"/>
              </w:rPr>
              <w:t>1.21% (agriculture)</w:t>
            </w:r>
          </w:p>
        </w:tc>
        <w:tc>
          <w:tcPr>
            <w:tcW w:type="dxa" w:w="1101"/>
          </w:tcPr>
          <w:p>
            <w:pPr>
              <w:spacing w:after="0"/>
              <w:jc w:val="right"/>
            </w:pPr>
          </w:p>
        </w:tc>
        <w:tc>
          <w:tcPr>
            <w:tcW w:type="dxa" w:w="1118"/>
          </w:tcPr>
          <w:p>
            <w:pPr>
              <w:spacing w:after="0"/>
              <w:jc w:val="right"/>
            </w:pPr>
            <w:r>
              <w:rPr>
                <w:sz w:val="16"/>
              </w:rPr>
              <w:t>$0</w:t>
            </w:r>
          </w:p>
        </w:tc>
        <w:tc>
          <w:tcPr>
            <w:tcW w:type="dxa" w:w="1384"/>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$125,062,824,428</w:t>
            </w:r>
          </w:p>
        </w:tc>
        <w:tc>
          <w:tcPr>
            <w:tcW w:type="dxa" w:w="1118"/>
          </w:tcPr>
          <w:p>
            <w:pPr>
              <w:spacing w:after="0"/>
              <w:jc w:val="right"/>
            </w:pPr>
          </w:p>
        </w:tc>
        <w:tc>
          <w:tcPr>
            <w:tcW w:type="dxa" w:w="1030"/>
          </w:tcPr>
          <w:p>
            <w:pPr>
              <w:spacing w:after="0"/>
              <w:jc w:val="right"/>
            </w:pPr>
            <w:r>
              <w:rPr>
                <w:sz w:val="16"/>
              </w:rPr>
              <w:t>327,997</w:t>
            </w:r>
          </w:p>
        </w:tc>
        <w:tc>
          <w:tcPr>
            <w:tcW w:type="dxa" w:w="1118"/>
          </w:tcPr>
          <w:p>
            <w:pPr>
              <w:spacing w:after="0"/>
              <w:jc w:val="right"/>
            </w:pPr>
            <w:r>
              <w:rPr>
                <w:sz w:val="16"/>
              </w:rPr>
              <w:t>$5,133,969</w:t>
            </w:r>
          </w:p>
        </w:tc>
        <w:tc>
          <w:tcPr>
            <w:tcW w:type="dxa" w:w="1118"/>
          </w:tcPr>
          <w:p>
            <w:pPr>
              <w:spacing w:after="0"/>
              <w:jc w:val="right"/>
            </w:pPr>
          </w:p>
        </w:tc>
        <w:tc>
          <w:tcPr>
            <w:tcW w:type="dxa" w:w="1118"/>
          </w:tcPr>
          <w:p>
            <w:pPr>
              <w:spacing w:after="0"/>
              <w:jc w:val="right"/>
            </w:pPr>
            <w:r>
              <w:rPr>
                <w:sz w:val="16"/>
              </w:rPr>
              <w:t>$1,745,453</w:t>
            </w:r>
          </w:p>
        </w:tc>
        <w:tc>
          <w:tcPr>
            <w:tcW w:type="dxa" w:w="1296"/>
          </w:tcPr>
          <w:p>
            <w:pPr>
              <w:spacing w:after="0"/>
              <w:jc w:val="right"/>
            </w:pPr>
            <w:r>
              <w:rPr>
                <w:sz w:val="16"/>
              </w:rPr>
              <w:t>0.00411%</w:t>
            </w: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$738,706</w:t>
            </w:r>
          </w:p>
        </w:tc>
        <w:tc>
          <w:tcPr>
            <w:tcW w:type="dxa" w:w="1118"/>
          </w:tcPr>
          <w:p>
            <w:pPr>
              <w:spacing w:after="0"/>
              <w:jc w:val="right"/>
            </w:pPr>
            <w:r>
              <w:rPr>
                <w:sz w:val="16"/>
              </w:rPr>
              <w:t>$104,888</w:t>
            </w:r>
          </w:p>
        </w:tc>
        <w:tc>
          <w:tcPr>
            <w:tcW w:type="dxa" w:w="1118"/>
          </w:tcPr>
          <w:p>
            <w:pPr>
              <w:spacing w:after="0"/>
              <w:jc w:val="right"/>
            </w:pPr>
            <w:r>
              <w:rPr>
                <w:sz w:val="16"/>
              </w:rPr>
              <w:t>$383,152</w:t>
            </w:r>
          </w:p>
        </w:tc>
        <w:tc>
          <w:tcPr>
            <w:tcW w:type="dxa" w:w="1296"/>
          </w:tcPr>
          <w:p>
            <w:pPr>
              <w:spacing w:after="0"/>
              <w:jc w:val="right"/>
            </w:pPr>
            <w:r>
              <w:rPr>
                <w:sz w:val="16"/>
              </w:rPr>
              <w:t>0.00105%</w:t>
            </w: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$66</w:t>
            </w:r>
          </w:p>
        </w:tc>
        <w:tc>
          <w:tcPr>
            <w:tcW w:type="dxa" w:w="1118"/>
          </w:tcPr>
          <w:p>
            <w:pPr>
              <w:spacing w:after="0"/>
              <w:jc w:val="right"/>
            </w:pPr>
            <w:r>
              <w:rPr>
                <w:sz w:val="16"/>
              </w:rPr>
              <w:t>$15</w:t>
            </w:r>
          </w:p>
        </w:tc>
        <w:tc>
          <w:tcPr>
            <w:tcW w:type="dxa" w:w="1118"/>
          </w:tcPr>
          <w:p>
            <w:pPr>
              <w:spacing w:after="0"/>
              <w:jc w:val="right"/>
            </w:pPr>
            <w:r>
              <w:rPr>
                <w:sz w:val="16"/>
              </w:rPr>
              <w:t>$1,535,190</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r>
              <w:rPr>
                <w:sz w:val="16"/>
              </w:rPr>
              <w:t>$69,946,769,156</w:t>
            </w:r>
          </w:p>
        </w:tc>
        <w:tc>
          <w:tcPr>
            <w:tcW w:type="dxa" w:w="1118"/>
          </w:tcPr>
          <w:p>
            <w:pPr>
              <w:spacing w:after="0"/>
              <w:jc w:val="right"/>
            </w:pPr>
            <w:r>
              <w:rPr>
                <w:sz w:val="16"/>
              </w:rPr>
              <w:t>$39,154,666</w:t>
            </w:r>
          </w:p>
        </w:tc>
        <w:tc>
          <w:tcPr>
            <w:tcW w:type="dxa" w:w="1030"/>
          </w:tcPr>
          <w:p>
            <w:pPr>
              <w:spacing w:after="0"/>
              <w:jc w:val="right"/>
            </w:pPr>
            <w:r>
              <w:rPr>
                <w:sz w:val="16"/>
              </w:rPr>
              <w:t>327,052</w:t>
            </w:r>
          </w:p>
        </w:tc>
        <w:tc>
          <w:tcPr>
            <w:tcW w:type="dxa" w:w="1118"/>
          </w:tcPr>
          <w:p>
            <w:pPr>
              <w:spacing w:after="0"/>
              <w:jc w:val="right"/>
            </w:pPr>
            <w:r>
              <w:rPr>
                <w:sz w:val="16"/>
              </w:rPr>
              <w:t>$2,070,441</w:t>
            </w:r>
          </w:p>
        </w:tc>
        <w:tc>
          <w:tcPr>
            <w:tcW w:type="dxa" w:w="1118"/>
          </w:tcPr>
          <w:p>
            <w:pPr>
              <w:spacing w:after="0"/>
              <w:jc w:val="right"/>
            </w:pPr>
            <w:r>
              <w:rPr>
                <w:sz w:val="16"/>
              </w:rPr>
              <w:t>$31,393</w:t>
            </w:r>
          </w:p>
        </w:tc>
        <w:tc>
          <w:tcPr>
            <w:tcW w:type="dxa" w:w="1118"/>
          </w:tcPr>
          <w:p>
            <w:pPr>
              <w:spacing w:after="0"/>
              <w:jc w:val="right"/>
            </w:pPr>
            <w:r>
              <w:rPr>
                <w:sz w:val="16"/>
              </w:rPr>
              <w:t>$107,001</w:t>
            </w:r>
          </w:p>
        </w:tc>
        <w:tc>
          <w:tcPr>
            <w:tcW w:type="dxa" w:w="1296"/>
          </w:tcPr>
          <w:p>
            <w:pPr>
              <w:spacing w:after="0"/>
              <w:jc w:val="right"/>
            </w:pPr>
            <w:r>
              <w:rPr>
                <w:sz w:val="16"/>
              </w:rPr>
              <w:t>0.00296%</w:t>
            </w:r>
          </w:p>
        </w:tc>
        <w:tc>
          <w:tcPr>
            <w:tcW w:type="dxa" w:w="1101"/>
          </w:tcPr>
          <w:p>
            <w:pPr>
              <w:spacing w:after="0"/>
              <w:jc w:val="right"/>
            </w:pPr>
          </w:p>
        </w:tc>
        <w:tc>
          <w:tcPr>
            <w:tcW w:type="dxa" w:w="1118"/>
          </w:tcPr>
          <w:p>
            <w:pPr>
              <w:spacing w:after="0"/>
              <w:jc w:val="right"/>
            </w:pPr>
            <w:r>
              <w:rPr>
                <w:sz w:val="16"/>
              </w:rPr>
              <w:t>$25,000,000</w:t>
            </w:r>
          </w:p>
        </w:tc>
        <w:tc>
          <w:tcPr>
            <w:tcW w:type="dxa" w:w="1384"/>
          </w:tcPr>
          <w:p>
            <w:pPr>
              <w:spacing w:after="0"/>
              <w:jc w:val="right"/>
            </w:pPr>
            <w:r>
              <w:rPr>
                <w:sz w:val="16"/>
              </w:rPr>
              <w:t>$37,375,140.76</w:t>
            </w:r>
          </w:p>
        </w:tc>
        <w:tc>
          <w:tcPr>
            <w:tcW w:type="dxa" w:w="1118"/>
          </w:tcPr>
          <w:p>
            <w:pPr>
              <w:spacing w:after="0"/>
              <w:jc w:val="left"/>
            </w:pPr>
          </w:p>
        </w:tc>
      </w:tr>
      <w:tr>
        <w:trPr>
          <w:cantSplit/>
        </w:trPr>
        <w:tc>
          <w:tcPr>
            <w:tcW w:type="dxa" w:w="1030"/>
          </w:tcPr>
          <w:p>
            <w:pPr>
              <w:spacing w:after="0"/>
              <w:jc w:val="left"/>
            </w:pPr>
            <w:r>
              <w:rPr>
                <w:sz w:val="16"/>
              </w:rPr>
              <w:t>Ice Storm</w:t>
            </w:r>
          </w:p>
        </w:tc>
        <w:tc>
          <w:tcPr>
            <w:tcW w:type="dxa" w:w="1562"/>
          </w:tcPr>
          <w:p>
            <w:pPr>
              <w:spacing w:after="0"/>
              <w:jc w:val="right"/>
            </w:pPr>
            <w:r>
              <w:rPr>
                <w:sz w:val="16"/>
              </w:rPr>
              <w:t>$70,025,175,715</w:t>
            </w:r>
          </w:p>
        </w:tc>
        <w:tc>
          <w:tcPr>
            <w:tcW w:type="dxa" w:w="1118"/>
          </w:tcPr>
          <w:p>
            <w:pPr>
              <w:spacing w:after="0"/>
              <w:jc w:val="right"/>
            </w:pPr>
          </w:p>
        </w:tc>
        <w:tc>
          <w:tcPr>
            <w:tcW w:type="dxa" w:w="1030"/>
          </w:tcPr>
          <w:p>
            <w:pPr>
              <w:spacing w:after="0"/>
              <w:jc w:val="right"/>
            </w:pPr>
            <w:r>
              <w:rPr>
                <w:sz w:val="16"/>
              </w:rPr>
              <w:t>327,443</w:t>
            </w:r>
          </w:p>
        </w:tc>
        <w:tc>
          <w:tcPr>
            <w:tcW w:type="dxa" w:w="1118"/>
          </w:tcPr>
          <w:p>
            <w:pPr>
              <w:spacing w:after="0"/>
              <w:jc w:val="right"/>
            </w:pPr>
            <w:r>
              <w:rPr>
                <w:sz w:val="16"/>
              </w:rPr>
              <w:t>$3,458,407</w:t>
            </w:r>
          </w:p>
        </w:tc>
        <w:tc>
          <w:tcPr>
            <w:tcW w:type="dxa" w:w="1118"/>
          </w:tcPr>
          <w:p>
            <w:pPr>
              <w:spacing w:after="0"/>
              <w:jc w:val="right"/>
            </w:pPr>
          </w:p>
        </w:tc>
        <w:tc>
          <w:tcPr>
            <w:tcW w:type="dxa" w:w="1118"/>
          </w:tcPr>
          <w:p>
            <w:pPr>
              <w:spacing w:after="0"/>
              <w:jc w:val="right"/>
            </w:pPr>
            <w:r>
              <w:rPr>
                <w:sz w:val="16"/>
              </w:rPr>
              <w:t>$411,321</w:t>
            </w:r>
          </w:p>
        </w:tc>
        <w:tc>
          <w:tcPr>
            <w:tcW w:type="dxa" w:w="1296"/>
          </w:tcPr>
          <w:p>
            <w:pPr>
              <w:spacing w:after="0"/>
              <w:jc w:val="right"/>
            </w:pPr>
            <w:r>
              <w:rPr>
                <w:sz w:val="16"/>
              </w:rPr>
              <w:t>0.00494%</w:t>
            </w: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$69,993,094,081</w:t>
            </w:r>
          </w:p>
        </w:tc>
        <w:tc>
          <w:tcPr>
            <w:tcW w:type="dxa" w:w="1118"/>
          </w:tcPr>
          <w:p>
            <w:pPr>
              <w:spacing w:after="0"/>
              <w:jc w:val="right"/>
            </w:pPr>
            <w:r>
              <w:rPr>
                <w:sz w:val="16"/>
              </w:rPr>
              <w:t>$1,206,966</w:t>
            </w:r>
          </w:p>
        </w:tc>
        <w:tc>
          <w:tcPr>
            <w:tcW w:type="dxa" w:w="1030"/>
          </w:tcPr>
          <w:p>
            <w:pPr>
              <w:spacing w:after="0"/>
              <w:jc w:val="right"/>
            </w:pPr>
            <w:r>
              <w:rPr>
                <w:sz w:val="16"/>
              </w:rPr>
              <w:t>1,405</w:t>
            </w:r>
          </w:p>
        </w:tc>
        <w:tc>
          <w:tcPr>
            <w:tcW w:type="dxa" w:w="1118"/>
          </w:tcPr>
          <w:p>
            <w:pPr>
              <w:spacing w:after="0"/>
              <w:jc w:val="right"/>
            </w:pPr>
            <w:r>
              <w:rPr>
                <w:sz w:val="16"/>
              </w:rPr>
              <w:t>$51,955,182</w:t>
            </w:r>
          </w:p>
        </w:tc>
        <w:tc>
          <w:tcPr>
            <w:tcW w:type="dxa" w:w="1118"/>
          </w:tcPr>
          <w:p>
            <w:pPr>
              <w:spacing w:after="0"/>
              <w:jc w:val="right"/>
            </w:pPr>
            <w:r>
              <w:rPr>
                <w:sz w:val="16"/>
              </w:rPr>
              <w:t>$28,169</w:t>
            </w:r>
          </w:p>
        </w:tc>
        <w:tc>
          <w:tcPr>
            <w:tcW w:type="dxa" w:w="1118"/>
          </w:tcPr>
          <w:p>
            <w:pPr>
              <w:spacing w:after="0"/>
              <w:jc w:val="right"/>
            </w:pPr>
            <w:r>
              <w:rPr>
                <w:sz w:val="16"/>
              </w:rPr>
              <w:t>$777,427</w:t>
            </w:r>
          </w:p>
        </w:tc>
        <w:tc>
          <w:tcPr>
            <w:tcW w:type="dxa" w:w="1296"/>
          </w:tcPr>
          <w:p>
            <w:pPr>
              <w:spacing w:after="0"/>
              <w:jc w:val="right"/>
            </w:pPr>
            <w:r>
              <w:rPr>
                <w:sz w:val="16"/>
              </w:rPr>
              <w:t>n/a (see note)</w:t>
            </w:r>
          </w:p>
        </w:tc>
        <w:tc>
          <w:tcPr>
            <w:tcW w:type="dxa" w:w="1101"/>
          </w:tcPr>
          <w:p>
            <w:pPr>
              <w:spacing w:after="0"/>
              <w:jc w:val="right"/>
            </w:pPr>
            <w:r>
              <w:rPr>
                <w:sz w:val="16"/>
              </w:rPr>
              <w:t>$142,000</w:t>
            </w:r>
          </w:p>
        </w:tc>
        <w:tc>
          <w:tcPr>
            <w:tcW w:type="dxa" w:w="1118"/>
          </w:tcPr>
          <w:p>
            <w:pPr>
              <w:spacing w:after="0"/>
              <w:jc w:val="right"/>
            </w:pPr>
          </w:p>
        </w:tc>
        <w:tc>
          <w:tcPr>
            <w:tcW w:type="dxa" w:w="1384"/>
          </w:tcPr>
          <w:p>
            <w:pPr>
              <w:spacing w:after="0"/>
              <w:jc w:val="right"/>
            </w:pPr>
            <w:r>
              <w:rPr>
                <w:sz w:val="16"/>
              </w:rPr>
              <w:t>$37,375,140.76</w:t>
            </w: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562"/>
          </w:tcPr>
          <w:p>
            <w:pPr>
              <w:spacing w:after="0"/>
              <w:jc w:val="right"/>
            </w:pPr>
            <w:r>
              <w:rPr>
                <w:sz w:val="16"/>
              </w:rPr>
              <w:t>$1,258,574,415</w:t>
            </w:r>
          </w:p>
        </w:tc>
        <w:tc>
          <w:tcPr>
            <w:tcW w:type="dxa" w:w="1118"/>
          </w:tcPr>
          <w:p>
            <w:pPr>
              <w:spacing w:after="0"/>
              <w:jc w:val="right"/>
            </w:pPr>
          </w:p>
        </w:tc>
        <w:tc>
          <w:tcPr>
            <w:tcW w:type="dxa" w:w="1030"/>
          </w:tcPr>
          <w:p>
            <w:pPr>
              <w:spacing w:after="0"/>
              <w:jc w:val="right"/>
            </w:pPr>
            <w:r>
              <w:rPr>
                <w:sz w:val="16"/>
              </w:rPr>
              <w:t>6,831</w:t>
            </w:r>
          </w:p>
        </w:tc>
        <w:tc>
          <w:tcPr>
            <w:tcW w:type="dxa" w:w="1118"/>
          </w:tcPr>
          <w:p>
            <w:pPr>
              <w:spacing w:after="0"/>
              <w:jc w:val="right"/>
            </w:pPr>
            <w:r>
              <w:rPr>
                <w:sz w:val="16"/>
              </w:rPr>
              <w:t>$4,482</w:t>
            </w:r>
          </w:p>
        </w:tc>
        <w:tc>
          <w:tcPr>
            <w:tcW w:type="dxa" w:w="1118"/>
          </w:tcPr>
          <w:p>
            <w:pPr>
              <w:spacing w:after="0"/>
              <w:jc w:val="right"/>
            </w:pPr>
          </w:p>
        </w:tc>
        <w:tc>
          <w:tcPr>
            <w:tcW w:type="dxa" w:w="1118"/>
          </w:tcPr>
          <w:p>
            <w:pPr>
              <w:spacing w:after="0"/>
              <w:jc w:val="right"/>
            </w:pPr>
            <w:r>
              <w:rPr>
                <w:sz w:val="16"/>
              </w:rPr>
              <w:t>$343</w:t>
            </w:r>
          </w:p>
        </w:tc>
        <w:tc>
          <w:tcPr>
            <w:tcW w:type="dxa" w:w="1296"/>
          </w:tcPr>
          <w:p>
            <w:pPr>
              <w:spacing w:after="0"/>
              <w:jc w:val="right"/>
            </w:pPr>
            <w:r>
              <w:rPr>
                <w:sz w:val="16"/>
              </w:rPr>
              <w:t>0.000356%</w:t>
            </w:r>
          </w:p>
        </w:tc>
        <w:tc>
          <w:tcPr>
            <w:tcW w:type="dxa" w:w="1101"/>
          </w:tcPr>
          <w:p>
            <w:pPr>
              <w:spacing w:after="0"/>
              <w:jc w:val="right"/>
            </w:pPr>
          </w:p>
        </w:tc>
        <w:tc>
          <w:tcPr>
            <w:tcW w:type="dxa" w:w="1118"/>
          </w:tcPr>
          <w:p>
            <w:pPr>
              <w:spacing w:after="0"/>
              <w:jc w:val="right"/>
            </w:pPr>
          </w:p>
        </w:tc>
        <w:tc>
          <w:tcPr>
            <w:tcW w:type="dxa" w:w="1384"/>
          </w:tcPr>
          <w:p>
            <w:pPr>
              <w:spacing w:after="0"/>
              <w:jc w:val="right"/>
            </w:pPr>
            <w:r>
              <w:rPr>
                <w:sz w:val="16"/>
              </w:rPr>
              <w:t>$37,375,140.76</w:t>
            </w: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$70,025,570,374</w:t>
            </w:r>
          </w:p>
        </w:tc>
        <w:tc>
          <w:tcPr>
            <w:tcW w:type="dxa" w:w="1118"/>
          </w:tcPr>
          <w:p>
            <w:pPr>
              <w:spacing w:after="0"/>
              <w:jc w:val="right"/>
            </w:pPr>
          </w:p>
        </w:tc>
        <w:tc>
          <w:tcPr>
            <w:tcW w:type="dxa" w:w="1030"/>
          </w:tcPr>
          <w:p>
            <w:pPr>
              <w:spacing w:after="0"/>
              <w:jc w:val="right"/>
            </w:pPr>
            <w:r>
              <w:rPr>
                <w:sz w:val="16"/>
              </w:rPr>
              <w:t>327,446</w:t>
            </w:r>
          </w:p>
        </w:tc>
        <w:tc>
          <w:tcPr>
            <w:tcW w:type="dxa" w:w="1118"/>
          </w:tcPr>
          <w:p>
            <w:pPr>
              <w:spacing w:after="0"/>
              <w:jc w:val="right"/>
            </w:pPr>
            <w:r>
              <w:rPr>
                <w:sz w:val="16"/>
              </w:rPr>
              <w:t>$186,812</w:t>
            </w:r>
          </w:p>
        </w:tc>
        <w:tc>
          <w:tcPr>
            <w:tcW w:type="dxa" w:w="1118"/>
          </w:tcPr>
          <w:p>
            <w:pPr>
              <w:spacing w:after="0"/>
              <w:jc w:val="right"/>
            </w:pPr>
          </w:p>
        </w:tc>
        <w:tc>
          <w:tcPr>
            <w:tcW w:type="dxa" w:w="1118"/>
          </w:tcPr>
          <w:p>
            <w:pPr>
              <w:spacing w:after="0"/>
              <w:jc w:val="right"/>
            </w:pPr>
            <w:r>
              <w:rPr>
                <w:sz w:val="16"/>
              </w:rPr>
              <w:t>$2,222,262</w:t>
            </w:r>
          </w:p>
        </w:tc>
        <w:tc>
          <w:tcPr>
            <w:tcW w:type="dxa" w:w="1296"/>
          </w:tcPr>
          <w:p>
            <w:pPr>
              <w:spacing w:after="0"/>
              <w:jc w:val="right"/>
            </w:pPr>
            <w:r>
              <w:rPr>
                <w:sz w:val="16"/>
              </w:rPr>
              <w:t>0.000267%</w:t>
            </w:r>
          </w:p>
        </w:tc>
        <w:tc>
          <w:tcPr>
            <w:tcW w:type="dxa" w:w="1101"/>
          </w:tcPr>
          <w:p>
            <w:pPr>
              <w:spacing w:after="0"/>
              <w:jc w:val="right"/>
            </w:pPr>
            <w:r>
              <w:rPr>
                <w:sz w:val="16"/>
              </w:rPr>
              <w:t>$20,000</w:t>
            </w: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$683,443</w:t>
            </w:r>
          </w:p>
        </w:tc>
        <w:tc>
          <w:tcPr>
            <w:tcW w:type="dxa" w:w="1118"/>
          </w:tcPr>
          <w:p>
            <w:pPr>
              <w:spacing w:after="0"/>
              <w:jc w:val="right"/>
            </w:pPr>
            <w:r>
              <w:rPr>
                <w:sz w:val="16"/>
              </w:rPr>
              <w:t>$4,549</w:t>
            </w:r>
          </w:p>
        </w:tc>
        <w:tc>
          <w:tcPr>
            <w:tcW w:type="dxa" w:w="1118"/>
          </w:tcPr>
          <w:p>
            <w:pPr>
              <w:spacing w:after="0"/>
              <w:jc w:val="right"/>
            </w:pPr>
            <w:r>
              <w:rPr>
                <w:sz w:val="16"/>
              </w:rPr>
              <w:t>$615,442</w:t>
            </w:r>
          </w:p>
        </w:tc>
        <w:tc>
          <w:tcPr>
            <w:tcW w:type="dxa" w:w="1296"/>
          </w:tcPr>
          <w:p>
            <w:pPr>
              <w:spacing w:after="0"/>
              <w:jc w:val="right"/>
            </w:pPr>
            <w:r>
              <w:rPr>
                <w:sz w:val="16"/>
              </w:rPr>
              <w:t>0.000976%</w:t>
            </w:r>
          </w:p>
        </w:tc>
        <w:tc>
          <w:tcPr>
            <w:tcW w:type="dxa" w:w="1101"/>
          </w:tcPr>
          <w:p>
            <w:pPr>
              <w:spacing w:after="0"/>
              <w:jc w:val="right"/>
            </w:pPr>
            <w:r>
              <w:rPr>
                <w:sz w:val="16"/>
              </w:rPr>
              <w:t>$36,000</w:t>
            </w: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Tornado</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$3,339,561</w:t>
            </w:r>
          </w:p>
        </w:tc>
        <w:tc>
          <w:tcPr>
            <w:tcW w:type="dxa" w:w="1118"/>
          </w:tcPr>
          <w:p>
            <w:pPr>
              <w:spacing w:after="0"/>
              <w:jc w:val="right"/>
            </w:pPr>
            <w:r>
              <w:rPr>
                <w:sz w:val="16"/>
              </w:rPr>
              <w:t>$908</w:t>
            </w:r>
          </w:p>
        </w:tc>
        <w:tc>
          <w:tcPr>
            <w:tcW w:type="dxa" w:w="1118"/>
          </w:tcPr>
          <w:p>
            <w:pPr>
              <w:spacing w:after="0"/>
              <w:jc w:val="right"/>
            </w:pPr>
            <w:r>
              <w:rPr>
                <w:sz w:val="16"/>
              </w:rPr>
              <w:t>$2,965,434</w:t>
            </w:r>
          </w:p>
        </w:tc>
        <w:tc>
          <w:tcPr>
            <w:tcW w:type="dxa" w:w="1296"/>
          </w:tcPr>
          <w:p>
            <w:pPr>
              <w:spacing w:after="0"/>
              <w:jc w:val="right"/>
            </w:pPr>
            <w:r>
              <w:rPr>
                <w:sz w:val="16"/>
              </w:rPr>
              <w:t>0.00477%</w:t>
            </w:r>
          </w:p>
        </w:tc>
        <w:tc>
          <w:tcPr>
            <w:tcW w:type="dxa" w:w="1101"/>
          </w:tcPr>
          <w:p>
            <w:pPr>
              <w:spacing w:after="0"/>
              <w:jc w:val="right"/>
            </w:pPr>
            <w:r>
              <w:rPr>
                <w:sz w:val="16"/>
              </w:rPr>
              <w:t>$0</w:t>
            </w:r>
          </w:p>
        </w:tc>
        <w:tc>
          <w:tcPr>
            <w:tcW w:type="dxa" w:w="1118"/>
          </w:tcPr>
          <w:p>
            <w:pPr>
              <w:spacing w:after="0"/>
              <w:jc w:val="right"/>
            </w:pPr>
          </w:p>
        </w:tc>
        <w:tc>
          <w:tcPr>
            <w:tcW w:type="dxa" w:w="1384"/>
          </w:tcPr>
          <w:p>
            <w:pPr>
              <w:spacing w:after="0"/>
              <w:jc w:val="right"/>
            </w:pPr>
            <w:r>
              <w:rPr>
                <w:sz w:val="16"/>
              </w:rPr>
              <w:t>$37,375,140.76</w:t>
            </w: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Volcanic Activity</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Wildfire</w:t>
            </w:r>
          </w:p>
        </w:tc>
        <w:tc>
          <w:tcPr>
            <w:tcW w:type="dxa" w:w="1562"/>
          </w:tcPr>
          <w:p>
            <w:pPr>
              <w:spacing w:after="0"/>
              <w:jc w:val="right"/>
            </w:pPr>
            <w:r>
              <w:rPr>
                <w:sz w:val="16"/>
              </w:rPr>
              <w:t>$5,764,950,149</w:t>
            </w:r>
          </w:p>
        </w:tc>
        <w:tc>
          <w:tcPr>
            <w:tcW w:type="dxa" w:w="1118"/>
          </w:tcPr>
          <w:p>
            <w:pPr>
              <w:spacing w:after="0"/>
              <w:jc w:val="right"/>
            </w:pPr>
            <w:r>
              <w:rPr>
                <w:sz w:val="16"/>
              </w:rPr>
              <w:t>$6,095,843</w:t>
            </w:r>
          </w:p>
        </w:tc>
        <w:tc>
          <w:tcPr>
            <w:tcW w:type="dxa" w:w="1030"/>
          </w:tcPr>
          <w:p>
            <w:pPr>
              <w:spacing w:after="0"/>
              <w:jc w:val="right"/>
            </w:pPr>
            <w:r>
              <w:rPr>
                <w:sz w:val="16"/>
              </w:rPr>
              <w:t>43,441</w:t>
            </w:r>
          </w:p>
        </w:tc>
        <w:tc>
          <w:tcPr>
            <w:tcW w:type="dxa" w:w="1118"/>
          </w:tcPr>
          <w:p>
            <w:pPr>
              <w:spacing w:after="0"/>
              <w:jc w:val="right"/>
            </w:pPr>
            <w:r>
              <w:rPr>
                <w:sz w:val="16"/>
              </w:rPr>
              <w:t>$64,619</w:t>
            </w:r>
          </w:p>
        </w:tc>
        <w:tc>
          <w:tcPr>
            <w:tcW w:type="dxa" w:w="1118"/>
          </w:tcPr>
          <w:p>
            <w:pPr>
              <w:spacing w:after="0"/>
              <w:jc w:val="right"/>
            </w:pPr>
            <w:r>
              <w:rPr>
                <w:sz w:val="16"/>
              </w:rPr>
              <w:t>$19</w:t>
            </w:r>
          </w:p>
        </w:tc>
        <w:tc>
          <w:tcPr>
            <w:tcW w:type="dxa" w:w="1118"/>
          </w:tcPr>
          <w:p>
            <w:pPr>
              <w:spacing w:after="0"/>
              <w:jc w:val="right"/>
            </w:pPr>
            <w:r>
              <w:rPr>
                <w:sz w:val="16"/>
              </w:rPr>
              <w:t>$15,873</w:t>
            </w:r>
          </w:p>
        </w:tc>
        <w:tc>
          <w:tcPr>
            <w:tcW w:type="dxa" w:w="1296"/>
          </w:tcPr>
          <w:p>
            <w:pPr>
              <w:spacing w:after="0"/>
              <w:jc w:val="right"/>
            </w:pPr>
            <w:r>
              <w:rPr>
                <w:sz w:val="16"/>
              </w:rPr>
              <w:t>0.00112%</w:t>
            </w:r>
          </w:p>
        </w:tc>
        <w:tc>
          <w:tcPr>
            <w:tcW w:type="dxa" w:w="1101"/>
          </w:tcPr>
          <w:p>
            <w:pPr>
              <w:spacing w:after="0"/>
              <w:jc w:val="right"/>
            </w:pPr>
          </w:p>
        </w:tc>
        <w:tc>
          <w:tcPr>
            <w:tcW w:type="dxa" w:w="1118"/>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$70,025,570,374</w:t>
            </w:r>
          </w:p>
        </w:tc>
        <w:tc>
          <w:tcPr>
            <w:tcW w:type="dxa" w:w="1118"/>
          </w:tcPr>
          <w:p>
            <w:pPr>
              <w:spacing w:after="0"/>
              <w:jc w:val="right"/>
            </w:pPr>
            <w:r>
              <w:rPr>
                <w:sz w:val="16"/>
              </w:rPr>
              <w:t>$39,287,673</w:t>
            </w:r>
          </w:p>
        </w:tc>
        <w:tc>
          <w:tcPr>
            <w:tcW w:type="dxa" w:w="1030"/>
          </w:tcPr>
          <w:p>
            <w:pPr>
              <w:spacing w:after="0"/>
              <w:jc w:val="right"/>
            </w:pPr>
            <w:r>
              <w:rPr>
                <w:sz w:val="16"/>
              </w:rPr>
              <w:t>327,446</w:t>
            </w:r>
          </w:p>
        </w:tc>
        <w:tc>
          <w:tcPr>
            <w:tcW w:type="dxa" w:w="1118"/>
          </w:tcPr>
          <w:p>
            <w:pPr>
              <w:spacing w:after="0"/>
              <w:jc w:val="right"/>
            </w:pPr>
            <w:r>
              <w:rPr>
                <w:sz w:val="16"/>
              </w:rPr>
              <w:t>$16,813</w:t>
            </w:r>
          </w:p>
        </w:tc>
        <w:tc>
          <w:tcPr>
            <w:tcW w:type="dxa" w:w="1118"/>
          </w:tcPr>
          <w:p>
            <w:pPr>
              <w:spacing w:after="0"/>
              <w:jc w:val="right"/>
            </w:pPr>
            <w:r>
              <w:rPr>
                <w:sz w:val="16"/>
              </w:rPr>
              <w:t>$6</w:t>
            </w:r>
          </w:p>
        </w:tc>
        <w:tc>
          <w:tcPr>
            <w:tcW w:type="dxa" w:w="1118"/>
          </w:tcPr>
          <w:p>
            <w:pPr>
              <w:spacing w:after="0"/>
              <w:jc w:val="right"/>
            </w:pPr>
            <w:r>
              <w:rPr>
                <w:sz w:val="16"/>
              </w:rPr>
              <w:t>$75,328</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r>
              <w:rPr>
                <w:sz w:val="16"/>
              </w:rPr>
              <w:t>$0</w:t>
            </w:r>
          </w:p>
        </w:tc>
        <w:tc>
          <w:tcPr>
            <w:tcW w:type="dxa" w:w="1384"/>
          </w:tcPr>
          <w:p>
            <w:pPr>
              <w:spacing w:after="0"/>
              <w:jc w:val="right"/>
            </w:pPr>
            <w:r>
              <w:rPr>
                <w:sz w:val="16"/>
              </w:rPr>
              <w:t>none found (1 declaration)</w:t>
            </w:r>
          </w:p>
        </w:tc>
        <w:tc>
          <w:tcPr>
            <w:tcW w:type="dxa" w:w="1118"/>
          </w:tcPr>
          <w:p>
            <w:pPr>
              <w:spacing w:after="0"/>
              <w:jc w:val="left"/>
            </w:pPr>
          </w:p>
        </w:tc>
      </w:tr>
    </w:tbl>
    <w:p>
      <w:pPr>
        <w:spacing w:after="40" w:before="60"/>
      </w:pPr>
      <w:r>
        <w:rPr>
          <w:sz w:val="15"/>
        </w:rPr>
        <w:t>Totals since 2023-03-14 (Storm Events through 2026-06-30): 64 county-coded records, 53 with a damage value recorded (including $0), $198,000; 7 zone-level records, 7 with a damage value recorded (including $0), $25,000,000 reported for the zone; Public Assistance on counted declarations $37,375,140.76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327,446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$70,025,570,374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$39,287,673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$70,514,120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$18,832,556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10</w:t>
            </w:r>
          </w:p>
        </w:tc>
        <w:tc>
          <w:tcPr>
            <w:tcW w:type="dxa" w:w="1542"/>
          </w:tcPr>
          <w:p>
            <w:pPr>
              <w:spacing w:after="0"/>
              <w:jc w:val="right"/>
            </w:pPr>
            <w:r>
              <w:rPr>
                <w:sz w:val="16"/>
              </w:rPr>
              <w:t>2</w:t>
            </w:r>
          </w:p>
        </w:tc>
        <w:tc>
          <w:tcPr>
            <w:tcW w:type="dxa" w:w="1542"/>
          </w:tcPr>
          <w:p>
            <w:pPr>
              <w:spacing w:after="0"/>
              <w:jc w:val="right"/>
            </w:pPr>
            <w:r>
              <w:rPr>
                <w:sz w:val="16"/>
              </w:rPr>
              <w:t>11</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SPARTANBURG COUNTY *</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8</w:t>
            </w:r>
          </w:p>
        </w:tc>
        <w:tc>
          <w:tcPr>
            <w:tcW w:type="dxa" w:w="1542"/>
          </w:tcPr>
          <w:p>
            <w:pPr>
              <w:spacing w:after="0"/>
              <w:jc w:val="right"/>
            </w:pPr>
            <w:r>
              <w:rPr>
                <w:sz w:val="16"/>
              </w:rPr>
              <w:t>1</w:t>
            </w:r>
          </w:p>
        </w:tc>
        <w:tc>
          <w:tcPr>
            <w:tcW w:type="dxa" w:w="1717"/>
          </w:tcPr>
          <w:p>
            <w:pPr>
              <w:spacing w:after="0"/>
              <w:jc w:val="right"/>
            </w:pPr>
            <w:r>
              <w:rPr>
                <w:sz w:val="16"/>
              </w:rPr>
              <w:t>2</w:t>
            </w:r>
          </w:p>
        </w:tc>
      </w:tr>
      <w:tr>
        <w:trPr>
          <w:cantSplit/>
        </w:trPr>
        <w:tc>
          <w:tcPr>
            <w:tcW w:type="dxa" w:w="3141"/>
          </w:tcPr>
          <w:p>
            <w:pPr>
              <w:spacing w:after="0"/>
              <w:jc w:val="left"/>
            </w:pPr>
            <w:r>
              <w:rPr>
                <w:sz w:val="16"/>
              </w:rPr>
              <w:t>SPARTANBURG,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Spartanburg County (unincorporated area)</w:t>
            </w:r>
          </w:p>
        </w:tc>
        <w:tc>
          <w:tcPr>
            <w:tcW w:type="dxa" w:w="1499"/>
          </w:tcPr>
          <w:p>
            <w:pPr>
              <w:spacing w:after="0"/>
              <w:jc w:val="left"/>
            </w:pPr>
            <w:r>
              <w:rPr>
                <w:sz w:val="16"/>
              </w:rPr>
              <w:t>450176</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Campobello town</w:t>
            </w:r>
          </w:p>
        </w:tc>
        <w:tc>
          <w:tcPr>
            <w:tcW w:type="dxa" w:w="1499"/>
          </w:tcPr>
          <w:p>
            <w:pPr>
              <w:spacing w:after="0"/>
              <w:jc w:val="left"/>
            </w:pPr>
            <w:r>
              <w:rPr>
                <w:sz w:val="16"/>
              </w:rPr>
              <w:t>450216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Chesnee city</w:t>
            </w:r>
          </w:p>
        </w:tc>
        <w:tc>
          <w:tcPr>
            <w:tcW w:type="dxa" w:w="1499"/>
          </w:tcPr>
          <w:p>
            <w:pPr>
              <w:spacing w:after="0"/>
              <w:jc w:val="left"/>
            </w:pPr>
            <w:r>
              <w:rPr>
                <w:sz w:val="16"/>
              </w:rPr>
              <w:t>450285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Cowpens town</w:t>
            </w:r>
          </w:p>
        </w:tc>
        <w:tc>
          <w:tcPr>
            <w:tcW w:type="dxa" w:w="1499"/>
          </w:tcPr>
          <w:p>
            <w:pPr>
              <w:spacing w:after="0"/>
              <w:jc w:val="left"/>
            </w:pPr>
            <w:r>
              <w:rPr>
                <w:sz w:val="16"/>
              </w:rPr>
              <w:t>450286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Duncan town</w:t>
            </w:r>
          </w:p>
        </w:tc>
        <w:tc>
          <w:tcPr>
            <w:tcW w:type="dxa" w:w="1499"/>
          </w:tcPr>
          <w:p>
            <w:pPr>
              <w:spacing w:after="0"/>
              <w:jc w:val="left"/>
            </w:pPr>
            <w:r>
              <w:rPr>
                <w:sz w:val="16"/>
              </w:rPr>
              <w:t>450177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Greer city</w:t>
            </w:r>
          </w:p>
        </w:tc>
        <w:tc>
          <w:tcPr>
            <w:tcW w:type="dxa" w:w="1499"/>
          </w:tcPr>
          <w:p>
            <w:pPr>
              <w:spacing w:after="0"/>
              <w:jc w:val="left"/>
            </w:pPr>
            <w:r>
              <w:rPr>
                <w:sz w:val="16"/>
              </w:rPr>
              <w:t>450200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Inman city</w:t>
            </w:r>
          </w:p>
        </w:tc>
        <w:tc>
          <w:tcPr>
            <w:tcW w:type="dxa" w:w="1499"/>
          </w:tcPr>
          <w:p>
            <w:pPr>
              <w:spacing w:after="0"/>
              <w:jc w:val="left"/>
            </w:pPr>
            <w:r>
              <w:rPr>
                <w:sz w:val="16"/>
              </w:rPr>
              <w:t>450217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Landrum city</w:t>
            </w:r>
          </w:p>
        </w:tc>
        <w:tc>
          <w:tcPr>
            <w:tcW w:type="dxa" w:w="1499"/>
          </w:tcPr>
          <w:p>
            <w:pPr>
              <w:spacing w:after="0"/>
              <w:jc w:val="left"/>
            </w:pPr>
            <w:r>
              <w:rPr>
                <w:sz w:val="16"/>
              </w:rPr>
              <w:t>450215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Lyman town</w:t>
            </w:r>
          </w:p>
        </w:tc>
        <w:tc>
          <w:tcPr>
            <w:tcW w:type="dxa" w:w="1499"/>
          </w:tcPr>
          <w:p>
            <w:pPr>
              <w:spacing w:after="0"/>
              <w:jc w:val="left"/>
            </w:pPr>
            <w:r>
              <w:rPr>
                <w:sz w:val="16"/>
              </w:rPr>
              <w:t>450219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Pacolet town</w:t>
            </w:r>
          </w:p>
        </w:tc>
        <w:tc>
          <w:tcPr>
            <w:tcW w:type="dxa" w:w="1499"/>
          </w:tcPr>
          <w:p>
            <w:pPr>
              <w:spacing w:after="0"/>
              <w:jc w:val="left"/>
            </w:pPr>
            <w:r>
              <w:rPr>
                <w:sz w:val="16"/>
              </w:rPr>
              <w:t>450180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Reidville town</w:t>
            </w:r>
          </w:p>
        </w:tc>
        <w:tc>
          <w:tcPr>
            <w:tcW w:type="dxa" w:w="1499"/>
          </w:tcPr>
          <w:p>
            <w:pPr>
              <w:spacing w:after="0"/>
              <w:jc w:val="left"/>
            </w:pPr>
            <w:r>
              <w:rPr>
                <w:sz w:val="16"/>
              </w:rPr>
              <w:t>450290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Spartanburg city</w:t>
            </w:r>
          </w:p>
        </w:tc>
        <w:tc>
          <w:tcPr>
            <w:tcW w:type="dxa" w:w="1499"/>
          </w:tcPr>
          <w:p>
            <w:pPr>
              <w:spacing w:after="0"/>
              <w:jc w:val="left"/>
            </w:pPr>
            <w:r>
              <w:rPr>
                <w:sz w:val="16"/>
              </w:rPr>
              <w:t>450181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Wellford city</w:t>
            </w:r>
          </w:p>
        </w:tc>
        <w:tc>
          <w:tcPr>
            <w:tcW w:type="dxa" w:w="1499"/>
          </w:tcPr>
          <w:p>
            <w:pPr>
              <w:spacing w:after="0"/>
              <w:jc w:val="left"/>
            </w:pPr>
            <w:r>
              <w:rPr>
                <w:sz w:val="16"/>
              </w:rPr>
              <w:t>450287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Woodruff city</w:t>
            </w:r>
          </w:p>
        </w:tc>
        <w:tc>
          <w:tcPr>
            <w:tcW w:type="dxa" w:w="1499"/>
          </w:tcPr>
          <w:p>
            <w:pPr>
              <w:spacing w:after="0"/>
              <w:jc w:val="left"/>
            </w:pPr>
            <w:r>
              <w:rPr>
                <w:sz w:val="16"/>
              </w:rPr>
              <w:t>450214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Spartanburg County, SC: risk-assessment baseline packet, release 2026-10 (data as of 2026-09-28; County area 45083).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Spartanburg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Spartanburg County, SC: Risk-assessment baseline packet</dc:title>
  <dc:subject>Hazard Plain release 2026-10, as of 2026-09-28. Preview: automated baseline</dc:subject>
  <dc:creator>Hazard Plain</dc:creator>
  <cp:keywords>Hazard Plain; hazard mitigation; risk assessment; 45083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