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Pickens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2028-07-30</w:t>
      </w:r>
    </w:p>
    <w:p>
      <w:pPr>
        <w:keepNext/>
        <w:spacing w:after="40" w:before="0"/>
      </w:pPr>
      <w:r>
        <w:rPr>
          <w:b/>
        </w:rPr>
        <w:t xml:space="preserve">Plan: </w:t>
      </w:r>
      <w:r>
        <w:rPr/>
        <w:t>Pickens County (FEMA plan 109035)</w:t>
      </w:r>
    </w:p>
    <w:p>
      <w:pPr>
        <w:keepNext/>
        <w:spacing w:after="40" w:before="0"/>
      </w:pPr>
      <w:r>
        <w:rPr>
          <w:b/>
        </w:rPr>
        <w:t xml:space="preserve">Approved: </w:t>
      </w:r>
      <w:r>
        <w:rPr/>
        <w:t>2023-07-31</w:t>
      </w:r>
    </w:p>
    <w:p>
      <w:pPr>
        <w:keepNext/>
        <w:spacing w:after="40" w:before="0"/>
      </w:pPr>
      <w:r>
        <w:rPr>
          <w:b/>
        </w:rPr>
        <w:t xml:space="preserve">Expires: </w:t>
      </w:r>
      <w:r>
        <w:rPr/>
        <w:t>2028-07-30</w:t>
      </w:r>
    </w:p>
    <w:p>
      <w:pPr>
        <w:keepNext/>
        <w:spacing w:after="40" w:before="0"/>
      </w:pPr>
      <w:r>
        <w:rPr>
          <w:b/>
        </w:rPr>
        <w:t xml:space="preserve">As of: </w:t>
      </w:r>
      <w:r>
        <w:rPr/>
        <w:t>2026-09-28</w:t>
      </w:r>
    </w:p>
    <w:p>
      <w:pPr>
        <w:keepNext/>
        <w:spacing w:after="40" w:before="0"/>
      </w:pPr>
      <w:r>
        <w:rPr>
          <w:b/>
        </w:rPr>
        <w:t xml:space="preserve">Days: </w:t>
      </w:r>
      <w:r>
        <w:rPr/>
        <w:t>671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EM-3597-SC, EM-3606-SC, EM-3619-SC, DR-4829-SC, FM-5575-SC, FM-5576-SC, EM-3632-SC, DR-4908-SC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9"/>
        <w:gridCol w:w="2723"/>
        <w:gridCol w:w="1037"/>
        <w:gridCol w:w="1037"/>
        <w:gridCol w:w="877"/>
        <w:gridCol w:w="933"/>
        <w:gridCol w:w="223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Status</w:t>
            </w:r>
          </w:p>
        </w:tc>
        <w:tc>
          <w:tcPr>
            <w:tcW w:type="dxa" w:w="27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1483"/>
          </w:tcPr>
          <w:p>
            <w:pPr>
              <w:spacing w:after="0"/>
              <w:jc w:val="left"/>
            </w:pPr>
            <w:r>
              <w:rPr>
                <w:sz w:val="16"/>
              </w:rPr>
              <w:t>Pickens County (unincorporated area)</w:t>
            </w:r>
          </w:p>
        </w:tc>
        <w:tc>
          <w:tcPr>
            <w:tcW w:type="dxa" w:w="1394"/>
          </w:tcPr>
          <w:p>
            <w:pPr>
              <w:spacing w:after="0"/>
              <w:jc w:val="left"/>
            </w:pPr>
            <w:r>
              <w:rPr>
                <w:sz w:val="16"/>
              </w:rPr>
              <w:t>Unincorporated</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p>
        </w:tc>
      </w:tr>
      <w:tr>
        <w:trPr>
          <w:cantSplit/>
        </w:trPr>
        <w:tc>
          <w:tcPr>
            <w:tcW w:type="dxa" w:w="1483"/>
          </w:tcPr>
          <w:p>
            <w:pPr>
              <w:spacing w:after="0"/>
              <w:jc w:val="left"/>
            </w:pPr>
            <w:r>
              <w:rPr>
                <w:sz w:val="16"/>
              </w:rPr>
              <w:t>Central town</w:t>
            </w:r>
          </w:p>
        </w:tc>
        <w:tc>
          <w:tcPr>
            <w:tcW w:type="dxa" w:w="1394"/>
          </w:tcPr>
          <w:p>
            <w:pPr>
              <w:spacing w:after="0"/>
              <w:jc w:val="left"/>
            </w:pPr>
            <w:r>
              <w:rPr>
                <w:sz w:val="16"/>
              </w:rPr>
              <w:t>Town</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r>
              <w:rPr>
                <w:sz w:val="16"/>
              </w:rPr>
              <w:t>member approved 2023-09-14</w:t>
            </w:r>
          </w:p>
        </w:tc>
      </w:tr>
      <w:tr>
        <w:trPr>
          <w:cantSplit/>
        </w:trPr>
        <w:tc>
          <w:tcPr>
            <w:tcW w:type="dxa" w:w="1483"/>
          </w:tcPr>
          <w:p>
            <w:pPr>
              <w:spacing w:after="0"/>
              <w:jc w:val="left"/>
            </w:pPr>
            <w:r>
              <w:rPr>
                <w:sz w:val="16"/>
              </w:rPr>
              <w:t>Clemson city</w:t>
            </w:r>
          </w:p>
        </w:tc>
        <w:tc>
          <w:tcPr>
            <w:tcW w:type="dxa" w:w="1394"/>
          </w:tcPr>
          <w:p>
            <w:pPr>
              <w:spacing w:after="0"/>
              <w:jc w:val="left"/>
            </w:pPr>
            <w:r>
              <w:rPr>
                <w:sz w:val="16"/>
              </w:rPr>
              <w:t>City</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r>
              <w:rPr>
                <w:sz w:val="16"/>
              </w:rPr>
              <w:t>member approved 2023-09-14</w:t>
            </w:r>
          </w:p>
        </w:tc>
      </w:tr>
      <w:tr>
        <w:trPr>
          <w:cantSplit/>
        </w:trPr>
        <w:tc>
          <w:tcPr>
            <w:tcW w:type="dxa" w:w="1483"/>
          </w:tcPr>
          <w:p>
            <w:pPr>
              <w:spacing w:after="0"/>
              <w:jc w:val="left"/>
            </w:pPr>
            <w:r>
              <w:rPr>
                <w:sz w:val="16"/>
              </w:rPr>
              <w:t>Easley city</w:t>
            </w:r>
          </w:p>
        </w:tc>
        <w:tc>
          <w:tcPr>
            <w:tcW w:type="dxa" w:w="1394"/>
          </w:tcPr>
          <w:p>
            <w:pPr>
              <w:spacing w:after="0"/>
              <w:jc w:val="left"/>
            </w:pPr>
            <w:r>
              <w:rPr>
                <w:sz w:val="16"/>
              </w:rPr>
              <w:t>City</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p>
        </w:tc>
      </w:tr>
      <w:tr>
        <w:trPr>
          <w:cantSplit/>
        </w:trPr>
        <w:tc>
          <w:tcPr>
            <w:tcW w:type="dxa" w:w="1483"/>
          </w:tcPr>
          <w:p>
            <w:pPr>
              <w:spacing w:after="0"/>
              <w:jc w:val="left"/>
            </w:pPr>
            <w:r>
              <w:rPr>
                <w:sz w:val="16"/>
              </w:rPr>
              <w:t>Liberty city</w:t>
            </w:r>
          </w:p>
        </w:tc>
        <w:tc>
          <w:tcPr>
            <w:tcW w:type="dxa" w:w="1394"/>
          </w:tcPr>
          <w:p>
            <w:pPr>
              <w:spacing w:after="0"/>
              <w:jc w:val="left"/>
            </w:pPr>
            <w:r>
              <w:rPr>
                <w:sz w:val="16"/>
              </w:rPr>
              <w:t>City</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r>
              <w:rPr>
                <w:sz w:val="16"/>
              </w:rPr>
              <w:t>member approved 2023-09-14</w:t>
            </w:r>
          </w:p>
        </w:tc>
      </w:tr>
      <w:tr>
        <w:trPr>
          <w:cantSplit/>
        </w:trPr>
        <w:tc>
          <w:tcPr>
            <w:tcW w:type="dxa" w:w="1483"/>
          </w:tcPr>
          <w:p>
            <w:pPr>
              <w:spacing w:after="0"/>
              <w:jc w:val="left"/>
            </w:pPr>
            <w:r>
              <w:rPr>
                <w:sz w:val="16"/>
              </w:rPr>
              <w:t>Norris town</w:t>
            </w:r>
          </w:p>
        </w:tc>
        <w:tc>
          <w:tcPr>
            <w:tcW w:type="dxa" w:w="1394"/>
          </w:tcPr>
          <w:p>
            <w:pPr>
              <w:spacing w:after="0"/>
              <w:jc w:val="left"/>
            </w:pPr>
            <w:r>
              <w:rPr>
                <w:sz w:val="16"/>
              </w:rPr>
              <w:t>Town</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r>
              <w:rPr>
                <w:sz w:val="16"/>
              </w:rPr>
              <w:t>member approved 2023-09-14</w:t>
            </w:r>
          </w:p>
        </w:tc>
      </w:tr>
      <w:tr>
        <w:trPr>
          <w:cantSplit/>
        </w:trPr>
        <w:tc>
          <w:tcPr>
            <w:tcW w:type="dxa" w:w="1483"/>
          </w:tcPr>
          <w:p>
            <w:pPr>
              <w:spacing w:after="0"/>
              <w:jc w:val="left"/>
            </w:pPr>
            <w:r>
              <w:rPr>
                <w:sz w:val="16"/>
              </w:rPr>
              <w:t>Pickens city</w:t>
            </w:r>
          </w:p>
        </w:tc>
        <w:tc>
          <w:tcPr>
            <w:tcW w:type="dxa" w:w="1394"/>
          </w:tcPr>
          <w:p>
            <w:pPr>
              <w:spacing w:after="0"/>
              <w:jc w:val="left"/>
            </w:pPr>
            <w:r>
              <w:rPr>
                <w:sz w:val="16"/>
              </w:rPr>
              <w:t>City</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r>
              <w:rPr>
                <w:sz w:val="16"/>
              </w:rPr>
              <w:t>member approved 2023-08-18</w:t>
            </w:r>
          </w:p>
        </w:tc>
      </w:tr>
      <w:tr>
        <w:trPr>
          <w:cantSplit/>
        </w:trPr>
        <w:tc>
          <w:tcPr>
            <w:tcW w:type="dxa" w:w="1483"/>
          </w:tcPr>
          <w:p>
            <w:pPr>
              <w:spacing w:after="0"/>
              <w:jc w:val="left"/>
            </w:pPr>
            <w:r>
              <w:rPr>
                <w:sz w:val="16"/>
              </w:rPr>
              <w:t>Six Mile town</w:t>
            </w:r>
          </w:p>
        </w:tc>
        <w:tc>
          <w:tcPr>
            <w:tcW w:type="dxa" w:w="1394"/>
          </w:tcPr>
          <w:p>
            <w:pPr>
              <w:spacing w:after="0"/>
              <w:jc w:val="left"/>
            </w:pPr>
            <w:r>
              <w:rPr>
                <w:sz w:val="16"/>
              </w:rPr>
              <w:t>Town</w:t>
            </w:r>
          </w:p>
        </w:tc>
        <w:tc>
          <w:tcPr>
            <w:tcW w:type="dxa" w:w="2389"/>
          </w:tcPr>
          <w:p>
            <w:pPr>
              <w:spacing w:after="0"/>
              <w:jc w:val="left"/>
            </w:pPr>
            <w:r>
              <w:rPr>
                <w:sz w:val="16"/>
              </w:rPr>
              <w:t>Approved, expires 2028-07-30</w:t>
            </w:r>
          </w:p>
        </w:tc>
        <w:tc>
          <w:tcPr>
            <w:tcW w:type="dxa" w:w="2723"/>
          </w:tcPr>
          <w:p>
            <w:pPr>
              <w:spacing w:after="0"/>
              <w:jc w:val="left"/>
            </w:pPr>
            <w:r>
              <w:rPr>
                <w:sz w:val="16"/>
              </w:rPr>
              <w:t>Pickens County (FEMA plan 109035)</w:t>
            </w:r>
          </w:p>
        </w:tc>
        <w:tc>
          <w:tcPr>
            <w:tcW w:type="dxa" w:w="1037"/>
          </w:tcPr>
          <w:p>
            <w:pPr>
              <w:spacing w:after="0"/>
              <w:jc w:val="left"/>
            </w:pPr>
            <w:r>
              <w:rPr>
                <w:sz w:val="16"/>
              </w:rPr>
              <w:t>2023-07-31</w:t>
            </w:r>
          </w:p>
        </w:tc>
        <w:tc>
          <w:tcPr>
            <w:tcW w:type="dxa" w:w="1037"/>
          </w:tcPr>
          <w:p>
            <w:pPr>
              <w:spacing w:after="0"/>
              <w:jc w:val="left"/>
            </w:pPr>
            <w:r>
              <w:rPr>
                <w:sz w:val="16"/>
              </w:rPr>
              <w:t>2028-07-30</w:t>
            </w:r>
          </w:p>
        </w:tc>
        <w:tc>
          <w:tcPr>
            <w:tcW w:type="dxa" w:w="877"/>
          </w:tcPr>
          <w:p>
            <w:pPr>
              <w:spacing w:after="0"/>
              <w:jc w:val="right"/>
            </w:pPr>
            <w:r>
              <w:rPr>
                <w:sz w:val="16"/>
              </w:rPr>
              <w:t>671</w:t>
            </w:r>
          </w:p>
        </w:tc>
        <w:tc>
          <w:tcPr>
            <w:tcW w:type="dxa" w:w="933"/>
          </w:tcPr>
          <w:p>
            <w:pPr>
              <w:spacing w:after="0"/>
              <w:jc w:val="left"/>
            </w:pPr>
          </w:p>
        </w:tc>
        <w:tc>
          <w:tcPr>
            <w:tcW w:type="dxa" w:w="22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$23,072,028</w:t>
            </w:r>
          </w:p>
        </w:tc>
        <w:tc>
          <w:tcPr>
            <w:tcW w:type="dxa" w:w="1126"/>
          </w:tcPr>
          <w:p>
            <w:pPr>
              <w:spacing w:after="0"/>
              <w:jc w:val="right"/>
            </w:pPr>
            <w:r>
              <w:rPr>
                <w:sz w:val="16"/>
              </w:rPr>
              <w:t>$27,323</w:t>
            </w:r>
          </w:p>
        </w:tc>
        <w:tc>
          <w:tcPr>
            <w:tcW w:type="dxa" w:w="1300"/>
          </w:tcPr>
          <w:p>
            <w:pPr>
              <w:spacing w:after="0"/>
              <w:jc w:val="right"/>
            </w:pPr>
            <w:r>
              <w:rPr>
                <w:sz w:val="16"/>
              </w:rPr>
              <w:t>$386,337</w:t>
            </w:r>
          </w:p>
        </w:tc>
        <w:tc>
          <w:tcPr>
            <w:tcW w:type="dxa" w:w="1164"/>
          </w:tcPr>
          <w:p>
            <w:pPr>
              <w:spacing w:after="0"/>
              <w:jc w:val="right"/>
            </w:pPr>
            <w:r>
              <w:rPr>
                <w:sz w:val="16"/>
              </w:rPr>
              <w:t>$23,485,688</w:t>
            </w:r>
          </w:p>
        </w:tc>
        <w:tc>
          <w:tcPr>
            <w:tcW w:type="dxa" w:w="1208"/>
          </w:tcPr>
          <w:p>
            <w:pPr>
              <w:spacing w:after="0"/>
              <w:jc w:val="right"/>
            </w:pPr>
            <w:r>
              <w:rPr>
                <w:sz w:val="16"/>
              </w:rPr>
              <w:t>45</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High</w:t>
            </w:r>
          </w:p>
        </w:tc>
        <w:tc>
          <w:tcPr>
            <w:tcW w:type="dxa" w:w="1126"/>
          </w:tcPr>
          <w:p>
            <w:pPr>
              <w:spacing w:after="0"/>
              <w:jc w:val="right"/>
            </w:pPr>
            <w:r>
              <w:rPr>
                <w:sz w:val="16"/>
              </w:rPr>
              <w:t>$4,572</w:t>
            </w:r>
          </w:p>
        </w:tc>
        <w:tc>
          <w:tcPr>
            <w:tcW w:type="dxa" w:w="1126"/>
          </w:tcPr>
          <w:p>
            <w:pPr>
              <w:spacing w:after="0"/>
              <w:jc w:val="right"/>
            </w:pPr>
            <w:r>
              <w:rPr>
                <w:sz w:val="16"/>
              </w:rPr>
              <w:t>$1,441,280</w:t>
            </w:r>
          </w:p>
        </w:tc>
        <w:tc>
          <w:tcPr>
            <w:tcW w:type="dxa" w:w="1300"/>
          </w:tcPr>
          <w:p>
            <w:pPr>
              <w:spacing w:after="0"/>
              <w:jc w:val="right"/>
            </w:pPr>
            <w:r>
              <w:rPr>
                <w:sz w:val="16"/>
              </w:rPr>
              <w:t>$2,908,355</w:t>
            </w:r>
          </w:p>
        </w:tc>
        <w:tc>
          <w:tcPr>
            <w:tcW w:type="dxa" w:w="1164"/>
          </w:tcPr>
          <w:p>
            <w:pPr>
              <w:spacing w:after="0"/>
              <w:jc w:val="right"/>
            </w:pPr>
            <w:r>
              <w:rPr>
                <w:sz w:val="16"/>
              </w:rPr>
              <w:t>$4,354,208</w:t>
            </w:r>
          </w:p>
        </w:tc>
        <w:tc>
          <w:tcPr>
            <w:tcW w:type="dxa" w:w="1208"/>
          </w:tcPr>
          <w:p>
            <w:pPr>
              <w:spacing w:after="0"/>
              <w:jc w:val="right"/>
            </w:pPr>
            <w:r>
              <w:rPr>
                <w:sz w:val="16"/>
              </w:rPr>
              <w:t>20</w:t>
            </w:r>
          </w:p>
        </w:tc>
        <w:tc>
          <w:tcPr>
            <w:tcW w:type="dxa" w:w="2194"/>
          </w:tcPr>
          <w:p>
            <w:pPr>
              <w:spacing w:after="0"/>
              <w:jc w:val="left"/>
            </w:pPr>
          </w:p>
        </w:tc>
        <w:tc>
          <w:tcPr>
            <w:tcW w:type="dxa" w:w="189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$1,935,492</w:t>
            </w:r>
          </w:p>
        </w:tc>
        <w:tc>
          <w:tcPr>
            <w:tcW w:type="dxa" w:w="1126"/>
          </w:tcPr>
          <w:p>
            <w:pPr>
              <w:spacing w:after="0"/>
              <w:jc w:val="right"/>
            </w:pPr>
          </w:p>
        </w:tc>
        <w:tc>
          <w:tcPr>
            <w:tcW w:type="dxa" w:w="1300"/>
          </w:tcPr>
          <w:p>
            <w:pPr>
              <w:spacing w:after="0"/>
              <w:jc w:val="right"/>
            </w:pPr>
            <w:r>
              <w:rPr>
                <w:sz w:val="16"/>
              </w:rPr>
              <w:t>$319,322</w:t>
            </w:r>
          </w:p>
        </w:tc>
        <w:tc>
          <w:tcPr>
            <w:tcW w:type="dxa" w:w="1164"/>
          </w:tcPr>
          <w:p>
            <w:pPr>
              <w:spacing w:after="0"/>
              <w:jc w:val="right"/>
            </w:pPr>
            <w:r>
              <w:rPr>
                <w:sz w:val="16"/>
              </w:rPr>
              <w:t>$2,254,814</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$602,506</w:t>
            </w:r>
          </w:p>
        </w:tc>
        <w:tc>
          <w:tcPr>
            <w:tcW w:type="dxa" w:w="1126"/>
          </w:tcPr>
          <w:p>
            <w:pPr>
              <w:spacing w:after="0"/>
              <w:jc w:val="right"/>
            </w:pPr>
            <w:r>
              <w:rPr>
                <w:sz w:val="16"/>
              </w:rPr>
              <w:t>$161</w:t>
            </w:r>
          </w:p>
        </w:tc>
        <w:tc>
          <w:tcPr>
            <w:tcW w:type="dxa" w:w="1300"/>
          </w:tcPr>
          <w:p>
            <w:pPr>
              <w:spacing w:after="0"/>
              <w:jc w:val="right"/>
            </w:pPr>
            <w:r>
              <w:rPr>
                <w:sz w:val="16"/>
              </w:rPr>
              <w:t>$854,461</w:t>
            </w:r>
          </w:p>
        </w:tc>
        <w:tc>
          <w:tcPr>
            <w:tcW w:type="dxa" w:w="1164"/>
          </w:tcPr>
          <w:p>
            <w:pPr>
              <w:spacing w:after="0"/>
              <w:jc w:val="right"/>
            </w:pPr>
            <w:r>
              <w:rPr>
                <w:sz w:val="16"/>
              </w:rPr>
              <w:t>$1,457,129</w:t>
            </w:r>
          </w:p>
        </w:tc>
        <w:tc>
          <w:tcPr>
            <w:tcW w:type="dxa" w:w="1208"/>
          </w:tcPr>
          <w:p>
            <w:pPr>
              <w:spacing w:after="0"/>
              <w:jc w:val="right"/>
            </w:pPr>
            <w:r>
              <w:rPr>
                <w:sz w:val="16"/>
              </w:rPr>
              <w:t>23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Ice Storm</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$1,202,084</w:t>
            </w:r>
          </w:p>
        </w:tc>
        <w:tc>
          <w:tcPr>
            <w:tcW w:type="dxa" w:w="1126"/>
          </w:tcPr>
          <w:p>
            <w:pPr>
              <w:spacing w:after="0"/>
              <w:jc w:val="right"/>
            </w:pPr>
          </w:p>
        </w:tc>
        <w:tc>
          <w:tcPr>
            <w:tcW w:type="dxa" w:w="1300"/>
          </w:tcPr>
          <w:p>
            <w:pPr>
              <w:spacing w:after="0"/>
              <w:jc w:val="right"/>
            </w:pPr>
            <w:r>
              <w:rPr>
                <w:sz w:val="16"/>
              </w:rPr>
              <w:t>$182,743</w:t>
            </w:r>
          </w:p>
        </w:tc>
        <w:tc>
          <w:tcPr>
            <w:tcW w:type="dxa" w:w="1164"/>
          </w:tcPr>
          <w:p>
            <w:pPr>
              <w:spacing w:after="0"/>
              <w:jc w:val="right"/>
            </w:pPr>
            <w:r>
              <w:rPr>
                <w:sz w:val="16"/>
              </w:rPr>
              <w:t>$1,384,828</w:t>
            </w:r>
          </w:p>
        </w:tc>
        <w:tc>
          <w:tcPr>
            <w:tcW w:type="dxa" w:w="1208"/>
          </w:tcPr>
          <w:p>
            <w:pPr>
              <w:spacing w:after="0"/>
              <w:jc w:val="right"/>
            </w:pPr>
            <w:r>
              <w:rPr>
                <w:sz w:val="16"/>
              </w:rPr>
              <w:t>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$101,501</w:t>
            </w:r>
          </w:p>
        </w:tc>
        <w:tc>
          <w:tcPr>
            <w:tcW w:type="dxa" w:w="1126"/>
          </w:tcPr>
          <w:p>
            <w:pPr>
              <w:spacing w:after="0"/>
              <w:jc w:val="right"/>
            </w:pPr>
            <w:r>
              <w:rPr>
                <w:sz w:val="16"/>
              </w:rPr>
              <w:t>$1,235</w:t>
            </w:r>
          </w:p>
        </w:tc>
        <w:tc>
          <w:tcPr>
            <w:tcW w:type="dxa" w:w="1300"/>
          </w:tcPr>
          <w:p>
            <w:pPr>
              <w:spacing w:after="0"/>
              <w:jc w:val="right"/>
            </w:pPr>
            <w:r>
              <w:rPr>
                <w:sz w:val="16"/>
              </w:rPr>
              <w:t>$1,174,286</w:t>
            </w:r>
          </w:p>
        </w:tc>
        <w:tc>
          <w:tcPr>
            <w:tcW w:type="dxa" w:w="1164"/>
          </w:tcPr>
          <w:p>
            <w:pPr>
              <w:spacing w:after="0"/>
              <w:jc w:val="right"/>
            </w:pPr>
            <w:r>
              <w:rPr>
                <w:sz w:val="16"/>
              </w:rPr>
              <w:t>$1,277,022</w:t>
            </w:r>
          </w:p>
        </w:tc>
        <w:tc>
          <w:tcPr>
            <w:tcW w:type="dxa" w:w="1208"/>
          </w:tcPr>
          <w:p>
            <w:pPr>
              <w:spacing w:after="0"/>
              <w:jc w:val="right"/>
            </w:pPr>
            <w:r>
              <w:rPr>
                <w:sz w:val="16"/>
              </w:rPr>
              <w:t>283</w:t>
            </w:r>
          </w:p>
        </w:tc>
        <w:tc>
          <w:tcPr>
            <w:tcW w:type="dxa" w:w="2194"/>
          </w:tcPr>
          <w:p>
            <w:pPr>
              <w:spacing w:after="0"/>
              <w:jc w:val="left"/>
            </w:pPr>
          </w:p>
        </w:tc>
        <w:tc>
          <w:tcPr>
            <w:tcW w:type="dxa" w:w="1897"/>
          </w:tcPr>
          <w:p>
            <w:pPr>
              <w:spacing w:after="0"/>
              <w:jc w:val="left"/>
            </w:pPr>
            <w:r>
              <w:rPr>
                <w:sz w:val="16"/>
              </w:rPr>
              <w:t>Includes 30 High Wind records and 4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$106,236</w:t>
            </w:r>
          </w:p>
        </w:tc>
        <w:tc>
          <w:tcPr>
            <w:tcW w:type="dxa" w:w="1126"/>
          </w:tcPr>
          <w:p>
            <w:pPr>
              <w:spacing w:after="0"/>
              <w:jc w:val="right"/>
            </w:pPr>
          </w:p>
        </w:tc>
        <w:tc>
          <w:tcPr>
            <w:tcW w:type="dxa" w:w="1300"/>
          </w:tcPr>
          <w:p>
            <w:pPr>
              <w:spacing w:after="0"/>
              <w:jc w:val="right"/>
            </w:pPr>
            <w:r>
              <w:rPr>
                <w:sz w:val="16"/>
              </w:rPr>
              <w:t>$923,778</w:t>
            </w:r>
          </w:p>
        </w:tc>
        <w:tc>
          <w:tcPr>
            <w:tcW w:type="dxa" w:w="1164"/>
          </w:tcPr>
          <w:p>
            <w:pPr>
              <w:spacing w:after="0"/>
              <w:jc w:val="right"/>
            </w:pPr>
            <w:r>
              <w:rPr>
                <w:sz w:val="16"/>
              </w:rPr>
              <w:t>$1,030,014</w:t>
            </w:r>
          </w:p>
        </w:tc>
        <w:tc>
          <w:tcPr>
            <w:tcW w:type="dxa" w:w="1208"/>
          </w:tcPr>
          <w:p>
            <w:pPr>
              <w:spacing w:after="0"/>
              <w:jc w:val="right"/>
            </w:pPr>
            <w:r>
              <w:rPr>
                <w:sz w:val="16"/>
              </w:rPr>
              <w:t>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$579,495</w:t>
            </w:r>
          </w:p>
        </w:tc>
        <w:tc>
          <w:tcPr>
            <w:tcW w:type="dxa" w:w="1126"/>
          </w:tcPr>
          <w:p>
            <w:pPr>
              <w:spacing w:after="0"/>
              <w:jc w:val="right"/>
            </w:pPr>
            <w:r>
              <w:rPr>
                <w:sz w:val="16"/>
              </w:rPr>
              <w:t>$5,777</w:t>
            </w:r>
          </w:p>
        </w:tc>
        <w:tc>
          <w:tcPr>
            <w:tcW w:type="dxa" w:w="1300"/>
          </w:tcPr>
          <w:p>
            <w:pPr>
              <w:spacing w:after="0"/>
              <w:jc w:val="right"/>
            </w:pPr>
            <w:r>
              <w:rPr>
                <w:sz w:val="16"/>
              </w:rPr>
              <w:t>$30,071</w:t>
            </w:r>
          </w:p>
        </w:tc>
        <w:tc>
          <w:tcPr>
            <w:tcW w:type="dxa" w:w="1164"/>
          </w:tcPr>
          <w:p>
            <w:pPr>
              <w:spacing w:after="0"/>
              <w:jc w:val="right"/>
            </w:pPr>
            <w:r>
              <w:rPr>
                <w:sz w:val="16"/>
              </w:rPr>
              <w:t>$615,343</w:t>
            </w:r>
          </w:p>
        </w:tc>
        <w:tc>
          <w:tcPr>
            <w:tcW w:type="dxa" w:w="1208"/>
          </w:tcPr>
          <w:p>
            <w:pPr>
              <w:spacing w:after="0"/>
              <w:jc w:val="right"/>
            </w:pPr>
            <w:r>
              <w:rPr>
                <w:sz w:val="16"/>
              </w:rPr>
              <w:t>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$28</w:t>
            </w:r>
          </w:p>
        </w:tc>
        <w:tc>
          <w:tcPr>
            <w:tcW w:type="dxa" w:w="1126"/>
          </w:tcPr>
          <w:p>
            <w:pPr>
              <w:spacing w:after="0"/>
              <w:jc w:val="right"/>
            </w:pPr>
            <w:r>
              <w:rPr>
                <w:sz w:val="16"/>
              </w:rPr>
              <w:t>$3</w:t>
            </w:r>
          </w:p>
        </w:tc>
        <w:tc>
          <w:tcPr>
            <w:tcW w:type="dxa" w:w="1300"/>
          </w:tcPr>
          <w:p>
            <w:pPr>
              <w:spacing w:after="0"/>
              <w:jc w:val="right"/>
            </w:pPr>
            <w:r>
              <w:rPr>
                <w:sz w:val="16"/>
              </w:rPr>
              <w:t>$586,577</w:t>
            </w:r>
          </w:p>
        </w:tc>
        <w:tc>
          <w:tcPr>
            <w:tcW w:type="dxa" w:w="1164"/>
          </w:tcPr>
          <w:p>
            <w:pPr>
              <w:spacing w:after="0"/>
              <w:jc w:val="right"/>
            </w:pPr>
            <w:r>
              <w:rPr>
                <w:sz w:val="16"/>
              </w:rPr>
              <w:t>$586,608</w:t>
            </w:r>
          </w:p>
        </w:tc>
        <w:tc>
          <w:tcPr>
            <w:tcW w:type="dxa" w:w="1208"/>
          </w:tcPr>
          <w:p>
            <w:pPr>
              <w:spacing w:after="0"/>
              <w:jc w:val="right"/>
            </w:pPr>
            <w:r>
              <w:rPr>
                <w:sz w:val="16"/>
              </w:rPr>
              <w:t>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$389,140</w:t>
            </w:r>
          </w:p>
        </w:tc>
        <w:tc>
          <w:tcPr>
            <w:tcW w:type="dxa" w:w="1126"/>
          </w:tcPr>
          <w:p>
            <w:pPr>
              <w:spacing w:after="0"/>
              <w:jc w:val="right"/>
            </w:pPr>
            <w:r>
              <w:rPr>
                <w:sz w:val="16"/>
              </w:rPr>
              <w:t>$23,758</w:t>
            </w:r>
          </w:p>
        </w:tc>
        <w:tc>
          <w:tcPr>
            <w:tcW w:type="dxa" w:w="1300"/>
          </w:tcPr>
          <w:p>
            <w:pPr>
              <w:spacing w:after="0"/>
              <w:jc w:val="right"/>
            </w:pPr>
            <w:r>
              <w:rPr>
                <w:sz w:val="16"/>
              </w:rPr>
              <w:t>$56,953</w:t>
            </w:r>
          </w:p>
        </w:tc>
        <w:tc>
          <w:tcPr>
            <w:tcW w:type="dxa" w:w="1164"/>
          </w:tcPr>
          <w:p>
            <w:pPr>
              <w:spacing w:after="0"/>
              <w:jc w:val="right"/>
            </w:pPr>
            <w:r>
              <w:rPr>
                <w:sz w:val="16"/>
              </w:rPr>
              <w:t>$469,852</w:t>
            </w:r>
          </w:p>
        </w:tc>
        <w:tc>
          <w:tcPr>
            <w:tcW w:type="dxa" w:w="1208"/>
          </w:tcPr>
          <w:p>
            <w:pPr>
              <w:spacing w:after="0"/>
              <w:jc w:val="right"/>
            </w:pPr>
            <w:r>
              <w:rPr>
                <w:sz w:val="16"/>
              </w:rPr>
              <w:t>138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$54,017</w:t>
            </w:r>
          </w:p>
        </w:tc>
        <w:tc>
          <w:tcPr>
            <w:tcW w:type="dxa" w:w="1300"/>
          </w:tcPr>
          <w:p>
            <w:pPr>
              <w:spacing w:after="0"/>
              <w:jc w:val="right"/>
            </w:pPr>
          </w:p>
        </w:tc>
        <w:tc>
          <w:tcPr>
            <w:tcW w:type="dxa" w:w="1164"/>
          </w:tcPr>
          <w:p>
            <w:pPr>
              <w:spacing w:after="0"/>
              <w:jc w:val="right"/>
            </w:pPr>
            <w:r>
              <w:rPr>
                <w:sz w:val="16"/>
              </w:rPr>
              <w:t>$54,017</w:t>
            </w:r>
          </w:p>
        </w:tc>
        <w:tc>
          <w:tcPr>
            <w:tcW w:type="dxa" w:w="1208"/>
          </w:tcPr>
          <w:p>
            <w:pPr>
              <w:spacing w:after="0"/>
              <w:jc w:val="right"/>
            </w:pPr>
            <w:r>
              <w:rPr>
                <w:sz w:val="16"/>
              </w:rPr>
              <w:t>39</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$36,174</w:t>
            </w:r>
          </w:p>
        </w:tc>
        <w:tc>
          <w:tcPr>
            <w:tcW w:type="dxa" w:w="1126"/>
          </w:tcPr>
          <w:p>
            <w:pPr>
              <w:spacing w:after="0"/>
              <w:jc w:val="right"/>
            </w:pPr>
            <w:r>
              <w:rPr>
                <w:sz w:val="16"/>
              </w:rPr>
              <w:t>$6</w:t>
            </w:r>
          </w:p>
        </w:tc>
        <w:tc>
          <w:tcPr>
            <w:tcW w:type="dxa" w:w="1300"/>
          </w:tcPr>
          <w:p>
            <w:pPr>
              <w:spacing w:after="0"/>
              <w:jc w:val="right"/>
            </w:pPr>
            <w:r>
              <w:rPr>
                <w:sz w:val="16"/>
              </w:rPr>
              <w:t>$13,069</w:t>
            </w:r>
          </w:p>
        </w:tc>
        <w:tc>
          <w:tcPr>
            <w:tcW w:type="dxa" w:w="1164"/>
          </w:tcPr>
          <w:p>
            <w:pPr>
              <w:spacing w:after="0"/>
              <w:jc w:val="right"/>
            </w:pPr>
            <w:r>
              <w:rPr>
                <w:sz w:val="16"/>
              </w:rPr>
              <w:t>$49,248</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$4,158</w:t>
            </w:r>
          </w:p>
        </w:tc>
        <w:tc>
          <w:tcPr>
            <w:tcW w:type="dxa" w:w="1126"/>
          </w:tcPr>
          <w:p>
            <w:pPr>
              <w:spacing w:after="0"/>
              <w:jc w:val="right"/>
            </w:pPr>
            <w:r>
              <w:rPr>
                <w:sz w:val="16"/>
              </w:rPr>
              <w:t>$22</w:t>
            </w:r>
          </w:p>
        </w:tc>
        <w:tc>
          <w:tcPr>
            <w:tcW w:type="dxa" w:w="1300"/>
          </w:tcPr>
          <w:p>
            <w:pPr>
              <w:spacing w:after="0"/>
              <w:jc w:val="right"/>
            </w:pPr>
            <w:r>
              <w:rPr>
                <w:sz w:val="16"/>
              </w:rPr>
              <w:t>$13,463</w:t>
            </w:r>
          </w:p>
        </w:tc>
        <w:tc>
          <w:tcPr>
            <w:tcW w:type="dxa" w:w="1164"/>
          </w:tcPr>
          <w:p>
            <w:pPr>
              <w:spacing w:after="0"/>
              <w:jc w:val="right"/>
            </w:pPr>
            <w:r>
              <w:rPr>
                <w:sz w:val="16"/>
              </w:rPr>
              <w:t>$17,643</w:t>
            </w:r>
          </w:p>
        </w:tc>
        <w:tc>
          <w:tcPr>
            <w:tcW w:type="dxa" w:w="1208"/>
          </w:tcPr>
          <w:p>
            <w:pPr>
              <w:spacing w:after="0"/>
              <w:jc w:val="right"/>
            </w:pPr>
            <w:r>
              <w:rPr>
                <w:sz w:val="16"/>
              </w:rPr>
              <w:t>108</w:t>
            </w:r>
          </w:p>
        </w:tc>
        <w:tc>
          <w:tcPr>
            <w:tcW w:type="dxa" w:w="2194"/>
          </w:tcPr>
          <w:p>
            <w:pPr>
              <w:spacing w:after="0"/>
              <w:jc w:val="left"/>
            </w:pPr>
          </w:p>
        </w:tc>
        <w:tc>
          <w:tcPr>
            <w:tcW w:type="dxa" w:w="1897"/>
          </w:tcPr>
          <w:p>
            <w:pPr>
              <w:spacing w:after="0"/>
              <w:jc w:val="left"/>
            </w:pPr>
            <w:r>
              <w:rPr>
                <w:sz w:val="16"/>
              </w:rPr>
              <w:t>Includes 4 Sleet records, event types the NRI definition of this hazard leaves out.</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$11,464</w:t>
            </w:r>
          </w:p>
        </w:tc>
        <w:tc>
          <w:tcPr>
            <w:tcW w:type="dxa" w:w="1126"/>
          </w:tcPr>
          <w:p>
            <w:pPr>
              <w:spacing w:after="0"/>
              <w:jc w:val="right"/>
            </w:pPr>
          </w:p>
        </w:tc>
        <w:tc>
          <w:tcPr>
            <w:tcW w:type="dxa" w:w="1300"/>
          </w:tcPr>
          <w:p>
            <w:pPr>
              <w:spacing w:after="0"/>
              <w:jc w:val="right"/>
            </w:pPr>
            <w:r>
              <w:rPr>
                <w:sz w:val="16"/>
              </w:rPr>
              <w:t>$3,211</w:t>
            </w:r>
          </w:p>
        </w:tc>
        <w:tc>
          <w:tcPr>
            <w:tcW w:type="dxa" w:w="1164"/>
          </w:tcPr>
          <w:p>
            <w:pPr>
              <w:spacing w:after="0"/>
              <w:jc w:val="right"/>
            </w:pPr>
            <w:r>
              <w:rPr>
                <w:sz w:val="16"/>
              </w:rPr>
              <w:t>$14,675</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 of 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02"/>
        <w:gridCol w:w="1789"/>
        <w:gridCol w:w="2209"/>
        <w:gridCol w:w="1546"/>
        <w:gridCol w:w="1562"/>
        <w:gridCol w:w="2141"/>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2209"/>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141"/>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18, 1996 to 2026 (18 zone-level)</w:t>
            </w:r>
          </w:p>
        </w:tc>
        <w:tc>
          <w:tcPr>
            <w:tcW w:type="dxa" w:w="1789"/>
          </w:tcPr>
          <w:p>
            <w:pPr>
              <w:spacing w:after="0"/>
              <w:jc w:val="left"/>
            </w:pPr>
            <w:r>
              <w:rPr>
                <w:sz w:val="16"/>
              </w:rPr>
              <w:t>1 day to 31 days (median 2 days); 15 with a recorded value</w:t>
            </w:r>
          </w:p>
        </w:tc>
        <w:tc>
          <w:tcPr>
            <w:tcW w:type="dxa" w:w="220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46"/>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2, 2004 to 2007 (2 zone-level)</w:t>
            </w:r>
          </w:p>
        </w:tc>
        <w:tc>
          <w:tcPr>
            <w:tcW w:type="dxa" w:w="1789"/>
          </w:tcPr>
          <w:p>
            <w:pPr>
              <w:spacing w:after="0"/>
              <w:jc w:val="left"/>
            </w:pPr>
          </w:p>
        </w:tc>
        <w:tc>
          <w:tcPr>
            <w:tcW w:type="dxa" w:w="2209"/>
          </w:tcPr>
          <w:p>
            <w:pPr>
              <w:spacing w:after="0"/>
              <w:jc w:val="left"/>
            </w:pPr>
            <w:r>
              <w:rPr>
                <w:sz w:val="16"/>
              </w:rPr>
              <w:t>Frost/Freeze, 2007-04-08, $6,000,000 crop damage, reported for the zone (2007 dollars); NWS zone SCZ005 (GREATER PICKENS),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39, 1998 to 2026 (39 zone-level)</w:t>
            </w:r>
          </w:p>
        </w:tc>
        <w:tc>
          <w:tcPr>
            <w:tcW w:type="dxa" w:w="1789"/>
          </w:tcPr>
          <w:p>
            <w:pPr>
              <w:spacing w:after="0"/>
              <w:jc w:val="left"/>
            </w:pPr>
            <w:r>
              <w:rPr>
                <w:sz w:val="16"/>
              </w:rPr>
              <w:t>31 days to 276 days (median 76.5 days); 12 with a recorded value</w:t>
            </w:r>
          </w:p>
        </w:tc>
        <w:tc>
          <w:tcPr>
            <w:tcW w:type="dxa" w:w="2209"/>
          </w:tcPr>
          <w:p>
            <w:pPr>
              <w:spacing w:after="0"/>
              <w:jc w:val="left"/>
            </w:pPr>
            <w:r>
              <w:rPr>
                <w:sz w:val="16"/>
              </w:rPr>
              <w:t>276 days (9 months), 2007-05-01 to 2008-01-31, a run of 9 consecutive Storm Events drought records, zone-level</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171, 1961 to 2025</w:t>
            </w:r>
          </w:p>
        </w:tc>
        <w:tc>
          <w:tcPr>
            <w:tcW w:type="dxa" w:w="1789"/>
          </w:tcPr>
          <w:p>
            <w:pPr>
              <w:spacing w:after="0"/>
              <w:jc w:val="left"/>
            </w:pPr>
            <w:r>
              <w:rPr>
                <w:sz w:val="16"/>
              </w:rPr>
              <w:t>0.75 in to 2.75 in (median 1 in); 170 with a recorded value</w:t>
            </w:r>
          </w:p>
        </w:tc>
        <w:tc>
          <w:tcPr>
            <w:tcW w:type="dxa" w:w="2209"/>
          </w:tcPr>
          <w:p>
            <w:pPr>
              <w:spacing w:after="0"/>
              <w:jc w:val="left"/>
            </w:pPr>
            <w:r>
              <w:rPr>
                <w:sz w:val="16"/>
              </w:rPr>
              <w:t>2.75 in hail, 1998-05-03; same size also recorded on 1998-05-03</w:t>
            </w:r>
          </w:p>
        </w:tc>
        <w:tc>
          <w:tcPr>
            <w:tcW w:type="dxa" w:w="1546"/>
          </w:tcPr>
          <w:p>
            <w:pPr>
              <w:spacing w:after="0"/>
              <w:jc w:val="left"/>
            </w:pPr>
            <w:r>
              <w:rPr>
                <w:sz w:val="16"/>
              </w:rPr>
              <w:t>Hail, 1993-03-31, $500,000 property; crops not recorded (1993 dollars)</w:t>
            </w:r>
          </w:p>
        </w:tc>
        <w:tc>
          <w:tcPr>
            <w:tcW w:type="dxa" w:w="1562"/>
          </w:tcPr>
          <w:p>
            <w:pPr>
              <w:spacing w:after="0"/>
              <w:jc w:val="left"/>
            </w:pPr>
            <w:r>
              <w:rPr>
                <w:sz w:val="16"/>
              </w:rPr>
              <w:t>Event records naming member places: Easley city (30 records), Pickens city (22 records), Liberty city (15 records), Six Mile town (14 records), Clemson city (12 records), Central town (9 records), Norris town (4 records).</w:t>
            </w:r>
          </w:p>
        </w:tc>
        <w:tc>
          <w:tcPr>
            <w:tcW w:type="dxa" w:w="2141"/>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2, 2012 to 2012 (2 zone-level)</w:t>
            </w:r>
          </w:p>
        </w:tc>
        <w:tc>
          <w:tcPr>
            <w:tcW w:type="dxa" w:w="1789"/>
          </w:tcPr>
          <w:p>
            <w:pPr>
              <w:spacing w:after="0"/>
              <w:jc w:val="left"/>
            </w:pPr>
            <w:r>
              <w:rPr>
                <w:sz w:val="16"/>
              </w:rPr>
              <w:t>3 days; 1 with a recorded value</w:t>
            </w:r>
          </w:p>
        </w:tc>
        <w:tc>
          <w:tcPr>
            <w:tcW w:type="dxa" w:w="2209"/>
          </w:tcPr>
          <w:p>
            <w:pPr>
              <w:spacing w:after="0"/>
              <w:jc w:val="left"/>
            </w:pPr>
            <w:r>
              <w:rPr>
                <w:sz w:val="16"/>
              </w:rPr>
              <w:t>3 consecutive days, 2012-06-29 to 2012-07-01, 1 direct death, zone-level</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Heat index: in event narratives only; local data required.</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2, 2020 to 2024 (2 zone-level)</w:t>
            </w:r>
          </w:p>
        </w:tc>
        <w:tc>
          <w:tcPr>
            <w:tcW w:type="dxa" w:w="1789"/>
          </w:tcPr>
          <w:p>
            <w:pPr>
              <w:spacing w:after="0"/>
              <w:jc w:val="left"/>
            </w:pPr>
          </w:p>
        </w:tc>
        <w:tc>
          <w:tcPr>
            <w:tcW w:type="dxa" w:w="2209"/>
          </w:tcPr>
          <w:p>
            <w:pPr>
              <w:spacing w:after="0"/>
              <w:jc w:val="left"/>
            </w:pPr>
            <w:r>
              <w:rPr>
                <w:sz w:val="16"/>
              </w:rPr>
              <w:t>Strongest recorded (records with damage, a wind speed or direct casualties first, then storm type, category and wind): Tropical Storm record, 2020-10-29, $200,000 property; $0 crops, reported for the zone (2020 dollars); NWS zone SCZ002 (PICKENS MOUNTAINS),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8, 1996 to 2026 (8 zone-level)</w:t>
            </w:r>
          </w:p>
        </w:tc>
        <w:tc>
          <w:tcPr>
            <w:tcW w:type="dxa" w:w="1789"/>
          </w:tcPr>
          <w:p>
            <w:pPr>
              <w:spacing w:after="0"/>
              <w:jc w:val="left"/>
            </w:pPr>
          </w:p>
        </w:tc>
        <w:tc>
          <w:tcPr>
            <w:tcW w:type="dxa" w:w="2209"/>
          </w:tcPr>
          <w:p>
            <w:pPr>
              <w:spacing w:after="0"/>
              <w:jc w:val="left"/>
            </w:pPr>
            <w:r>
              <w:rPr>
                <w:sz w:val="16"/>
              </w:rPr>
              <w:t>Ice Storm, 2002-12-04, $7,000,000 property; crops not reported, reported for the zone (2002 dollars); NWS zone SCZ005 (GREATER PICKENS),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45, 1996 to 2024 (7 zone-level)</w:t>
            </w:r>
          </w:p>
        </w:tc>
        <w:tc>
          <w:tcPr>
            <w:tcW w:type="dxa" w:w="1789"/>
          </w:tcPr>
          <w:p>
            <w:pPr>
              <w:spacing w:after="0"/>
              <w:jc w:val="left"/>
            </w:pPr>
          </w:p>
        </w:tc>
        <w:tc>
          <w:tcPr>
            <w:tcW w:type="dxa" w:w="2209"/>
          </w:tcPr>
          <w:p>
            <w:pPr>
              <w:spacing w:after="0"/>
              <w:jc w:val="left"/>
            </w:pPr>
            <w:r>
              <w:rPr>
                <w:sz w:val="16"/>
              </w:rPr>
              <w:t>Flood, 2004-09-07, $1,250,000 property; $5,000,000 crops, reported for the zone (2004 dollars); NWS zone SCZ005 (GREATER PICKENS), zone-level: may include parts of neighboring counties</w:t>
            </w:r>
          </w:p>
        </w:tc>
        <w:tc>
          <w:tcPr>
            <w:tcW w:type="dxa" w:w="1546"/>
          </w:tcPr>
          <w:p>
            <w:pPr>
              <w:spacing w:after="0"/>
              <w:jc w:val="left"/>
            </w:pPr>
          </w:p>
        </w:tc>
        <w:tc>
          <w:tcPr>
            <w:tcW w:type="dxa" w:w="1562"/>
          </w:tcPr>
          <w:p>
            <w:pPr>
              <w:spacing w:after="0"/>
              <w:jc w:val="left"/>
            </w:pPr>
            <w:r>
              <w:rPr>
                <w:sz w:val="16"/>
              </w:rPr>
              <w:t>Event records naming member places: Easley city (8 records), Pickens city (6 records), Clemson city (5 records), Central town (4 records), Six Mile town (4 records), Liberty city (1 record). Zone-level records (7) apply countywide.</w:t>
            </w:r>
          </w:p>
        </w:tc>
        <w:tc>
          <w:tcPr>
            <w:tcW w:type="dxa" w:w="21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6, 1997 to 2010</w:t>
            </w:r>
          </w:p>
        </w:tc>
        <w:tc>
          <w:tcPr>
            <w:tcW w:type="dxa" w:w="1789"/>
          </w:tcPr>
          <w:p>
            <w:pPr>
              <w:spacing w:after="0"/>
              <w:jc w:val="left"/>
            </w:pPr>
          </w:p>
        </w:tc>
        <w:tc>
          <w:tcPr>
            <w:tcW w:type="dxa" w:w="2209"/>
          </w:tcPr>
          <w:p>
            <w:pPr>
              <w:spacing w:after="0"/>
              <w:jc w:val="left"/>
            </w:pPr>
            <w:r>
              <w:rPr>
                <w:sz w:val="16"/>
              </w:rPr>
              <w:t>Lightning, 1999-01-23, $30,000 property; crops not reported (1999 dollars)</w:t>
            </w:r>
          </w:p>
        </w:tc>
        <w:tc>
          <w:tcPr>
            <w:tcW w:type="dxa" w:w="1546"/>
          </w:tcPr>
          <w:p>
            <w:pPr>
              <w:spacing w:after="0"/>
              <w:jc w:val="left"/>
            </w:pPr>
          </w:p>
        </w:tc>
        <w:tc>
          <w:tcPr>
            <w:tcW w:type="dxa" w:w="1562"/>
          </w:tcPr>
          <w:p>
            <w:pPr>
              <w:spacing w:after="0"/>
              <w:jc w:val="left"/>
            </w:pPr>
            <w:r>
              <w:rPr>
                <w:sz w:val="16"/>
              </w:rPr>
              <w:t>Event records naming member places: Easley city (2 records), Pickens city (2 records), Central town (1 record), Clemson city (1 record).</w:t>
            </w:r>
          </w:p>
        </w:tc>
        <w:tc>
          <w:tcPr>
            <w:tcW w:type="dxa" w:w="2141"/>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34, 1996 to 2022 (34 zone-level)</w:t>
            </w:r>
          </w:p>
        </w:tc>
        <w:tc>
          <w:tcPr>
            <w:tcW w:type="dxa" w:w="1789"/>
          </w:tcPr>
          <w:p>
            <w:pPr>
              <w:spacing w:after="0"/>
              <w:jc w:val="left"/>
            </w:pPr>
            <w:r>
              <w:rPr>
                <w:sz w:val="16"/>
              </w:rPr>
              <w:t>50 kt (58 mph) to 70 kt (81 mph) (median 50 kt (58 mph)); 28 with a recorded value</w:t>
            </w:r>
          </w:p>
        </w:tc>
        <w:tc>
          <w:tcPr>
            <w:tcW w:type="dxa" w:w="2209"/>
          </w:tcPr>
          <w:p>
            <w:pPr>
              <w:spacing w:after="0"/>
              <w:jc w:val="left"/>
            </w:pPr>
            <w:r>
              <w:rPr>
                <w:sz w:val="16"/>
              </w:rPr>
              <w:t>70 kt (81 mph) estimated, High Wind, 2002-12-13; NWS zone SCZ002 (PICKENS MOUNTAINS), zone-level: may include parts of neighboring counties</w:t>
            </w:r>
          </w:p>
        </w:tc>
        <w:tc>
          <w:tcPr>
            <w:tcW w:type="dxa" w:w="1546"/>
          </w:tcPr>
          <w:p>
            <w:pPr>
              <w:spacing w:after="0"/>
              <w:jc w:val="left"/>
            </w:pPr>
            <w:r>
              <w:rPr>
                <w:sz w:val="16"/>
              </w:rPr>
              <w:t>High Wind, 2007-04-16, $500,000 property; $0 crops, reported for the zone (2007 dollars)</w:t>
            </w: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321, 1960 to 2026</w:t>
            </w:r>
          </w:p>
        </w:tc>
        <w:tc>
          <w:tcPr>
            <w:tcW w:type="dxa" w:w="1789"/>
          </w:tcPr>
          <w:p>
            <w:pPr>
              <w:spacing w:after="0"/>
              <w:jc w:val="left"/>
            </w:pPr>
            <w:r>
              <w:rPr>
                <w:sz w:val="16"/>
              </w:rPr>
              <w:t>40 kt (46 mph) to 100 kt (115 mph) (median 50 kt (58 mph)); 247 with a recorded value</w:t>
            </w:r>
          </w:p>
        </w:tc>
        <w:tc>
          <w:tcPr>
            <w:tcW w:type="dxa" w:w="2209"/>
          </w:tcPr>
          <w:p>
            <w:pPr>
              <w:spacing w:after="0"/>
              <w:jc w:val="left"/>
            </w:pPr>
            <w:r>
              <w:rPr>
                <w:sz w:val="16"/>
              </w:rPr>
              <w:t>100 kt (115 mph), measurement type not recorded, Thunderstorm Wind, 1990-04-10, 1 direct injury</w:t>
            </w:r>
          </w:p>
        </w:tc>
        <w:tc>
          <w:tcPr>
            <w:tcW w:type="dxa" w:w="1546"/>
          </w:tcPr>
          <w:p>
            <w:pPr>
              <w:spacing w:after="0"/>
              <w:jc w:val="left"/>
            </w:pPr>
            <w:r>
              <w:rPr>
                <w:sz w:val="16"/>
              </w:rPr>
              <w:t>Thunderstorm Wind, 2023-07-01, $200,000 property; $0 crops (2023 dollars)</w:t>
            </w:r>
          </w:p>
        </w:tc>
        <w:tc>
          <w:tcPr>
            <w:tcW w:type="dxa" w:w="1562"/>
          </w:tcPr>
          <w:p>
            <w:pPr>
              <w:spacing w:after="0"/>
              <w:jc w:val="left"/>
            </w:pPr>
            <w:r>
              <w:rPr>
                <w:sz w:val="16"/>
              </w:rPr>
              <w:t>Event records naming member places: Easley city (53 records), Pickens city (51 records), Clemson city (22 records), Liberty city (19 records), Six Mile town (19 records), Central town (14 records), Norris town (3 records).</w:t>
            </w:r>
          </w:p>
        </w:tc>
        <w:tc>
          <w:tcPr>
            <w:tcW w:type="dxa" w:w="2141"/>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35, 1961 to 2025</w:t>
            </w:r>
          </w:p>
        </w:tc>
        <w:tc>
          <w:tcPr>
            <w:tcW w:type="dxa" w:w="1789"/>
          </w:tcPr>
          <w:p>
            <w:pPr>
              <w:spacing w:after="0"/>
              <w:jc w:val="left"/>
            </w:pPr>
            <w:r>
              <w:rPr>
                <w:sz w:val="16"/>
              </w:rPr>
              <w:t>F/EF0 to F/EF2 (median F/EF1); 35 with a recorded value</w:t>
            </w:r>
          </w:p>
        </w:tc>
        <w:tc>
          <w:tcPr>
            <w:tcW w:type="dxa" w:w="2209"/>
          </w:tcPr>
          <w:p>
            <w:pPr>
              <w:spacing w:after="0"/>
              <w:jc w:val="left"/>
            </w:pPr>
            <w:r>
              <w:rPr>
                <w:sz w:val="16"/>
              </w:rPr>
              <w:t>EF2 tornado, 2020-04-13, 5.3 mi within this county, 200 yd wide, $200,000 property; $0 crops (2020 dollars), 8 direct injuries</w:t>
            </w:r>
          </w:p>
        </w:tc>
        <w:tc>
          <w:tcPr>
            <w:tcW w:type="dxa" w:w="1546"/>
          </w:tcPr>
          <w:p>
            <w:pPr>
              <w:spacing w:after="0"/>
              <w:jc w:val="left"/>
            </w:pPr>
            <w:r>
              <w:rPr>
                <w:sz w:val="16"/>
              </w:rPr>
              <w:t>Tornado, 1998-01-07, $3,000,000 property; crops not reported (1998 dollars)</w:t>
            </w:r>
          </w:p>
        </w:tc>
        <w:tc>
          <w:tcPr>
            <w:tcW w:type="dxa" w:w="1562"/>
          </w:tcPr>
          <w:p>
            <w:pPr>
              <w:spacing w:after="0"/>
              <w:jc w:val="left"/>
            </w:pPr>
            <w:r>
              <w:rPr>
                <w:sz w:val="16"/>
              </w:rPr>
              <w:t>Event records naming member places: Clemson city (4 records), Easley city (4 records), Pickens city (4 records), Six Mile town (4 records), Liberty city (3 records), Central town (2 records).</w:t>
            </w:r>
          </w:p>
        </w:tc>
        <w:tc>
          <w:tcPr>
            <w:tcW w:type="dxa" w:w="21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789"/>
          </w:tcPr>
          <w:p>
            <w:pPr>
              <w:spacing w:after="0"/>
              <w:jc w:val="left"/>
            </w:pPr>
          </w:p>
        </w:tc>
        <w:tc>
          <w:tcPr>
            <w:tcW w:type="dxa" w:w="2209"/>
          </w:tcPr>
          <w:p>
            <w:pPr>
              <w:spacing w:after="0"/>
              <w:jc w:val="left"/>
            </w:pPr>
          </w:p>
        </w:tc>
        <w:tc>
          <w:tcPr>
            <w:tcW w:type="dxa" w:w="1546"/>
          </w:tcPr>
          <w:p>
            <w:pPr>
              <w:spacing w:after="0"/>
              <w:jc w:val="left"/>
            </w:pPr>
          </w:p>
        </w:tc>
        <w:tc>
          <w:tcPr>
            <w:tcW w:type="dxa" w:w="1562"/>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1, 2016 to 2016 (1 zone-level)</w:t>
            </w:r>
          </w:p>
        </w:tc>
        <w:tc>
          <w:tcPr>
            <w:tcW w:type="dxa" w:w="1789"/>
          </w:tcPr>
          <w:p>
            <w:pPr>
              <w:spacing w:after="0"/>
              <w:jc w:val="left"/>
            </w:pPr>
          </w:p>
        </w:tc>
        <w:tc>
          <w:tcPr>
            <w:tcW w:type="dxa" w:w="2209"/>
          </w:tcPr>
          <w:p>
            <w:pPr>
              <w:spacing w:after="0"/>
              <w:jc w:val="left"/>
            </w:pPr>
            <w:r>
              <w:rPr>
                <w:sz w:val="16"/>
              </w:rPr>
              <w:t>No damage reported in 1 records.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108, 1996 to 2026 (108 zone-level)</w:t>
            </w:r>
          </w:p>
        </w:tc>
        <w:tc>
          <w:tcPr>
            <w:tcW w:type="dxa" w:w="1789"/>
          </w:tcPr>
          <w:p>
            <w:pPr>
              <w:spacing w:after="0"/>
              <w:jc w:val="left"/>
            </w:pPr>
          </w:p>
        </w:tc>
        <w:tc>
          <w:tcPr>
            <w:tcW w:type="dxa" w:w="2209"/>
          </w:tcPr>
          <w:p>
            <w:pPr>
              <w:spacing w:after="0"/>
              <w:jc w:val="left"/>
            </w:pPr>
            <w:r>
              <w:rPr>
                <w:sz w:val="16"/>
              </w:rPr>
              <w:t>Winter Storm, 1996-01-07, $5,000 property; crops not reported, reported for the zone (1996 dollars); NWS zone SCZ002 (PICKENS MOUNTAINS), zone-level: may include parts of neighboring counties</w:t>
            </w:r>
          </w:p>
        </w:tc>
        <w:tc>
          <w:tcPr>
            <w:tcW w:type="dxa" w:w="1546"/>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1876"/>
        <w:gridCol w:w="2228"/>
        <w:gridCol w:w="1424"/>
        <w:gridCol w:w="325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1876"/>
            <w:shd w:val="clear" w:color="auto" w:fill="E8E8E8"/>
          </w:tcPr>
          <w:p>
            <w:pPr>
              <w:spacing w:after="0"/>
              <w:jc w:val="left"/>
            </w:pPr>
            <w:r>
              <w:rPr>
                <w:b/>
                <w:sz w:val="16"/>
              </w:rPr>
              <w:t>Title</w:t>
            </w:r>
          </w:p>
        </w:tc>
        <w:tc>
          <w:tcPr>
            <w:tcW w:type="dxa" w:w="2228"/>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5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2026-01-21</w:t>
            </w:r>
          </w:p>
        </w:tc>
        <w:tc>
          <w:tcPr>
            <w:tcW w:type="dxa" w:w="1037"/>
          </w:tcPr>
          <w:p>
            <w:pPr>
              <w:spacing w:after="0"/>
              <w:jc w:val="left"/>
            </w:pPr>
            <w:r>
              <w:rPr>
                <w:sz w:val="16"/>
              </w:rPr>
              <w:t>DR-4908-SC</w:t>
            </w:r>
          </w:p>
        </w:tc>
        <w:tc>
          <w:tcPr>
            <w:tcW w:type="dxa" w:w="1336"/>
          </w:tcPr>
          <w:p>
            <w:pPr>
              <w:spacing w:after="0"/>
              <w:jc w:val="left"/>
            </w:pPr>
            <w:r>
              <w:rPr>
                <w:sz w:val="16"/>
              </w:rPr>
              <w:t>Major disaster</w:t>
            </w:r>
          </w:p>
        </w:tc>
        <w:tc>
          <w:tcPr>
            <w:tcW w:type="dxa" w:w="1876"/>
          </w:tcPr>
          <w:p>
            <w:pPr>
              <w:spacing w:after="0"/>
              <w:jc w:val="left"/>
            </w:pPr>
            <w:r>
              <w:rPr>
                <w:sz w:val="16"/>
              </w:rPr>
              <w:t>SEVERE WINTER STORM</w:t>
            </w:r>
          </w:p>
        </w:tc>
        <w:tc>
          <w:tcPr>
            <w:tcW w:type="dxa" w:w="2228"/>
          </w:tcPr>
          <w:p>
            <w:pPr>
              <w:spacing w:after="0"/>
              <w:jc w:val="left"/>
            </w:pPr>
            <w:r>
              <w:rPr>
                <w:sz w:val="16"/>
              </w:rPr>
              <w:t>Winter Weather</w:t>
            </w:r>
          </w:p>
        </w:tc>
        <w:tc>
          <w:tcPr>
            <w:tcW w:type="dxa" w:w="1424"/>
          </w:tcPr>
          <w:p>
            <w:pPr>
              <w:spacing w:after="0"/>
              <w:jc w:val="right"/>
            </w:pPr>
            <w:r>
              <w:rPr>
                <w:sz w:val="16"/>
              </w:rPr>
              <w:t>$11,801.66</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36"/>
          </w:tcPr>
          <w:p>
            <w:pPr>
              <w:spacing w:after="0"/>
              <w:jc w:val="left"/>
            </w:pPr>
            <w:r>
              <w:rPr>
                <w:sz w:val="16"/>
              </w:rPr>
              <w:t>Emergency</w:t>
            </w:r>
          </w:p>
        </w:tc>
        <w:tc>
          <w:tcPr>
            <w:tcW w:type="dxa" w:w="1876"/>
          </w:tcPr>
          <w:p>
            <w:pPr>
              <w:spacing w:after="0"/>
              <w:jc w:val="left"/>
            </w:pPr>
            <w:r>
              <w:rPr>
                <w:sz w:val="16"/>
              </w:rPr>
              <w:t>SEVERE WINTER STORM</w:t>
            </w:r>
          </w:p>
        </w:tc>
        <w:tc>
          <w:tcPr>
            <w:tcW w:type="dxa" w:w="2228"/>
          </w:tcPr>
          <w:p>
            <w:pPr>
              <w:spacing w:after="0"/>
              <w:jc w:val="left"/>
            </w:pPr>
            <w:r>
              <w:rPr>
                <w:sz w:val="16"/>
              </w:rPr>
              <w:t>Winter Weather</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r>
              <w:rPr>
                <w:sz w:val="16"/>
              </w:rPr>
              <w:t>same incident as DR-4908</w:t>
            </w:r>
          </w:p>
        </w:tc>
      </w:tr>
      <w:tr>
        <w:trPr>
          <w:cantSplit/>
        </w:trPr>
        <w:tc>
          <w:tcPr>
            <w:tcW w:type="dxa" w:w="1037"/>
          </w:tcPr>
          <w:p>
            <w:pPr>
              <w:spacing w:after="0"/>
              <w:jc w:val="left"/>
            </w:pPr>
            <w:r>
              <w:rPr>
                <w:sz w:val="16"/>
              </w:rPr>
              <w:t>2025-03-23</w:t>
            </w:r>
          </w:p>
        </w:tc>
        <w:tc>
          <w:tcPr>
            <w:tcW w:type="dxa" w:w="1037"/>
          </w:tcPr>
          <w:p>
            <w:pPr>
              <w:spacing w:after="0"/>
              <w:jc w:val="left"/>
            </w:pPr>
            <w:r>
              <w:rPr>
                <w:sz w:val="16"/>
              </w:rPr>
              <w:t>2025-03-23</w:t>
            </w:r>
          </w:p>
        </w:tc>
        <w:tc>
          <w:tcPr>
            <w:tcW w:type="dxa" w:w="1037"/>
          </w:tcPr>
          <w:p>
            <w:pPr>
              <w:spacing w:after="0"/>
              <w:jc w:val="left"/>
            </w:pPr>
            <w:r>
              <w:rPr>
                <w:sz w:val="16"/>
              </w:rPr>
              <w:t>FM-5576-SC</w:t>
            </w:r>
          </w:p>
        </w:tc>
        <w:tc>
          <w:tcPr>
            <w:tcW w:type="dxa" w:w="1336"/>
          </w:tcPr>
          <w:p>
            <w:pPr>
              <w:spacing w:after="0"/>
              <w:jc w:val="left"/>
            </w:pPr>
            <w:r>
              <w:rPr>
                <w:sz w:val="16"/>
              </w:rPr>
              <w:t>Fire management</w:t>
            </w:r>
          </w:p>
        </w:tc>
        <w:tc>
          <w:tcPr>
            <w:tcW w:type="dxa" w:w="1876"/>
          </w:tcPr>
          <w:p>
            <w:pPr>
              <w:spacing w:after="0"/>
              <w:jc w:val="left"/>
            </w:pPr>
            <w:r>
              <w:rPr>
                <w:sz w:val="16"/>
              </w:rPr>
              <w:t>TABLE ROCK FIRE COMPLEX</w:t>
            </w:r>
          </w:p>
        </w:tc>
        <w:tc>
          <w:tcPr>
            <w:tcW w:type="dxa" w:w="2228"/>
          </w:tcPr>
          <w:p>
            <w:pPr>
              <w:spacing w:after="0"/>
              <w:jc w:val="left"/>
            </w:pPr>
            <w:r>
              <w:rPr>
                <w:sz w:val="16"/>
              </w:rPr>
              <w:t>Wildfire</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2025-03-23</w:t>
            </w:r>
          </w:p>
        </w:tc>
        <w:tc>
          <w:tcPr>
            <w:tcW w:type="dxa" w:w="1037"/>
          </w:tcPr>
          <w:p>
            <w:pPr>
              <w:spacing w:after="0"/>
              <w:jc w:val="left"/>
            </w:pPr>
            <w:r>
              <w:rPr>
                <w:sz w:val="16"/>
              </w:rPr>
              <w:t>2025-03-21</w:t>
            </w:r>
          </w:p>
        </w:tc>
        <w:tc>
          <w:tcPr>
            <w:tcW w:type="dxa" w:w="1037"/>
          </w:tcPr>
          <w:p>
            <w:pPr>
              <w:spacing w:after="0"/>
              <w:jc w:val="left"/>
            </w:pPr>
            <w:r>
              <w:rPr>
                <w:sz w:val="16"/>
              </w:rPr>
              <w:t>FM-5575-SC</w:t>
            </w:r>
          </w:p>
        </w:tc>
        <w:tc>
          <w:tcPr>
            <w:tcW w:type="dxa" w:w="1336"/>
          </w:tcPr>
          <w:p>
            <w:pPr>
              <w:spacing w:after="0"/>
              <w:jc w:val="left"/>
            </w:pPr>
            <w:r>
              <w:rPr>
                <w:sz w:val="16"/>
              </w:rPr>
              <w:t>Fire management</w:t>
            </w:r>
          </w:p>
        </w:tc>
        <w:tc>
          <w:tcPr>
            <w:tcW w:type="dxa" w:w="1876"/>
          </w:tcPr>
          <w:p>
            <w:pPr>
              <w:spacing w:after="0"/>
              <w:jc w:val="left"/>
            </w:pPr>
            <w:r>
              <w:rPr>
                <w:sz w:val="16"/>
              </w:rPr>
              <w:t>TABLE ROCK FIRE</w:t>
            </w:r>
          </w:p>
        </w:tc>
        <w:tc>
          <w:tcPr>
            <w:tcW w:type="dxa" w:w="2228"/>
          </w:tcPr>
          <w:p>
            <w:pPr>
              <w:spacing w:after="0"/>
              <w:jc w:val="left"/>
            </w:pPr>
            <w:r>
              <w:rPr>
                <w:sz w:val="16"/>
              </w:rPr>
              <w:t>Wildfire</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36"/>
          </w:tcPr>
          <w:p>
            <w:pPr>
              <w:spacing w:after="0"/>
              <w:jc w:val="left"/>
            </w:pPr>
            <w:r>
              <w:rPr>
                <w:sz w:val="16"/>
              </w:rPr>
              <w:t>Major disaster</w:t>
            </w:r>
          </w:p>
        </w:tc>
        <w:tc>
          <w:tcPr>
            <w:tcW w:type="dxa" w:w="1876"/>
          </w:tcPr>
          <w:p>
            <w:pPr>
              <w:spacing w:after="0"/>
              <w:jc w:val="left"/>
            </w:pPr>
            <w:r>
              <w:rPr>
                <w:sz w:val="16"/>
              </w:rPr>
              <w:t>HURRICANE HELENE</w:t>
            </w:r>
          </w:p>
        </w:tc>
        <w:tc>
          <w:tcPr>
            <w:tcW w:type="dxa" w:w="2228"/>
          </w:tcPr>
          <w:p>
            <w:pPr>
              <w:spacing w:after="0"/>
              <w:jc w:val="left"/>
            </w:pPr>
            <w:r>
              <w:rPr>
                <w:sz w:val="16"/>
              </w:rPr>
              <w:t>Hurricane (primary); also designated: Inland Flooding, Landslide, Tornado</w:t>
            </w:r>
          </w:p>
        </w:tc>
        <w:tc>
          <w:tcPr>
            <w:tcW w:type="dxa" w:w="1424"/>
          </w:tcPr>
          <w:p>
            <w:pPr>
              <w:spacing w:after="0"/>
              <w:jc w:val="right"/>
            </w:pPr>
            <w:r>
              <w:rPr>
                <w:sz w:val="16"/>
              </w:rPr>
              <w:t>$45,576,956.93</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36"/>
          </w:tcPr>
          <w:p>
            <w:pPr>
              <w:spacing w:after="0"/>
              <w:jc w:val="left"/>
            </w:pPr>
            <w:r>
              <w:rPr>
                <w:sz w:val="16"/>
              </w:rPr>
              <w:t>Emergency</w:t>
            </w:r>
          </w:p>
        </w:tc>
        <w:tc>
          <w:tcPr>
            <w:tcW w:type="dxa" w:w="1876"/>
          </w:tcPr>
          <w:p>
            <w:pPr>
              <w:spacing w:after="0"/>
              <w:jc w:val="left"/>
            </w:pPr>
            <w:r>
              <w:rPr>
                <w:sz w:val="16"/>
              </w:rPr>
              <w:t>HURRICANE HELENE</w:t>
            </w:r>
          </w:p>
        </w:tc>
        <w:tc>
          <w:tcPr>
            <w:tcW w:type="dxa" w:w="2228"/>
          </w:tcPr>
          <w:p>
            <w:pPr>
              <w:spacing w:after="0"/>
              <w:jc w:val="left"/>
            </w:pPr>
            <w:r>
              <w:rPr>
                <w:sz w:val="16"/>
              </w:rPr>
              <w:t>Hurricane (primary); also designated: Inland Flooding, Landslide, Tornado</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36"/>
          </w:tcPr>
          <w:p>
            <w:pPr>
              <w:spacing w:after="0"/>
              <w:jc w:val="left"/>
            </w:pPr>
            <w:r>
              <w:rPr>
                <w:sz w:val="16"/>
              </w:rPr>
              <w:t>Emergency</w:t>
            </w:r>
          </w:p>
        </w:tc>
        <w:tc>
          <w:tcPr>
            <w:tcW w:type="dxa" w:w="1876"/>
          </w:tcPr>
          <w:p>
            <w:pPr>
              <w:spacing w:after="0"/>
              <w:jc w:val="left"/>
            </w:pPr>
            <w:r>
              <w:rPr>
                <w:sz w:val="16"/>
              </w:rPr>
              <w:t>HURRICANE DEBBY</w:t>
            </w:r>
          </w:p>
        </w:tc>
        <w:tc>
          <w:tcPr>
            <w:tcW w:type="dxa" w:w="2228"/>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36"/>
          </w:tcPr>
          <w:p>
            <w:pPr>
              <w:spacing w:after="0"/>
              <w:jc w:val="left"/>
            </w:pPr>
            <w:r>
              <w:rPr>
                <w:sz w:val="16"/>
              </w:rPr>
              <w:t>Emergency</w:t>
            </w:r>
          </w:p>
        </w:tc>
        <w:tc>
          <w:tcPr>
            <w:tcW w:type="dxa" w:w="1876"/>
          </w:tcPr>
          <w:p>
            <w:pPr>
              <w:spacing w:after="0"/>
              <w:jc w:val="left"/>
            </w:pPr>
            <w:r>
              <w:rPr>
                <w:sz w:val="16"/>
              </w:rPr>
              <w:t>HURRICANE IDALIA</w:t>
            </w:r>
          </w:p>
        </w:tc>
        <w:tc>
          <w:tcPr>
            <w:tcW w:type="dxa" w:w="2228"/>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325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36"/>
          </w:tcPr>
          <w:p>
            <w:pPr>
              <w:spacing w:after="0"/>
              <w:jc w:val="left"/>
            </w:pPr>
            <w:r>
              <w:rPr>
                <w:sz w:val="16"/>
              </w:rPr>
              <w:t>Major disaster</w:t>
            </w:r>
          </w:p>
        </w:tc>
        <w:tc>
          <w:tcPr>
            <w:tcW w:type="dxa" w:w="1876"/>
          </w:tcPr>
          <w:p>
            <w:pPr>
              <w:spacing w:after="0"/>
              <w:jc w:val="left"/>
            </w:pPr>
            <w:r>
              <w:rPr>
                <w:sz w:val="16"/>
              </w:rPr>
              <w:t>HURRICANE IAN</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36"/>
          </w:tcPr>
          <w:p>
            <w:pPr>
              <w:spacing w:after="0"/>
              <w:jc w:val="left"/>
            </w:pPr>
            <w:r>
              <w:rPr>
                <w:sz w:val="16"/>
              </w:rPr>
              <w:t>Emergency</w:t>
            </w:r>
          </w:p>
        </w:tc>
        <w:tc>
          <w:tcPr>
            <w:tcW w:type="dxa" w:w="1876"/>
          </w:tcPr>
          <w:p>
            <w:pPr>
              <w:spacing w:after="0"/>
              <w:jc w:val="left"/>
            </w:pPr>
            <w:r>
              <w:rPr>
                <w:sz w:val="16"/>
              </w:rPr>
              <w:t>HURRICANE IAN</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336"/>
          </w:tcPr>
          <w:p>
            <w:pPr>
              <w:spacing w:after="0"/>
              <w:jc w:val="left"/>
            </w:pPr>
            <w:r>
              <w:rPr>
                <w:sz w:val="16"/>
              </w:rPr>
              <w:t>Major disaster</w:t>
            </w:r>
          </w:p>
        </w:tc>
        <w:tc>
          <w:tcPr>
            <w:tcW w:type="dxa" w:w="1876"/>
          </w:tcPr>
          <w:p>
            <w:pPr>
              <w:spacing w:after="0"/>
              <w:jc w:val="left"/>
            </w:pPr>
            <w:r>
              <w:rPr>
                <w:sz w:val="16"/>
              </w:rPr>
              <w:t>SEVERE STORMS, TORNADOES, AND STRAIGHT-LINE WINDS</w:t>
            </w:r>
          </w:p>
        </w:tc>
        <w:tc>
          <w:tcPr>
            <w:tcW w:type="dxa" w:w="2228"/>
          </w:tcPr>
          <w:p>
            <w:pPr>
              <w:spacing w:after="0"/>
              <w:jc w:val="left"/>
            </w:pPr>
            <w:r>
              <w:rPr>
                <w:sz w:val="16"/>
              </w:rPr>
              <w:t>Strong Wind; Tornado</w:t>
            </w:r>
          </w:p>
        </w:tc>
        <w:tc>
          <w:tcPr>
            <w:tcW w:type="dxa" w:w="1424"/>
          </w:tcPr>
          <w:p>
            <w:pPr>
              <w:spacing w:after="0"/>
              <w:jc w:val="right"/>
            </w:pPr>
            <w:r>
              <w:rPr>
                <w:sz w:val="16"/>
              </w:rPr>
              <w:t>$977,423.66</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36"/>
          </w:tcPr>
          <w:p>
            <w:pPr>
              <w:spacing w:after="0"/>
              <w:jc w:val="left"/>
            </w:pPr>
            <w:r>
              <w:rPr>
                <w:sz w:val="16"/>
              </w:rPr>
              <w:t>Major disaster</w:t>
            </w:r>
          </w:p>
        </w:tc>
        <w:tc>
          <w:tcPr>
            <w:tcW w:type="dxa" w:w="1876"/>
          </w:tcPr>
          <w:p>
            <w:pPr>
              <w:spacing w:after="0"/>
              <w:jc w:val="left"/>
            </w:pPr>
            <w:r>
              <w:rPr>
                <w:sz w:val="16"/>
              </w:rPr>
              <w:t>COVID-19 PANDEMIC</w:t>
            </w:r>
          </w:p>
        </w:tc>
        <w:tc>
          <w:tcPr>
            <w:tcW w:type="dxa" w:w="2228"/>
          </w:tcPr>
          <w:p>
            <w:pPr>
              <w:spacing w:after="0"/>
              <w:jc w:val="left"/>
            </w:pPr>
            <w:r>
              <w:rPr>
                <w:sz w:val="16"/>
              </w:rPr>
              <w:t>Non-natural, not counted</w:t>
            </w:r>
          </w:p>
        </w:tc>
        <w:tc>
          <w:tcPr>
            <w:tcW w:type="dxa" w:w="1424"/>
          </w:tcPr>
          <w:p>
            <w:pPr>
              <w:spacing w:after="0"/>
              <w:jc w:val="right"/>
            </w:pPr>
            <w:r>
              <w:rPr>
                <w:sz w:val="16"/>
              </w:rPr>
              <w:t>$266,664.10</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36"/>
          </w:tcPr>
          <w:p>
            <w:pPr>
              <w:spacing w:after="0"/>
              <w:jc w:val="left"/>
            </w:pPr>
            <w:r>
              <w:rPr>
                <w:sz w:val="16"/>
              </w:rPr>
              <w:t>Major disaster</w:t>
            </w:r>
          </w:p>
        </w:tc>
        <w:tc>
          <w:tcPr>
            <w:tcW w:type="dxa" w:w="1876"/>
          </w:tcPr>
          <w:p>
            <w:pPr>
              <w:spacing w:after="0"/>
              <w:jc w:val="left"/>
            </w:pPr>
            <w:r>
              <w:rPr>
                <w:sz w:val="16"/>
              </w:rPr>
              <w:t>SEVERE STORMS, TORNADOES, STRAIGHT-LINE WINDS, AND FLOODING</w:t>
            </w:r>
          </w:p>
        </w:tc>
        <w:tc>
          <w:tcPr>
            <w:tcW w:type="dxa" w:w="2228"/>
          </w:tcPr>
          <w:p>
            <w:pPr>
              <w:spacing w:after="0"/>
              <w:jc w:val="left"/>
            </w:pPr>
            <w:r>
              <w:rPr>
                <w:sz w:val="16"/>
              </w:rPr>
              <w:t>Inland Flooding; Strong Wind; Tornado</w:t>
            </w:r>
          </w:p>
        </w:tc>
        <w:tc>
          <w:tcPr>
            <w:tcW w:type="dxa" w:w="1424"/>
          </w:tcPr>
          <w:p>
            <w:pPr>
              <w:spacing w:after="0"/>
              <w:jc w:val="right"/>
            </w:pPr>
            <w:r>
              <w:rPr>
                <w:sz w:val="16"/>
              </w:rPr>
              <w:t>$425,632.42</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36"/>
          </w:tcPr>
          <w:p>
            <w:pPr>
              <w:spacing w:after="0"/>
              <w:jc w:val="left"/>
            </w:pPr>
            <w:r>
              <w:rPr>
                <w:sz w:val="16"/>
              </w:rPr>
              <w:t>Emergency</w:t>
            </w:r>
          </w:p>
        </w:tc>
        <w:tc>
          <w:tcPr>
            <w:tcW w:type="dxa" w:w="1876"/>
          </w:tcPr>
          <w:p>
            <w:pPr>
              <w:spacing w:after="0"/>
              <w:jc w:val="left"/>
            </w:pPr>
            <w:r>
              <w:rPr>
                <w:sz w:val="16"/>
              </w:rPr>
              <w:t>COVID-19</w:t>
            </w:r>
          </w:p>
        </w:tc>
        <w:tc>
          <w:tcPr>
            <w:tcW w:type="dxa" w:w="2228"/>
          </w:tcPr>
          <w:p>
            <w:pPr>
              <w:spacing w:after="0"/>
              <w:jc w:val="left"/>
            </w:pPr>
            <w:r>
              <w:rPr>
                <w:sz w:val="16"/>
              </w:rPr>
              <w:t>Non-natural, not counted</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36"/>
          </w:tcPr>
          <w:p>
            <w:pPr>
              <w:spacing w:after="0"/>
              <w:jc w:val="left"/>
            </w:pPr>
            <w:r>
              <w:rPr>
                <w:sz w:val="16"/>
              </w:rPr>
              <w:t>Emergency</w:t>
            </w:r>
          </w:p>
        </w:tc>
        <w:tc>
          <w:tcPr>
            <w:tcW w:type="dxa" w:w="1876"/>
          </w:tcPr>
          <w:p>
            <w:pPr>
              <w:spacing w:after="0"/>
              <w:jc w:val="left"/>
            </w:pPr>
            <w:r>
              <w:rPr>
                <w:sz w:val="16"/>
              </w:rPr>
              <w:t>HURRICANE DORIAN</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36"/>
          </w:tcPr>
          <w:p>
            <w:pPr>
              <w:spacing w:after="0"/>
              <w:jc w:val="left"/>
            </w:pPr>
            <w:r>
              <w:rPr>
                <w:sz w:val="16"/>
              </w:rPr>
              <w:t>Emergency</w:t>
            </w:r>
          </w:p>
        </w:tc>
        <w:tc>
          <w:tcPr>
            <w:tcW w:type="dxa" w:w="1876"/>
          </w:tcPr>
          <w:p>
            <w:pPr>
              <w:spacing w:after="0"/>
              <w:jc w:val="left"/>
            </w:pPr>
            <w:r>
              <w:rPr>
                <w:sz w:val="16"/>
              </w:rPr>
              <w:t>HURRICANE FLORENCE</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36"/>
          </w:tcPr>
          <w:p>
            <w:pPr>
              <w:spacing w:after="0"/>
              <w:jc w:val="left"/>
            </w:pPr>
            <w:r>
              <w:rPr>
                <w:sz w:val="16"/>
              </w:rPr>
              <w:t>Major disaster</w:t>
            </w:r>
          </w:p>
        </w:tc>
        <w:tc>
          <w:tcPr>
            <w:tcW w:type="dxa" w:w="1876"/>
          </w:tcPr>
          <w:p>
            <w:pPr>
              <w:spacing w:after="0"/>
              <w:jc w:val="left"/>
            </w:pPr>
            <w:r>
              <w:rPr>
                <w:sz w:val="16"/>
              </w:rPr>
              <w:t>HURRICANE IRMA</w:t>
            </w:r>
          </w:p>
        </w:tc>
        <w:tc>
          <w:tcPr>
            <w:tcW w:type="dxa" w:w="2228"/>
          </w:tcPr>
          <w:p>
            <w:pPr>
              <w:spacing w:after="0"/>
              <w:jc w:val="left"/>
            </w:pPr>
            <w:r>
              <w:rPr>
                <w:sz w:val="16"/>
              </w:rPr>
              <w:t>Hurricane</w:t>
            </w:r>
          </w:p>
        </w:tc>
        <w:tc>
          <w:tcPr>
            <w:tcW w:type="dxa" w:w="1424"/>
          </w:tcPr>
          <w:p>
            <w:pPr>
              <w:spacing w:after="0"/>
              <w:jc w:val="right"/>
            </w:pPr>
            <w:r>
              <w:rPr>
                <w:sz w:val="16"/>
              </w:rPr>
              <w:t>$1,869,062.22</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36"/>
          </w:tcPr>
          <w:p>
            <w:pPr>
              <w:spacing w:after="0"/>
              <w:jc w:val="left"/>
            </w:pPr>
            <w:r>
              <w:rPr>
                <w:sz w:val="16"/>
              </w:rPr>
              <w:t>Emergency</w:t>
            </w:r>
          </w:p>
        </w:tc>
        <w:tc>
          <w:tcPr>
            <w:tcW w:type="dxa" w:w="1876"/>
          </w:tcPr>
          <w:p>
            <w:pPr>
              <w:spacing w:after="0"/>
              <w:jc w:val="left"/>
            </w:pPr>
            <w:r>
              <w:rPr>
                <w:sz w:val="16"/>
              </w:rPr>
              <w:t>HURRICANE IRMA</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r>
              <w:rPr>
                <w:sz w:val="16"/>
              </w:rPr>
              <w:t>same incident as DR-4346</w:t>
            </w:r>
          </w:p>
        </w:tc>
      </w:tr>
      <w:tr>
        <w:trPr>
          <w:cantSplit/>
        </w:trPr>
        <w:tc>
          <w:tcPr>
            <w:tcW w:type="dxa" w:w="1037"/>
          </w:tcPr>
          <w:p>
            <w:pPr>
              <w:spacing w:after="0"/>
              <w:jc w:val="left"/>
            </w:pPr>
            <w:r>
              <w:rPr>
                <w:sz w:val="16"/>
              </w:rPr>
              <w:t>2016-11-12</w:t>
            </w:r>
          </w:p>
        </w:tc>
        <w:tc>
          <w:tcPr>
            <w:tcW w:type="dxa" w:w="1037"/>
          </w:tcPr>
          <w:p>
            <w:pPr>
              <w:spacing w:after="0"/>
              <w:jc w:val="left"/>
            </w:pPr>
            <w:r>
              <w:rPr>
                <w:sz w:val="16"/>
              </w:rPr>
              <w:t>2016-11-12</w:t>
            </w:r>
          </w:p>
        </w:tc>
        <w:tc>
          <w:tcPr>
            <w:tcW w:type="dxa" w:w="1037"/>
          </w:tcPr>
          <w:p>
            <w:pPr>
              <w:spacing w:after="0"/>
              <w:jc w:val="left"/>
            </w:pPr>
            <w:r>
              <w:rPr>
                <w:sz w:val="16"/>
              </w:rPr>
              <w:t>FM-5162-SC</w:t>
            </w:r>
          </w:p>
        </w:tc>
        <w:tc>
          <w:tcPr>
            <w:tcW w:type="dxa" w:w="1336"/>
          </w:tcPr>
          <w:p>
            <w:pPr>
              <w:spacing w:after="0"/>
              <w:jc w:val="left"/>
            </w:pPr>
            <w:r>
              <w:rPr>
                <w:sz w:val="16"/>
              </w:rPr>
              <w:t>Fire management</w:t>
            </w:r>
          </w:p>
        </w:tc>
        <w:tc>
          <w:tcPr>
            <w:tcW w:type="dxa" w:w="1876"/>
          </w:tcPr>
          <w:p>
            <w:pPr>
              <w:spacing w:after="0"/>
              <w:jc w:val="left"/>
            </w:pPr>
            <w:r>
              <w:rPr>
                <w:sz w:val="16"/>
              </w:rPr>
              <w:t>PINNACLE MOUNTAIN FIRE</w:t>
            </w:r>
          </w:p>
        </w:tc>
        <w:tc>
          <w:tcPr>
            <w:tcW w:type="dxa" w:w="2228"/>
          </w:tcPr>
          <w:p>
            <w:pPr>
              <w:spacing w:after="0"/>
              <w:jc w:val="left"/>
            </w:pPr>
            <w:r>
              <w:rPr>
                <w:sz w:val="16"/>
              </w:rPr>
              <w:t>Wildfire</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36"/>
          </w:tcPr>
          <w:p>
            <w:pPr>
              <w:spacing w:after="0"/>
              <w:jc w:val="left"/>
            </w:pPr>
            <w:r>
              <w:rPr>
                <w:sz w:val="16"/>
              </w:rPr>
              <w:t>Emergency</w:t>
            </w:r>
          </w:p>
        </w:tc>
        <w:tc>
          <w:tcPr>
            <w:tcW w:type="dxa" w:w="1876"/>
          </w:tcPr>
          <w:p>
            <w:pPr>
              <w:spacing w:after="0"/>
              <w:jc w:val="left"/>
            </w:pPr>
            <w:r>
              <w:rPr>
                <w:sz w:val="16"/>
              </w:rPr>
              <w:t>HURRICANE MATTHEW</w:t>
            </w:r>
          </w:p>
        </w:tc>
        <w:tc>
          <w:tcPr>
            <w:tcW w:type="dxa" w:w="2228"/>
          </w:tcPr>
          <w:p>
            <w:pPr>
              <w:spacing w:after="0"/>
              <w:jc w:val="left"/>
            </w:pPr>
            <w:r>
              <w:rPr>
                <w:sz w:val="16"/>
              </w:rPr>
              <w:t>Hurricane</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36"/>
          </w:tcPr>
          <w:p>
            <w:pPr>
              <w:spacing w:after="0"/>
              <w:jc w:val="left"/>
            </w:pPr>
            <w:r>
              <w:rPr>
                <w:sz w:val="16"/>
              </w:rPr>
              <w:t>Emergency</w:t>
            </w:r>
          </w:p>
        </w:tc>
        <w:tc>
          <w:tcPr>
            <w:tcW w:type="dxa" w:w="1876"/>
          </w:tcPr>
          <w:p>
            <w:pPr>
              <w:spacing w:after="0"/>
              <w:jc w:val="left"/>
            </w:pPr>
            <w:r>
              <w:rPr>
                <w:sz w:val="16"/>
              </w:rPr>
              <w:t>SEVERE STORMS AND FLOODING</w:t>
            </w:r>
          </w:p>
        </w:tc>
        <w:tc>
          <w:tcPr>
            <w:tcW w:type="dxa" w:w="2228"/>
          </w:tcPr>
          <w:p>
            <w:pPr>
              <w:spacing w:after="0"/>
              <w:jc w:val="left"/>
            </w:pPr>
            <w:r>
              <w:rPr>
                <w:sz w:val="16"/>
              </w:rPr>
              <w:t>Inland Flooding</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36"/>
          </w:tcPr>
          <w:p>
            <w:pPr>
              <w:spacing w:after="0"/>
              <w:jc w:val="left"/>
            </w:pPr>
            <w:r>
              <w:rPr>
                <w:sz w:val="16"/>
              </w:rPr>
              <w:t>Emergency</w:t>
            </w:r>
          </w:p>
        </w:tc>
        <w:tc>
          <w:tcPr>
            <w:tcW w:type="dxa" w:w="1876"/>
          </w:tcPr>
          <w:p>
            <w:pPr>
              <w:spacing w:after="0"/>
              <w:jc w:val="left"/>
            </w:pPr>
            <w:r>
              <w:rPr>
                <w:sz w:val="16"/>
              </w:rPr>
              <w:t>SEVERE WINTER STORM</w:t>
            </w:r>
          </w:p>
        </w:tc>
        <w:tc>
          <w:tcPr>
            <w:tcW w:type="dxa" w:w="2228"/>
          </w:tcPr>
          <w:p>
            <w:pPr>
              <w:spacing w:after="0"/>
              <w:jc w:val="left"/>
            </w:pPr>
            <w:r>
              <w:rPr>
                <w:sz w:val="16"/>
              </w:rPr>
              <w:t>Ice Storm</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336"/>
          </w:tcPr>
          <w:p>
            <w:pPr>
              <w:spacing w:after="0"/>
              <w:jc w:val="left"/>
            </w:pPr>
            <w:r>
              <w:rPr>
                <w:sz w:val="16"/>
              </w:rPr>
              <w:t>Major disaster</w:t>
            </w:r>
          </w:p>
        </w:tc>
        <w:tc>
          <w:tcPr>
            <w:tcW w:type="dxa" w:w="1876"/>
          </w:tcPr>
          <w:p>
            <w:pPr>
              <w:spacing w:after="0"/>
              <w:jc w:val="left"/>
            </w:pPr>
            <w:r>
              <w:rPr>
                <w:sz w:val="16"/>
              </w:rPr>
              <w:t>SEVERE ICE STORM</w:t>
            </w:r>
          </w:p>
        </w:tc>
        <w:tc>
          <w:tcPr>
            <w:tcW w:type="dxa" w:w="2228"/>
          </w:tcPr>
          <w:p>
            <w:pPr>
              <w:spacing w:after="0"/>
              <w:jc w:val="left"/>
            </w:pPr>
            <w:r>
              <w:rPr>
                <w:sz w:val="16"/>
              </w:rPr>
              <w:t>Ice Storm</w:t>
            </w:r>
          </w:p>
        </w:tc>
        <w:tc>
          <w:tcPr>
            <w:tcW w:type="dxa" w:w="1424"/>
          </w:tcPr>
          <w:p>
            <w:pPr>
              <w:spacing w:after="0"/>
              <w:jc w:val="right"/>
            </w:pPr>
            <w:r>
              <w:rPr>
                <w:sz w:val="16"/>
              </w:rPr>
              <w:t>$2,735,712.78</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36"/>
          </w:tcPr>
          <w:p>
            <w:pPr>
              <w:spacing w:after="0"/>
              <w:jc w:val="left"/>
            </w:pPr>
            <w:r>
              <w:rPr>
                <w:sz w:val="16"/>
              </w:rPr>
              <w:t>Emergency</w:t>
            </w:r>
          </w:p>
        </w:tc>
        <w:tc>
          <w:tcPr>
            <w:tcW w:type="dxa" w:w="1876"/>
          </w:tcPr>
          <w:p>
            <w:pPr>
              <w:spacing w:after="0"/>
              <w:jc w:val="left"/>
            </w:pPr>
            <w:r>
              <w:rPr>
                <w:sz w:val="16"/>
              </w:rPr>
              <w:t>HURRICANE KATRINA EVACUATION</w:t>
            </w:r>
          </w:p>
        </w:tc>
        <w:tc>
          <w:tcPr>
            <w:tcW w:type="dxa" w:w="2228"/>
          </w:tcPr>
          <w:p>
            <w:pPr>
              <w:spacing w:after="0"/>
              <w:jc w:val="left"/>
            </w:pPr>
            <w:r>
              <w:rPr>
                <w:sz w:val="16"/>
              </w:rPr>
              <w:t>Hurricane: evacuation support, not a local hazard event; not counted</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36"/>
          </w:tcPr>
          <w:p>
            <w:pPr>
              <w:spacing w:after="0"/>
              <w:jc w:val="left"/>
            </w:pPr>
            <w:r>
              <w:rPr>
                <w:sz w:val="16"/>
              </w:rPr>
              <w:t>Major disaster</w:t>
            </w:r>
          </w:p>
        </w:tc>
        <w:tc>
          <w:tcPr>
            <w:tcW w:type="dxa" w:w="1876"/>
          </w:tcPr>
          <w:p>
            <w:pPr>
              <w:spacing w:after="0"/>
              <w:jc w:val="left"/>
            </w:pPr>
            <w:r>
              <w:rPr>
                <w:sz w:val="16"/>
              </w:rPr>
              <w:t>TROPICAL STORM FRANCES</w:t>
            </w:r>
          </w:p>
        </w:tc>
        <w:tc>
          <w:tcPr>
            <w:tcW w:type="dxa" w:w="2228"/>
          </w:tcPr>
          <w:p>
            <w:pPr>
              <w:spacing w:after="0"/>
              <w:jc w:val="left"/>
            </w:pPr>
            <w:r>
              <w:rPr>
                <w:sz w:val="16"/>
              </w:rPr>
              <w:t>Hurricane</w:t>
            </w:r>
          </w:p>
        </w:tc>
        <w:tc>
          <w:tcPr>
            <w:tcW w:type="dxa" w:w="1424"/>
          </w:tcPr>
          <w:p>
            <w:pPr>
              <w:spacing w:after="0"/>
              <w:jc w:val="right"/>
            </w:pPr>
            <w:r>
              <w:rPr>
                <w:sz w:val="16"/>
              </w:rPr>
              <w:t>PA not declared for this county</w:t>
            </w:r>
          </w:p>
        </w:tc>
        <w:tc>
          <w:tcPr>
            <w:tcW w:type="dxa" w:w="325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36"/>
          </w:tcPr>
          <w:p>
            <w:pPr>
              <w:spacing w:after="0"/>
              <w:jc w:val="left"/>
            </w:pPr>
            <w:r>
              <w:rPr>
                <w:sz w:val="16"/>
              </w:rPr>
              <w:t>Emergency</w:t>
            </w:r>
          </w:p>
        </w:tc>
        <w:tc>
          <w:tcPr>
            <w:tcW w:type="dxa" w:w="1876"/>
          </w:tcPr>
          <w:p>
            <w:pPr>
              <w:spacing w:after="0"/>
              <w:jc w:val="left"/>
            </w:pPr>
            <w:r>
              <w:rPr>
                <w:sz w:val="16"/>
              </w:rPr>
              <w:t>DROUGHT</w:t>
            </w:r>
          </w:p>
        </w:tc>
        <w:tc>
          <w:tcPr>
            <w:tcW w:type="dxa" w:w="2228"/>
          </w:tcPr>
          <w:p>
            <w:pPr>
              <w:spacing w:after="0"/>
              <w:jc w:val="left"/>
            </w:pPr>
            <w:r>
              <w:rPr>
                <w:sz w:val="16"/>
              </w:rPr>
              <w:t>Drought</w:t>
            </w:r>
          </w:p>
        </w:tc>
        <w:tc>
          <w:tcPr>
            <w:tcW w:type="dxa" w:w="1424"/>
          </w:tcPr>
          <w:p>
            <w:pPr>
              <w:spacing w:after="0"/>
              <w:jc w:val="right"/>
            </w:pPr>
            <w:r>
              <w:rPr>
                <w:sz w:val="16"/>
              </w:rPr>
              <w:t>none found</w:t>
            </w:r>
          </w:p>
        </w:tc>
        <w:tc>
          <w:tcPr>
            <w:tcW w:type="dxa" w:w="3250"/>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$70,113.75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0,113.75"/>
        <w:tblDescription w:val="Hazard Plain table b1d_pa_other"/>
      </w:tblPr>
      <w:tblGrid>
        <w:gridCol w:w="1800"/>
        <w:gridCol w:w="1800"/>
        <w:gridCol w:w="2729"/>
        <w:gridCol w:w="5984"/>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2729"/>
            <w:shd w:val="clear" w:color="auto" w:fill="E8E8E8"/>
          </w:tcPr>
          <w:p>
            <w:pPr>
              <w:spacing w:after="0"/>
              <w:jc w:val="left"/>
            </w:pPr>
            <w:r>
              <w:rPr>
                <w:b/>
                <w:sz w:val="16"/>
              </w:rPr>
              <w:t>Title</w:t>
            </w:r>
          </w:p>
        </w:tc>
        <w:tc>
          <w:tcPr>
            <w:tcW w:type="dxa" w:w="5984"/>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DR-1509-SC</w:t>
            </w:r>
          </w:p>
        </w:tc>
        <w:tc>
          <w:tcPr>
            <w:tcW w:type="dxa" w:w="1800"/>
          </w:tcPr>
          <w:p>
            <w:pPr>
              <w:spacing w:after="0"/>
              <w:jc w:val="left"/>
            </w:pPr>
            <w:r>
              <w:rPr>
                <w:sz w:val="16"/>
              </w:rPr>
              <w:t>2004-02-13</w:t>
            </w:r>
          </w:p>
        </w:tc>
        <w:tc>
          <w:tcPr>
            <w:tcW w:type="dxa" w:w="2729"/>
          </w:tcPr>
          <w:p>
            <w:pPr>
              <w:spacing w:after="0"/>
              <w:jc w:val="left"/>
            </w:pPr>
            <w:r>
              <w:rPr>
                <w:sz w:val="16"/>
              </w:rPr>
              <w:t>SEVERE ICE STORM</w:t>
            </w:r>
          </w:p>
        </w:tc>
        <w:tc>
          <w:tcPr>
            <w:tcW w:type="dxa" w:w="5984"/>
          </w:tcPr>
          <w:p>
            <w:pPr>
              <w:spacing w:after="0"/>
              <w:jc w:val="left"/>
            </w:pPr>
            <w:r>
              <w:rPr>
                <w:sz w:val="16"/>
              </w:rPr>
              <w:t>Blue Ridge Electric Cooperative, Inc.</w:t>
            </w:r>
          </w:p>
        </w:tc>
        <w:tc>
          <w:tcPr>
            <w:tcW w:type="dxa" w:w="1800"/>
          </w:tcPr>
          <w:p>
            <w:pPr>
              <w:spacing w:after="0"/>
              <w:jc w:val="right"/>
            </w:pPr>
            <w:r>
              <w:rPr>
                <w:sz w:val="16"/>
              </w:rPr>
              <w:t>$46,676.33</w:t>
            </w:r>
          </w:p>
        </w:tc>
      </w:tr>
      <w:tr>
        <w:trPr>
          <w:cantSplit/>
        </w:trPr>
        <w:tc>
          <w:tcPr>
            <w:tcW w:type="dxa" w:w="1800"/>
          </w:tcPr>
          <w:p>
            <w:pPr>
              <w:spacing w:after="0"/>
              <w:jc w:val="left"/>
            </w:pPr>
            <w:r>
              <w:rPr>
                <w:sz w:val="16"/>
              </w:rPr>
              <w:t>DR-1451-SC</w:t>
            </w:r>
          </w:p>
        </w:tc>
        <w:tc>
          <w:tcPr>
            <w:tcW w:type="dxa" w:w="1800"/>
          </w:tcPr>
          <w:p>
            <w:pPr>
              <w:spacing w:after="0"/>
              <w:jc w:val="left"/>
            </w:pPr>
            <w:r>
              <w:rPr>
                <w:sz w:val="16"/>
              </w:rPr>
              <w:t>2003-01-08</w:t>
            </w:r>
          </w:p>
        </w:tc>
        <w:tc>
          <w:tcPr>
            <w:tcW w:type="dxa" w:w="2729"/>
          </w:tcPr>
          <w:p>
            <w:pPr>
              <w:spacing w:after="0"/>
              <w:jc w:val="left"/>
            </w:pPr>
            <w:r>
              <w:rPr>
                <w:sz w:val="16"/>
              </w:rPr>
              <w:t>SEVERE ICE STORM</w:t>
            </w:r>
          </w:p>
        </w:tc>
        <w:tc>
          <w:tcPr>
            <w:tcW w:type="dxa" w:w="5984"/>
          </w:tcPr>
          <w:p>
            <w:pPr>
              <w:spacing w:after="0"/>
              <w:jc w:val="left"/>
            </w:pPr>
            <w:r>
              <w:rPr>
                <w:sz w:val="16"/>
              </w:rPr>
              <w:t>Blue Ridge Electric Cooperative, Inc.</w:t>
            </w:r>
          </w:p>
        </w:tc>
        <w:tc>
          <w:tcPr>
            <w:tcW w:type="dxa" w:w="1800"/>
          </w:tcPr>
          <w:p>
            <w:pPr>
              <w:spacing w:after="0"/>
              <w:jc w:val="right"/>
            </w:pPr>
            <w:r>
              <w:rPr>
                <w:sz w:val="16"/>
              </w:rPr>
              <w:t>$23,437.42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171</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355</w:t>
            </w:r>
          </w:p>
        </w:tc>
        <w:tc>
          <w:tcPr>
            <w:tcW w:type="dxa" w:w="1422"/>
          </w:tcPr>
          <w:p>
            <w:pPr>
              <w:spacing w:after="0"/>
              <w:jc w:val="right"/>
            </w:pPr>
            <w:r>
              <w:rPr>
                <w:sz w:val="16"/>
              </w:rPr>
              <w:t>19</w:t>
            </w:r>
          </w:p>
        </w:tc>
        <w:tc>
          <w:tcPr>
            <w:tcW w:type="dxa" w:w="1356"/>
          </w:tcPr>
          <w:p>
            <w:pPr>
              <w:spacing w:after="0"/>
              <w:jc w:val="right"/>
            </w:pPr>
            <w:r>
              <w:rPr>
                <w:sz w:val="16"/>
              </w:rPr>
              <w:t>10</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80"/>
        <w:gridCol w:w="1453"/>
        <w:gridCol w:w="2383"/>
        <w:gridCol w:w="2166"/>
        <w:gridCol w:w="1434"/>
        <w:gridCol w:w="2879"/>
        <w:gridCol w:w="675"/>
        <w:gridCol w:w="2042"/>
      </w:tblGrid>
      <w:tr>
        <w:trPr>
          <w:cantSplit/>
          <w:tblHeader/>
        </w:trPr>
        <w:tc>
          <w:tcPr>
            <w:tcW w:type="dxa" w:w="1080"/>
            <w:shd w:val="clear" w:color="auto" w:fill="E8E8E8"/>
          </w:tcPr>
          <w:p>
            <w:pPr>
              <w:spacing w:after="0"/>
              <w:jc w:val="left"/>
            </w:pPr>
            <w:r>
              <w:rPr>
                <w:b/>
                <w:sz w:val="16"/>
              </w:rPr>
              <w:t>Date</w:t>
            </w:r>
          </w:p>
        </w:tc>
        <w:tc>
          <w:tcPr>
            <w:tcW w:type="dxa" w:w="1453"/>
            <w:shd w:val="clear" w:color="auto" w:fill="E8E8E8"/>
          </w:tcPr>
          <w:p>
            <w:pPr>
              <w:spacing w:after="0"/>
              <w:jc w:val="left"/>
            </w:pPr>
            <w:r>
              <w:rPr>
                <w:b/>
                <w:sz w:val="16"/>
              </w:rPr>
              <w:t>Event type</w:t>
            </w:r>
          </w:p>
        </w:tc>
        <w:tc>
          <w:tcPr>
            <w:tcW w:type="dxa" w:w="2383"/>
            <w:shd w:val="clear" w:color="auto" w:fill="E8E8E8"/>
          </w:tcPr>
          <w:p>
            <w:pPr>
              <w:spacing w:after="0"/>
              <w:jc w:val="left"/>
            </w:pPr>
            <w:r>
              <w:rPr>
                <w:b/>
                <w:sz w:val="16"/>
              </w:rPr>
              <w:t>Magnitude or extent</w:t>
            </w:r>
          </w:p>
        </w:tc>
        <w:tc>
          <w:tcPr>
            <w:tcW w:type="dxa" w:w="2166"/>
            <w:shd w:val="clear" w:color="auto" w:fill="E8E8E8"/>
          </w:tcPr>
          <w:p>
            <w:pPr>
              <w:spacing w:after="0"/>
              <w:jc w:val="left"/>
            </w:pPr>
            <w:r>
              <w:rPr>
                <w:b/>
                <w:sz w:val="16"/>
              </w:rPr>
              <w:t>Damage</w:t>
            </w:r>
          </w:p>
          <w:p>
            <w:pPr>
              <w:spacing w:after="0"/>
              <w:jc w:val="left"/>
            </w:pPr>
            <w:r>
              <w:rPr>
                <w:i/>
                <w:color w:val="555555"/>
                <w:sz w:val="14"/>
              </w:rPr>
              <w:t>nominal dollars</w:t>
            </w:r>
          </w:p>
        </w:tc>
        <w:tc>
          <w:tcPr>
            <w:tcW w:type="dxa" w:w="14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79"/>
            <w:shd w:val="clear" w:color="auto" w:fill="E8E8E8"/>
          </w:tcPr>
          <w:p>
            <w:pPr>
              <w:spacing w:after="0"/>
              <w:jc w:val="left"/>
            </w:pPr>
            <w:r>
              <w:rPr>
                <w:b/>
                <w:sz w:val="16"/>
              </w:rPr>
              <w:t>Location</w:t>
            </w:r>
          </w:p>
        </w:tc>
        <w:tc>
          <w:tcPr>
            <w:tcW w:type="dxa" w:w="675"/>
            <w:shd w:val="clear" w:color="auto" w:fill="E8E8E8"/>
          </w:tcPr>
          <w:p>
            <w:pPr>
              <w:spacing w:after="0"/>
              <w:jc w:val="left"/>
            </w:pPr>
            <w:r>
              <w:rPr>
                <w:b/>
                <w:sz w:val="16"/>
              </w:rPr>
              <w:t>Flags</w:t>
            </w:r>
          </w:p>
        </w:tc>
        <w:tc>
          <w:tcPr>
            <w:tcW w:type="dxa" w:w="2042"/>
            <w:shd w:val="clear" w:color="auto" w:fill="E8E8E8"/>
          </w:tcPr>
          <w:p>
            <w:pPr>
              <w:spacing w:after="0"/>
              <w:jc w:val="left"/>
            </w:pPr>
            <w:r>
              <w:rPr>
                <w:b/>
                <w:sz w:val="16"/>
              </w:rPr>
              <w:t>Why listed</w:t>
            </w:r>
          </w:p>
        </w:tc>
      </w:tr>
      <w:tr>
        <w:trPr>
          <w:cantSplit/>
        </w:trPr>
        <w:tc>
          <w:tcPr>
            <w:tcW w:type="dxa" w:w="1080"/>
          </w:tcPr>
          <w:p>
            <w:pPr>
              <w:spacing w:after="0"/>
              <w:jc w:val="left"/>
            </w:pPr>
            <w:r>
              <w:rPr>
                <w:sz w:val="16"/>
              </w:rPr>
              <w:t>2020-10-29</w:t>
            </w:r>
          </w:p>
        </w:tc>
        <w:tc>
          <w:tcPr>
            <w:tcW w:type="dxa" w:w="1453"/>
          </w:tcPr>
          <w:p>
            <w:pPr>
              <w:spacing w:after="0"/>
              <w:jc w:val="left"/>
            </w:pPr>
            <w:r>
              <w:rPr>
                <w:sz w:val="16"/>
              </w:rPr>
              <w:t>Tropical Storm</w:t>
            </w:r>
          </w:p>
        </w:tc>
        <w:tc>
          <w:tcPr>
            <w:tcW w:type="dxa" w:w="2383"/>
          </w:tcPr>
          <w:p>
            <w:pPr>
              <w:spacing w:after="0"/>
              <w:jc w:val="left"/>
            </w:pPr>
          </w:p>
        </w:tc>
        <w:tc>
          <w:tcPr>
            <w:tcW w:type="dxa" w:w="2166"/>
          </w:tcPr>
          <w:p>
            <w:pPr>
              <w:spacing w:after="0"/>
              <w:jc w:val="left"/>
            </w:pPr>
            <w:r>
              <w:rPr>
                <w:sz w:val="16"/>
              </w:rPr>
              <w:t>$200,000 property; $0 crops, reported for the zone (2020 dollars)</w:t>
            </w:r>
          </w:p>
        </w:tc>
        <w:tc>
          <w:tcPr>
            <w:tcW w:type="dxa" w:w="1434"/>
          </w:tcPr>
          <w:p>
            <w:pPr>
              <w:spacing w:after="0"/>
              <w:jc w:val="right"/>
            </w:pPr>
            <w:r>
              <w:rPr>
                <w:sz w:val="16"/>
              </w:rPr>
              <w:t>0, 0</w:t>
            </w:r>
          </w:p>
        </w:tc>
        <w:tc>
          <w:tcPr>
            <w:tcW w:type="dxa" w:w="2879"/>
          </w:tcPr>
          <w:p>
            <w:pPr>
              <w:spacing w:after="0"/>
              <w:jc w:val="left"/>
            </w:pPr>
            <w:r>
              <w:rPr>
                <w:sz w:val="16"/>
              </w:rPr>
              <w:t>NWS zone SCZ002 (PICKENS MOUNTAINS), zone-level: may include parts of neighboring counties</w:t>
            </w:r>
          </w:p>
        </w:tc>
        <w:tc>
          <w:tcPr>
            <w:tcW w:type="dxa" w:w="675"/>
          </w:tcPr>
          <w:p>
            <w:pPr>
              <w:spacing w:after="0"/>
              <w:jc w:val="left"/>
            </w:pPr>
          </w:p>
        </w:tc>
        <w:tc>
          <w:tcPr>
            <w:tcW w:type="dxa" w:w="2042"/>
          </w:tcPr>
          <w:p>
            <w:pPr>
              <w:spacing w:after="0"/>
              <w:jc w:val="left"/>
            </w:pPr>
            <w:r>
              <w:rPr>
                <w:sz w:val="16"/>
              </w:rPr>
              <w:t>B1-c worst recorded: Hurricane, Tropical Storm, Tropical Depression</w:t>
            </w:r>
          </w:p>
        </w:tc>
      </w:tr>
      <w:tr>
        <w:trPr>
          <w:cantSplit/>
        </w:trPr>
        <w:tc>
          <w:tcPr>
            <w:tcW w:type="dxa" w:w="1080"/>
          </w:tcPr>
          <w:p>
            <w:pPr>
              <w:spacing w:after="0"/>
              <w:jc w:val="left"/>
            </w:pPr>
            <w:r>
              <w:rPr>
                <w:sz w:val="16"/>
              </w:rPr>
              <w:t>2020-04-13</w:t>
            </w:r>
          </w:p>
        </w:tc>
        <w:tc>
          <w:tcPr>
            <w:tcW w:type="dxa" w:w="1453"/>
          </w:tcPr>
          <w:p>
            <w:pPr>
              <w:spacing w:after="0"/>
              <w:jc w:val="left"/>
            </w:pPr>
            <w:r>
              <w:rPr>
                <w:sz w:val="16"/>
              </w:rPr>
              <w:t>Tornado</w:t>
            </w:r>
          </w:p>
        </w:tc>
        <w:tc>
          <w:tcPr>
            <w:tcW w:type="dxa" w:w="2383"/>
          </w:tcPr>
          <w:p>
            <w:pPr>
              <w:spacing w:after="0"/>
              <w:jc w:val="left"/>
            </w:pPr>
            <w:r>
              <w:rPr>
                <w:sz w:val="16"/>
              </w:rPr>
              <w:t>EF2, 5.3 mi within this county, 200 yd wide</w:t>
            </w:r>
          </w:p>
        </w:tc>
        <w:tc>
          <w:tcPr>
            <w:tcW w:type="dxa" w:w="2166"/>
          </w:tcPr>
          <w:p>
            <w:pPr>
              <w:spacing w:after="0"/>
              <w:jc w:val="left"/>
            </w:pPr>
            <w:r>
              <w:rPr>
                <w:sz w:val="16"/>
              </w:rPr>
              <w:t>$200,000 property; $0 crops (2020 dollars)</w:t>
            </w:r>
          </w:p>
        </w:tc>
        <w:tc>
          <w:tcPr>
            <w:tcW w:type="dxa" w:w="1434"/>
          </w:tcPr>
          <w:p>
            <w:pPr>
              <w:spacing w:after="0"/>
              <w:jc w:val="right"/>
            </w:pPr>
            <w:r>
              <w:rPr>
                <w:sz w:val="16"/>
              </w:rPr>
              <w:t>0, 8</w:t>
            </w:r>
          </w:p>
        </w:tc>
        <w:tc>
          <w:tcPr>
            <w:tcW w:type="dxa" w:w="2879"/>
          </w:tcPr>
          <w:p>
            <w:pPr>
              <w:spacing w:after="0"/>
              <w:jc w:val="left"/>
            </w:pPr>
            <w:r>
              <w:rPr>
                <w:sz w:val="16"/>
              </w:rPr>
              <w:t>PUMPKINTOWN to ROCK</w:t>
            </w:r>
          </w:p>
        </w:tc>
        <w:tc>
          <w:tcPr>
            <w:tcW w:type="dxa" w:w="675"/>
          </w:tcPr>
          <w:p>
            <w:pPr>
              <w:spacing w:after="0"/>
              <w:jc w:val="left"/>
            </w:pPr>
          </w:p>
        </w:tc>
        <w:tc>
          <w:tcPr>
            <w:tcW w:type="dxa" w:w="2042"/>
          </w:tcPr>
          <w:p>
            <w:pPr>
              <w:spacing w:after="0"/>
              <w:jc w:val="left"/>
            </w:pPr>
            <w:r>
              <w:rPr>
                <w:sz w:val="16"/>
              </w:rPr>
              <w:t>B1-c worst recorded: Tornado</w:t>
            </w:r>
          </w:p>
        </w:tc>
      </w:tr>
      <w:tr>
        <w:trPr>
          <w:cantSplit/>
        </w:trPr>
        <w:tc>
          <w:tcPr>
            <w:tcW w:type="dxa" w:w="1080"/>
          </w:tcPr>
          <w:p>
            <w:pPr>
              <w:spacing w:after="0"/>
              <w:jc w:val="left"/>
            </w:pPr>
            <w:r>
              <w:rPr>
                <w:sz w:val="16"/>
              </w:rPr>
              <w:t>2019-07-18</w:t>
            </w:r>
          </w:p>
        </w:tc>
        <w:tc>
          <w:tcPr>
            <w:tcW w:type="dxa" w:w="1453"/>
          </w:tcPr>
          <w:p>
            <w:pPr>
              <w:spacing w:after="0"/>
              <w:jc w:val="left"/>
            </w:pPr>
            <w:r>
              <w:rPr>
                <w:sz w:val="16"/>
              </w:rPr>
              <w:t>Thunderstorm Wind</w:t>
            </w:r>
          </w:p>
        </w:tc>
        <w:tc>
          <w:tcPr>
            <w:tcW w:type="dxa" w:w="2383"/>
          </w:tcPr>
          <w:p>
            <w:pPr>
              <w:spacing w:after="0"/>
              <w:jc w:val="left"/>
            </w:pPr>
            <w:r>
              <w:rPr>
                <w:sz w:val="16"/>
              </w:rPr>
              <w:t>50 kt (58 mph) estimated gust</w:t>
            </w:r>
          </w:p>
        </w:tc>
        <w:tc>
          <w:tcPr>
            <w:tcW w:type="dxa" w:w="2166"/>
          </w:tcPr>
          <w:p>
            <w:pPr>
              <w:spacing w:after="0"/>
              <w:jc w:val="left"/>
            </w:pPr>
            <w:r>
              <w:rPr>
                <w:sz w:val="16"/>
              </w:rPr>
              <w:t>$50,000 property; $0 crops (2019 dollars)</w:t>
            </w:r>
          </w:p>
        </w:tc>
        <w:tc>
          <w:tcPr>
            <w:tcW w:type="dxa" w:w="1434"/>
          </w:tcPr>
          <w:p>
            <w:pPr>
              <w:spacing w:after="0"/>
              <w:jc w:val="right"/>
            </w:pPr>
            <w:r>
              <w:rPr>
                <w:sz w:val="16"/>
              </w:rPr>
              <w:t>2, 2</w:t>
            </w:r>
          </w:p>
        </w:tc>
        <w:tc>
          <w:tcPr>
            <w:tcW w:type="dxa" w:w="2879"/>
          </w:tcPr>
          <w:p>
            <w:pPr>
              <w:spacing w:after="0"/>
              <w:jc w:val="left"/>
            </w:pPr>
            <w:r>
              <w:rPr>
                <w:sz w:val="16"/>
              </w:rPr>
              <w:t>EASTATOE</w:t>
            </w:r>
          </w:p>
        </w:tc>
        <w:tc>
          <w:tcPr>
            <w:tcW w:type="dxa" w:w="675"/>
          </w:tcPr>
          <w:p>
            <w:pPr>
              <w:spacing w:after="0"/>
              <w:jc w:val="left"/>
            </w:pPr>
          </w:p>
        </w:tc>
        <w:tc>
          <w:tcPr>
            <w:tcW w:type="dxa" w:w="2042"/>
          </w:tcPr>
          <w:p>
            <w:pPr>
              <w:spacing w:after="0"/>
              <w:jc w:val="left"/>
            </w:pPr>
            <w:r>
              <w:rPr>
                <w:sz w:val="16"/>
              </w:rPr>
              <w:t>deaths or injuries recorded</w:t>
            </w:r>
          </w:p>
        </w:tc>
      </w:tr>
      <w:tr>
        <w:trPr>
          <w:cantSplit/>
        </w:trPr>
        <w:tc>
          <w:tcPr>
            <w:tcW w:type="dxa" w:w="1080"/>
          </w:tcPr>
          <w:p>
            <w:pPr>
              <w:spacing w:after="0"/>
              <w:jc w:val="left"/>
            </w:pPr>
            <w:r>
              <w:rPr>
                <w:sz w:val="16"/>
              </w:rPr>
              <w:t>2013-08-06</w:t>
            </w:r>
          </w:p>
        </w:tc>
        <w:tc>
          <w:tcPr>
            <w:tcW w:type="dxa" w:w="1453"/>
          </w:tcPr>
          <w:p>
            <w:pPr>
              <w:spacing w:after="0"/>
              <w:jc w:val="left"/>
            </w:pPr>
            <w:r>
              <w:rPr>
                <w:sz w:val="16"/>
              </w:rPr>
              <w:t>Flash Flood</w:t>
            </w:r>
          </w:p>
        </w:tc>
        <w:tc>
          <w:tcPr>
            <w:tcW w:type="dxa" w:w="2383"/>
          </w:tcPr>
          <w:p>
            <w:pPr>
              <w:spacing w:after="0"/>
              <w:jc w:val="left"/>
            </w:pPr>
          </w:p>
        </w:tc>
        <w:tc>
          <w:tcPr>
            <w:tcW w:type="dxa" w:w="2166"/>
          </w:tcPr>
          <w:p>
            <w:pPr>
              <w:spacing w:after="0"/>
              <w:jc w:val="left"/>
            </w:pPr>
            <w:r>
              <w:rPr>
                <w:sz w:val="16"/>
              </w:rPr>
              <w:t>$50,000 property; $0 crops (2013 dollars)</w:t>
            </w:r>
          </w:p>
        </w:tc>
        <w:tc>
          <w:tcPr>
            <w:tcW w:type="dxa" w:w="1434"/>
          </w:tcPr>
          <w:p>
            <w:pPr>
              <w:spacing w:after="0"/>
              <w:jc w:val="right"/>
            </w:pPr>
            <w:r>
              <w:rPr>
                <w:sz w:val="16"/>
              </w:rPr>
              <w:t>1, 0</w:t>
            </w:r>
          </w:p>
        </w:tc>
        <w:tc>
          <w:tcPr>
            <w:tcW w:type="dxa" w:w="2879"/>
          </w:tcPr>
          <w:p>
            <w:pPr>
              <w:spacing w:after="0"/>
              <w:jc w:val="left"/>
            </w:pPr>
            <w:r>
              <w:rPr>
                <w:sz w:val="16"/>
              </w:rPr>
              <w:t>CATEECHEE</w:t>
            </w:r>
          </w:p>
        </w:tc>
        <w:tc>
          <w:tcPr>
            <w:tcW w:type="dxa" w:w="675"/>
          </w:tcPr>
          <w:p>
            <w:pPr>
              <w:spacing w:after="0"/>
              <w:jc w:val="left"/>
            </w:pPr>
          </w:p>
        </w:tc>
        <w:tc>
          <w:tcPr>
            <w:tcW w:type="dxa" w:w="2042"/>
          </w:tcPr>
          <w:p>
            <w:pPr>
              <w:spacing w:after="0"/>
              <w:jc w:val="left"/>
            </w:pPr>
            <w:r>
              <w:rPr>
                <w:sz w:val="16"/>
              </w:rPr>
              <w:t>deaths or injuries recorded</w:t>
            </w:r>
          </w:p>
        </w:tc>
      </w:tr>
      <w:tr>
        <w:trPr>
          <w:cantSplit/>
        </w:trPr>
        <w:tc>
          <w:tcPr>
            <w:tcW w:type="dxa" w:w="1080"/>
          </w:tcPr>
          <w:p>
            <w:pPr>
              <w:spacing w:after="0"/>
              <w:jc w:val="left"/>
            </w:pPr>
            <w:r>
              <w:rPr>
                <w:sz w:val="16"/>
              </w:rPr>
              <w:t>2007-04-08</w:t>
            </w:r>
          </w:p>
        </w:tc>
        <w:tc>
          <w:tcPr>
            <w:tcW w:type="dxa" w:w="1453"/>
          </w:tcPr>
          <w:p>
            <w:pPr>
              <w:spacing w:after="0"/>
              <w:jc w:val="left"/>
            </w:pPr>
            <w:r>
              <w:rPr>
                <w:sz w:val="16"/>
              </w:rPr>
              <w:t>Frost/Freeze</w:t>
            </w:r>
          </w:p>
        </w:tc>
        <w:tc>
          <w:tcPr>
            <w:tcW w:type="dxa" w:w="2383"/>
          </w:tcPr>
          <w:p>
            <w:pPr>
              <w:spacing w:after="0"/>
              <w:jc w:val="left"/>
            </w:pPr>
          </w:p>
        </w:tc>
        <w:tc>
          <w:tcPr>
            <w:tcW w:type="dxa" w:w="2166"/>
          </w:tcPr>
          <w:p>
            <w:pPr>
              <w:spacing w:after="0"/>
              <w:jc w:val="left"/>
            </w:pPr>
            <w:r>
              <w:rPr>
                <w:sz w:val="16"/>
              </w:rPr>
              <w:t>$0 property; $6,000,000 crops, reported for the zone (2007 dollars)</w:t>
            </w:r>
          </w:p>
        </w:tc>
        <w:tc>
          <w:tcPr>
            <w:tcW w:type="dxa" w:w="1434"/>
          </w:tcPr>
          <w:p>
            <w:pPr>
              <w:spacing w:after="0"/>
              <w:jc w:val="right"/>
            </w:pPr>
            <w:r>
              <w:rPr>
                <w:sz w:val="16"/>
              </w:rPr>
              <w:t>0, 0</w:t>
            </w:r>
          </w:p>
        </w:tc>
        <w:tc>
          <w:tcPr>
            <w:tcW w:type="dxa" w:w="2879"/>
          </w:tcPr>
          <w:p>
            <w:pPr>
              <w:spacing w:after="0"/>
              <w:jc w:val="left"/>
            </w:pPr>
            <w:r>
              <w:rPr>
                <w:sz w:val="16"/>
              </w:rPr>
              <w:t>NWS zone SCZ005 (GREATER PICKENS), zone-level: may include parts of neighboring counties</w:t>
            </w:r>
          </w:p>
        </w:tc>
        <w:tc>
          <w:tcPr>
            <w:tcW w:type="dxa" w:w="675"/>
          </w:tcPr>
          <w:p>
            <w:pPr>
              <w:spacing w:after="0"/>
              <w:jc w:val="left"/>
            </w:pPr>
          </w:p>
        </w:tc>
        <w:tc>
          <w:tcPr>
            <w:tcW w:type="dxa" w:w="2042"/>
          </w:tcPr>
          <w:p>
            <w:pPr>
              <w:spacing w:after="0"/>
              <w:jc w:val="left"/>
            </w:pPr>
            <w:r>
              <w:rPr>
                <w:sz w:val="16"/>
              </w:rPr>
              <w:t>B1-c worst recorded: Frost/Freeze (outside NRI Cold Wave definition)</w:t>
            </w:r>
          </w:p>
        </w:tc>
      </w:tr>
      <w:tr>
        <w:trPr>
          <w:cantSplit/>
        </w:trPr>
        <w:tc>
          <w:tcPr>
            <w:tcW w:type="dxa" w:w="1080"/>
          </w:tcPr>
          <w:p>
            <w:pPr>
              <w:spacing w:after="0"/>
              <w:jc w:val="left"/>
            </w:pPr>
            <w:r>
              <w:rPr>
                <w:sz w:val="16"/>
              </w:rPr>
              <w:t>2004-09-07</w:t>
            </w:r>
          </w:p>
        </w:tc>
        <w:tc>
          <w:tcPr>
            <w:tcW w:type="dxa" w:w="1453"/>
          </w:tcPr>
          <w:p>
            <w:pPr>
              <w:spacing w:after="0"/>
              <w:jc w:val="left"/>
            </w:pPr>
            <w:r>
              <w:rPr>
                <w:sz w:val="16"/>
              </w:rPr>
              <w:t>Flood</w:t>
            </w:r>
          </w:p>
        </w:tc>
        <w:tc>
          <w:tcPr>
            <w:tcW w:type="dxa" w:w="2383"/>
          </w:tcPr>
          <w:p>
            <w:pPr>
              <w:spacing w:after="0"/>
              <w:jc w:val="left"/>
            </w:pPr>
          </w:p>
        </w:tc>
        <w:tc>
          <w:tcPr>
            <w:tcW w:type="dxa" w:w="2166"/>
          </w:tcPr>
          <w:p>
            <w:pPr>
              <w:spacing w:after="0"/>
              <w:jc w:val="left"/>
            </w:pPr>
            <w:r>
              <w:rPr>
                <w:sz w:val="16"/>
              </w:rPr>
              <w:t>$1,250,000 property; $5,000,000 crops, reported for the zone (2004 dollars)</w:t>
            </w:r>
          </w:p>
        </w:tc>
        <w:tc>
          <w:tcPr>
            <w:tcW w:type="dxa" w:w="1434"/>
          </w:tcPr>
          <w:p>
            <w:pPr>
              <w:spacing w:after="0"/>
              <w:jc w:val="right"/>
            </w:pPr>
            <w:r>
              <w:rPr>
                <w:sz w:val="16"/>
              </w:rPr>
              <w:t>0, 0</w:t>
            </w:r>
          </w:p>
        </w:tc>
        <w:tc>
          <w:tcPr>
            <w:tcW w:type="dxa" w:w="2879"/>
          </w:tcPr>
          <w:p>
            <w:pPr>
              <w:spacing w:after="0"/>
              <w:jc w:val="left"/>
            </w:pPr>
            <w:r>
              <w:rPr>
                <w:sz w:val="16"/>
              </w:rPr>
              <w:t>NWS zone SCZ005 (GREATER PICKENS), zone-level: may include parts of neighboring counties</w:t>
            </w:r>
          </w:p>
        </w:tc>
        <w:tc>
          <w:tcPr>
            <w:tcW w:type="dxa" w:w="675"/>
          </w:tcPr>
          <w:p>
            <w:pPr>
              <w:spacing w:after="0"/>
              <w:jc w:val="left"/>
            </w:pPr>
          </w:p>
        </w:tc>
        <w:tc>
          <w:tcPr>
            <w:tcW w:type="dxa" w:w="2042"/>
          </w:tcPr>
          <w:p>
            <w:pPr>
              <w:spacing w:after="0"/>
              <w:jc w:val="left"/>
            </w:pPr>
            <w:r>
              <w:rPr>
                <w:sz w:val="16"/>
              </w:rPr>
              <w:t>B1-c worst recorded: Flash Flood, Flood, Lakeshore Flood</w:t>
            </w:r>
          </w:p>
        </w:tc>
      </w:tr>
      <w:tr>
        <w:trPr>
          <w:cantSplit/>
        </w:trPr>
        <w:tc>
          <w:tcPr>
            <w:tcW w:type="dxa" w:w="1080"/>
          </w:tcPr>
          <w:p>
            <w:pPr>
              <w:spacing w:after="0"/>
              <w:jc w:val="left"/>
            </w:pPr>
            <w:r>
              <w:rPr>
                <w:sz w:val="16"/>
              </w:rPr>
              <w:t>2002-12-13</w:t>
            </w:r>
          </w:p>
        </w:tc>
        <w:tc>
          <w:tcPr>
            <w:tcW w:type="dxa" w:w="1453"/>
          </w:tcPr>
          <w:p>
            <w:pPr>
              <w:spacing w:after="0"/>
              <w:jc w:val="left"/>
            </w:pPr>
            <w:r>
              <w:rPr>
                <w:sz w:val="16"/>
              </w:rPr>
              <w:t>High Wind</w:t>
            </w:r>
          </w:p>
        </w:tc>
        <w:tc>
          <w:tcPr>
            <w:tcW w:type="dxa" w:w="2383"/>
          </w:tcPr>
          <w:p>
            <w:pPr>
              <w:spacing w:after="0"/>
              <w:jc w:val="left"/>
            </w:pPr>
            <w:r>
              <w:rPr>
                <w:sz w:val="16"/>
              </w:rPr>
              <w:t>70 kt (81 mph) estimated</w:t>
            </w:r>
          </w:p>
        </w:tc>
        <w:tc>
          <w:tcPr>
            <w:tcW w:type="dxa" w:w="2166"/>
          </w:tcPr>
          <w:p>
            <w:pPr>
              <w:spacing w:after="0"/>
              <w:jc w:val="left"/>
            </w:pPr>
            <w:r>
              <w:rPr>
                <w:sz w:val="16"/>
              </w:rPr>
              <w:t>damage not reported</w:t>
            </w:r>
          </w:p>
        </w:tc>
        <w:tc>
          <w:tcPr>
            <w:tcW w:type="dxa" w:w="1434"/>
          </w:tcPr>
          <w:p>
            <w:pPr>
              <w:spacing w:after="0"/>
              <w:jc w:val="right"/>
            </w:pPr>
            <w:r>
              <w:rPr>
                <w:sz w:val="16"/>
              </w:rPr>
              <w:t>0, 0</w:t>
            </w:r>
          </w:p>
        </w:tc>
        <w:tc>
          <w:tcPr>
            <w:tcW w:type="dxa" w:w="2879"/>
          </w:tcPr>
          <w:p>
            <w:pPr>
              <w:spacing w:after="0"/>
              <w:jc w:val="left"/>
            </w:pPr>
            <w:r>
              <w:rPr>
                <w:sz w:val="16"/>
              </w:rPr>
              <w:t>NWS zone SCZ002 (PICKENS MOUNTAINS), zone-level: may include parts of neighboring counties</w:t>
            </w:r>
          </w:p>
        </w:tc>
        <w:tc>
          <w:tcPr>
            <w:tcW w:type="dxa" w:w="675"/>
          </w:tcPr>
          <w:p>
            <w:pPr>
              <w:spacing w:after="0"/>
              <w:jc w:val="left"/>
            </w:pPr>
          </w:p>
        </w:tc>
        <w:tc>
          <w:tcPr>
            <w:tcW w:type="dxa" w:w="2042"/>
          </w:tcPr>
          <w:p>
            <w:pPr>
              <w:spacing w:after="0"/>
              <w:jc w:val="left"/>
            </w:pPr>
            <w:r>
              <w:rPr>
                <w:sz w:val="16"/>
              </w:rPr>
              <w:t>B1-c worst recorded: High Wind and Strong Wind (outside NRI Strong Wind definition)</w:t>
            </w:r>
          </w:p>
        </w:tc>
      </w:tr>
      <w:tr>
        <w:trPr>
          <w:cantSplit/>
        </w:trPr>
        <w:tc>
          <w:tcPr>
            <w:tcW w:type="dxa" w:w="1080"/>
          </w:tcPr>
          <w:p>
            <w:pPr>
              <w:spacing w:after="0"/>
              <w:jc w:val="left"/>
            </w:pPr>
            <w:r>
              <w:rPr>
                <w:sz w:val="16"/>
              </w:rPr>
              <w:t>2002-12-04</w:t>
            </w:r>
          </w:p>
        </w:tc>
        <w:tc>
          <w:tcPr>
            <w:tcW w:type="dxa" w:w="1453"/>
          </w:tcPr>
          <w:p>
            <w:pPr>
              <w:spacing w:after="0"/>
              <w:jc w:val="left"/>
            </w:pPr>
            <w:r>
              <w:rPr>
                <w:sz w:val="16"/>
              </w:rPr>
              <w:t>Ice Storm</w:t>
            </w:r>
          </w:p>
        </w:tc>
        <w:tc>
          <w:tcPr>
            <w:tcW w:type="dxa" w:w="2383"/>
          </w:tcPr>
          <w:p>
            <w:pPr>
              <w:spacing w:after="0"/>
              <w:jc w:val="left"/>
            </w:pPr>
          </w:p>
        </w:tc>
        <w:tc>
          <w:tcPr>
            <w:tcW w:type="dxa" w:w="2166"/>
          </w:tcPr>
          <w:p>
            <w:pPr>
              <w:spacing w:after="0"/>
              <w:jc w:val="left"/>
            </w:pPr>
            <w:r>
              <w:rPr>
                <w:sz w:val="16"/>
              </w:rPr>
              <w:t>$7,000,000 property; crops not reported, reported for the zone (2002 dollars)</w:t>
            </w:r>
          </w:p>
        </w:tc>
        <w:tc>
          <w:tcPr>
            <w:tcW w:type="dxa" w:w="1434"/>
          </w:tcPr>
          <w:p>
            <w:pPr>
              <w:spacing w:after="0"/>
              <w:jc w:val="right"/>
            </w:pPr>
            <w:r>
              <w:rPr>
                <w:sz w:val="16"/>
              </w:rPr>
              <w:t>0, 0</w:t>
            </w:r>
          </w:p>
        </w:tc>
        <w:tc>
          <w:tcPr>
            <w:tcW w:type="dxa" w:w="2879"/>
          </w:tcPr>
          <w:p>
            <w:pPr>
              <w:spacing w:after="0"/>
              <w:jc w:val="left"/>
            </w:pPr>
            <w:r>
              <w:rPr>
                <w:sz w:val="16"/>
              </w:rPr>
              <w:t>NWS zone SCZ005 (GREATER PICKENS), zone-level: may include parts of neighboring counties</w:t>
            </w:r>
          </w:p>
        </w:tc>
        <w:tc>
          <w:tcPr>
            <w:tcW w:type="dxa" w:w="675"/>
          </w:tcPr>
          <w:p>
            <w:pPr>
              <w:spacing w:after="0"/>
              <w:jc w:val="left"/>
            </w:pPr>
          </w:p>
        </w:tc>
        <w:tc>
          <w:tcPr>
            <w:tcW w:type="dxa" w:w="2042"/>
          </w:tcPr>
          <w:p>
            <w:pPr>
              <w:spacing w:after="0"/>
              <w:jc w:val="left"/>
            </w:pPr>
            <w:r>
              <w:rPr>
                <w:sz w:val="16"/>
              </w:rPr>
              <w:t>B1-c worst recorded: Ice Storm</w:t>
            </w:r>
          </w:p>
        </w:tc>
      </w:tr>
      <w:tr>
        <w:trPr>
          <w:cantSplit/>
        </w:trPr>
        <w:tc>
          <w:tcPr>
            <w:tcW w:type="dxa" w:w="1080"/>
          </w:tcPr>
          <w:p>
            <w:pPr>
              <w:spacing w:after="0"/>
              <w:jc w:val="left"/>
            </w:pPr>
            <w:r>
              <w:rPr>
                <w:sz w:val="16"/>
              </w:rPr>
              <w:t>2000-12-01</w:t>
            </w:r>
          </w:p>
        </w:tc>
        <w:tc>
          <w:tcPr>
            <w:tcW w:type="dxa" w:w="1453"/>
          </w:tcPr>
          <w:p>
            <w:pPr>
              <w:spacing w:after="0"/>
              <w:jc w:val="left"/>
            </w:pPr>
            <w:r>
              <w:rPr>
                <w:sz w:val="16"/>
              </w:rPr>
              <w:t>Extreme Cold/Wind Chill</w:t>
            </w:r>
          </w:p>
        </w:tc>
        <w:tc>
          <w:tcPr>
            <w:tcW w:type="dxa" w:w="2383"/>
          </w:tcPr>
          <w:p>
            <w:pPr>
              <w:spacing w:after="0"/>
              <w:jc w:val="left"/>
            </w:pPr>
          </w:p>
        </w:tc>
        <w:tc>
          <w:tcPr>
            <w:tcW w:type="dxa" w:w="2166"/>
          </w:tcPr>
          <w:p>
            <w:pPr>
              <w:spacing w:after="0"/>
              <w:jc w:val="left"/>
            </w:pPr>
            <w:r>
              <w:rPr>
                <w:sz w:val="16"/>
              </w:rPr>
              <w:t>damage not reported</w:t>
            </w:r>
          </w:p>
        </w:tc>
        <w:tc>
          <w:tcPr>
            <w:tcW w:type="dxa" w:w="1434"/>
          </w:tcPr>
          <w:p>
            <w:pPr>
              <w:spacing w:after="0"/>
              <w:jc w:val="right"/>
            </w:pPr>
            <w:r>
              <w:rPr>
                <w:sz w:val="16"/>
              </w:rPr>
              <w:t>0, 0</w:t>
            </w:r>
          </w:p>
        </w:tc>
        <w:tc>
          <w:tcPr>
            <w:tcW w:type="dxa" w:w="2879"/>
          </w:tcPr>
          <w:p>
            <w:pPr>
              <w:spacing w:after="0"/>
              <w:jc w:val="left"/>
            </w:pPr>
            <w:r>
              <w:rPr>
                <w:sz w:val="16"/>
              </w:rPr>
              <w:t>NWS zone SCZ002 (NORTHERN PICKENS), zone-level: may include parts of neighboring counties</w:t>
            </w:r>
          </w:p>
        </w:tc>
        <w:tc>
          <w:tcPr>
            <w:tcW w:type="dxa" w:w="675"/>
          </w:tcPr>
          <w:p>
            <w:pPr>
              <w:spacing w:after="0"/>
              <w:jc w:val="left"/>
            </w:pPr>
          </w:p>
        </w:tc>
        <w:tc>
          <w:tcPr>
            <w:tcW w:type="dxa" w:w="2042"/>
          </w:tcPr>
          <w:p>
            <w:pPr>
              <w:spacing w:after="0"/>
              <w:jc w:val="left"/>
            </w:pPr>
            <w:r>
              <w:rPr>
                <w:sz w:val="16"/>
              </w:rPr>
              <w:t>B1-c worst recorded: Cold/Wind Chill, Extreme Cold/Wind Chill</w:t>
            </w:r>
          </w:p>
        </w:tc>
      </w:tr>
      <w:tr>
        <w:trPr>
          <w:cantSplit/>
        </w:trPr>
        <w:tc>
          <w:tcPr>
            <w:tcW w:type="dxa" w:w="1080"/>
          </w:tcPr>
          <w:p>
            <w:pPr>
              <w:spacing w:after="0"/>
              <w:jc w:val="left"/>
            </w:pPr>
            <w:r>
              <w:rPr>
                <w:sz w:val="16"/>
              </w:rPr>
              <w:t>1999-01-23</w:t>
            </w:r>
          </w:p>
        </w:tc>
        <w:tc>
          <w:tcPr>
            <w:tcW w:type="dxa" w:w="1453"/>
          </w:tcPr>
          <w:p>
            <w:pPr>
              <w:spacing w:after="0"/>
              <w:jc w:val="left"/>
            </w:pPr>
            <w:r>
              <w:rPr>
                <w:sz w:val="16"/>
              </w:rPr>
              <w:t>Lightning</w:t>
            </w:r>
          </w:p>
        </w:tc>
        <w:tc>
          <w:tcPr>
            <w:tcW w:type="dxa" w:w="2383"/>
          </w:tcPr>
          <w:p>
            <w:pPr>
              <w:spacing w:after="0"/>
              <w:jc w:val="left"/>
            </w:pPr>
          </w:p>
        </w:tc>
        <w:tc>
          <w:tcPr>
            <w:tcW w:type="dxa" w:w="2166"/>
          </w:tcPr>
          <w:p>
            <w:pPr>
              <w:spacing w:after="0"/>
              <w:jc w:val="left"/>
            </w:pPr>
            <w:r>
              <w:rPr>
                <w:sz w:val="16"/>
              </w:rPr>
              <w:t>$30,000 property; crops not reported (1999 dollars)</w:t>
            </w:r>
          </w:p>
        </w:tc>
        <w:tc>
          <w:tcPr>
            <w:tcW w:type="dxa" w:w="1434"/>
          </w:tcPr>
          <w:p>
            <w:pPr>
              <w:spacing w:after="0"/>
              <w:jc w:val="right"/>
            </w:pPr>
            <w:r>
              <w:rPr>
                <w:sz w:val="16"/>
              </w:rPr>
              <w:t>0, 0</w:t>
            </w:r>
          </w:p>
        </w:tc>
        <w:tc>
          <w:tcPr>
            <w:tcW w:type="dxa" w:w="2879"/>
          </w:tcPr>
          <w:p>
            <w:pPr>
              <w:spacing w:after="0"/>
              <w:jc w:val="left"/>
            </w:pPr>
            <w:r>
              <w:rPr>
                <w:sz w:val="16"/>
              </w:rPr>
              <w:t>CENTRAL</w:t>
            </w:r>
          </w:p>
        </w:tc>
        <w:tc>
          <w:tcPr>
            <w:tcW w:type="dxa" w:w="675"/>
          </w:tcPr>
          <w:p>
            <w:pPr>
              <w:spacing w:after="0"/>
              <w:jc w:val="left"/>
            </w:pPr>
          </w:p>
        </w:tc>
        <w:tc>
          <w:tcPr>
            <w:tcW w:type="dxa" w:w="2042"/>
          </w:tcPr>
          <w:p>
            <w:pPr>
              <w:spacing w:after="0"/>
              <w:jc w:val="left"/>
            </w:pPr>
            <w:r>
              <w:rPr>
                <w:sz w:val="16"/>
              </w:rPr>
              <w:t>B1-c worst recorded: Lightning</w:t>
            </w:r>
          </w:p>
        </w:tc>
      </w:tr>
      <w:tr>
        <w:trPr>
          <w:cantSplit/>
        </w:trPr>
        <w:tc>
          <w:tcPr>
            <w:tcW w:type="dxa" w:w="1080"/>
          </w:tcPr>
          <w:p>
            <w:pPr>
              <w:spacing w:after="0"/>
              <w:jc w:val="left"/>
            </w:pPr>
            <w:r>
              <w:rPr>
                <w:sz w:val="16"/>
              </w:rPr>
              <w:t>1998-01-07</w:t>
            </w:r>
          </w:p>
        </w:tc>
        <w:tc>
          <w:tcPr>
            <w:tcW w:type="dxa" w:w="1453"/>
          </w:tcPr>
          <w:p>
            <w:pPr>
              <w:spacing w:after="0"/>
              <w:jc w:val="left"/>
            </w:pPr>
            <w:r>
              <w:rPr>
                <w:sz w:val="16"/>
              </w:rPr>
              <w:t>Flash Flood</w:t>
            </w:r>
          </w:p>
        </w:tc>
        <w:tc>
          <w:tcPr>
            <w:tcW w:type="dxa" w:w="2383"/>
          </w:tcPr>
          <w:p>
            <w:pPr>
              <w:spacing w:after="0"/>
              <w:jc w:val="left"/>
            </w:pPr>
          </w:p>
        </w:tc>
        <w:tc>
          <w:tcPr>
            <w:tcW w:type="dxa" w:w="2166"/>
          </w:tcPr>
          <w:p>
            <w:pPr>
              <w:spacing w:after="0"/>
              <w:jc w:val="left"/>
            </w:pPr>
            <w:r>
              <w:rPr>
                <w:sz w:val="16"/>
              </w:rPr>
              <w:t>$50,000 property; crops not reported (1998 dollars)</w:t>
            </w:r>
          </w:p>
        </w:tc>
        <w:tc>
          <w:tcPr>
            <w:tcW w:type="dxa" w:w="1434"/>
          </w:tcPr>
          <w:p>
            <w:pPr>
              <w:spacing w:after="0"/>
              <w:jc w:val="right"/>
            </w:pPr>
            <w:r>
              <w:rPr>
                <w:sz w:val="16"/>
              </w:rPr>
              <w:t>1, 3</w:t>
            </w:r>
          </w:p>
        </w:tc>
        <w:tc>
          <w:tcPr>
            <w:tcW w:type="dxa" w:w="2879"/>
          </w:tcPr>
          <w:p>
            <w:pPr>
              <w:spacing w:after="0"/>
              <w:jc w:val="left"/>
            </w:pPr>
            <w:r>
              <w:rPr>
                <w:sz w:val="16"/>
              </w:rPr>
              <w:t>PICKENS</w:t>
            </w:r>
          </w:p>
        </w:tc>
        <w:tc>
          <w:tcPr>
            <w:tcW w:type="dxa" w:w="675"/>
          </w:tcPr>
          <w:p>
            <w:pPr>
              <w:spacing w:after="0"/>
              <w:jc w:val="left"/>
            </w:pPr>
          </w:p>
        </w:tc>
        <w:tc>
          <w:tcPr>
            <w:tcW w:type="dxa" w:w="2042"/>
          </w:tcPr>
          <w:p>
            <w:pPr>
              <w:spacing w:after="0"/>
              <w:jc w:val="left"/>
            </w:pPr>
            <w:r>
              <w:rPr>
                <w:sz w:val="16"/>
              </w:rPr>
              <w:t>deaths or injuries recorded</w:t>
            </w:r>
          </w:p>
        </w:tc>
      </w:tr>
      <w:tr>
        <w:trPr>
          <w:cantSplit/>
        </w:trPr>
        <w:tc>
          <w:tcPr>
            <w:tcW w:type="dxa" w:w="1080"/>
          </w:tcPr>
          <w:p>
            <w:pPr>
              <w:spacing w:after="0"/>
              <w:jc w:val="left"/>
            </w:pPr>
            <w:r>
              <w:rPr>
                <w:sz w:val="16"/>
              </w:rPr>
              <w:t>1990-04-10</w:t>
            </w:r>
          </w:p>
        </w:tc>
        <w:tc>
          <w:tcPr>
            <w:tcW w:type="dxa" w:w="1453"/>
          </w:tcPr>
          <w:p>
            <w:pPr>
              <w:spacing w:after="0"/>
              <w:jc w:val="left"/>
            </w:pPr>
            <w:r>
              <w:rPr>
                <w:sz w:val="16"/>
              </w:rPr>
              <w:t>Thunderstorm Wind</w:t>
            </w:r>
          </w:p>
        </w:tc>
        <w:tc>
          <w:tcPr>
            <w:tcW w:type="dxa" w:w="2383"/>
          </w:tcPr>
          <w:p>
            <w:pPr>
              <w:spacing w:after="0"/>
              <w:jc w:val="left"/>
            </w:pPr>
            <w:r>
              <w:rPr>
                <w:sz w:val="16"/>
              </w:rPr>
              <w:t>100 kt (115 mph), measurement type not recorded</w:t>
            </w:r>
          </w:p>
        </w:tc>
        <w:tc>
          <w:tcPr>
            <w:tcW w:type="dxa" w:w="2166"/>
          </w:tcPr>
          <w:p>
            <w:pPr>
              <w:spacing w:after="0"/>
              <w:jc w:val="left"/>
            </w:pPr>
            <w:r>
              <w:rPr>
                <w:sz w:val="16"/>
              </w:rPr>
              <w:t>damage not recorded (pre-1996 record)</w:t>
            </w:r>
          </w:p>
        </w:tc>
        <w:tc>
          <w:tcPr>
            <w:tcW w:type="dxa" w:w="1434"/>
          </w:tcPr>
          <w:p>
            <w:pPr>
              <w:spacing w:after="0"/>
              <w:jc w:val="right"/>
            </w:pPr>
            <w:r>
              <w:rPr>
                <w:sz w:val="16"/>
              </w:rPr>
              <w:t>0, 1</w:t>
            </w:r>
          </w:p>
        </w:tc>
        <w:tc>
          <w:tcPr>
            <w:tcW w:type="dxa" w:w="2879"/>
          </w:tcPr>
          <w:p>
            <w:pPr>
              <w:spacing w:after="0"/>
              <w:jc w:val="left"/>
            </w:pPr>
            <w:r>
              <w:rPr>
                <w:sz w:val="16"/>
              </w:rPr>
              <w:t>location not recorded</w:t>
            </w:r>
          </w:p>
        </w:tc>
        <w:tc>
          <w:tcPr>
            <w:tcW w:type="dxa" w:w="675"/>
          </w:tcPr>
          <w:p>
            <w:pPr>
              <w:spacing w:after="0"/>
              <w:jc w:val="left"/>
            </w:pPr>
          </w:p>
        </w:tc>
        <w:tc>
          <w:tcPr>
            <w:tcW w:type="dxa" w:w="204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0.337</w:t>
            </w:r>
          </w:p>
        </w:tc>
        <w:tc>
          <w:tcPr>
            <w:tcW w:type="dxa" w:w="1464"/>
          </w:tcPr>
          <w:p>
            <w:pPr>
              <w:spacing w:after="0"/>
              <w:jc w:val="left"/>
            </w:pPr>
            <w:r>
              <w:rPr>
                <w:sz w:val="16"/>
              </w:rPr>
              <w:t>event-days per year</w:t>
            </w:r>
          </w:p>
        </w:tc>
        <w:tc>
          <w:tcPr>
            <w:tcW w:type="dxa" w:w="1588"/>
          </w:tcPr>
          <w:p>
            <w:pPr>
              <w:spacing w:after="0"/>
              <w:jc w:val="left"/>
            </w:pPr>
            <w:r>
              <w:rPr>
                <w:sz w:val="16"/>
              </w:rPr>
              <w:t>about 0.337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6"/>
          </w:tcPr>
          <w:p>
            <w:pPr>
              <w:spacing w:after="0"/>
              <w:jc w:val="right"/>
            </w:pPr>
            <w:r>
              <w:rPr>
                <w:sz w:val="16"/>
              </w:rPr>
              <w:t>6.44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41</w:t>
            </w:r>
          </w:p>
        </w:tc>
        <w:tc>
          <w:tcPr>
            <w:tcW w:type="dxa" w:w="1464"/>
          </w:tcPr>
          <w:p>
            <w:pPr>
              <w:spacing w:after="0"/>
              <w:jc w:val="left"/>
            </w:pPr>
            <w:r>
              <w:rPr>
                <w:sz w:val="16"/>
              </w:rPr>
              <w:t>event-days per year</w:t>
            </w:r>
          </w:p>
        </w:tc>
        <w:tc>
          <w:tcPr>
            <w:tcW w:type="dxa" w:w="1588"/>
          </w:tcPr>
          <w:p>
            <w:pPr>
              <w:spacing w:after="0"/>
              <w:jc w:val="left"/>
            </w:pPr>
            <w:r>
              <w:rPr>
                <w:sz w:val="16"/>
              </w:rPr>
              <w:t>about 41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6"/>
          </w:tcPr>
          <w:p>
            <w:pPr>
              <w:spacing w:after="0"/>
              <w:jc w:val="right"/>
            </w:pPr>
            <w:r>
              <w:rPr>
                <w:sz w:val="16"/>
              </w:rPr>
              <w:t>1,456</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r>
              <w:rPr>
                <w:sz w:val="16"/>
              </w:rPr>
              <w:t>NRI gives about 41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0.00256</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0.256%</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4.54</w:t>
            </w:r>
          </w:p>
        </w:tc>
        <w:tc>
          <w:tcPr>
            <w:tcW w:type="dxa" w:w="1464"/>
          </w:tcPr>
          <w:p>
            <w:pPr>
              <w:spacing w:after="0"/>
              <w:jc w:val="left"/>
            </w:pPr>
            <w:r>
              <w:rPr>
                <w:sz w:val="16"/>
              </w:rPr>
              <w:t>events per year</w:t>
            </w:r>
          </w:p>
        </w:tc>
        <w:tc>
          <w:tcPr>
            <w:tcW w:type="dxa" w:w="1588"/>
          </w:tcPr>
          <w:p>
            <w:pPr>
              <w:spacing w:after="0"/>
              <w:jc w:val="left"/>
            </w:pPr>
            <w:r>
              <w:rPr>
                <w:sz w:val="16"/>
              </w:rPr>
              <w:t>about 4.54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172.5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1.18</w:t>
            </w:r>
          </w:p>
        </w:tc>
        <w:tc>
          <w:tcPr>
            <w:tcW w:type="dxa" w:w="1464"/>
          </w:tcPr>
          <w:p>
            <w:pPr>
              <w:spacing w:after="0"/>
              <w:jc w:val="left"/>
            </w:pPr>
            <w:r>
              <w:rPr>
                <w:sz w:val="16"/>
              </w:rPr>
              <w:t>event-days per year</w:t>
            </w:r>
          </w:p>
        </w:tc>
        <w:tc>
          <w:tcPr>
            <w:tcW w:type="dxa" w:w="1588"/>
          </w:tcPr>
          <w:p>
            <w:pPr>
              <w:spacing w:after="0"/>
              <w:jc w:val="left"/>
            </w:pPr>
            <w:r>
              <w:rPr>
                <w:sz w:val="16"/>
              </w:rPr>
              <w:t>about 1.18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6"/>
          </w:tcPr>
          <w:p>
            <w:pPr>
              <w:spacing w:after="0"/>
              <w:jc w:val="right"/>
            </w:pPr>
            <w:r>
              <w:rPr>
                <w:sz w:val="16"/>
              </w:rPr>
              <w:t>19</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1.18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0.0404</w:t>
            </w:r>
          </w:p>
        </w:tc>
        <w:tc>
          <w:tcPr>
            <w:tcW w:type="dxa" w:w="1464"/>
          </w:tcPr>
          <w:p>
            <w:pPr>
              <w:spacing w:after="0"/>
              <w:jc w:val="left"/>
            </w:pPr>
            <w:r>
              <w:rPr>
                <w:sz w:val="16"/>
              </w:rPr>
              <w:t>events per year</w:t>
            </w:r>
          </w:p>
        </w:tc>
        <w:tc>
          <w:tcPr>
            <w:tcW w:type="dxa" w:w="1588"/>
          </w:tcPr>
          <w:p>
            <w:pPr>
              <w:spacing w:after="0"/>
              <w:jc w:val="left"/>
            </w:pPr>
            <w:r>
              <w:rPr>
                <w:sz w:val="16"/>
              </w:rPr>
              <w:t>about 1 in 25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6"/>
          </w:tcPr>
          <w:p>
            <w:pPr>
              <w:spacing w:after="0"/>
              <w:jc w:val="right"/>
            </w:pPr>
            <w:r>
              <w:rPr>
                <w:sz w:val="16"/>
              </w:rPr>
              <w:t>12</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1.67</w:t>
            </w:r>
          </w:p>
        </w:tc>
        <w:tc>
          <w:tcPr>
            <w:tcW w:type="dxa" w:w="1464"/>
          </w:tcPr>
          <w:p>
            <w:pPr>
              <w:spacing w:after="0"/>
              <w:jc w:val="left"/>
            </w:pPr>
            <w:r>
              <w:rPr>
                <w:sz w:val="16"/>
              </w:rPr>
              <w:t>event-days per year</w:t>
            </w:r>
          </w:p>
        </w:tc>
        <w:tc>
          <w:tcPr>
            <w:tcW w:type="dxa" w:w="1588"/>
          </w:tcPr>
          <w:p>
            <w:pPr>
              <w:spacing w:after="0"/>
              <w:jc w:val="left"/>
            </w:pPr>
            <w:r>
              <w:rPr>
                <w:sz w:val="16"/>
              </w:rPr>
              <w:t>about 1.67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6"/>
          </w:tcPr>
          <w:p>
            <w:pPr>
              <w:spacing w:after="0"/>
              <w:jc w:val="right"/>
            </w:pPr>
            <w:r>
              <w:rPr>
                <w:sz w:val="16"/>
              </w:rPr>
              <w:t>112</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r>
              <w:rPr>
                <w:sz w:val="16"/>
              </w:rPr>
              <w:t>NRI gives about 1.67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0.964</w:t>
            </w:r>
          </w:p>
        </w:tc>
        <w:tc>
          <w:tcPr>
            <w:tcW w:type="dxa" w:w="1464"/>
          </w:tcPr>
          <w:p>
            <w:pPr>
              <w:spacing w:after="0"/>
              <w:jc w:val="left"/>
            </w:pPr>
            <w:r>
              <w:rPr>
                <w:sz w:val="16"/>
              </w:rPr>
              <w:t>event-days per year</w:t>
            </w:r>
          </w:p>
        </w:tc>
        <w:tc>
          <w:tcPr>
            <w:tcW w:type="dxa" w:w="1588"/>
          </w:tcPr>
          <w:p>
            <w:pPr>
              <w:spacing w:after="0"/>
              <w:jc w:val="left"/>
            </w:pPr>
            <w:r>
              <w:rPr>
                <w:sz w:val="16"/>
              </w:rPr>
              <w:t>about 0.964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6"/>
          </w:tcPr>
          <w:p>
            <w:pPr>
              <w:spacing w:after="0"/>
              <w:jc w:val="right"/>
            </w:pPr>
            <w:r>
              <w:rPr>
                <w:sz w:val="16"/>
              </w:rPr>
              <w:t>27</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1.25</w:t>
            </w:r>
          </w:p>
        </w:tc>
        <w:tc>
          <w:tcPr>
            <w:tcW w:type="dxa" w:w="1464"/>
          </w:tcPr>
          <w:p>
            <w:pPr>
              <w:spacing w:after="0"/>
              <w:jc w:val="left"/>
            </w:pPr>
            <w:r>
              <w:rPr>
                <w:sz w:val="16"/>
              </w:rPr>
              <w:t>events per year (modeled)</w:t>
            </w:r>
          </w:p>
        </w:tc>
        <w:tc>
          <w:tcPr>
            <w:tcW w:type="dxa" w:w="1588"/>
          </w:tcPr>
          <w:p>
            <w:pPr>
              <w:spacing w:after="0"/>
              <w:jc w:val="left"/>
            </w:pPr>
            <w:r>
              <w:rPr>
                <w:sz w:val="16"/>
              </w:rPr>
              <w:t>about 1.25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61.6</w:t>
            </w:r>
          </w:p>
        </w:tc>
        <w:tc>
          <w:tcPr>
            <w:tcW w:type="dxa" w:w="1464"/>
          </w:tcPr>
          <w:p>
            <w:pPr>
              <w:spacing w:after="0"/>
              <w:jc w:val="left"/>
            </w:pPr>
            <w:r>
              <w:rPr>
                <w:sz w:val="16"/>
              </w:rPr>
              <w:t>days per year with a strike</w:t>
            </w:r>
          </w:p>
        </w:tc>
        <w:tc>
          <w:tcPr>
            <w:tcW w:type="dxa" w:w="1588"/>
          </w:tcPr>
          <w:p>
            <w:pPr>
              <w:spacing w:after="0"/>
              <w:jc w:val="left"/>
            </w:pPr>
            <w:r>
              <w:rPr>
                <w:sz w:val="16"/>
              </w:rPr>
              <w:t>about 61.6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1.98</w:t>
            </w:r>
          </w:p>
        </w:tc>
        <w:tc>
          <w:tcPr>
            <w:tcW w:type="dxa" w:w="1464"/>
          </w:tcPr>
          <w:p>
            <w:pPr>
              <w:spacing w:after="0"/>
              <w:jc w:val="left"/>
            </w:pPr>
            <w:r>
              <w:rPr>
                <w:sz w:val="16"/>
              </w:rPr>
              <w:t>events per year</w:t>
            </w:r>
          </w:p>
        </w:tc>
        <w:tc>
          <w:tcPr>
            <w:tcW w:type="dxa" w:w="1588"/>
          </w:tcPr>
          <w:p>
            <w:pPr>
              <w:spacing w:after="0"/>
              <w:jc w:val="left"/>
            </w:pPr>
            <w:r>
              <w:rPr>
                <w:sz w:val="16"/>
              </w:rPr>
              <w:t>about 1.98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76</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0.268</w:t>
            </w:r>
          </w:p>
        </w:tc>
        <w:tc>
          <w:tcPr>
            <w:tcW w:type="dxa" w:w="1464"/>
          </w:tcPr>
          <w:p>
            <w:pPr>
              <w:spacing w:after="0"/>
              <w:jc w:val="left"/>
            </w:pPr>
            <w:r>
              <w:rPr>
                <w:sz w:val="16"/>
              </w:rPr>
              <w:t>events per year</w:t>
            </w:r>
          </w:p>
        </w:tc>
        <w:tc>
          <w:tcPr>
            <w:tcW w:type="dxa" w:w="1588"/>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0.000684</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0.0684%</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4.84</w:t>
            </w:r>
          </w:p>
        </w:tc>
        <w:tc>
          <w:tcPr>
            <w:tcW w:type="dxa" w:w="1464"/>
          </w:tcPr>
          <w:p>
            <w:pPr>
              <w:spacing w:after="0"/>
              <w:jc w:val="left"/>
            </w:pPr>
            <w:r>
              <w:rPr>
                <w:sz w:val="16"/>
              </w:rPr>
              <w:t>event-days per year</w:t>
            </w:r>
          </w:p>
        </w:tc>
        <w:tc>
          <w:tcPr>
            <w:tcW w:type="dxa" w:w="1588"/>
          </w:tcPr>
          <w:p>
            <w:pPr>
              <w:spacing w:after="0"/>
              <w:jc w:val="left"/>
            </w:pPr>
            <w:r>
              <w:rPr>
                <w:sz w:val="16"/>
              </w:rPr>
              <w:t>about 4.84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6"/>
          </w:tcPr>
          <w:p>
            <w:pPr>
              <w:spacing w:after="0"/>
              <w:jc w:val="right"/>
            </w:pPr>
            <w:r>
              <w:rPr>
                <w:sz w:val="16"/>
              </w:rPr>
              <w:t>92.1</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230</w:t>
            </w:r>
          </w:p>
        </w:tc>
        <w:tc>
          <w:tcPr>
            <w:tcW w:type="dxa" w:w="1476"/>
          </w:tcPr>
          <w:p>
            <w:pPr>
              <w:spacing w:after="0"/>
              <w:jc w:val="right"/>
            </w:pPr>
            <w:r>
              <w:rPr>
                <w:sz w:val="16"/>
              </w:rPr>
              <w:t>30</w:t>
            </w:r>
          </w:p>
        </w:tc>
        <w:tc>
          <w:tcPr>
            <w:tcW w:type="dxa" w:w="1476"/>
          </w:tcPr>
          <w:p>
            <w:pPr>
              <w:spacing w:after="0"/>
              <w:jc w:val="right"/>
            </w:pPr>
            <w:r>
              <w:rPr>
                <w:sz w:val="16"/>
              </w:rPr>
              <w:t>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37</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37</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37 of 37</w:t>
            </w:r>
          </w:p>
        </w:tc>
        <w:tc>
          <w:tcPr>
            <w:tcW w:type="dxa" w:w="852"/>
          </w:tcPr>
          <w:p>
            <w:pPr>
              <w:spacing w:after="0"/>
              <w:jc w:val="right"/>
            </w:pPr>
            <w:r>
              <w:rPr>
                <w:sz w:val="16"/>
              </w:rPr>
              <w:t>42.3</w:t>
            </w:r>
          </w:p>
        </w:tc>
        <w:tc>
          <w:tcPr>
            <w:tcW w:type="dxa" w:w="680"/>
          </w:tcPr>
          <w:p>
            <w:pPr>
              <w:spacing w:after="0"/>
              <w:jc w:val="right"/>
            </w:pPr>
            <w:r>
              <w:rPr>
                <w:sz w:val="16"/>
              </w:rPr>
              <w:t>65.0</w:t>
            </w:r>
          </w:p>
        </w:tc>
        <w:tc>
          <w:tcPr>
            <w:tcW w:type="dxa" w:w="648"/>
          </w:tcPr>
          <w:p>
            <w:pPr>
              <w:spacing w:after="0"/>
              <w:jc w:val="right"/>
            </w:pPr>
            <w:r>
              <w:rPr>
                <w:sz w:val="16"/>
              </w:rPr>
              <w:t>97.1</w:t>
            </w:r>
          </w:p>
        </w:tc>
        <w:tc>
          <w:tcPr>
            <w:tcW w:type="dxa" w:w="4140"/>
          </w:tcPr>
          <w:p>
            <w:pPr>
              <w:spacing w:after="0"/>
              <w:jc w:val="left"/>
            </w:pPr>
            <w:r>
              <w:rPr>
                <w:sz w:val="16"/>
              </w:rPr>
              <w:t>Very High 2, Relatively High 2, Relatively Moderate 32,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3 of 37</w:t>
            </w:r>
          </w:p>
        </w:tc>
        <w:tc>
          <w:tcPr>
            <w:tcW w:type="dxa" w:w="852"/>
          </w:tcPr>
          <w:p>
            <w:pPr>
              <w:spacing w:after="0"/>
              <w:jc w:val="right"/>
            </w:pPr>
            <w:r>
              <w:rPr>
                <w:sz w:val="16"/>
              </w:rPr>
              <w:t>86.3</w:t>
            </w:r>
          </w:p>
        </w:tc>
        <w:tc>
          <w:tcPr>
            <w:tcW w:type="dxa" w:w="680"/>
          </w:tcPr>
          <w:p>
            <w:pPr>
              <w:spacing w:after="0"/>
              <w:jc w:val="right"/>
            </w:pPr>
            <w:r>
              <w:rPr>
                <w:sz w:val="16"/>
              </w:rPr>
              <w:t>91.1</w:t>
            </w:r>
          </w:p>
        </w:tc>
        <w:tc>
          <w:tcPr>
            <w:tcW w:type="dxa" w:w="648"/>
          </w:tcPr>
          <w:p>
            <w:pPr>
              <w:spacing w:after="0"/>
              <w:jc w:val="right"/>
            </w:pPr>
            <w:r>
              <w:rPr>
                <w:sz w:val="16"/>
              </w:rPr>
              <w:t>93.1</w:t>
            </w:r>
          </w:p>
        </w:tc>
        <w:tc>
          <w:tcPr>
            <w:tcW w:type="dxa" w:w="4140"/>
          </w:tcPr>
          <w:p>
            <w:pPr>
              <w:spacing w:after="0"/>
              <w:jc w:val="left"/>
            </w:pPr>
            <w:r>
              <w:rPr>
                <w:sz w:val="16"/>
              </w:rPr>
              <w:t>Relatively Moderate 1, Relatively Low 2, No Rating 34</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37 of 37</w:t>
            </w:r>
          </w:p>
        </w:tc>
        <w:tc>
          <w:tcPr>
            <w:tcW w:type="dxa" w:w="852"/>
          </w:tcPr>
          <w:p>
            <w:pPr>
              <w:spacing w:after="0"/>
              <w:jc w:val="right"/>
            </w:pPr>
            <w:r>
              <w:rPr>
                <w:sz w:val="16"/>
              </w:rPr>
              <w:t>40.7</w:t>
            </w:r>
          </w:p>
        </w:tc>
        <w:tc>
          <w:tcPr>
            <w:tcW w:type="dxa" w:w="680"/>
          </w:tcPr>
          <w:p>
            <w:pPr>
              <w:spacing w:after="0"/>
              <w:jc w:val="right"/>
            </w:pPr>
            <w:r>
              <w:rPr>
                <w:sz w:val="16"/>
              </w:rPr>
              <w:t>57.8</w:t>
            </w:r>
          </w:p>
        </w:tc>
        <w:tc>
          <w:tcPr>
            <w:tcW w:type="dxa" w:w="648"/>
          </w:tcPr>
          <w:p>
            <w:pPr>
              <w:spacing w:after="0"/>
              <w:jc w:val="right"/>
            </w:pPr>
            <w:r>
              <w:rPr>
                <w:sz w:val="16"/>
              </w:rPr>
              <w:t>87.0</w:t>
            </w:r>
          </w:p>
        </w:tc>
        <w:tc>
          <w:tcPr>
            <w:tcW w:type="dxa" w:w="4140"/>
          </w:tcPr>
          <w:p>
            <w:pPr>
              <w:spacing w:after="0"/>
              <w:jc w:val="left"/>
            </w:pPr>
            <w:r>
              <w:rPr>
                <w:sz w:val="16"/>
              </w:rPr>
              <w:t>Relatively Moderate 2, Relatively Low 34,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37 of 37</w:t>
            </w:r>
          </w:p>
        </w:tc>
        <w:tc>
          <w:tcPr>
            <w:tcW w:type="dxa" w:w="852"/>
          </w:tcPr>
          <w:p>
            <w:pPr>
              <w:spacing w:after="0"/>
              <w:jc w:val="right"/>
            </w:pPr>
            <w:r>
              <w:rPr>
                <w:sz w:val="16"/>
              </w:rPr>
              <w:t>47.5</w:t>
            </w:r>
          </w:p>
        </w:tc>
        <w:tc>
          <w:tcPr>
            <w:tcW w:type="dxa" w:w="680"/>
          </w:tcPr>
          <w:p>
            <w:pPr>
              <w:spacing w:after="0"/>
              <w:jc w:val="right"/>
            </w:pPr>
            <w:r>
              <w:rPr>
                <w:sz w:val="16"/>
              </w:rPr>
              <w:t>60.5</w:t>
            </w:r>
          </w:p>
        </w:tc>
        <w:tc>
          <w:tcPr>
            <w:tcW w:type="dxa" w:w="648"/>
          </w:tcPr>
          <w:p>
            <w:pPr>
              <w:spacing w:after="0"/>
              <w:jc w:val="right"/>
            </w:pPr>
            <w:r>
              <w:rPr>
                <w:sz w:val="16"/>
              </w:rPr>
              <w:t>80.1</w:t>
            </w:r>
          </w:p>
        </w:tc>
        <w:tc>
          <w:tcPr>
            <w:tcW w:type="dxa" w:w="4140"/>
          </w:tcPr>
          <w:p>
            <w:pPr>
              <w:spacing w:after="0"/>
              <w:jc w:val="left"/>
            </w:pPr>
            <w:r>
              <w:rPr>
                <w:sz w:val="16"/>
              </w:rPr>
              <w:t>Relatively Moderate 6, Relatively Low 31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37 of 37</w:t>
            </w:r>
          </w:p>
        </w:tc>
        <w:tc>
          <w:tcPr>
            <w:tcW w:type="dxa" w:w="852"/>
          </w:tcPr>
          <w:p>
            <w:pPr>
              <w:spacing w:after="0"/>
              <w:jc w:val="right"/>
            </w:pPr>
            <w:r>
              <w:rPr>
                <w:sz w:val="16"/>
              </w:rPr>
              <w:t>6.3</w:t>
            </w:r>
          </w:p>
        </w:tc>
        <w:tc>
          <w:tcPr>
            <w:tcW w:type="dxa" w:w="680"/>
          </w:tcPr>
          <w:p>
            <w:pPr>
              <w:spacing w:after="0"/>
              <w:jc w:val="right"/>
            </w:pPr>
            <w:r>
              <w:rPr>
                <w:sz w:val="16"/>
              </w:rPr>
              <w:t>23.1</w:t>
            </w:r>
          </w:p>
        </w:tc>
        <w:tc>
          <w:tcPr>
            <w:tcW w:type="dxa" w:w="648"/>
          </w:tcPr>
          <w:p>
            <w:pPr>
              <w:spacing w:after="0"/>
              <w:jc w:val="right"/>
            </w:pPr>
            <w:r>
              <w:rPr>
                <w:sz w:val="16"/>
              </w:rPr>
              <w:t>41.0</w:t>
            </w:r>
          </w:p>
        </w:tc>
        <w:tc>
          <w:tcPr>
            <w:tcW w:type="dxa" w:w="4140"/>
          </w:tcPr>
          <w:p>
            <w:pPr>
              <w:spacing w:after="0"/>
              <w:jc w:val="left"/>
            </w:pPr>
            <w:r>
              <w:rPr>
                <w:sz w:val="16"/>
              </w:rPr>
              <w:t>Relatively Low 28, Very Low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37 of 37</w:t>
            </w:r>
          </w:p>
        </w:tc>
        <w:tc>
          <w:tcPr>
            <w:tcW w:type="dxa" w:w="852"/>
          </w:tcPr>
          <w:p>
            <w:pPr>
              <w:spacing w:after="0"/>
              <w:jc w:val="right"/>
            </w:pPr>
            <w:r>
              <w:rPr>
                <w:sz w:val="16"/>
              </w:rPr>
              <w:t>50.7</w:t>
            </w:r>
          </w:p>
        </w:tc>
        <w:tc>
          <w:tcPr>
            <w:tcW w:type="dxa" w:w="680"/>
          </w:tcPr>
          <w:p>
            <w:pPr>
              <w:spacing w:after="0"/>
              <w:jc w:val="right"/>
            </w:pPr>
            <w:r>
              <w:rPr>
                <w:sz w:val="16"/>
              </w:rPr>
              <w:t>55.3</w:t>
            </w:r>
          </w:p>
        </w:tc>
        <w:tc>
          <w:tcPr>
            <w:tcW w:type="dxa" w:w="648"/>
          </w:tcPr>
          <w:p>
            <w:pPr>
              <w:spacing w:after="0"/>
              <w:jc w:val="right"/>
            </w:pPr>
            <w:r>
              <w:rPr>
                <w:sz w:val="16"/>
              </w:rPr>
              <w:t>70.9</w:t>
            </w:r>
          </w:p>
        </w:tc>
        <w:tc>
          <w:tcPr>
            <w:tcW w:type="dxa" w:w="4140"/>
          </w:tcPr>
          <w:p>
            <w:pPr>
              <w:spacing w:after="0"/>
              <w:jc w:val="left"/>
            </w:pPr>
            <w:r>
              <w:rPr>
                <w:sz w:val="16"/>
              </w:rPr>
              <w:t>Relatively Low 35, Very Low 2</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37 of 37</w:t>
            </w:r>
          </w:p>
        </w:tc>
        <w:tc>
          <w:tcPr>
            <w:tcW w:type="dxa" w:w="852"/>
          </w:tcPr>
          <w:p>
            <w:pPr>
              <w:spacing w:after="0"/>
              <w:jc w:val="right"/>
            </w:pPr>
            <w:r>
              <w:rPr>
                <w:sz w:val="16"/>
              </w:rPr>
              <w:t>82.5</w:t>
            </w:r>
          </w:p>
        </w:tc>
        <w:tc>
          <w:tcPr>
            <w:tcW w:type="dxa" w:w="680"/>
          </w:tcPr>
          <w:p>
            <w:pPr>
              <w:spacing w:after="0"/>
              <w:jc w:val="right"/>
            </w:pPr>
            <w:r>
              <w:rPr>
                <w:sz w:val="16"/>
              </w:rPr>
              <w:t>91.1</w:t>
            </w:r>
          </w:p>
        </w:tc>
        <w:tc>
          <w:tcPr>
            <w:tcW w:type="dxa" w:w="648"/>
          </w:tcPr>
          <w:p>
            <w:pPr>
              <w:spacing w:after="0"/>
              <w:jc w:val="right"/>
            </w:pPr>
            <w:r>
              <w:rPr>
                <w:sz w:val="16"/>
              </w:rPr>
              <w:t>98.0</w:t>
            </w:r>
          </w:p>
        </w:tc>
        <w:tc>
          <w:tcPr>
            <w:tcW w:type="dxa" w:w="4140"/>
          </w:tcPr>
          <w:p>
            <w:pPr>
              <w:spacing w:after="0"/>
              <w:jc w:val="left"/>
            </w:pPr>
            <w:r>
              <w:rPr>
                <w:sz w:val="16"/>
              </w:rPr>
              <w:t>Very High 1, Relatively High 19, Relatively Moderate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37 of 37</w:t>
            </w:r>
          </w:p>
        </w:tc>
        <w:tc>
          <w:tcPr>
            <w:tcW w:type="dxa" w:w="852"/>
          </w:tcPr>
          <w:p>
            <w:pPr>
              <w:spacing w:after="0"/>
              <w:jc w:val="right"/>
            </w:pPr>
            <w:r>
              <w:rPr>
                <w:sz w:val="16"/>
              </w:rPr>
              <w:t>13.9</w:t>
            </w:r>
          </w:p>
        </w:tc>
        <w:tc>
          <w:tcPr>
            <w:tcW w:type="dxa" w:w="680"/>
          </w:tcPr>
          <w:p>
            <w:pPr>
              <w:spacing w:after="0"/>
              <w:jc w:val="right"/>
            </w:pPr>
            <w:r>
              <w:rPr>
                <w:sz w:val="16"/>
              </w:rPr>
              <w:t>48.9</w:t>
            </w:r>
          </w:p>
        </w:tc>
        <w:tc>
          <w:tcPr>
            <w:tcW w:type="dxa" w:w="648"/>
          </w:tcPr>
          <w:p>
            <w:pPr>
              <w:spacing w:after="0"/>
              <w:jc w:val="right"/>
            </w:pPr>
            <w:r>
              <w:rPr>
                <w:sz w:val="16"/>
              </w:rPr>
              <w:t>87.2</w:t>
            </w:r>
          </w:p>
        </w:tc>
        <w:tc>
          <w:tcPr>
            <w:tcW w:type="dxa" w:w="4140"/>
          </w:tcPr>
          <w:p>
            <w:pPr>
              <w:spacing w:after="0"/>
              <w:jc w:val="left"/>
            </w:pPr>
            <w:r>
              <w:rPr>
                <w:sz w:val="16"/>
              </w:rPr>
              <w:t>Relatively High 4, Relatively Moderate 15, Relatively Low 17,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37 of 37</w:t>
            </w:r>
          </w:p>
        </w:tc>
        <w:tc>
          <w:tcPr>
            <w:tcW w:type="dxa" w:w="852"/>
          </w:tcPr>
          <w:p>
            <w:pPr>
              <w:spacing w:after="0"/>
              <w:jc w:val="right"/>
            </w:pPr>
            <w:r>
              <w:rPr>
                <w:sz w:val="16"/>
              </w:rPr>
              <w:t>26.4</w:t>
            </w:r>
          </w:p>
        </w:tc>
        <w:tc>
          <w:tcPr>
            <w:tcW w:type="dxa" w:w="680"/>
          </w:tcPr>
          <w:p>
            <w:pPr>
              <w:spacing w:after="0"/>
              <w:jc w:val="right"/>
            </w:pPr>
            <w:r>
              <w:rPr>
                <w:sz w:val="16"/>
              </w:rPr>
              <w:t>64.6</w:t>
            </w:r>
          </w:p>
        </w:tc>
        <w:tc>
          <w:tcPr>
            <w:tcW w:type="dxa" w:w="648"/>
          </w:tcPr>
          <w:p>
            <w:pPr>
              <w:spacing w:after="0"/>
              <w:jc w:val="right"/>
            </w:pPr>
            <w:r>
              <w:rPr>
                <w:sz w:val="16"/>
              </w:rPr>
              <w:t>97.7</w:t>
            </w:r>
          </w:p>
        </w:tc>
        <w:tc>
          <w:tcPr>
            <w:tcW w:type="dxa" w:w="4140"/>
          </w:tcPr>
          <w:p>
            <w:pPr>
              <w:spacing w:after="0"/>
              <w:jc w:val="left"/>
            </w:pPr>
            <w:r>
              <w:rPr>
                <w:sz w:val="16"/>
              </w:rPr>
              <w:t>Relatively Moderate 1, Relatively Low 7, Very Low 29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37 of 37</w:t>
            </w:r>
          </w:p>
        </w:tc>
        <w:tc>
          <w:tcPr>
            <w:tcW w:type="dxa" w:w="852"/>
          </w:tcPr>
          <w:p>
            <w:pPr>
              <w:spacing w:after="0"/>
              <w:jc w:val="right"/>
            </w:pPr>
            <w:r>
              <w:rPr>
                <w:sz w:val="16"/>
              </w:rPr>
              <w:t>51.6</w:t>
            </w:r>
          </w:p>
        </w:tc>
        <w:tc>
          <w:tcPr>
            <w:tcW w:type="dxa" w:w="680"/>
          </w:tcPr>
          <w:p>
            <w:pPr>
              <w:spacing w:after="0"/>
              <w:jc w:val="right"/>
            </w:pPr>
            <w:r>
              <w:rPr>
                <w:sz w:val="16"/>
              </w:rPr>
              <w:t>80.6</w:t>
            </w:r>
          </w:p>
        </w:tc>
        <w:tc>
          <w:tcPr>
            <w:tcW w:type="dxa" w:w="648"/>
          </w:tcPr>
          <w:p>
            <w:pPr>
              <w:spacing w:after="0"/>
              <w:jc w:val="right"/>
            </w:pPr>
            <w:r>
              <w:rPr>
                <w:sz w:val="16"/>
              </w:rPr>
              <w:t>91.8</w:t>
            </w:r>
          </w:p>
        </w:tc>
        <w:tc>
          <w:tcPr>
            <w:tcW w:type="dxa" w:w="4140"/>
          </w:tcPr>
          <w:p>
            <w:pPr>
              <w:spacing w:after="0"/>
              <w:jc w:val="left"/>
            </w:pPr>
            <w:r>
              <w:rPr>
                <w:sz w:val="16"/>
              </w:rPr>
              <w:t>Relatively High 21, Relatively Moderate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37 of 37</w:t>
            </w:r>
          </w:p>
        </w:tc>
        <w:tc>
          <w:tcPr>
            <w:tcW w:type="dxa" w:w="852"/>
          </w:tcPr>
          <w:p>
            <w:pPr>
              <w:spacing w:after="0"/>
              <w:jc w:val="right"/>
            </w:pPr>
            <w:r>
              <w:rPr>
                <w:sz w:val="16"/>
              </w:rPr>
              <w:t>46.2</w:t>
            </w:r>
          </w:p>
        </w:tc>
        <w:tc>
          <w:tcPr>
            <w:tcW w:type="dxa" w:w="680"/>
          </w:tcPr>
          <w:p>
            <w:pPr>
              <w:spacing w:after="0"/>
              <w:jc w:val="right"/>
            </w:pPr>
            <w:r>
              <w:rPr>
                <w:sz w:val="16"/>
              </w:rPr>
              <w:t>71.7</w:t>
            </w:r>
          </w:p>
        </w:tc>
        <w:tc>
          <w:tcPr>
            <w:tcW w:type="dxa" w:w="648"/>
          </w:tcPr>
          <w:p>
            <w:pPr>
              <w:spacing w:after="0"/>
              <w:jc w:val="right"/>
            </w:pPr>
            <w:r>
              <w:rPr>
                <w:sz w:val="16"/>
              </w:rPr>
              <w:t>84.3</w:t>
            </w:r>
          </w:p>
        </w:tc>
        <w:tc>
          <w:tcPr>
            <w:tcW w:type="dxa" w:w="4140"/>
          </w:tcPr>
          <w:p>
            <w:pPr>
              <w:spacing w:after="0"/>
              <w:jc w:val="left"/>
            </w:pPr>
            <w:r>
              <w:rPr>
                <w:sz w:val="16"/>
              </w:rPr>
              <w:t>Relatively High 3, Relatively Moderate 32,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37 of 37</w:t>
            </w:r>
          </w:p>
        </w:tc>
        <w:tc>
          <w:tcPr>
            <w:tcW w:type="dxa" w:w="852"/>
          </w:tcPr>
          <w:p>
            <w:pPr>
              <w:spacing w:after="0"/>
              <w:jc w:val="right"/>
            </w:pPr>
            <w:r>
              <w:rPr>
                <w:sz w:val="16"/>
              </w:rPr>
              <w:t>30.1</w:t>
            </w:r>
          </w:p>
        </w:tc>
        <w:tc>
          <w:tcPr>
            <w:tcW w:type="dxa" w:w="680"/>
          </w:tcPr>
          <w:p>
            <w:pPr>
              <w:spacing w:after="0"/>
              <w:jc w:val="right"/>
            </w:pPr>
            <w:r>
              <w:rPr>
                <w:sz w:val="16"/>
              </w:rPr>
              <w:t>40.6</w:t>
            </w:r>
          </w:p>
        </w:tc>
        <w:tc>
          <w:tcPr>
            <w:tcW w:type="dxa" w:w="648"/>
          </w:tcPr>
          <w:p>
            <w:pPr>
              <w:spacing w:after="0"/>
              <w:jc w:val="right"/>
            </w:pPr>
            <w:r>
              <w:rPr>
                <w:sz w:val="16"/>
              </w:rPr>
              <w:t>58.8</w:t>
            </w:r>
          </w:p>
        </w:tc>
        <w:tc>
          <w:tcPr>
            <w:tcW w:type="dxa" w:w="4140"/>
          </w:tcPr>
          <w:p>
            <w:pPr>
              <w:spacing w:after="0"/>
              <w:jc w:val="left"/>
            </w:pPr>
            <w:r>
              <w:rPr>
                <w:sz w:val="16"/>
              </w:rPr>
              <w:t>Relatively Moderate 1, Relatively Low 36</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37</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37</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37 of 37</w:t>
            </w:r>
          </w:p>
        </w:tc>
        <w:tc>
          <w:tcPr>
            <w:tcW w:type="dxa" w:w="852"/>
          </w:tcPr>
          <w:p>
            <w:pPr>
              <w:spacing w:after="0"/>
              <w:jc w:val="right"/>
            </w:pPr>
            <w:r>
              <w:rPr>
                <w:sz w:val="16"/>
              </w:rPr>
              <w:t>31.5</w:t>
            </w:r>
          </w:p>
        </w:tc>
        <w:tc>
          <w:tcPr>
            <w:tcW w:type="dxa" w:w="680"/>
          </w:tcPr>
          <w:p>
            <w:pPr>
              <w:spacing w:after="0"/>
              <w:jc w:val="right"/>
            </w:pPr>
            <w:r>
              <w:rPr>
                <w:sz w:val="16"/>
              </w:rPr>
              <w:t>68.0</w:t>
            </w:r>
          </w:p>
        </w:tc>
        <w:tc>
          <w:tcPr>
            <w:tcW w:type="dxa" w:w="648"/>
          </w:tcPr>
          <w:p>
            <w:pPr>
              <w:spacing w:after="0"/>
              <w:jc w:val="right"/>
            </w:pPr>
            <w:r>
              <w:rPr>
                <w:sz w:val="16"/>
              </w:rPr>
              <w:t>79.0</w:t>
            </w:r>
          </w:p>
        </w:tc>
        <w:tc>
          <w:tcPr>
            <w:tcW w:type="dxa" w:w="4140"/>
          </w:tcPr>
          <w:p>
            <w:pPr>
              <w:spacing w:after="0"/>
              <w:jc w:val="left"/>
            </w:pPr>
            <w:r>
              <w:rPr>
                <w:sz w:val="16"/>
              </w:rPr>
              <w:t>Relatively Low 18,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37 of 37</w:t>
            </w:r>
          </w:p>
        </w:tc>
        <w:tc>
          <w:tcPr>
            <w:tcW w:type="dxa" w:w="852"/>
          </w:tcPr>
          <w:p>
            <w:pPr>
              <w:spacing w:after="0"/>
              <w:jc w:val="right"/>
            </w:pPr>
            <w:r>
              <w:rPr>
                <w:sz w:val="16"/>
              </w:rPr>
              <w:t>18.5</w:t>
            </w:r>
          </w:p>
        </w:tc>
        <w:tc>
          <w:tcPr>
            <w:tcW w:type="dxa" w:w="680"/>
          </w:tcPr>
          <w:p>
            <w:pPr>
              <w:spacing w:after="0"/>
              <w:jc w:val="right"/>
            </w:pPr>
            <w:r>
              <w:rPr>
                <w:sz w:val="16"/>
              </w:rPr>
              <w:t>24.7</w:t>
            </w:r>
          </w:p>
        </w:tc>
        <w:tc>
          <w:tcPr>
            <w:tcW w:type="dxa" w:w="648"/>
          </w:tcPr>
          <w:p>
            <w:pPr>
              <w:spacing w:after="0"/>
              <w:jc w:val="right"/>
            </w:pPr>
            <w:r>
              <w:rPr>
                <w:sz w:val="16"/>
              </w:rPr>
              <w:t>32.1</w:t>
            </w:r>
          </w:p>
        </w:tc>
        <w:tc>
          <w:tcPr>
            <w:tcW w:type="dxa" w:w="4140"/>
          </w:tcPr>
          <w:p>
            <w:pPr>
              <w:spacing w:after="0"/>
              <w:jc w:val="left"/>
            </w:pPr>
            <w:r>
              <w:rPr>
                <w:sz w:val="16"/>
              </w:rPr>
              <w:t>Relatively Low 37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Pickens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2028-07-30</w:t>
            </w:r>
          </w:p>
        </w:tc>
        <w:tc>
          <w:tcPr>
            <w:tcW w:type="dxa" w:w="2179"/>
          </w:tcPr>
          <w:p>
            <w:pPr>
              <w:spacing w:after="0"/>
              <w:jc w:val="right"/>
            </w:pPr>
            <w:r>
              <w:rPr>
                <w:sz w:val="16"/>
              </w:rPr>
              <w:t>FMA RL 1, SRL 0; any 2</w:t>
            </w:r>
          </w:p>
        </w:tc>
        <w:tc>
          <w:tcPr>
            <w:tcW w:type="dxa" w:w="1533"/>
          </w:tcPr>
          <w:p>
            <w:pPr>
              <w:spacing w:after="0"/>
              <w:jc w:val="right"/>
            </w:pPr>
            <w:r>
              <w:rPr>
                <w:sz w:val="16"/>
              </w:rPr>
              <w:t>$1,483,630.25</w:t>
            </w:r>
          </w:p>
        </w:tc>
        <w:tc>
          <w:tcPr>
            <w:tcW w:type="dxa" w:w="1865"/>
          </w:tcPr>
          <w:p>
            <w:pPr>
              <w:spacing w:after="0"/>
              <w:jc w:val="right"/>
            </w:pPr>
            <w:r>
              <w:rPr>
                <w:sz w:val="16"/>
              </w:rPr>
              <w:t>0; 0</w:t>
            </w:r>
          </w:p>
        </w:tc>
        <w:tc>
          <w:tcPr>
            <w:tcW w:type="dxa" w:w="2829"/>
          </w:tcPr>
          <w:p>
            <w:pPr>
              <w:spacing w:after="0"/>
              <w:jc w:val="left"/>
            </w:pPr>
            <w:r>
              <w:rPr>
                <w:sz w:val="16"/>
              </w:rPr>
              <w:t>Includes $258,455.56 for declarations not counted as hazard incidents (DR-4492-SC).</w:t>
            </w:r>
          </w:p>
        </w:tc>
      </w:tr>
      <w:tr>
        <w:trPr>
          <w:cantSplit/>
        </w:trPr>
        <w:tc>
          <w:tcPr>
            <w:tcW w:type="dxa" w:w="1533"/>
          </w:tcPr>
          <w:p>
            <w:pPr>
              <w:spacing w:after="0"/>
              <w:jc w:val="left"/>
            </w:pPr>
            <w:r>
              <w:rPr>
                <w:sz w:val="16"/>
              </w:rPr>
              <w:t>Central town</w:t>
            </w:r>
          </w:p>
        </w:tc>
        <w:tc>
          <w:tcPr>
            <w:tcW w:type="dxa" w:w="1441"/>
          </w:tcPr>
          <w:p>
            <w:pPr>
              <w:spacing w:after="0"/>
              <w:jc w:val="left"/>
            </w:pPr>
            <w:r>
              <w:rPr>
                <w:sz w:val="16"/>
              </w:rPr>
              <w:t>Town</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$234,293.04</w:t>
            </w:r>
          </w:p>
        </w:tc>
        <w:tc>
          <w:tcPr>
            <w:tcW w:type="dxa" w:w="1865"/>
          </w:tcPr>
          <w:p>
            <w:pPr>
              <w:spacing w:after="0"/>
              <w:jc w:val="right"/>
            </w:pPr>
            <w:r>
              <w:rPr>
                <w:sz w:val="16"/>
              </w:rPr>
              <w:t>30; 1</w:t>
            </w:r>
          </w:p>
        </w:tc>
        <w:tc>
          <w:tcPr>
            <w:tcW w:type="dxa" w:w="2829"/>
          </w:tcPr>
          <w:p>
            <w:pPr>
              <w:spacing w:after="0"/>
              <w:jc w:val="left"/>
            </w:pPr>
          </w:p>
        </w:tc>
      </w:tr>
      <w:tr>
        <w:trPr>
          <w:cantSplit/>
        </w:trPr>
        <w:tc>
          <w:tcPr>
            <w:tcW w:type="dxa" w:w="1533"/>
          </w:tcPr>
          <w:p>
            <w:pPr>
              <w:spacing w:after="0"/>
              <w:jc w:val="left"/>
            </w:pPr>
            <w:r>
              <w:rPr>
                <w:sz w:val="16"/>
              </w:rPr>
              <w:t>Clemson city</w:t>
            </w:r>
          </w:p>
        </w:tc>
        <w:tc>
          <w:tcPr>
            <w:tcW w:type="dxa" w:w="1441"/>
          </w:tcPr>
          <w:p>
            <w:pPr>
              <w:spacing w:after="0"/>
              <w:jc w:val="left"/>
            </w:pPr>
            <w:r>
              <w:rPr>
                <w:sz w:val="16"/>
              </w:rPr>
              <w:t>City</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$1,353,959.65</w:t>
            </w:r>
          </w:p>
        </w:tc>
        <w:tc>
          <w:tcPr>
            <w:tcW w:type="dxa" w:w="1865"/>
          </w:tcPr>
          <w:p>
            <w:pPr>
              <w:spacing w:after="0"/>
              <w:jc w:val="right"/>
            </w:pPr>
            <w:r>
              <w:rPr>
                <w:sz w:val="16"/>
              </w:rPr>
              <w:t>44; 3</w:t>
            </w:r>
          </w:p>
        </w:tc>
        <w:tc>
          <w:tcPr>
            <w:tcW w:type="dxa" w:w="2829"/>
          </w:tcPr>
          <w:p>
            <w:pPr>
              <w:spacing w:after="0"/>
              <w:jc w:val="left"/>
            </w:pPr>
          </w:p>
        </w:tc>
      </w:tr>
      <w:tr>
        <w:trPr>
          <w:cantSplit/>
        </w:trPr>
        <w:tc>
          <w:tcPr>
            <w:tcW w:type="dxa" w:w="1533"/>
          </w:tcPr>
          <w:p>
            <w:pPr>
              <w:spacing w:after="0"/>
              <w:jc w:val="left"/>
            </w:pPr>
            <w:r>
              <w:rPr>
                <w:sz w:val="16"/>
              </w:rPr>
              <w:t>Easley city</w:t>
            </w:r>
          </w:p>
        </w:tc>
        <w:tc>
          <w:tcPr>
            <w:tcW w:type="dxa" w:w="1441"/>
          </w:tcPr>
          <w:p>
            <w:pPr>
              <w:spacing w:after="0"/>
              <w:jc w:val="left"/>
            </w:pPr>
            <w:r>
              <w:rPr>
                <w:sz w:val="16"/>
              </w:rPr>
              <w:t>City</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2</w:t>
            </w:r>
          </w:p>
        </w:tc>
        <w:tc>
          <w:tcPr>
            <w:tcW w:type="dxa" w:w="1533"/>
          </w:tcPr>
          <w:p>
            <w:pPr>
              <w:spacing w:after="0"/>
              <w:jc w:val="right"/>
            </w:pPr>
            <w:r>
              <w:rPr>
                <w:sz w:val="16"/>
              </w:rPr>
              <w:t>$969,476.72</w:t>
            </w:r>
          </w:p>
        </w:tc>
        <w:tc>
          <w:tcPr>
            <w:tcW w:type="dxa" w:w="1865"/>
          </w:tcPr>
          <w:p>
            <w:pPr>
              <w:spacing w:after="0"/>
              <w:jc w:val="right"/>
            </w:pPr>
            <w:r>
              <w:rPr>
                <w:sz w:val="16"/>
              </w:rPr>
              <w:t>97; 2</w:t>
            </w:r>
          </w:p>
        </w:tc>
        <w:tc>
          <w:tcPr>
            <w:tcW w:type="dxa" w:w="2829"/>
          </w:tcPr>
          <w:p>
            <w:pPr>
              <w:spacing w:after="0"/>
              <w:jc w:val="left"/>
            </w:pPr>
            <w:r>
              <w:rPr>
                <w:sz w:val="16"/>
              </w:rPr>
              <w:t>Includes $0 for declarations not counted as hazard incidents (DR-4492-SC).</w:t>
            </w:r>
          </w:p>
        </w:tc>
      </w:tr>
      <w:tr>
        <w:trPr>
          <w:cantSplit/>
        </w:trPr>
        <w:tc>
          <w:tcPr>
            <w:tcW w:type="dxa" w:w="1533"/>
          </w:tcPr>
          <w:p>
            <w:pPr>
              <w:spacing w:after="0"/>
              <w:jc w:val="left"/>
            </w:pPr>
            <w:r>
              <w:rPr>
                <w:sz w:val="16"/>
              </w:rPr>
              <w:t>Liberty city</w:t>
            </w:r>
          </w:p>
        </w:tc>
        <w:tc>
          <w:tcPr>
            <w:tcW w:type="dxa" w:w="1441"/>
          </w:tcPr>
          <w:p>
            <w:pPr>
              <w:spacing w:after="0"/>
              <w:jc w:val="left"/>
            </w:pPr>
            <w:r>
              <w:rPr>
                <w:sz w:val="16"/>
              </w:rPr>
              <w:t>City</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$62,053.93</w:t>
            </w:r>
          </w:p>
        </w:tc>
        <w:tc>
          <w:tcPr>
            <w:tcW w:type="dxa" w:w="1865"/>
          </w:tcPr>
          <w:p>
            <w:pPr>
              <w:spacing w:after="0"/>
              <w:jc w:val="right"/>
            </w:pPr>
            <w:r>
              <w:rPr>
                <w:sz w:val="16"/>
              </w:rPr>
              <w:t>38; 2</w:t>
            </w:r>
          </w:p>
        </w:tc>
        <w:tc>
          <w:tcPr>
            <w:tcW w:type="dxa" w:w="2829"/>
          </w:tcPr>
          <w:p>
            <w:pPr>
              <w:spacing w:after="0"/>
              <w:jc w:val="left"/>
            </w:pPr>
          </w:p>
        </w:tc>
      </w:tr>
      <w:tr>
        <w:trPr>
          <w:cantSplit/>
        </w:trPr>
        <w:tc>
          <w:tcPr>
            <w:tcW w:type="dxa" w:w="1533"/>
          </w:tcPr>
          <w:p>
            <w:pPr>
              <w:spacing w:after="0"/>
              <w:jc w:val="left"/>
            </w:pPr>
            <w:r>
              <w:rPr>
                <w:sz w:val="16"/>
              </w:rPr>
              <w:t>Norris town</w:t>
            </w:r>
          </w:p>
        </w:tc>
        <w:tc>
          <w:tcPr>
            <w:tcW w:type="dxa" w:w="1441"/>
          </w:tcPr>
          <w:p>
            <w:pPr>
              <w:spacing w:after="0"/>
              <w:jc w:val="left"/>
            </w:pPr>
            <w:r>
              <w:rPr>
                <w:sz w:val="16"/>
              </w:rPr>
              <w:t>Town</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$1,260</w:t>
            </w:r>
          </w:p>
        </w:tc>
        <w:tc>
          <w:tcPr>
            <w:tcW w:type="dxa" w:w="1865"/>
          </w:tcPr>
          <w:p>
            <w:pPr>
              <w:spacing w:after="0"/>
              <w:jc w:val="right"/>
            </w:pPr>
            <w:r>
              <w:rPr>
                <w:sz w:val="16"/>
              </w:rPr>
              <w:t>7; 0</w:t>
            </w:r>
          </w:p>
        </w:tc>
        <w:tc>
          <w:tcPr>
            <w:tcW w:type="dxa" w:w="2829"/>
          </w:tcPr>
          <w:p>
            <w:pPr>
              <w:spacing w:after="0"/>
              <w:jc w:val="left"/>
            </w:pPr>
          </w:p>
        </w:tc>
      </w:tr>
      <w:tr>
        <w:trPr>
          <w:cantSplit/>
        </w:trPr>
        <w:tc>
          <w:tcPr>
            <w:tcW w:type="dxa" w:w="1533"/>
          </w:tcPr>
          <w:p>
            <w:pPr>
              <w:spacing w:after="0"/>
              <w:jc w:val="left"/>
            </w:pPr>
            <w:r>
              <w:rPr>
                <w:sz w:val="16"/>
              </w:rPr>
              <w:t>Pickens city</w:t>
            </w:r>
          </w:p>
        </w:tc>
        <w:tc>
          <w:tcPr>
            <w:tcW w:type="dxa" w:w="1441"/>
          </w:tcPr>
          <w:p>
            <w:pPr>
              <w:spacing w:after="0"/>
              <w:jc w:val="left"/>
            </w:pPr>
            <w:r>
              <w:rPr>
                <w:sz w:val="16"/>
              </w:rPr>
              <w:t>City</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$865,114.43</w:t>
            </w:r>
          </w:p>
        </w:tc>
        <w:tc>
          <w:tcPr>
            <w:tcW w:type="dxa" w:w="1865"/>
          </w:tcPr>
          <w:p>
            <w:pPr>
              <w:spacing w:after="0"/>
              <w:jc w:val="right"/>
            </w:pPr>
            <w:r>
              <w:rPr>
                <w:sz w:val="16"/>
              </w:rPr>
              <w:t>85; 7</w:t>
            </w:r>
          </w:p>
        </w:tc>
        <w:tc>
          <w:tcPr>
            <w:tcW w:type="dxa" w:w="2829"/>
          </w:tcPr>
          <w:p>
            <w:pPr>
              <w:spacing w:after="0"/>
              <w:jc w:val="left"/>
            </w:pPr>
          </w:p>
        </w:tc>
      </w:tr>
      <w:tr>
        <w:trPr>
          <w:cantSplit/>
        </w:trPr>
        <w:tc>
          <w:tcPr>
            <w:tcW w:type="dxa" w:w="1533"/>
          </w:tcPr>
          <w:p>
            <w:pPr>
              <w:spacing w:after="0"/>
              <w:jc w:val="left"/>
            </w:pPr>
            <w:r>
              <w:rPr>
                <w:sz w:val="16"/>
              </w:rPr>
              <w:t>Six Mile town</w:t>
            </w:r>
          </w:p>
        </w:tc>
        <w:tc>
          <w:tcPr>
            <w:tcW w:type="dxa" w:w="1441"/>
          </w:tcPr>
          <w:p>
            <w:pPr>
              <w:spacing w:after="0"/>
              <w:jc w:val="left"/>
            </w:pPr>
            <w:r>
              <w:rPr>
                <w:sz w:val="16"/>
              </w:rPr>
              <w:t>Town</w:t>
            </w:r>
          </w:p>
        </w:tc>
        <w:tc>
          <w:tcPr>
            <w:tcW w:type="dxa" w:w="2732"/>
          </w:tcPr>
          <w:p>
            <w:pPr>
              <w:spacing w:after="0"/>
              <w:jc w:val="left"/>
            </w:pPr>
            <w:r>
              <w:rPr>
                <w:sz w:val="16"/>
              </w:rPr>
              <w:t>Approved, expires 2028-07-30</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41; 4</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400"/>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2023-07-31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$4,572</w:t>
            </w:r>
          </w:p>
        </w:tc>
        <w:tc>
          <w:tcPr>
            <w:tcW w:type="dxa" w:w="1126"/>
          </w:tcPr>
          <w:p>
            <w:pPr>
              <w:spacing w:after="0"/>
              <w:jc w:val="right"/>
            </w:pPr>
            <w:r>
              <w:rPr>
                <w:sz w:val="16"/>
              </w:rPr>
              <w:t>$1,441,280</w:t>
            </w:r>
          </w:p>
        </w:tc>
        <w:tc>
          <w:tcPr>
            <w:tcW w:type="dxa" w:w="1136"/>
          </w:tcPr>
          <w:p>
            <w:pPr>
              <w:spacing w:after="0"/>
              <w:jc w:val="right"/>
            </w:pPr>
            <w:r>
              <w:rPr>
                <w:sz w:val="16"/>
              </w:rPr>
              <w:t>$2,908,355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$4,087,371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$54,017</w:t>
            </w:r>
          </w:p>
        </w:tc>
        <w:tc>
          <w:tcPr>
            <w:tcW w:type="dxa" w:w="1136"/>
          </w:tcPr>
          <w:p>
            <w:pPr>
              <w:spacing w:after="0"/>
              <w:jc w:val="right"/>
            </w:pPr>
          </w:p>
        </w:tc>
        <w:tc>
          <w:tcPr>
            <w:tcW w:type="dxa" w:w="1305"/>
          </w:tcPr>
          <w:p>
            <w:pPr>
              <w:spacing w:after="0"/>
              <w:jc w:val="right"/>
            </w:pPr>
            <w:r>
              <w:rPr>
                <w:sz w:val="16"/>
              </w:rPr>
              <w:t>1.32% (agriculture)</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$47,292,024,238</w:t>
            </w:r>
          </w:p>
        </w:tc>
        <w:tc>
          <w:tcPr>
            <w:tcW w:type="dxa" w:w="1128"/>
          </w:tcPr>
          <w:p>
            <w:pPr>
              <w:spacing w:after="0"/>
              <w:jc w:val="right"/>
            </w:pPr>
          </w:p>
        </w:tc>
        <w:tc>
          <w:tcPr>
            <w:tcW w:type="dxa" w:w="1038"/>
          </w:tcPr>
          <w:p>
            <w:pPr>
              <w:spacing w:after="0"/>
              <w:jc w:val="right"/>
            </w:pPr>
            <w:r>
              <w:rPr>
                <w:sz w:val="16"/>
              </w:rPr>
              <w:t>131,404</w:t>
            </w:r>
          </w:p>
        </w:tc>
        <w:tc>
          <w:tcPr>
            <w:tcW w:type="dxa" w:w="1126"/>
          </w:tcPr>
          <w:p>
            <w:pPr>
              <w:spacing w:after="0"/>
              <w:jc w:val="right"/>
            </w:pPr>
            <w:r>
              <w:rPr>
                <w:sz w:val="16"/>
              </w:rPr>
              <w:t>$1,935,492</w:t>
            </w:r>
          </w:p>
        </w:tc>
        <w:tc>
          <w:tcPr>
            <w:tcW w:type="dxa" w:w="1126"/>
          </w:tcPr>
          <w:p>
            <w:pPr>
              <w:spacing w:after="0"/>
              <w:jc w:val="right"/>
            </w:pPr>
          </w:p>
        </w:tc>
        <w:tc>
          <w:tcPr>
            <w:tcW w:type="dxa" w:w="1136"/>
          </w:tcPr>
          <w:p>
            <w:pPr>
              <w:spacing w:after="0"/>
              <w:jc w:val="right"/>
            </w:pPr>
            <w:r>
              <w:rPr>
                <w:sz w:val="16"/>
              </w:rPr>
              <w:t>$319,322</w:t>
            </w:r>
          </w:p>
        </w:tc>
        <w:tc>
          <w:tcPr>
            <w:tcW w:type="dxa" w:w="1305"/>
          </w:tcPr>
          <w:p>
            <w:pPr>
              <w:spacing w:after="0"/>
              <w:jc w:val="right"/>
            </w:pPr>
            <w:r>
              <w:rPr>
                <w:sz w:val="16"/>
              </w:rPr>
              <w:t>0.00409%</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$389,140</w:t>
            </w:r>
          </w:p>
        </w:tc>
        <w:tc>
          <w:tcPr>
            <w:tcW w:type="dxa" w:w="1126"/>
          </w:tcPr>
          <w:p>
            <w:pPr>
              <w:spacing w:after="0"/>
              <w:jc w:val="right"/>
            </w:pPr>
            <w:r>
              <w:rPr>
                <w:sz w:val="16"/>
              </w:rPr>
              <w:t>$23,758</w:t>
            </w:r>
          </w:p>
        </w:tc>
        <w:tc>
          <w:tcPr>
            <w:tcW w:type="dxa" w:w="1136"/>
          </w:tcPr>
          <w:p>
            <w:pPr>
              <w:spacing w:after="0"/>
              <w:jc w:val="right"/>
            </w:pPr>
            <w:r>
              <w:rPr>
                <w:sz w:val="16"/>
              </w:rPr>
              <w:t>$56,953</w:t>
            </w:r>
          </w:p>
        </w:tc>
        <w:tc>
          <w:tcPr>
            <w:tcW w:type="dxa" w:w="1305"/>
          </w:tcPr>
          <w:p>
            <w:pPr>
              <w:spacing w:after="0"/>
              <w:jc w:val="right"/>
            </w:pPr>
            <w:r>
              <w:rPr>
                <w:sz w:val="16"/>
              </w:rPr>
              <w:t>0.00141%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$28</w:t>
            </w:r>
          </w:p>
        </w:tc>
        <w:tc>
          <w:tcPr>
            <w:tcW w:type="dxa" w:w="1126"/>
          </w:tcPr>
          <w:p>
            <w:pPr>
              <w:spacing w:after="0"/>
              <w:jc w:val="right"/>
            </w:pPr>
            <w:r>
              <w:rPr>
                <w:sz w:val="16"/>
              </w:rPr>
              <w:t>$3</w:t>
            </w:r>
          </w:p>
        </w:tc>
        <w:tc>
          <w:tcPr>
            <w:tcW w:type="dxa" w:w="1136"/>
          </w:tcPr>
          <w:p>
            <w:pPr>
              <w:spacing w:after="0"/>
              <w:jc w:val="right"/>
            </w:pPr>
            <w:r>
              <w:rPr>
                <w:sz w:val="16"/>
              </w:rPr>
              <w:t>$586,577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$27,666,717,887</w:t>
            </w:r>
          </w:p>
        </w:tc>
        <w:tc>
          <w:tcPr>
            <w:tcW w:type="dxa" w:w="1128"/>
          </w:tcPr>
          <w:p>
            <w:pPr>
              <w:spacing w:after="0"/>
              <w:jc w:val="right"/>
            </w:pPr>
            <w:r>
              <w:rPr>
                <w:sz w:val="16"/>
              </w:rPr>
              <w:t>$8,550,405</w:t>
            </w:r>
          </w:p>
        </w:tc>
        <w:tc>
          <w:tcPr>
            <w:tcW w:type="dxa" w:w="1038"/>
          </w:tcPr>
          <w:p>
            <w:pPr>
              <w:spacing w:after="0"/>
              <w:jc w:val="right"/>
            </w:pPr>
            <w:r>
              <w:rPr>
                <w:sz w:val="16"/>
              </w:rPr>
              <w:t>131,308</w:t>
            </w:r>
          </w:p>
        </w:tc>
        <w:tc>
          <w:tcPr>
            <w:tcW w:type="dxa" w:w="1126"/>
          </w:tcPr>
          <w:p>
            <w:pPr>
              <w:spacing w:after="0"/>
              <w:jc w:val="right"/>
            </w:pPr>
            <w:r>
              <w:rPr>
                <w:sz w:val="16"/>
              </w:rPr>
              <w:t>$579,495</w:t>
            </w:r>
          </w:p>
        </w:tc>
        <w:tc>
          <w:tcPr>
            <w:tcW w:type="dxa" w:w="1126"/>
          </w:tcPr>
          <w:p>
            <w:pPr>
              <w:spacing w:after="0"/>
              <w:jc w:val="right"/>
            </w:pPr>
            <w:r>
              <w:rPr>
                <w:sz w:val="16"/>
              </w:rPr>
              <w:t>$5,777</w:t>
            </w:r>
          </w:p>
        </w:tc>
        <w:tc>
          <w:tcPr>
            <w:tcW w:type="dxa" w:w="1136"/>
          </w:tcPr>
          <w:p>
            <w:pPr>
              <w:spacing w:after="0"/>
              <w:jc w:val="right"/>
            </w:pPr>
            <w:r>
              <w:rPr>
                <w:sz w:val="16"/>
              </w:rPr>
              <w:t>$30,071</w:t>
            </w:r>
          </w:p>
        </w:tc>
        <w:tc>
          <w:tcPr>
            <w:tcW w:type="dxa" w:w="1305"/>
          </w:tcPr>
          <w:p>
            <w:pPr>
              <w:spacing w:after="0"/>
              <w:jc w:val="right"/>
            </w:pPr>
            <w:r>
              <w:rPr>
                <w:sz w:val="16"/>
              </w:rPr>
              <w:t>0.00209%</w:t>
            </w:r>
          </w:p>
        </w:tc>
        <w:tc>
          <w:tcPr>
            <w:tcW w:type="dxa" w:w="1131"/>
          </w:tcPr>
          <w:p>
            <w:pPr>
              <w:spacing w:after="0"/>
              <w:jc w:val="right"/>
            </w:pPr>
          </w:p>
        </w:tc>
        <w:tc>
          <w:tcPr>
            <w:tcW w:type="dxa" w:w="1051"/>
          </w:tcPr>
          <w:p>
            <w:pPr>
              <w:spacing w:after="0"/>
              <w:jc w:val="right"/>
            </w:pPr>
            <w:r>
              <w:rPr>
                <w:sz w:val="16"/>
              </w:rPr>
              <w:t>$7,000</w:t>
            </w:r>
          </w:p>
        </w:tc>
        <w:tc>
          <w:tcPr>
            <w:tcW w:type="dxa" w:w="1400"/>
          </w:tcPr>
          <w:p>
            <w:pPr>
              <w:spacing w:after="0"/>
              <w:jc w:val="right"/>
            </w:pPr>
            <w:r>
              <w:rPr>
                <w:sz w:val="16"/>
              </w:rPr>
              <w:t>$45,576,956.93</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$27,670,184,080</w:t>
            </w:r>
          </w:p>
        </w:tc>
        <w:tc>
          <w:tcPr>
            <w:tcW w:type="dxa" w:w="1128"/>
          </w:tcPr>
          <w:p>
            <w:pPr>
              <w:spacing w:after="0"/>
              <w:jc w:val="right"/>
            </w:pPr>
          </w:p>
        </w:tc>
        <w:tc>
          <w:tcPr>
            <w:tcW w:type="dxa" w:w="1038"/>
          </w:tcPr>
          <w:p>
            <w:pPr>
              <w:spacing w:after="0"/>
              <w:jc w:val="right"/>
            </w:pPr>
            <w:r>
              <w:rPr>
                <w:sz w:val="16"/>
              </w:rPr>
              <w:t>131,341</w:t>
            </w:r>
          </w:p>
        </w:tc>
        <w:tc>
          <w:tcPr>
            <w:tcW w:type="dxa" w:w="1126"/>
          </w:tcPr>
          <w:p>
            <w:pPr>
              <w:spacing w:after="0"/>
              <w:jc w:val="right"/>
            </w:pPr>
            <w:r>
              <w:rPr>
                <w:sz w:val="16"/>
              </w:rPr>
              <w:t>$1,202,084</w:t>
            </w:r>
          </w:p>
        </w:tc>
        <w:tc>
          <w:tcPr>
            <w:tcW w:type="dxa" w:w="1126"/>
          </w:tcPr>
          <w:p>
            <w:pPr>
              <w:spacing w:after="0"/>
              <w:jc w:val="right"/>
            </w:pPr>
          </w:p>
        </w:tc>
        <w:tc>
          <w:tcPr>
            <w:tcW w:type="dxa" w:w="1136"/>
          </w:tcPr>
          <w:p>
            <w:pPr>
              <w:spacing w:after="0"/>
              <w:jc w:val="right"/>
            </w:pPr>
            <w:r>
              <w:rPr>
                <w:sz w:val="16"/>
              </w:rPr>
              <w:t>$182,743</w:t>
            </w:r>
          </w:p>
        </w:tc>
        <w:tc>
          <w:tcPr>
            <w:tcW w:type="dxa" w:w="1305"/>
          </w:tcPr>
          <w:p>
            <w:pPr>
              <w:spacing w:after="0"/>
              <w:jc w:val="right"/>
            </w:pPr>
            <w:r>
              <w:rPr>
                <w:sz w:val="16"/>
              </w:rPr>
              <w:t>0.00434%</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$27,653,957,966</w:t>
            </w:r>
          </w:p>
        </w:tc>
        <w:tc>
          <w:tcPr>
            <w:tcW w:type="dxa" w:w="1128"/>
          </w:tcPr>
          <w:p>
            <w:pPr>
              <w:spacing w:after="0"/>
              <w:jc w:val="right"/>
            </w:pPr>
            <w:r>
              <w:rPr>
                <w:sz w:val="16"/>
              </w:rPr>
              <w:t>$2,512,818</w:t>
            </w:r>
          </w:p>
        </w:tc>
        <w:tc>
          <w:tcPr>
            <w:tcW w:type="dxa" w:w="1038"/>
          </w:tcPr>
          <w:p>
            <w:pPr>
              <w:spacing w:after="0"/>
              <w:jc w:val="right"/>
            </w:pPr>
            <w:r>
              <w:rPr>
                <w:sz w:val="16"/>
              </w:rPr>
              <w:t>702</w:t>
            </w:r>
          </w:p>
        </w:tc>
        <w:tc>
          <w:tcPr>
            <w:tcW w:type="dxa" w:w="1126"/>
          </w:tcPr>
          <w:p>
            <w:pPr>
              <w:spacing w:after="0"/>
              <w:jc w:val="right"/>
            </w:pPr>
            <w:r>
              <w:rPr>
                <w:sz w:val="16"/>
              </w:rPr>
              <w:t>$23,072,028</w:t>
            </w:r>
          </w:p>
        </w:tc>
        <w:tc>
          <w:tcPr>
            <w:tcW w:type="dxa" w:w="1126"/>
          </w:tcPr>
          <w:p>
            <w:pPr>
              <w:spacing w:after="0"/>
              <w:jc w:val="right"/>
            </w:pPr>
            <w:r>
              <w:rPr>
                <w:sz w:val="16"/>
              </w:rPr>
              <w:t>$27,323</w:t>
            </w:r>
          </w:p>
        </w:tc>
        <w:tc>
          <w:tcPr>
            <w:tcW w:type="dxa" w:w="1136"/>
          </w:tcPr>
          <w:p>
            <w:pPr>
              <w:spacing w:after="0"/>
              <w:jc w:val="right"/>
            </w:pPr>
            <w:r>
              <w:rPr>
                <w:sz w:val="16"/>
              </w:rPr>
              <w:t>$386,337</w:t>
            </w:r>
          </w:p>
        </w:tc>
        <w:tc>
          <w:tcPr>
            <w:tcW w:type="dxa" w:w="1305"/>
          </w:tcPr>
          <w:p>
            <w:pPr>
              <w:spacing w:after="0"/>
              <w:jc w:val="right"/>
            </w:pPr>
            <w:r>
              <w:rPr>
                <w:sz w:val="16"/>
              </w:rPr>
              <w:t>n/a (see note)</w:t>
            </w:r>
          </w:p>
        </w:tc>
        <w:tc>
          <w:tcPr>
            <w:tcW w:type="dxa" w:w="1131"/>
          </w:tcPr>
          <w:p>
            <w:pPr>
              <w:spacing w:after="0"/>
              <w:jc w:val="right"/>
            </w:pPr>
            <w:r>
              <w:rPr>
                <w:sz w:val="16"/>
              </w:rPr>
              <w:t>$336,000</w:t>
            </w:r>
          </w:p>
        </w:tc>
        <w:tc>
          <w:tcPr>
            <w:tcW w:type="dxa" w:w="1051"/>
          </w:tcPr>
          <w:p>
            <w:pPr>
              <w:spacing w:after="0"/>
              <w:jc w:val="right"/>
            </w:pPr>
          </w:p>
        </w:tc>
        <w:tc>
          <w:tcPr>
            <w:tcW w:type="dxa" w:w="1400"/>
          </w:tcPr>
          <w:p>
            <w:pPr>
              <w:spacing w:after="0"/>
              <w:jc w:val="right"/>
            </w:pPr>
            <w:r>
              <w:rPr>
                <w:sz w:val="16"/>
              </w:rPr>
              <w:t>$45,576,956.93</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$1,820,341,993</w:t>
            </w:r>
          </w:p>
        </w:tc>
        <w:tc>
          <w:tcPr>
            <w:tcW w:type="dxa" w:w="1128"/>
          </w:tcPr>
          <w:p>
            <w:pPr>
              <w:spacing w:after="0"/>
              <w:jc w:val="right"/>
            </w:pPr>
          </w:p>
        </w:tc>
        <w:tc>
          <w:tcPr>
            <w:tcW w:type="dxa" w:w="1038"/>
          </w:tcPr>
          <w:p>
            <w:pPr>
              <w:spacing w:after="0"/>
              <w:jc w:val="right"/>
            </w:pPr>
            <w:r>
              <w:rPr>
                <w:sz w:val="16"/>
              </w:rPr>
              <w:t>8,228</w:t>
            </w:r>
          </w:p>
        </w:tc>
        <w:tc>
          <w:tcPr>
            <w:tcW w:type="dxa" w:w="1126"/>
          </w:tcPr>
          <w:p>
            <w:pPr>
              <w:spacing w:after="0"/>
              <w:jc w:val="right"/>
            </w:pPr>
            <w:r>
              <w:rPr>
                <w:sz w:val="16"/>
              </w:rPr>
              <w:t>$11,464</w:t>
            </w:r>
          </w:p>
        </w:tc>
        <w:tc>
          <w:tcPr>
            <w:tcW w:type="dxa" w:w="1126"/>
          </w:tcPr>
          <w:p>
            <w:pPr>
              <w:spacing w:after="0"/>
              <w:jc w:val="right"/>
            </w:pPr>
          </w:p>
        </w:tc>
        <w:tc>
          <w:tcPr>
            <w:tcW w:type="dxa" w:w="1136"/>
          </w:tcPr>
          <w:p>
            <w:pPr>
              <w:spacing w:after="0"/>
              <w:jc w:val="right"/>
            </w:pPr>
            <w:r>
              <w:rPr>
                <w:sz w:val="16"/>
              </w:rPr>
              <w:t>$3,211</w:t>
            </w:r>
          </w:p>
        </w:tc>
        <w:tc>
          <w:tcPr>
            <w:tcW w:type="dxa" w:w="1305"/>
          </w:tcPr>
          <w:p>
            <w:pPr>
              <w:spacing w:after="0"/>
              <w:jc w:val="right"/>
            </w:pPr>
            <w:r>
              <w:rPr>
                <w:sz w:val="16"/>
              </w:rPr>
              <w:t>0.00063%</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$45,576,956.93</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$27,670,184,080</w:t>
            </w:r>
          </w:p>
        </w:tc>
        <w:tc>
          <w:tcPr>
            <w:tcW w:type="dxa" w:w="1128"/>
          </w:tcPr>
          <w:p>
            <w:pPr>
              <w:spacing w:after="0"/>
              <w:jc w:val="right"/>
            </w:pPr>
          </w:p>
        </w:tc>
        <w:tc>
          <w:tcPr>
            <w:tcW w:type="dxa" w:w="1038"/>
          </w:tcPr>
          <w:p>
            <w:pPr>
              <w:spacing w:after="0"/>
              <w:jc w:val="right"/>
            </w:pPr>
            <w:r>
              <w:rPr>
                <w:sz w:val="16"/>
              </w:rPr>
              <w:t>131,341</w:t>
            </w:r>
          </w:p>
        </w:tc>
        <w:tc>
          <w:tcPr>
            <w:tcW w:type="dxa" w:w="1126"/>
          </w:tcPr>
          <w:p>
            <w:pPr>
              <w:spacing w:after="0"/>
              <w:jc w:val="right"/>
            </w:pPr>
            <w:r>
              <w:rPr>
                <w:sz w:val="16"/>
              </w:rPr>
              <w:t>$106,236</w:t>
            </w:r>
          </w:p>
        </w:tc>
        <w:tc>
          <w:tcPr>
            <w:tcW w:type="dxa" w:w="1126"/>
          </w:tcPr>
          <w:p>
            <w:pPr>
              <w:spacing w:after="0"/>
              <w:jc w:val="right"/>
            </w:pPr>
          </w:p>
        </w:tc>
        <w:tc>
          <w:tcPr>
            <w:tcW w:type="dxa" w:w="1136"/>
          </w:tcPr>
          <w:p>
            <w:pPr>
              <w:spacing w:after="0"/>
              <w:jc w:val="right"/>
            </w:pPr>
            <w:r>
              <w:rPr>
                <w:sz w:val="16"/>
              </w:rPr>
              <w:t>$923,778</w:t>
            </w:r>
          </w:p>
        </w:tc>
        <w:tc>
          <w:tcPr>
            <w:tcW w:type="dxa" w:w="1305"/>
          </w:tcPr>
          <w:p>
            <w:pPr>
              <w:spacing w:after="0"/>
              <w:jc w:val="right"/>
            </w:pPr>
            <w:r>
              <w:rPr>
                <w:sz w:val="16"/>
              </w:rPr>
              <w:t>0.000384%</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$101,501</w:t>
            </w:r>
          </w:p>
        </w:tc>
        <w:tc>
          <w:tcPr>
            <w:tcW w:type="dxa" w:w="1126"/>
          </w:tcPr>
          <w:p>
            <w:pPr>
              <w:spacing w:after="0"/>
              <w:jc w:val="right"/>
            </w:pPr>
            <w:r>
              <w:rPr>
                <w:sz w:val="16"/>
              </w:rPr>
              <w:t>$1,235</w:t>
            </w:r>
          </w:p>
        </w:tc>
        <w:tc>
          <w:tcPr>
            <w:tcW w:type="dxa" w:w="1136"/>
          </w:tcPr>
          <w:p>
            <w:pPr>
              <w:spacing w:after="0"/>
              <w:jc w:val="right"/>
            </w:pPr>
            <w:r>
              <w:rPr>
                <w:sz w:val="16"/>
              </w:rPr>
              <w:t>$1,174,286</w:t>
            </w:r>
          </w:p>
        </w:tc>
        <w:tc>
          <w:tcPr>
            <w:tcW w:type="dxa" w:w="1305"/>
          </w:tcPr>
          <w:p>
            <w:pPr>
              <w:spacing w:after="0"/>
              <w:jc w:val="right"/>
            </w:pPr>
            <w:r>
              <w:rPr>
                <w:sz w:val="16"/>
              </w:rPr>
              <w:t>0.000367%</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$602,506</w:t>
            </w:r>
          </w:p>
        </w:tc>
        <w:tc>
          <w:tcPr>
            <w:tcW w:type="dxa" w:w="1126"/>
          </w:tcPr>
          <w:p>
            <w:pPr>
              <w:spacing w:after="0"/>
              <w:jc w:val="right"/>
            </w:pPr>
            <w:r>
              <w:rPr>
                <w:sz w:val="16"/>
              </w:rPr>
              <w:t>$161</w:t>
            </w:r>
          </w:p>
        </w:tc>
        <w:tc>
          <w:tcPr>
            <w:tcW w:type="dxa" w:w="1136"/>
          </w:tcPr>
          <w:p>
            <w:pPr>
              <w:spacing w:after="0"/>
              <w:jc w:val="right"/>
            </w:pPr>
            <w:r>
              <w:rPr>
                <w:sz w:val="16"/>
              </w:rPr>
              <w:t>$854,461</w:t>
            </w:r>
          </w:p>
        </w:tc>
        <w:tc>
          <w:tcPr>
            <w:tcW w:type="dxa" w:w="1305"/>
          </w:tcPr>
          <w:p>
            <w:pPr>
              <w:spacing w:after="0"/>
              <w:jc w:val="right"/>
            </w:pPr>
            <w:r>
              <w:rPr>
                <w:sz w:val="16"/>
              </w:rPr>
              <w:t>0.00218%</w:t>
            </w:r>
          </w:p>
        </w:tc>
        <w:tc>
          <w:tcPr>
            <w:tcW w:type="dxa" w:w="1131"/>
          </w:tcPr>
          <w:p>
            <w:pPr>
              <w:spacing w:after="0"/>
              <w:jc w:val="right"/>
            </w:pPr>
            <w:r>
              <w:rPr>
                <w:sz w:val="16"/>
              </w:rPr>
              <w:t>$3,000</w:t>
            </w:r>
          </w:p>
        </w:tc>
        <w:tc>
          <w:tcPr>
            <w:tcW w:type="dxa" w:w="1051"/>
          </w:tcPr>
          <w:p>
            <w:pPr>
              <w:spacing w:after="0"/>
              <w:jc w:val="right"/>
            </w:pPr>
          </w:p>
        </w:tc>
        <w:tc>
          <w:tcPr>
            <w:tcW w:type="dxa" w:w="1400"/>
          </w:tcPr>
          <w:p>
            <w:pPr>
              <w:spacing w:after="0"/>
              <w:jc w:val="right"/>
            </w:pPr>
            <w:r>
              <w:rPr>
                <w:sz w:val="16"/>
              </w:rPr>
              <w:t>$45,576,956.93</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$1,804,275,459</w:t>
            </w:r>
          </w:p>
        </w:tc>
        <w:tc>
          <w:tcPr>
            <w:tcW w:type="dxa" w:w="1128"/>
          </w:tcPr>
          <w:p>
            <w:pPr>
              <w:spacing w:after="0"/>
              <w:jc w:val="right"/>
            </w:pPr>
            <w:r>
              <w:rPr>
                <w:sz w:val="16"/>
              </w:rPr>
              <w:t>$1,483,185</w:t>
            </w:r>
          </w:p>
        </w:tc>
        <w:tc>
          <w:tcPr>
            <w:tcW w:type="dxa" w:w="1038"/>
          </w:tcPr>
          <w:p>
            <w:pPr>
              <w:spacing w:after="0"/>
              <w:jc w:val="right"/>
            </w:pPr>
            <w:r>
              <w:rPr>
                <w:sz w:val="16"/>
              </w:rPr>
              <w:t>16,499</w:t>
            </w:r>
          </w:p>
        </w:tc>
        <w:tc>
          <w:tcPr>
            <w:tcW w:type="dxa" w:w="1126"/>
          </w:tcPr>
          <w:p>
            <w:pPr>
              <w:spacing w:after="0"/>
              <w:jc w:val="right"/>
            </w:pPr>
            <w:r>
              <w:rPr>
                <w:sz w:val="16"/>
              </w:rPr>
              <w:t>$36,174</w:t>
            </w:r>
          </w:p>
        </w:tc>
        <w:tc>
          <w:tcPr>
            <w:tcW w:type="dxa" w:w="1126"/>
          </w:tcPr>
          <w:p>
            <w:pPr>
              <w:spacing w:after="0"/>
              <w:jc w:val="right"/>
            </w:pPr>
            <w:r>
              <w:rPr>
                <w:sz w:val="16"/>
              </w:rPr>
              <w:t>$6</w:t>
            </w:r>
          </w:p>
        </w:tc>
        <w:tc>
          <w:tcPr>
            <w:tcW w:type="dxa" w:w="1136"/>
          </w:tcPr>
          <w:p>
            <w:pPr>
              <w:spacing w:after="0"/>
              <w:jc w:val="right"/>
            </w:pPr>
            <w:r>
              <w:rPr>
                <w:sz w:val="16"/>
              </w:rPr>
              <w:t>$13,069</w:t>
            </w:r>
          </w:p>
        </w:tc>
        <w:tc>
          <w:tcPr>
            <w:tcW w:type="dxa" w:w="1305"/>
          </w:tcPr>
          <w:p>
            <w:pPr>
              <w:spacing w:after="0"/>
              <w:jc w:val="right"/>
            </w:pPr>
            <w:r>
              <w:rPr>
                <w:sz w:val="16"/>
              </w:rPr>
              <w:t>0.002%</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$27,670,184,080</w:t>
            </w:r>
          </w:p>
        </w:tc>
        <w:tc>
          <w:tcPr>
            <w:tcW w:type="dxa" w:w="1128"/>
          </w:tcPr>
          <w:p>
            <w:pPr>
              <w:spacing w:after="0"/>
              <w:jc w:val="right"/>
            </w:pPr>
            <w:r>
              <w:rPr>
                <w:sz w:val="16"/>
              </w:rPr>
              <w:t>$8,550,405</w:t>
            </w:r>
          </w:p>
        </w:tc>
        <w:tc>
          <w:tcPr>
            <w:tcW w:type="dxa" w:w="1038"/>
          </w:tcPr>
          <w:p>
            <w:pPr>
              <w:spacing w:after="0"/>
              <w:jc w:val="right"/>
            </w:pPr>
            <w:r>
              <w:rPr>
                <w:sz w:val="16"/>
              </w:rPr>
              <w:t>131,341</w:t>
            </w:r>
          </w:p>
        </w:tc>
        <w:tc>
          <w:tcPr>
            <w:tcW w:type="dxa" w:w="1126"/>
          </w:tcPr>
          <w:p>
            <w:pPr>
              <w:spacing w:after="0"/>
              <w:jc w:val="right"/>
            </w:pPr>
            <w:r>
              <w:rPr>
                <w:sz w:val="16"/>
              </w:rPr>
              <w:t>$4,158</w:t>
            </w:r>
          </w:p>
        </w:tc>
        <w:tc>
          <w:tcPr>
            <w:tcW w:type="dxa" w:w="1126"/>
          </w:tcPr>
          <w:p>
            <w:pPr>
              <w:spacing w:after="0"/>
              <w:jc w:val="right"/>
            </w:pPr>
            <w:r>
              <w:rPr>
                <w:sz w:val="16"/>
              </w:rPr>
              <w:t>$22</w:t>
            </w:r>
          </w:p>
        </w:tc>
        <w:tc>
          <w:tcPr>
            <w:tcW w:type="dxa" w:w="1136"/>
          </w:tcPr>
          <w:p>
            <w:pPr>
              <w:spacing w:after="0"/>
              <w:jc w:val="right"/>
            </w:pPr>
            <w:r>
              <w:rPr>
                <w:sz w:val="16"/>
              </w:rPr>
              <w:t>$13,463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r>
              <w:rPr>
                <w:sz w:val="16"/>
              </w:rPr>
              <w:t>$11,801.66</w:t>
            </w:r>
          </w:p>
        </w:tc>
        <w:tc>
          <w:tcPr>
            <w:tcW w:type="dxa" w:w="1151"/>
          </w:tcPr>
          <w:p>
            <w:pPr>
              <w:spacing w:after="0"/>
              <w:jc w:val="left"/>
            </w:pPr>
          </w:p>
        </w:tc>
      </w:tr>
    </w:tbl>
    <w:p>
      <w:pPr>
        <w:spacing w:after="40" w:before="60"/>
      </w:pPr>
      <w:r>
        <w:rPr>
          <w:sz w:val="15"/>
        </w:rPr>
        <w:t>Totals since 2023-07-31 (Storm Events through 2026-06-30): 36 county-coded records, 26 with a damage value recorded (including $0), $339,000; 14 zone-level records, 14 with a damage value recorded (including $0), $7,000 reported for the zone; Public Assistance on counted declarations $45,588,758.59 (8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131,341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$27,670,184,080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$8,550,405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$29,598,461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$7,452,628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PICKENS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EASLEY,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Pickens County (unincorporated area)</w:t>
            </w:r>
          </w:p>
        </w:tc>
        <w:tc>
          <w:tcPr>
            <w:tcW w:type="dxa" w:w="1499"/>
          </w:tcPr>
          <w:p>
            <w:pPr>
              <w:spacing w:after="0"/>
              <w:jc w:val="left"/>
            </w:pPr>
            <w:r>
              <w:rPr>
                <w:sz w:val="16"/>
              </w:rPr>
              <w:t>450166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Central town</w:t>
            </w:r>
          </w:p>
        </w:tc>
        <w:tc>
          <w:tcPr>
            <w:tcW w:type="dxa" w:w="1499"/>
          </w:tcPr>
          <w:p>
            <w:pPr>
              <w:spacing w:after="0"/>
              <w:jc w:val="left"/>
            </w:pPr>
            <w:r>
              <w:rPr>
                <w:sz w:val="16"/>
              </w:rPr>
              <w:t>450235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Clemson city</w:t>
            </w:r>
          </w:p>
        </w:tc>
        <w:tc>
          <w:tcPr>
            <w:tcW w:type="dxa" w:w="1499"/>
          </w:tcPr>
          <w:p>
            <w:pPr>
              <w:spacing w:after="0"/>
              <w:jc w:val="left"/>
            </w:pPr>
            <w:r>
              <w:rPr>
                <w:sz w:val="16"/>
              </w:rPr>
              <w:t>450238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Easley city</w:t>
            </w:r>
          </w:p>
        </w:tc>
        <w:tc>
          <w:tcPr>
            <w:tcW w:type="dxa" w:w="1499"/>
          </w:tcPr>
          <w:p>
            <w:pPr>
              <w:spacing w:after="0"/>
              <w:jc w:val="left"/>
            </w:pPr>
            <w:r>
              <w:rPr>
                <w:sz w:val="16"/>
              </w:rPr>
              <w:t>450167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Liberty city</w:t>
            </w:r>
          </w:p>
        </w:tc>
        <w:tc>
          <w:tcPr>
            <w:tcW w:type="dxa" w:w="1499"/>
          </w:tcPr>
          <w:p>
            <w:pPr>
              <w:spacing w:after="0"/>
              <w:jc w:val="left"/>
            </w:pPr>
            <w:r>
              <w:rPr>
                <w:sz w:val="16"/>
              </w:rPr>
              <w:t>450168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Norris town</w:t>
            </w:r>
          </w:p>
        </w:tc>
        <w:tc>
          <w:tcPr>
            <w:tcW w:type="dxa" w:w="1499"/>
          </w:tcPr>
          <w:p>
            <w:pPr>
              <w:spacing w:after="0"/>
              <w:jc w:val="left"/>
            </w:pPr>
            <w:r>
              <w:rPr>
                <w:sz w:val="16"/>
              </w:rPr>
              <w:t>450199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Pickens city</w:t>
            </w:r>
          </w:p>
        </w:tc>
        <w:tc>
          <w:tcPr>
            <w:tcW w:type="dxa" w:w="1499"/>
          </w:tcPr>
          <w:p>
            <w:pPr>
              <w:spacing w:after="0"/>
              <w:jc w:val="left"/>
            </w:pPr>
            <w:r>
              <w:rPr>
                <w:sz w:val="16"/>
              </w:rPr>
              <w:t>450169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Six Mile town</w:t>
            </w:r>
          </w:p>
        </w:tc>
        <w:tc>
          <w:tcPr>
            <w:tcW w:type="dxa" w:w="1499"/>
          </w:tcPr>
          <w:p>
            <w:pPr>
              <w:spacing w:after="0"/>
              <w:jc w:val="left"/>
            </w:pPr>
            <w:r>
              <w:rPr>
                <w:sz w:val="16"/>
              </w:rPr>
              <w:t>450178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Pickens County, SC: risk-assessment baseline packet, release 2026-10 (data as of 2026-09-28; County area 45077).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Pickens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Pickens County, SC: Risk-assessment baseline packet</dc:title>
  <dc:subject>Hazard Plain release 2026-10, as of 2026-09-28. Preview: automated baseline</dc:subject>
  <dc:creator>Hazard Plain</dc:creator>
  <cp:keywords>Hazard Plain; hazard mitigation; risk assessment; 45077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