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Newberry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2031-08-30</w:t>
      </w:r>
    </w:p>
    <w:p>
      <w:pPr>
        <w:keepNext/>
        <w:spacing w:after="40" w:before="0"/>
      </w:pPr>
      <w:r>
        <w:rPr>
          <w:b/>
        </w:rPr>
        <w:t xml:space="preserve">Plan: </w:t>
      </w:r>
      <w:r>
        <w:rPr/>
        <w:t>Central Midlands COG (FEMA plan 112208)</w:t>
      </w:r>
    </w:p>
    <w:p>
      <w:pPr>
        <w:keepNext/>
        <w:spacing w:after="40" w:before="0"/>
      </w:pPr>
      <w:r>
        <w:rPr>
          <w:b/>
        </w:rPr>
        <w:t xml:space="preserve">Approved: </w:t>
      </w:r>
      <w:r>
        <w:rPr/>
        <w:t>2026-08-31</w:t>
      </w:r>
    </w:p>
    <w:p>
      <w:pPr>
        <w:keepNext/>
        <w:spacing w:after="40" w:before="0"/>
      </w:pPr>
      <w:r>
        <w:rPr>
          <w:b/>
        </w:rPr>
        <w:t xml:space="preserve">Expires: </w:t>
      </w:r>
      <w:r>
        <w:rPr/>
        <w:t>2031-08-30</w:t>
      </w:r>
    </w:p>
    <w:p>
      <w:pPr>
        <w:keepNext/>
        <w:spacing w:after="40" w:before="0"/>
      </w:pPr>
      <w:r>
        <w:rPr>
          <w:b/>
        </w:rPr>
        <w:t xml:space="preserve">As of: </w:t>
      </w:r>
      <w:r>
        <w:rPr/>
        <w:t>2026-09-28</w:t>
      </w:r>
    </w:p>
    <w:p>
      <w:pPr>
        <w:keepNext/>
        <w:spacing w:after="40" w:before="0"/>
      </w:pPr>
      <w:r>
        <w:rPr>
          <w:b/>
        </w:rPr>
        <w:t xml:space="preserve">Days: </w:t>
      </w:r>
      <w:r>
        <w:rPr/>
        <w:t>1,797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4"/>
        <w:gridCol w:w="1394"/>
        <w:gridCol w:w="2013"/>
        <w:gridCol w:w="2475"/>
        <w:gridCol w:w="1245"/>
        <w:gridCol w:w="1037"/>
        <w:gridCol w:w="849"/>
        <w:gridCol w:w="1483"/>
        <w:gridCol w:w="1871"/>
      </w:tblGrid>
      <w:tr>
        <w:trPr>
          <w:cantSplit/>
          <w:tblHeader/>
        </w:trPr>
        <w:tc>
          <w:tcPr>
            <w:tcW w:type="dxa" w:w="174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2475"/>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3"/>
            <w:shd w:val="clear" w:color="auto" w:fill="E8E8E8"/>
          </w:tcPr>
          <w:p>
            <w:pPr>
              <w:spacing w:after="0"/>
              <w:jc w:val="left"/>
            </w:pPr>
            <w:r>
              <w:rPr>
                <w:b/>
                <w:sz w:val="16"/>
              </w:rPr>
              <w:t>Update underway</w:t>
            </w:r>
          </w:p>
        </w:tc>
        <w:tc>
          <w:tcPr>
            <w:tcW w:type="dxa" w:w="1871"/>
            <w:shd w:val="clear" w:color="auto" w:fill="E8E8E8"/>
          </w:tcPr>
          <w:p>
            <w:pPr>
              <w:spacing w:after="0"/>
              <w:jc w:val="left"/>
            </w:pPr>
            <w:r>
              <w:rPr>
                <w:b/>
                <w:sz w:val="16"/>
              </w:rPr>
              <w:t>Notes</w:t>
            </w:r>
          </w:p>
        </w:tc>
      </w:tr>
      <w:tr>
        <w:trPr>
          <w:cantSplit/>
        </w:trPr>
        <w:tc>
          <w:tcPr>
            <w:tcW w:type="dxa" w:w="1744"/>
          </w:tcPr>
          <w:p>
            <w:pPr>
              <w:spacing w:after="0"/>
              <w:jc w:val="left"/>
            </w:pPr>
            <w:r>
              <w:rPr>
                <w:sz w:val="16"/>
              </w:rPr>
              <w:t>Newberry County (unincorporated area)</w:t>
            </w:r>
          </w:p>
        </w:tc>
        <w:tc>
          <w:tcPr>
            <w:tcW w:type="dxa" w:w="1394"/>
          </w:tcPr>
          <w:p>
            <w:pPr>
              <w:spacing w:after="0"/>
              <w:jc w:val="left"/>
            </w:pPr>
            <w:r>
              <w:rPr>
                <w:sz w:val="16"/>
              </w:rPr>
              <w:t>Unincorporated</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p>
        </w:tc>
      </w:tr>
      <w:tr>
        <w:trPr>
          <w:cantSplit/>
        </w:trPr>
        <w:tc>
          <w:tcPr>
            <w:tcW w:type="dxa" w:w="1744"/>
          </w:tcPr>
          <w:p>
            <w:pPr>
              <w:spacing w:after="0"/>
              <w:jc w:val="left"/>
            </w:pPr>
            <w:r>
              <w:rPr>
                <w:sz w:val="16"/>
              </w:rPr>
              <w:t>Little Mountain town</w:t>
            </w:r>
          </w:p>
        </w:tc>
        <w:tc>
          <w:tcPr>
            <w:tcW w:type="dxa" w:w="1394"/>
          </w:tcPr>
          <w:p>
            <w:pPr>
              <w:spacing w:after="0"/>
              <w:jc w:val="left"/>
            </w:pPr>
            <w:r>
              <w:rPr>
                <w:sz w:val="16"/>
              </w:rPr>
              <w:t>Town</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r>
              <w:rPr>
                <w:sz w:val="16"/>
              </w:rPr>
              <w:t>member approved 2026-09-10</w:t>
            </w:r>
          </w:p>
        </w:tc>
      </w:tr>
      <w:tr>
        <w:trPr>
          <w:cantSplit/>
        </w:trPr>
        <w:tc>
          <w:tcPr>
            <w:tcW w:type="dxa" w:w="1744"/>
          </w:tcPr>
          <w:p>
            <w:pPr>
              <w:spacing w:after="0"/>
              <w:jc w:val="left"/>
            </w:pPr>
            <w:r>
              <w:rPr>
                <w:sz w:val="16"/>
              </w:rPr>
              <w:t>Newberry city</w:t>
            </w:r>
          </w:p>
        </w:tc>
        <w:tc>
          <w:tcPr>
            <w:tcW w:type="dxa" w:w="1394"/>
          </w:tcPr>
          <w:p>
            <w:pPr>
              <w:spacing w:after="0"/>
              <w:jc w:val="left"/>
            </w:pPr>
            <w:r>
              <w:rPr>
                <w:sz w:val="16"/>
              </w:rPr>
              <w:t>City</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p>
        </w:tc>
      </w:tr>
      <w:tr>
        <w:trPr>
          <w:cantSplit/>
        </w:trPr>
        <w:tc>
          <w:tcPr>
            <w:tcW w:type="dxa" w:w="1744"/>
          </w:tcPr>
          <w:p>
            <w:pPr>
              <w:spacing w:after="0"/>
              <w:jc w:val="left"/>
            </w:pPr>
            <w:r>
              <w:rPr>
                <w:sz w:val="16"/>
              </w:rPr>
              <w:t>Peak town</w:t>
            </w:r>
          </w:p>
        </w:tc>
        <w:tc>
          <w:tcPr>
            <w:tcW w:type="dxa" w:w="1394"/>
          </w:tcPr>
          <w:p>
            <w:pPr>
              <w:spacing w:after="0"/>
              <w:jc w:val="left"/>
            </w:pPr>
            <w:r>
              <w:rPr>
                <w:sz w:val="16"/>
              </w:rPr>
              <w:t>Town</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r>
              <w:rPr>
                <w:sz w:val="16"/>
              </w:rPr>
              <w:t>member approved 2026-09-01</w:t>
            </w:r>
          </w:p>
        </w:tc>
      </w:tr>
      <w:tr>
        <w:trPr>
          <w:cantSplit/>
        </w:trPr>
        <w:tc>
          <w:tcPr>
            <w:tcW w:type="dxa" w:w="1744"/>
          </w:tcPr>
          <w:p>
            <w:pPr>
              <w:spacing w:after="0"/>
              <w:jc w:val="left"/>
            </w:pPr>
            <w:r>
              <w:rPr>
                <w:sz w:val="16"/>
              </w:rPr>
              <w:t>Pomaria town</w:t>
            </w:r>
          </w:p>
        </w:tc>
        <w:tc>
          <w:tcPr>
            <w:tcW w:type="dxa" w:w="1394"/>
          </w:tcPr>
          <w:p>
            <w:pPr>
              <w:spacing w:after="0"/>
              <w:jc w:val="left"/>
            </w:pPr>
            <w:r>
              <w:rPr>
                <w:sz w:val="16"/>
              </w:rPr>
              <w:t>Town</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r>
              <w:rPr>
                <w:sz w:val="16"/>
              </w:rPr>
              <w:t>member approved 2026-09-18</w:t>
            </w:r>
          </w:p>
        </w:tc>
      </w:tr>
      <w:tr>
        <w:trPr>
          <w:cantSplit/>
        </w:trPr>
        <w:tc>
          <w:tcPr>
            <w:tcW w:type="dxa" w:w="1744"/>
          </w:tcPr>
          <w:p>
            <w:pPr>
              <w:spacing w:after="0"/>
              <w:jc w:val="left"/>
            </w:pPr>
            <w:r>
              <w:rPr>
                <w:sz w:val="16"/>
              </w:rPr>
              <w:t>Prosperity town</w:t>
            </w:r>
          </w:p>
        </w:tc>
        <w:tc>
          <w:tcPr>
            <w:tcW w:type="dxa" w:w="1394"/>
          </w:tcPr>
          <w:p>
            <w:pPr>
              <w:spacing w:after="0"/>
              <w:jc w:val="left"/>
            </w:pPr>
            <w:r>
              <w:rPr>
                <w:sz w:val="16"/>
              </w:rPr>
              <w:t>Town</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p>
        </w:tc>
      </w:tr>
      <w:tr>
        <w:trPr>
          <w:cantSplit/>
        </w:trPr>
        <w:tc>
          <w:tcPr>
            <w:tcW w:type="dxa" w:w="1744"/>
          </w:tcPr>
          <w:p>
            <w:pPr>
              <w:spacing w:after="0"/>
              <w:jc w:val="left"/>
            </w:pPr>
            <w:r>
              <w:rPr>
                <w:sz w:val="16"/>
              </w:rPr>
              <w:t>Silverstreet town</w:t>
            </w:r>
          </w:p>
        </w:tc>
        <w:tc>
          <w:tcPr>
            <w:tcW w:type="dxa" w:w="1394"/>
          </w:tcPr>
          <w:p>
            <w:pPr>
              <w:spacing w:after="0"/>
              <w:jc w:val="left"/>
            </w:pPr>
            <w:r>
              <w:rPr>
                <w:sz w:val="16"/>
              </w:rPr>
              <w:t>Town</w:t>
            </w:r>
          </w:p>
        </w:tc>
        <w:tc>
          <w:tcPr>
            <w:tcW w:type="dxa" w:w="2013"/>
          </w:tcPr>
          <w:p>
            <w:pPr>
              <w:spacing w:after="0"/>
              <w:jc w:val="left"/>
            </w:pPr>
            <w:r>
              <w:rPr>
                <w:sz w:val="16"/>
              </w:rPr>
              <w:t>Plan 112208 approved 2026-08-31, pending adoption here; not yet eligible</w:t>
            </w:r>
          </w:p>
        </w:tc>
        <w:tc>
          <w:tcPr>
            <w:tcW w:type="dxa" w:w="2475"/>
          </w:tcPr>
          <w:p>
            <w:pPr>
              <w:spacing w:after="0"/>
              <w:jc w:val="left"/>
            </w:pPr>
            <w:r>
              <w:rPr>
                <w:sz w:val="16"/>
              </w:rPr>
              <w:t>Central Midlands COG (FEMA plan 112208), pending adoption here</w:t>
            </w:r>
          </w:p>
        </w:tc>
        <w:tc>
          <w:tcPr>
            <w:tcW w:type="dxa" w:w="1245"/>
          </w:tcPr>
          <w:p>
            <w:pPr>
              <w:spacing w:after="0"/>
              <w:jc w:val="left"/>
            </w:pPr>
            <w:r>
              <w:rPr>
                <w:sz w:val="16"/>
              </w:rPr>
              <w:t>2026-08-31 by FEMA; not yet adopted here</w:t>
            </w:r>
          </w:p>
        </w:tc>
        <w:tc>
          <w:tcPr>
            <w:tcW w:type="dxa" w:w="1037"/>
          </w:tcPr>
          <w:p>
            <w:pPr>
              <w:spacing w:after="0"/>
              <w:jc w:val="left"/>
            </w:pPr>
            <w:r>
              <w:rPr>
                <w:sz w:val="16"/>
              </w:rPr>
              <w:t>2031-08-30 once adopted</w:t>
            </w:r>
          </w:p>
        </w:tc>
        <w:tc>
          <w:tcPr>
            <w:tcW w:type="dxa" w:w="849"/>
          </w:tcPr>
          <w:p>
            <w:pPr>
              <w:spacing w:after="0"/>
              <w:jc w:val="right"/>
            </w:pPr>
          </w:p>
        </w:tc>
        <w:tc>
          <w:tcPr>
            <w:tcW w:type="dxa" w:w="1483"/>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r>
        <w:trPr>
          <w:cantSplit/>
        </w:trPr>
        <w:tc>
          <w:tcPr>
            <w:tcW w:type="dxa" w:w="1744"/>
          </w:tcPr>
          <w:p>
            <w:pPr>
              <w:spacing w:after="0"/>
              <w:jc w:val="left"/>
            </w:pPr>
            <w:r>
              <w:rPr>
                <w:sz w:val="16"/>
              </w:rPr>
              <w:t>Whitmire town</w:t>
            </w:r>
          </w:p>
        </w:tc>
        <w:tc>
          <w:tcPr>
            <w:tcW w:type="dxa" w:w="1394"/>
          </w:tcPr>
          <w:p>
            <w:pPr>
              <w:spacing w:after="0"/>
              <w:jc w:val="left"/>
            </w:pPr>
            <w:r>
              <w:rPr>
                <w:sz w:val="16"/>
              </w:rPr>
              <w:t>Town</w:t>
            </w:r>
          </w:p>
        </w:tc>
        <w:tc>
          <w:tcPr>
            <w:tcW w:type="dxa" w:w="2013"/>
          </w:tcPr>
          <w:p>
            <w:pPr>
              <w:spacing w:after="0"/>
              <w:jc w:val="left"/>
            </w:pPr>
            <w:r>
              <w:rPr>
                <w:sz w:val="16"/>
              </w:rPr>
              <w:t>Approved, expires 2031-08-30</w:t>
            </w:r>
          </w:p>
        </w:tc>
        <w:tc>
          <w:tcPr>
            <w:tcW w:type="dxa" w:w="2475"/>
          </w:tcPr>
          <w:p>
            <w:pPr>
              <w:spacing w:after="0"/>
              <w:jc w:val="left"/>
            </w:pPr>
            <w:r>
              <w:rPr>
                <w:sz w:val="16"/>
              </w:rPr>
              <w:t>Central Midlands COG (FEMA plan 112208)</w:t>
            </w:r>
          </w:p>
        </w:tc>
        <w:tc>
          <w:tcPr>
            <w:tcW w:type="dxa" w:w="1245"/>
          </w:tcPr>
          <w:p>
            <w:pPr>
              <w:spacing w:after="0"/>
              <w:jc w:val="left"/>
            </w:pPr>
            <w:r>
              <w:rPr>
                <w:sz w:val="16"/>
              </w:rPr>
              <w:t>2026-08-31</w:t>
            </w:r>
          </w:p>
        </w:tc>
        <w:tc>
          <w:tcPr>
            <w:tcW w:type="dxa" w:w="1037"/>
          </w:tcPr>
          <w:p>
            <w:pPr>
              <w:spacing w:after="0"/>
              <w:jc w:val="left"/>
            </w:pPr>
            <w:r>
              <w:rPr>
                <w:sz w:val="16"/>
              </w:rPr>
              <w:t>2031-08-30</w:t>
            </w:r>
          </w:p>
        </w:tc>
        <w:tc>
          <w:tcPr>
            <w:tcW w:type="dxa" w:w="849"/>
          </w:tcPr>
          <w:p>
            <w:pPr>
              <w:spacing w:after="0"/>
              <w:jc w:val="right"/>
            </w:pPr>
            <w:r>
              <w:rPr>
                <w:sz w:val="16"/>
              </w:rPr>
              <w:t>1,797</w:t>
            </w:r>
          </w:p>
        </w:tc>
        <w:tc>
          <w:tcPr>
            <w:tcW w:type="dxa" w:w="1483"/>
          </w:tcPr>
          <w:p>
            <w:pPr>
              <w:spacing w:after="0"/>
              <w:jc w:val="left"/>
            </w:pPr>
          </w:p>
        </w:tc>
        <w:tc>
          <w:tcPr>
            <w:tcW w:type="dxa" w:w="1871"/>
          </w:tcPr>
          <w:p>
            <w:pPr>
              <w:spacing w:after="0"/>
              <w:jc w:val="left"/>
            </w:pPr>
            <w:r>
              <w:rPr>
                <w:sz w:val="16"/>
              </w:rPr>
              <w:t>member approved 2026-09-18</w:t>
            </w:r>
          </w:p>
        </w:tc>
      </w:tr>
      <w:tr>
        <w:trPr>
          <w:cantSplit/>
        </w:trPr>
        <w:tc>
          <w:tcPr>
            <w:tcW w:type="dxa" w:w="1744"/>
          </w:tcPr>
          <w:p>
            <w:pPr>
              <w:spacing w:after="0"/>
              <w:jc w:val="left"/>
            </w:pPr>
            <w:r>
              <w:rPr>
                <w:sz w:val="16"/>
              </w:rPr>
              <w:t>Newberry County Water and Sewer Authority</w:t>
            </w:r>
          </w:p>
        </w:tc>
        <w:tc>
          <w:tcPr>
            <w:tcW w:type="dxa" w:w="1394"/>
          </w:tcPr>
          <w:p>
            <w:pPr>
              <w:spacing w:after="0"/>
              <w:jc w:val="left"/>
            </w:pPr>
            <w:r>
              <w:rPr>
                <w:sz w:val="16"/>
              </w:rPr>
              <w:t>Water/Sewer Authority</w:t>
            </w:r>
          </w:p>
        </w:tc>
        <w:tc>
          <w:tcPr>
            <w:tcW w:type="dxa" w:w="2013"/>
          </w:tcPr>
          <w:p>
            <w:pPr>
              <w:spacing w:after="0"/>
              <w:jc w:val="left"/>
            </w:pPr>
            <w:r>
              <w:rPr>
                <w:sz w:val="16"/>
              </w:rPr>
              <w:t>Plan 112208 approved 2026-08-31, pending adoption here; not yet eligible</w:t>
            </w:r>
          </w:p>
        </w:tc>
        <w:tc>
          <w:tcPr>
            <w:tcW w:type="dxa" w:w="2475"/>
          </w:tcPr>
          <w:p>
            <w:pPr>
              <w:spacing w:after="0"/>
              <w:jc w:val="left"/>
            </w:pPr>
            <w:r>
              <w:rPr>
                <w:sz w:val="16"/>
              </w:rPr>
              <w:t>Central Midlands COG (FEMA plan 112208), pending adoption here</w:t>
            </w:r>
          </w:p>
        </w:tc>
        <w:tc>
          <w:tcPr>
            <w:tcW w:type="dxa" w:w="1245"/>
          </w:tcPr>
          <w:p>
            <w:pPr>
              <w:spacing w:after="0"/>
              <w:jc w:val="left"/>
            </w:pPr>
            <w:r>
              <w:rPr>
                <w:sz w:val="16"/>
              </w:rPr>
              <w:t>2026-08-31 by FEMA; not yet adopted here</w:t>
            </w:r>
          </w:p>
        </w:tc>
        <w:tc>
          <w:tcPr>
            <w:tcW w:type="dxa" w:w="1037"/>
          </w:tcPr>
          <w:p>
            <w:pPr>
              <w:spacing w:after="0"/>
              <w:jc w:val="left"/>
            </w:pPr>
            <w:r>
              <w:rPr>
                <w:sz w:val="16"/>
              </w:rPr>
              <w:t>2031-08-30 once adopted</w:t>
            </w:r>
          </w:p>
        </w:tc>
        <w:tc>
          <w:tcPr>
            <w:tcW w:type="dxa" w:w="849"/>
          </w:tcPr>
          <w:p>
            <w:pPr>
              <w:spacing w:after="0"/>
              <w:jc w:val="right"/>
            </w:pPr>
          </w:p>
        </w:tc>
        <w:tc>
          <w:tcPr>
            <w:tcW w:type="dxa" w:w="1483"/>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bl>
    <w:p>
      <w:pPr>
        <w:spacing w:after="40" w:before="60"/>
      </w:pPr>
      <w:r>
        <w:rPr>
          <w:sz w:val="15"/>
        </w:rPr>
        <w:t>Plan 112208 lists 22 other participants not on this page, 20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$7,561,631</w:t>
            </w:r>
          </w:p>
        </w:tc>
        <w:tc>
          <w:tcPr>
            <w:tcW w:type="dxa" w:w="1126"/>
          </w:tcPr>
          <w:p>
            <w:pPr>
              <w:spacing w:after="0"/>
              <w:jc w:val="right"/>
            </w:pPr>
            <w:r>
              <w:rPr>
                <w:sz w:val="16"/>
              </w:rPr>
              <w:t>$23,218</w:t>
            </w:r>
          </w:p>
        </w:tc>
        <w:tc>
          <w:tcPr>
            <w:tcW w:type="dxa" w:w="1297"/>
          </w:tcPr>
          <w:p>
            <w:pPr>
              <w:spacing w:after="0"/>
              <w:jc w:val="right"/>
            </w:pPr>
            <w:r>
              <w:rPr>
                <w:sz w:val="16"/>
              </w:rPr>
              <w:t>$8,129</w:t>
            </w:r>
          </w:p>
        </w:tc>
        <w:tc>
          <w:tcPr>
            <w:tcW w:type="dxa" w:w="1111"/>
          </w:tcPr>
          <w:p>
            <w:pPr>
              <w:spacing w:after="0"/>
              <w:jc w:val="right"/>
            </w:pPr>
            <w:r>
              <w:rPr>
                <w:sz w:val="16"/>
              </w:rPr>
              <w:t>$7,592,978</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$1,112,526</w:t>
            </w:r>
          </w:p>
        </w:tc>
        <w:tc>
          <w:tcPr>
            <w:tcW w:type="dxa" w:w="1126"/>
          </w:tcPr>
          <w:p>
            <w:pPr>
              <w:spacing w:after="0"/>
              <w:jc w:val="right"/>
            </w:pPr>
            <w:r>
              <w:rPr>
                <w:sz w:val="16"/>
              </w:rPr>
              <w:t>$7,732</w:t>
            </w:r>
          </w:p>
        </w:tc>
        <w:tc>
          <w:tcPr>
            <w:tcW w:type="dxa" w:w="1297"/>
          </w:tcPr>
          <w:p>
            <w:pPr>
              <w:spacing w:after="0"/>
              <w:jc w:val="right"/>
            </w:pPr>
            <w:r>
              <w:rPr>
                <w:sz w:val="16"/>
              </w:rPr>
              <w:t>$2,066,309</w:t>
            </w:r>
          </w:p>
        </w:tc>
        <w:tc>
          <w:tcPr>
            <w:tcW w:type="dxa" w:w="1111"/>
          </w:tcPr>
          <w:p>
            <w:pPr>
              <w:spacing w:after="0"/>
              <w:jc w:val="right"/>
            </w:pPr>
            <w:r>
              <w:rPr>
                <w:sz w:val="16"/>
              </w:rPr>
              <w:t>$3,186,567</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$1,165,142</w:t>
            </w:r>
          </w:p>
        </w:tc>
        <w:tc>
          <w:tcPr>
            <w:tcW w:type="dxa" w:w="1126"/>
          </w:tcPr>
          <w:p>
            <w:pPr>
              <w:spacing w:after="0"/>
              <w:jc w:val="right"/>
            </w:pPr>
          </w:p>
        </w:tc>
        <w:tc>
          <w:tcPr>
            <w:tcW w:type="dxa" w:w="1297"/>
          </w:tcPr>
          <w:p>
            <w:pPr>
              <w:spacing w:after="0"/>
              <w:jc w:val="right"/>
            </w:pPr>
            <w:r>
              <w:rPr>
                <w:sz w:val="16"/>
              </w:rPr>
              <w:t>$462,271</w:t>
            </w:r>
          </w:p>
        </w:tc>
        <w:tc>
          <w:tcPr>
            <w:tcW w:type="dxa" w:w="1111"/>
          </w:tcPr>
          <w:p>
            <w:pPr>
              <w:spacing w:after="0"/>
              <w:jc w:val="right"/>
            </w:pPr>
            <w:r>
              <w:rPr>
                <w:sz w:val="16"/>
              </w:rPr>
              <w:t>$1,627,413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$992,778</w:t>
            </w:r>
          </w:p>
        </w:tc>
        <w:tc>
          <w:tcPr>
            <w:tcW w:type="dxa" w:w="1126"/>
          </w:tcPr>
          <w:p>
            <w:pPr>
              <w:spacing w:after="0"/>
              <w:jc w:val="right"/>
            </w:pPr>
            <w:r>
              <w:rPr>
                <w:sz w:val="16"/>
              </w:rPr>
              <w:t>$485,414</w:t>
            </w:r>
          </w:p>
        </w:tc>
        <w:tc>
          <w:tcPr>
            <w:tcW w:type="dxa" w:w="1297"/>
          </w:tcPr>
          <w:p>
            <w:pPr>
              <w:spacing w:after="0"/>
              <w:jc w:val="right"/>
            </w:pPr>
            <w:r>
              <w:rPr>
                <w:sz w:val="16"/>
              </w:rPr>
              <w:t>$37,452</w:t>
            </w:r>
          </w:p>
        </w:tc>
        <w:tc>
          <w:tcPr>
            <w:tcW w:type="dxa" w:w="1111"/>
          </w:tcPr>
          <w:p>
            <w:pPr>
              <w:spacing w:after="0"/>
              <w:jc w:val="right"/>
            </w:pPr>
            <w:r>
              <w:rPr>
                <w:sz w:val="16"/>
              </w:rPr>
              <w:t>$1,515,644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$1,985</w:t>
            </w:r>
          </w:p>
        </w:tc>
        <w:tc>
          <w:tcPr>
            <w:tcW w:type="dxa" w:w="1126"/>
          </w:tcPr>
          <w:p>
            <w:pPr>
              <w:spacing w:after="0"/>
              <w:jc w:val="right"/>
            </w:pPr>
            <w:r>
              <w:rPr>
                <w:sz w:val="16"/>
              </w:rPr>
              <w:t>$58,668</w:t>
            </w:r>
          </w:p>
        </w:tc>
        <w:tc>
          <w:tcPr>
            <w:tcW w:type="dxa" w:w="1297"/>
          </w:tcPr>
          <w:p>
            <w:pPr>
              <w:spacing w:after="0"/>
              <w:jc w:val="right"/>
            </w:pPr>
            <w:r>
              <w:rPr>
                <w:sz w:val="16"/>
              </w:rPr>
              <w:t>$1,272,528</w:t>
            </w:r>
          </w:p>
        </w:tc>
        <w:tc>
          <w:tcPr>
            <w:tcW w:type="dxa" w:w="1111"/>
          </w:tcPr>
          <w:p>
            <w:pPr>
              <w:spacing w:after="0"/>
              <w:jc w:val="right"/>
            </w:pPr>
            <w:r>
              <w:rPr>
                <w:sz w:val="16"/>
              </w:rPr>
              <w:t>$1,333,181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$424,838</w:t>
            </w:r>
          </w:p>
        </w:tc>
        <w:tc>
          <w:tcPr>
            <w:tcW w:type="dxa" w:w="1126"/>
          </w:tcPr>
          <w:p>
            <w:pPr>
              <w:spacing w:after="0"/>
              <w:jc w:val="right"/>
            </w:pPr>
          </w:p>
        </w:tc>
        <w:tc>
          <w:tcPr>
            <w:tcW w:type="dxa" w:w="1297"/>
          </w:tcPr>
          <w:p>
            <w:pPr>
              <w:spacing w:after="0"/>
              <w:jc w:val="right"/>
            </w:pPr>
            <w:r>
              <w:rPr>
                <w:sz w:val="16"/>
              </w:rPr>
              <w:t>$195,717</w:t>
            </w:r>
          </w:p>
        </w:tc>
        <w:tc>
          <w:tcPr>
            <w:tcW w:type="dxa" w:w="1111"/>
          </w:tcPr>
          <w:p>
            <w:pPr>
              <w:spacing w:after="0"/>
              <w:jc w:val="right"/>
            </w:pPr>
            <w:r>
              <w:rPr>
                <w:sz w:val="16"/>
              </w:rPr>
              <w:t>$620,554</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$142</w:t>
            </w:r>
          </w:p>
        </w:tc>
        <w:tc>
          <w:tcPr>
            <w:tcW w:type="dxa" w:w="1297"/>
          </w:tcPr>
          <w:p>
            <w:pPr>
              <w:spacing w:after="0"/>
              <w:jc w:val="right"/>
            </w:pPr>
            <w:r>
              <w:rPr>
                <w:sz w:val="16"/>
              </w:rPr>
              <w:t>$391,249</w:t>
            </w:r>
          </w:p>
        </w:tc>
        <w:tc>
          <w:tcPr>
            <w:tcW w:type="dxa" w:w="1111"/>
          </w:tcPr>
          <w:p>
            <w:pPr>
              <w:spacing w:after="0"/>
              <w:jc w:val="right"/>
            </w:pPr>
            <w:r>
              <w:rPr>
                <w:sz w:val="16"/>
              </w:rPr>
              <w:t>$391,412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$77,137</w:t>
            </w:r>
          </w:p>
        </w:tc>
        <w:tc>
          <w:tcPr>
            <w:tcW w:type="dxa" w:w="1126"/>
          </w:tcPr>
          <w:p>
            <w:pPr>
              <w:spacing w:after="0"/>
              <w:jc w:val="right"/>
            </w:pPr>
            <w:r>
              <w:rPr>
                <w:sz w:val="16"/>
              </w:rPr>
              <w:t>$6,187</w:t>
            </w:r>
          </w:p>
        </w:tc>
        <w:tc>
          <w:tcPr>
            <w:tcW w:type="dxa" w:w="1297"/>
          </w:tcPr>
          <w:p>
            <w:pPr>
              <w:spacing w:after="0"/>
              <w:jc w:val="right"/>
            </w:pPr>
            <w:r>
              <w:rPr>
                <w:sz w:val="16"/>
              </w:rPr>
              <w:t>$247,052</w:t>
            </w:r>
          </w:p>
        </w:tc>
        <w:tc>
          <w:tcPr>
            <w:tcW w:type="dxa" w:w="1111"/>
          </w:tcPr>
          <w:p>
            <w:pPr>
              <w:spacing w:after="0"/>
              <w:jc w:val="right"/>
            </w:pPr>
            <w:r>
              <w:rPr>
                <w:sz w:val="16"/>
              </w:rPr>
              <w:t>$330,375</w:t>
            </w:r>
          </w:p>
        </w:tc>
        <w:tc>
          <w:tcPr>
            <w:tcW w:type="dxa" w:w="1199"/>
          </w:tcPr>
          <w:p>
            <w:pPr>
              <w:spacing w:after="0"/>
              <w:jc w:val="right"/>
            </w:pPr>
            <w:r>
              <w:rPr>
                <w:sz w:val="16"/>
              </w:rPr>
              <w:t>379</w:t>
            </w:r>
          </w:p>
        </w:tc>
        <w:tc>
          <w:tcPr>
            <w:tcW w:type="dxa" w:w="2172"/>
          </w:tcPr>
          <w:p>
            <w:pPr>
              <w:spacing w:after="0"/>
              <w:jc w:val="left"/>
            </w:pPr>
          </w:p>
        </w:tc>
        <w:tc>
          <w:tcPr>
            <w:tcW w:type="dxa" w:w="2080"/>
          </w:tcPr>
          <w:p>
            <w:pPr>
              <w:spacing w:after="0"/>
              <w:jc w:val="left"/>
            </w:pPr>
            <w:r>
              <w:rPr>
                <w:sz w:val="16"/>
              </w:rPr>
              <w:t>Includes 1 High Wind record and 7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$28,262</w:t>
            </w:r>
          </w:p>
        </w:tc>
        <w:tc>
          <w:tcPr>
            <w:tcW w:type="dxa" w:w="1126"/>
          </w:tcPr>
          <w:p>
            <w:pPr>
              <w:spacing w:after="0"/>
              <w:jc w:val="right"/>
            </w:pPr>
          </w:p>
        </w:tc>
        <w:tc>
          <w:tcPr>
            <w:tcW w:type="dxa" w:w="1297"/>
          </w:tcPr>
          <w:p>
            <w:pPr>
              <w:spacing w:after="0"/>
              <w:jc w:val="right"/>
            </w:pPr>
            <w:r>
              <w:rPr>
                <w:sz w:val="16"/>
              </w:rPr>
              <w:t>$271,554</w:t>
            </w:r>
          </w:p>
        </w:tc>
        <w:tc>
          <w:tcPr>
            <w:tcW w:type="dxa" w:w="1111"/>
          </w:tcPr>
          <w:p>
            <w:pPr>
              <w:spacing w:after="0"/>
              <w:jc w:val="right"/>
            </w:pPr>
            <w:r>
              <w:rPr>
                <w:sz w:val="16"/>
              </w:rPr>
              <w:t>$299,815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$100,191</w:t>
            </w:r>
          </w:p>
        </w:tc>
        <w:tc>
          <w:tcPr>
            <w:tcW w:type="dxa" w:w="1126"/>
          </w:tcPr>
          <w:p>
            <w:pPr>
              <w:spacing w:after="0"/>
              <w:jc w:val="right"/>
            </w:pPr>
            <w:r>
              <w:rPr>
                <w:sz w:val="16"/>
              </w:rPr>
              <w:t>$65,039</w:t>
            </w:r>
          </w:p>
        </w:tc>
        <w:tc>
          <w:tcPr>
            <w:tcW w:type="dxa" w:w="1297"/>
          </w:tcPr>
          <w:p>
            <w:pPr>
              <w:spacing w:after="0"/>
              <w:jc w:val="right"/>
            </w:pPr>
            <w:r>
              <w:rPr>
                <w:sz w:val="16"/>
              </w:rPr>
              <w:t>$92,170</w:t>
            </w:r>
          </w:p>
        </w:tc>
        <w:tc>
          <w:tcPr>
            <w:tcW w:type="dxa" w:w="1111"/>
          </w:tcPr>
          <w:p>
            <w:pPr>
              <w:spacing w:after="0"/>
              <w:jc w:val="right"/>
            </w:pPr>
            <w:r>
              <w:rPr>
                <w:sz w:val="16"/>
              </w:rPr>
              <w:t>$257,400</w:t>
            </w:r>
          </w:p>
        </w:tc>
        <w:tc>
          <w:tcPr>
            <w:tcW w:type="dxa" w:w="1199"/>
          </w:tcPr>
          <w:p>
            <w:pPr>
              <w:spacing w:after="0"/>
              <w:jc w:val="right"/>
            </w:pPr>
            <w:r>
              <w:rPr>
                <w:sz w:val="16"/>
              </w:rPr>
              <w:t>97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$69,110</w:t>
            </w:r>
          </w:p>
        </w:tc>
        <w:tc>
          <w:tcPr>
            <w:tcW w:type="dxa" w:w="1297"/>
          </w:tcPr>
          <w:p>
            <w:pPr>
              <w:spacing w:after="0"/>
              <w:jc w:val="right"/>
            </w:pPr>
          </w:p>
        </w:tc>
        <w:tc>
          <w:tcPr>
            <w:tcW w:type="dxa" w:w="1111"/>
          </w:tcPr>
          <w:p>
            <w:pPr>
              <w:spacing w:after="0"/>
              <w:jc w:val="right"/>
            </w:pPr>
            <w:r>
              <w:rPr>
                <w:sz w:val="16"/>
              </w:rPr>
              <w:t>$69,110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$39,369</w:t>
            </w:r>
          </w:p>
        </w:tc>
        <w:tc>
          <w:tcPr>
            <w:tcW w:type="dxa" w:w="1126"/>
          </w:tcPr>
          <w:p>
            <w:pPr>
              <w:spacing w:after="0"/>
              <w:jc w:val="right"/>
            </w:pPr>
            <w:r>
              <w:rPr>
                <w:sz w:val="16"/>
              </w:rPr>
              <w:t>$205</w:t>
            </w:r>
          </w:p>
        </w:tc>
        <w:tc>
          <w:tcPr>
            <w:tcW w:type="dxa" w:w="1297"/>
          </w:tcPr>
          <w:p>
            <w:pPr>
              <w:spacing w:after="0"/>
              <w:jc w:val="right"/>
            </w:pPr>
            <w:r>
              <w:rPr>
                <w:sz w:val="16"/>
              </w:rPr>
              <w:t>$5,603</w:t>
            </w:r>
          </w:p>
        </w:tc>
        <w:tc>
          <w:tcPr>
            <w:tcW w:type="dxa" w:w="1111"/>
          </w:tcPr>
          <w:p>
            <w:pPr>
              <w:spacing w:after="0"/>
              <w:jc w:val="right"/>
            </w:pPr>
            <w:r>
              <w:rPr>
                <w:sz w:val="16"/>
              </w:rPr>
              <w:t>$45,177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$4,733</w:t>
            </w:r>
          </w:p>
        </w:tc>
        <w:tc>
          <w:tcPr>
            <w:tcW w:type="dxa" w:w="1126"/>
          </w:tcPr>
          <w:p>
            <w:pPr>
              <w:spacing w:after="0"/>
              <w:jc w:val="right"/>
            </w:pPr>
            <w:r>
              <w:rPr>
                <w:sz w:val="16"/>
              </w:rPr>
              <w:t>$230</w:t>
            </w:r>
          </w:p>
        </w:tc>
        <w:tc>
          <w:tcPr>
            <w:tcW w:type="dxa" w:w="1297"/>
          </w:tcPr>
          <w:p>
            <w:pPr>
              <w:spacing w:after="0"/>
              <w:jc w:val="right"/>
            </w:pPr>
            <w:r>
              <w:rPr>
                <w:sz w:val="16"/>
              </w:rPr>
              <w:t>$10,018</w:t>
            </w:r>
          </w:p>
        </w:tc>
        <w:tc>
          <w:tcPr>
            <w:tcW w:type="dxa" w:w="1111"/>
          </w:tcPr>
          <w:p>
            <w:pPr>
              <w:spacing w:after="0"/>
              <w:jc w:val="right"/>
            </w:pPr>
            <w:r>
              <w:rPr>
                <w:sz w:val="16"/>
              </w:rPr>
              <w:t>$14,981</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$322</w:t>
            </w:r>
          </w:p>
        </w:tc>
        <w:tc>
          <w:tcPr>
            <w:tcW w:type="dxa" w:w="1126"/>
          </w:tcPr>
          <w:p>
            <w:pPr>
              <w:spacing w:after="0"/>
              <w:jc w:val="right"/>
            </w:pPr>
          </w:p>
        </w:tc>
        <w:tc>
          <w:tcPr>
            <w:tcW w:type="dxa" w:w="1297"/>
          </w:tcPr>
          <w:p>
            <w:pPr>
              <w:spacing w:after="0"/>
              <w:jc w:val="right"/>
            </w:pPr>
            <w:r>
              <w:rPr>
                <w:sz w:val="16"/>
              </w:rPr>
              <w:t>$140</w:t>
            </w:r>
          </w:p>
        </w:tc>
        <w:tc>
          <w:tcPr>
            <w:tcW w:type="dxa" w:w="1111"/>
          </w:tcPr>
          <w:p>
            <w:pPr>
              <w:spacing w:after="0"/>
              <w:jc w:val="right"/>
            </w:pPr>
            <w:r>
              <w:rPr>
                <w:sz w:val="16"/>
              </w:rPr>
              <w:t>$462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03"/>
        <w:gridCol w:w="1290"/>
        <w:gridCol w:w="1433"/>
        <w:gridCol w:w="2015"/>
        <w:gridCol w:w="1552"/>
        <w:gridCol w:w="1788"/>
        <w:gridCol w:w="2389"/>
      </w:tblGrid>
      <w:tr>
        <w:trPr>
          <w:cantSplit/>
          <w:tblHeader/>
        </w:trPr>
        <w:tc>
          <w:tcPr>
            <w:tcW w:type="dxa" w:w="184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290"/>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2015"/>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members</w:t>
            </w:r>
          </w:p>
        </w:tc>
        <w:tc>
          <w:tcPr>
            <w:tcW w:type="dxa" w:w="2389"/>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03"/>
          </w:tcPr>
          <w:p>
            <w:pPr>
              <w:spacing w:after="0"/>
              <w:jc w:val="left"/>
            </w:pPr>
            <w:r>
              <w:rPr>
                <w:sz w:val="16"/>
              </w:rPr>
              <w:t>none (count and damage)</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Coastal Flood, Storm Surge/Tide</w:t>
            </w:r>
          </w:p>
        </w:tc>
        <w:tc>
          <w:tcPr>
            <w:tcW w:type="dxa" w:w="1803"/>
          </w:tcPr>
          <w:p>
            <w:pPr>
              <w:spacing w:after="0"/>
              <w:jc w:val="left"/>
            </w:pPr>
            <w:r>
              <w:rPr>
                <w:sz w:val="16"/>
              </w:rPr>
              <w:t>none in data (FIRM for depth)</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290"/>
          </w:tcPr>
          <w:p>
            <w:pPr>
              <w:spacing w:after="0"/>
              <w:jc w:val="right"/>
            </w:pPr>
            <w:r>
              <w:rPr>
                <w:sz w:val="16"/>
              </w:rPr>
              <w:t>1, 2022 to 2022 (1 zone-level)</w:t>
            </w:r>
          </w:p>
        </w:tc>
        <w:tc>
          <w:tcPr>
            <w:tcW w:type="dxa" w:w="1433"/>
          </w:tcPr>
          <w:p>
            <w:pPr>
              <w:spacing w:after="0"/>
              <w:jc w:val="left"/>
            </w:pPr>
            <w:r>
              <w:rPr>
                <w:sz w:val="16"/>
              </w:rPr>
              <w:t>1 day; 1 with a recorded value</w:t>
            </w:r>
          </w:p>
        </w:tc>
        <w:tc>
          <w:tcPr>
            <w:tcW w:type="dxa" w:w="2015"/>
          </w:tcPr>
          <w:p>
            <w:pPr>
              <w:spacing w:after="0"/>
              <w:jc w:val="left"/>
            </w:pPr>
            <w:r>
              <w:rPr>
                <w:sz w:val="16"/>
              </w:rPr>
              <w:t>1 consecutive day, 2022-12-24, zone-level</w:t>
            </w:r>
          </w:p>
        </w:tc>
        <w:tc>
          <w:tcPr>
            <w:tcW w:type="dxa" w:w="1552"/>
          </w:tcPr>
          <w:p>
            <w:pPr>
              <w:spacing w:after="0"/>
              <w:jc w:val="left"/>
            </w:pPr>
          </w:p>
        </w:tc>
        <w:tc>
          <w:tcPr>
            <w:tcW w:type="dxa" w:w="1788"/>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Wind chill: in event narratives only; local data required.</w:t>
            </w:r>
          </w:p>
        </w:tc>
      </w:tr>
      <w:tr>
        <w:trPr>
          <w:cantSplit/>
        </w:trPr>
        <w:tc>
          <w:tcPr>
            <w:tcW w:type="dxa" w:w="1843"/>
          </w:tcPr>
          <w:p>
            <w:pPr>
              <w:spacing w:after="0"/>
              <w:jc w:val="left"/>
            </w:pPr>
            <w:r>
              <w:rPr>
                <w:sz w:val="16"/>
              </w:rPr>
              <w:t>Frost/Freeze (outside NRI Cold Wave definition)</w:t>
            </w:r>
          </w:p>
        </w:tc>
        <w:tc>
          <w:tcPr>
            <w:tcW w:type="dxa" w:w="1803"/>
          </w:tcPr>
          <w:p>
            <w:pPr>
              <w:spacing w:after="0"/>
              <w:jc w:val="left"/>
            </w:pPr>
            <w:r>
              <w:rPr>
                <w:sz w:val="16"/>
              </w:rPr>
              <w:t>crop damage</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Temperature: in event narratives only; local data required.</w:t>
            </w:r>
          </w:p>
        </w:tc>
      </w:tr>
      <w:tr>
        <w:trPr>
          <w:cantSplit/>
        </w:trPr>
        <w:tc>
          <w:tcPr>
            <w:tcW w:type="dxa" w:w="1843"/>
          </w:tcPr>
          <w:p>
            <w:pPr>
              <w:spacing w:after="0"/>
              <w:jc w:val="left"/>
            </w:pPr>
            <w:r>
              <w:rPr>
                <w:sz w:val="16"/>
              </w:rPr>
              <w:t>Drought</w:t>
            </w:r>
          </w:p>
        </w:tc>
        <w:tc>
          <w:tcPr>
            <w:tcW w:type="dxa" w:w="1803"/>
          </w:tcPr>
          <w:p>
            <w:pPr>
              <w:spacing w:after="0"/>
              <w:jc w:val="left"/>
            </w:pPr>
            <w:r>
              <w:rPr>
                <w:sz w:val="16"/>
              </w:rPr>
              <w:t>US Drought Monitor D-scale</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03"/>
          </w:tcPr>
          <w:p>
            <w:pPr>
              <w:spacing w:after="0"/>
              <w:jc w:val="left"/>
            </w:pPr>
            <w:r>
              <w:rPr>
                <w:sz w:val="16"/>
              </w:rPr>
              <w:t>Modified Mercalli (local data)</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No Storm Events record; local data required (e.g., USGS).</w:t>
            </w:r>
          </w:p>
        </w:tc>
      </w:tr>
      <w:tr>
        <w:trPr>
          <w:cantSplit/>
        </w:trPr>
        <w:tc>
          <w:tcPr>
            <w:tcW w:type="dxa" w:w="1843"/>
          </w:tcPr>
          <w:p>
            <w:pPr>
              <w:spacing w:after="0"/>
              <w:jc w:val="left"/>
            </w:pPr>
            <w:r>
              <w:rPr>
                <w:sz w:val="16"/>
              </w:rPr>
              <w:t>Hail</w:t>
            </w:r>
          </w:p>
        </w:tc>
        <w:tc>
          <w:tcPr>
            <w:tcW w:type="dxa" w:w="1803"/>
          </w:tcPr>
          <w:p>
            <w:pPr>
              <w:spacing w:after="0"/>
              <w:jc w:val="left"/>
            </w:pPr>
            <w:r>
              <w:rPr>
                <w:sz w:val="16"/>
              </w:rPr>
              <w:t>hail size (inches)</w:t>
            </w:r>
          </w:p>
        </w:tc>
        <w:tc>
          <w:tcPr>
            <w:tcW w:type="dxa" w:w="1290"/>
          </w:tcPr>
          <w:p>
            <w:pPr>
              <w:spacing w:after="0"/>
              <w:jc w:val="right"/>
            </w:pPr>
            <w:r>
              <w:rPr>
                <w:sz w:val="16"/>
              </w:rPr>
              <w:t>112, 1960 to 2025</w:t>
            </w:r>
          </w:p>
        </w:tc>
        <w:tc>
          <w:tcPr>
            <w:tcW w:type="dxa" w:w="1433"/>
          </w:tcPr>
          <w:p>
            <w:pPr>
              <w:spacing w:after="0"/>
              <w:jc w:val="left"/>
            </w:pPr>
            <w:r>
              <w:rPr>
                <w:sz w:val="16"/>
              </w:rPr>
              <w:t>0.25 in to 2 in (median 0.88 in); 112 with a recorded value</w:t>
            </w:r>
          </w:p>
        </w:tc>
        <w:tc>
          <w:tcPr>
            <w:tcW w:type="dxa" w:w="2015"/>
          </w:tcPr>
          <w:p>
            <w:pPr>
              <w:spacing w:after="0"/>
              <w:jc w:val="left"/>
            </w:pPr>
            <w:r>
              <w:rPr>
                <w:sz w:val="16"/>
              </w:rPr>
              <w:t>2 in hail, 2022-05-06</w:t>
            </w:r>
          </w:p>
        </w:tc>
        <w:tc>
          <w:tcPr>
            <w:tcW w:type="dxa" w:w="1552"/>
          </w:tcPr>
          <w:p>
            <w:pPr>
              <w:spacing w:after="0"/>
              <w:jc w:val="left"/>
            </w:pPr>
            <w:r>
              <w:rPr>
                <w:sz w:val="16"/>
              </w:rPr>
              <w:t>Hail, 2025-11-08, $5,000 property; crops not reported (2025 dollars)</w:t>
            </w:r>
          </w:p>
        </w:tc>
        <w:tc>
          <w:tcPr>
            <w:tcW w:type="dxa" w:w="1788"/>
          </w:tcPr>
          <w:p>
            <w:pPr>
              <w:spacing w:after="0"/>
              <w:jc w:val="left"/>
            </w:pPr>
            <w:r>
              <w:rPr>
                <w:sz w:val="16"/>
              </w:rPr>
              <w:t>Event records naming member places: Newberry city (21 records), Whitmire town (14 records), Prosperity town (10 records), Silverstreet town (9 records), Little Mountain town (4 records), Pomaria town (2 records).</w:t>
            </w:r>
          </w:p>
        </w:tc>
        <w:tc>
          <w:tcPr>
            <w:tcW w:type="dxa" w:w="2389"/>
          </w:tcPr>
          <w:p>
            <w:pPr>
              <w:spacing w:after="0"/>
              <w:jc w:val="left"/>
            </w:pPr>
          </w:p>
        </w:tc>
      </w:tr>
      <w:tr>
        <w:trPr>
          <w:cantSplit/>
        </w:trPr>
        <w:tc>
          <w:tcPr>
            <w:tcW w:type="dxa" w:w="1843"/>
          </w:tcPr>
          <w:p>
            <w:pPr>
              <w:spacing w:after="0"/>
              <w:jc w:val="left"/>
            </w:pPr>
            <w:r>
              <w:rPr>
                <w:sz w:val="16"/>
              </w:rPr>
              <w:t>Excessive Heat, Heat</w:t>
            </w:r>
          </w:p>
        </w:tc>
        <w:tc>
          <w:tcPr>
            <w:tcW w:type="dxa" w:w="1803"/>
          </w:tcPr>
          <w:p>
            <w:pPr>
              <w:spacing w:after="0"/>
              <w:jc w:val="left"/>
            </w:pPr>
            <w:r>
              <w:rPr>
                <w:sz w:val="16"/>
              </w:rPr>
              <w:t>heat index (narratives)</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Heat index: in event narratives only; local data required.</w:t>
            </w:r>
          </w:p>
        </w:tc>
      </w:tr>
      <w:tr>
        <w:trPr>
          <w:cantSplit/>
        </w:trPr>
        <w:tc>
          <w:tcPr>
            <w:tcW w:type="dxa" w:w="184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290"/>
          </w:tcPr>
          <w:p>
            <w:pPr>
              <w:spacing w:after="0"/>
              <w:jc w:val="right"/>
            </w:pPr>
            <w:r>
              <w:rPr>
                <w:sz w:val="16"/>
              </w:rPr>
              <w:t>4, 2018 to 2024 (4 zone-level)</w:t>
            </w:r>
          </w:p>
        </w:tc>
        <w:tc>
          <w:tcPr>
            <w:tcW w:type="dxa" w:w="1433"/>
          </w:tcPr>
          <w:p>
            <w:pPr>
              <w:spacing w:after="0"/>
              <w:jc w:val="left"/>
            </w:pPr>
          </w:p>
        </w:tc>
        <w:tc>
          <w:tcPr>
            <w:tcW w:type="dxa" w:w="2015"/>
          </w:tcPr>
          <w:p>
            <w:pPr>
              <w:spacing w:after="0"/>
              <w:jc w:val="left"/>
            </w:pPr>
            <w:r>
              <w:rPr>
                <w:sz w:val="16"/>
              </w:rPr>
              <w:t>Strongest recorded (records with damage, a wind speed or direct casualties first, then storm type, category and wind): Tropical Storm record, 2024-09-27, $19,200,000 property; $3,400,000 crops, reported for the zone (2024 dollars), 2 direct deaths (reported for the zone); NWS zone SCZ020 (NEWBERRY), zone-level: may include parts of neighboring counties</w:t>
            </w:r>
          </w:p>
        </w:tc>
        <w:tc>
          <w:tcPr>
            <w:tcW w:type="dxa" w:w="1552"/>
          </w:tcPr>
          <w:p>
            <w:pPr>
              <w:spacing w:after="0"/>
              <w:jc w:val="left"/>
            </w:pPr>
          </w:p>
        </w:tc>
        <w:tc>
          <w:tcPr>
            <w:tcW w:type="dxa" w:w="1788"/>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3"/>
          </w:tcPr>
          <w:p>
            <w:pPr>
              <w:spacing w:after="0"/>
              <w:jc w:val="left"/>
            </w:pPr>
            <w:r>
              <w:rPr>
                <w:sz w:val="16"/>
              </w:rPr>
              <w:t>Ice Storm</w:t>
            </w:r>
          </w:p>
        </w:tc>
        <w:tc>
          <w:tcPr>
            <w:tcW w:type="dxa" w:w="1803"/>
          </w:tcPr>
          <w:p>
            <w:pPr>
              <w:spacing w:after="0"/>
              <w:jc w:val="left"/>
            </w:pPr>
            <w:r>
              <w:rPr>
                <w:sz w:val="16"/>
              </w:rPr>
              <w:t>Sperry-Piltz (local data)</w:t>
            </w:r>
          </w:p>
        </w:tc>
        <w:tc>
          <w:tcPr>
            <w:tcW w:type="dxa" w:w="1290"/>
          </w:tcPr>
          <w:p>
            <w:pPr>
              <w:spacing w:after="0"/>
              <w:jc w:val="right"/>
            </w:pPr>
            <w:r>
              <w:rPr>
                <w:sz w:val="16"/>
              </w:rPr>
              <w:t>9, 1996 to 2026 (9 zone-level)</w:t>
            </w:r>
          </w:p>
        </w:tc>
        <w:tc>
          <w:tcPr>
            <w:tcW w:type="dxa" w:w="1433"/>
          </w:tcPr>
          <w:p>
            <w:pPr>
              <w:spacing w:after="0"/>
              <w:jc w:val="left"/>
            </w:pPr>
          </w:p>
        </w:tc>
        <w:tc>
          <w:tcPr>
            <w:tcW w:type="dxa" w:w="2015"/>
          </w:tcPr>
          <w:p>
            <w:pPr>
              <w:spacing w:after="0"/>
              <w:jc w:val="left"/>
            </w:pPr>
            <w:r>
              <w:rPr>
                <w:sz w:val="16"/>
              </w:rPr>
              <w:t>Ice Storm, 2007-01-18, $5,000 property; $0 crops, reported for the zone (2007 dollars); NWS zone SCZ020 (NEWBERRY), zone-level: may include parts of neighboring counties</w:t>
            </w:r>
          </w:p>
        </w:tc>
        <w:tc>
          <w:tcPr>
            <w:tcW w:type="dxa" w:w="1552"/>
          </w:tcPr>
          <w:p>
            <w:pPr>
              <w:spacing w:after="0"/>
              <w:jc w:val="left"/>
            </w:pPr>
          </w:p>
        </w:tc>
        <w:tc>
          <w:tcPr>
            <w:tcW w:type="dxa" w:w="1788"/>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Ice thickness: in event narratives only; local data required.</w:t>
            </w:r>
          </w:p>
        </w:tc>
      </w:tr>
      <w:tr>
        <w:trPr>
          <w:cantSplit/>
        </w:trPr>
        <w:tc>
          <w:tcPr>
            <w:tcW w:type="dxa" w:w="1843"/>
          </w:tcPr>
          <w:p>
            <w:pPr>
              <w:spacing w:after="0"/>
              <w:jc w:val="left"/>
            </w:pPr>
            <w:r>
              <w:rPr>
                <w:sz w:val="16"/>
              </w:rPr>
              <w:t>Flash Flood, Flood, Lakeshore Flood</w:t>
            </w:r>
          </w:p>
        </w:tc>
        <w:tc>
          <w:tcPr>
            <w:tcW w:type="dxa" w:w="1803"/>
          </w:tcPr>
          <w:p>
            <w:pPr>
              <w:spacing w:after="0"/>
              <w:jc w:val="left"/>
            </w:pPr>
            <w:r>
              <w:rPr>
                <w:sz w:val="16"/>
              </w:rPr>
              <w:t>damage and flood days (FIRM for depth)</w:t>
            </w:r>
          </w:p>
        </w:tc>
        <w:tc>
          <w:tcPr>
            <w:tcW w:type="dxa" w:w="1290"/>
          </w:tcPr>
          <w:p>
            <w:pPr>
              <w:spacing w:after="0"/>
              <w:jc w:val="right"/>
            </w:pPr>
            <w:r>
              <w:rPr>
                <w:sz w:val="16"/>
              </w:rPr>
              <w:t>12, 2003 to 2025</w:t>
            </w:r>
          </w:p>
        </w:tc>
        <w:tc>
          <w:tcPr>
            <w:tcW w:type="dxa" w:w="1433"/>
          </w:tcPr>
          <w:p>
            <w:pPr>
              <w:spacing w:after="0"/>
              <w:jc w:val="left"/>
            </w:pPr>
          </w:p>
        </w:tc>
        <w:tc>
          <w:tcPr>
            <w:tcW w:type="dxa" w:w="2015"/>
          </w:tcPr>
          <w:p>
            <w:pPr>
              <w:spacing w:after="0"/>
              <w:jc w:val="left"/>
            </w:pPr>
            <w:r>
              <w:rPr>
                <w:sz w:val="16"/>
              </w:rPr>
              <w:t>Flash Flood, 2015-10-04, $250,000 property; $0 crops (2015 dollars)</w:t>
            </w:r>
          </w:p>
        </w:tc>
        <w:tc>
          <w:tcPr>
            <w:tcW w:type="dxa" w:w="1552"/>
          </w:tcPr>
          <w:p>
            <w:pPr>
              <w:spacing w:after="0"/>
              <w:jc w:val="left"/>
            </w:pPr>
          </w:p>
        </w:tc>
        <w:tc>
          <w:tcPr>
            <w:tcW w:type="dxa" w:w="1788"/>
          </w:tcPr>
          <w:p>
            <w:pPr>
              <w:spacing w:after="0"/>
              <w:jc w:val="left"/>
            </w:pPr>
            <w:r>
              <w:rPr>
                <w:sz w:val="16"/>
              </w:rPr>
              <w:t>Event records naming member places: Pomaria town (3 records), Prosperity town (2 records), Little Mountain town (1 record), Newberry city (1 record), Whitmire town (1 record).</w:t>
            </w:r>
          </w:p>
        </w:tc>
        <w:tc>
          <w:tcPr>
            <w:tcW w:type="dxa" w:w="23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3"/>
          </w:tcPr>
          <w:p>
            <w:pPr>
              <w:spacing w:after="0"/>
              <w:jc w:val="left"/>
            </w:pPr>
            <w:r>
              <w:rPr>
                <w:sz w:val="16"/>
              </w:rPr>
              <w:t>Debris Flow</w:t>
            </w:r>
          </w:p>
        </w:tc>
        <w:tc>
          <w:tcPr>
            <w:tcW w:type="dxa" w:w="1803"/>
          </w:tcPr>
          <w:p>
            <w:pPr>
              <w:spacing w:after="0"/>
              <w:jc w:val="left"/>
            </w:pPr>
            <w:r>
              <w:rPr>
                <w:sz w:val="16"/>
              </w:rPr>
              <w:t>none (count and damage)</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290"/>
          </w:tcPr>
          <w:p>
            <w:pPr>
              <w:spacing w:after="0"/>
              <w:jc w:val="right"/>
            </w:pPr>
            <w:r>
              <w:rPr>
                <w:sz w:val="16"/>
              </w:rPr>
              <w:t>3, 2015 to 2020</w:t>
            </w:r>
          </w:p>
        </w:tc>
        <w:tc>
          <w:tcPr>
            <w:tcW w:type="dxa" w:w="1433"/>
          </w:tcPr>
          <w:p>
            <w:pPr>
              <w:spacing w:after="0"/>
              <w:jc w:val="left"/>
            </w:pPr>
          </w:p>
        </w:tc>
        <w:tc>
          <w:tcPr>
            <w:tcW w:type="dxa" w:w="2015"/>
          </w:tcPr>
          <w:p>
            <w:pPr>
              <w:spacing w:after="0"/>
              <w:jc w:val="left"/>
            </w:pPr>
            <w:r>
              <w:rPr>
                <w:sz w:val="16"/>
              </w:rPr>
              <w:t>Lightning, 2015-04-07, $36,000 property; $0 crops (2015 dollars)</w:t>
            </w:r>
          </w:p>
        </w:tc>
        <w:tc>
          <w:tcPr>
            <w:tcW w:type="dxa" w:w="1552"/>
          </w:tcPr>
          <w:p>
            <w:pPr>
              <w:spacing w:after="0"/>
              <w:jc w:val="left"/>
            </w:pPr>
          </w:p>
        </w:tc>
        <w:tc>
          <w:tcPr>
            <w:tcW w:type="dxa" w:w="1788"/>
          </w:tcPr>
          <w:p>
            <w:pPr>
              <w:spacing w:after="0"/>
              <w:jc w:val="left"/>
            </w:pPr>
            <w:r>
              <w:rPr>
                <w:sz w:val="16"/>
              </w:rPr>
              <w:t>Event records naming member places: Newberry city (1 record).</w:t>
            </w:r>
          </w:p>
        </w:tc>
        <w:tc>
          <w:tcPr>
            <w:tcW w:type="dxa" w:w="2389"/>
          </w:tcPr>
          <w:p>
            <w:pPr>
              <w:spacing w:after="0"/>
              <w:jc w:val="left"/>
            </w:pPr>
            <w:r>
              <w:rPr>
                <w:sz w:val="16"/>
              </w:rPr>
              <w:t>Storm Events lists lightning with damage or casualties; physical measure in event narratives only; local data required.</w:t>
            </w:r>
          </w:p>
        </w:tc>
      </w:tr>
      <w:tr>
        <w:trPr>
          <w:cantSplit/>
        </w:trPr>
        <w:tc>
          <w:tcPr>
            <w:tcW w:type="dxa" w:w="1843"/>
          </w:tcPr>
          <w:p>
            <w:pPr>
              <w:spacing w:after="0"/>
              <w:jc w:val="left"/>
            </w:pPr>
            <w:r>
              <w:rPr>
                <w:sz w:val="16"/>
              </w:rPr>
              <w:t>High Wind and Strong Wind (outside NRI Strong Wind definition)</w:t>
            </w:r>
          </w:p>
        </w:tc>
        <w:tc>
          <w:tcPr>
            <w:tcW w:type="dxa" w:w="1803"/>
          </w:tcPr>
          <w:p>
            <w:pPr>
              <w:spacing w:after="0"/>
              <w:jc w:val="left"/>
            </w:pPr>
            <w:r>
              <w:rPr>
                <w:sz w:val="16"/>
              </w:rPr>
              <w:t>wind speed (kt and mph)</w:t>
            </w:r>
          </w:p>
        </w:tc>
        <w:tc>
          <w:tcPr>
            <w:tcW w:type="dxa" w:w="1290"/>
          </w:tcPr>
          <w:p>
            <w:pPr>
              <w:spacing w:after="0"/>
              <w:jc w:val="right"/>
            </w:pPr>
            <w:r>
              <w:rPr>
                <w:sz w:val="16"/>
              </w:rPr>
              <w:t>8, 2008 to 2024 (8 zone-level)</w:t>
            </w:r>
          </w:p>
        </w:tc>
        <w:tc>
          <w:tcPr>
            <w:tcW w:type="dxa" w:w="1433"/>
          </w:tcPr>
          <w:p>
            <w:pPr>
              <w:spacing w:after="0"/>
              <w:jc w:val="left"/>
            </w:pPr>
            <w:r>
              <w:rPr>
                <w:sz w:val="16"/>
              </w:rPr>
              <w:t>39 kt (45 mph) to 50 kt (58 mph) (median 44 kt (51 mph)); 8 with a recorded value</w:t>
            </w:r>
          </w:p>
        </w:tc>
        <w:tc>
          <w:tcPr>
            <w:tcW w:type="dxa" w:w="2015"/>
          </w:tcPr>
          <w:p>
            <w:pPr>
              <w:spacing w:after="0"/>
              <w:jc w:val="left"/>
            </w:pPr>
            <w:r>
              <w:rPr>
                <w:sz w:val="16"/>
              </w:rPr>
              <w:t>50 kt (58 mph) estimated gust, High Wind, 2008-10-24; NWS zone SCZ020 (NEWBERRY), zone-level: may include parts of neighboring counties</w:t>
            </w:r>
          </w:p>
        </w:tc>
        <w:tc>
          <w:tcPr>
            <w:tcW w:type="dxa" w:w="1552"/>
          </w:tcPr>
          <w:p>
            <w:pPr>
              <w:spacing w:after="0"/>
              <w:jc w:val="left"/>
            </w:pPr>
          </w:p>
        </w:tc>
        <w:tc>
          <w:tcPr>
            <w:tcW w:type="dxa" w:w="1788"/>
          </w:tcPr>
          <w:p>
            <w:pPr>
              <w:spacing w:after="0"/>
              <w:jc w:val="left"/>
            </w:pPr>
            <w:r>
              <w:rPr>
                <w:sz w:val="16"/>
              </w:rPr>
              <w:t>Zone-level records: applies countywide; national data do not locate these events within the county.</w:t>
            </w:r>
          </w:p>
        </w:tc>
        <w:tc>
          <w:tcPr>
            <w:tcW w:type="dxa" w:w="2389"/>
          </w:tcPr>
          <w:p>
            <w:pPr>
              <w:spacing w:after="0"/>
              <w:jc w:val="left"/>
            </w:pPr>
          </w:p>
        </w:tc>
      </w:tr>
      <w:tr>
        <w:trPr>
          <w:cantSplit/>
        </w:trPr>
        <w:tc>
          <w:tcPr>
            <w:tcW w:type="dxa" w:w="1843"/>
          </w:tcPr>
          <w:p>
            <w:pPr>
              <w:spacing w:after="0"/>
              <w:jc w:val="left"/>
            </w:pPr>
            <w:r>
              <w:rPr>
                <w:sz w:val="16"/>
              </w:rPr>
              <w:t>Thunderstorm Wind</w:t>
            </w:r>
          </w:p>
        </w:tc>
        <w:tc>
          <w:tcPr>
            <w:tcW w:type="dxa" w:w="1803"/>
          </w:tcPr>
          <w:p>
            <w:pPr>
              <w:spacing w:after="0"/>
              <w:jc w:val="left"/>
            </w:pPr>
            <w:r>
              <w:rPr>
                <w:sz w:val="16"/>
              </w:rPr>
              <w:t>wind speed (kt and mph)</w:t>
            </w:r>
          </w:p>
        </w:tc>
        <w:tc>
          <w:tcPr>
            <w:tcW w:type="dxa" w:w="1290"/>
          </w:tcPr>
          <w:p>
            <w:pPr>
              <w:spacing w:after="0"/>
              <w:jc w:val="right"/>
            </w:pPr>
            <w:r>
              <w:rPr>
                <w:sz w:val="16"/>
              </w:rPr>
              <w:t>419, 1956 to 2026</w:t>
            </w:r>
          </w:p>
        </w:tc>
        <w:tc>
          <w:tcPr>
            <w:tcW w:type="dxa" w:w="1433"/>
          </w:tcPr>
          <w:p>
            <w:pPr>
              <w:spacing w:after="0"/>
              <w:jc w:val="left"/>
            </w:pPr>
            <w:r>
              <w:rPr>
                <w:sz w:val="16"/>
              </w:rPr>
              <w:t>40 kt (46 mph) to 80 kt (92 mph) (median 55 kt (63 mph)); 371 with a recorded value</w:t>
            </w:r>
          </w:p>
        </w:tc>
        <w:tc>
          <w:tcPr>
            <w:tcW w:type="dxa" w:w="2015"/>
          </w:tcPr>
          <w:p>
            <w:pPr>
              <w:spacing w:after="0"/>
              <w:jc w:val="left"/>
            </w:pPr>
            <w:r>
              <w:rPr>
                <w:sz w:val="16"/>
              </w:rPr>
              <w:t>80 kt (92 mph) estimated gust, Thunderstorm Wind, 2011-02-28</w:t>
            </w:r>
          </w:p>
        </w:tc>
        <w:tc>
          <w:tcPr>
            <w:tcW w:type="dxa" w:w="1552"/>
          </w:tcPr>
          <w:p>
            <w:pPr>
              <w:spacing w:after="0"/>
              <w:jc w:val="left"/>
            </w:pPr>
          </w:p>
        </w:tc>
        <w:tc>
          <w:tcPr>
            <w:tcW w:type="dxa" w:w="1788"/>
          </w:tcPr>
          <w:p>
            <w:pPr>
              <w:spacing w:after="0"/>
              <w:jc w:val="left"/>
            </w:pPr>
            <w:r>
              <w:rPr>
                <w:sz w:val="16"/>
              </w:rPr>
              <w:t>Event records naming member places: Newberry city (46 records), Whitmire town (26 records), Little Mountain town (22 records), Pomaria town (22 records), Prosperity town (21 records), Silverstreet town (12 records), Peak town (10 records).</w:t>
            </w:r>
          </w:p>
        </w:tc>
        <w:tc>
          <w:tcPr>
            <w:tcW w:type="dxa" w:w="2389"/>
          </w:tcPr>
          <w:p>
            <w:pPr>
              <w:spacing w:after="0"/>
              <w:jc w:val="left"/>
            </w:pPr>
          </w:p>
        </w:tc>
      </w:tr>
      <w:tr>
        <w:trPr>
          <w:cantSplit/>
        </w:trPr>
        <w:tc>
          <w:tcPr>
            <w:tcW w:type="dxa" w:w="1843"/>
          </w:tcPr>
          <w:p>
            <w:pPr>
              <w:spacing w:after="0"/>
              <w:jc w:val="left"/>
            </w:pPr>
            <w:r>
              <w:rPr>
                <w:sz w:val="16"/>
              </w:rPr>
              <w:t>Tornado</w:t>
            </w:r>
          </w:p>
        </w:tc>
        <w:tc>
          <w:tcPr>
            <w:tcW w:type="dxa" w:w="1803"/>
          </w:tcPr>
          <w:p>
            <w:pPr>
              <w:spacing w:after="0"/>
              <w:jc w:val="left"/>
            </w:pPr>
            <w:r>
              <w:rPr>
                <w:sz w:val="16"/>
              </w:rPr>
              <w:t>Enhanced Fujita (F before Feb 2007)</w:t>
            </w:r>
          </w:p>
        </w:tc>
        <w:tc>
          <w:tcPr>
            <w:tcW w:type="dxa" w:w="1290"/>
          </w:tcPr>
          <w:p>
            <w:pPr>
              <w:spacing w:after="0"/>
              <w:jc w:val="right"/>
            </w:pPr>
            <w:r>
              <w:rPr>
                <w:sz w:val="16"/>
              </w:rPr>
              <w:t>40, 1957 to 2026</w:t>
            </w:r>
          </w:p>
        </w:tc>
        <w:tc>
          <w:tcPr>
            <w:tcW w:type="dxa" w:w="1433"/>
          </w:tcPr>
          <w:p>
            <w:pPr>
              <w:spacing w:after="0"/>
              <w:jc w:val="left"/>
            </w:pPr>
            <w:r>
              <w:rPr>
                <w:sz w:val="16"/>
              </w:rPr>
              <w:t>F/EF0 to F/EF3 (median F/EF1); 39 with a recorded value</w:t>
            </w:r>
          </w:p>
        </w:tc>
        <w:tc>
          <w:tcPr>
            <w:tcW w:type="dxa" w:w="2015"/>
          </w:tcPr>
          <w:p>
            <w:pPr>
              <w:spacing w:after="0"/>
              <w:jc w:val="left"/>
            </w:pPr>
            <w:r>
              <w:rPr>
                <w:sz w:val="16"/>
              </w:rPr>
              <w:t>F3 tornado, 1973-12-13, 17.3 mi path length (records before 1996 may include the whole path; rating and listing come from the county where the tornado began), 200 yd wide, $2,500,000 property; crops not recorded (1973 dollars), 1 direct death, 5 direct injuries</w:t>
            </w:r>
          </w:p>
        </w:tc>
        <w:tc>
          <w:tcPr>
            <w:tcW w:type="dxa" w:w="1552"/>
          </w:tcPr>
          <w:p>
            <w:pPr>
              <w:spacing w:after="0"/>
              <w:jc w:val="left"/>
            </w:pPr>
            <w:r>
              <w:rPr>
                <w:sz w:val="16"/>
              </w:rPr>
              <w:t>Tornado, 1984-03-28, $25,000,000 property; crops not recorded (1984 dollars)</w:t>
            </w:r>
          </w:p>
        </w:tc>
        <w:tc>
          <w:tcPr>
            <w:tcW w:type="dxa" w:w="1788"/>
          </w:tcPr>
          <w:p>
            <w:pPr>
              <w:spacing w:after="0"/>
              <w:jc w:val="left"/>
            </w:pPr>
            <w:r>
              <w:rPr>
                <w:sz w:val="16"/>
              </w:rPr>
              <w:t>Event records naming member places: Prosperity town (3 records), Newberry city (2 records), Pomaria town (2 records), Whitmire town (2 records), Peak town (1 record), Silverstreet town (1 record).</w:t>
            </w:r>
          </w:p>
        </w:tc>
        <w:tc>
          <w:tcPr>
            <w:tcW w:type="dxa" w:w="23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3"/>
          </w:tcPr>
          <w:p>
            <w:pPr>
              <w:spacing w:after="0"/>
              <w:jc w:val="left"/>
            </w:pPr>
            <w:r>
              <w:rPr>
                <w:sz w:val="16"/>
              </w:rPr>
              <w:t>Tsunami</w:t>
            </w:r>
          </w:p>
        </w:tc>
        <w:tc>
          <w:tcPr>
            <w:tcW w:type="dxa" w:w="1803"/>
          </w:tcPr>
          <w:p>
            <w:pPr>
              <w:spacing w:after="0"/>
              <w:jc w:val="left"/>
            </w:pPr>
            <w:r>
              <w:rPr>
                <w:sz w:val="16"/>
              </w:rPr>
              <w:t>none (count and damage)</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Volcanic Ash, Volcanic Ashfall</w:t>
            </w:r>
          </w:p>
        </w:tc>
        <w:tc>
          <w:tcPr>
            <w:tcW w:type="dxa" w:w="1803"/>
          </w:tcPr>
          <w:p>
            <w:pPr>
              <w:spacing w:after="0"/>
              <w:jc w:val="left"/>
            </w:pPr>
            <w:r>
              <w:rPr>
                <w:sz w:val="16"/>
              </w:rPr>
              <w:t>Volcanic Explosivity Index (local data)</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Wildfire</w:t>
            </w:r>
          </w:p>
        </w:tc>
        <w:tc>
          <w:tcPr>
            <w:tcW w:type="dxa" w:w="1803"/>
          </w:tcPr>
          <w:p>
            <w:pPr>
              <w:spacing w:after="0"/>
              <w:jc w:val="left"/>
            </w:pPr>
            <w:r>
              <w:rPr>
                <w:sz w:val="16"/>
              </w:rPr>
              <w:t>acres burned (local data)</w:t>
            </w:r>
          </w:p>
        </w:tc>
        <w:tc>
          <w:tcPr>
            <w:tcW w:type="dxa" w:w="1290"/>
          </w:tcPr>
          <w:p>
            <w:pPr>
              <w:spacing w:after="0"/>
              <w:jc w:val="right"/>
            </w:pPr>
            <w:r>
              <w:rPr>
                <w:sz w:val="16"/>
              </w:rPr>
              <w:t>0</w:t>
            </w:r>
          </w:p>
        </w:tc>
        <w:tc>
          <w:tcPr>
            <w:tcW w:type="dxa" w:w="1433"/>
          </w:tcPr>
          <w:p>
            <w:pPr>
              <w:spacing w:after="0"/>
              <w:jc w:val="left"/>
            </w:pPr>
          </w:p>
        </w:tc>
        <w:tc>
          <w:tcPr>
            <w:tcW w:type="dxa" w:w="2015"/>
          </w:tcPr>
          <w:p>
            <w:pPr>
              <w:spacing w:after="0"/>
              <w:jc w:val="left"/>
            </w:pPr>
          </w:p>
        </w:tc>
        <w:tc>
          <w:tcPr>
            <w:tcW w:type="dxa" w:w="1552"/>
          </w:tcPr>
          <w:p>
            <w:pPr>
              <w:spacing w:after="0"/>
              <w:jc w:val="left"/>
            </w:pPr>
          </w:p>
        </w:tc>
        <w:tc>
          <w:tcPr>
            <w:tcW w:type="dxa" w:w="1788"/>
          </w:tcPr>
          <w:p>
            <w:pPr>
              <w:spacing w:after="0"/>
              <w:jc w:val="left"/>
            </w:pPr>
          </w:p>
        </w:tc>
        <w:tc>
          <w:tcPr>
            <w:tcW w:type="dxa" w:w="2389"/>
          </w:tcPr>
          <w:p>
            <w:pPr>
              <w:spacing w:after="0"/>
              <w:jc w:val="left"/>
            </w:pPr>
            <w:r>
              <w:rPr>
                <w:sz w:val="16"/>
              </w:rPr>
              <w:t>Acres burned: in event narratives only; local data required.</w:t>
            </w:r>
          </w:p>
        </w:tc>
      </w:tr>
      <w:tr>
        <w:trPr>
          <w:cantSplit/>
        </w:trPr>
        <w:tc>
          <w:tcPr>
            <w:tcW w:type="dxa" w:w="184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w:t>
            </w:r>
          </w:p>
        </w:tc>
        <w:tc>
          <w:tcPr>
            <w:tcW w:type="dxa" w:w="1290"/>
          </w:tcPr>
          <w:p>
            <w:pPr>
              <w:spacing w:after="0"/>
              <w:jc w:val="right"/>
            </w:pPr>
            <w:r>
              <w:rPr>
                <w:sz w:val="16"/>
              </w:rPr>
              <w:t>19, 2002 to 2026 (19 zone-level)</w:t>
            </w:r>
          </w:p>
        </w:tc>
        <w:tc>
          <w:tcPr>
            <w:tcW w:type="dxa" w:w="1433"/>
          </w:tcPr>
          <w:p>
            <w:pPr>
              <w:spacing w:after="0"/>
              <w:jc w:val="left"/>
            </w:pPr>
          </w:p>
        </w:tc>
        <w:tc>
          <w:tcPr>
            <w:tcW w:type="dxa" w:w="2015"/>
          </w:tcPr>
          <w:p>
            <w:pPr>
              <w:spacing w:after="0"/>
              <w:jc w:val="left"/>
            </w:pPr>
            <w:r>
              <w:rPr>
                <w:sz w:val="16"/>
              </w:rPr>
              <w:t>Winter Storm, 2010-01-30, $10,000 property; $0 crops, reported for the zone (2010 dollars); NWS zone SCZ020 (NEWBERRY), zone-level: may include parts of neighboring counties</w:t>
            </w:r>
          </w:p>
        </w:tc>
        <w:tc>
          <w:tcPr>
            <w:tcW w:type="dxa" w:w="1552"/>
          </w:tcPr>
          <w:p>
            <w:pPr>
              <w:spacing w:after="0"/>
              <w:jc w:val="left"/>
            </w:pPr>
          </w:p>
        </w:tc>
        <w:tc>
          <w:tcPr>
            <w:tcW w:type="dxa" w:w="1788"/>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4"/>
        <w:gridCol w:w="2016"/>
        <w:gridCol w:w="2459"/>
        <w:gridCol w:w="1450"/>
        <w:gridCol w:w="2713"/>
        <w:gridCol w:w="907"/>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4"/>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4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3"/>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1"/>
          </w:tcPr>
          <w:p>
            <w:pPr>
              <w:spacing w:after="0"/>
              <w:jc w:val="left"/>
            </w:pPr>
            <w:r>
              <w:rPr>
                <w:sz w:val="16"/>
              </w:rPr>
              <w:t>2026-01-23</w:t>
            </w:r>
          </w:p>
        </w:tc>
        <w:tc>
          <w:tcPr>
            <w:tcW w:type="dxa" w:w="1051"/>
          </w:tcPr>
          <w:p>
            <w:pPr>
              <w:spacing w:after="0"/>
              <w:jc w:val="left"/>
            </w:pPr>
            <w:r>
              <w:rPr>
                <w:sz w:val="16"/>
              </w:rPr>
              <w:t>2026-01-21</w:t>
            </w:r>
          </w:p>
        </w:tc>
        <w:tc>
          <w:tcPr>
            <w:tcW w:type="dxa" w:w="1051"/>
          </w:tcPr>
          <w:p>
            <w:pPr>
              <w:spacing w:after="0"/>
              <w:jc w:val="left"/>
            </w:pPr>
            <w:r>
              <w:rPr>
                <w:sz w:val="16"/>
              </w:rPr>
              <w:t>EM-3632-SC</w:t>
            </w:r>
          </w:p>
        </w:tc>
        <w:tc>
          <w:tcPr>
            <w:tcW w:type="dxa" w:w="1414"/>
          </w:tcPr>
          <w:p>
            <w:pPr>
              <w:spacing w:after="0"/>
              <w:jc w:val="left"/>
            </w:pPr>
            <w:r>
              <w:rPr>
                <w:sz w:val="16"/>
              </w:rPr>
              <w:t>Emergency</w:t>
            </w:r>
          </w:p>
        </w:tc>
        <w:tc>
          <w:tcPr>
            <w:tcW w:type="dxa" w:w="2016"/>
          </w:tcPr>
          <w:p>
            <w:pPr>
              <w:spacing w:after="0"/>
              <w:jc w:val="left"/>
            </w:pPr>
            <w:r>
              <w:rPr>
                <w:sz w:val="16"/>
              </w:rPr>
              <w:t>SEVERE WINTER STORM</w:t>
            </w:r>
          </w:p>
        </w:tc>
        <w:tc>
          <w:tcPr>
            <w:tcW w:type="dxa" w:w="2459"/>
          </w:tcPr>
          <w:p>
            <w:pPr>
              <w:spacing w:after="0"/>
              <w:jc w:val="left"/>
            </w:pPr>
            <w:r>
              <w:rPr>
                <w:sz w:val="16"/>
              </w:rPr>
              <w:t>Winter Weather</w:t>
            </w:r>
          </w:p>
        </w:tc>
        <w:tc>
          <w:tcPr>
            <w:tcW w:type="dxa" w:w="1450"/>
          </w:tcPr>
          <w:p>
            <w:pPr>
              <w:spacing w:after="0"/>
              <w:jc w:val="right"/>
            </w:pPr>
            <w:r>
              <w:rPr>
                <w:sz w:val="16"/>
              </w:rPr>
              <w:t>none found</w:t>
            </w:r>
          </w:p>
        </w:tc>
        <w:tc>
          <w:tcPr>
            <w:tcW w:type="dxa" w:w="2713"/>
          </w:tcPr>
          <w:p>
            <w:pPr>
              <w:spacing w:after="0"/>
              <w:jc w:val="left"/>
            </w:pPr>
            <w:r>
              <w:rPr>
                <w:sz w:val="16"/>
              </w:rPr>
              <w:t>during plan review, check whether your last plan included it; within last 5 years</w:t>
            </w:r>
          </w:p>
        </w:tc>
        <w:tc>
          <w:tcPr>
            <w:tcW w:type="dxa" w:w="907"/>
          </w:tcPr>
          <w:p>
            <w:pPr>
              <w:spacing w:after="0"/>
              <w:jc w:val="left"/>
            </w:pPr>
          </w:p>
        </w:tc>
      </w:tr>
      <w:tr>
        <w:trPr>
          <w:cantSplit/>
        </w:trPr>
        <w:tc>
          <w:tcPr>
            <w:tcW w:type="dxa" w:w="1051"/>
          </w:tcPr>
          <w:p>
            <w:pPr>
              <w:spacing w:after="0"/>
              <w:jc w:val="left"/>
            </w:pPr>
            <w:r>
              <w:rPr>
                <w:sz w:val="16"/>
              </w:rPr>
              <w:t>2024-09-29</w:t>
            </w:r>
          </w:p>
        </w:tc>
        <w:tc>
          <w:tcPr>
            <w:tcW w:type="dxa" w:w="1051"/>
          </w:tcPr>
          <w:p>
            <w:pPr>
              <w:spacing w:after="0"/>
              <w:jc w:val="left"/>
            </w:pPr>
            <w:r>
              <w:rPr>
                <w:sz w:val="16"/>
              </w:rPr>
              <w:t>2024-09-25</w:t>
            </w:r>
          </w:p>
        </w:tc>
        <w:tc>
          <w:tcPr>
            <w:tcW w:type="dxa" w:w="1051"/>
          </w:tcPr>
          <w:p>
            <w:pPr>
              <w:spacing w:after="0"/>
              <w:jc w:val="left"/>
            </w:pPr>
            <w:r>
              <w:rPr>
                <w:sz w:val="16"/>
              </w:rPr>
              <w:t>DR-4829-SC</w:t>
            </w:r>
          </w:p>
        </w:tc>
        <w:tc>
          <w:tcPr>
            <w:tcW w:type="dxa" w:w="1414"/>
          </w:tcPr>
          <w:p>
            <w:pPr>
              <w:spacing w:after="0"/>
              <w:jc w:val="left"/>
            </w:pPr>
            <w:r>
              <w:rPr>
                <w:sz w:val="16"/>
              </w:rPr>
              <w:t>Major disaster</w:t>
            </w:r>
          </w:p>
        </w:tc>
        <w:tc>
          <w:tcPr>
            <w:tcW w:type="dxa" w:w="2016"/>
          </w:tcPr>
          <w:p>
            <w:pPr>
              <w:spacing w:after="0"/>
              <w:jc w:val="left"/>
            </w:pPr>
            <w:r>
              <w:rPr>
                <w:sz w:val="16"/>
              </w:rPr>
              <w:t>HURRICANE HELENE</w:t>
            </w:r>
          </w:p>
        </w:tc>
        <w:tc>
          <w:tcPr>
            <w:tcW w:type="dxa" w:w="2459"/>
          </w:tcPr>
          <w:p>
            <w:pPr>
              <w:spacing w:after="0"/>
              <w:jc w:val="left"/>
            </w:pPr>
            <w:r>
              <w:rPr>
                <w:sz w:val="16"/>
              </w:rPr>
              <w:t>Hurricane (primary); also designated: Inland Flooding, Landslide, Tornado</w:t>
            </w:r>
          </w:p>
        </w:tc>
        <w:tc>
          <w:tcPr>
            <w:tcW w:type="dxa" w:w="1450"/>
          </w:tcPr>
          <w:p>
            <w:pPr>
              <w:spacing w:after="0"/>
              <w:jc w:val="right"/>
            </w:pPr>
            <w:r>
              <w:rPr>
                <w:sz w:val="16"/>
              </w:rPr>
              <w:t>$9,903,927</w:t>
            </w:r>
          </w:p>
        </w:tc>
        <w:tc>
          <w:tcPr>
            <w:tcW w:type="dxa" w:w="2713"/>
          </w:tcPr>
          <w:p>
            <w:pPr>
              <w:spacing w:after="0"/>
              <w:jc w:val="left"/>
            </w:pPr>
            <w:r>
              <w:rPr>
                <w:sz w:val="16"/>
              </w:rPr>
              <w:t>within last 5 years</w:t>
            </w:r>
          </w:p>
        </w:tc>
        <w:tc>
          <w:tcPr>
            <w:tcW w:type="dxa" w:w="907"/>
          </w:tcPr>
          <w:p>
            <w:pPr>
              <w:spacing w:after="0"/>
              <w:jc w:val="left"/>
            </w:pPr>
          </w:p>
        </w:tc>
      </w:tr>
      <w:tr>
        <w:trPr>
          <w:cantSplit/>
        </w:trPr>
        <w:tc>
          <w:tcPr>
            <w:tcW w:type="dxa" w:w="1051"/>
          </w:tcPr>
          <w:p>
            <w:pPr>
              <w:spacing w:after="0"/>
              <w:jc w:val="left"/>
            </w:pPr>
            <w:r>
              <w:rPr>
                <w:sz w:val="16"/>
              </w:rPr>
              <w:t>2024-09-26</w:t>
            </w:r>
          </w:p>
        </w:tc>
        <w:tc>
          <w:tcPr>
            <w:tcW w:type="dxa" w:w="1051"/>
          </w:tcPr>
          <w:p>
            <w:pPr>
              <w:spacing w:after="0"/>
              <w:jc w:val="left"/>
            </w:pPr>
            <w:r>
              <w:rPr>
                <w:sz w:val="16"/>
              </w:rPr>
              <w:t>2024-09-25</w:t>
            </w:r>
          </w:p>
        </w:tc>
        <w:tc>
          <w:tcPr>
            <w:tcW w:type="dxa" w:w="1051"/>
          </w:tcPr>
          <w:p>
            <w:pPr>
              <w:spacing w:after="0"/>
              <w:jc w:val="left"/>
            </w:pPr>
            <w:r>
              <w:rPr>
                <w:sz w:val="16"/>
              </w:rPr>
              <w:t>EM-3619-SC</w:t>
            </w:r>
          </w:p>
        </w:tc>
        <w:tc>
          <w:tcPr>
            <w:tcW w:type="dxa" w:w="1414"/>
          </w:tcPr>
          <w:p>
            <w:pPr>
              <w:spacing w:after="0"/>
              <w:jc w:val="left"/>
            </w:pPr>
            <w:r>
              <w:rPr>
                <w:sz w:val="16"/>
              </w:rPr>
              <w:t>Emergency</w:t>
            </w:r>
          </w:p>
        </w:tc>
        <w:tc>
          <w:tcPr>
            <w:tcW w:type="dxa" w:w="2016"/>
          </w:tcPr>
          <w:p>
            <w:pPr>
              <w:spacing w:after="0"/>
              <w:jc w:val="left"/>
            </w:pPr>
            <w:r>
              <w:rPr>
                <w:sz w:val="16"/>
              </w:rPr>
              <w:t>HURRICANE HELENE</w:t>
            </w:r>
          </w:p>
        </w:tc>
        <w:tc>
          <w:tcPr>
            <w:tcW w:type="dxa" w:w="2459"/>
          </w:tcPr>
          <w:p>
            <w:pPr>
              <w:spacing w:after="0"/>
              <w:jc w:val="left"/>
            </w:pPr>
            <w:r>
              <w:rPr>
                <w:sz w:val="16"/>
              </w:rPr>
              <w:t>Hurricane (primary); also designated: Inland Flooding, Landslide, Tornado</w:t>
            </w:r>
          </w:p>
        </w:tc>
        <w:tc>
          <w:tcPr>
            <w:tcW w:type="dxa" w:w="1450"/>
          </w:tcPr>
          <w:p>
            <w:pPr>
              <w:spacing w:after="0"/>
              <w:jc w:val="right"/>
            </w:pPr>
            <w:r>
              <w:rPr>
                <w:sz w:val="16"/>
              </w:rPr>
              <w:t>none found</w:t>
            </w:r>
          </w:p>
        </w:tc>
        <w:tc>
          <w:tcPr>
            <w:tcW w:type="dxa" w:w="2713"/>
          </w:tcPr>
          <w:p>
            <w:pPr>
              <w:spacing w:after="0"/>
              <w:jc w:val="left"/>
            </w:pPr>
            <w:r>
              <w:rPr>
                <w:sz w:val="16"/>
              </w:rPr>
              <w:t>within last 5 years</w:t>
            </w:r>
          </w:p>
        </w:tc>
        <w:tc>
          <w:tcPr>
            <w:tcW w:type="dxa" w:w="907"/>
          </w:tcPr>
          <w:p>
            <w:pPr>
              <w:spacing w:after="0"/>
              <w:jc w:val="left"/>
            </w:pPr>
            <w:r>
              <w:rPr>
                <w:sz w:val="16"/>
              </w:rPr>
              <w:t>same incident as DR-4829</w:t>
            </w:r>
          </w:p>
        </w:tc>
      </w:tr>
      <w:tr>
        <w:trPr>
          <w:cantSplit/>
        </w:trPr>
        <w:tc>
          <w:tcPr>
            <w:tcW w:type="dxa" w:w="1051"/>
          </w:tcPr>
          <w:p>
            <w:pPr>
              <w:spacing w:after="0"/>
              <w:jc w:val="left"/>
            </w:pPr>
            <w:r>
              <w:rPr>
                <w:sz w:val="16"/>
              </w:rPr>
              <w:t>2024-08-05</w:t>
            </w:r>
          </w:p>
        </w:tc>
        <w:tc>
          <w:tcPr>
            <w:tcW w:type="dxa" w:w="1051"/>
          </w:tcPr>
          <w:p>
            <w:pPr>
              <w:spacing w:after="0"/>
              <w:jc w:val="left"/>
            </w:pPr>
            <w:r>
              <w:rPr>
                <w:sz w:val="16"/>
              </w:rPr>
              <w:t>2024-08-04</w:t>
            </w:r>
          </w:p>
        </w:tc>
        <w:tc>
          <w:tcPr>
            <w:tcW w:type="dxa" w:w="1051"/>
          </w:tcPr>
          <w:p>
            <w:pPr>
              <w:spacing w:after="0"/>
              <w:jc w:val="left"/>
            </w:pPr>
            <w:r>
              <w:rPr>
                <w:sz w:val="16"/>
              </w:rPr>
              <w:t>EM-3606-SC</w:t>
            </w:r>
          </w:p>
        </w:tc>
        <w:tc>
          <w:tcPr>
            <w:tcW w:type="dxa" w:w="1414"/>
          </w:tcPr>
          <w:p>
            <w:pPr>
              <w:spacing w:after="0"/>
              <w:jc w:val="left"/>
            </w:pPr>
            <w:r>
              <w:rPr>
                <w:sz w:val="16"/>
              </w:rPr>
              <w:t>Emergency</w:t>
            </w:r>
          </w:p>
        </w:tc>
        <w:tc>
          <w:tcPr>
            <w:tcW w:type="dxa" w:w="2016"/>
          </w:tcPr>
          <w:p>
            <w:pPr>
              <w:spacing w:after="0"/>
              <w:jc w:val="left"/>
            </w:pPr>
            <w:r>
              <w:rPr>
                <w:sz w:val="16"/>
              </w:rPr>
              <w:t>HURRICANE DEBBY</w:t>
            </w:r>
          </w:p>
        </w:tc>
        <w:tc>
          <w:tcPr>
            <w:tcW w:type="dxa" w:w="2459"/>
          </w:tcPr>
          <w:p>
            <w:pPr>
              <w:spacing w:after="0"/>
              <w:jc w:val="left"/>
            </w:pPr>
            <w:r>
              <w:rPr>
                <w:sz w:val="16"/>
              </w:rPr>
              <w:t>Hurricane (primary); also designated: Inland Flooding</w:t>
            </w:r>
          </w:p>
        </w:tc>
        <w:tc>
          <w:tcPr>
            <w:tcW w:type="dxa" w:w="1450"/>
          </w:tcPr>
          <w:p>
            <w:pPr>
              <w:spacing w:after="0"/>
              <w:jc w:val="right"/>
            </w:pPr>
            <w:r>
              <w:rPr>
                <w:sz w:val="16"/>
              </w:rPr>
              <w:t>none found</w:t>
            </w:r>
          </w:p>
        </w:tc>
        <w:tc>
          <w:tcPr>
            <w:tcW w:type="dxa" w:w="2713"/>
          </w:tcPr>
          <w:p>
            <w:pPr>
              <w:spacing w:after="0"/>
              <w:jc w:val="left"/>
            </w:pPr>
            <w:r>
              <w:rPr>
                <w:sz w:val="16"/>
              </w:rPr>
              <w:t>within last 5 years</w:t>
            </w:r>
          </w:p>
        </w:tc>
        <w:tc>
          <w:tcPr>
            <w:tcW w:type="dxa" w:w="907"/>
          </w:tcPr>
          <w:p>
            <w:pPr>
              <w:spacing w:after="0"/>
              <w:jc w:val="left"/>
            </w:pPr>
          </w:p>
        </w:tc>
      </w:tr>
      <w:tr>
        <w:trPr>
          <w:cantSplit/>
        </w:trPr>
        <w:tc>
          <w:tcPr>
            <w:tcW w:type="dxa" w:w="1051"/>
          </w:tcPr>
          <w:p>
            <w:pPr>
              <w:spacing w:after="0"/>
              <w:jc w:val="left"/>
            </w:pPr>
            <w:r>
              <w:rPr>
                <w:sz w:val="16"/>
              </w:rPr>
              <w:t>2023-08-31</w:t>
            </w:r>
          </w:p>
        </w:tc>
        <w:tc>
          <w:tcPr>
            <w:tcW w:type="dxa" w:w="1051"/>
          </w:tcPr>
          <w:p>
            <w:pPr>
              <w:spacing w:after="0"/>
              <w:jc w:val="left"/>
            </w:pPr>
            <w:r>
              <w:rPr>
                <w:sz w:val="16"/>
              </w:rPr>
              <w:t>2023-08-29</w:t>
            </w:r>
          </w:p>
        </w:tc>
        <w:tc>
          <w:tcPr>
            <w:tcW w:type="dxa" w:w="1051"/>
          </w:tcPr>
          <w:p>
            <w:pPr>
              <w:spacing w:after="0"/>
              <w:jc w:val="left"/>
            </w:pPr>
            <w:r>
              <w:rPr>
                <w:sz w:val="16"/>
              </w:rPr>
              <w:t>EM-3597-SC</w:t>
            </w:r>
          </w:p>
        </w:tc>
        <w:tc>
          <w:tcPr>
            <w:tcW w:type="dxa" w:w="1414"/>
          </w:tcPr>
          <w:p>
            <w:pPr>
              <w:spacing w:after="0"/>
              <w:jc w:val="left"/>
            </w:pPr>
            <w:r>
              <w:rPr>
                <w:sz w:val="16"/>
              </w:rPr>
              <w:t>Emergency</w:t>
            </w:r>
          </w:p>
        </w:tc>
        <w:tc>
          <w:tcPr>
            <w:tcW w:type="dxa" w:w="2016"/>
          </w:tcPr>
          <w:p>
            <w:pPr>
              <w:spacing w:after="0"/>
              <w:jc w:val="left"/>
            </w:pPr>
            <w:r>
              <w:rPr>
                <w:sz w:val="16"/>
              </w:rPr>
              <w:t>HURRICANE IDALIA</w:t>
            </w:r>
          </w:p>
        </w:tc>
        <w:tc>
          <w:tcPr>
            <w:tcW w:type="dxa" w:w="2459"/>
          </w:tcPr>
          <w:p>
            <w:pPr>
              <w:spacing w:after="0"/>
              <w:jc w:val="left"/>
            </w:pPr>
            <w:r>
              <w:rPr>
                <w:sz w:val="16"/>
              </w:rPr>
              <w:t>Hurricane (primary); also designated: Inland Flooding</w:t>
            </w:r>
          </w:p>
        </w:tc>
        <w:tc>
          <w:tcPr>
            <w:tcW w:type="dxa" w:w="1450"/>
          </w:tcPr>
          <w:p>
            <w:pPr>
              <w:spacing w:after="0"/>
              <w:jc w:val="right"/>
            </w:pPr>
            <w:r>
              <w:rPr>
                <w:sz w:val="16"/>
              </w:rPr>
              <w:t>none found</w:t>
            </w:r>
          </w:p>
        </w:tc>
        <w:tc>
          <w:tcPr>
            <w:tcW w:type="dxa" w:w="2713"/>
          </w:tcPr>
          <w:p>
            <w:pPr>
              <w:spacing w:after="0"/>
              <w:jc w:val="left"/>
            </w:pPr>
            <w:r>
              <w:rPr>
                <w:sz w:val="16"/>
              </w:rPr>
              <w:t>within last 5 years</w:t>
            </w:r>
          </w:p>
        </w:tc>
        <w:tc>
          <w:tcPr>
            <w:tcW w:type="dxa" w:w="907"/>
          </w:tcPr>
          <w:p>
            <w:pPr>
              <w:spacing w:after="0"/>
              <w:jc w:val="left"/>
            </w:pPr>
          </w:p>
        </w:tc>
      </w:tr>
      <w:tr>
        <w:trPr>
          <w:cantSplit/>
        </w:trPr>
        <w:tc>
          <w:tcPr>
            <w:tcW w:type="dxa" w:w="1051"/>
          </w:tcPr>
          <w:p>
            <w:pPr>
              <w:spacing w:after="0"/>
              <w:jc w:val="left"/>
            </w:pPr>
            <w:r>
              <w:rPr>
                <w:sz w:val="16"/>
              </w:rPr>
              <w:t>2022-11-21</w:t>
            </w:r>
          </w:p>
        </w:tc>
        <w:tc>
          <w:tcPr>
            <w:tcW w:type="dxa" w:w="1051"/>
          </w:tcPr>
          <w:p>
            <w:pPr>
              <w:spacing w:after="0"/>
              <w:jc w:val="left"/>
            </w:pPr>
            <w:r>
              <w:rPr>
                <w:sz w:val="16"/>
              </w:rPr>
              <w:t>2022-09-25</w:t>
            </w:r>
          </w:p>
        </w:tc>
        <w:tc>
          <w:tcPr>
            <w:tcW w:type="dxa" w:w="1051"/>
          </w:tcPr>
          <w:p>
            <w:pPr>
              <w:spacing w:after="0"/>
              <w:jc w:val="left"/>
            </w:pPr>
            <w:r>
              <w:rPr>
                <w:sz w:val="16"/>
              </w:rPr>
              <w:t>DR-4677-SC</w:t>
            </w:r>
          </w:p>
        </w:tc>
        <w:tc>
          <w:tcPr>
            <w:tcW w:type="dxa" w:w="1414"/>
          </w:tcPr>
          <w:p>
            <w:pPr>
              <w:spacing w:after="0"/>
              <w:jc w:val="left"/>
            </w:pPr>
            <w:r>
              <w:rPr>
                <w:sz w:val="16"/>
              </w:rPr>
              <w:t>Major disaster</w:t>
            </w:r>
          </w:p>
        </w:tc>
        <w:tc>
          <w:tcPr>
            <w:tcW w:type="dxa" w:w="2016"/>
          </w:tcPr>
          <w:p>
            <w:pPr>
              <w:spacing w:after="0"/>
              <w:jc w:val="left"/>
            </w:pPr>
            <w:r>
              <w:rPr>
                <w:sz w:val="16"/>
              </w:rPr>
              <w:t>HURRICANE IAN</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r>
              <w:rPr>
                <w:sz w:val="16"/>
              </w:rPr>
              <w:t>within last 5 years</w:t>
            </w:r>
          </w:p>
        </w:tc>
        <w:tc>
          <w:tcPr>
            <w:tcW w:type="dxa" w:w="907"/>
          </w:tcPr>
          <w:p>
            <w:pPr>
              <w:spacing w:after="0"/>
              <w:jc w:val="left"/>
            </w:pPr>
          </w:p>
        </w:tc>
      </w:tr>
      <w:tr>
        <w:trPr>
          <w:cantSplit/>
        </w:trPr>
        <w:tc>
          <w:tcPr>
            <w:tcW w:type="dxa" w:w="1051"/>
          </w:tcPr>
          <w:p>
            <w:pPr>
              <w:spacing w:after="0"/>
              <w:jc w:val="left"/>
            </w:pPr>
            <w:r>
              <w:rPr>
                <w:sz w:val="16"/>
              </w:rPr>
              <w:t>2022-09-29</w:t>
            </w:r>
          </w:p>
        </w:tc>
        <w:tc>
          <w:tcPr>
            <w:tcW w:type="dxa" w:w="1051"/>
          </w:tcPr>
          <w:p>
            <w:pPr>
              <w:spacing w:after="0"/>
              <w:jc w:val="left"/>
            </w:pPr>
            <w:r>
              <w:rPr>
                <w:sz w:val="16"/>
              </w:rPr>
              <w:t>2022-09-25</w:t>
            </w:r>
          </w:p>
        </w:tc>
        <w:tc>
          <w:tcPr>
            <w:tcW w:type="dxa" w:w="1051"/>
          </w:tcPr>
          <w:p>
            <w:pPr>
              <w:spacing w:after="0"/>
              <w:jc w:val="left"/>
            </w:pPr>
            <w:r>
              <w:rPr>
                <w:sz w:val="16"/>
              </w:rPr>
              <w:t>EM-3585-SC</w:t>
            </w:r>
          </w:p>
        </w:tc>
        <w:tc>
          <w:tcPr>
            <w:tcW w:type="dxa" w:w="1414"/>
          </w:tcPr>
          <w:p>
            <w:pPr>
              <w:spacing w:after="0"/>
              <w:jc w:val="left"/>
            </w:pPr>
            <w:r>
              <w:rPr>
                <w:sz w:val="16"/>
              </w:rPr>
              <w:t>Emergency</w:t>
            </w:r>
          </w:p>
        </w:tc>
        <w:tc>
          <w:tcPr>
            <w:tcW w:type="dxa" w:w="2016"/>
          </w:tcPr>
          <w:p>
            <w:pPr>
              <w:spacing w:after="0"/>
              <w:jc w:val="left"/>
            </w:pPr>
            <w:r>
              <w:rPr>
                <w:sz w:val="16"/>
              </w:rPr>
              <w:t>HURRICANE IAN</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r>
              <w:rPr>
                <w:sz w:val="16"/>
              </w:rPr>
              <w:t>within last 5 years</w:t>
            </w:r>
          </w:p>
        </w:tc>
        <w:tc>
          <w:tcPr>
            <w:tcW w:type="dxa" w:w="907"/>
          </w:tcPr>
          <w:p>
            <w:pPr>
              <w:spacing w:after="0"/>
              <w:jc w:val="left"/>
            </w:pPr>
            <w:r>
              <w:rPr>
                <w:sz w:val="16"/>
              </w:rPr>
              <w:t>same incident as DR-4677</w:t>
            </w: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DR-4492-SC</w:t>
            </w:r>
          </w:p>
        </w:tc>
        <w:tc>
          <w:tcPr>
            <w:tcW w:type="dxa" w:w="1414"/>
          </w:tcPr>
          <w:p>
            <w:pPr>
              <w:spacing w:after="0"/>
              <w:jc w:val="left"/>
            </w:pPr>
            <w:r>
              <w:rPr>
                <w:sz w:val="16"/>
              </w:rPr>
              <w:t>Major disaster</w:t>
            </w:r>
          </w:p>
        </w:tc>
        <w:tc>
          <w:tcPr>
            <w:tcW w:type="dxa" w:w="2016"/>
          </w:tcPr>
          <w:p>
            <w:pPr>
              <w:spacing w:after="0"/>
              <w:jc w:val="left"/>
            </w:pPr>
            <w:r>
              <w:rPr>
                <w:sz w:val="16"/>
              </w:rPr>
              <w:t>COVID-19 PANDEMIC</w:t>
            </w:r>
          </w:p>
        </w:tc>
        <w:tc>
          <w:tcPr>
            <w:tcW w:type="dxa" w:w="2459"/>
          </w:tcPr>
          <w:p>
            <w:pPr>
              <w:spacing w:after="0"/>
              <w:jc w:val="left"/>
            </w:pPr>
            <w:r>
              <w:rPr>
                <w:sz w:val="16"/>
              </w:rPr>
              <w:t>Non-natural, not counted</w:t>
            </w:r>
          </w:p>
        </w:tc>
        <w:tc>
          <w:tcPr>
            <w:tcW w:type="dxa" w:w="1450"/>
          </w:tcPr>
          <w:p>
            <w:pPr>
              <w:spacing w:after="0"/>
              <w:jc w:val="right"/>
            </w:pPr>
            <w:r>
              <w:rPr>
                <w:sz w:val="16"/>
              </w:rPr>
              <w:t>$41,963.45</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2020-03-17</w:t>
            </w:r>
          </w:p>
        </w:tc>
        <w:tc>
          <w:tcPr>
            <w:tcW w:type="dxa" w:w="1051"/>
          </w:tcPr>
          <w:p>
            <w:pPr>
              <w:spacing w:after="0"/>
              <w:jc w:val="left"/>
            </w:pPr>
            <w:r>
              <w:rPr>
                <w:sz w:val="16"/>
              </w:rPr>
              <w:t>2020-02-06</w:t>
            </w:r>
          </w:p>
        </w:tc>
        <w:tc>
          <w:tcPr>
            <w:tcW w:type="dxa" w:w="1051"/>
          </w:tcPr>
          <w:p>
            <w:pPr>
              <w:spacing w:after="0"/>
              <w:jc w:val="left"/>
            </w:pPr>
            <w:r>
              <w:rPr>
                <w:sz w:val="16"/>
              </w:rPr>
              <w:t>DR-4479-SC</w:t>
            </w:r>
          </w:p>
        </w:tc>
        <w:tc>
          <w:tcPr>
            <w:tcW w:type="dxa" w:w="1414"/>
          </w:tcPr>
          <w:p>
            <w:pPr>
              <w:spacing w:after="0"/>
              <w:jc w:val="left"/>
            </w:pPr>
            <w:r>
              <w:rPr>
                <w:sz w:val="16"/>
              </w:rPr>
              <w:t>Major disaster</w:t>
            </w:r>
          </w:p>
        </w:tc>
        <w:tc>
          <w:tcPr>
            <w:tcW w:type="dxa" w:w="20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EM-3470-SC</w:t>
            </w:r>
          </w:p>
        </w:tc>
        <w:tc>
          <w:tcPr>
            <w:tcW w:type="dxa" w:w="1414"/>
          </w:tcPr>
          <w:p>
            <w:pPr>
              <w:spacing w:after="0"/>
              <w:jc w:val="left"/>
            </w:pPr>
            <w:r>
              <w:rPr>
                <w:sz w:val="16"/>
              </w:rPr>
              <w:t>Emergency</w:t>
            </w:r>
          </w:p>
        </w:tc>
        <w:tc>
          <w:tcPr>
            <w:tcW w:type="dxa" w:w="2016"/>
          </w:tcPr>
          <w:p>
            <w:pPr>
              <w:spacing w:after="0"/>
              <w:jc w:val="left"/>
            </w:pPr>
            <w:r>
              <w:rPr>
                <w:sz w:val="16"/>
              </w:rPr>
              <w:t>COVID-19</w:t>
            </w:r>
          </w:p>
        </w:tc>
        <w:tc>
          <w:tcPr>
            <w:tcW w:type="dxa" w:w="2459"/>
          </w:tcPr>
          <w:p>
            <w:pPr>
              <w:spacing w:after="0"/>
              <w:jc w:val="left"/>
            </w:pPr>
            <w:r>
              <w:rPr>
                <w:sz w:val="16"/>
              </w:rPr>
              <w:t>Non-natural, not counted</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r>
              <w:rPr>
                <w:sz w:val="16"/>
              </w:rPr>
              <w:t>same incident as DR-4492</w:t>
            </w:r>
          </w:p>
        </w:tc>
      </w:tr>
      <w:tr>
        <w:trPr>
          <w:cantSplit/>
        </w:trPr>
        <w:tc>
          <w:tcPr>
            <w:tcW w:type="dxa" w:w="1051"/>
          </w:tcPr>
          <w:p>
            <w:pPr>
              <w:spacing w:after="0"/>
              <w:jc w:val="left"/>
            </w:pPr>
            <w:r>
              <w:rPr>
                <w:sz w:val="16"/>
              </w:rPr>
              <w:t>2019-09-01</w:t>
            </w:r>
          </w:p>
        </w:tc>
        <w:tc>
          <w:tcPr>
            <w:tcW w:type="dxa" w:w="1051"/>
          </w:tcPr>
          <w:p>
            <w:pPr>
              <w:spacing w:after="0"/>
              <w:jc w:val="left"/>
            </w:pPr>
            <w:r>
              <w:rPr>
                <w:sz w:val="16"/>
              </w:rPr>
              <w:t>2019-08-31</w:t>
            </w:r>
          </w:p>
        </w:tc>
        <w:tc>
          <w:tcPr>
            <w:tcW w:type="dxa" w:w="1051"/>
          </w:tcPr>
          <w:p>
            <w:pPr>
              <w:spacing w:after="0"/>
              <w:jc w:val="left"/>
            </w:pPr>
            <w:r>
              <w:rPr>
                <w:sz w:val="16"/>
              </w:rPr>
              <w:t>EM-3421-SC</w:t>
            </w:r>
          </w:p>
        </w:tc>
        <w:tc>
          <w:tcPr>
            <w:tcW w:type="dxa" w:w="1414"/>
          </w:tcPr>
          <w:p>
            <w:pPr>
              <w:spacing w:after="0"/>
              <w:jc w:val="left"/>
            </w:pPr>
            <w:r>
              <w:rPr>
                <w:sz w:val="16"/>
              </w:rPr>
              <w:t>Emergency</w:t>
            </w:r>
          </w:p>
        </w:tc>
        <w:tc>
          <w:tcPr>
            <w:tcW w:type="dxa" w:w="2016"/>
          </w:tcPr>
          <w:p>
            <w:pPr>
              <w:spacing w:after="0"/>
              <w:jc w:val="left"/>
            </w:pPr>
            <w:r>
              <w:rPr>
                <w:sz w:val="16"/>
              </w:rPr>
              <w:t>HURRICANE DORIAN</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2018-09-10</w:t>
            </w:r>
          </w:p>
        </w:tc>
        <w:tc>
          <w:tcPr>
            <w:tcW w:type="dxa" w:w="1051"/>
          </w:tcPr>
          <w:p>
            <w:pPr>
              <w:spacing w:after="0"/>
              <w:jc w:val="left"/>
            </w:pPr>
            <w:r>
              <w:rPr>
                <w:sz w:val="16"/>
              </w:rPr>
              <w:t>2018-09-08</w:t>
            </w:r>
          </w:p>
        </w:tc>
        <w:tc>
          <w:tcPr>
            <w:tcW w:type="dxa" w:w="1051"/>
          </w:tcPr>
          <w:p>
            <w:pPr>
              <w:spacing w:after="0"/>
              <w:jc w:val="left"/>
            </w:pPr>
            <w:r>
              <w:rPr>
                <w:sz w:val="16"/>
              </w:rPr>
              <w:t>EM-3400-SC</w:t>
            </w:r>
          </w:p>
        </w:tc>
        <w:tc>
          <w:tcPr>
            <w:tcW w:type="dxa" w:w="1414"/>
          </w:tcPr>
          <w:p>
            <w:pPr>
              <w:spacing w:after="0"/>
              <w:jc w:val="left"/>
            </w:pPr>
            <w:r>
              <w:rPr>
                <w:sz w:val="16"/>
              </w:rPr>
              <w:t>Emergency</w:t>
            </w:r>
          </w:p>
        </w:tc>
        <w:tc>
          <w:tcPr>
            <w:tcW w:type="dxa" w:w="2016"/>
          </w:tcPr>
          <w:p>
            <w:pPr>
              <w:spacing w:after="0"/>
              <w:jc w:val="left"/>
            </w:pPr>
            <w:r>
              <w:rPr>
                <w:sz w:val="16"/>
              </w:rPr>
              <w:t>HURRICANE FLORENCE</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2017-10-16</w:t>
            </w:r>
          </w:p>
        </w:tc>
        <w:tc>
          <w:tcPr>
            <w:tcW w:type="dxa" w:w="1051"/>
          </w:tcPr>
          <w:p>
            <w:pPr>
              <w:spacing w:after="0"/>
              <w:jc w:val="left"/>
            </w:pPr>
            <w:r>
              <w:rPr>
                <w:sz w:val="16"/>
              </w:rPr>
              <w:t>2017-09-06</w:t>
            </w:r>
          </w:p>
        </w:tc>
        <w:tc>
          <w:tcPr>
            <w:tcW w:type="dxa" w:w="1051"/>
          </w:tcPr>
          <w:p>
            <w:pPr>
              <w:spacing w:after="0"/>
              <w:jc w:val="left"/>
            </w:pPr>
            <w:r>
              <w:rPr>
                <w:sz w:val="16"/>
              </w:rPr>
              <w:t>DR-4346-SC</w:t>
            </w:r>
          </w:p>
        </w:tc>
        <w:tc>
          <w:tcPr>
            <w:tcW w:type="dxa" w:w="1414"/>
          </w:tcPr>
          <w:p>
            <w:pPr>
              <w:spacing w:after="0"/>
              <w:jc w:val="left"/>
            </w:pPr>
            <w:r>
              <w:rPr>
                <w:sz w:val="16"/>
              </w:rPr>
              <w:t>Major disaster</w:t>
            </w:r>
          </w:p>
        </w:tc>
        <w:tc>
          <w:tcPr>
            <w:tcW w:type="dxa" w:w="2016"/>
          </w:tcPr>
          <w:p>
            <w:pPr>
              <w:spacing w:after="0"/>
              <w:jc w:val="left"/>
            </w:pPr>
            <w:r>
              <w:rPr>
                <w:sz w:val="16"/>
              </w:rPr>
              <w:t>HURRICANE IRMA</w:t>
            </w:r>
          </w:p>
        </w:tc>
        <w:tc>
          <w:tcPr>
            <w:tcW w:type="dxa" w:w="2459"/>
          </w:tcPr>
          <w:p>
            <w:pPr>
              <w:spacing w:after="0"/>
              <w:jc w:val="left"/>
            </w:pPr>
            <w:r>
              <w:rPr>
                <w:sz w:val="16"/>
              </w:rPr>
              <w:t>Hurricane</w:t>
            </w:r>
          </w:p>
        </w:tc>
        <w:tc>
          <w:tcPr>
            <w:tcW w:type="dxa" w:w="1450"/>
          </w:tcPr>
          <w:p>
            <w:pPr>
              <w:spacing w:after="0"/>
              <w:jc w:val="right"/>
            </w:pPr>
            <w:r>
              <w:rPr>
                <w:sz w:val="16"/>
              </w:rPr>
              <w:t>$6,223.31</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2017-09-07</w:t>
            </w:r>
          </w:p>
        </w:tc>
        <w:tc>
          <w:tcPr>
            <w:tcW w:type="dxa" w:w="1051"/>
          </w:tcPr>
          <w:p>
            <w:pPr>
              <w:spacing w:after="0"/>
              <w:jc w:val="left"/>
            </w:pPr>
            <w:r>
              <w:rPr>
                <w:sz w:val="16"/>
              </w:rPr>
              <w:t>2017-09-06</w:t>
            </w:r>
          </w:p>
        </w:tc>
        <w:tc>
          <w:tcPr>
            <w:tcW w:type="dxa" w:w="1051"/>
          </w:tcPr>
          <w:p>
            <w:pPr>
              <w:spacing w:after="0"/>
              <w:jc w:val="left"/>
            </w:pPr>
            <w:r>
              <w:rPr>
                <w:sz w:val="16"/>
              </w:rPr>
              <w:t>EM-3386-SC</w:t>
            </w:r>
          </w:p>
        </w:tc>
        <w:tc>
          <w:tcPr>
            <w:tcW w:type="dxa" w:w="1414"/>
          </w:tcPr>
          <w:p>
            <w:pPr>
              <w:spacing w:after="0"/>
              <w:jc w:val="left"/>
            </w:pPr>
            <w:r>
              <w:rPr>
                <w:sz w:val="16"/>
              </w:rPr>
              <w:t>Emergency</w:t>
            </w:r>
          </w:p>
        </w:tc>
        <w:tc>
          <w:tcPr>
            <w:tcW w:type="dxa" w:w="2016"/>
          </w:tcPr>
          <w:p>
            <w:pPr>
              <w:spacing w:after="0"/>
              <w:jc w:val="left"/>
            </w:pPr>
            <w:r>
              <w:rPr>
                <w:sz w:val="16"/>
              </w:rPr>
              <w:t>HURRICANE IRMA</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r>
              <w:rPr>
                <w:sz w:val="16"/>
              </w:rPr>
              <w:t>same incident as DR-4346</w:t>
            </w:r>
          </w:p>
        </w:tc>
      </w:tr>
      <w:tr>
        <w:trPr>
          <w:cantSplit/>
        </w:trPr>
        <w:tc>
          <w:tcPr>
            <w:tcW w:type="dxa" w:w="1051"/>
          </w:tcPr>
          <w:p>
            <w:pPr>
              <w:spacing w:after="0"/>
              <w:jc w:val="left"/>
            </w:pPr>
            <w:r>
              <w:rPr>
                <w:sz w:val="16"/>
              </w:rPr>
              <w:t>2016-10-06</w:t>
            </w:r>
          </w:p>
        </w:tc>
        <w:tc>
          <w:tcPr>
            <w:tcW w:type="dxa" w:w="1051"/>
          </w:tcPr>
          <w:p>
            <w:pPr>
              <w:spacing w:after="0"/>
              <w:jc w:val="left"/>
            </w:pPr>
            <w:r>
              <w:rPr>
                <w:sz w:val="16"/>
              </w:rPr>
              <w:t>2016-10-04</w:t>
            </w:r>
          </w:p>
        </w:tc>
        <w:tc>
          <w:tcPr>
            <w:tcW w:type="dxa" w:w="1051"/>
          </w:tcPr>
          <w:p>
            <w:pPr>
              <w:spacing w:after="0"/>
              <w:jc w:val="left"/>
            </w:pPr>
            <w:r>
              <w:rPr>
                <w:sz w:val="16"/>
              </w:rPr>
              <w:t>EM-3378-SC</w:t>
            </w:r>
          </w:p>
        </w:tc>
        <w:tc>
          <w:tcPr>
            <w:tcW w:type="dxa" w:w="1414"/>
          </w:tcPr>
          <w:p>
            <w:pPr>
              <w:spacing w:after="0"/>
              <w:jc w:val="left"/>
            </w:pPr>
            <w:r>
              <w:rPr>
                <w:sz w:val="16"/>
              </w:rPr>
              <w:t>Emergency</w:t>
            </w:r>
          </w:p>
        </w:tc>
        <w:tc>
          <w:tcPr>
            <w:tcW w:type="dxa" w:w="2016"/>
          </w:tcPr>
          <w:p>
            <w:pPr>
              <w:spacing w:after="0"/>
              <w:jc w:val="left"/>
            </w:pPr>
            <w:r>
              <w:rPr>
                <w:sz w:val="16"/>
              </w:rPr>
              <w:t>HURRICANE MATTHEW</w:t>
            </w:r>
          </w:p>
        </w:tc>
        <w:tc>
          <w:tcPr>
            <w:tcW w:type="dxa" w:w="2459"/>
          </w:tcPr>
          <w:p>
            <w:pPr>
              <w:spacing w:after="0"/>
              <w:jc w:val="left"/>
            </w:pPr>
            <w:r>
              <w:rPr>
                <w:sz w:val="16"/>
              </w:rPr>
              <w:t>Hurricane</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2015-10-05</w:t>
            </w:r>
          </w:p>
        </w:tc>
        <w:tc>
          <w:tcPr>
            <w:tcW w:type="dxa" w:w="1051"/>
          </w:tcPr>
          <w:p>
            <w:pPr>
              <w:spacing w:after="0"/>
              <w:jc w:val="left"/>
            </w:pPr>
            <w:r>
              <w:rPr>
                <w:sz w:val="16"/>
              </w:rPr>
              <w:t>2015-10-01</w:t>
            </w:r>
          </w:p>
        </w:tc>
        <w:tc>
          <w:tcPr>
            <w:tcW w:type="dxa" w:w="1051"/>
          </w:tcPr>
          <w:p>
            <w:pPr>
              <w:spacing w:after="0"/>
              <w:jc w:val="left"/>
            </w:pPr>
            <w:r>
              <w:rPr>
                <w:sz w:val="16"/>
              </w:rPr>
              <w:t>DR-4241-SC</w:t>
            </w:r>
          </w:p>
        </w:tc>
        <w:tc>
          <w:tcPr>
            <w:tcW w:type="dxa" w:w="1414"/>
          </w:tcPr>
          <w:p>
            <w:pPr>
              <w:spacing w:after="0"/>
              <w:jc w:val="left"/>
            </w:pPr>
            <w:r>
              <w:rPr>
                <w:sz w:val="16"/>
              </w:rPr>
              <w:t>Major disaster</w:t>
            </w:r>
          </w:p>
        </w:tc>
        <w:tc>
          <w:tcPr>
            <w:tcW w:type="dxa" w:w="2016"/>
          </w:tcPr>
          <w:p>
            <w:pPr>
              <w:spacing w:after="0"/>
              <w:jc w:val="left"/>
            </w:pPr>
            <w:r>
              <w:rPr>
                <w:sz w:val="16"/>
              </w:rPr>
              <w:t>SEVERE STORMS AND FLOODING</w:t>
            </w:r>
          </w:p>
        </w:tc>
        <w:tc>
          <w:tcPr>
            <w:tcW w:type="dxa" w:w="2459"/>
          </w:tcPr>
          <w:p>
            <w:pPr>
              <w:spacing w:after="0"/>
              <w:jc w:val="left"/>
            </w:pPr>
            <w:r>
              <w:rPr>
                <w:sz w:val="16"/>
              </w:rPr>
              <w:t>Inland Flooding</w:t>
            </w:r>
          </w:p>
        </w:tc>
        <w:tc>
          <w:tcPr>
            <w:tcW w:type="dxa" w:w="1450"/>
          </w:tcPr>
          <w:p>
            <w:pPr>
              <w:spacing w:after="0"/>
              <w:jc w:val="right"/>
            </w:pPr>
            <w:r>
              <w:rPr>
                <w:sz w:val="16"/>
              </w:rPr>
              <w:t>$329,131.64</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2015-10-03</w:t>
            </w:r>
          </w:p>
        </w:tc>
        <w:tc>
          <w:tcPr>
            <w:tcW w:type="dxa" w:w="1051"/>
          </w:tcPr>
          <w:p>
            <w:pPr>
              <w:spacing w:after="0"/>
              <w:jc w:val="left"/>
            </w:pPr>
            <w:r>
              <w:rPr>
                <w:sz w:val="16"/>
              </w:rPr>
              <w:t>2015-10-01</w:t>
            </w:r>
          </w:p>
        </w:tc>
        <w:tc>
          <w:tcPr>
            <w:tcW w:type="dxa" w:w="1051"/>
          </w:tcPr>
          <w:p>
            <w:pPr>
              <w:spacing w:after="0"/>
              <w:jc w:val="left"/>
            </w:pPr>
            <w:r>
              <w:rPr>
                <w:sz w:val="16"/>
              </w:rPr>
              <w:t>EM-3373-SC</w:t>
            </w:r>
          </w:p>
        </w:tc>
        <w:tc>
          <w:tcPr>
            <w:tcW w:type="dxa" w:w="1414"/>
          </w:tcPr>
          <w:p>
            <w:pPr>
              <w:spacing w:after="0"/>
              <w:jc w:val="left"/>
            </w:pPr>
            <w:r>
              <w:rPr>
                <w:sz w:val="16"/>
              </w:rPr>
              <w:t>Emergency</w:t>
            </w:r>
          </w:p>
        </w:tc>
        <w:tc>
          <w:tcPr>
            <w:tcW w:type="dxa" w:w="2016"/>
          </w:tcPr>
          <w:p>
            <w:pPr>
              <w:spacing w:after="0"/>
              <w:jc w:val="left"/>
            </w:pPr>
            <w:r>
              <w:rPr>
                <w:sz w:val="16"/>
              </w:rPr>
              <w:t>SEVERE STORMS AND FLOODING</w:t>
            </w:r>
          </w:p>
        </w:tc>
        <w:tc>
          <w:tcPr>
            <w:tcW w:type="dxa" w:w="2459"/>
          </w:tcPr>
          <w:p>
            <w:pPr>
              <w:spacing w:after="0"/>
              <w:jc w:val="left"/>
            </w:pPr>
            <w:r>
              <w:rPr>
                <w:sz w:val="16"/>
              </w:rPr>
              <w:t>Inland Flooding</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r>
              <w:rPr>
                <w:sz w:val="16"/>
              </w:rPr>
              <w:t>same incident as DR-4241</w:t>
            </w:r>
          </w:p>
        </w:tc>
      </w:tr>
      <w:tr>
        <w:trPr>
          <w:cantSplit/>
        </w:trPr>
        <w:tc>
          <w:tcPr>
            <w:tcW w:type="dxa" w:w="1051"/>
          </w:tcPr>
          <w:p>
            <w:pPr>
              <w:spacing w:after="0"/>
              <w:jc w:val="left"/>
            </w:pPr>
            <w:r>
              <w:rPr>
                <w:sz w:val="16"/>
              </w:rPr>
              <w:t>2014-02-12</w:t>
            </w:r>
          </w:p>
        </w:tc>
        <w:tc>
          <w:tcPr>
            <w:tcW w:type="dxa" w:w="1051"/>
          </w:tcPr>
          <w:p>
            <w:pPr>
              <w:spacing w:after="0"/>
              <w:jc w:val="left"/>
            </w:pPr>
            <w:r>
              <w:rPr>
                <w:sz w:val="16"/>
              </w:rPr>
              <w:t>2014-02-10</w:t>
            </w:r>
          </w:p>
        </w:tc>
        <w:tc>
          <w:tcPr>
            <w:tcW w:type="dxa" w:w="1051"/>
          </w:tcPr>
          <w:p>
            <w:pPr>
              <w:spacing w:after="0"/>
              <w:jc w:val="left"/>
            </w:pPr>
            <w:r>
              <w:rPr>
                <w:sz w:val="16"/>
              </w:rPr>
              <w:t>EM-3369-SC</w:t>
            </w:r>
          </w:p>
        </w:tc>
        <w:tc>
          <w:tcPr>
            <w:tcW w:type="dxa" w:w="1414"/>
          </w:tcPr>
          <w:p>
            <w:pPr>
              <w:spacing w:after="0"/>
              <w:jc w:val="left"/>
            </w:pPr>
            <w:r>
              <w:rPr>
                <w:sz w:val="16"/>
              </w:rPr>
              <w:t>Emergency</w:t>
            </w:r>
          </w:p>
        </w:tc>
        <w:tc>
          <w:tcPr>
            <w:tcW w:type="dxa" w:w="2016"/>
          </w:tcPr>
          <w:p>
            <w:pPr>
              <w:spacing w:after="0"/>
              <w:jc w:val="left"/>
            </w:pPr>
            <w:r>
              <w:rPr>
                <w:sz w:val="16"/>
              </w:rPr>
              <w:t>SEVERE WINTER STORM</w:t>
            </w:r>
          </w:p>
        </w:tc>
        <w:tc>
          <w:tcPr>
            <w:tcW w:type="dxa" w:w="2459"/>
          </w:tcPr>
          <w:p>
            <w:pPr>
              <w:spacing w:after="0"/>
              <w:jc w:val="left"/>
            </w:pPr>
            <w:r>
              <w:rPr>
                <w:sz w:val="16"/>
              </w:rPr>
              <w:t>Ice Storm</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2005-09-10</w:t>
            </w:r>
          </w:p>
        </w:tc>
        <w:tc>
          <w:tcPr>
            <w:tcW w:type="dxa" w:w="1051"/>
          </w:tcPr>
          <w:p>
            <w:pPr>
              <w:spacing w:after="0"/>
              <w:jc w:val="left"/>
            </w:pPr>
            <w:r>
              <w:rPr>
                <w:sz w:val="16"/>
              </w:rPr>
              <w:t>2005-08-29</w:t>
            </w:r>
          </w:p>
        </w:tc>
        <w:tc>
          <w:tcPr>
            <w:tcW w:type="dxa" w:w="1051"/>
          </w:tcPr>
          <w:p>
            <w:pPr>
              <w:spacing w:after="0"/>
              <w:jc w:val="left"/>
            </w:pPr>
            <w:r>
              <w:rPr>
                <w:sz w:val="16"/>
              </w:rPr>
              <w:t>EM-3233-SC</w:t>
            </w:r>
          </w:p>
        </w:tc>
        <w:tc>
          <w:tcPr>
            <w:tcW w:type="dxa" w:w="1414"/>
          </w:tcPr>
          <w:p>
            <w:pPr>
              <w:spacing w:after="0"/>
              <w:jc w:val="left"/>
            </w:pPr>
            <w:r>
              <w:rPr>
                <w:sz w:val="16"/>
              </w:rPr>
              <w:t>Emergency</w:t>
            </w:r>
          </w:p>
        </w:tc>
        <w:tc>
          <w:tcPr>
            <w:tcW w:type="dxa" w:w="20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2004-10-07</w:t>
            </w:r>
          </w:p>
        </w:tc>
        <w:tc>
          <w:tcPr>
            <w:tcW w:type="dxa" w:w="1051"/>
          </w:tcPr>
          <w:p>
            <w:pPr>
              <w:spacing w:after="0"/>
              <w:jc w:val="left"/>
            </w:pPr>
            <w:r>
              <w:rPr>
                <w:sz w:val="16"/>
              </w:rPr>
              <w:t>2004-09-06</w:t>
            </w:r>
          </w:p>
        </w:tc>
        <w:tc>
          <w:tcPr>
            <w:tcW w:type="dxa" w:w="1051"/>
          </w:tcPr>
          <w:p>
            <w:pPr>
              <w:spacing w:after="0"/>
              <w:jc w:val="left"/>
            </w:pPr>
            <w:r>
              <w:rPr>
                <w:sz w:val="16"/>
              </w:rPr>
              <w:t>DR-1566-SC</w:t>
            </w:r>
          </w:p>
        </w:tc>
        <w:tc>
          <w:tcPr>
            <w:tcW w:type="dxa" w:w="1414"/>
          </w:tcPr>
          <w:p>
            <w:pPr>
              <w:spacing w:after="0"/>
              <w:jc w:val="left"/>
            </w:pPr>
            <w:r>
              <w:rPr>
                <w:sz w:val="16"/>
              </w:rPr>
              <w:t>Major disaster</w:t>
            </w:r>
          </w:p>
        </w:tc>
        <w:tc>
          <w:tcPr>
            <w:tcW w:type="dxa" w:w="2016"/>
          </w:tcPr>
          <w:p>
            <w:pPr>
              <w:spacing w:after="0"/>
              <w:jc w:val="left"/>
            </w:pPr>
            <w:r>
              <w:rPr>
                <w:sz w:val="16"/>
              </w:rPr>
              <w:t>TROPICAL STORM FRANCES</w:t>
            </w:r>
          </w:p>
        </w:tc>
        <w:tc>
          <w:tcPr>
            <w:tcW w:type="dxa" w:w="2459"/>
          </w:tcPr>
          <w:p>
            <w:pPr>
              <w:spacing w:after="0"/>
              <w:jc w:val="left"/>
            </w:pPr>
            <w:r>
              <w:rPr>
                <w:sz w:val="16"/>
              </w:rPr>
              <w:t>Hurricane</w:t>
            </w:r>
          </w:p>
        </w:tc>
        <w:tc>
          <w:tcPr>
            <w:tcW w:type="dxa" w:w="1450"/>
          </w:tcPr>
          <w:p>
            <w:pPr>
              <w:spacing w:after="0"/>
              <w:jc w:val="right"/>
            </w:pPr>
            <w:r>
              <w:rPr>
                <w:sz w:val="16"/>
              </w:rPr>
              <w:t>PA not declared for this county</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2004-02-13</w:t>
            </w:r>
          </w:p>
        </w:tc>
        <w:tc>
          <w:tcPr>
            <w:tcW w:type="dxa" w:w="1051"/>
          </w:tcPr>
          <w:p>
            <w:pPr>
              <w:spacing w:after="0"/>
              <w:jc w:val="left"/>
            </w:pPr>
            <w:r>
              <w:rPr>
                <w:sz w:val="16"/>
              </w:rPr>
              <w:t>2004-01-26</w:t>
            </w:r>
          </w:p>
        </w:tc>
        <w:tc>
          <w:tcPr>
            <w:tcW w:type="dxa" w:w="1051"/>
          </w:tcPr>
          <w:p>
            <w:pPr>
              <w:spacing w:after="0"/>
              <w:jc w:val="left"/>
            </w:pPr>
            <w:r>
              <w:rPr>
                <w:sz w:val="16"/>
              </w:rPr>
              <w:t>DR-1509-SC</w:t>
            </w:r>
          </w:p>
        </w:tc>
        <w:tc>
          <w:tcPr>
            <w:tcW w:type="dxa" w:w="1414"/>
          </w:tcPr>
          <w:p>
            <w:pPr>
              <w:spacing w:after="0"/>
              <w:jc w:val="left"/>
            </w:pPr>
            <w:r>
              <w:rPr>
                <w:sz w:val="16"/>
              </w:rPr>
              <w:t>Major disaster</w:t>
            </w:r>
          </w:p>
        </w:tc>
        <w:tc>
          <w:tcPr>
            <w:tcW w:type="dxa" w:w="2016"/>
          </w:tcPr>
          <w:p>
            <w:pPr>
              <w:spacing w:after="0"/>
              <w:jc w:val="left"/>
            </w:pPr>
            <w:r>
              <w:rPr>
                <w:sz w:val="16"/>
              </w:rPr>
              <w:t>SEVERE ICE STORM</w:t>
            </w:r>
          </w:p>
        </w:tc>
        <w:tc>
          <w:tcPr>
            <w:tcW w:type="dxa" w:w="2459"/>
          </w:tcPr>
          <w:p>
            <w:pPr>
              <w:spacing w:after="0"/>
              <w:jc w:val="left"/>
            </w:pPr>
            <w:r>
              <w:rPr>
                <w:sz w:val="16"/>
              </w:rPr>
              <w:t>Ice Storm</w:t>
            </w:r>
          </w:p>
        </w:tc>
        <w:tc>
          <w:tcPr>
            <w:tcW w:type="dxa" w:w="1450"/>
          </w:tcPr>
          <w:p>
            <w:pPr>
              <w:spacing w:after="0"/>
              <w:jc w:val="right"/>
            </w:pPr>
            <w:r>
              <w:rPr>
                <w:sz w:val="16"/>
              </w:rPr>
              <w:t>$271,415.77</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2000-01-31</w:t>
            </w:r>
          </w:p>
        </w:tc>
        <w:tc>
          <w:tcPr>
            <w:tcW w:type="dxa" w:w="1051"/>
          </w:tcPr>
          <w:p>
            <w:pPr>
              <w:spacing w:after="0"/>
              <w:jc w:val="left"/>
            </w:pPr>
            <w:r>
              <w:rPr>
                <w:sz w:val="16"/>
              </w:rPr>
              <w:t>2000-01-22</w:t>
            </w:r>
          </w:p>
        </w:tc>
        <w:tc>
          <w:tcPr>
            <w:tcW w:type="dxa" w:w="1051"/>
          </w:tcPr>
          <w:p>
            <w:pPr>
              <w:spacing w:after="0"/>
              <w:jc w:val="left"/>
            </w:pPr>
            <w:r>
              <w:rPr>
                <w:sz w:val="16"/>
              </w:rPr>
              <w:t>DR-1313-SC</w:t>
            </w:r>
          </w:p>
        </w:tc>
        <w:tc>
          <w:tcPr>
            <w:tcW w:type="dxa" w:w="1414"/>
          </w:tcPr>
          <w:p>
            <w:pPr>
              <w:spacing w:after="0"/>
              <w:jc w:val="left"/>
            </w:pPr>
            <w:r>
              <w:rPr>
                <w:sz w:val="16"/>
              </w:rPr>
              <w:t>Major disaster</w:t>
            </w:r>
          </w:p>
        </w:tc>
        <w:tc>
          <w:tcPr>
            <w:tcW w:type="dxa" w:w="2016"/>
          </w:tcPr>
          <w:p>
            <w:pPr>
              <w:spacing w:after="0"/>
              <w:jc w:val="left"/>
            </w:pPr>
            <w:r>
              <w:rPr>
                <w:sz w:val="16"/>
              </w:rPr>
              <w:t>SEVERE WINTER STORM</w:t>
            </w:r>
          </w:p>
        </w:tc>
        <w:tc>
          <w:tcPr>
            <w:tcW w:type="dxa" w:w="2459"/>
          </w:tcPr>
          <w:p>
            <w:pPr>
              <w:spacing w:after="0"/>
              <w:jc w:val="left"/>
            </w:pPr>
            <w:r>
              <w:rPr>
                <w:sz w:val="16"/>
              </w:rPr>
              <w:t>Winter Weather</w:t>
            </w:r>
          </w:p>
        </w:tc>
        <w:tc>
          <w:tcPr>
            <w:tcW w:type="dxa" w:w="1450"/>
          </w:tcPr>
          <w:p>
            <w:pPr>
              <w:spacing w:after="0"/>
              <w:jc w:val="right"/>
            </w:pPr>
            <w:r>
              <w:rPr>
                <w:sz w:val="16"/>
              </w:rPr>
              <w:t>$356,675.55</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1984-03-30</w:t>
            </w:r>
          </w:p>
        </w:tc>
        <w:tc>
          <w:tcPr>
            <w:tcW w:type="dxa" w:w="1051"/>
          </w:tcPr>
          <w:p>
            <w:pPr>
              <w:spacing w:after="0"/>
              <w:jc w:val="left"/>
            </w:pPr>
            <w:r>
              <w:rPr>
                <w:sz w:val="16"/>
              </w:rPr>
              <w:t>1984-03-28</w:t>
            </w:r>
          </w:p>
        </w:tc>
        <w:tc>
          <w:tcPr>
            <w:tcW w:type="dxa" w:w="1051"/>
          </w:tcPr>
          <w:p>
            <w:pPr>
              <w:spacing w:after="0"/>
              <w:jc w:val="left"/>
            </w:pPr>
            <w:r>
              <w:rPr>
                <w:sz w:val="16"/>
              </w:rPr>
              <w:t>DR-700-SC</w:t>
            </w:r>
          </w:p>
        </w:tc>
        <w:tc>
          <w:tcPr>
            <w:tcW w:type="dxa" w:w="1414"/>
          </w:tcPr>
          <w:p>
            <w:pPr>
              <w:spacing w:after="0"/>
              <w:jc w:val="left"/>
            </w:pPr>
            <w:r>
              <w:rPr>
                <w:sz w:val="16"/>
              </w:rPr>
              <w:t>Major disaster</w:t>
            </w:r>
          </w:p>
        </w:tc>
        <w:tc>
          <w:tcPr>
            <w:tcW w:type="dxa" w:w="2016"/>
          </w:tcPr>
          <w:p>
            <w:pPr>
              <w:spacing w:after="0"/>
              <w:jc w:val="left"/>
            </w:pPr>
            <w:r>
              <w:rPr>
                <w:sz w:val="16"/>
              </w:rPr>
              <w:t>SEVERE STORMS &amp; TORNADOES</w:t>
            </w:r>
          </w:p>
        </w:tc>
        <w:tc>
          <w:tcPr>
            <w:tcW w:type="dxa" w:w="2459"/>
          </w:tcPr>
          <w:p>
            <w:pPr>
              <w:spacing w:after="0"/>
              <w:jc w:val="left"/>
            </w:pPr>
            <w:r>
              <w:rPr>
                <w:sz w:val="16"/>
              </w:rPr>
              <w:t>Tornado</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1977-08-04</w:t>
            </w:r>
          </w:p>
        </w:tc>
        <w:tc>
          <w:tcPr>
            <w:tcW w:type="dxa" w:w="1051"/>
          </w:tcPr>
          <w:p>
            <w:pPr>
              <w:spacing w:after="0"/>
              <w:jc w:val="left"/>
            </w:pPr>
            <w:r>
              <w:rPr>
                <w:sz w:val="16"/>
              </w:rPr>
              <w:t>1977-08-04</w:t>
            </w:r>
          </w:p>
        </w:tc>
        <w:tc>
          <w:tcPr>
            <w:tcW w:type="dxa" w:w="1051"/>
          </w:tcPr>
          <w:p>
            <w:pPr>
              <w:spacing w:after="0"/>
              <w:jc w:val="left"/>
            </w:pPr>
            <w:r>
              <w:rPr>
                <w:sz w:val="16"/>
              </w:rPr>
              <w:t>EM-3047-SC</w:t>
            </w:r>
          </w:p>
        </w:tc>
        <w:tc>
          <w:tcPr>
            <w:tcW w:type="dxa" w:w="1414"/>
          </w:tcPr>
          <w:p>
            <w:pPr>
              <w:spacing w:after="0"/>
              <w:jc w:val="left"/>
            </w:pPr>
            <w:r>
              <w:rPr>
                <w:sz w:val="16"/>
              </w:rPr>
              <w:t>Emergency</w:t>
            </w:r>
          </w:p>
        </w:tc>
        <w:tc>
          <w:tcPr>
            <w:tcW w:type="dxa" w:w="2016"/>
          </w:tcPr>
          <w:p>
            <w:pPr>
              <w:spacing w:after="0"/>
              <w:jc w:val="left"/>
            </w:pPr>
            <w:r>
              <w:rPr>
                <w:sz w:val="16"/>
              </w:rPr>
              <w:t>DROUGHT</w:t>
            </w:r>
          </w:p>
        </w:tc>
        <w:tc>
          <w:tcPr>
            <w:tcW w:type="dxa" w:w="2459"/>
          </w:tcPr>
          <w:p>
            <w:pPr>
              <w:spacing w:after="0"/>
              <w:jc w:val="left"/>
            </w:pPr>
            <w:r>
              <w:rPr>
                <w:sz w:val="16"/>
              </w:rPr>
              <w:t>Drought</w:t>
            </w:r>
          </w:p>
        </w:tc>
        <w:tc>
          <w:tcPr>
            <w:tcW w:type="dxa" w:w="1450"/>
          </w:tcPr>
          <w:p>
            <w:pPr>
              <w:spacing w:after="0"/>
              <w:jc w:val="right"/>
            </w:pPr>
            <w:r>
              <w:rPr>
                <w:sz w:val="16"/>
              </w:rPr>
              <w:t>none found</w:t>
            </w:r>
          </w:p>
        </w:tc>
        <w:tc>
          <w:tcPr>
            <w:tcW w:type="dxa" w:w="2713"/>
          </w:tcPr>
          <w:p>
            <w:pPr>
              <w:spacing w:after="0"/>
              <w:jc w:val="left"/>
            </w:pPr>
          </w:p>
        </w:tc>
        <w:tc>
          <w:tcPr>
            <w:tcW w:type="dxa" w:w="9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427</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93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7"/>
        <w:gridCol w:w="1533"/>
        <w:gridCol w:w="1094"/>
        <w:gridCol w:w="1825"/>
        <w:gridCol w:w="1686"/>
        <w:gridCol w:w="30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7"/>
            <w:shd w:val="clear" w:color="auto" w:fill="E8E8E8"/>
          </w:tcPr>
          <w:p>
            <w:pPr>
              <w:spacing w:after="0"/>
              <w:jc w:val="left"/>
            </w:pPr>
            <w:r>
              <w:rPr>
                <w:b/>
                <w:sz w:val="16"/>
              </w:rPr>
              <w:t>Magnitude or extent</w:t>
            </w:r>
          </w:p>
        </w:tc>
        <w:tc>
          <w:tcPr>
            <w:tcW w:type="dxa" w:w="15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5"/>
            <w:shd w:val="clear" w:color="auto" w:fill="E8E8E8"/>
          </w:tcPr>
          <w:p>
            <w:pPr>
              <w:spacing w:after="0"/>
              <w:jc w:val="left"/>
            </w:pPr>
            <w:r>
              <w:rPr>
                <w:b/>
                <w:sz w:val="16"/>
              </w:rPr>
              <w:t>Location</w:t>
            </w:r>
          </w:p>
        </w:tc>
        <w:tc>
          <w:tcPr>
            <w:tcW w:type="dxa" w:w="1686"/>
            <w:shd w:val="clear" w:color="auto" w:fill="E8E8E8"/>
          </w:tcPr>
          <w:p>
            <w:pPr>
              <w:spacing w:after="0"/>
              <w:jc w:val="left"/>
            </w:pPr>
            <w:r>
              <w:rPr>
                <w:b/>
                <w:sz w:val="16"/>
              </w:rPr>
              <w:t>Flags</w:t>
            </w:r>
          </w:p>
        </w:tc>
        <w:tc>
          <w:tcPr>
            <w:tcW w:type="dxa" w:w="30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2025-11-08</w:t>
            </w:r>
          </w:p>
        </w:tc>
        <w:tc>
          <w:tcPr>
            <w:tcW w:type="dxa" w:w="1215"/>
          </w:tcPr>
          <w:p>
            <w:pPr>
              <w:spacing w:after="0"/>
              <w:jc w:val="left"/>
            </w:pPr>
            <w:r>
              <w:rPr>
                <w:sz w:val="16"/>
              </w:rPr>
              <w:t>Hail</w:t>
            </w:r>
          </w:p>
        </w:tc>
        <w:tc>
          <w:tcPr>
            <w:tcW w:type="dxa" w:w="2717"/>
          </w:tcPr>
          <w:p>
            <w:pPr>
              <w:spacing w:after="0"/>
              <w:jc w:val="left"/>
            </w:pPr>
            <w:r>
              <w:rPr>
                <w:sz w:val="16"/>
              </w:rPr>
              <w:t>1.75 in</w:t>
            </w:r>
          </w:p>
        </w:tc>
        <w:tc>
          <w:tcPr>
            <w:tcW w:type="dxa" w:w="1533"/>
          </w:tcPr>
          <w:p>
            <w:pPr>
              <w:spacing w:after="0"/>
              <w:jc w:val="left"/>
            </w:pPr>
            <w:r>
              <w:rPr>
                <w:sz w:val="16"/>
              </w:rPr>
              <w:t>$5,000 property; crops not reported (2025 dollars)</w:t>
            </w:r>
          </w:p>
        </w:tc>
        <w:tc>
          <w:tcPr>
            <w:tcW w:type="dxa" w:w="1094"/>
          </w:tcPr>
          <w:p>
            <w:pPr>
              <w:spacing w:after="0"/>
              <w:jc w:val="right"/>
            </w:pPr>
            <w:r>
              <w:rPr>
                <w:sz w:val="16"/>
              </w:rPr>
              <w:t>0, 0</w:t>
            </w:r>
          </w:p>
        </w:tc>
        <w:tc>
          <w:tcPr>
            <w:tcW w:type="dxa" w:w="1825"/>
          </w:tcPr>
          <w:p>
            <w:pPr>
              <w:spacing w:after="0"/>
              <w:jc w:val="left"/>
            </w:pPr>
            <w:r>
              <w:rPr>
                <w:sz w:val="16"/>
              </w:rPr>
              <w:t>HOPE STATION</w:t>
            </w:r>
          </w:p>
        </w:tc>
        <w:tc>
          <w:tcPr>
            <w:tcW w:type="dxa" w:w="1686"/>
          </w:tcPr>
          <w:p>
            <w:pPr>
              <w:spacing w:after="0"/>
              <w:jc w:val="left"/>
            </w:pPr>
            <w:r>
              <w:rPr>
                <w:sz w:val="16"/>
              </w:rPr>
              <w:t>during plan review, check whether your last plan included it; within last 5 years</w:t>
            </w:r>
          </w:p>
        </w:tc>
        <w:tc>
          <w:tcPr>
            <w:tcW w:type="dxa" w:w="3005"/>
          </w:tcPr>
          <w:p>
            <w:pPr>
              <w:spacing w:after="0"/>
              <w:jc w:val="left"/>
            </w:pPr>
            <w:r>
              <w:rPr>
                <w:sz w:val="16"/>
              </w:rPr>
              <w:t>B1-c most damaging: Hail</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717"/>
          </w:tcPr>
          <w:p>
            <w:pPr>
              <w:spacing w:after="0"/>
              <w:jc w:val="left"/>
            </w:pPr>
          </w:p>
        </w:tc>
        <w:tc>
          <w:tcPr>
            <w:tcW w:type="dxa" w:w="1533"/>
          </w:tcPr>
          <w:p>
            <w:pPr>
              <w:spacing w:after="0"/>
              <w:jc w:val="left"/>
            </w:pPr>
            <w:r>
              <w:rPr>
                <w:sz w:val="16"/>
              </w:rPr>
              <w:t>$19,200,000 property; $3,400,000 crops, reported for the zone (2024 dollars)</w:t>
            </w:r>
          </w:p>
        </w:tc>
        <w:tc>
          <w:tcPr>
            <w:tcW w:type="dxa" w:w="1094"/>
          </w:tcPr>
          <w:p>
            <w:pPr>
              <w:spacing w:after="0"/>
              <w:jc w:val="right"/>
            </w:pPr>
            <w:r>
              <w:rPr>
                <w:sz w:val="16"/>
              </w:rPr>
              <w:t>2, 0</w:t>
            </w:r>
          </w:p>
        </w:tc>
        <w:tc>
          <w:tcPr>
            <w:tcW w:type="dxa" w:w="1825"/>
          </w:tcPr>
          <w:p>
            <w:pPr>
              <w:spacing w:after="0"/>
              <w:jc w:val="left"/>
            </w:pPr>
            <w:r>
              <w:rPr>
                <w:sz w:val="16"/>
              </w:rPr>
              <w:t>NWS zone SCZ020 (NEWBERRY), zone-level: may include parts of neighboring counties</w:t>
            </w:r>
          </w:p>
        </w:tc>
        <w:tc>
          <w:tcPr>
            <w:tcW w:type="dxa" w:w="1686"/>
          </w:tcPr>
          <w:p>
            <w:pPr>
              <w:spacing w:after="0"/>
              <w:jc w:val="left"/>
            </w:pPr>
            <w:r>
              <w:rPr>
                <w:sz w:val="16"/>
              </w:rPr>
              <w:t>within last 5 years</w:t>
            </w: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2022-12-24</w:t>
            </w:r>
          </w:p>
        </w:tc>
        <w:tc>
          <w:tcPr>
            <w:tcW w:type="dxa" w:w="1215"/>
          </w:tcPr>
          <w:p>
            <w:pPr>
              <w:spacing w:after="0"/>
              <w:jc w:val="left"/>
            </w:pPr>
            <w:r>
              <w:rPr>
                <w:sz w:val="16"/>
              </w:rPr>
              <w:t>Extreme Cold/Wind Chill</w:t>
            </w:r>
          </w:p>
        </w:tc>
        <w:tc>
          <w:tcPr>
            <w:tcW w:type="dxa" w:w="2717"/>
          </w:tcPr>
          <w:p>
            <w:pPr>
              <w:spacing w:after="0"/>
              <w:jc w:val="left"/>
            </w:pPr>
          </w:p>
        </w:tc>
        <w:tc>
          <w:tcPr>
            <w:tcW w:type="dxa" w:w="1533"/>
          </w:tcPr>
          <w:p>
            <w:pPr>
              <w:spacing w:after="0"/>
              <w:jc w:val="left"/>
            </w:pPr>
            <w:r>
              <w:rPr>
                <w:sz w:val="16"/>
              </w:rPr>
              <w:t>damage not reported</w:t>
            </w:r>
          </w:p>
        </w:tc>
        <w:tc>
          <w:tcPr>
            <w:tcW w:type="dxa" w:w="1094"/>
          </w:tcPr>
          <w:p>
            <w:pPr>
              <w:spacing w:after="0"/>
              <w:jc w:val="right"/>
            </w:pPr>
            <w:r>
              <w:rPr>
                <w:sz w:val="16"/>
              </w:rPr>
              <w:t>0, 0</w:t>
            </w:r>
          </w:p>
        </w:tc>
        <w:tc>
          <w:tcPr>
            <w:tcW w:type="dxa" w:w="1825"/>
          </w:tcPr>
          <w:p>
            <w:pPr>
              <w:spacing w:after="0"/>
              <w:jc w:val="left"/>
            </w:pPr>
            <w:r>
              <w:rPr>
                <w:sz w:val="16"/>
              </w:rPr>
              <w:t>NWS zone SCZ020 (NEWBERRY), zone-level: may include parts of neighboring counties</w:t>
            </w:r>
          </w:p>
        </w:tc>
        <w:tc>
          <w:tcPr>
            <w:tcW w:type="dxa" w:w="1686"/>
          </w:tcPr>
          <w:p>
            <w:pPr>
              <w:spacing w:after="0"/>
              <w:jc w:val="left"/>
            </w:pPr>
            <w:r>
              <w:rPr>
                <w:sz w:val="16"/>
              </w:rPr>
              <w:t>within last 5 years</w:t>
            </w:r>
          </w:p>
        </w:tc>
        <w:tc>
          <w:tcPr>
            <w:tcW w:type="dxa" w:w="30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2022-05-06</w:t>
            </w:r>
          </w:p>
        </w:tc>
        <w:tc>
          <w:tcPr>
            <w:tcW w:type="dxa" w:w="1215"/>
          </w:tcPr>
          <w:p>
            <w:pPr>
              <w:spacing w:after="0"/>
              <w:jc w:val="left"/>
            </w:pPr>
            <w:r>
              <w:rPr>
                <w:sz w:val="16"/>
              </w:rPr>
              <w:t>Hail</w:t>
            </w:r>
          </w:p>
        </w:tc>
        <w:tc>
          <w:tcPr>
            <w:tcW w:type="dxa" w:w="2717"/>
          </w:tcPr>
          <w:p>
            <w:pPr>
              <w:spacing w:after="0"/>
              <w:jc w:val="left"/>
            </w:pPr>
            <w:r>
              <w:rPr>
                <w:sz w:val="16"/>
              </w:rPr>
              <w:t>2 in</w:t>
            </w:r>
          </w:p>
        </w:tc>
        <w:tc>
          <w:tcPr>
            <w:tcW w:type="dxa" w:w="1533"/>
          </w:tcPr>
          <w:p>
            <w:pPr>
              <w:spacing w:after="0"/>
              <w:jc w:val="left"/>
            </w:pPr>
            <w:r>
              <w:rPr>
                <w:sz w:val="16"/>
              </w:rPr>
              <w:t>damage not reported</w:t>
            </w:r>
          </w:p>
        </w:tc>
        <w:tc>
          <w:tcPr>
            <w:tcW w:type="dxa" w:w="1094"/>
          </w:tcPr>
          <w:p>
            <w:pPr>
              <w:spacing w:after="0"/>
              <w:jc w:val="right"/>
            </w:pPr>
            <w:r>
              <w:rPr>
                <w:sz w:val="16"/>
              </w:rPr>
              <w:t>0, 0</w:t>
            </w:r>
          </w:p>
        </w:tc>
        <w:tc>
          <w:tcPr>
            <w:tcW w:type="dxa" w:w="1825"/>
          </w:tcPr>
          <w:p>
            <w:pPr>
              <w:spacing w:after="0"/>
              <w:jc w:val="left"/>
            </w:pPr>
            <w:r>
              <w:rPr>
                <w:sz w:val="16"/>
              </w:rPr>
              <w:t>STOCKMAN</w:t>
            </w:r>
          </w:p>
        </w:tc>
        <w:tc>
          <w:tcPr>
            <w:tcW w:type="dxa" w:w="1686"/>
          </w:tcPr>
          <w:p>
            <w:pPr>
              <w:spacing w:after="0"/>
              <w:jc w:val="left"/>
            </w:pPr>
            <w:r>
              <w:rPr>
                <w:sz w:val="16"/>
              </w:rPr>
              <w:t>within last 5 years</w:t>
            </w:r>
          </w:p>
        </w:tc>
        <w:tc>
          <w:tcPr>
            <w:tcW w:type="dxa" w:w="3005"/>
          </w:tcPr>
          <w:p>
            <w:pPr>
              <w:spacing w:after="0"/>
              <w:jc w:val="left"/>
            </w:pPr>
            <w:r>
              <w:rPr>
                <w:sz w:val="16"/>
              </w:rPr>
              <w:t>B1-c worst recorded: Hail</w:t>
            </w:r>
          </w:p>
        </w:tc>
      </w:tr>
      <w:tr>
        <w:trPr>
          <w:cantSplit/>
        </w:trPr>
        <w:tc>
          <w:tcPr>
            <w:tcW w:type="dxa" w:w="1037"/>
          </w:tcPr>
          <w:p>
            <w:pPr>
              <w:spacing w:after="0"/>
              <w:jc w:val="left"/>
            </w:pPr>
            <w:r>
              <w:rPr>
                <w:sz w:val="16"/>
              </w:rPr>
              <w:t>2015-10-04</w:t>
            </w:r>
          </w:p>
        </w:tc>
        <w:tc>
          <w:tcPr>
            <w:tcW w:type="dxa" w:w="1215"/>
          </w:tcPr>
          <w:p>
            <w:pPr>
              <w:spacing w:after="0"/>
              <w:jc w:val="left"/>
            </w:pPr>
            <w:r>
              <w:rPr>
                <w:sz w:val="16"/>
              </w:rPr>
              <w:t>Flash Flood</w:t>
            </w:r>
          </w:p>
        </w:tc>
        <w:tc>
          <w:tcPr>
            <w:tcW w:type="dxa" w:w="2717"/>
          </w:tcPr>
          <w:p>
            <w:pPr>
              <w:spacing w:after="0"/>
              <w:jc w:val="left"/>
            </w:pPr>
          </w:p>
        </w:tc>
        <w:tc>
          <w:tcPr>
            <w:tcW w:type="dxa" w:w="1533"/>
          </w:tcPr>
          <w:p>
            <w:pPr>
              <w:spacing w:after="0"/>
              <w:jc w:val="left"/>
            </w:pPr>
            <w:r>
              <w:rPr>
                <w:sz w:val="16"/>
              </w:rPr>
              <w:t>$250,000 property; $0 crops (2015 dollars)</w:t>
            </w:r>
          </w:p>
        </w:tc>
        <w:tc>
          <w:tcPr>
            <w:tcW w:type="dxa" w:w="1094"/>
          </w:tcPr>
          <w:p>
            <w:pPr>
              <w:spacing w:after="0"/>
              <w:jc w:val="right"/>
            </w:pPr>
            <w:r>
              <w:rPr>
                <w:sz w:val="16"/>
              </w:rPr>
              <w:t>0, 0</w:t>
            </w:r>
          </w:p>
        </w:tc>
        <w:tc>
          <w:tcPr>
            <w:tcW w:type="dxa" w:w="1825"/>
          </w:tcPr>
          <w:p>
            <w:pPr>
              <w:spacing w:after="0"/>
              <w:jc w:val="left"/>
            </w:pPr>
            <w:r>
              <w:rPr>
                <w:sz w:val="16"/>
              </w:rPr>
              <w:t>POMARIA</w:t>
            </w:r>
          </w:p>
        </w:tc>
        <w:tc>
          <w:tcPr>
            <w:tcW w:type="dxa" w:w="1686"/>
          </w:tcPr>
          <w:p>
            <w:pPr>
              <w:spacing w:after="0"/>
              <w:jc w:val="left"/>
            </w:pPr>
          </w:p>
        </w:tc>
        <w:tc>
          <w:tcPr>
            <w:tcW w:type="dxa" w:w="30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2015-04-07</w:t>
            </w:r>
          </w:p>
        </w:tc>
        <w:tc>
          <w:tcPr>
            <w:tcW w:type="dxa" w:w="1215"/>
          </w:tcPr>
          <w:p>
            <w:pPr>
              <w:spacing w:after="0"/>
              <w:jc w:val="left"/>
            </w:pPr>
            <w:r>
              <w:rPr>
                <w:sz w:val="16"/>
              </w:rPr>
              <w:t>Lightning</w:t>
            </w:r>
          </w:p>
        </w:tc>
        <w:tc>
          <w:tcPr>
            <w:tcW w:type="dxa" w:w="2717"/>
          </w:tcPr>
          <w:p>
            <w:pPr>
              <w:spacing w:after="0"/>
              <w:jc w:val="left"/>
            </w:pPr>
          </w:p>
        </w:tc>
        <w:tc>
          <w:tcPr>
            <w:tcW w:type="dxa" w:w="1533"/>
          </w:tcPr>
          <w:p>
            <w:pPr>
              <w:spacing w:after="0"/>
              <w:jc w:val="left"/>
            </w:pPr>
            <w:r>
              <w:rPr>
                <w:sz w:val="16"/>
              </w:rPr>
              <w:t>$36,000 property; $0 crops (2015 dollars)</w:t>
            </w:r>
          </w:p>
        </w:tc>
        <w:tc>
          <w:tcPr>
            <w:tcW w:type="dxa" w:w="1094"/>
          </w:tcPr>
          <w:p>
            <w:pPr>
              <w:spacing w:after="0"/>
              <w:jc w:val="right"/>
            </w:pPr>
            <w:r>
              <w:rPr>
                <w:sz w:val="16"/>
              </w:rPr>
              <w:t>0, 0</w:t>
            </w:r>
          </w:p>
        </w:tc>
        <w:tc>
          <w:tcPr>
            <w:tcW w:type="dxa" w:w="1825"/>
          </w:tcPr>
          <w:p>
            <w:pPr>
              <w:spacing w:after="0"/>
              <w:jc w:val="left"/>
            </w:pPr>
            <w:r>
              <w:rPr>
                <w:sz w:val="16"/>
              </w:rPr>
              <w:t>MONETTA</w:t>
            </w:r>
          </w:p>
        </w:tc>
        <w:tc>
          <w:tcPr>
            <w:tcW w:type="dxa" w:w="1686"/>
          </w:tcPr>
          <w:p>
            <w:pPr>
              <w:spacing w:after="0"/>
              <w:jc w:val="left"/>
            </w:pPr>
          </w:p>
        </w:tc>
        <w:tc>
          <w:tcPr>
            <w:tcW w:type="dxa" w:w="3005"/>
          </w:tcPr>
          <w:p>
            <w:pPr>
              <w:spacing w:after="0"/>
              <w:jc w:val="left"/>
            </w:pPr>
            <w:r>
              <w:rPr>
                <w:sz w:val="16"/>
              </w:rPr>
              <w:t>B1-c worst recorded: Lightning</w:t>
            </w:r>
          </w:p>
        </w:tc>
      </w:tr>
      <w:tr>
        <w:trPr>
          <w:cantSplit/>
        </w:trPr>
        <w:tc>
          <w:tcPr>
            <w:tcW w:type="dxa" w:w="1037"/>
          </w:tcPr>
          <w:p>
            <w:pPr>
              <w:spacing w:after="0"/>
              <w:jc w:val="left"/>
            </w:pPr>
            <w:r>
              <w:rPr>
                <w:sz w:val="16"/>
              </w:rPr>
              <w:t>2011-02-28</w:t>
            </w:r>
          </w:p>
        </w:tc>
        <w:tc>
          <w:tcPr>
            <w:tcW w:type="dxa" w:w="1215"/>
          </w:tcPr>
          <w:p>
            <w:pPr>
              <w:spacing w:after="0"/>
              <w:jc w:val="left"/>
            </w:pPr>
            <w:r>
              <w:rPr>
                <w:sz w:val="16"/>
              </w:rPr>
              <w:t>Thunderstorm Wind</w:t>
            </w:r>
          </w:p>
        </w:tc>
        <w:tc>
          <w:tcPr>
            <w:tcW w:type="dxa" w:w="2717"/>
          </w:tcPr>
          <w:p>
            <w:pPr>
              <w:spacing w:after="0"/>
              <w:jc w:val="left"/>
            </w:pPr>
            <w:r>
              <w:rPr>
                <w:sz w:val="16"/>
              </w:rPr>
              <w:t>80 kt (92 mph) estimated gust</w:t>
            </w:r>
          </w:p>
        </w:tc>
        <w:tc>
          <w:tcPr>
            <w:tcW w:type="dxa" w:w="1533"/>
          </w:tcPr>
          <w:p>
            <w:pPr>
              <w:spacing w:after="0"/>
              <w:jc w:val="left"/>
            </w:pPr>
            <w:r>
              <w:rPr>
                <w:sz w:val="16"/>
              </w:rPr>
              <w:t>$75,000 property; $0 crops (2011 dollars)</w:t>
            </w:r>
          </w:p>
        </w:tc>
        <w:tc>
          <w:tcPr>
            <w:tcW w:type="dxa" w:w="1094"/>
          </w:tcPr>
          <w:p>
            <w:pPr>
              <w:spacing w:after="0"/>
              <w:jc w:val="right"/>
            </w:pPr>
            <w:r>
              <w:rPr>
                <w:sz w:val="16"/>
              </w:rPr>
              <w:t>0, 0</w:t>
            </w:r>
          </w:p>
        </w:tc>
        <w:tc>
          <w:tcPr>
            <w:tcW w:type="dxa" w:w="1825"/>
          </w:tcPr>
          <w:p>
            <w:pPr>
              <w:spacing w:after="0"/>
              <w:jc w:val="left"/>
            </w:pPr>
            <w:r>
              <w:rPr>
                <w:sz w:val="16"/>
              </w:rPr>
              <w:t>SILVERSTREET</w:t>
            </w:r>
          </w:p>
        </w:tc>
        <w:tc>
          <w:tcPr>
            <w:tcW w:type="dxa" w:w="1686"/>
          </w:tcPr>
          <w:p>
            <w:pPr>
              <w:spacing w:after="0"/>
              <w:jc w:val="left"/>
            </w:pPr>
          </w:p>
        </w:tc>
        <w:tc>
          <w:tcPr>
            <w:tcW w:type="dxa" w:w="3005"/>
          </w:tcPr>
          <w:p>
            <w:pPr>
              <w:spacing w:after="0"/>
              <w:jc w:val="left"/>
            </w:pPr>
            <w:r>
              <w:rPr>
                <w:sz w:val="16"/>
              </w:rPr>
              <w:t>B1-c worst recorded: Thunderstorm Wind</w:t>
            </w:r>
          </w:p>
        </w:tc>
      </w:tr>
      <w:tr>
        <w:trPr>
          <w:cantSplit/>
        </w:trPr>
        <w:tc>
          <w:tcPr>
            <w:tcW w:type="dxa" w:w="1037"/>
          </w:tcPr>
          <w:p>
            <w:pPr>
              <w:spacing w:after="0"/>
              <w:jc w:val="left"/>
            </w:pPr>
            <w:r>
              <w:rPr>
                <w:sz w:val="16"/>
              </w:rPr>
              <w:t>2010-01-30</w:t>
            </w:r>
          </w:p>
        </w:tc>
        <w:tc>
          <w:tcPr>
            <w:tcW w:type="dxa" w:w="1215"/>
          </w:tcPr>
          <w:p>
            <w:pPr>
              <w:spacing w:after="0"/>
              <w:jc w:val="left"/>
            </w:pPr>
            <w:r>
              <w:rPr>
                <w:sz w:val="16"/>
              </w:rPr>
              <w:t>Winter Storm</w:t>
            </w:r>
          </w:p>
        </w:tc>
        <w:tc>
          <w:tcPr>
            <w:tcW w:type="dxa" w:w="2717"/>
          </w:tcPr>
          <w:p>
            <w:pPr>
              <w:spacing w:after="0"/>
              <w:jc w:val="left"/>
            </w:pPr>
          </w:p>
        </w:tc>
        <w:tc>
          <w:tcPr>
            <w:tcW w:type="dxa" w:w="1533"/>
          </w:tcPr>
          <w:p>
            <w:pPr>
              <w:spacing w:after="0"/>
              <w:jc w:val="left"/>
            </w:pPr>
            <w:r>
              <w:rPr>
                <w:sz w:val="16"/>
              </w:rPr>
              <w:t>$10,000 property; $0 crops, reported for the zone (2010 dollars)</w:t>
            </w:r>
          </w:p>
        </w:tc>
        <w:tc>
          <w:tcPr>
            <w:tcW w:type="dxa" w:w="1094"/>
          </w:tcPr>
          <w:p>
            <w:pPr>
              <w:spacing w:after="0"/>
              <w:jc w:val="right"/>
            </w:pPr>
            <w:r>
              <w:rPr>
                <w:sz w:val="16"/>
              </w:rPr>
              <w:t>0, 0</w:t>
            </w:r>
          </w:p>
        </w:tc>
        <w:tc>
          <w:tcPr>
            <w:tcW w:type="dxa" w:w="1825"/>
          </w:tcPr>
          <w:p>
            <w:pPr>
              <w:spacing w:after="0"/>
              <w:jc w:val="left"/>
            </w:pPr>
            <w:r>
              <w:rPr>
                <w:sz w:val="16"/>
              </w:rPr>
              <w:t>NWS zone SCZ020 (NEWBERRY), zone-level: may include parts of neighboring counties</w:t>
            </w:r>
          </w:p>
        </w:tc>
        <w:tc>
          <w:tcPr>
            <w:tcW w:type="dxa" w:w="1686"/>
          </w:tcPr>
          <w:p>
            <w:pPr>
              <w:spacing w:after="0"/>
              <w:jc w:val="left"/>
            </w:pPr>
          </w:p>
        </w:tc>
        <w:tc>
          <w:tcPr>
            <w:tcW w:type="dxa" w:w="30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2008-10-24</w:t>
            </w:r>
          </w:p>
        </w:tc>
        <w:tc>
          <w:tcPr>
            <w:tcW w:type="dxa" w:w="1215"/>
          </w:tcPr>
          <w:p>
            <w:pPr>
              <w:spacing w:after="0"/>
              <w:jc w:val="left"/>
            </w:pPr>
            <w:r>
              <w:rPr>
                <w:sz w:val="16"/>
              </w:rPr>
              <w:t>High Wind</w:t>
            </w:r>
          </w:p>
        </w:tc>
        <w:tc>
          <w:tcPr>
            <w:tcW w:type="dxa" w:w="2717"/>
          </w:tcPr>
          <w:p>
            <w:pPr>
              <w:spacing w:after="0"/>
              <w:jc w:val="left"/>
            </w:pPr>
            <w:r>
              <w:rPr>
                <w:sz w:val="16"/>
              </w:rPr>
              <w:t>50 kt (58 mph) estimated gust</w:t>
            </w:r>
          </w:p>
        </w:tc>
        <w:tc>
          <w:tcPr>
            <w:tcW w:type="dxa" w:w="1533"/>
          </w:tcPr>
          <w:p>
            <w:pPr>
              <w:spacing w:after="0"/>
              <w:jc w:val="left"/>
            </w:pPr>
            <w:r>
              <w:rPr>
                <w:sz w:val="16"/>
              </w:rPr>
              <w:t>$50,000 property; $10,000 crops, reported for the zone (2008 dollars)</w:t>
            </w:r>
          </w:p>
        </w:tc>
        <w:tc>
          <w:tcPr>
            <w:tcW w:type="dxa" w:w="1094"/>
          </w:tcPr>
          <w:p>
            <w:pPr>
              <w:spacing w:after="0"/>
              <w:jc w:val="right"/>
            </w:pPr>
            <w:r>
              <w:rPr>
                <w:sz w:val="16"/>
              </w:rPr>
              <w:t>0, 0</w:t>
            </w:r>
          </w:p>
        </w:tc>
        <w:tc>
          <w:tcPr>
            <w:tcW w:type="dxa" w:w="1825"/>
          </w:tcPr>
          <w:p>
            <w:pPr>
              <w:spacing w:after="0"/>
              <w:jc w:val="left"/>
            </w:pPr>
            <w:r>
              <w:rPr>
                <w:sz w:val="16"/>
              </w:rPr>
              <w:t>NWS zone SCZ020 (NEWBERRY), zone-level: may include parts of neighboring counties</w:t>
            </w:r>
          </w:p>
        </w:tc>
        <w:tc>
          <w:tcPr>
            <w:tcW w:type="dxa" w:w="1686"/>
          </w:tcPr>
          <w:p>
            <w:pPr>
              <w:spacing w:after="0"/>
              <w:jc w:val="left"/>
            </w:pPr>
          </w:p>
        </w:tc>
        <w:tc>
          <w:tcPr>
            <w:tcW w:type="dxa" w:w="30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2007-01-18</w:t>
            </w:r>
          </w:p>
        </w:tc>
        <w:tc>
          <w:tcPr>
            <w:tcW w:type="dxa" w:w="1215"/>
          </w:tcPr>
          <w:p>
            <w:pPr>
              <w:spacing w:after="0"/>
              <w:jc w:val="left"/>
            </w:pPr>
            <w:r>
              <w:rPr>
                <w:sz w:val="16"/>
              </w:rPr>
              <w:t>Ice Storm</w:t>
            </w:r>
          </w:p>
        </w:tc>
        <w:tc>
          <w:tcPr>
            <w:tcW w:type="dxa" w:w="2717"/>
          </w:tcPr>
          <w:p>
            <w:pPr>
              <w:spacing w:after="0"/>
              <w:jc w:val="left"/>
            </w:pPr>
          </w:p>
        </w:tc>
        <w:tc>
          <w:tcPr>
            <w:tcW w:type="dxa" w:w="1533"/>
          </w:tcPr>
          <w:p>
            <w:pPr>
              <w:spacing w:after="0"/>
              <w:jc w:val="left"/>
            </w:pPr>
            <w:r>
              <w:rPr>
                <w:sz w:val="16"/>
              </w:rPr>
              <w:t>$5,000 property; $0 crops, reported for the zone (2007 dollars)</w:t>
            </w:r>
          </w:p>
        </w:tc>
        <w:tc>
          <w:tcPr>
            <w:tcW w:type="dxa" w:w="1094"/>
          </w:tcPr>
          <w:p>
            <w:pPr>
              <w:spacing w:after="0"/>
              <w:jc w:val="right"/>
            </w:pPr>
            <w:r>
              <w:rPr>
                <w:sz w:val="16"/>
              </w:rPr>
              <w:t>0, 0</w:t>
            </w:r>
          </w:p>
        </w:tc>
        <w:tc>
          <w:tcPr>
            <w:tcW w:type="dxa" w:w="1825"/>
          </w:tcPr>
          <w:p>
            <w:pPr>
              <w:spacing w:after="0"/>
              <w:jc w:val="left"/>
            </w:pPr>
            <w:r>
              <w:rPr>
                <w:sz w:val="16"/>
              </w:rPr>
              <w:t>NWS zone SCZ020 (NEWBERRY), zone-level: may include parts of neighboring counties</w:t>
            </w:r>
          </w:p>
        </w:tc>
        <w:tc>
          <w:tcPr>
            <w:tcW w:type="dxa" w:w="1686"/>
          </w:tcPr>
          <w:p>
            <w:pPr>
              <w:spacing w:after="0"/>
              <w:jc w:val="left"/>
            </w:pPr>
          </w:p>
        </w:tc>
        <w:tc>
          <w:tcPr>
            <w:tcW w:type="dxa" w:w="3005"/>
          </w:tcPr>
          <w:p>
            <w:pPr>
              <w:spacing w:after="0"/>
              <w:jc w:val="left"/>
            </w:pPr>
            <w:r>
              <w:rPr>
                <w:sz w:val="16"/>
              </w:rPr>
              <w:t>B1-c worst recorded: Ice Storm</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717"/>
          </w:tcPr>
          <w:p>
            <w:pPr>
              <w:spacing w:after="0"/>
              <w:jc w:val="left"/>
            </w:pPr>
            <w:r>
              <w:rPr>
                <w:sz w:val="16"/>
              </w:rPr>
              <w:t>F2, 23 mi path length (records before 1996 may include the whole path; rating and listing come from the county where the tornado began), 1,000 yd wide</w:t>
            </w:r>
          </w:p>
        </w:tc>
        <w:tc>
          <w:tcPr>
            <w:tcW w:type="dxa" w:w="1533"/>
          </w:tcPr>
          <w:p>
            <w:pPr>
              <w:spacing w:after="0"/>
              <w:jc w:val="left"/>
            </w:pPr>
            <w:r>
              <w:rPr>
                <w:sz w:val="16"/>
              </w:rPr>
              <w:t>$25,000,000 property; crops not recorded (1984 dollars)</w:t>
            </w:r>
          </w:p>
        </w:tc>
        <w:tc>
          <w:tcPr>
            <w:tcW w:type="dxa" w:w="1094"/>
          </w:tcPr>
          <w:p>
            <w:pPr>
              <w:spacing w:after="0"/>
              <w:jc w:val="right"/>
            </w:pPr>
            <w:r>
              <w:rPr>
                <w:sz w:val="16"/>
              </w:rPr>
              <w:t>1, 38</w:t>
            </w:r>
          </w:p>
        </w:tc>
        <w:tc>
          <w:tcPr>
            <w:tcW w:type="dxa" w:w="1825"/>
          </w:tcPr>
          <w:p>
            <w:pPr>
              <w:spacing w:after="0"/>
              <w:jc w:val="left"/>
            </w:pPr>
            <w:r>
              <w:rPr>
                <w:sz w:val="16"/>
              </w:rPr>
              <w:t>location not recorded</w:t>
            </w:r>
          </w:p>
        </w:tc>
        <w:tc>
          <w:tcPr>
            <w:tcW w:type="dxa" w:w="1686"/>
          </w:tcPr>
          <w:p>
            <w:pPr>
              <w:spacing w:after="0"/>
              <w:jc w:val="left"/>
            </w:pP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1973-12-13</w:t>
            </w:r>
          </w:p>
        </w:tc>
        <w:tc>
          <w:tcPr>
            <w:tcW w:type="dxa" w:w="1215"/>
          </w:tcPr>
          <w:p>
            <w:pPr>
              <w:spacing w:after="0"/>
              <w:jc w:val="left"/>
            </w:pPr>
            <w:r>
              <w:rPr>
                <w:sz w:val="16"/>
              </w:rPr>
              <w:t>Tornado</w:t>
            </w:r>
          </w:p>
        </w:tc>
        <w:tc>
          <w:tcPr>
            <w:tcW w:type="dxa" w:w="2717"/>
          </w:tcPr>
          <w:p>
            <w:pPr>
              <w:spacing w:after="0"/>
              <w:jc w:val="left"/>
            </w:pPr>
            <w:r>
              <w:rPr>
                <w:sz w:val="16"/>
              </w:rPr>
              <w:t>F3, 17.3 mi path length (records before 1996 may include the whole path; rating and listing come from the county where the tornado began), 200 yd wide</w:t>
            </w:r>
          </w:p>
        </w:tc>
        <w:tc>
          <w:tcPr>
            <w:tcW w:type="dxa" w:w="1533"/>
          </w:tcPr>
          <w:p>
            <w:pPr>
              <w:spacing w:after="0"/>
              <w:jc w:val="left"/>
            </w:pPr>
            <w:r>
              <w:rPr>
                <w:sz w:val="16"/>
              </w:rPr>
              <w:t>$2,500,000 property; crops not recorded (1973 dollars)</w:t>
            </w:r>
          </w:p>
        </w:tc>
        <w:tc>
          <w:tcPr>
            <w:tcW w:type="dxa" w:w="1094"/>
          </w:tcPr>
          <w:p>
            <w:pPr>
              <w:spacing w:after="0"/>
              <w:jc w:val="right"/>
            </w:pPr>
            <w:r>
              <w:rPr>
                <w:sz w:val="16"/>
              </w:rPr>
              <w:t>1, 5</w:t>
            </w:r>
          </w:p>
        </w:tc>
        <w:tc>
          <w:tcPr>
            <w:tcW w:type="dxa" w:w="1825"/>
          </w:tcPr>
          <w:p>
            <w:pPr>
              <w:spacing w:after="0"/>
              <w:jc w:val="left"/>
            </w:pPr>
            <w:r>
              <w:rPr>
                <w:sz w:val="16"/>
              </w:rPr>
              <w:t>location not recorded</w:t>
            </w:r>
          </w:p>
        </w:tc>
        <w:tc>
          <w:tcPr>
            <w:tcW w:type="dxa" w:w="1686"/>
          </w:tcPr>
          <w:p>
            <w:pPr>
              <w:spacing w:after="0"/>
              <w:jc w:val="left"/>
            </w:pPr>
          </w:p>
        </w:tc>
        <w:tc>
          <w:tcPr>
            <w:tcW w:type="dxa" w:w="30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7"/>
          </w:tcPr>
          <w:p>
            <w:pPr>
              <w:spacing w:after="0"/>
              <w:jc w:val="left"/>
            </w:pPr>
            <w:r>
              <w:rPr>
                <w:sz w:val="16"/>
              </w:rPr>
              <w:t>event-days per year</w:t>
            </w:r>
          </w:p>
        </w:tc>
        <w:tc>
          <w:tcPr>
            <w:tcW w:type="dxa" w:w="1603"/>
          </w:tcPr>
          <w:p>
            <w:pPr>
              <w:spacing w:after="0"/>
              <w:jc w:val="left"/>
            </w:pPr>
            <w:r>
              <w:rPr>
                <w:sz w:val="16"/>
              </w:rPr>
              <w:t>about 0.263 days per year</w:t>
            </w:r>
          </w:p>
        </w:tc>
        <w:tc>
          <w:tcPr>
            <w:tcW w:type="dxa" w:w="1037"/>
          </w:tcPr>
          <w:p>
            <w:pPr>
              <w:spacing w:after="0"/>
              <w:jc w:val="left"/>
            </w:pPr>
            <w:r>
              <w:rPr>
                <w:sz w:val="16"/>
              </w:rPr>
              <w:t>Possible</w:t>
            </w:r>
          </w:p>
        </w:tc>
        <w:tc>
          <w:tcPr>
            <w:tcW w:type="dxa" w:w="1765"/>
          </w:tcPr>
          <w:p>
            <w:pPr>
              <w:spacing w:after="0"/>
              <w:jc w:val="left"/>
            </w:pPr>
            <w:r>
              <w:rPr>
                <w:sz w:val="16"/>
              </w:rPr>
              <w:t>event-days in 1 of 30 years, 1996 to 2025 (3.33%)</w:t>
            </w:r>
          </w:p>
        </w:tc>
        <w:tc>
          <w:tcPr>
            <w:tcW w:type="dxa" w:w="1532"/>
          </w:tcPr>
          <w:p>
            <w:pPr>
              <w:spacing w:after="0"/>
              <w:jc w:val="right"/>
            </w:pPr>
            <w:r>
              <w:rPr>
                <w:sz w:val="16"/>
              </w:rPr>
              <w:t>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36.6</w:t>
            </w:r>
          </w:p>
        </w:tc>
        <w:tc>
          <w:tcPr>
            <w:tcW w:type="dxa" w:w="1477"/>
          </w:tcPr>
          <w:p>
            <w:pPr>
              <w:spacing w:after="0"/>
              <w:jc w:val="left"/>
            </w:pPr>
            <w:r>
              <w:rPr>
                <w:sz w:val="16"/>
              </w:rPr>
              <w:t>event-days per year</w:t>
            </w:r>
          </w:p>
        </w:tc>
        <w:tc>
          <w:tcPr>
            <w:tcW w:type="dxa" w:w="1603"/>
          </w:tcPr>
          <w:p>
            <w:pPr>
              <w:spacing w:after="0"/>
              <w:jc w:val="left"/>
            </w:pPr>
            <w:r>
              <w:rPr>
                <w:sz w:val="16"/>
              </w:rPr>
              <w:t>about 36.6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1,344</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0.00283</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0.283%</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4.56</w:t>
            </w:r>
          </w:p>
        </w:tc>
        <w:tc>
          <w:tcPr>
            <w:tcW w:type="dxa" w:w="1477"/>
          </w:tcPr>
          <w:p>
            <w:pPr>
              <w:spacing w:after="0"/>
              <w:jc w:val="left"/>
            </w:pPr>
            <w:r>
              <w:rPr>
                <w:sz w:val="16"/>
              </w:rPr>
              <w:t>events per year</w:t>
            </w:r>
          </w:p>
        </w:tc>
        <w:tc>
          <w:tcPr>
            <w:tcW w:type="dxa" w:w="1603"/>
          </w:tcPr>
          <w:p>
            <w:pPr>
              <w:spacing w:after="0"/>
              <w:jc w:val="left"/>
            </w:pPr>
            <w:r>
              <w:rPr>
                <w:sz w:val="16"/>
              </w:rPr>
              <w:t>about 4.56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173.1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2.84</w:t>
            </w:r>
          </w:p>
        </w:tc>
        <w:tc>
          <w:tcPr>
            <w:tcW w:type="dxa" w:w="1477"/>
          </w:tcPr>
          <w:p>
            <w:pPr>
              <w:spacing w:after="0"/>
              <w:jc w:val="left"/>
            </w:pPr>
            <w:r>
              <w:rPr>
                <w:sz w:val="16"/>
              </w:rPr>
              <w:t>event-days per year</w:t>
            </w:r>
          </w:p>
        </w:tc>
        <w:tc>
          <w:tcPr>
            <w:tcW w:type="dxa" w:w="1603"/>
          </w:tcPr>
          <w:p>
            <w:pPr>
              <w:spacing w:after="0"/>
              <w:jc w:val="left"/>
            </w:pPr>
            <w:r>
              <w:rPr>
                <w:sz w:val="16"/>
              </w:rPr>
              <w:t>about 2.84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45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0.107</w:t>
            </w:r>
          </w:p>
        </w:tc>
        <w:tc>
          <w:tcPr>
            <w:tcW w:type="dxa" w:w="1477"/>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38</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1.8</w:t>
            </w:r>
          </w:p>
        </w:tc>
        <w:tc>
          <w:tcPr>
            <w:tcW w:type="dxa" w:w="1477"/>
          </w:tcPr>
          <w:p>
            <w:pPr>
              <w:spacing w:after="0"/>
              <w:jc w:val="left"/>
            </w:pPr>
            <w:r>
              <w:rPr>
                <w:sz w:val="16"/>
              </w:rPr>
              <w:t>event-days per year</w:t>
            </w:r>
          </w:p>
        </w:tc>
        <w:tc>
          <w:tcPr>
            <w:tcW w:type="dxa" w:w="1603"/>
          </w:tcPr>
          <w:p>
            <w:pPr>
              <w:spacing w:after="0"/>
              <w:jc w:val="left"/>
            </w:pPr>
            <w:r>
              <w:rPr>
                <w:sz w:val="16"/>
              </w:rPr>
              <w:t>about 1.8 days per year</w:t>
            </w:r>
          </w:p>
        </w:tc>
        <w:tc>
          <w:tcPr>
            <w:tcW w:type="dxa" w:w="1037"/>
          </w:tcPr>
          <w:p>
            <w:pPr>
              <w:spacing w:after="0"/>
              <w:jc w:val="left"/>
            </w:pPr>
            <w:r>
              <w:rPr>
                <w:sz w:val="16"/>
              </w:rPr>
              <w:t>Likely</w:t>
            </w:r>
          </w:p>
        </w:tc>
        <w:tc>
          <w:tcPr>
            <w:tcW w:type="dxa" w:w="1765"/>
          </w:tcPr>
          <w:p>
            <w:pPr>
              <w:spacing w:after="0"/>
              <w:jc w:val="left"/>
            </w:pPr>
            <w:r>
              <w:rPr>
                <w:sz w:val="16"/>
              </w:rPr>
              <w:t>event-days in 8 of 30 years, 1996 to 2025 (26.7%)</w:t>
            </w:r>
          </w:p>
        </w:tc>
        <w:tc>
          <w:tcPr>
            <w:tcW w:type="dxa" w:w="1532"/>
          </w:tcPr>
          <w:p>
            <w:pPr>
              <w:spacing w:after="0"/>
              <w:jc w:val="right"/>
            </w:pPr>
            <w:r>
              <w:rPr>
                <w:sz w:val="16"/>
              </w:rPr>
              <w:t>121</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r>
              <w:rPr>
                <w:sz w:val="16"/>
              </w:rPr>
              <w:t>NRI gives about 1.8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0.25</w:t>
            </w:r>
          </w:p>
        </w:tc>
        <w:tc>
          <w:tcPr>
            <w:tcW w:type="dxa" w:w="1477"/>
          </w:tcPr>
          <w:p>
            <w:pPr>
              <w:spacing w:after="0"/>
              <w:jc w:val="left"/>
            </w:pPr>
            <w:r>
              <w:rPr>
                <w:sz w:val="16"/>
              </w:rPr>
              <w:t>event-days per year</w:t>
            </w:r>
          </w:p>
        </w:tc>
        <w:tc>
          <w:tcPr>
            <w:tcW w:type="dxa" w:w="1603"/>
          </w:tcPr>
          <w:p>
            <w:pPr>
              <w:spacing w:after="0"/>
              <w:jc w:val="left"/>
            </w:pPr>
            <w:r>
              <w:rPr>
                <w:sz w:val="16"/>
              </w:rPr>
              <w:t>about 0.25 days per year</w:t>
            </w:r>
          </w:p>
        </w:tc>
        <w:tc>
          <w:tcPr>
            <w:tcW w:type="dxa" w:w="1037"/>
          </w:tcPr>
          <w:p>
            <w:pPr>
              <w:spacing w:after="0"/>
              <w:jc w:val="left"/>
            </w:pPr>
            <w:r>
              <w:rPr>
                <w:sz w:val="16"/>
              </w:rPr>
              <w:t>Likely</w:t>
            </w:r>
          </w:p>
        </w:tc>
        <w:tc>
          <w:tcPr>
            <w:tcW w:type="dxa" w:w="1765"/>
          </w:tcPr>
          <w:p>
            <w:pPr>
              <w:spacing w:after="0"/>
              <w:jc w:val="left"/>
            </w:pPr>
            <w:r>
              <w:rPr>
                <w:sz w:val="16"/>
              </w:rPr>
              <w:t>event-days in 7 of 30 years, 1996 to 2025 (23.3%)</w:t>
            </w:r>
          </w:p>
        </w:tc>
        <w:tc>
          <w:tcPr>
            <w:tcW w:type="dxa" w:w="1532"/>
          </w:tcPr>
          <w:p>
            <w:pPr>
              <w:spacing w:after="0"/>
              <w:jc w:val="right"/>
            </w:pPr>
            <w:r>
              <w:rPr>
                <w:sz w:val="16"/>
              </w:rPr>
              <w:t>7</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0.522</w:t>
            </w:r>
          </w:p>
        </w:tc>
        <w:tc>
          <w:tcPr>
            <w:tcW w:type="dxa" w:w="1477"/>
          </w:tcPr>
          <w:p>
            <w:pPr>
              <w:spacing w:after="0"/>
              <w:jc w:val="left"/>
            </w:pPr>
            <w:r>
              <w:rPr>
                <w:sz w:val="16"/>
              </w:rPr>
              <w:t>events per year (modeled)</w:t>
            </w:r>
          </w:p>
        </w:tc>
        <w:tc>
          <w:tcPr>
            <w:tcW w:type="dxa" w:w="1603"/>
          </w:tcPr>
          <w:p>
            <w:pPr>
              <w:spacing w:after="0"/>
              <w:jc w:val="left"/>
            </w:pPr>
            <w:r>
              <w:rPr>
                <w:sz w:val="16"/>
              </w:rPr>
              <w:t>about 0.52 per year</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54.8</w:t>
            </w:r>
          </w:p>
        </w:tc>
        <w:tc>
          <w:tcPr>
            <w:tcW w:type="dxa" w:w="1477"/>
          </w:tcPr>
          <w:p>
            <w:pPr>
              <w:spacing w:after="0"/>
              <w:jc w:val="left"/>
            </w:pPr>
            <w:r>
              <w:rPr>
                <w:sz w:val="16"/>
              </w:rPr>
              <w:t>days per year with a strike</w:t>
            </w:r>
          </w:p>
        </w:tc>
        <w:tc>
          <w:tcPr>
            <w:tcW w:type="dxa" w:w="1603"/>
          </w:tcPr>
          <w:p>
            <w:pPr>
              <w:spacing w:after="0"/>
              <w:jc w:val="left"/>
            </w:pPr>
            <w:r>
              <w:rPr>
                <w:sz w:val="16"/>
              </w:rPr>
              <w:t>about 54.8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5.13</w:t>
            </w:r>
          </w:p>
        </w:tc>
        <w:tc>
          <w:tcPr>
            <w:tcW w:type="dxa" w:w="1477"/>
          </w:tcPr>
          <w:p>
            <w:pPr>
              <w:spacing w:after="0"/>
              <w:jc w:val="left"/>
            </w:pPr>
            <w:r>
              <w:rPr>
                <w:sz w:val="16"/>
              </w:rPr>
              <w:t>events per year</w:t>
            </w:r>
          </w:p>
        </w:tc>
        <w:tc>
          <w:tcPr>
            <w:tcW w:type="dxa" w:w="1603"/>
          </w:tcPr>
          <w:p>
            <w:pPr>
              <w:spacing w:after="0"/>
              <w:jc w:val="left"/>
            </w:pPr>
            <w:r>
              <w:rPr>
                <w:sz w:val="16"/>
              </w:rPr>
              <w:t>about 5.13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196</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0.466</w:t>
            </w:r>
          </w:p>
        </w:tc>
        <w:tc>
          <w:tcPr>
            <w:tcW w:type="dxa" w:w="1477"/>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0.000549</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0.0549%</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2.32</w:t>
            </w:r>
          </w:p>
        </w:tc>
        <w:tc>
          <w:tcPr>
            <w:tcW w:type="dxa" w:w="1477"/>
          </w:tcPr>
          <w:p>
            <w:pPr>
              <w:spacing w:after="0"/>
              <w:jc w:val="left"/>
            </w:pPr>
            <w:r>
              <w:rPr>
                <w:sz w:val="16"/>
              </w:rPr>
              <w:t>event-days per year</w:t>
            </w:r>
          </w:p>
        </w:tc>
        <w:tc>
          <w:tcPr>
            <w:tcW w:type="dxa" w:w="1603"/>
          </w:tcPr>
          <w:p>
            <w:pPr>
              <w:spacing w:after="0"/>
              <w:jc w:val="left"/>
            </w:pPr>
            <w:r>
              <w:rPr>
                <w:sz w:val="16"/>
              </w:rPr>
              <w:t>about 2.32 days per year</w:t>
            </w:r>
          </w:p>
        </w:tc>
        <w:tc>
          <w:tcPr>
            <w:tcW w:type="dxa" w:w="1037"/>
          </w:tcPr>
          <w:p>
            <w:pPr>
              <w:spacing w:after="0"/>
              <w:jc w:val="left"/>
            </w:pPr>
            <w:r>
              <w:rPr>
                <w:sz w:val="16"/>
              </w:rPr>
              <w:t>Likely</w:t>
            </w:r>
          </w:p>
        </w:tc>
        <w:tc>
          <w:tcPr>
            <w:tcW w:type="dxa" w:w="1765"/>
          </w:tcPr>
          <w:p>
            <w:pPr>
              <w:spacing w:after="0"/>
              <w:jc w:val="left"/>
            </w:pPr>
            <w:r>
              <w:rPr>
                <w:sz w:val="16"/>
              </w:rPr>
              <w:t>event-days in 11 of 30 years, 1996 to 2025 (36.7%)</w:t>
            </w:r>
          </w:p>
        </w:tc>
        <w:tc>
          <w:tcPr>
            <w:tcW w:type="dxa" w:w="1532"/>
          </w:tcPr>
          <w:p>
            <w:pPr>
              <w:spacing w:after="0"/>
              <w:jc w:val="right"/>
            </w:pPr>
            <w:r>
              <w:rPr>
                <w:sz w:val="16"/>
              </w:rPr>
              <w:t>44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2.32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343</w:t>
            </w:r>
          </w:p>
        </w:tc>
        <w:tc>
          <w:tcPr>
            <w:tcW w:type="dxa" w:w="1476"/>
          </w:tcPr>
          <w:p>
            <w:pPr>
              <w:spacing w:after="0"/>
              <w:jc w:val="right"/>
            </w:pPr>
            <w:r>
              <w:rPr>
                <w:sz w:val="16"/>
              </w:rPr>
              <w:t>30</w:t>
            </w:r>
          </w:p>
        </w:tc>
        <w:tc>
          <w:tcPr>
            <w:tcW w:type="dxa" w:w="1476"/>
          </w:tcPr>
          <w:p>
            <w:pPr>
              <w:spacing w:after="0"/>
              <w:jc w:val="right"/>
            </w:pPr>
            <w:r>
              <w:rPr>
                <w:sz w:val="16"/>
              </w:rPr>
              <w:t>11.4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67.3</w:t>
            </w:r>
          </w:p>
        </w:tc>
        <w:tc>
          <w:tcPr>
            <w:tcW w:type="dxa" w:w="680"/>
          </w:tcPr>
          <w:p>
            <w:pPr>
              <w:spacing w:after="0"/>
              <w:jc w:val="right"/>
            </w:pPr>
            <w:r>
              <w:rPr>
                <w:sz w:val="16"/>
              </w:rPr>
              <w:t>79.5</w:t>
            </w:r>
          </w:p>
        </w:tc>
        <w:tc>
          <w:tcPr>
            <w:tcW w:type="dxa" w:w="648"/>
          </w:tcPr>
          <w:p>
            <w:pPr>
              <w:spacing w:after="0"/>
              <w:jc w:val="right"/>
            </w:pPr>
            <w:r>
              <w:rPr>
                <w:sz w:val="16"/>
              </w:rPr>
              <w:t>85.3</w:t>
            </w:r>
          </w:p>
        </w:tc>
        <w:tc>
          <w:tcPr>
            <w:tcW w:type="dxa" w:w="3462"/>
          </w:tcPr>
          <w:p>
            <w:pPr>
              <w:spacing w:after="0"/>
              <w:jc w:val="left"/>
            </w:pPr>
            <w:r>
              <w:rPr>
                <w:sz w:val="16"/>
              </w:rPr>
              <w:t>Relatively High 6, Relatively Moderate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10 of 10</w:t>
            </w:r>
          </w:p>
        </w:tc>
        <w:tc>
          <w:tcPr>
            <w:tcW w:type="dxa" w:w="878"/>
          </w:tcPr>
          <w:p>
            <w:pPr>
              <w:spacing w:after="0"/>
              <w:jc w:val="right"/>
            </w:pPr>
            <w:r>
              <w:rPr>
                <w:sz w:val="16"/>
              </w:rPr>
              <w:t>71.4</w:t>
            </w:r>
          </w:p>
        </w:tc>
        <w:tc>
          <w:tcPr>
            <w:tcW w:type="dxa" w:w="680"/>
          </w:tcPr>
          <w:p>
            <w:pPr>
              <w:spacing w:after="0"/>
              <w:jc w:val="right"/>
            </w:pPr>
            <w:r>
              <w:rPr>
                <w:sz w:val="16"/>
              </w:rPr>
              <w:t>81.5</w:t>
            </w:r>
          </w:p>
        </w:tc>
        <w:tc>
          <w:tcPr>
            <w:tcW w:type="dxa" w:w="648"/>
          </w:tcPr>
          <w:p>
            <w:pPr>
              <w:spacing w:after="0"/>
              <w:jc w:val="right"/>
            </w:pPr>
            <w:r>
              <w:rPr>
                <w:sz w:val="16"/>
              </w:rPr>
              <w:t>94.0</w:t>
            </w:r>
          </w:p>
        </w:tc>
        <w:tc>
          <w:tcPr>
            <w:tcW w:type="dxa" w:w="3462"/>
          </w:tcPr>
          <w:p>
            <w:pPr>
              <w:spacing w:after="0"/>
              <w:jc w:val="left"/>
            </w:pPr>
            <w:r>
              <w:rPr>
                <w:sz w:val="16"/>
              </w:rPr>
              <w:t>Relatively Moderate 1, Relatively Low 5, Very Low 4</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70.1</w:t>
            </w:r>
          </w:p>
        </w:tc>
        <w:tc>
          <w:tcPr>
            <w:tcW w:type="dxa" w:w="680"/>
          </w:tcPr>
          <w:p>
            <w:pPr>
              <w:spacing w:after="0"/>
              <w:jc w:val="right"/>
            </w:pPr>
            <w:r>
              <w:rPr>
                <w:sz w:val="16"/>
              </w:rPr>
              <w:t>80.1</w:t>
            </w:r>
          </w:p>
        </w:tc>
        <w:tc>
          <w:tcPr>
            <w:tcW w:type="dxa" w:w="648"/>
          </w:tcPr>
          <w:p>
            <w:pPr>
              <w:spacing w:after="0"/>
              <w:jc w:val="right"/>
            </w:pPr>
            <w:r>
              <w:rPr>
                <w:sz w:val="16"/>
              </w:rPr>
              <w:t>85.5</w:t>
            </w:r>
          </w:p>
        </w:tc>
        <w:tc>
          <w:tcPr>
            <w:tcW w:type="dxa" w:w="3462"/>
          </w:tcPr>
          <w:p>
            <w:pPr>
              <w:spacing w:after="0"/>
              <w:jc w:val="left"/>
            </w:pPr>
            <w:r>
              <w:rPr>
                <w:sz w:val="16"/>
              </w:rPr>
              <w:t>Relatively Moderate 6, Relatively Low 4</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64.6</w:t>
            </w:r>
          </w:p>
        </w:tc>
        <w:tc>
          <w:tcPr>
            <w:tcW w:type="dxa" w:w="680"/>
          </w:tcPr>
          <w:p>
            <w:pPr>
              <w:spacing w:after="0"/>
              <w:jc w:val="right"/>
            </w:pPr>
            <w:r>
              <w:rPr>
                <w:sz w:val="16"/>
              </w:rPr>
              <w:t>74.7</w:t>
            </w:r>
          </w:p>
        </w:tc>
        <w:tc>
          <w:tcPr>
            <w:tcW w:type="dxa" w:w="648"/>
          </w:tcPr>
          <w:p>
            <w:pPr>
              <w:spacing w:after="0"/>
              <w:jc w:val="right"/>
            </w:pPr>
            <w:r>
              <w:rPr>
                <w:sz w:val="16"/>
              </w:rPr>
              <w:t>84.5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41.1</w:t>
            </w:r>
          </w:p>
        </w:tc>
        <w:tc>
          <w:tcPr>
            <w:tcW w:type="dxa" w:w="680"/>
          </w:tcPr>
          <w:p>
            <w:pPr>
              <w:spacing w:after="0"/>
              <w:jc w:val="right"/>
            </w:pPr>
            <w:r>
              <w:rPr>
                <w:sz w:val="16"/>
              </w:rPr>
              <w:t>57.5</w:t>
            </w:r>
          </w:p>
        </w:tc>
        <w:tc>
          <w:tcPr>
            <w:tcW w:type="dxa" w:w="648"/>
          </w:tcPr>
          <w:p>
            <w:pPr>
              <w:spacing w:after="0"/>
              <w:jc w:val="right"/>
            </w:pPr>
            <w:r>
              <w:rPr>
                <w:sz w:val="16"/>
              </w:rPr>
              <w:t>68.2</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78.1</w:t>
            </w:r>
          </w:p>
        </w:tc>
        <w:tc>
          <w:tcPr>
            <w:tcW w:type="dxa" w:w="680"/>
          </w:tcPr>
          <w:p>
            <w:pPr>
              <w:spacing w:after="0"/>
              <w:jc w:val="right"/>
            </w:pPr>
            <w:r>
              <w:rPr>
                <w:sz w:val="16"/>
              </w:rPr>
              <w:t>81.8</w:t>
            </w:r>
          </w:p>
        </w:tc>
        <w:tc>
          <w:tcPr>
            <w:tcW w:type="dxa" w:w="648"/>
          </w:tcPr>
          <w:p>
            <w:pPr>
              <w:spacing w:after="0"/>
              <w:jc w:val="right"/>
            </w:pPr>
            <w:r>
              <w:rPr>
                <w:sz w:val="16"/>
              </w:rPr>
              <w:t>87.4</w:t>
            </w:r>
          </w:p>
        </w:tc>
        <w:tc>
          <w:tcPr>
            <w:tcW w:type="dxa" w:w="3462"/>
          </w:tcPr>
          <w:p>
            <w:pPr>
              <w:spacing w:after="0"/>
              <w:jc w:val="left"/>
            </w:pPr>
            <w:r>
              <w:rPr>
                <w:sz w:val="16"/>
              </w:rPr>
              <w:t>Relatively Moderate 9, Relatively Low 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93.1</w:t>
            </w:r>
          </w:p>
        </w:tc>
        <w:tc>
          <w:tcPr>
            <w:tcW w:type="dxa" w:w="680"/>
          </w:tcPr>
          <w:p>
            <w:pPr>
              <w:spacing w:after="0"/>
              <w:jc w:val="right"/>
            </w:pPr>
            <w:r>
              <w:rPr>
                <w:sz w:val="16"/>
              </w:rPr>
              <w:t>96.0</w:t>
            </w:r>
          </w:p>
        </w:tc>
        <w:tc>
          <w:tcPr>
            <w:tcW w:type="dxa" w:w="648"/>
          </w:tcPr>
          <w:p>
            <w:pPr>
              <w:spacing w:after="0"/>
              <w:jc w:val="right"/>
            </w:pPr>
            <w:r>
              <w:rPr>
                <w:sz w:val="16"/>
              </w:rPr>
              <w:t>97.7</w:t>
            </w:r>
          </w:p>
        </w:tc>
        <w:tc>
          <w:tcPr>
            <w:tcW w:type="dxa" w:w="3462"/>
          </w:tcPr>
          <w:p>
            <w:pPr>
              <w:spacing w:after="0"/>
              <w:jc w:val="left"/>
            </w:pPr>
            <w:r>
              <w:rPr>
                <w:sz w:val="16"/>
              </w:rPr>
              <w:t>Very High 1, Relatively High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31.7</w:t>
            </w:r>
          </w:p>
        </w:tc>
        <w:tc>
          <w:tcPr>
            <w:tcW w:type="dxa" w:w="680"/>
          </w:tcPr>
          <w:p>
            <w:pPr>
              <w:spacing w:after="0"/>
              <w:jc w:val="right"/>
            </w:pPr>
            <w:r>
              <w:rPr>
                <w:sz w:val="16"/>
              </w:rPr>
              <w:t>77.3</w:t>
            </w:r>
          </w:p>
        </w:tc>
        <w:tc>
          <w:tcPr>
            <w:tcW w:type="dxa" w:w="648"/>
          </w:tcPr>
          <w:p>
            <w:pPr>
              <w:spacing w:after="0"/>
              <w:jc w:val="right"/>
            </w:pPr>
            <w:r>
              <w:rPr>
                <w:sz w:val="16"/>
              </w:rPr>
              <w:t>85.5</w:t>
            </w:r>
          </w:p>
        </w:tc>
        <w:tc>
          <w:tcPr>
            <w:tcW w:type="dxa" w:w="3462"/>
          </w:tcPr>
          <w:p>
            <w:pPr>
              <w:spacing w:after="0"/>
              <w:jc w:val="left"/>
            </w:pPr>
            <w:r>
              <w:rPr>
                <w:sz w:val="16"/>
              </w:rPr>
              <w:t>Relatively High 5, Relatively Moderate 2, Relatively Low 3</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30.8</w:t>
            </w:r>
          </w:p>
        </w:tc>
        <w:tc>
          <w:tcPr>
            <w:tcW w:type="dxa" w:w="680"/>
          </w:tcPr>
          <w:p>
            <w:pPr>
              <w:spacing w:after="0"/>
              <w:jc w:val="right"/>
            </w:pPr>
            <w:r>
              <w:rPr>
                <w:sz w:val="16"/>
              </w:rPr>
              <w:t>70.3</w:t>
            </w:r>
          </w:p>
        </w:tc>
        <w:tc>
          <w:tcPr>
            <w:tcW w:type="dxa" w:w="648"/>
          </w:tcPr>
          <w:p>
            <w:pPr>
              <w:spacing w:after="0"/>
              <w:jc w:val="right"/>
            </w:pPr>
            <w:r>
              <w:rPr>
                <w:sz w:val="16"/>
              </w:rPr>
              <w:t>88.4</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72.2</w:t>
            </w:r>
          </w:p>
        </w:tc>
        <w:tc>
          <w:tcPr>
            <w:tcW w:type="dxa" w:w="680"/>
          </w:tcPr>
          <w:p>
            <w:pPr>
              <w:spacing w:after="0"/>
              <w:jc w:val="right"/>
            </w:pPr>
            <w:r>
              <w:rPr>
                <w:sz w:val="16"/>
              </w:rPr>
              <w:t>85.4</w:t>
            </w:r>
          </w:p>
        </w:tc>
        <w:tc>
          <w:tcPr>
            <w:tcW w:type="dxa" w:w="648"/>
          </w:tcPr>
          <w:p>
            <w:pPr>
              <w:spacing w:after="0"/>
              <w:jc w:val="right"/>
            </w:pPr>
            <w:r>
              <w:rPr>
                <w:sz w:val="16"/>
              </w:rPr>
              <w:t>92.4</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62.8</w:t>
            </w:r>
          </w:p>
        </w:tc>
        <w:tc>
          <w:tcPr>
            <w:tcW w:type="dxa" w:w="680"/>
          </w:tcPr>
          <w:p>
            <w:pPr>
              <w:spacing w:after="0"/>
              <w:jc w:val="right"/>
            </w:pPr>
            <w:r>
              <w:rPr>
                <w:sz w:val="16"/>
              </w:rPr>
              <w:t>74.2</w:t>
            </w:r>
          </w:p>
        </w:tc>
        <w:tc>
          <w:tcPr>
            <w:tcW w:type="dxa" w:w="648"/>
          </w:tcPr>
          <w:p>
            <w:pPr>
              <w:spacing w:after="0"/>
              <w:jc w:val="right"/>
            </w:pPr>
            <w:r>
              <w:rPr>
                <w:sz w:val="16"/>
              </w:rPr>
              <w:t>81.0</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79.2</w:t>
            </w:r>
          </w:p>
        </w:tc>
        <w:tc>
          <w:tcPr>
            <w:tcW w:type="dxa" w:w="680"/>
          </w:tcPr>
          <w:p>
            <w:pPr>
              <w:spacing w:after="0"/>
              <w:jc w:val="right"/>
            </w:pPr>
            <w:r>
              <w:rPr>
                <w:sz w:val="16"/>
              </w:rPr>
              <w:t>91.0</w:t>
            </w:r>
          </w:p>
        </w:tc>
        <w:tc>
          <w:tcPr>
            <w:tcW w:type="dxa" w:w="648"/>
          </w:tcPr>
          <w:p>
            <w:pPr>
              <w:spacing w:after="0"/>
              <w:jc w:val="right"/>
            </w:pPr>
            <w:r>
              <w:rPr>
                <w:sz w:val="16"/>
              </w:rPr>
              <w:t>96.2</w:t>
            </w:r>
          </w:p>
        </w:tc>
        <w:tc>
          <w:tcPr>
            <w:tcW w:type="dxa" w:w="3462"/>
          </w:tcPr>
          <w:p>
            <w:pPr>
              <w:spacing w:after="0"/>
              <w:jc w:val="left"/>
            </w:pPr>
            <w:r>
              <w:rPr>
                <w:sz w:val="16"/>
              </w:rPr>
              <w:t>Very High 2, Relatively High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67.9</w:t>
            </w:r>
          </w:p>
        </w:tc>
        <w:tc>
          <w:tcPr>
            <w:tcW w:type="dxa" w:w="680"/>
          </w:tcPr>
          <w:p>
            <w:pPr>
              <w:spacing w:after="0"/>
              <w:jc w:val="right"/>
            </w:pPr>
            <w:r>
              <w:rPr>
                <w:sz w:val="16"/>
              </w:rPr>
              <w:t>79.2</w:t>
            </w:r>
          </w:p>
        </w:tc>
        <w:tc>
          <w:tcPr>
            <w:tcW w:type="dxa" w:w="648"/>
          </w:tcPr>
          <w:p>
            <w:pPr>
              <w:spacing w:after="0"/>
              <w:jc w:val="right"/>
            </w:pPr>
            <w:r>
              <w:rPr>
                <w:sz w:val="16"/>
              </w:rPr>
              <w:t>85.4</w:t>
            </w:r>
          </w:p>
        </w:tc>
        <w:tc>
          <w:tcPr>
            <w:tcW w:type="dxa" w:w="3462"/>
          </w:tcPr>
          <w:p>
            <w:pPr>
              <w:spacing w:after="0"/>
              <w:jc w:val="left"/>
            </w:pPr>
            <w:r>
              <w:rPr>
                <w:sz w:val="16"/>
              </w:rPr>
              <w:t>Relatively Low 9, Very Low 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33.2</w:t>
            </w:r>
          </w:p>
        </w:tc>
        <w:tc>
          <w:tcPr>
            <w:tcW w:type="dxa" w:w="680"/>
          </w:tcPr>
          <w:p>
            <w:pPr>
              <w:spacing w:after="0"/>
              <w:jc w:val="right"/>
            </w:pPr>
            <w:r>
              <w:rPr>
                <w:sz w:val="16"/>
              </w:rPr>
              <w:t>43.2</w:t>
            </w:r>
          </w:p>
        </w:tc>
        <w:tc>
          <w:tcPr>
            <w:tcW w:type="dxa" w:w="648"/>
          </w:tcPr>
          <w:p>
            <w:pPr>
              <w:spacing w:after="0"/>
              <w:jc w:val="right"/>
            </w:pPr>
            <w:r>
              <w:rPr>
                <w:sz w:val="16"/>
              </w:rPr>
              <w:t>50.3</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6"/>
        <w:gridCol w:w="2150"/>
        <w:gridCol w:w="1513"/>
        <w:gridCol w:w="1877"/>
        <w:gridCol w:w="2760"/>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0"/>
            <w:shd w:val="clear" w:color="auto" w:fill="E8E8E8"/>
          </w:tcPr>
          <w:p>
            <w:pPr>
              <w:spacing w:after="0"/>
              <w:jc w:val="left"/>
            </w:pPr>
            <w:r>
              <w:rPr>
                <w:b/>
                <w:sz w:val="16"/>
              </w:rPr>
              <w:t>Notes</w:t>
            </w:r>
          </w:p>
        </w:tc>
      </w:tr>
      <w:tr>
        <w:trPr>
          <w:cantSplit/>
        </w:trPr>
        <w:tc>
          <w:tcPr>
            <w:tcW w:type="dxa" w:w="1695"/>
          </w:tcPr>
          <w:p>
            <w:pPr>
              <w:spacing w:after="0"/>
              <w:jc w:val="left"/>
            </w:pPr>
            <w:r>
              <w:rPr>
                <w:sz w:val="16"/>
              </w:rPr>
              <w:t>Newberry County (unincorporated area)</w:t>
            </w:r>
          </w:p>
        </w:tc>
        <w:tc>
          <w:tcPr>
            <w:tcW w:type="dxa" w:w="1422"/>
          </w:tcPr>
          <w:p>
            <w:pPr>
              <w:spacing w:after="0"/>
              <w:jc w:val="left"/>
            </w:pPr>
            <w:r>
              <w:rPr>
                <w:sz w:val="16"/>
              </w:rPr>
              <w:t>Unincorporated</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1</w:t>
            </w:r>
          </w:p>
        </w:tc>
        <w:tc>
          <w:tcPr>
            <w:tcW w:type="dxa" w:w="1513"/>
          </w:tcPr>
          <w:p>
            <w:pPr>
              <w:spacing w:after="0"/>
              <w:jc w:val="right"/>
            </w:pPr>
            <w:r>
              <w:rPr>
                <w:sz w:val="16"/>
              </w:rPr>
              <w:t>$1,138,821.23</w:t>
            </w:r>
          </w:p>
        </w:tc>
        <w:tc>
          <w:tcPr>
            <w:tcW w:type="dxa" w:w="1877"/>
          </w:tcPr>
          <w:p>
            <w:pPr>
              <w:spacing w:after="0"/>
              <w:jc w:val="right"/>
            </w:pPr>
            <w:r>
              <w:rPr>
                <w:sz w:val="16"/>
              </w:rPr>
              <w:t>0; not yet covered</w:t>
            </w:r>
          </w:p>
        </w:tc>
        <w:tc>
          <w:tcPr>
            <w:tcW w:type="dxa" w:w="2760"/>
          </w:tcPr>
          <w:p>
            <w:pPr>
              <w:spacing w:after="0"/>
              <w:jc w:val="left"/>
            </w:pPr>
            <w:r>
              <w:rPr>
                <w:sz w:val="16"/>
              </w:rPr>
              <w:t>Includes $22,269.29 for declarations not counted as hazard incidents (DR-4492-SC).</w:t>
            </w:r>
          </w:p>
        </w:tc>
      </w:tr>
      <w:tr>
        <w:trPr>
          <w:cantSplit/>
        </w:trPr>
        <w:tc>
          <w:tcPr>
            <w:tcW w:type="dxa" w:w="1695"/>
          </w:tcPr>
          <w:p>
            <w:pPr>
              <w:spacing w:after="0"/>
              <w:jc w:val="left"/>
            </w:pPr>
            <w:r>
              <w:rPr>
                <w:sz w:val="16"/>
              </w:rPr>
              <w:t>Little Mountain town</w:t>
            </w:r>
          </w:p>
        </w:tc>
        <w:tc>
          <w:tcPr>
            <w:tcW w:type="dxa" w:w="1422"/>
          </w:tcPr>
          <w:p>
            <w:pPr>
              <w:spacing w:after="0"/>
              <w:jc w:val="left"/>
            </w:pPr>
            <w:r>
              <w:rPr>
                <w:sz w:val="16"/>
              </w:rPr>
              <w:t>Town</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27; not yet covered</w:t>
            </w:r>
          </w:p>
        </w:tc>
        <w:tc>
          <w:tcPr>
            <w:tcW w:type="dxa" w:w="2760"/>
          </w:tcPr>
          <w:p>
            <w:pPr>
              <w:spacing w:after="0"/>
              <w:jc w:val="left"/>
            </w:pPr>
          </w:p>
        </w:tc>
      </w:tr>
      <w:tr>
        <w:trPr>
          <w:cantSplit/>
        </w:trPr>
        <w:tc>
          <w:tcPr>
            <w:tcW w:type="dxa" w:w="1695"/>
          </w:tcPr>
          <w:p>
            <w:pPr>
              <w:spacing w:after="0"/>
              <w:jc w:val="left"/>
            </w:pPr>
            <w:r>
              <w:rPr>
                <w:sz w:val="16"/>
              </w:rPr>
              <w:t>Newberry city</w:t>
            </w:r>
          </w:p>
        </w:tc>
        <w:tc>
          <w:tcPr>
            <w:tcW w:type="dxa" w:w="1422"/>
          </w:tcPr>
          <w:p>
            <w:pPr>
              <w:spacing w:after="0"/>
              <w:jc w:val="left"/>
            </w:pPr>
            <w:r>
              <w:rPr>
                <w:sz w:val="16"/>
              </w:rPr>
              <w:t>City</w:t>
            </w:r>
          </w:p>
        </w:tc>
        <w:tc>
          <w:tcPr>
            <w:tcW w:type="dxa" w:w="2696"/>
          </w:tcPr>
          <w:p>
            <w:pPr>
              <w:spacing w:after="0"/>
              <w:jc w:val="left"/>
            </w:pPr>
            <w:r>
              <w:rPr>
                <w:sz w:val="16"/>
              </w:rPr>
              <w:t>Approved, expires 2031-08-30</w:t>
            </w:r>
          </w:p>
        </w:tc>
        <w:tc>
          <w:tcPr>
            <w:tcW w:type="dxa" w:w="2150"/>
          </w:tcPr>
          <w:p>
            <w:pPr>
              <w:spacing w:after="0"/>
              <w:jc w:val="right"/>
            </w:pPr>
            <w:r>
              <w:rPr>
                <w:sz w:val="16"/>
              </w:rPr>
              <w:t>FMA RL 0, SRL 1; any 2</w:t>
            </w:r>
          </w:p>
        </w:tc>
        <w:tc>
          <w:tcPr>
            <w:tcW w:type="dxa" w:w="1513"/>
          </w:tcPr>
          <w:p>
            <w:pPr>
              <w:spacing w:after="0"/>
              <w:jc w:val="right"/>
            </w:pPr>
            <w:r>
              <w:rPr>
                <w:sz w:val="16"/>
              </w:rPr>
              <w:t>$2,962,453.76</w:t>
            </w:r>
          </w:p>
        </w:tc>
        <w:tc>
          <w:tcPr>
            <w:tcW w:type="dxa" w:w="1877"/>
          </w:tcPr>
          <w:p>
            <w:pPr>
              <w:spacing w:after="0"/>
              <w:jc w:val="right"/>
            </w:pPr>
            <w:r>
              <w:rPr>
                <w:sz w:val="16"/>
              </w:rPr>
              <w:t>71; not yet covered</w:t>
            </w:r>
          </w:p>
        </w:tc>
        <w:tc>
          <w:tcPr>
            <w:tcW w:type="dxa" w:w="2760"/>
          </w:tcPr>
          <w:p>
            <w:pPr>
              <w:spacing w:after="0"/>
              <w:jc w:val="left"/>
            </w:pPr>
            <w:r>
              <w:rPr>
                <w:sz w:val="16"/>
              </w:rPr>
              <w:t>Includes $8,852.08 for declarations not counted as hazard incidents (DR-4492-SC).</w:t>
            </w:r>
          </w:p>
        </w:tc>
      </w:tr>
      <w:tr>
        <w:trPr>
          <w:cantSplit/>
        </w:trPr>
        <w:tc>
          <w:tcPr>
            <w:tcW w:type="dxa" w:w="1695"/>
          </w:tcPr>
          <w:p>
            <w:pPr>
              <w:spacing w:after="0"/>
              <w:jc w:val="left"/>
            </w:pPr>
            <w:r>
              <w:rPr>
                <w:sz w:val="16"/>
              </w:rPr>
              <w:t>Peak town</w:t>
            </w:r>
          </w:p>
        </w:tc>
        <w:tc>
          <w:tcPr>
            <w:tcW w:type="dxa" w:w="1422"/>
          </w:tcPr>
          <w:p>
            <w:pPr>
              <w:spacing w:after="0"/>
              <w:jc w:val="left"/>
            </w:pPr>
            <w:r>
              <w:rPr>
                <w:sz w:val="16"/>
              </w:rPr>
              <w:t>Town</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11; not yet covered</w:t>
            </w:r>
          </w:p>
        </w:tc>
        <w:tc>
          <w:tcPr>
            <w:tcW w:type="dxa" w:w="2760"/>
          </w:tcPr>
          <w:p>
            <w:pPr>
              <w:spacing w:after="0"/>
              <w:jc w:val="left"/>
            </w:pPr>
          </w:p>
        </w:tc>
      </w:tr>
      <w:tr>
        <w:trPr>
          <w:cantSplit/>
        </w:trPr>
        <w:tc>
          <w:tcPr>
            <w:tcW w:type="dxa" w:w="1695"/>
          </w:tcPr>
          <w:p>
            <w:pPr>
              <w:spacing w:after="0"/>
              <w:jc w:val="left"/>
            </w:pPr>
            <w:r>
              <w:rPr>
                <w:sz w:val="16"/>
              </w:rPr>
              <w:t>Pomaria town</w:t>
            </w:r>
          </w:p>
        </w:tc>
        <w:tc>
          <w:tcPr>
            <w:tcW w:type="dxa" w:w="1422"/>
          </w:tcPr>
          <w:p>
            <w:pPr>
              <w:spacing w:after="0"/>
              <w:jc w:val="left"/>
            </w:pPr>
            <w:r>
              <w:rPr>
                <w:sz w:val="16"/>
              </w:rPr>
              <w:t>Town</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29; not yet covered</w:t>
            </w:r>
          </w:p>
        </w:tc>
        <w:tc>
          <w:tcPr>
            <w:tcW w:type="dxa" w:w="2760"/>
          </w:tcPr>
          <w:p>
            <w:pPr>
              <w:spacing w:after="0"/>
              <w:jc w:val="left"/>
            </w:pPr>
          </w:p>
        </w:tc>
      </w:tr>
      <w:tr>
        <w:trPr>
          <w:cantSplit/>
        </w:trPr>
        <w:tc>
          <w:tcPr>
            <w:tcW w:type="dxa" w:w="1695"/>
          </w:tcPr>
          <w:p>
            <w:pPr>
              <w:spacing w:after="0"/>
              <w:jc w:val="left"/>
            </w:pPr>
            <w:r>
              <w:rPr>
                <w:sz w:val="16"/>
              </w:rPr>
              <w:t>Prosperity town</w:t>
            </w:r>
          </w:p>
        </w:tc>
        <w:tc>
          <w:tcPr>
            <w:tcW w:type="dxa" w:w="1422"/>
          </w:tcPr>
          <w:p>
            <w:pPr>
              <w:spacing w:after="0"/>
              <w:jc w:val="left"/>
            </w:pPr>
            <w:r>
              <w:rPr>
                <w:sz w:val="16"/>
              </w:rPr>
              <w:t>Town</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0</w:t>
            </w:r>
          </w:p>
        </w:tc>
        <w:tc>
          <w:tcPr>
            <w:tcW w:type="dxa" w:w="1513"/>
          </w:tcPr>
          <w:p>
            <w:pPr>
              <w:spacing w:after="0"/>
              <w:jc w:val="right"/>
            </w:pPr>
            <w:r>
              <w:rPr>
                <w:sz w:val="16"/>
              </w:rPr>
              <w:t>$154,149.17</w:t>
            </w:r>
          </w:p>
        </w:tc>
        <w:tc>
          <w:tcPr>
            <w:tcW w:type="dxa" w:w="1877"/>
          </w:tcPr>
          <w:p>
            <w:pPr>
              <w:spacing w:after="0"/>
              <w:jc w:val="right"/>
            </w:pPr>
            <w:r>
              <w:rPr>
                <w:sz w:val="16"/>
              </w:rPr>
              <w:t>36; not yet covered</w:t>
            </w:r>
          </w:p>
        </w:tc>
        <w:tc>
          <w:tcPr>
            <w:tcW w:type="dxa" w:w="2760"/>
          </w:tcPr>
          <w:p>
            <w:pPr>
              <w:spacing w:after="0"/>
              <w:jc w:val="left"/>
            </w:pPr>
          </w:p>
        </w:tc>
      </w:tr>
      <w:tr>
        <w:trPr>
          <w:cantSplit/>
        </w:trPr>
        <w:tc>
          <w:tcPr>
            <w:tcW w:type="dxa" w:w="1695"/>
          </w:tcPr>
          <w:p>
            <w:pPr>
              <w:spacing w:after="0"/>
              <w:jc w:val="left"/>
            </w:pPr>
            <w:r>
              <w:rPr>
                <w:sz w:val="16"/>
              </w:rPr>
              <w:t>Silverstreet town</w:t>
            </w:r>
          </w:p>
        </w:tc>
        <w:tc>
          <w:tcPr>
            <w:tcW w:type="dxa" w:w="1422"/>
          </w:tcPr>
          <w:p>
            <w:pPr>
              <w:spacing w:after="0"/>
              <w:jc w:val="left"/>
            </w:pPr>
            <w:r>
              <w:rPr>
                <w:sz w:val="16"/>
              </w:rPr>
              <w:t>Town</w:t>
            </w:r>
          </w:p>
        </w:tc>
        <w:tc>
          <w:tcPr>
            <w:tcW w:type="dxa" w:w="2696"/>
          </w:tcPr>
          <w:p>
            <w:pPr>
              <w:spacing w:after="0"/>
              <w:jc w:val="left"/>
            </w:pPr>
            <w:r>
              <w:rPr>
                <w:sz w:val="16"/>
              </w:rPr>
              <w:t>Plan 112208 approved 2026-08-31, pending adoption here; not yet eligible</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22; no approved plan</w:t>
            </w:r>
          </w:p>
        </w:tc>
        <w:tc>
          <w:tcPr>
            <w:tcW w:type="dxa" w:w="2760"/>
          </w:tcPr>
          <w:p>
            <w:pPr>
              <w:spacing w:after="0"/>
              <w:jc w:val="left"/>
            </w:pPr>
          </w:p>
        </w:tc>
      </w:tr>
      <w:tr>
        <w:trPr>
          <w:cantSplit/>
        </w:trPr>
        <w:tc>
          <w:tcPr>
            <w:tcW w:type="dxa" w:w="1695"/>
          </w:tcPr>
          <w:p>
            <w:pPr>
              <w:spacing w:after="0"/>
              <w:jc w:val="left"/>
            </w:pPr>
            <w:r>
              <w:rPr>
                <w:sz w:val="16"/>
              </w:rPr>
              <w:t>Whitmire town</w:t>
            </w:r>
          </w:p>
        </w:tc>
        <w:tc>
          <w:tcPr>
            <w:tcW w:type="dxa" w:w="1422"/>
          </w:tcPr>
          <w:p>
            <w:pPr>
              <w:spacing w:after="0"/>
              <w:jc w:val="left"/>
            </w:pPr>
            <w:r>
              <w:rPr>
                <w:sz w:val="16"/>
              </w:rPr>
              <w:t>Town</w:t>
            </w:r>
          </w:p>
        </w:tc>
        <w:tc>
          <w:tcPr>
            <w:tcW w:type="dxa" w:w="2696"/>
          </w:tcPr>
          <w:p>
            <w:pPr>
              <w:spacing w:after="0"/>
              <w:jc w:val="left"/>
            </w:pPr>
            <w:r>
              <w:rPr>
                <w:sz w:val="16"/>
              </w:rPr>
              <w:t>Approved, expires 2031-08-30</w:t>
            </w:r>
          </w:p>
        </w:tc>
        <w:tc>
          <w:tcPr>
            <w:tcW w:type="dxa" w:w="2150"/>
          </w:tcPr>
          <w:p>
            <w:pPr>
              <w:spacing w:after="0"/>
              <w:jc w:val="right"/>
            </w:pPr>
            <w:r>
              <w:rPr>
                <w:sz w:val="16"/>
              </w:rPr>
              <w:t>FMA RL 0, SRL 0; any 0</w:t>
            </w:r>
          </w:p>
        </w:tc>
        <w:tc>
          <w:tcPr>
            <w:tcW w:type="dxa" w:w="1513"/>
          </w:tcPr>
          <w:p>
            <w:pPr>
              <w:spacing w:after="0"/>
              <w:jc w:val="right"/>
            </w:pPr>
            <w:r>
              <w:rPr>
                <w:sz w:val="16"/>
              </w:rPr>
              <w:t>$97,013.52</w:t>
            </w:r>
          </w:p>
        </w:tc>
        <w:tc>
          <w:tcPr>
            <w:tcW w:type="dxa" w:w="1877"/>
          </w:tcPr>
          <w:p>
            <w:pPr>
              <w:spacing w:after="0"/>
              <w:jc w:val="right"/>
            </w:pPr>
            <w:r>
              <w:rPr>
                <w:sz w:val="16"/>
              </w:rPr>
              <w:t>43; not yet covered</w:t>
            </w:r>
          </w:p>
        </w:tc>
        <w:tc>
          <w:tcPr>
            <w:tcW w:type="dxa" w:w="27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2026-08-31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$1,985</w:t>
            </w:r>
          </w:p>
        </w:tc>
        <w:tc>
          <w:tcPr>
            <w:tcW w:type="dxa" w:w="1126"/>
          </w:tcPr>
          <w:p>
            <w:pPr>
              <w:spacing w:after="0"/>
              <w:jc w:val="right"/>
            </w:pPr>
            <w:r>
              <w:rPr>
                <w:sz w:val="16"/>
              </w:rPr>
              <w:t>$58,668</w:t>
            </w:r>
          </w:p>
        </w:tc>
        <w:tc>
          <w:tcPr>
            <w:tcW w:type="dxa" w:w="1174"/>
          </w:tcPr>
          <w:p>
            <w:pPr>
              <w:spacing w:after="0"/>
              <w:jc w:val="right"/>
            </w:pPr>
            <w:r>
              <w:rPr>
                <w:sz w:val="16"/>
              </w:rPr>
              <w:t>$1,272,528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$5,696,531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$69,110</w:t>
            </w:r>
          </w:p>
        </w:tc>
        <w:tc>
          <w:tcPr>
            <w:tcW w:type="dxa" w:w="1174"/>
          </w:tcPr>
          <w:p>
            <w:pPr>
              <w:spacing w:after="0"/>
              <w:jc w:val="right"/>
            </w:pPr>
          </w:p>
        </w:tc>
        <w:tc>
          <w:tcPr>
            <w:tcW w:type="dxa" w:w="1305"/>
          </w:tcPr>
          <w:p>
            <w:pPr>
              <w:spacing w:after="0"/>
              <w:jc w:val="right"/>
            </w:pPr>
            <w:r>
              <w:rPr>
                <w:sz w:val="16"/>
              </w:rPr>
              <w:t>1.21%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$18,908,411,163</w:t>
            </w:r>
          </w:p>
        </w:tc>
        <w:tc>
          <w:tcPr>
            <w:tcW w:type="dxa" w:w="1215"/>
          </w:tcPr>
          <w:p>
            <w:pPr>
              <w:spacing w:after="0"/>
              <w:jc w:val="right"/>
            </w:pPr>
          </w:p>
        </w:tc>
        <w:tc>
          <w:tcPr>
            <w:tcW w:type="dxa" w:w="1045"/>
          </w:tcPr>
          <w:p>
            <w:pPr>
              <w:spacing w:after="0"/>
              <w:jc w:val="right"/>
            </w:pPr>
            <w:r>
              <w:rPr>
                <w:sz w:val="16"/>
              </w:rPr>
              <w:t>37,719</w:t>
            </w:r>
          </w:p>
        </w:tc>
        <w:tc>
          <w:tcPr>
            <w:tcW w:type="dxa" w:w="1037"/>
          </w:tcPr>
          <w:p>
            <w:pPr>
              <w:spacing w:after="0"/>
              <w:jc w:val="right"/>
            </w:pPr>
            <w:r>
              <w:rPr>
                <w:sz w:val="16"/>
              </w:rPr>
              <w:t>$1,165,142</w:t>
            </w:r>
          </w:p>
        </w:tc>
        <w:tc>
          <w:tcPr>
            <w:tcW w:type="dxa" w:w="1126"/>
          </w:tcPr>
          <w:p>
            <w:pPr>
              <w:spacing w:after="0"/>
              <w:jc w:val="right"/>
            </w:pPr>
          </w:p>
        </w:tc>
        <w:tc>
          <w:tcPr>
            <w:tcW w:type="dxa" w:w="1174"/>
          </w:tcPr>
          <w:p>
            <w:pPr>
              <w:spacing w:after="0"/>
              <w:jc w:val="right"/>
            </w:pPr>
            <w:r>
              <w:rPr>
                <w:sz w:val="16"/>
              </w:rPr>
              <w:t>$462,271</w:t>
            </w:r>
          </w:p>
        </w:tc>
        <w:tc>
          <w:tcPr>
            <w:tcW w:type="dxa" w:w="1305"/>
          </w:tcPr>
          <w:p>
            <w:pPr>
              <w:spacing w:after="0"/>
              <w:jc w:val="right"/>
            </w:pPr>
            <w:r>
              <w:rPr>
                <w:sz w:val="16"/>
              </w:rPr>
              <w:t>0.00616%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$100,191</w:t>
            </w:r>
          </w:p>
        </w:tc>
        <w:tc>
          <w:tcPr>
            <w:tcW w:type="dxa" w:w="1126"/>
          </w:tcPr>
          <w:p>
            <w:pPr>
              <w:spacing w:after="0"/>
              <w:jc w:val="right"/>
            </w:pPr>
            <w:r>
              <w:rPr>
                <w:sz w:val="16"/>
              </w:rPr>
              <w:t>$65,039</w:t>
            </w:r>
          </w:p>
        </w:tc>
        <w:tc>
          <w:tcPr>
            <w:tcW w:type="dxa" w:w="1174"/>
          </w:tcPr>
          <w:p>
            <w:pPr>
              <w:spacing w:after="0"/>
              <w:jc w:val="right"/>
            </w:pPr>
            <w:r>
              <w:rPr>
                <w:sz w:val="16"/>
              </w:rPr>
              <w:t>$92,170</w:t>
            </w:r>
          </w:p>
        </w:tc>
        <w:tc>
          <w:tcPr>
            <w:tcW w:type="dxa" w:w="1305"/>
          </w:tcPr>
          <w:p>
            <w:pPr>
              <w:spacing w:after="0"/>
              <w:jc w:val="right"/>
            </w:pPr>
            <w:r>
              <w:rPr>
                <w:sz w:val="16"/>
              </w:rPr>
              <w:t>0.00093%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$21</w:t>
            </w:r>
          </w:p>
        </w:tc>
        <w:tc>
          <w:tcPr>
            <w:tcW w:type="dxa" w:w="1126"/>
          </w:tcPr>
          <w:p>
            <w:pPr>
              <w:spacing w:after="0"/>
              <w:jc w:val="right"/>
            </w:pPr>
            <w:r>
              <w:rPr>
                <w:sz w:val="16"/>
              </w:rPr>
              <w:t>$142</w:t>
            </w:r>
          </w:p>
        </w:tc>
        <w:tc>
          <w:tcPr>
            <w:tcW w:type="dxa" w:w="1174"/>
          </w:tcPr>
          <w:p>
            <w:pPr>
              <w:spacing w:after="0"/>
              <w:jc w:val="right"/>
            </w:pPr>
            <w:r>
              <w:rPr>
                <w:sz w:val="16"/>
              </w:rPr>
              <w:t>$391,249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$10,769,971,770</w:t>
            </w:r>
          </w:p>
        </w:tc>
        <w:tc>
          <w:tcPr>
            <w:tcW w:type="dxa" w:w="1215"/>
          </w:tcPr>
          <w:p>
            <w:pPr>
              <w:spacing w:after="0"/>
              <w:jc w:val="right"/>
            </w:pPr>
            <w:r>
              <w:rPr>
                <w:sz w:val="16"/>
              </w:rPr>
              <w:t>$184,032,955</w:t>
            </w:r>
          </w:p>
        </w:tc>
        <w:tc>
          <w:tcPr>
            <w:tcW w:type="dxa" w:w="1045"/>
          </w:tcPr>
          <w:p>
            <w:pPr>
              <w:spacing w:after="0"/>
              <w:jc w:val="right"/>
            </w:pPr>
            <w:r>
              <w:rPr>
                <w:sz w:val="16"/>
              </w:rPr>
              <w:t>37,679</w:t>
            </w:r>
          </w:p>
        </w:tc>
        <w:tc>
          <w:tcPr>
            <w:tcW w:type="dxa" w:w="1037"/>
          </w:tcPr>
          <w:p>
            <w:pPr>
              <w:spacing w:after="0"/>
              <w:jc w:val="right"/>
            </w:pPr>
            <w:r>
              <w:rPr>
                <w:sz w:val="16"/>
              </w:rPr>
              <w:t>$992,778</w:t>
            </w:r>
          </w:p>
        </w:tc>
        <w:tc>
          <w:tcPr>
            <w:tcW w:type="dxa" w:w="1126"/>
          </w:tcPr>
          <w:p>
            <w:pPr>
              <w:spacing w:after="0"/>
              <w:jc w:val="right"/>
            </w:pPr>
            <w:r>
              <w:rPr>
                <w:sz w:val="16"/>
              </w:rPr>
              <w:t>$485,414</w:t>
            </w:r>
          </w:p>
        </w:tc>
        <w:tc>
          <w:tcPr>
            <w:tcW w:type="dxa" w:w="1174"/>
          </w:tcPr>
          <w:p>
            <w:pPr>
              <w:spacing w:after="0"/>
              <w:jc w:val="right"/>
            </w:pPr>
            <w:r>
              <w:rPr>
                <w:sz w:val="16"/>
              </w:rPr>
              <w:t>$37,452</w:t>
            </w:r>
          </w:p>
        </w:tc>
        <w:tc>
          <w:tcPr>
            <w:tcW w:type="dxa" w:w="1305"/>
          </w:tcPr>
          <w:p>
            <w:pPr>
              <w:spacing w:after="0"/>
              <w:jc w:val="right"/>
            </w:pPr>
            <w:r>
              <w:rPr>
                <w:sz w:val="16"/>
              </w:rPr>
              <w:t>0.00922%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$10,771,002,944</w:t>
            </w:r>
          </w:p>
        </w:tc>
        <w:tc>
          <w:tcPr>
            <w:tcW w:type="dxa" w:w="1215"/>
          </w:tcPr>
          <w:p>
            <w:pPr>
              <w:spacing w:after="0"/>
              <w:jc w:val="right"/>
            </w:pPr>
          </w:p>
        </w:tc>
        <w:tc>
          <w:tcPr>
            <w:tcW w:type="dxa" w:w="1045"/>
          </w:tcPr>
          <w:p>
            <w:pPr>
              <w:spacing w:after="0"/>
              <w:jc w:val="right"/>
            </w:pPr>
            <w:r>
              <w:rPr>
                <w:sz w:val="16"/>
              </w:rPr>
              <w:t>37,679</w:t>
            </w:r>
          </w:p>
        </w:tc>
        <w:tc>
          <w:tcPr>
            <w:tcW w:type="dxa" w:w="1037"/>
          </w:tcPr>
          <w:p>
            <w:pPr>
              <w:spacing w:after="0"/>
              <w:jc w:val="right"/>
            </w:pPr>
            <w:r>
              <w:rPr>
                <w:sz w:val="16"/>
              </w:rPr>
              <w:t>$424,838</w:t>
            </w:r>
          </w:p>
        </w:tc>
        <w:tc>
          <w:tcPr>
            <w:tcW w:type="dxa" w:w="1126"/>
          </w:tcPr>
          <w:p>
            <w:pPr>
              <w:spacing w:after="0"/>
              <w:jc w:val="right"/>
            </w:pPr>
          </w:p>
        </w:tc>
        <w:tc>
          <w:tcPr>
            <w:tcW w:type="dxa" w:w="1174"/>
          </w:tcPr>
          <w:p>
            <w:pPr>
              <w:spacing w:after="0"/>
              <w:jc w:val="right"/>
            </w:pPr>
            <w:r>
              <w:rPr>
                <w:sz w:val="16"/>
              </w:rPr>
              <w:t>$195,717</w:t>
            </w:r>
          </w:p>
        </w:tc>
        <w:tc>
          <w:tcPr>
            <w:tcW w:type="dxa" w:w="1305"/>
          </w:tcPr>
          <w:p>
            <w:pPr>
              <w:spacing w:after="0"/>
              <w:jc w:val="right"/>
            </w:pPr>
            <w:r>
              <w:rPr>
                <w:sz w:val="16"/>
              </w:rPr>
              <w:t>0.00394%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$10,739,821,947</w:t>
            </w:r>
          </w:p>
        </w:tc>
        <w:tc>
          <w:tcPr>
            <w:tcW w:type="dxa" w:w="1215"/>
          </w:tcPr>
          <w:p>
            <w:pPr>
              <w:spacing w:after="0"/>
              <w:jc w:val="right"/>
            </w:pPr>
            <w:r>
              <w:rPr>
                <w:sz w:val="16"/>
              </w:rPr>
              <w:t>$6,982,279</w:t>
            </w:r>
          </w:p>
        </w:tc>
        <w:tc>
          <w:tcPr>
            <w:tcW w:type="dxa" w:w="1045"/>
          </w:tcPr>
          <w:p>
            <w:pPr>
              <w:spacing w:after="0"/>
              <w:jc w:val="right"/>
            </w:pPr>
            <w:r>
              <w:rPr>
                <w:sz w:val="16"/>
              </w:rPr>
              <w:t>637</w:t>
            </w:r>
          </w:p>
        </w:tc>
        <w:tc>
          <w:tcPr>
            <w:tcW w:type="dxa" w:w="1037"/>
          </w:tcPr>
          <w:p>
            <w:pPr>
              <w:spacing w:after="0"/>
              <w:jc w:val="right"/>
            </w:pPr>
            <w:r>
              <w:rPr>
                <w:sz w:val="16"/>
              </w:rPr>
              <w:t>$7,561,631</w:t>
            </w:r>
          </w:p>
        </w:tc>
        <w:tc>
          <w:tcPr>
            <w:tcW w:type="dxa" w:w="1126"/>
          </w:tcPr>
          <w:p>
            <w:pPr>
              <w:spacing w:after="0"/>
              <w:jc w:val="right"/>
            </w:pPr>
            <w:r>
              <w:rPr>
                <w:sz w:val="16"/>
              </w:rPr>
              <w:t>$23,218</w:t>
            </w:r>
          </w:p>
        </w:tc>
        <w:tc>
          <w:tcPr>
            <w:tcW w:type="dxa" w:w="1174"/>
          </w:tcPr>
          <w:p>
            <w:pPr>
              <w:spacing w:after="0"/>
              <w:jc w:val="right"/>
            </w:pPr>
            <w:r>
              <w:rPr>
                <w:sz w:val="16"/>
              </w:rPr>
              <w:t>$8,129</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$122,219,081</w:t>
            </w:r>
          </w:p>
        </w:tc>
        <w:tc>
          <w:tcPr>
            <w:tcW w:type="dxa" w:w="1215"/>
          </w:tcPr>
          <w:p>
            <w:pPr>
              <w:spacing w:after="0"/>
              <w:jc w:val="right"/>
            </w:pPr>
          </w:p>
        </w:tc>
        <w:tc>
          <w:tcPr>
            <w:tcW w:type="dxa" w:w="1045"/>
          </w:tcPr>
          <w:p>
            <w:pPr>
              <w:spacing w:after="0"/>
              <w:jc w:val="right"/>
            </w:pPr>
            <w:r>
              <w:rPr>
                <w:sz w:val="16"/>
              </w:rPr>
              <w:t>452</w:t>
            </w:r>
          </w:p>
        </w:tc>
        <w:tc>
          <w:tcPr>
            <w:tcW w:type="dxa" w:w="1037"/>
          </w:tcPr>
          <w:p>
            <w:pPr>
              <w:spacing w:after="0"/>
              <w:jc w:val="right"/>
            </w:pPr>
            <w:r>
              <w:rPr>
                <w:sz w:val="16"/>
              </w:rPr>
              <w:t>$322</w:t>
            </w:r>
          </w:p>
        </w:tc>
        <w:tc>
          <w:tcPr>
            <w:tcW w:type="dxa" w:w="1126"/>
          </w:tcPr>
          <w:p>
            <w:pPr>
              <w:spacing w:after="0"/>
              <w:jc w:val="right"/>
            </w:pPr>
          </w:p>
        </w:tc>
        <w:tc>
          <w:tcPr>
            <w:tcW w:type="dxa" w:w="1174"/>
          </w:tcPr>
          <w:p>
            <w:pPr>
              <w:spacing w:after="0"/>
              <w:jc w:val="right"/>
            </w:pPr>
            <w:r>
              <w:rPr>
                <w:sz w:val="16"/>
              </w:rPr>
              <w:t>$140</w:t>
            </w:r>
          </w:p>
        </w:tc>
        <w:tc>
          <w:tcPr>
            <w:tcW w:type="dxa" w:w="1305"/>
          </w:tcPr>
          <w:p>
            <w:pPr>
              <w:spacing w:after="0"/>
              <w:jc w:val="right"/>
            </w:pPr>
            <w:r>
              <w:rPr>
                <w:sz w:val="16"/>
              </w:rPr>
              <w:t>0.000264%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$10,772,442,913</w:t>
            </w:r>
          </w:p>
        </w:tc>
        <w:tc>
          <w:tcPr>
            <w:tcW w:type="dxa" w:w="1215"/>
          </w:tcPr>
          <w:p>
            <w:pPr>
              <w:spacing w:after="0"/>
              <w:jc w:val="right"/>
            </w:pPr>
          </w:p>
        </w:tc>
        <w:tc>
          <w:tcPr>
            <w:tcW w:type="dxa" w:w="1045"/>
          </w:tcPr>
          <w:p>
            <w:pPr>
              <w:spacing w:after="0"/>
              <w:jc w:val="right"/>
            </w:pPr>
            <w:r>
              <w:rPr>
                <w:sz w:val="16"/>
              </w:rPr>
              <w:t>37,683</w:t>
            </w:r>
          </w:p>
        </w:tc>
        <w:tc>
          <w:tcPr>
            <w:tcW w:type="dxa" w:w="1037"/>
          </w:tcPr>
          <w:p>
            <w:pPr>
              <w:spacing w:after="0"/>
              <w:jc w:val="right"/>
            </w:pPr>
            <w:r>
              <w:rPr>
                <w:sz w:val="16"/>
              </w:rPr>
              <w:t>$28,262</w:t>
            </w:r>
          </w:p>
        </w:tc>
        <w:tc>
          <w:tcPr>
            <w:tcW w:type="dxa" w:w="1126"/>
          </w:tcPr>
          <w:p>
            <w:pPr>
              <w:spacing w:after="0"/>
              <w:jc w:val="right"/>
            </w:pPr>
          </w:p>
        </w:tc>
        <w:tc>
          <w:tcPr>
            <w:tcW w:type="dxa" w:w="1174"/>
          </w:tcPr>
          <w:p>
            <w:pPr>
              <w:spacing w:after="0"/>
              <w:jc w:val="right"/>
            </w:pPr>
            <w:r>
              <w:rPr>
                <w:sz w:val="16"/>
              </w:rPr>
              <w:t>$271,554</w:t>
            </w:r>
          </w:p>
        </w:tc>
        <w:tc>
          <w:tcPr>
            <w:tcW w:type="dxa" w:w="1305"/>
          </w:tcPr>
          <w:p>
            <w:pPr>
              <w:spacing w:after="0"/>
              <w:jc w:val="right"/>
            </w:pPr>
            <w:r>
              <w:rPr>
                <w:sz w:val="16"/>
              </w:rPr>
              <w:t>0.000262%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$77,137</w:t>
            </w:r>
          </w:p>
        </w:tc>
        <w:tc>
          <w:tcPr>
            <w:tcW w:type="dxa" w:w="1126"/>
          </w:tcPr>
          <w:p>
            <w:pPr>
              <w:spacing w:after="0"/>
              <w:jc w:val="right"/>
            </w:pPr>
            <w:r>
              <w:rPr>
                <w:sz w:val="16"/>
              </w:rPr>
              <w:t>$6,187</w:t>
            </w:r>
          </w:p>
        </w:tc>
        <w:tc>
          <w:tcPr>
            <w:tcW w:type="dxa" w:w="1174"/>
          </w:tcPr>
          <w:p>
            <w:pPr>
              <w:spacing w:after="0"/>
              <w:jc w:val="right"/>
            </w:pPr>
            <w:r>
              <w:rPr>
                <w:sz w:val="16"/>
              </w:rPr>
              <w:t>$247,052</w:t>
            </w:r>
          </w:p>
        </w:tc>
        <w:tc>
          <w:tcPr>
            <w:tcW w:type="dxa" w:w="1305"/>
          </w:tcPr>
          <w:p>
            <w:pPr>
              <w:spacing w:after="0"/>
              <w:jc w:val="right"/>
            </w:pPr>
            <w:r>
              <w:rPr>
                <w:sz w:val="16"/>
              </w:rPr>
              <w:t>0.000716%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$1,112,526</w:t>
            </w:r>
          </w:p>
        </w:tc>
        <w:tc>
          <w:tcPr>
            <w:tcW w:type="dxa" w:w="1126"/>
          </w:tcPr>
          <w:p>
            <w:pPr>
              <w:spacing w:after="0"/>
              <w:jc w:val="right"/>
            </w:pPr>
            <w:r>
              <w:rPr>
                <w:sz w:val="16"/>
              </w:rPr>
              <w:t>$7,732</w:t>
            </w:r>
          </w:p>
        </w:tc>
        <w:tc>
          <w:tcPr>
            <w:tcW w:type="dxa" w:w="1174"/>
          </w:tcPr>
          <w:p>
            <w:pPr>
              <w:spacing w:after="0"/>
              <w:jc w:val="right"/>
            </w:pPr>
            <w:r>
              <w:rPr>
                <w:sz w:val="16"/>
              </w:rPr>
              <w:t>$2,066,309</w:t>
            </w:r>
          </w:p>
        </w:tc>
        <w:tc>
          <w:tcPr>
            <w:tcW w:type="dxa" w:w="1305"/>
          </w:tcPr>
          <w:p>
            <w:pPr>
              <w:spacing w:after="0"/>
              <w:jc w:val="right"/>
            </w:pPr>
            <w:r>
              <w:rPr>
                <w:sz w:val="16"/>
              </w:rPr>
              <w:t>0.0103%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$1,903,318,654</w:t>
            </w:r>
          </w:p>
        </w:tc>
        <w:tc>
          <w:tcPr>
            <w:tcW w:type="dxa" w:w="1215"/>
          </w:tcPr>
          <w:p>
            <w:pPr>
              <w:spacing w:after="0"/>
              <w:jc w:val="right"/>
            </w:pPr>
            <w:r>
              <w:rPr>
                <w:sz w:val="16"/>
              </w:rPr>
              <w:t>$45,291,645</w:t>
            </w:r>
          </w:p>
        </w:tc>
        <w:tc>
          <w:tcPr>
            <w:tcW w:type="dxa" w:w="1045"/>
          </w:tcPr>
          <w:p>
            <w:pPr>
              <w:spacing w:after="0"/>
              <w:jc w:val="right"/>
            </w:pPr>
            <w:r>
              <w:rPr>
                <w:sz w:val="16"/>
              </w:rPr>
              <w:t>9,204</w:t>
            </w:r>
          </w:p>
        </w:tc>
        <w:tc>
          <w:tcPr>
            <w:tcW w:type="dxa" w:w="1037"/>
          </w:tcPr>
          <w:p>
            <w:pPr>
              <w:spacing w:after="0"/>
              <w:jc w:val="right"/>
            </w:pPr>
            <w:r>
              <w:rPr>
                <w:sz w:val="16"/>
              </w:rPr>
              <w:t>$39,369</w:t>
            </w:r>
          </w:p>
        </w:tc>
        <w:tc>
          <w:tcPr>
            <w:tcW w:type="dxa" w:w="1126"/>
          </w:tcPr>
          <w:p>
            <w:pPr>
              <w:spacing w:after="0"/>
              <w:jc w:val="right"/>
            </w:pPr>
            <w:r>
              <w:rPr>
                <w:sz w:val="16"/>
              </w:rPr>
              <w:t>$205</w:t>
            </w:r>
          </w:p>
        </w:tc>
        <w:tc>
          <w:tcPr>
            <w:tcW w:type="dxa" w:w="1174"/>
          </w:tcPr>
          <w:p>
            <w:pPr>
              <w:spacing w:after="0"/>
              <w:jc w:val="right"/>
            </w:pPr>
            <w:r>
              <w:rPr>
                <w:sz w:val="16"/>
              </w:rPr>
              <w:t>$5,603</w:t>
            </w:r>
          </w:p>
        </w:tc>
        <w:tc>
          <w:tcPr>
            <w:tcW w:type="dxa" w:w="1305"/>
          </w:tcPr>
          <w:p>
            <w:pPr>
              <w:spacing w:after="0"/>
              <w:jc w:val="right"/>
            </w:pPr>
            <w:r>
              <w:rPr>
                <w:sz w:val="16"/>
              </w:rPr>
              <w:t>0.00207%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$10,772,442,913</w:t>
            </w:r>
          </w:p>
        </w:tc>
        <w:tc>
          <w:tcPr>
            <w:tcW w:type="dxa" w:w="1215"/>
          </w:tcPr>
          <w:p>
            <w:pPr>
              <w:spacing w:after="0"/>
              <w:jc w:val="right"/>
            </w:pPr>
            <w:r>
              <w:rPr>
                <w:sz w:val="16"/>
              </w:rPr>
              <w:t>$184,055,330</w:t>
            </w:r>
          </w:p>
        </w:tc>
        <w:tc>
          <w:tcPr>
            <w:tcW w:type="dxa" w:w="1045"/>
          </w:tcPr>
          <w:p>
            <w:pPr>
              <w:spacing w:after="0"/>
              <w:jc w:val="right"/>
            </w:pPr>
            <w:r>
              <w:rPr>
                <w:sz w:val="16"/>
              </w:rPr>
              <w:t>37,683</w:t>
            </w:r>
          </w:p>
        </w:tc>
        <w:tc>
          <w:tcPr>
            <w:tcW w:type="dxa" w:w="1037"/>
          </w:tcPr>
          <w:p>
            <w:pPr>
              <w:spacing w:after="0"/>
              <w:jc w:val="right"/>
            </w:pPr>
            <w:r>
              <w:rPr>
                <w:sz w:val="16"/>
              </w:rPr>
              <w:t>$4,733</w:t>
            </w:r>
          </w:p>
        </w:tc>
        <w:tc>
          <w:tcPr>
            <w:tcW w:type="dxa" w:w="1126"/>
          </w:tcPr>
          <w:p>
            <w:pPr>
              <w:spacing w:after="0"/>
              <w:jc w:val="right"/>
            </w:pPr>
            <w:r>
              <w:rPr>
                <w:sz w:val="16"/>
              </w:rPr>
              <w:t>$230</w:t>
            </w:r>
          </w:p>
        </w:tc>
        <w:tc>
          <w:tcPr>
            <w:tcW w:type="dxa" w:w="1174"/>
          </w:tcPr>
          <w:p>
            <w:pPr>
              <w:spacing w:after="0"/>
              <w:jc w:val="right"/>
            </w:pPr>
            <w:r>
              <w:rPr>
                <w:sz w:val="16"/>
              </w:rPr>
              <w:t>$10,018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2026-08-31: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37,683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$10,772,442,913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$184,055,330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$12,224,878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$5,060,192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NEWBERRY,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NEWBERRY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Newberry County (unincorporated area)</w:t>
            </w:r>
          </w:p>
        </w:tc>
        <w:tc>
          <w:tcPr>
            <w:tcW w:type="dxa" w:w="1473"/>
          </w:tcPr>
          <w:p>
            <w:pPr>
              <w:spacing w:after="0"/>
              <w:jc w:val="left"/>
            </w:pPr>
            <w:r>
              <w:rPr>
                <w:sz w:val="16"/>
              </w:rPr>
              <w:t>450224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Little Mountain town</w:t>
            </w:r>
          </w:p>
        </w:tc>
        <w:tc>
          <w:tcPr>
            <w:tcW w:type="dxa" w:w="1473"/>
          </w:tcPr>
          <w:p>
            <w:pPr>
              <w:spacing w:after="0"/>
              <w:jc w:val="left"/>
            </w:pPr>
            <w:r>
              <w:rPr>
                <w:sz w:val="16"/>
              </w:rPr>
              <w:t>450276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Newberry city</w:t>
            </w:r>
          </w:p>
        </w:tc>
        <w:tc>
          <w:tcPr>
            <w:tcW w:type="dxa" w:w="1473"/>
          </w:tcPr>
          <w:p>
            <w:pPr>
              <w:spacing w:after="0"/>
              <w:jc w:val="left"/>
            </w:pPr>
            <w:r>
              <w:rPr>
                <w:sz w:val="16"/>
              </w:rPr>
              <w:t>450153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Peak town</w:t>
            </w:r>
          </w:p>
        </w:tc>
        <w:tc>
          <w:tcPr>
            <w:tcW w:type="dxa" w:w="1473"/>
          </w:tcPr>
          <w:p>
            <w:pPr>
              <w:spacing w:after="0"/>
              <w:jc w:val="left"/>
            </w:pPr>
            <w:r>
              <w:rPr>
                <w:sz w:val="16"/>
              </w:rPr>
              <w:t>450154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Pomaria town</w:t>
            </w:r>
          </w:p>
        </w:tc>
        <w:tc>
          <w:tcPr>
            <w:tcW w:type="dxa" w:w="1473"/>
          </w:tcPr>
          <w:p>
            <w:pPr>
              <w:spacing w:after="0"/>
              <w:jc w:val="left"/>
            </w:pPr>
            <w:r>
              <w:rPr>
                <w:sz w:val="16"/>
              </w:rPr>
              <w:t>450299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Prosperity town</w:t>
            </w:r>
          </w:p>
        </w:tc>
        <w:tc>
          <w:tcPr>
            <w:tcW w:type="dxa" w:w="1473"/>
          </w:tcPr>
          <w:p>
            <w:pPr>
              <w:spacing w:after="0"/>
              <w:jc w:val="left"/>
            </w:pPr>
            <w:r>
              <w:rPr>
                <w:sz w:val="16"/>
              </w:rPr>
              <w:t>450277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Silverstreet town</w:t>
            </w:r>
          </w:p>
        </w:tc>
        <w:tc>
          <w:tcPr>
            <w:tcW w:type="dxa" w:w="1473"/>
          </w:tcPr>
          <w:p>
            <w:pPr>
              <w:spacing w:after="0"/>
              <w:jc w:val="left"/>
            </w:pPr>
            <w:r>
              <w:rPr>
                <w:sz w:val="16"/>
              </w:rPr>
              <w:t>450155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Whitmire town</w:t>
            </w:r>
          </w:p>
        </w:tc>
        <w:tc>
          <w:tcPr>
            <w:tcW w:type="dxa" w:w="1473"/>
          </w:tcPr>
          <w:p>
            <w:pPr>
              <w:spacing w:after="0"/>
              <w:jc w:val="left"/>
            </w:pPr>
            <w:r>
              <w:rPr>
                <w:sz w:val="16"/>
              </w:rPr>
              <w:t>450156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Newberry County, SC: risk-assessment baseline packet, release 2026-10 (data as of 2026-09-28; County area 45071).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Newberry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Newberry County, SC: Risk-assessment baseline packet</dc:title>
  <dc:subject>Hazard Plain release 2026-10, as of 2026-09-28. Preview: automated baseline</dc:subject>
  <dc:creator>Hazard Plain</dc:creator>
  <cp:keywords>Hazard Plain; hazard mitigation; risk assessment; 45071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