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Lee County, SC</w:t>
      </w:r>
    </w:p>
    <w:p>
      <w:pPr>
        <w:spacing w:after="120" w:before="0"/>
      </w:pPr>
      <w:r>
        <w:rPr>
          <w:color w:val="555555"/>
          <w:sz w:val="24"/>
        </w:rPr>
        <w:t>Risk-assessment baseline packet</w:t>
      </w:r>
    </w:p>
    <w:p>
      <w:pPr>
        <w:spacing w:after="120" w:before="0"/>
      </w:pPr>
      <w:r>
        <w:rPr>
          <w:b/>
          <w:sz w:val="18"/>
        </w:rPr>
        <w:t xml:space="preserve">County FIPS: </w:t>
      </w:r>
      <w:r>
        <w:rPr>
          <w:sz w:val="18"/>
        </w:rPr>
        <w:t>45061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2031-04-22. Plan: Santee-Lynches COG (FEMA plan 111121), approved 2026-04-23.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2026-04-23: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($2,600,381 a year), Inland Flooding ($1,579,206) and Tornado ($1,178,006).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2031-04-22</w:t>
      </w:r>
    </w:p>
    <w:p>
      <w:pPr>
        <w:keepNext/>
        <w:spacing w:after="40" w:before="0"/>
      </w:pPr>
      <w:r>
        <w:rPr>
          <w:b/>
        </w:rPr>
        <w:t xml:space="preserve">Plan: </w:t>
      </w:r>
      <w:r>
        <w:rPr/>
        <w:t>Santee-Lynches COG (FEMA plan 111121)</w:t>
      </w:r>
    </w:p>
    <w:p>
      <w:pPr>
        <w:keepNext/>
        <w:spacing w:after="40" w:before="0"/>
      </w:pPr>
      <w:r>
        <w:rPr>
          <w:b/>
        </w:rPr>
        <w:t xml:space="preserve">Approved: </w:t>
      </w:r>
      <w:r>
        <w:rPr/>
        <w:t>2026-04-23</w:t>
      </w:r>
    </w:p>
    <w:p>
      <w:pPr>
        <w:keepNext/>
        <w:spacing w:after="40" w:before="0"/>
      </w:pPr>
      <w:r>
        <w:rPr>
          <w:b/>
        </w:rPr>
        <w:t xml:space="preserve">Days to expiry: </w:t>
      </w:r>
      <w:r>
        <w:rPr/>
        <w:t>1,665</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4"/>
        <w:gridCol w:w="1394"/>
        <w:gridCol w:w="1390"/>
        <w:gridCol w:w="2329"/>
        <w:gridCol w:w="1647"/>
        <w:gridCol w:w="1301"/>
        <w:gridCol w:w="811"/>
        <w:gridCol w:w="1911"/>
        <w:gridCol w:w="1825"/>
      </w:tblGrid>
      <w:tr>
        <w:trPr>
          <w:cantSplit/>
          <w:tblHeader/>
        </w:trPr>
        <w:tc>
          <w:tcPr>
            <w:tcW w:type="dxa" w:w="150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390"/>
            <w:shd w:val="clear" w:color="auto" w:fill="E8E8E8"/>
          </w:tcPr>
          <w:p>
            <w:pPr>
              <w:spacing w:after="0"/>
              <w:jc w:val="left"/>
            </w:pPr>
            <w:r>
              <w:rPr>
                <w:b/>
                <w:sz w:val="16"/>
              </w:rPr>
              <w:t>Status</w:t>
            </w:r>
          </w:p>
        </w:tc>
        <w:tc>
          <w:tcPr>
            <w:tcW w:type="dxa" w:w="2329"/>
            <w:shd w:val="clear" w:color="auto" w:fill="E8E8E8"/>
          </w:tcPr>
          <w:p>
            <w:pPr>
              <w:spacing w:after="0"/>
              <w:jc w:val="left"/>
            </w:pPr>
            <w:r>
              <w:rPr>
                <w:b/>
                <w:sz w:val="16"/>
              </w:rPr>
              <w:t>Plan</w:t>
            </w:r>
          </w:p>
        </w:tc>
        <w:tc>
          <w:tcPr>
            <w:tcW w:type="dxa" w:w="1647"/>
            <w:shd w:val="clear" w:color="auto" w:fill="E8E8E8"/>
          </w:tcPr>
          <w:p>
            <w:pPr>
              <w:spacing w:after="0"/>
              <w:jc w:val="left"/>
            </w:pPr>
            <w:r>
              <w:rPr>
                <w:b/>
                <w:sz w:val="16"/>
              </w:rPr>
              <w:t>Approved</w:t>
            </w:r>
          </w:p>
        </w:tc>
        <w:tc>
          <w:tcPr>
            <w:tcW w:type="dxa" w:w="1301"/>
            <w:shd w:val="clear" w:color="auto" w:fill="E8E8E8"/>
          </w:tcPr>
          <w:p>
            <w:pPr>
              <w:spacing w:after="0"/>
              <w:jc w:val="left"/>
            </w:pPr>
            <w:r>
              <w:rPr>
                <w:b/>
                <w:sz w:val="16"/>
              </w:rPr>
              <w:t>Expires</w:t>
            </w:r>
          </w:p>
        </w:tc>
        <w:tc>
          <w:tcPr>
            <w:tcW w:type="dxa" w:w="8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11"/>
            <w:shd w:val="clear" w:color="auto" w:fill="E8E8E8"/>
          </w:tcPr>
          <w:p>
            <w:pPr>
              <w:spacing w:after="0"/>
              <w:jc w:val="left"/>
            </w:pPr>
            <w:r>
              <w:rPr>
                <w:b/>
                <w:sz w:val="16"/>
              </w:rPr>
              <w:t>Update underway</w:t>
            </w:r>
          </w:p>
        </w:tc>
        <w:tc>
          <w:tcPr>
            <w:tcW w:type="dxa" w:w="1825"/>
            <w:shd w:val="clear" w:color="auto" w:fill="E8E8E8"/>
          </w:tcPr>
          <w:p>
            <w:pPr>
              <w:spacing w:after="0"/>
              <w:jc w:val="left"/>
            </w:pPr>
            <w:r>
              <w:rPr>
                <w:b/>
                <w:sz w:val="16"/>
              </w:rPr>
              <w:t>Notes</w:t>
            </w:r>
          </w:p>
        </w:tc>
      </w:tr>
      <w:tr>
        <w:trPr>
          <w:cantSplit/>
        </w:trPr>
        <w:tc>
          <w:tcPr>
            <w:tcW w:type="dxa" w:w="1504"/>
          </w:tcPr>
          <w:p>
            <w:pPr>
              <w:spacing w:after="0"/>
              <w:jc w:val="left"/>
            </w:pPr>
            <w:r>
              <w:rPr>
                <w:sz w:val="16"/>
              </w:rPr>
              <w:t>Lee County (unincorporated area)</w:t>
            </w:r>
          </w:p>
        </w:tc>
        <w:tc>
          <w:tcPr>
            <w:tcW w:type="dxa" w:w="1394"/>
          </w:tcPr>
          <w:p>
            <w:pPr>
              <w:spacing w:after="0"/>
              <w:jc w:val="left"/>
            </w:pPr>
            <w:r>
              <w:rPr>
                <w:sz w:val="16"/>
              </w:rPr>
              <w:t>Unincorporated</w:t>
            </w:r>
          </w:p>
        </w:tc>
        <w:tc>
          <w:tcPr>
            <w:tcW w:type="dxa" w:w="1390"/>
          </w:tcPr>
          <w:p>
            <w:pPr>
              <w:spacing w:after="0"/>
              <w:jc w:val="left"/>
            </w:pPr>
            <w:r>
              <w:rPr>
                <w:sz w:val="16"/>
              </w:rPr>
              <w:t>Approved, expires 2031-04-22</w:t>
            </w:r>
          </w:p>
        </w:tc>
        <w:tc>
          <w:tcPr>
            <w:tcW w:type="dxa" w:w="2329"/>
          </w:tcPr>
          <w:p>
            <w:pPr>
              <w:spacing w:after="0"/>
              <w:jc w:val="left"/>
            </w:pPr>
            <w:r>
              <w:rPr>
                <w:sz w:val="16"/>
              </w:rPr>
              <w:t>Santee-Lynches COG (FEMA plan 111121)</w:t>
            </w:r>
          </w:p>
        </w:tc>
        <w:tc>
          <w:tcPr>
            <w:tcW w:type="dxa" w:w="1647"/>
          </w:tcPr>
          <w:p>
            <w:pPr>
              <w:spacing w:after="0"/>
              <w:jc w:val="left"/>
            </w:pPr>
            <w:r>
              <w:rPr>
                <w:sz w:val="16"/>
              </w:rPr>
              <w:t>2026-04-23</w:t>
            </w:r>
          </w:p>
        </w:tc>
        <w:tc>
          <w:tcPr>
            <w:tcW w:type="dxa" w:w="1301"/>
          </w:tcPr>
          <w:p>
            <w:pPr>
              <w:spacing w:after="0"/>
              <w:jc w:val="left"/>
            </w:pPr>
            <w:r>
              <w:rPr>
                <w:sz w:val="16"/>
              </w:rPr>
              <w:t>2031-04-22</w:t>
            </w:r>
          </w:p>
        </w:tc>
        <w:tc>
          <w:tcPr>
            <w:tcW w:type="dxa" w:w="811"/>
          </w:tcPr>
          <w:p>
            <w:pPr>
              <w:spacing w:after="0"/>
              <w:jc w:val="right"/>
            </w:pPr>
            <w:r>
              <w:rPr>
                <w:sz w:val="16"/>
              </w:rPr>
              <w:t>1,665</w:t>
            </w:r>
          </w:p>
        </w:tc>
        <w:tc>
          <w:tcPr>
            <w:tcW w:type="dxa" w:w="1911"/>
          </w:tcPr>
          <w:p>
            <w:pPr>
              <w:spacing w:after="0"/>
              <w:jc w:val="left"/>
            </w:pPr>
          </w:p>
        </w:tc>
        <w:tc>
          <w:tcPr>
            <w:tcW w:type="dxa" w:w="1825"/>
          </w:tcPr>
          <w:p>
            <w:pPr>
              <w:spacing w:after="0"/>
              <w:jc w:val="left"/>
            </w:pPr>
            <w:r>
              <w:rPr>
                <w:sz w:val="16"/>
              </w:rPr>
              <w:t>this jurisdiction approved 2026-05-05</w:t>
            </w:r>
          </w:p>
        </w:tc>
      </w:tr>
      <w:tr>
        <w:trPr>
          <w:cantSplit/>
        </w:trPr>
        <w:tc>
          <w:tcPr>
            <w:tcW w:type="dxa" w:w="1504"/>
          </w:tcPr>
          <w:p>
            <w:pPr>
              <w:spacing w:after="0"/>
              <w:jc w:val="left"/>
            </w:pPr>
            <w:r>
              <w:rPr>
                <w:sz w:val="16"/>
              </w:rPr>
              <w:t>Bishopville city</w:t>
            </w:r>
          </w:p>
        </w:tc>
        <w:tc>
          <w:tcPr>
            <w:tcW w:type="dxa" w:w="1394"/>
          </w:tcPr>
          <w:p>
            <w:pPr>
              <w:spacing w:after="0"/>
              <w:jc w:val="left"/>
            </w:pPr>
            <w:r>
              <w:rPr>
                <w:sz w:val="16"/>
              </w:rPr>
              <w:t>City</w:t>
            </w:r>
          </w:p>
        </w:tc>
        <w:tc>
          <w:tcPr>
            <w:tcW w:type="dxa" w:w="1390"/>
          </w:tcPr>
          <w:p>
            <w:pPr>
              <w:spacing w:after="0"/>
              <w:jc w:val="left"/>
            </w:pPr>
            <w:r>
              <w:rPr>
                <w:sz w:val="16"/>
              </w:rPr>
              <w:t>Plan 111121 approved 2026-04-23, pending adoption here; not yet eligible</w:t>
            </w:r>
          </w:p>
        </w:tc>
        <w:tc>
          <w:tcPr>
            <w:tcW w:type="dxa" w:w="2329"/>
          </w:tcPr>
          <w:p>
            <w:pPr>
              <w:spacing w:after="0"/>
              <w:jc w:val="left"/>
            </w:pPr>
            <w:r>
              <w:rPr>
                <w:sz w:val="16"/>
              </w:rPr>
              <w:t>Santee-Lynches COG (FEMA plan 111121), pending adoption here</w:t>
            </w:r>
          </w:p>
        </w:tc>
        <w:tc>
          <w:tcPr>
            <w:tcW w:type="dxa" w:w="1647"/>
          </w:tcPr>
          <w:p>
            <w:pPr>
              <w:spacing w:after="0"/>
              <w:jc w:val="left"/>
            </w:pPr>
            <w:r>
              <w:rPr>
                <w:sz w:val="16"/>
              </w:rPr>
              <w:t>2026-04-23 by FEMA; not yet adopted here</w:t>
            </w:r>
          </w:p>
        </w:tc>
        <w:tc>
          <w:tcPr>
            <w:tcW w:type="dxa" w:w="1301"/>
          </w:tcPr>
          <w:p>
            <w:pPr>
              <w:spacing w:after="0"/>
              <w:jc w:val="left"/>
            </w:pPr>
            <w:r>
              <w:rPr>
                <w:sz w:val="16"/>
              </w:rPr>
              <w:t>2031-04-22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r>
        <w:trPr>
          <w:cantSplit/>
        </w:trPr>
        <w:tc>
          <w:tcPr>
            <w:tcW w:type="dxa" w:w="1504"/>
          </w:tcPr>
          <w:p>
            <w:pPr>
              <w:spacing w:after="0"/>
              <w:jc w:val="left"/>
            </w:pPr>
            <w:r>
              <w:rPr>
                <w:sz w:val="16"/>
              </w:rPr>
              <w:t>Lynchburg town</w:t>
            </w:r>
          </w:p>
        </w:tc>
        <w:tc>
          <w:tcPr>
            <w:tcW w:type="dxa" w:w="1394"/>
          </w:tcPr>
          <w:p>
            <w:pPr>
              <w:spacing w:after="0"/>
              <w:jc w:val="left"/>
            </w:pPr>
            <w:r>
              <w:rPr>
                <w:sz w:val="16"/>
              </w:rPr>
              <w:t>Town</w:t>
            </w:r>
          </w:p>
        </w:tc>
        <w:tc>
          <w:tcPr>
            <w:tcW w:type="dxa" w:w="1390"/>
          </w:tcPr>
          <w:p>
            <w:pPr>
              <w:spacing w:after="0"/>
              <w:jc w:val="left"/>
            </w:pPr>
            <w:r>
              <w:rPr>
                <w:sz w:val="16"/>
              </w:rPr>
              <w:t>Plan 111121 approved 2026-04-23, pending adoption here; not yet eligible</w:t>
            </w:r>
          </w:p>
        </w:tc>
        <w:tc>
          <w:tcPr>
            <w:tcW w:type="dxa" w:w="2329"/>
          </w:tcPr>
          <w:p>
            <w:pPr>
              <w:spacing w:after="0"/>
              <w:jc w:val="left"/>
            </w:pPr>
            <w:r>
              <w:rPr>
                <w:sz w:val="16"/>
              </w:rPr>
              <w:t>Santee-Lynches COG (FEMA plan 111121), pending adoption here</w:t>
            </w:r>
          </w:p>
        </w:tc>
        <w:tc>
          <w:tcPr>
            <w:tcW w:type="dxa" w:w="1647"/>
          </w:tcPr>
          <w:p>
            <w:pPr>
              <w:spacing w:after="0"/>
              <w:jc w:val="left"/>
            </w:pPr>
            <w:r>
              <w:rPr>
                <w:sz w:val="16"/>
              </w:rPr>
              <w:t>2026-04-23 by FEMA; not yet adopted here</w:t>
            </w:r>
          </w:p>
        </w:tc>
        <w:tc>
          <w:tcPr>
            <w:tcW w:type="dxa" w:w="1301"/>
          </w:tcPr>
          <w:p>
            <w:pPr>
              <w:spacing w:after="0"/>
              <w:jc w:val="left"/>
            </w:pPr>
            <w:r>
              <w:rPr>
                <w:sz w:val="16"/>
              </w:rPr>
              <w:t>2031-04-22 once adopted</w:t>
            </w:r>
          </w:p>
        </w:tc>
        <w:tc>
          <w:tcPr>
            <w:tcW w:type="dxa" w:w="811"/>
          </w:tcPr>
          <w:p>
            <w:pPr>
              <w:spacing w:after="0"/>
              <w:jc w:val="right"/>
            </w:pPr>
          </w:p>
        </w:tc>
        <w:tc>
          <w:tcPr>
            <w:tcW w:type="dxa" w:w="1911"/>
          </w:tcPr>
          <w:p>
            <w:pPr>
              <w:spacing w:after="0"/>
              <w:jc w:val="left"/>
            </w:pPr>
            <w:r>
              <w:rPr>
                <w:sz w:val="16"/>
              </w:rPr>
              <w:t>FEMA tracker shows a plan approvable pending adoption</w:t>
            </w:r>
          </w:p>
        </w:tc>
        <w:tc>
          <w:tcPr>
            <w:tcW w:type="dxa" w:w="1825"/>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111121 lists 13 other participants not on this page, 6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Hurricane</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$1,603,844</w:t>
            </w:r>
          </w:p>
        </w:tc>
        <w:tc>
          <w:tcPr>
            <w:tcW w:type="dxa" w:w="1126"/>
          </w:tcPr>
          <w:p>
            <w:pPr>
              <w:spacing w:after="0"/>
              <w:jc w:val="right"/>
            </w:pPr>
            <w:r>
              <w:rPr>
                <w:sz w:val="16"/>
              </w:rPr>
              <w:t>$940,525</w:t>
            </w:r>
          </w:p>
        </w:tc>
        <w:tc>
          <w:tcPr>
            <w:tcW w:type="dxa" w:w="1935"/>
          </w:tcPr>
          <w:p>
            <w:pPr>
              <w:spacing w:after="0"/>
              <w:jc w:val="right"/>
            </w:pPr>
            <w:r>
              <w:rPr>
                <w:sz w:val="16"/>
              </w:rPr>
              <w:t>$56,013</w:t>
            </w:r>
          </w:p>
        </w:tc>
        <w:tc>
          <w:tcPr>
            <w:tcW w:type="dxa" w:w="1195"/>
          </w:tcPr>
          <w:p>
            <w:pPr>
              <w:spacing w:after="0"/>
              <w:jc w:val="right"/>
            </w:pPr>
            <w:r>
              <w:rPr>
                <w:sz w:val="16"/>
              </w:rPr>
              <w:t>$2,600,381</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$1,574,283</w:t>
            </w:r>
          </w:p>
        </w:tc>
        <w:tc>
          <w:tcPr>
            <w:tcW w:type="dxa" w:w="1126"/>
          </w:tcPr>
          <w:p>
            <w:pPr>
              <w:spacing w:after="0"/>
              <w:jc w:val="right"/>
            </w:pPr>
            <w:r>
              <w:rPr>
                <w:sz w:val="16"/>
              </w:rPr>
              <w:t>$3,150</w:t>
            </w:r>
          </w:p>
        </w:tc>
        <w:tc>
          <w:tcPr>
            <w:tcW w:type="dxa" w:w="1935"/>
          </w:tcPr>
          <w:p>
            <w:pPr>
              <w:spacing w:after="0"/>
              <w:jc w:val="right"/>
            </w:pPr>
            <w:r>
              <w:rPr>
                <w:sz w:val="16"/>
              </w:rPr>
              <w:t>$1,773</w:t>
            </w:r>
          </w:p>
        </w:tc>
        <w:tc>
          <w:tcPr>
            <w:tcW w:type="dxa" w:w="1195"/>
          </w:tcPr>
          <w:p>
            <w:pPr>
              <w:spacing w:after="0"/>
              <w:jc w:val="right"/>
            </w:pPr>
            <w:r>
              <w:rPr>
                <w:sz w:val="16"/>
              </w:rPr>
              <w:t>$1,579,206</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$341,011</w:t>
            </w:r>
          </w:p>
        </w:tc>
        <w:tc>
          <w:tcPr>
            <w:tcW w:type="dxa" w:w="1126"/>
          </w:tcPr>
          <w:p>
            <w:pPr>
              <w:spacing w:after="0"/>
              <w:jc w:val="right"/>
            </w:pPr>
            <w:r>
              <w:rPr>
                <w:sz w:val="16"/>
              </w:rPr>
              <w:t>$4,418</w:t>
            </w:r>
          </w:p>
        </w:tc>
        <w:tc>
          <w:tcPr>
            <w:tcW w:type="dxa" w:w="1935"/>
          </w:tcPr>
          <w:p>
            <w:pPr>
              <w:spacing w:after="0"/>
              <w:jc w:val="right"/>
            </w:pPr>
            <w:r>
              <w:rPr>
                <w:sz w:val="16"/>
              </w:rPr>
              <w:t>$832,577</w:t>
            </w:r>
          </w:p>
        </w:tc>
        <w:tc>
          <w:tcPr>
            <w:tcW w:type="dxa" w:w="1195"/>
          </w:tcPr>
          <w:p>
            <w:pPr>
              <w:spacing w:after="0"/>
              <w:jc w:val="right"/>
            </w:pPr>
            <w:r>
              <w:rPr>
                <w:sz w:val="16"/>
              </w:rPr>
              <w:t>$1,178,006</w:t>
            </w:r>
          </w:p>
        </w:tc>
        <w:tc>
          <w:tcPr>
            <w:tcW w:type="dxa" w:w="2145"/>
          </w:tcPr>
          <w:p>
            <w:pPr>
              <w:spacing w:after="0"/>
              <w:jc w:val="right"/>
            </w:pPr>
            <w:r>
              <w:rPr>
                <w:sz w:val="16"/>
              </w:rPr>
              <w:t>6</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$375,204</w:t>
            </w:r>
          </w:p>
        </w:tc>
        <w:tc>
          <w:tcPr>
            <w:tcW w:type="dxa" w:w="1126"/>
          </w:tcPr>
          <w:p>
            <w:pPr>
              <w:spacing w:after="0"/>
              <w:jc w:val="right"/>
            </w:pPr>
            <w:r>
              <w:rPr>
                <w:sz w:val="16"/>
              </w:rPr>
              <w:t>n/a</w:t>
            </w:r>
          </w:p>
        </w:tc>
        <w:tc>
          <w:tcPr>
            <w:tcW w:type="dxa" w:w="1935"/>
          </w:tcPr>
          <w:p>
            <w:pPr>
              <w:spacing w:after="0"/>
              <w:jc w:val="right"/>
            </w:pPr>
            <w:r>
              <w:rPr>
                <w:sz w:val="16"/>
              </w:rPr>
              <w:t>$244,516</w:t>
            </w:r>
          </w:p>
        </w:tc>
        <w:tc>
          <w:tcPr>
            <w:tcW w:type="dxa" w:w="1195"/>
          </w:tcPr>
          <w:p>
            <w:pPr>
              <w:spacing w:after="0"/>
              <w:jc w:val="right"/>
            </w:pPr>
            <w:r>
              <w:rPr>
                <w:sz w:val="16"/>
              </w:rPr>
              <w:t>$619,720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$830</w:t>
            </w:r>
          </w:p>
        </w:tc>
        <w:tc>
          <w:tcPr>
            <w:tcW w:type="dxa" w:w="1126"/>
          </w:tcPr>
          <w:p>
            <w:pPr>
              <w:spacing w:after="0"/>
              <w:jc w:val="right"/>
            </w:pPr>
            <w:r>
              <w:rPr>
                <w:sz w:val="16"/>
              </w:rPr>
              <w:t>$50,303</w:t>
            </w:r>
          </w:p>
        </w:tc>
        <w:tc>
          <w:tcPr>
            <w:tcW w:type="dxa" w:w="1935"/>
          </w:tcPr>
          <w:p>
            <w:pPr>
              <w:spacing w:after="0"/>
              <w:jc w:val="right"/>
            </w:pPr>
            <w:r>
              <w:rPr>
                <w:sz w:val="16"/>
              </w:rPr>
              <w:t>$464,410</w:t>
            </w:r>
          </w:p>
        </w:tc>
        <w:tc>
          <w:tcPr>
            <w:tcW w:type="dxa" w:w="1195"/>
          </w:tcPr>
          <w:p>
            <w:pPr>
              <w:spacing w:after="0"/>
              <w:jc w:val="right"/>
            </w:pPr>
            <w:r>
              <w:rPr>
                <w:sz w:val="16"/>
              </w:rPr>
              <w:t>$515,543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$101,855</w:t>
            </w:r>
          </w:p>
        </w:tc>
        <w:tc>
          <w:tcPr>
            <w:tcW w:type="dxa" w:w="1126"/>
          </w:tcPr>
          <w:p>
            <w:pPr>
              <w:spacing w:after="0"/>
              <w:jc w:val="right"/>
            </w:pPr>
            <w:r>
              <w:rPr>
                <w:sz w:val="16"/>
              </w:rPr>
              <w:t>$156,250</w:t>
            </w:r>
          </w:p>
        </w:tc>
        <w:tc>
          <w:tcPr>
            <w:tcW w:type="dxa" w:w="1935"/>
          </w:tcPr>
          <w:p>
            <w:pPr>
              <w:spacing w:after="0"/>
              <w:jc w:val="right"/>
            </w:pPr>
            <w:r>
              <w:rPr>
                <w:sz w:val="16"/>
              </w:rPr>
              <w:t>$223,054</w:t>
            </w:r>
          </w:p>
        </w:tc>
        <w:tc>
          <w:tcPr>
            <w:tcW w:type="dxa" w:w="1195"/>
          </w:tcPr>
          <w:p>
            <w:pPr>
              <w:spacing w:after="0"/>
              <w:jc w:val="right"/>
            </w:pPr>
            <w:r>
              <w:rPr>
                <w:sz w:val="16"/>
              </w:rPr>
              <w:t>$481,158</w:t>
            </w:r>
          </w:p>
        </w:tc>
        <w:tc>
          <w:tcPr>
            <w:tcW w:type="dxa" w:w="2145"/>
          </w:tcPr>
          <w:p>
            <w:pPr>
              <w:spacing w:after="0"/>
              <w:jc w:val="right"/>
            </w:pPr>
            <w:r>
              <w:rPr>
                <w:sz w:val="16"/>
              </w:rPr>
              <w:t>134</w:t>
            </w:r>
          </w:p>
        </w:tc>
        <w:tc>
          <w:tcPr>
            <w:tcW w:type="dxa" w:w="2206"/>
          </w:tcPr>
          <w:p>
            <w:pPr>
              <w:spacing w:after="0"/>
              <w:jc w:val="left"/>
            </w:pPr>
            <w:r>
              <w:rPr>
                <w:sz w:val="16"/>
              </w:rPr>
              <w:t>Includes 1 High Wind and 2 Strong Wind records (NOAA non-thunderstorm wind types, outside NRI's Strong Wind definition).</w:t>
            </w:r>
          </w:p>
        </w:tc>
      </w:tr>
      <w:tr>
        <w:trPr>
          <w:cantSplit/>
        </w:trPr>
        <w:tc>
          <w:tcPr>
            <w:tcW w:type="dxa" w:w="724"/>
          </w:tcPr>
          <w:p>
            <w:pPr>
              <w:spacing w:after="0"/>
              <w:jc w:val="right"/>
            </w:pPr>
            <w:r>
              <w:rPr>
                <w:sz w:val="16"/>
              </w:rPr>
              <w:t>7</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w:t>
            </w:r>
          </w:p>
        </w:tc>
        <w:tc>
          <w:tcPr>
            <w:tcW w:type="dxa" w:w="1126"/>
          </w:tcPr>
          <w:p>
            <w:pPr>
              <w:spacing w:after="0"/>
              <w:jc w:val="right"/>
            </w:pPr>
            <w:r>
              <w:rPr>
                <w:sz w:val="16"/>
              </w:rPr>
              <w:t>$144</w:t>
            </w:r>
          </w:p>
        </w:tc>
        <w:tc>
          <w:tcPr>
            <w:tcW w:type="dxa" w:w="1935"/>
          </w:tcPr>
          <w:p>
            <w:pPr>
              <w:spacing w:after="0"/>
              <w:jc w:val="right"/>
            </w:pPr>
            <w:r>
              <w:rPr>
                <w:sz w:val="16"/>
              </w:rPr>
              <w:t>$211,801</w:t>
            </w:r>
          </w:p>
        </w:tc>
        <w:tc>
          <w:tcPr>
            <w:tcW w:type="dxa" w:w="1195"/>
          </w:tcPr>
          <w:p>
            <w:pPr>
              <w:spacing w:after="0"/>
              <w:jc w:val="right"/>
            </w:pPr>
            <w:r>
              <w:rPr>
                <w:sz w:val="16"/>
              </w:rPr>
              <w:t>$211,954</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$5,489</w:t>
            </w:r>
          </w:p>
        </w:tc>
        <w:tc>
          <w:tcPr>
            <w:tcW w:type="dxa" w:w="1126"/>
          </w:tcPr>
          <w:p>
            <w:pPr>
              <w:spacing w:after="0"/>
              <w:jc w:val="right"/>
            </w:pPr>
            <w:r>
              <w:rPr>
                <w:sz w:val="16"/>
              </w:rPr>
              <w:t>n/a</w:t>
            </w:r>
          </w:p>
        </w:tc>
        <w:tc>
          <w:tcPr>
            <w:tcW w:type="dxa" w:w="1935"/>
          </w:tcPr>
          <w:p>
            <w:pPr>
              <w:spacing w:after="0"/>
              <w:jc w:val="right"/>
            </w:pPr>
            <w:r>
              <w:rPr>
                <w:sz w:val="16"/>
              </w:rPr>
              <w:t>$117,748</w:t>
            </w:r>
          </w:p>
        </w:tc>
        <w:tc>
          <w:tcPr>
            <w:tcW w:type="dxa" w:w="1195"/>
          </w:tcPr>
          <w:p>
            <w:pPr>
              <w:spacing w:after="0"/>
              <w:jc w:val="right"/>
            </w:pPr>
            <w:r>
              <w:rPr>
                <w:sz w:val="16"/>
              </w:rPr>
              <w:t>$123,238</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$53,559</w:t>
            </w:r>
          </w:p>
        </w:tc>
        <w:tc>
          <w:tcPr>
            <w:tcW w:type="dxa" w:w="1126"/>
          </w:tcPr>
          <w:p>
            <w:pPr>
              <w:spacing w:after="0"/>
              <w:jc w:val="right"/>
            </w:pPr>
            <w:r>
              <w:rPr>
                <w:sz w:val="16"/>
              </w:rPr>
              <w:t>$12,408</w:t>
            </w:r>
          </w:p>
        </w:tc>
        <w:tc>
          <w:tcPr>
            <w:tcW w:type="dxa" w:w="1935"/>
          </w:tcPr>
          <w:p>
            <w:pPr>
              <w:spacing w:after="0"/>
              <w:jc w:val="right"/>
            </w:pPr>
            <w:r>
              <w:rPr>
                <w:sz w:val="16"/>
              </w:rPr>
              <w:t>$34,881</w:t>
            </w:r>
          </w:p>
        </w:tc>
        <w:tc>
          <w:tcPr>
            <w:tcW w:type="dxa" w:w="1195"/>
          </w:tcPr>
          <w:p>
            <w:pPr>
              <w:spacing w:after="0"/>
              <w:jc w:val="right"/>
            </w:pPr>
            <w:r>
              <w:rPr>
                <w:sz w:val="16"/>
              </w:rPr>
              <w:t>$100,848</w:t>
            </w:r>
          </w:p>
        </w:tc>
        <w:tc>
          <w:tcPr>
            <w:tcW w:type="dxa" w:w="2145"/>
          </w:tcPr>
          <w:p>
            <w:pPr>
              <w:spacing w:after="0"/>
              <w:jc w:val="right"/>
            </w:pPr>
            <w:r>
              <w:rPr>
                <w:sz w:val="16"/>
              </w:rPr>
              <w:t>53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$89,020</w:t>
            </w:r>
          </w:p>
        </w:tc>
        <w:tc>
          <w:tcPr>
            <w:tcW w:type="dxa" w:w="1935"/>
          </w:tcPr>
          <w:p>
            <w:pPr>
              <w:spacing w:after="0"/>
              <w:jc w:val="right"/>
            </w:pPr>
            <w:r>
              <w:rPr>
                <w:sz w:val="16"/>
              </w:rPr>
              <w:t>n/a</w:t>
            </w:r>
          </w:p>
        </w:tc>
        <w:tc>
          <w:tcPr>
            <w:tcW w:type="dxa" w:w="1195"/>
          </w:tcPr>
          <w:p>
            <w:pPr>
              <w:spacing w:after="0"/>
              <w:jc w:val="right"/>
            </w:pPr>
            <w:r>
              <w:rPr>
                <w:sz w:val="16"/>
              </w:rPr>
              <w:t>$89,020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$39,497</w:t>
            </w:r>
          </w:p>
        </w:tc>
        <w:tc>
          <w:tcPr>
            <w:tcW w:type="dxa" w:w="1126"/>
          </w:tcPr>
          <w:p>
            <w:pPr>
              <w:spacing w:after="0"/>
              <w:jc w:val="right"/>
            </w:pPr>
            <w:r>
              <w:rPr>
                <w:sz w:val="16"/>
              </w:rPr>
              <w:t>$298</w:t>
            </w:r>
          </w:p>
        </w:tc>
        <w:tc>
          <w:tcPr>
            <w:tcW w:type="dxa" w:w="1935"/>
          </w:tcPr>
          <w:p>
            <w:pPr>
              <w:spacing w:after="0"/>
              <w:jc w:val="right"/>
            </w:pPr>
            <w:r>
              <w:rPr>
                <w:sz w:val="16"/>
              </w:rPr>
              <w:t>$8,283</w:t>
            </w:r>
          </w:p>
        </w:tc>
        <w:tc>
          <w:tcPr>
            <w:tcW w:type="dxa" w:w="1195"/>
          </w:tcPr>
          <w:p>
            <w:pPr>
              <w:spacing w:after="0"/>
              <w:jc w:val="right"/>
            </w:pPr>
            <w:r>
              <w:rPr>
                <w:sz w:val="16"/>
              </w:rPr>
              <w:t>$48,078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$32,086</w:t>
            </w:r>
          </w:p>
        </w:tc>
        <w:tc>
          <w:tcPr>
            <w:tcW w:type="dxa" w:w="1126"/>
          </w:tcPr>
          <w:p>
            <w:pPr>
              <w:spacing w:after="0"/>
              <w:jc w:val="right"/>
            </w:pPr>
            <w:r>
              <w:rPr>
                <w:sz w:val="16"/>
              </w:rPr>
              <w:t>n/a</w:t>
            </w:r>
          </w:p>
        </w:tc>
        <w:tc>
          <w:tcPr>
            <w:tcW w:type="dxa" w:w="1935"/>
          </w:tcPr>
          <w:p>
            <w:pPr>
              <w:spacing w:after="0"/>
              <w:jc w:val="right"/>
            </w:pPr>
            <w:r>
              <w:rPr>
                <w:sz w:val="16"/>
              </w:rPr>
              <w:t>$12,550</w:t>
            </w:r>
          </w:p>
        </w:tc>
        <w:tc>
          <w:tcPr>
            <w:tcW w:type="dxa" w:w="1195"/>
          </w:tcPr>
          <w:p>
            <w:pPr>
              <w:spacing w:after="0"/>
              <w:jc w:val="right"/>
            </w:pPr>
            <w:r>
              <w:rPr>
                <w:sz w:val="16"/>
              </w:rPr>
              <w:t>$44,637</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$191</w:t>
            </w:r>
          </w:p>
        </w:tc>
        <w:tc>
          <w:tcPr>
            <w:tcW w:type="dxa" w:w="1126"/>
          </w:tcPr>
          <w:p>
            <w:pPr>
              <w:spacing w:after="0"/>
              <w:jc w:val="right"/>
            </w:pPr>
            <w:r>
              <w:rPr>
                <w:sz w:val="16"/>
              </w:rPr>
              <w:t>$36</w:t>
            </w:r>
          </w:p>
        </w:tc>
        <w:tc>
          <w:tcPr>
            <w:tcW w:type="dxa" w:w="1935"/>
          </w:tcPr>
          <w:p>
            <w:pPr>
              <w:spacing w:after="0"/>
              <w:jc w:val="right"/>
            </w:pPr>
            <w:r>
              <w:rPr>
                <w:sz w:val="16"/>
              </w:rPr>
              <w:t>$10,420</w:t>
            </w:r>
          </w:p>
        </w:tc>
        <w:tc>
          <w:tcPr>
            <w:tcW w:type="dxa" w:w="1195"/>
          </w:tcPr>
          <w:p>
            <w:pPr>
              <w:spacing w:after="0"/>
              <w:jc w:val="right"/>
            </w:pPr>
            <w:r>
              <w:rPr>
                <w:sz w:val="16"/>
              </w:rPr>
              <w:t>$10,648</w:t>
            </w:r>
          </w:p>
        </w:tc>
        <w:tc>
          <w:tcPr>
            <w:tcW w:type="dxa" w:w="2145"/>
          </w:tcPr>
          <w:p>
            <w:pPr>
              <w:spacing w:after="0"/>
              <w:jc w:val="right"/>
            </w:pPr>
            <w:r>
              <w:rPr>
                <w:sz w:val="16"/>
              </w:rPr>
              <w:t>17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1935"/>
          </w:tcPr>
          <w:p>
            <w:pPr>
              <w:spacing w:after="0"/>
              <w:jc w:val="right"/>
            </w:pPr>
            <w:r>
              <w:rPr>
                <w:sz w:val="16"/>
              </w:rPr>
              <w:t>$1</w:t>
            </w:r>
          </w:p>
        </w:tc>
        <w:tc>
          <w:tcPr>
            <w:tcW w:type="dxa" w:w="1195"/>
          </w:tcPr>
          <w:p>
            <w:pPr>
              <w:spacing w:after="0"/>
              <w:jc w:val="right"/>
            </w:pPr>
            <w:r>
              <w:rPr>
                <w:sz w:val="16"/>
              </w:rPr>
              <w:t>$28</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9203.02 (Relatively Moderate, 83.3); tract 9202.02 (Relatively Low, 77.7); tract 9206 (Relatively Low, 74.8)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9203.02 (Relatively High, 93.6); tract 9202.01 (Relatively High, 93.0); tract 9204.01 (Relatively High, 90.6)</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9204.01 (Very Low, 65.5); tract 9203.02 (Very Low, 65.1); tract 9202.01 (Very Low, 56.0)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9203.02 (Very High, 93.6); tract 9202.01 (Relatively High, 78.9); tract 9204.01 (Relatively High, 76.8)</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9202.01 (Relatively Low, 86.3); tract 9206 (Relatively Low, 86.0); tract 9204.01 (Relatively Low, 85.4)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9203.02 is Census Tract 9203.02).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25"/>
        <w:gridCol w:w="2076"/>
        <w:gridCol w:w="1581"/>
        <w:gridCol w:w="1542"/>
        <w:gridCol w:w="1703"/>
        <w:gridCol w:w="1644"/>
        <w:gridCol w:w="1705"/>
        <w:gridCol w:w="1735"/>
      </w:tblGrid>
      <w:tr>
        <w:trPr>
          <w:cantSplit/>
          <w:tblHeader/>
        </w:trPr>
        <w:tc>
          <w:tcPr>
            <w:tcW w:type="dxa" w:w="2125"/>
            <w:shd w:val="clear" w:color="auto" w:fill="E8E8E8"/>
          </w:tcPr>
          <w:p>
            <w:pPr>
              <w:spacing w:after="0"/>
              <w:jc w:val="left"/>
            </w:pPr>
            <w:r>
              <w:rPr>
                <w:b/>
                <w:sz w:val="16"/>
              </w:rPr>
              <w:t>Hazard</w:t>
            </w:r>
          </w:p>
        </w:tc>
        <w:tc>
          <w:tcPr>
            <w:tcW w:type="dxa" w:w="2076"/>
            <w:shd w:val="clear" w:color="auto" w:fill="E8E8E8"/>
          </w:tcPr>
          <w:p>
            <w:pPr>
              <w:spacing w:after="0"/>
              <w:jc w:val="left"/>
            </w:pPr>
            <w:r>
              <w:rPr>
                <w:b/>
                <w:sz w:val="16"/>
              </w:rPr>
              <w:t>Scale</w:t>
            </w:r>
          </w:p>
        </w:tc>
        <w:tc>
          <w:tcPr>
            <w:tcW w:type="dxa" w:w="15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2"/>
            <w:shd w:val="clear" w:color="auto" w:fill="E8E8E8"/>
          </w:tcPr>
          <w:p>
            <w:pPr>
              <w:spacing w:after="0"/>
              <w:jc w:val="left"/>
            </w:pPr>
            <w:r>
              <w:rPr>
                <w:b/>
                <w:sz w:val="16"/>
              </w:rPr>
              <w:t>Observed range</w:t>
            </w:r>
          </w:p>
        </w:tc>
        <w:tc>
          <w:tcPr>
            <w:tcW w:type="dxa" w:w="1703"/>
            <w:shd w:val="clear" w:color="auto" w:fill="E8E8E8"/>
          </w:tcPr>
          <w:p>
            <w:pPr>
              <w:spacing w:after="0"/>
              <w:jc w:val="left"/>
            </w:pPr>
            <w:r>
              <w:rPr>
                <w:b/>
                <w:sz w:val="16"/>
              </w:rPr>
              <w:t>Worst recorded event</w:t>
            </w:r>
          </w:p>
        </w:tc>
        <w:tc>
          <w:tcPr>
            <w:tcW w:type="dxa" w:w="1644"/>
            <w:shd w:val="clear" w:color="auto" w:fill="E8E8E8"/>
          </w:tcPr>
          <w:p>
            <w:pPr>
              <w:spacing w:after="0"/>
              <w:jc w:val="left"/>
            </w:pPr>
            <w:r>
              <w:rPr>
                <w:b/>
                <w:sz w:val="16"/>
              </w:rPr>
              <w:t>Most damaging (when different)</w:t>
            </w:r>
          </w:p>
        </w:tc>
        <w:tc>
          <w:tcPr>
            <w:tcW w:type="dxa" w:w="1705"/>
            <w:shd w:val="clear" w:color="auto" w:fill="E8E8E8"/>
          </w:tcPr>
          <w:p>
            <w:pPr>
              <w:spacing w:after="0"/>
              <w:jc w:val="left"/>
            </w:pPr>
            <w:r>
              <w:rPr>
                <w:b/>
                <w:sz w:val="16"/>
              </w:rPr>
              <w:t>How it applies to jurisdictions</w:t>
            </w:r>
          </w:p>
        </w:tc>
        <w:tc>
          <w:tcPr>
            <w:tcW w:type="dxa" w:w="1735"/>
            <w:shd w:val="clear" w:color="auto" w:fill="E8E8E8"/>
          </w:tcPr>
          <w:p>
            <w:pPr>
              <w:spacing w:after="0"/>
              <w:jc w:val="left"/>
            </w:pPr>
            <w:r>
              <w:rPr>
                <w:b/>
                <w:sz w:val="16"/>
              </w:rPr>
              <w:t>Note</w:t>
            </w:r>
          </w:p>
        </w:tc>
      </w:tr>
      <w:tr>
        <w:trPr>
          <w:cantSplit/>
        </w:trPr>
        <w:tc>
          <w:tcPr>
            <w:tcW w:type="dxa" w:w="2125"/>
          </w:tcPr>
          <w:p>
            <w:pPr>
              <w:spacing w:after="0"/>
              <w:jc w:val="left"/>
            </w:pPr>
            <w:r>
              <w:rPr>
                <w:sz w:val="16"/>
              </w:rPr>
              <w:t>Cold/Wind Chill, Extreme Cold/Wind Chill</w:t>
            </w:r>
          </w:p>
        </w:tc>
        <w:tc>
          <w:tcPr>
            <w:tcW w:type="dxa" w:w="2076"/>
          </w:tcPr>
          <w:p>
            <w:pPr>
              <w:spacing w:after="0"/>
              <w:jc w:val="left"/>
            </w:pPr>
            <w:r>
              <w:rPr>
                <w:sz w:val="16"/>
              </w:rPr>
              <w:t>wind chill</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Frost/Freeze (outside NRI's Cold Wave definition)</w:t>
            </w:r>
          </w:p>
        </w:tc>
        <w:tc>
          <w:tcPr>
            <w:tcW w:type="dxa" w:w="2076"/>
          </w:tcPr>
          <w:p>
            <w:pPr>
              <w:spacing w:after="0"/>
              <w:jc w:val="left"/>
            </w:pPr>
            <w:r>
              <w:rPr>
                <w:sz w:val="16"/>
              </w:rPr>
              <w:t>crop damage</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Drought</w:t>
            </w:r>
          </w:p>
        </w:tc>
        <w:tc>
          <w:tcPr>
            <w:tcW w:type="dxa" w:w="2076"/>
          </w:tcPr>
          <w:p>
            <w:pPr>
              <w:spacing w:after="0"/>
              <w:jc w:val="left"/>
            </w:pPr>
            <w:r>
              <w:rPr>
                <w:sz w:val="16"/>
              </w:rPr>
              <w:t>U.S. Drought Monitor scale (D0 to D4)</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25"/>
          </w:tcPr>
          <w:p>
            <w:pPr>
              <w:spacing w:after="0"/>
              <w:jc w:val="left"/>
            </w:pPr>
            <w:r>
              <w:rPr>
                <w:sz w:val="16"/>
              </w:rPr>
              <w:t>Earthquake</w:t>
            </w:r>
          </w:p>
        </w:tc>
        <w:tc>
          <w:tcPr>
            <w:tcW w:type="dxa" w:w="2076"/>
          </w:tcPr>
          <w:p>
            <w:pPr>
              <w:spacing w:after="0"/>
              <w:jc w:val="left"/>
            </w:pPr>
            <w:r>
              <w:rPr>
                <w:sz w:val="16"/>
              </w:rPr>
              <w:t>Modified Mercalli (local data)</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r>
              <w:rPr>
                <w:sz w:val="16"/>
              </w:rPr>
              <w:t>Storm Events does not record earthquakes; the USGS earthquake catalog is the source.</w:t>
            </w:r>
          </w:p>
        </w:tc>
      </w:tr>
      <w:tr>
        <w:trPr>
          <w:cantSplit/>
        </w:trPr>
        <w:tc>
          <w:tcPr>
            <w:tcW w:type="dxa" w:w="2125"/>
          </w:tcPr>
          <w:p>
            <w:pPr>
              <w:spacing w:after="0"/>
              <w:jc w:val="left"/>
            </w:pPr>
            <w:r>
              <w:rPr>
                <w:sz w:val="16"/>
              </w:rPr>
              <w:t>Hail</w:t>
            </w:r>
          </w:p>
        </w:tc>
        <w:tc>
          <w:tcPr>
            <w:tcW w:type="dxa" w:w="2076"/>
          </w:tcPr>
          <w:p>
            <w:pPr>
              <w:spacing w:after="0"/>
              <w:jc w:val="left"/>
            </w:pPr>
            <w:r>
              <w:rPr>
                <w:sz w:val="16"/>
              </w:rPr>
              <w:t>hail size (inches)</w:t>
            </w:r>
          </w:p>
        </w:tc>
        <w:tc>
          <w:tcPr>
            <w:tcW w:type="dxa" w:w="1581"/>
          </w:tcPr>
          <w:p>
            <w:pPr>
              <w:spacing w:after="0"/>
              <w:jc w:val="right"/>
            </w:pPr>
            <w:r>
              <w:rPr>
                <w:sz w:val="16"/>
              </w:rPr>
              <w:t>61 records, 1967 to 2024</w:t>
            </w:r>
          </w:p>
        </w:tc>
        <w:tc>
          <w:tcPr>
            <w:tcW w:type="dxa" w:w="1542"/>
          </w:tcPr>
          <w:p>
            <w:pPr>
              <w:spacing w:after="0"/>
              <w:jc w:val="left"/>
            </w:pPr>
            <w:r>
              <w:rPr>
                <w:sz w:val="16"/>
              </w:rPr>
              <w:t>0.25 in to 4 in (median 1 in); 61 with a recorded value</w:t>
            </w:r>
          </w:p>
        </w:tc>
        <w:tc>
          <w:tcPr>
            <w:tcW w:type="dxa" w:w="1703"/>
          </w:tcPr>
          <w:p>
            <w:pPr>
              <w:spacing w:after="0"/>
              <w:jc w:val="left"/>
            </w:pPr>
            <w:r>
              <w:rPr>
                <w:sz w:val="16"/>
              </w:rPr>
              <w:t>4 in hail, 1967-03-12</w:t>
            </w:r>
          </w:p>
        </w:tc>
        <w:tc>
          <w:tcPr>
            <w:tcW w:type="dxa" w:w="1644"/>
          </w:tcPr>
          <w:p>
            <w:pPr>
              <w:spacing w:after="0"/>
              <w:jc w:val="left"/>
            </w:pPr>
            <w:r>
              <w:rPr>
                <w:sz w:val="16"/>
              </w:rPr>
              <w:t>Hail, 2011-04-09, $20,000 property; $15,000 crops (2011 dollars)</w:t>
            </w:r>
          </w:p>
        </w:tc>
        <w:tc>
          <w:tcPr>
            <w:tcW w:type="dxa" w:w="1705"/>
          </w:tcPr>
          <w:p>
            <w:pPr>
              <w:spacing w:after="0"/>
              <w:jc w:val="left"/>
            </w:pPr>
            <w:r>
              <w:rPr>
                <w:sz w:val="16"/>
              </w:rPr>
              <w:t>Event records naming jurisdictions in the plan: Bishopville city (25 records), Lynchburg town (6 records).</w:t>
            </w:r>
          </w:p>
        </w:tc>
        <w:tc>
          <w:tcPr>
            <w:tcW w:type="dxa" w:w="1735"/>
          </w:tcPr>
          <w:p>
            <w:pPr>
              <w:spacing w:after="0"/>
              <w:jc w:val="left"/>
            </w:pPr>
          </w:p>
        </w:tc>
      </w:tr>
      <w:tr>
        <w:trPr>
          <w:cantSplit/>
        </w:trPr>
        <w:tc>
          <w:tcPr>
            <w:tcW w:type="dxa" w:w="2125"/>
          </w:tcPr>
          <w:p>
            <w:pPr>
              <w:spacing w:after="0"/>
              <w:jc w:val="left"/>
            </w:pPr>
            <w:r>
              <w:rPr>
                <w:sz w:val="16"/>
              </w:rPr>
              <w:t>Excessive Heat, Heat</w:t>
            </w:r>
          </w:p>
        </w:tc>
        <w:tc>
          <w:tcPr>
            <w:tcW w:type="dxa" w:w="2076"/>
          </w:tcPr>
          <w:p>
            <w:pPr>
              <w:spacing w:after="0"/>
              <w:jc w:val="left"/>
            </w:pPr>
            <w:r>
              <w:rPr>
                <w:sz w:val="16"/>
              </w:rPr>
              <w:t>heat index (in event narratives)</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Hurricane, Tropical Storm, Tropical Depression</w:t>
            </w:r>
          </w:p>
        </w:tc>
        <w:tc>
          <w:tcPr>
            <w:tcW w:type="dxa" w:w="2076"/>
          </w:tcPr>
          <w:p>
            <w:pPr>
              <w:spacing w:after="0"/>
              <w:jc w:val="left"/>
            </w:pPr>
            <w:r>
              <w:rPr>
                <w:sz w:val="16"/>
              </w:rPr>
              <w:t>Saffir-Simpson</w:t>
            </w:r>
          </w:p>
        </w:tc>
        <w:tc>
          <w:tcPr>
            <w:tcW w:type="dxa" w:w="1581"/>
          </w:tcPr>
          <w:p>
            <w:pPr>
              <w:spacing w:after="0"/>
              <w:jc w:val="right"/>
            </w:pPr>
            <w:r>
              <w:rPr>
                <w:sz w:val="16"/>
              </w:rPr>
              <w:t>5 records, 2004 to 2024 (5 zone-level)</w:t>
            </w:r>
          </w:p>
        </w:tc>
        <w:tc>
          <w:tcPr>
            <w:tcW w:type="dxa" w:w="1542"/>
          </w:tcPr>
          <w:p>
            <w:pPr>
              <w:spacing w:after="0"/>
              <w:jc w:val="left"/>
            </w:pPr>
          </w:p>
        </w:tc>
        <w:tc>
          <w:tcPr>
            <w:tcW w:type="dxa" w:w="1703"/>
          </w:tcPr>
          <w:p>
            <w:pPr>
              <w:spacing w:after="0"/>
              <w:jc w:val="left"/>
            </w:pPr>
            <w:r>
              <w:rPr>
                <w:sz w:val="16"/>
              </w:rPr>
              <w:t>Strongest recorded: Tropical Storm record, 2024-09-27, $50,000 property; $1,000,000 crops (2024 dollars); NWS zone SCZ029</w:t>
            </w:r>
          </w:p>
        </w:tc>
        <w:tc>
          <w:tcPr>
            <w:tcW w:type="dxa" w:w="1644"/>
          </w:tcPr>
          <w:p>
            <w:pPr>
              <w:spacing w:after="0"/>
              <w:jc w:val="left"/>
            </w:pPr>
          </w:p>
        </w:tc>
        <w:tc>
          <w:tcPr>
            <w:tcW w:type="dxa" w:w="1705"/>
          </w:tcPr>
          <w:p>
            <w:pPr>
              <w:spacing w:after="0"/>
              <w:jc w:val="left"/>
            </w:pPr>
            <w:r>
              <w:rPr>
                <w:sz w:val="16"/>
              </w:rPr>
              <w:t>Countywide (zone-level records).</w:t>
            </w:r>
          </w:p>
        </w:tc>
        <w:tc>
          <w:tcPr>
            <w:tcW w:type="dxa" w:w="173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25"/>
          </w:tcPr>
          <w:p>
            <w:pPr>
              <w:spacing w:after="0"/>
              <w:jc w:val="left"/>
            </w:pPr>
            <w:r>
              <w:rPr>
                <w:sz w:val="16"/>
              </w:rPr>
              <w:t>Ice Storm</w:t>
            </w:r>
          </w:p>
        </w:tc>
        <w:tc>
          <w:tcPr>
            <w:tcW w:type="dxa" w:w="2076"/>
          </w:tcPr>
          <w:p>
            <w:pPr>
              <w:spacing w:after="0"/>
              <w:jc w:val="left"/>
            </w:pPr>
            <w:r>
              <w:rPr>
                <w:sz w:val="16"/>
              </w:rPr>
              <w:t>Sperry-Piltz ice scale (local data)</w:t>
            </w:r>
          </w:p>
        </w:tc>
        <w:tc>
          <w:tcPr>
            <w:tcW w:type="dxa" w:w="1581"/>
          </w:tcPr>
          <w:p>
            <w:pPr>
              <w:spacing w:after="0"/>
              <w:jc w:val="right"/>
            </w:pPr>
            <w:r>
              <w:rPr>
                <w:sz w:val="16"/>
              </w:rPr>
              <w:t>5 records, 2002 to 2010 (5 zone-level)</w:t>
            </w:r>
          </w:p>
        </w:tc>
        <w:tc>
          <w:tcPr>
            <w:tcW w:type="dxa" w:w="1542"/>
          </w:tcPr>
          <w:p>
            <w:pPr>
              <w:spacing w:after="0"/>
              <w:jc w:val="left"/>
            </w:pPr>
          </w:p>
        </w:tc>
        <w:tc>
          <w:tcPr>
            <w:tcW w:type="dxa" w:w="1703"/>
          </w:tcPr>
          <w:p>
            <w:pPr>
              <w:spacing w:after="0"/>
              <w:jc w:val="left"/>
            </w:pPr>
            <w:r>
              <w:rPr>
                <w:sz w:val="16"/>
              </w:rPr>
              <w:t>Ice Storm, 2010-01-30, $15,000 property; $0 crops (2010 dollars); NWS zone SCZ029</w:t>
            </w:r>
          </w:p>
        </w:tc>
        <w:tc>
          <w:tcPr>
            <w:tcW w:type="dxa" w:w="1644"/>
          </w:tcPr>
          <w:p>
            <w:pPr>
              <w:spacing w:after="0"/>
              <w:jc w:val="left"/>
            </w:pPr>
          </w:p>
        </w:tc>
        <w:tc>
          <w:tcPr>
            <w:tcW w:type="dxa" w:w="1705"/>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Flash Flood, Flood, Lakeshore Flood</w:t>
            </w:r>
          </w:p>
        </w:tc>
        <w:tc>
          <w:tcPr>
            <w:tcW w:type="dxa" w:w="2076"/>
          </w:tcPr>
          <w:p>
            <w:pPr>
              <w:spacing w:after="0"/>
              <w:jc w:val="left"/>
            </w:pPr>
            <w:r>
              <w:rPr>
                <w:sz w:val="16"/>
              </w:rPr>
              <w:t>damage and flood days (flood depth: FIRM)</w:t>
            </w:r>
          </w:p>
        </w:tc>
        <w:tc>
          <w:tcPr>
            <w:tcW w:type="dxa" w:w="1581"/>
          </w:tcPr>
          <w:p>
            <w:pPr>
              <w:spacing w:after="0"/>
              <w:jc w:val="right"/>
            </w:pPr>
            <w:r>
              <w:rPr>
                <w:sz w:val="16"/>
              </w:rPr>
              <w:t>3 records, 2003 to 2020</w:t>
            </w:r>
          </w:p>
        </w:tc>
        <w:tc>
          <w:tcPr>
            <w:tcW w:type="dxa" w:w="1542"/>
          </w:tcPr>
          <w:p>
            <w:pPr>
              <w:spacing w:after="0"/>
              <w:jc w:val="left"/>
            </w:pPr>
          </w:p>
        </w:tc>
        <w:tc>
          <w:tcPr>
            <w:tcW w:type="dxa" w:w="1703"/>
          </w:tcPr>
          <w:p>
            <w:pPr>
              <w:spacing w:after="0"/>
              <w:jc w:val="left"/>
            </w:pPr>
            <w:r>
              <w:rPr>
                <w:sz w:val="16"/>
              </w:rPr>
              <w:t>Flash Flood, 2020-09-17, $2,000 property; $0 crops (2020 dollars)</w:t>
            </w:r>
          </w:p>
        </w:tc>
        <w:tc>
          <w:tcPr>
            <w:tcW w:type="dxa" w:w="1644"/>
          </w:tcPr>
          <w:p>
            <w:pPr>
              <w:spacing w:after="0"/>
              <w:jc w:val="left"/>
            </w:pPr>
          </w:p>
        </w:tc>
        <w:tc>
          <w:tcPr>
            <w:tcW w:type="dxa" w:w="1705"/>
          </w:tcPr>
          <w:p>
            <w:pPr>
              <w:spacing w:after="0"/>
              <w:jc w:val="left"/>
            </w:pPr>
            <w:r>
              <w:rPr>
                <w:sz w:val="16"/>
              </w:rPr>
              <w:t>Event records naming jurisdictions in the plan: Bishopville city (3 records).</w:t>
            </w:r>
          </w:p>
        </w:tc>
        <w:tc>
          <w:tcPr>
            <w:tcW w:type="dxa" w:w="173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25"/>
          </w:tcPr>
          <w:p>
            <w:pPr>
              <w:spacing w:after="0"/>
              <w:jc w:val="left"/>
            </w:pPr>
            <w:r>
              <w:rPr>
                <w:sz w:val="16"/>
              </w:rPr>
              <w:t>Debris Flow</w:t>
            </w:r>
          </w:p>
        </w:tc>
        <w:tc>
          <w:tcPr>
            <w:tcW w:type="dxa" w:w="2076"/>
          </w:tcPr>
          <w:p>
            <w:pPr>
              <w:spacing w:after="0"/>
              <w:jc w:val="left"/>
            </w:pPr>
            <w:r>
              <w:rPr>
                <w:sz w:val="16"/>
              </w:rPr>
              <w:t>none (count and damage only)</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Lightning</w:t>
            </w:r>
          </w:p>
        </w:tc>
        <w:tc>
          <w:tcPr>
            <w:tcW w:type="dxa" w:w="2076"/>
          </w:tcPr>
          <w:p>
            <w:pPr>
              <w:spacing w:after="0"/>
              <w:jc w:val="left"/>
            </w:pPr>
            <w:r>
              <w:rPr>
                <w:sz w:val="16"/>
              </w:rPr>
              <w:t>annualized frequency (the measure FEMA's Local Mitigation Planning Handbook names)</w:t>
            </w:r>
          </w:p>
        </w:tc>
        <w:tc>
          <w:tcPr>
            <w:tcW w:type="dxa" w:w="1581"/>
          </w:tcPr>
          <w:p>
            <w:pPr>
              <w:spacing w:after="0"/>
              <w:jc w:val="right"/>
            </w:pPr>
            <w:r>
              <w:rPr>
                <w:sz w:val="16"/>
              </w:rPr>
              <w:t>1 record, 2000</w:t>
            </w:r>
          </w:p>
        </w:tc>
        <w:tc>
          <w:tcPr>
            <w:tcW w:type="dxa" w:w="1542"/>
          </w:tcPr>
          <w:p>
            <w:pPr>
              <w:spacing w:after="0"/>
              <w:jc w:val="left"/>
            </w:pPr>
          </w:p>
        </w:tc>
        <w:tc>
          <w:tcPr>
            <w:tcW w:type="dxa" w:w="1703"/>
          </w:tcPr>
          <w:p>
            <w:pPr>
              <w:spacing w:after="0"/>
              <w:jc w:val="left"/>
            </w:pPr>
            <w:r>
              <w:rPr>
                <w:sz w:val="16"/>
              </w:rPr>
              <w:t>Lightning, 2000-07-05, $60,000 property; $0 crops (2000 dollars)</w:t>
            </w:r>
          </w:p>
        </w:tc>
        <w:tc>
          <w:tcPr>
            <w:tcW w:type="dxa" w:w="1644"/>
          </w:tcPr>
          <w:p>
            <w:pPr>
              <w:spacing w:after="0"/>
              <w:jc w:val="left"/>
            </w:pPr>
          </w:p>
        </w:tc>
        <w:tc>
          <w:tcPr>
            <w:tcW w:type="dxa" w:w="1705"/>
          </w:tcPr>
          <w:p>
            <w:pPr>
              <w:spacing w:after="0"/>
              <w:jc w:val="left"/>
            </w:pPr>
            <w:r>
              <w:rPr>
                <w:sz w:val="16"/>
              </w:rPr>
              <w:t>Event records naming jurisdictions in the plan: Bishopville city (1 record).</w:t>
            </w:r>
          </w:p>
        </w:tc>
        <w:tc>
          <w:tcPr>
            <w:tcW w:type="dxa" w:w="1735"/>
          </w:tcPr>
          <w:p>
            <w:pPr>
              <w:spacing w:after="0"/>
              <w:jc w:val="left"/>
            </w:pPr>
            <w:r>
              <w:rPr>
                <w:sz w:val="16"/>
              </w:rPr>
              <w:t>Storm Events lists lightning with damage or casualties.</w:t>
            </w:r>
          </w:p>
        </w:tc>
      </w:tr>
      <w:tr>
        <w:trPr>
          <w:cantSplit/>
        </w:trPr>
        <w:tc>
          <w:tcPr>
            <w:tcW w:type="dxa" w:w="2125"/>
          </w:tcPr>
          <w:p>
            <w:pPr>
              <w:spacing w:after="0"/>
              <w:jc w:val="left"/>
            </w:pPr>
            <w:r>
              <w:rPr>
                <w:sz w:val="16"/>
              </w:rPr>
              <w:t>High Wind and Strong Wind (outside NRI's Strong Wind definition)</w:t>
            </w:r>
          </w:p>
        </w:tc>
        <w:tc>
          <w:tcPr>
            <w:tcW w:type="dxa" w:w="2076"/>
          </w:tcPr>
          <w:p>
            <w:pPr>
              <w:spacing w:after="0"/>
              <w:jc w:val="left"/>
            </w:pPr>
            <w:r>
              <w:rPr>
                <w:sz w:val="16"/>
              </w:rPr>
              <w:t>wind speed (kt and mph)</w:t>
            </w:r>
          </w:p>
        </w:tc>
        <w:tc>
          <w:tcPr>
            <w:tcW w:type="dxa" w:w="1581"/>
          </w:tcPr>
          <w:p>
            <w:pPr>
              <w:spacing w:after="0"/>
              <w:jc w:val="right"/>
            </w:pPr>
            <w:r>
              <w:rPr>
                <w:sz w:val="16"/>
              </w:rPr>
              <w:t>3 records, 2009 to 2022 (3 zone-level)</w:t>
            </w:r>
          </w:p>
        </w:tc>
        <w:tc>
          <w:tcPr>
            <w:tcW w:type="dxa" w:w="1542"/>
          </w:tcPr>
          <w:p>
            <w:pPr>
              <w:spacing w:after="0"/>
              <w:jc w:val="left"/>
            </w:pPr>
            <w:r>
              <w:rPr>
                <w:sz w:val="16"/>
              </w:rPr>
              <w:t>43 kt (49 mph) to 56 kt (64 mph) (median 45 kt (52 mph)); 3 with a recorded value</w:t>
            </w:r>
          </w:p>
        </w:tc>
        <w:tc>
          <w:tcPr>
            <w:tcW w:type="dxa" w:w="1703"/>
          </w:tcPr>
          <w:p>
            <w:pPr>
              <w:spacing w:after="0"/>
              <w:jc w:val="left"/>
            </w:pPr>
            <w:r>
              <w:rPr>
                <w:sz w:val="16"/>
              </w:rPr>
              <w:t>56 kt (64 mph) estimated gust, High Wind, 2016-10-08; NWS zone SCZ029</w:t>
            </w:r>
          </w:p>
        </w:tc>
        <w:tc>
          <w:tcPr>
            <w:tcW w:type="dxa" w:w="1644"/>
          </w:tcPr>
          <w:p>
            <w:pPr>
              <w:spacing w:after="0"/>
              <w:jc w:val="left"/>
            </w:pPr>
          </w:p>
        </w:tc>
        <w:tc>
          <w:tcPr>
            <w:tcW w:type="dxa" w:w="1705"/>
          </w:tcPr>
          <w:p>
            <w:pPr>
              <w:spacing w:after="0"/>
              <w:jc w:val="left"/>
            </w:pPr>
            <w:r>
              <w:rPr>
                <w:sz w:val="16"/>
              </w:rPr>
              <w:t>Countywide (zone-level records).</w:t>
            </w:r>
          </w:p>
        </w:tc>
        <w:tc>
          <w:tcPr>
            <w:tcW w:type="dxa" w:w="1735"/>
          </w:tcPr>
          <w:p>
            <w:pPr>
              <w:spacing w:after="0"/>
              <w:jc w:val="left"/>
            </w:pPr>
          </w:p>
        </w:tc>
      </w:tr>
      <w:tr>
        <w:trPr>
          <w:cantSplit/>
        </w:trPr>
        <w:tc>
          <w:tcPr>
            <w:tcW w:type="dxa" w:w="2125"/>
          </w:tcPr>
          <w:p>
            <w:pPr>
              <w:spacing w:after="0"/>
              <w:jc w:val="left"/>
            </w:pPr>
            <w:r>
              <w:rPr>
                <w:sz w:val="16"/>
              </w:rPr>
              <w:t>Thunderstorm Wind</w:t>
            </w:r>
          </w:p>
        </w:tc>
        <w:tc>
          <w:tcPr>
            <w:tcW w:type="dxa" w:w="2076"/>
          </w:tcPr>
          <w:p>
            <w:pPr>
              <w:spacing w:after="0"/>
              <w:jc w:val="left"/>
            </w:pPr>
            <w:r>
              <w:rPr>
                <w:sz w:val="16"/>
              </w:rPr>
              <w:t>wind speed (kt and mph)</w:t>
            </w:r>
          </w:p>
        </w:tc>
        <w:tc>
          <w:tcPr>
            <w:tcW w:type="dxa" w:w="1581"/>
          </w:tcPr>
          <w:p>
            <w:pPr>
              <w:spacing w:after="0"/>
              <w:jc w:val="right"/>
            </w:pPr>
            <w:r>
              <w:rPr>
                <w:sz w:val="16"/>
              </w:rPr>
              <w:t>161 records, 1966 to 2025</w:t>
            </w:r>
          </w:p>
        </w:tc>
        <w:tc>
          <w:tcPr>
            <w:tcW w:type="dxa" w:w="1542"/>
          </w:tcPr>
          <w:p>
            <w:pPr>
              <w:spacing w:after="0"/>
              <w:jc w:val="left"/>
            </w:pPr>
            <w:r>
              <w:rPr>
                <w:sz w:val="16"/>
              </w:rPr>
              <w:t>50 kt (58 mph) to 70 kt (81 mph) (median 55 kt (63 mph)); 130 with a recorded value</w:t>
            </w:r>
          </w:p>
        </w:tc>
        <w:tc>
          <w:tcPr>
            <w:tcW w:type="dxa" w:w="1703"/>
          </w:tcPr>
          <w:p>
            <w:pPr>
              <w:spacing w:after="0"/>
              <w:jc w:val="left"/>
            </w:pPr>
            <w:r>
              <w:rPr>
                <w:sz w:val="16"/>
              </w:rPr>
              <w:t>70 kt (81 mph) estimated gust, Thunderstorm Wind, 2016-07-14; same speed and measurement basis also recorded on 2008-03-15, 2016-07-14</w:t>
            </w:r>
          </w:p>
        </w:tc>
        <w:tc>
          <w:tcPr>
            <w:tcW w:type="dxa" w:w="1644"/>
          </w:tcPr>
          <w:p>
            <w:pPr>
              <w:spacing w:after="0"/>
              <w:jc w:val="left"/>
            </w:pPr>
            <w:r>
              <w:rPr>
                <w:sz w:val="16"/>
              </w:rPr>
              <w:t>Thunderstorm Wind, 2015-06-22, $30,000 property; $0 crops (2015 dollars)</w:t>
            </w:r>
          </w:p>
        </w:tc>
        <w:tc>
          <w:tcPr>
            <w:tcW w:type="dxa" w:w="1705"/>
          </w:tcPr>
          <w:p>
            <w:pPr>
              <w:spacing w:after="0"/>
              <w:jc w:val="left"/>
            </w:pPr>
            <w:r>
              <w:rPr>
                <w:sz w:val="16"/>
              </w:rPr>
              <w:t>Event records naming jurisdictions in the plan: Bishopville city (47 records), Lynchburg town (10 records).</w:t>
            </w:r>
          </w:p>
        </w:tc>
        <w:tc>
          <w:tcPr>
            <w:tcW w:type="dxa" w:w="1735"/>
          </w:tcPr>
          <w:p>
            <w:pPr>
              <w:spacing w:after="0"/>
              <w:jc w:val="left"/>
            </w:pPr>
          </w:p>
        </w:tc>
      </w:tr>
      <w:tr>
        <w:trPr>
          <w:cantSplit/>
        </w:trPr>
        <w:tc>
          <w:tcPr>
            <w:tcW w:type="dxa" w:w="2125"/>
          </w:tcPr>
          <w:p>
            <w:pPr>
              <w:spacing w:after="0"/>
              <w:jc w:val="left"/>
            </w:pPr>
            <w:r>
              <w:rPr>
                <w:sz w:val="16"/>
              </w:rPr>
              <w:t>Tornado</w:t>
            </w:r>
          </w:p>
        </w:tc>
        <w:tc>
          <w:tcPr>
            <w:tcW w:type="dxa" w:w="2076"/>
          </w:tcPr>
          <w:p>
            <w:pPr>
              <w:spacing w:after="0"/>
              <w:jc w:val="left"/>
            </w:pPr>
            <w:r>
              <w:rPr>
                <w:sz w:val="16"/>
              </w:rPr>
              <w:t>Enhanced Fujita (Fujita before Feb 2007)</w:t>
            </w:r>
          </w:p>
        </w:tc>
        <w:tc>
          <w:tcPr>
            <w:tcW w:type="dxa" w:w="1581"/>
          </w:tcPr>
          <w:p>
            <w:pPr>
              <w:spacing w:after="0"/>
              <w:jc w:val="right"/>
            </w:pPr>
            <w:r>
              <w:rPr>
                <w:sz w:val="16"/>
              </w:rPr>
              <w:t>10 records, 1962 to 2010</w:t>
            </w:r>
          </w:p>
        </w:tc>
        <w:tc>
          <w:tcPr>
            <w:tcW w:type="dxa" w:w="1542"/>
          </w:tcPr>
          <w:p>
            <w:pPr>
              <w:spacing w:after="0"/>
              <w:jc w:val="left"/>
            </w:pPr>
            <w:r>
              <w:rPr>
                <w:sz w:val="16"/>
              </w:rPr>
              <w:t>F/EF0 to F/EF2 (median F/EF1); 10 with a recorded value</w:t>
            </w:r>
          </w:p>
        </w:tc>
        <w:tc>
          <w:tcPr>
            <w:tcW w:type="dxa" w:w="1703"/>
          </w:tcPr>
          <w:p>
            <w:pPr>
              <w:spacing w:after="0"/>
              <w:jc w:val="left"/>
            </w:pPr>
            <w:r>
              <w:rPr>
                <w:sz w:val="16"/>
              </w:rPr>
              <w:t>F2 tornado, 1966-10-01, 8.2 mi path length (whole path, pre-1996), 117 yd wide, $25,000 property; crops not recorded (1966 dollars), 8 direct injuries</w:t>
            </w:r>
          </w:p>
        </w:tc>
        <w:tc>
          <w:tcPr>
            <w:tcW w:type="dxa" w:w="1644"/>
          </w:tcPr>
          <w:p>
            <w:pPr>
              <w:spacing w:after="0"/>
              <w:jc w:val="left"/>
            </w:pPr>
          </w:p>
        </w:tc>
        <w:tc>
          <w:tcPr>
            <w:tcW w:type="dxa" w:w="1705"/>
          </w:tcPr>
          <w:p>
            <w:pPr>
              <w:spacing w:after="0"/>
              <w:jc w:val="left"/>
            </w:pPr>
            <w:r>
              <w:rPr>
                <w:sz w:val="16"/>
              </w:rPr>
              <w:t>Event records naming jurisdictions in the plan: Bishopville city (2 records), Lynchburg town (1 record).</w:t>
            </w:r>
          </w:p>
        </w:tc>
        <w:tc>
          <w:tcPr>
            <w:tcW w:type="dxa" w:w="173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25"/>
          </w:tcPr>
          <w:p>
            <w:pPr>
              <w:spacing w:after="0"/>
              <w:jc w:val="left"/>
            </w:pPr>
            <w:r>
              <w:rPr>
                <w:sz w:val="16"/>
              </w:rPr>
              <w:t>Wildfire</w:t>
            </w:r>
          </w:p>
        </w:tc>
        <w:tc>
          <w:tcPr>
            <w:tcW w:type="dxa" w:w="2076"/>
          </w:tcPr>
          <w:p>
            <w:pPr>
              <w:spacing w:after="0"/>
              <w:jc w:val="left"/>
            </w:pPr>
            <w:r>
              <w:rPr>
                <w:sz w:val="16"/>
              </w:rPr>
              <w:t>acres burned (local data)</w:t>
            </w:r>
          </w:p>
        </w:tc>
        <w:tc>
          <w:tcPr>
            <w:tcW w:type="dxa" w:w="1581"/>
          </w:tcPr>
          <w:p>
            <w:pPr>
              <w:spacing w:after="0"/>
              <w:jc w:val="right"/>
            </w:pPr>
            <w:r>
              <w:rPr>
                <w:sz w:val="16"/>
              </w:rPr>
              <w:t>0</w:t>
            </w:r>
          </w:p>
        </w:tc>
        <w:tc>
          <w:tcPr>
            <w:tcW w:type="dxa" w:w="1542"/>
          </w:tcPr>
          <w:p>
            <w:pPr>
              <w:spacing w:after="0"/>
              <w:jc w:val="left"/>
            </w:pPr>
          </w:p>
        </w:tc>
        <w:tc>
          <w:tcPr>
            <w:tcW w:type="dxa" w:w="1703"/>
          </w:tcPr>
          <w:p>
            <w:pPr>
              <w:spacing w:after="0"/>
              <w:jc w:val="left"/>
            </w:pPr>
          </w:p>
        </w:tc>
        <w:tc>
          <w:tcPr>
            <w:tcW w:type="dxa" w:w="1644"/>
          </w:tcPr>
          <w:p>
            <w:pPr>
              <w:spacing w:after="0"/>
              <w:jc w:val="left"/>
            </w:pPr>
          </w:p>
        </w:tc>
        <w:tc>
          <w:tcPr>
            <w:tcW w:type="dxa" w:w="1705"/>
          </w:tcPr>
          <w:p>
            <w:pPr>
              <w:spacing w:after="0"/>
              <w:jc w:val="left"/>
            </w:pPr>
          </w:p>
        </w:tc>
        <w:tc>
          <w:tcPr>
            <w:tcW w:type="dxa" w:w="1735"/>
          </w:tcPr>
          <w:p>
            <w:pPr>
              <w:spacing w:after="0"/>
              <w:jc w:val="left"/>
            </w:pPr>
          </w:p>
        </w:tc>
      </w:tr>
      <w:tr>
        <w:trPr>
          <w:cantSplit/>
        </w:trPr>
        <w:tc>
          <w:tcPr>
            <w:tcW w:type="dxa" w:w="2125"/>
          </w:tcPr>
          <w:p>
            <w:pPr>
              <w:spacing w:after="0"/>
              <w:jc w:val="left"/>
            </w:pPr>
            <w:r>
              <w:rPr>
                <w:sz w:val="16"/>
              </w:rPr>
              <w:t>Winter Storm, Heavy Snow, Blizzard, Lake-Effect Snow, Winter Weather, Sleet</w:t>
            </w:r>
          </w:p>
        </w:tc>
        <w:tc>
          <w:tcPr>
            <w:tcW w:type="dxa" w:w="2076"/>
          </w:tcPr>
          <w:p>
            <w:pPr>
              <w:spacing w:after="0"/>
              <w:jc w:val="left"/>
            </w:pPr>
            <w:r>
              <w:rPr>
                <w:sz w:val="16"/>
              </w:rPr>
              <w:t>none in data (snowfall: local data)</w:t>
            </w:r>
          </w:p>
        </w:tc>
        <w:tc>
          <w:tcPr>
            <w:tcW w:type="dxa" w:w="1581"/>
          </w:tcPr>
          <w:p>
            <w:pPr>
              <w:spacing w:after="0"/>
              <w:jc w:val="right"/>
            </w:pPr>
            <w:r>
              <w:rPr>
                <w:sz w:val="16"/>
              </w:rPr>
              <w:t>17 records, 2002 to 2026 (17 zone-level)</w:t>
            </w:r>
          </w:p>
        </w:tc>
        <w:tc>
          <w:tcPr>
            <w:tcW w:type="dxa" w:w="1542"/>
          </w:tcPr>
          <w:p>
            <w:pPr>
              <w:spacing w:after="0"/>
              <w:jc w:val="left"/>
            </w:pPr>
          </w:p>
        </w:tc>
        <w:tc>
          <w:tcPr>
            <w:tcW w:type="dxa" w:w="1703"/>
          </w:tcPr>
          <w:p>
            <w:pPr>
              <w:spacing w:after="0"/>
              <w:jc w:val="left"/>
            </w:pPr>
            <w:r>
              <w:rPr>
                <w:sz w:val="16"/>
              </w:rPr>
              <w:t>Winter Weather, 2013-02-16, $3,000 property; $0 crops (2013 dollars); NWS zone SCZ029</w:t>
            </w:r>
          </w:p>
        </w:tc>
        <w:tc>
          <w:tcPr>
            <w:tcW w:type="dxa" w:w="1644"/>
          </w:tcPr>
          <w:p>
            <w:pPr>
              <w:spacing w:after="0"/>
              <w:jc w:val="left"/>
            </w:pPr>
          </w:p>
        </w:tc>
        <w:tc>
          <w:tcPr>
            <w:tcW w:type="dxa" w:w="1705"/>
          </w:tcPr>
          <w:p>
            <w:pPr>
              <w:spacing w:after="0"/>
              <w:jc w:val="left"/>
            </w:pPr>
            <w:r>
              <w:rPr>
                <w:sz w:val="16"/>
              </w:rPr>
              <w:t>Countywide (zone-level records).</w:t>
            </w:r>
          </w:p>
        </w:tc>
        <w:tc>
          <w:tcPr>
            <w:tcW w:type="dxa" w:w="173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0"/>
        <w:gridCol w:w="2021"/>
        <w:gridCol w:w="2307"/>
        <w:gridCol w:w="2576"/>
        <w:gridCol w:w="1858"/>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0"/>
            <w:shd w:val="clear" w:color="auto" w:fill="E8E8E8"/>
          </w:tcPr>
          <w:p>
            <w:pPr>
              <w:spacing w:after="0"/>
              <w:jc w:val="left"/>
            </w:pPr>
            <w:r>
              <w:rPr>
                <w:b/>
                <w:sz w:val="16"/>
              </w:rPr>
              <w:t>Type</w:t>
            </w:r>
          </w:p>
        </w:tc>
        <w:tc>
          <w:tcPr>
            <w:tcW w:type="dxa" w:w="2021"/>
            <w:shd w:val="clear" w:color="auto" w:fill="E8E8E8"/>
          </w:tcPr>
          <w:p>
            <w:pPr>
              <w:spacing w:after="0"/>
              <w:jc w:val="left"/>
            </w:pPr>
            <w:r>
              <w:rPr>
                <w:b/>
                <w:sz w:val="16"/>
              </w:rPr>
              <w:t>Title</w:t>
            </w:r>
          </w:p>
        </w:tc>
        <w:tc>
          <w:tcPr>
            <w:tcW w:type="dxa" w:w="2307"/>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58"/>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350"/>
          </w:tcPr>
          <w:p>
            <w:pPr>
              <w:spacing w:after="0"/>
              <w:jc w:val="left"/>
            </w:pPr>
            <w:r>
              <w:rPr>
                <w:sz w:val="16"/>
              </w:rPr>
              <w:t>Emergency</w:t>
            </w:r>
          </w:p>
        </w:tc>
        <w:tc>
          <w:tcPr>
            <w:tcW w:type="dxa" w:w="2021"/>
          </w:tcPr>
          <w:p>
            <w:pPr>
              <w:spacing w:after="0"/>
              <w:jc w:val="left"/>
            </w:pPr>
            <w:r>
              <w:rPr>
                <w:sz w:val="16"/>
              </w:rPr>
              <w:t>Severe Winter Storm</w:t>
            </w:r>
          </w:p>
        </w:tc>
        <w:tc>
          <w:tcPr>
            <w:tcW w:type="dxa" w:w="2307"/>
          </w:tcPr>
          <w:p>
            <w:pPr>
              <w:spacing w:after="0"/>
              <w:jc w:val="left"/>
            </w:pPr>
            <w:r>
              <w:rPr>
                <w:sz w:val="16"/>
              </w:rPr>
              <w:t>Winter Weather</w:t>
            </w:r>
          </w:p>
        </w:tc>
        <w:tc>
          <w:tcPr>
            <w:tcW w:type="dxa" w:w="2576"/>
          </w:tcPr>
          <w:p>
            <w:pPr>
              <w:spacing w:after="0"/>
              <w:jc w:val="right"/>
            </w:pPr>
            <w:r>
              <w:rPr>
                <w:sz w:val="16"/>
              </w:rPr>
              <w:t>no Public Assistance recorded</w:t>
            </w:r>
          </w:p>
        </w:tc>
        <w:tc>
          <w:tcPr>
            <w:tcW w:type="dxa" w:w="1858"/>
          </w:tcPr>
          <w:p>
            <w:pPr>
              <w:spacing w:after="0"/>
              <w:jc w:val="left"/>
            </w:pPr>
            <w:r>
              <w:rPr>
                <w:sz w:val="16"/>
              </w:rPr>
              <w:t>in the 12 months before plan approval; within last 5 years</w:t>
            </w:r>
          </w:p>
        </w:tc>
        <w:tc>
          <w:tcPr>
            <w:tcW w:type="dxa" w:w="89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350"/>
          </w:tcPr>
          <w:p>
            <w:pPr>
              <w:spacing w:after="0"/>
              <w:jc w:val="left"/>
            </w:pPr>
            <w:r>
              <w:rPr>
                <w:sz w:val="16"/>
              </w:rPr>
              <w:t>Emergency</w:t>
            </w:r>
          </w:p>
        </w:tc>
        <w:tc>
          <w:tcPr>
            <w:tcW w:type="dxa" w:w="2021"/>
          </w:tcPr>
          <w:p>
            <w:pPr>
              <w:spacing w:after="0"/>
              <w:jc w:val="left"/>
            </w:pPr>
            <w:r>
              <w:rPr>
                <w:sz w:val="16"/>
              </w:rPr>
              <w:t>Hurricane Helene</w:t>
            </w:r>
          </w:p>
        </w:tc>
        <w:tc>
          <w:tcPr>
            <w:tcW w:type="dxa" w:w="2307"/>
          </w:tcPr>
          <w:p>
            <w:pPr>
              <w:spacing w:after="0"/>
              <w:jc w:val="left"/>
            </w:pPr>
            <w:r>
              <w:rPr>
                <w:sz w:val="16"/>
              </w:rPr>
              <w:t>Hurricane (primary); also designated: Inland Flooding, Landslide, Tornado</w:t>
            </w:r>
          </w:p>
        </w:tc>
        <w:tc>
          <w:tcPr>
            <w:tcW w:type="dxa" w:w="2576"/>
          </w:tcPr>
          <w:p>
            <w:pPr>
              <w:spacing w:after="0"/>
              <w:jc w:val="right"/>
            </w:pPr>
            <w:r>
              <w:rPr>
                <w:sz w:val="16"/>
              </w:rPr>
              <w:t>no Public Assistance recorded</w:t>
            </w:r>
          </w:p>
        </w:tc>
        <w:tc>
          <w:tcPr>
            <w:tcW w:type="dxa" w:w="1858"/>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350"/>
          </w:tcPr>
          <w:p>
            <w:pPr>
              <w:spacing w:after="0"/>
              <w:jc w:val="left"/>
            </w:pPr>
            <w:r>
              <w:rPr>
                <w:sz w:val="16"/>
              </w:rPr>
              <w:t>Emergency</w:t>
            </w:r>
          </w:p>
        </w:tc>
        <w:tc>
          <w:tcPr>
            <w:tcW w:type="dxa" w:w="2021"/>
          </w:tcPr>
          <w:p>
            <w:pPr>
              <w:spacing w:after="0"/>
              <w:jc w:val="left"/>
            </w:pPr>
            <w:r>
              <w:rPr>
                <w:sz w:val="16"/>
              </w:rPr>
              <w:t>Hurricane Debby</w:t>
            </w:r>
          </w:p>
        </w:tc>
        <w:tc>
          <w:tcPr>
            <w:tcW w:type="dxa" w:w="2307"/>
          </w:tcPr>
          <w:p>
            <w:pPr>
              <w:spacing w:after="0"/>
              <w:jc w:val="left"/>
            </w:pPr>
            <w:r>
              <w:rPr>
                <w:sz w:val="16"/>
              </w:rPr>
              <w:t>Hurricane (primary); also designated: Inland Flooding</w:t>
            </w:r>
          </w:p>
        </w:tc>
        <w:tc>
          <w:tcPr>
            <w:tcW w:type="dxa" w:w="2576"/>
          </w:tcPr>
          <w:p>
            <w:pPr>
              <w:spacing w:after="0"/>
              <w:jc w:val="right"/>
            </w:pPr>
            <w:r>
              <w:rPr>
                <w:sz w:val="16"/>
              </w:rPr>
              <w:t>no Public Assistance recorded</w:t>
            </w:r>
          </w:p>
        </w:tc>
        <w:tc>
          <w:tcPr>
            <w:tcW w:type="dxa" w:w="1858"/>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350"/>
          </w:tcPr>
          <w:p>
            <w:pPr>
              <w:spacing w:after="0"/>
              <w:jc w:val="left"/>
            </w:pPr>
            <w:r>
              <w:rPr>
                <w:sz w:val="16"/>
              </w:rPr>
              <w:t>Emergency</w:t>
            </w:r>
          </w:p>
        </w:tc>
        <w:tc>
          <w:tcPr>
            <w:tcW w:type="dxa" w:w="2021"/>
          </w:tcPr>
          <w:p>
            <w:pPr>
              <w:spacing w:after="0"/>
              <w:jc w:val="left"/>
            </w:pPr>
            <w:r>
              <w:rPr>
                <w:sz w:val="16"/>
              </w:rPr>
              <w:t>Hurricane Idalia</w:t>
            </w:r>
          </w:p>
        </w:tc>
        <w:tc>
          <w:tcPr>
            <w:tcW w:type="dxa" w:w="2307"/>
          </w:tcPr>
          <w:p>
            <w:pPr>
              <w:spacing w:after="0"/>
              <w:jc w:val="left"/>
            </w:pPr>
            <w:r>
              <w:rPr>
                <w:sz w:val="16"/>
              </w:rPr>
              <w:t>Hurricane (primary); also designated: Inland Flooding</w:t>
            </w:r>
          </w:p>
        </w:tc>
        <w:tc>
          <w:tcPr>
            <w:tcW w:type="dxa" w:w="2576"/>
          </w:tcPr>
          <w:p>
            <w:pPr>
              <w:spacing w:after="0"/>
              <w:jc w:val="right"/>
            </w:pPr>
            <w:r>
              <w:rPr>
                <w:sz w:val="16"/>
              </w:rPr>
              <w:t>no Public Assistance recorded</w:t>
            </w:r>
          </w:p>
        </w:tc>
        <w:tc>
          <w:tcPr>
            <w:tcW w:type="dxa" w:w="1858"/>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350"/>
          </w:tcPr>
          <w:p>
            <w:pPr>
              <w:spacing w:after="0"/>
              <w:jc w:val="left"/>
            </w:pPr>
            <w:r>
              <w:rPr>
                <w:sz w:val="16"/>
              </w:rPr>
              <w:t>Major disaster</w:t>
            </w:r>
          </w:p>
        </w:tc>
        <w:tc>
          <w:tcPr>
            <w:tcW w:type="dxa" w:w="2021"/>
          </w:tcPr>
          <w:p>
            <w:pPr>
              <w:spacing w:after="0"/>
              <w:jc w:val="left"/>
            </w:pPr>
            <w:r>
              <w:rPr>
                <w:sz w:val="16"/>
              </w:rPr>
              <w:t>Hurricane Ian</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350"/>
          </w:tcPr>
          <w:p>
            <w:pPr>
              <w:spacing w:after="0"/>
              <w:jc w:val="left"/>
            </w:pPr>
            <w:r>
              <w:rPr>
                <w:sz w:val="16"/>
              </w:rPr>
              <w:t>Emergency</w:t>
            </w:r>
          </w:p>
        </w:tc>
        <w:tc>
          <w:tcPr>
            <w:tcW w:type="dxa" w:w="2021"/>
          </w:tcPr>
          <w:p>
            <w:pPr>
              <w:spacing w:after="0"/>
              <w:jc w:val="left"/>
            </w:pPr>
            <w:r>
              <w:rPr>
                <w:sz w:val="16"/>
              </w:rPr>
              <w:t>Hurricane Ian</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r>
              <w:rPr>
                <w:sz w:val="16"/>
              </w:rPr>
              <w:t>within last 5 years</w:t>
            </w:r>
          </w:p>
        </w:tc>
        <w:tc>
          <w:tcPr>
            <w:tcW w:type="dxa" w:w="89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350"/>
          </w:tcPr>
          <w:p>
            <w:pPr>
              <w:spacing w:after="0"/>
              <w:jc w:val="left"/>
            </w:pPr>
            <w:r>
              <w:rPr>
                <w:sz w:val="16"/>
              </w:rPr>
              <w:t>Major disaster</w:t>
            </w:r>
          </w:p>
        </w:tc>
        <w:tc>
          <w:tcPr>
            <w:tcW w:type="dxa" w:w="2021"/>
          </w:tcPr>
          <w:p>
            <w:pPr>
              <w:spacing w:after="0"/>
              <w:jc w:val="left"/>
            </w:pPr>
            <w:r>
              <w:rPr>
                <w:sz w:val="16"/>
              </w:rPr>
              <w:t>COVID-19 Pandemic</w:t>
            </w:r>
          </w:p>
        </w:tc>
        <w:tc>
          <w:tcPr>
            <w:tcW w:type="dxa" w:w="2307"/>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350"/>
          </w:tcPr>
          <w:p>
            <w:pPr>
              <w:spacing w:after="0"/>
              <w:jc w:val="left"/>
            </w:pPr>
            <w:r>
              <w:rPr>
                <w:sz w:val="16"/>
              </w:rPr>
              <w:t>Emergency</w:t>
            </w:r>
          </w:p>
        </w:tc>
        <w:tc>
          <w:tcPr>
            <w:tcW w:type="dxa" w:w="2021"/>
          </w:tcPr>
          <w:p>
            <w:pPr>
              <w:spacing w:after="0"/>
              <w:jc w:val="left"/>
            </w:pPr>
            <w:r>
              <w:rPr>
                <w:sz w:val="16"/>
              </w:rPr>
              <w:t>COVID-19</w:t>
            </w:r>
          </w:p>
        </w:tc>
        <w:tc>
          <w:tcPr>
            <w:tcW w:type="dxa" w:w="2307"/>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r>
              <w:rPr>
                <w:sz w:val="16"/>
              </w:rPr>
              <w:t>same incident as DR-4492</w:t>
            </w: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350"/>
          </w:tcPr>
          <w:p>
            <w:pPr>
              <w:spacing w:after="0"/>
              <w:jc w:val="left"/>
            </w:pPr>
            <w:r>
              <w:rPr>
                <w:sz w:val="16"/>
              </w:rPr>
              <w:t>Emergency</w:t>
            </w:r>
          </w:p>
        </w:tc>
        <w:tc>
          <w:tcPr>
            <w:tcW w:type="dxa" w:w="2021"/>
          </w:tcPr>
          <w:p>
            <w:pPr>
              <w:spacing w:after="0"/>
              <w:jc w:val="left"/>
            </w:pPr>
            <w:r>
              <w:rPr>
                <w:sz w:val="16"/>
              </w:rPr>
              <w:t>Hurricane Dorian</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350"/>
          </w:tcPr>
          <w:p>
            <w:pPr>
              <w:spacing w:after="0"/>
              <w:jc w:val="left"/>
            </w:pPr>
            <w:r>
              <w:rPr>
                <w:sz w:val="16"/>
              </w:rPr>
              <w:t>Emergency</w:t>
            </w:r>
          </w:p>
        </w:tc>
        <w:tc>
          <w:tcPr>
            <w:tcW w:type="dxa" w:w="2021"/>
          </w:tcPr>
          <w:p>
            <w:pPr>
              <w:spacing w:after="0"/>
              <w:jc w:val="left"/>
            </w:pPr>
            <w:r>
              <w:rPr>
                <w:sz w:val="16"/>
              </w:rPr>
              <w:t>Hurricane Florence</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350"/>
          </w:tcPr>
          <w:p>
            <w:pPr>
              <w:spacing w:after="0"/>
              <w:jc w:val="left"/>
            </w:pPr>
            <w:r>
              <w:rPr>
                <w:sz w:val="16"/>
              </w:rPr>
              <w:t>Major disaster</w:t>
            </w:r>
          </w:p>
        </w:tc>
        <w:tc>
          <w:tcPr>
            <w:tcW w:type="dxa" w:w="2021"/>
          </w:tcPr>
          <w:p>
            <w:pPr>
              <w:spacing w:after="0"/>
              <w:jc w:val="left"/>
            </w:pPr>
            <w:r>
              <w:rPr>
                <w:sz w:val="16"/>
              </w:rPr>
              <w:t>Hurricane Irma</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350"/>
          </w:tcPr>
          <w:p>
            <w:pPr>
              <w:spacing w:after="0"/>
              <w:jc w:val="left"/>
            </w:pPr>
            <w:r>
              <w:rPr>
                <w:sz w:val="16"/>
              </w:rPr>
              <w:t>Emergency</w:t>
            </w:r>
          </w:p>
        </w:tc>
        <w:tc>
          <w:tcPr>
            <w:tcW w:type="dxa" w:w="2021"/>
          </w:tcPr>
          <w:p>
            <w:pPr>
              <w:spacing w:after="0"/>
              <w:jc w:val="left"/>
            </w:pPr>
            <w:r>
              <w:rPr>
                <w:sz w:val="16"/>
              </w:rPr>
              <w:t>Hurricane Irma</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350"/>
          </w:tcPr>
          <w:p>
            <w:pPr>
              <w:spacing w:after="0"/>
              <w:jc w:val="left"/>
            </w:pPr>
            <w:r>
              <w:rPr>
                <w:sz w:val="16"/>
              </w:rPr>
              <w:t>Major disaster</w:t>
            </w:r>
          </w:p>
        </w:tc>
        <w:tc>
          <w:tcPr>
            <w:tcW w:type="dxa" w:w="2021"/>
          </w:tcPr>
          <w:p>
            <w:pPr>
              <w:spacing w:after="0"/>
              <w:jc w:val="left"/>
            </w:pPr>
            <w:r>
              <w:rPr>
                <w:sz w:val="16"/>
              </w:rPr>
              <w:t>Hurricane Matthew</w:t>
            </w:r>
          </w:p>
        </w:tc>
        <w:tc>
          <w:tcPr>
            <w:tcW w:type="dxa" w:w="2307"/>
          </w:tcPr>
          <w:p>
            <w:pPr>
              <w:spacing w:after="0"/>
              <w:jc w:val="left"/>
            </w:pPr>
            <w:r>
              <w:rPr>
                <w:sz w:val="16"/>
              </w:rPr>
              <w:t>Hurricane</w:t>
            </w:r>
          </w:p>
        </w:tc>
        <w:tc>
          <w:tcPr>
            <w:tcW w:type="dxa" w:w="2576"/>
          </w:tcPr>
          <w:p>
            <w:pPr>
              <w:spacing w:after="0"/>
              <w:jc w:val="right"/>
            </w:pPr>
            <w:r>
              <w:rPr>
                <w:sz w:val="16"/>
              </w:rPr>
              <w:t>$223,709.37</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350"/>
          </w:tcPr>
          <w:p>
            <w:pPr>
              <w:spacing w:after="0"/>
              <w:jc w:val="left"/>
            </w:pPr>
            <w:r>
              <w:rPr>
                <w:sz w:val="16"/>
              </w:rPr>
              <w:t>Emergency</w:t>
            </w:r>
          </w:p>
        </w:tc>
        <w:tc>
          <w:tcPr>
            <w:tcW w:type="dxa" w:w="2021"/>
          </w:tcPr>
          <w:p>
            <w:pPr>
              <w:spacing w:after="0"/>
              <w:jc w:val="left"/>
            </w:pPr>
            <w:r>
              <w:rPr>
                <w:sz w:val="16"/>
              </w:rPr>
              <w:t>Hurricane Matthew</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350"/>
          </w:tcPr>
          <w:p>
            <w:pPr>
              <w:spacing w:after="0"/>
              <w:jc w:val="left"/>
            </w:pPr>
            <w:r>
              <w:rPr>
                <w:sz w:val="16"/>
              </w:rPr>
              <w:t>Major disaster</w:t>
            </w:r>
          </w:p>
        </w:tc>
        <w:tc>
          <w:tcPr>
            <w:tcW w:type="dxa" w:w="2021"/>
          </w:tcPr>
          <w:p>
            <w:pPr>
              <w:spacing w:after="0"/>
              <w:jc w:val="left"/>
            </w:pPr>
            <w:r>
              <w:rPr>
                <w:sz w:val="16"/>
              </w:rPr>
              <w:t>Severe Storms and Flooding</w:t>
            </w:r>
          </w:p>
        </w:tc>
        <w:tc>
          <w:tcPr>
            <w:tcW w:type="dxa" w:w="2307"/>
          </w:tcPr>
          <w:p>
            <w:pPr>
              <w:spacing w:after="0"/>
              <w:jc w:val="left"/>
            </w:pPr>
            <w:r>
              <w:rPr>
                <w:sz w:val="16"/>
              </w:rPr>
              <w:t>Inland Flooding</w:t>
            </w:r>
          </w:p>
        </w:tc>
        <w:tc>
          <w:tcPr>
            <w:tcW w:type="dxa" w:w="2576"/>
          </w:tcPr>
          <w:p>
            <w:pPr>
              <w:spacing w:after="0"/>
              <w:jc w:val="right"/>
            </w:pPr>
            <w:r>
              <w:rPr>
                <w:sz w:val="16"/>
              </w:rPr>
              <w:t>$295,680.71</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350"/>
          </w:tcPr>
          <w:p>
            <w:pPr>
              <w:spacing w:after="0"/>
              <w:jc w:val="left"/>
            </w:pPr>
            <w:r>
              <w:rPr>
                <w:sz w:val="16"/>
              </w:rPr>
              <w:t>Emergency</w:t>
            </w:r>
          </w:p>
        </w:tc>
        <w:tc>
          <w:tcPr>
            <w:tcW w:type="dxa" w:w="2021"/>
          </w:tcPr>
          <w:p>
            <w:pPr>
              <w:spacing w:after="0"/>
              <w:jc w:val="left"/>
            </w:pPr>
            <w:r>
              <w:rPr>
                <w:sz w:val="16"/>
              </w:rPr>
              <w:t>Severe Storms and Flooding</w:t>
            </w:r>
          </w:p>
        </w:tc>
        <w:tc>
          <w:tcPr>
            <w:tcW w:type="dxa" w:w="2307"/>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r>
              <w:rPr>
                <w:sz w:val="16"/>
              </w:rPr>
              <w:t>same incident as DR-4241</w:t>
            </w: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350"/>
          </w:tcPr>
          <w:p>
            <w:pPr>
              <w:spacing w:after="0"/>
              <w:jc w:val="left"/>
            </w:pPr>
            <w:r>
              <w:rPr>
                <w:sz w:val="16"/>
              </w:rPr>
              <w:t>Emergency</w:t>
            </w:r>
          </w:p>
        </w:tc>
        <w:tc>
          <w:tcPr>
            <w:tcW w:type="dxa" w:w="2021"/>
          </w:tcPr>
          <w:p>
            <w:pPr>
              <w:spacing w:after="0"/>
              <w:jc w:val="left"/>
            </w:pPr>
            <w:r>
              <w:rPr>
                <w:sz w:val="16"/>
              </w:rPr>
              <w:t>Severe Winter Storm</w:t>
            </w:r>
          </w:p>
        </w:tc>
        <w:tc>
          <w:tcPr>
            <w:tcW w:type="dxa" w:w="2307"/>
          </w:tcPr>
          <w:p>
            <w:pPr>
              <w:spacing w:after="0"/>
              <w:jc w:val="left"/>
            </w:pPr>
            <w:r>
              <w:rPr>
                <w:sz w:val="16"/>
              </w:rPr>
              <w:t>Ice Storm</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350"/>
          </w:tcPr>
          <w:p>
            <w:pPr>
              <w:spacing w:after="0"/>
              <w:jc w:val="left"/>
            </w:pPr>
            <w:r>
              <w:rPr>
                <w:sz w:val="16"/>
              </w:rPr>
              <w:t>Emergency</w:t>
            </w:r>
          </w:p>
        </w:tc>
        <w:tc>
          <w:tcPr>
            <w:tcW w:type="dxa" w:w="2021"/>
          </w:tcPr>
          <w:p>
            <w:pPr>
              <w:spacing w:after="0"/>
              <w:jc w:val="left"/>
            </w:pPr>
            <w:r>
              <w:rPr>
                <w:sz w:val="16"/>
              </w:rPr>
              <w:t>Hurricane Katrina Evacuation</w:t>
            </w:r>
          </w:p>
        </w:tc>
        <w:tc>
          <w:tcPr>
            <w:tcW w:type="dxa" w:w="2307"/>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350"/>
          </w:tcPr>
          <w:p>
            <w:pPr>
              <w:spacing w:after="0"/>
              <w:jc w:val="left"/>
            </w:pPr>
            <w:r>
              <w:rPr>
                <w:sz w:val="16"/>
              </w:rPr>
              <w:t>Major disaster</w:t>
            </w:r>
          </w:p>
        </w:tc>
        <w:tc>
          <w:tcPr>
            <w:tcW w:type="dxa" w:w="2021"/>
          </w:tcPr>
          <w:p>
            <w:pPr>
              <w:spacing w:after="0"/>
              <w:jc w:val="left"/>
            </w:pPr>
            <w:r>
              <w:rPr>
                <w:sz w:val="16"/>
              </w:rPr>
              <w:t>Tropical Storm Frances</w:t>
            </w:r>
          </w:p>
        </w:tc>
        <w:tc>
          <w:tcPr>
            <w:tcW w:type="dxa" w:w="2307"/>
          </w:tcPr>
          <w:p>
            <w:pPr>
              <w:spacing w:after="0"/>
              <w:jc w:val="left"/>
            </w:pPr>
            <w:r>
              <w:rPr>
                <w:sz w:val="16"/>
              </w:rPr>
              <w:t>Hurricane</w:t>
            </w:r>
          </w:p>
        </w:tc>
        <w:tc>
          <w:tcPr>
            <w:tcW w:type="dxa" w:w="2576"/>
          </w:tcPr>
          <w:p>
            <w:pPr>
              <w:spacing w:after="0"/>
              <w:jc w:val="right"/>
            </w:pPr>
            <w:r>
              <w:rPr>
                <w:sz w:val="16"/>
              </w:rPr>
              <w:t>PA not declared for this county</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350"/>
          </w:tcPr>
          <w:p>
            <w:pPr>
              <w:spacing w:after="0"/>
              <w:jc w:val="left"/>
            </w:pPr>
            <w:r>
              <w:rPr>
                <w:sz w:val="16"/>
              </w:rPr>
              <w:t>Major disaster</w:t>
            </w:r>
          </w:p>
        </w:tc>
        <w:tc>
          <w:tcPr>
            <w:tcW w:type="dxa" w:w="2021"/>
          </w:tcPr>
          <w:p>
            <w:pPr>
              <w:spacing w:after="0"/>
              <w:jc w:val="left"/>
            </w:pPr>
            <w:r>
              <w:rPr>
                <w:sz w:val="16"/>
              </w:rPr>
              <w:t>Severe Ice Storm</w:t>
            </w:r>
          </w:p>
        </w:tc>
        <w:tc>
          <w:tcPr>
            <w:tcW w:type="dxa" w:w="2307"/>
          </w:tcPr>
          <w:p>
            <w:pPr>
              <w:spacing w:after="0"/>
              <w:jc w:val="left"/>
            </w:pPr>
            <w:r>
              <w:rPr>
                <w:sz w:val="16"/>
              </w:rPr>
              <w:t>Ice Storm</w:t>
            </w:r>
          </w:p>
        </w:tc>
        <w:tc>
          <w:tcPr>
            <w:tcW w:type="dxa" w:w="2576"/>
          </w:tcPr>
          <w:p>
            <w:pPr>
              <w:spacing w:after="0"/>
              <w:jc w:val="right"/>
            </w:pPr>
            <w:r>
              <w:rPr>
                <w:sz w:val="16"/>
              </w:rPr>
              <w:t>$9,594.08</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2000-01-22</w:t>
            </w:r>
          </w:p>
        </w:tc>
        <w:tc>
          <w:tcPr>
            <w:tcW w:type="dxa" w:w="1037"/>
          </w:tcPr>
          <w:p>
            <w:pPr>
              <w:spacing w:after="0"/>
              <w:jc w:val="left"/>
            </w:pPr>
            <w:r>
              <w:rPr>
                <w:sz w:val="16"/>
              </w:rPr>
              <w:t>DR-1313-SC</w:t>
            </w:r>
          </w:p>
        </w:tc>
        <w:tc>
          <w:tcPr>
            <w:tcW w:type="dxa" w:w="1350"/>
          </w:tcPr>
          <w:p>
            <w:pPr>
              <w:spacing w:after="0"/>
              <w:jc w:val="left"/>
            </w:pPr>
            <w:r>
              <w:rPr>
                <w:sz w:val="16"/>
              </w:rPr>
              <w:t>Major disaster</w:t>
            </w:r>
          </w:p>
        </w:tc>
        <w:tc>
          <w:tcPr>
            <w:tcW w:type="dxa" w:w="2021"/>
          </w:tcPr>
          <w:p>
            <w:pPr>
              <w:spacing w:after="0"/>
              <w:jc w:val="left"/>
            </w:pPr>
            <w:r>
              <w:rPr>
                <w:sz w:val="16"/>
              </w:rPr>
              <w:t>Severe Winter Storm</w:t>
            </w:r>
          </w:p>
        </w:tc>
        <w:tc>
          <w:tcPr>
            <w:tcW w:type="dxa" w:w="2307"/>
          </w:tcPr>
          <w:p>
            <w:pPr>
              <w:spacing w:after="0"/>
              <w:jc w:val="left"/>
            </w:pPr>
            <w:r>
              <w:rPr>
                <w:sz w:val="16"/>
              </w:rPr>
              <w:t>Winter Weather</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350"/>
          </w:tcPr>
          <w:p>
            <w:pPr>
              <w:spacing w:after="0"/>
              <w:jc w:val="left"/>
            </w:pPr>
            <w:r>
              <w:rPr>
                <w:sz w:val="16"/>
              </w:rPr>
              <w:t>Major disaster</w:t>
            </w:r>
          </w:p>
        </w:tc>
        <w:tc>
          <w:tcPr>
            <w:tcW w:type="dxa" w:w="2021"/>
          </w:tcPr>
          <w:p>
            <w:pPr>
              <w:spacing w:after="0"/>
              <w:jc w:val="left"/>
            </w:pPr>
            <w:r>
              <w:rPr>
                <w:sz w:val="16"/>
              </w:rPr>
              <w:t>Hurricane Floyd Major Disaster Declarations</w:t>
            </w:r>
          </w:p>
        </w:tc>
        <w:tc>
          <w:tcPr>
            <w:tcW w:type="dxa" w:w="2307"/>
          </w:tcPr>
          <w:p>
            <w:pPr>
              <w:spacing w:after="0"/>
              <w:jc w:val="left"/>
            </w:pPr>
            <w:r>
              <w:rPr>
                <w:sz w:val="16"/>
              </w:rPr>
              <w:t>Hurricane</w:t>
            </w:r>
          </w:p>
        </w:tc>
        <w:tc>
          <w:tcPr>
            <w:tcW w:type="dxa" w:w="2576"/>
          </w:tcPr>
          <w:p>
            <w:pPr>
              <w:spacing w:after="0"/>
              <w:jc w:val="right"/>
            </w:pPr>
            <w:r>
              <w:rPr>
                <w:sz w:val="16"/>
              </w:rPr>
              <w:t>$5,262.75</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350"/>
          </w:tcPr>
          <w:p>
            <w:pPr>
              <w:spacing w:after="0"/>
              <w:jc w:val="left"/>
            </w:pPr>
            <w:r>
              <w:rPr>
                <w:sz w:val="16"/>
              </w:rPr>
              <w:t>Emergency</w:t>
            </w:r>
          </w:p>
        </w:tc>
        <w:tc>
          <w:tcPr>
            <w:tcW w:type="dxa" w:w="2021"/>
          </w:tcPr>
          <w:p>
            <w:pPr>
              <w:spacing w:after="0"/>
              <w:jc w:val="left"/>
            </w:pPr>
            <w:r>
              <w:rPr>
                <w:sz w:val="16"/>
              </w:rPr>
              <w:t>Hurricane Floyd Emergency Declarations</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r>
              <w:rPr>
                <w:sz w:val="16"/>
              </w:rPr>
              <w:t>same incident as DR-1299</w:t>
            </w:r>
          </w:p>
        </w:tc>
      </w:tr>
      <w:tr>
        <w:trPr>
          <w:cantSplit/>
        </w:trPr>
        <w:tc>
          <w:tcPr>
            <w:tcW w:type="dxa" w:w="1037"/>
          </w:tcPr>
          <w:p>
            <w:pPr>
              <w:spacing w:after="0"/>
              <w:jc w:val="left"/>
            </w:pPr>
            <w:r>
              <w:rPr>
                <w:sz w:val="16"/>
              </w:rPr>
              <w:t>1990-10-22</w:t>
            </w:r>
          </w:p>
        </w:tc>
        <w:tc>
          <w:tcPr>
            <w:tcW w:type="dxa" w:w="1037"/>
          </w:tcPr>
          <w:p>
            <w:pPr>
              <w:spacing w:after="0"/>
              <w:jc w:val="left"/>
            </w:pPr>
            <w:r>
              <w:rPr>
                <w:sz w:val="16"/>
              </w:rPr>
              <w:t>1990-10-11</w:t>
            </w:r>
          </w:p>
        </w:tc>
        <w:tc>
          <w:tcPr>
            <w:tcW w:type="dxa" w:w="1037"/>
          </w:tcPr>
          <w:p>
            <w:pPr>
              <w:spacing w:after="0"/>
              <w:jc w:val="left"/>
            </w:pPr>
            <w:r>
              <w:rPr>
                <w:sz w:val="16"/>
              </w:rPr>
              <w:t>DR-881-SC</w:t>
            </w:r>
          </w:p>
        </w:tc>
        <w:tc>
          <w:tcPr>
            <w:tcW w:type="dxa" w:w="1350"/>
          </w:tcPr>
          <w:p>
            <w:pPr>
              <w:spacing w:after="0"/>
              <w:jc w:val="left"/>
            </w:pPr>
            <w:r>
              <w:rPr>
                <w:sz w:val="16"/>
              </w:rPr>
              <w:t>Major disaster</w:t>
            </w:r>
          </w:p>
        </w:tc>
        <w:tc>
          <w:tcPr>
            <w:tcW w:type="dxa" w:w="2021"/>
          </w:tcPr>
          <w:p>
            <w:pPr>
              <w:spacing w:after="0"/>
              <w:jc w:val="left"/>
            </w:pPr>
            <w:r>
              <w:rPr>
                <w:sz w:val="16"/>
              </w:rPr>
              <w:t>Severe Storms &amp; Flooding</w:t>
            </w:r>
          </w:p>
        </w:tc>
        <w:tc>
          <w:tcPr>
            <w:tcW w:type="dxa" w:w="2307"/>
          </w:tcPr>
          <w:p>
            <w:pPr>
              <w:spacing w:after="0"/>
              <w:jc w:val="left"/>
            </w:pPr>
            <w:r>
              <w:rPr>
                <w:sz w:val="16"/>
              </w:rPr>
              <w:t>Inland Flooding</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350"/>
          </w:tcPr>
          <w:p>
            <w:pPr>
              <w:spacing w:after="0"/>
              <w:jc w:val="left"/>
            </w:pPr>
            <w:r>
              <w:rPr>
                <w:sz w:val="16"/>
              </w:rPr>
              <w:t>Major disaster</w:t>
            </w:r>
          </w:p>
        </w:tc>
        <w:tc>
          <w:tcPr>
            <w:tcW w:type="dxa" w:w="2021"/>
          </w:tcPr>
          <w:p>
            <w:pPr>
              <w:spacing w:after="0"/>
              <w:jc w:val="left"/>
            </w:pPr>
            <w:r>
              <w:rPr>
                <w:sz w:val="16"/>
              </w:rPr>
              <w:t>Hurricane Hugo</w:t>
            </w:r>
          </w:p>
        </w:tc>
        <w:tc>
          <w:tcPr>
            <w:tcW w:type="dxa" w:w="2307"/>
          </w:tcPr>
          <w:p>
            <w:pPr>
              <w:spacing w:after="0"/>
              <w:jc w:val="left"/>
            </w:pPr>
            <w:r>
              <w:rPr>
                <w:sz w:val="16"/>
              </w:rPr>
              <w:t>Hurricane</w:t>
            </w:r>
          </w:p>
        </w:tc>
        <w:tc>
          <w:tcPr>
            <w:tcW w:type="dxa" w:w="2576"/>
          </w:tcPr>
          <w:p>
            <w:pPr>
              <w:spacing w:after="0"/>
              <w:jc w:val="right"/>
            </w:pPr>
            <w:r>
              <w:rPr>
                <w:sz w:val="16"/>
              </w:rPr>
              <w:t>no Public Assistance recorded</w:t>
            </w:r>
          </w:p>
        </w:tc>
        <w:tc>
          <w:tcPr>
            <w:tcW w:type="dxa" w:w="1858"/>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1"/>
        <w:gridCol w:w="1976"/>
        <w:gridCol w:w="3019"/>
        <w:gridCol w:w="934"/>
        <w:gridCol w:w="2165"/>
        <w:gridCol w:w="710"/>
        <w:gridCol w:w="2820"/>
      </w:tblGrid>
      <w:tr>
        <w:trPr>
          <w:cantSplit/>
          <w:tblHeader/>
        </w:trPr>
        <w:tc>
          <w:tcPr>
            <w:tcW w:type="dxa" w:w="1037"/>
            <w:shd w:val="clear" w:color="auto" w:fill="E8E8E8"/>
          </w:tcPr>
          <w:p>
            <w:pPr>
              <w:spacing w:after="0"/>
              <w:jc w:val="left"/>
            </w:pPr>
            <w:r>
              <w:rPr>
                <w:b/>
                <w:sz w:val="16"/>
              </w:rPr>
              <w:t>Date</w:t>
            </w:r>
          </w:p>
        </w:tc>
        <w:tc>
          <w:tcPr>
            <w:tcW w:type="dxa" w:w="1451"/>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01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5"/>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51"/>
          </w:tcPr>
          <w:p>
            <w:pPr>
              <w:spacing w:after="0"/>
              <w:jc w:val="left"/>
            </w:pPr>
            <w:r>
              <w:rPr>
                <w:sz w:val="16"/>
              </w:rPr>
              <w:t>Tropical Storm</w:t>
            </w:r>
          </w:p>
        </w:tc>
        <w:tc>
          <w:tcPr>
            <w:tcW w:type="dxa" w:w="1976"/>
          </w:tcPr>
          <w:p>
            <w:pPr>
              <w:spacing w:after="0"/>
              <w:jc w:val="left"/>
            </w:pPr>
          </w:p>
        </w:tc>
        <w:tc>
          <w:tcPr>
            <w:tcW w:type="dxa" w:w="3019"/>
          </w:tcPr>
          <w:p>
            <w:pPr>
              <w:spacing w:after="0"/>
              <w:jc w:val="left"/>
            </w:pPr>
            <w:r>
              <w:rPr>
                <w:sz w:val="16"/>
              </w:rPr>
              <w:t>$50,000 property; $1,000,000 crops (zone total, 2024 dollars)</w:t>
            </w:r>
          </w:p>
        </w:tc>
        <w:tc>
          <w:tcPr>
            <w:tcW w:type="dxa" w:w="934"/>
          </w:tcPr>
          <w:p>
            <w:pPr>
              <w:spacing w:after="0"/>
              <w:jc w:val="right"/>
            </w:pPr>
            <w:r>
              <w:rPr>
                <w:sz w:val="16"/>
              </w:rPr>
              <w:t>0, 0</w:t>
            </w:r>
          </w:p>
        </w:tc>
        <w:tc>
          <w:tcPr>
            <w:tcW w:type="dxa" w:w="2165"/>
          </w:tcPr>
          <w:p>
            <w:pPr>
              <w:spacing w:after="0"/>
              <w:jc w:val="left"/>
            </w:pPr>
            <w:r>
              <w:rPr>
                <w:sz w:val="16"/>
              </w:rPr>
              <w:t>NWS zone SCZ029 (LEE), zone-level</w:t>
            </w:r>
          </w:p>
        </w:tc>
        <w:tc>
          <w:tcPr>
            <w:tcW w:type="dxa" w:w="710"/>
          </w:tcPr>
          <w:p>
            <w:pPr>
              <w:spacing w:after="0"/>
              <w:jc w:val="left"/>
            </w:pPr>
            <w:r>
              <w:rPr>
                <w:sz w:val="16"/>
              </w:rPr>
              <w:t>within last 5 years</w:t>
            </w:r>
          </w:p>
        </w:tc>
        <w:tc>
          <w:tcPr>
            <w:tcW w:type="dxa" w:w="28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2020-09-17</w:t>
            </w:r>
          </w:p>
        </w:tc>
        <w:tc>
          <w:tcPr>
            <w:tcW w:type="dxa" w:w="1451"/>
          </w:tcPr>
          <w:p>
            <w:pPr>
              <w:spacing w:after="0"/>
              <w:jc w:val="left"/>
            </w:pPr>
            <w:r>
              <w:rPr>
                <w:sz w:val="16"/>
              </w:rPr>
              <w:t>Flash Flood</w:t>
            </w:r>
          </w:p>
        </w:tc>
        <w:tc>
          <w:tcPr>
            <w:tcW w:type="dxa" w:w="1976"/>
          </w:tcPr>
          <w:p>
            <w:pPr>
              <w:spacing w:after="0"/>
              <w:jc w:val="left"/>
            </w:pPr>
          </w:p>
        </w:tc>
        <w:tc>
          <w:tcPr>
            <w:tcW w:type="dxa" w:w="3019"/>
          </w:tcPr>
          <w:p>
            <w:pPr>
              <w:spacing w:after="0"/>
              <w:jc w:val="left"/>
            </w:pPr>
            <w:r>
              <w:rPr>
                <w:sz w:val="16"/>
              </w:rPr>
              <w:t>$2,000 property; $0 crops (2020 dollars)</w:t>
            </w:r>
          </w:p>
        </w:tc>
        <w:tc>
          <w:tcPr>
            <w:tcW w:type="dxa" w:w="934"/>
          </w:tcPr>
          <w:p>
            <w:pPr>
              <w:spacing w:after="0"/>
              <w:jc w:val="right"/>
            </w:pPr>
            <w:r>
              <w:rPr>
                <w:sz w:val="16"/>
              </w:rPr>
              <w:t>0, 0</w:t>
            </w:r>
          </w:p>
        </w:tc>
        <w:tc>
          <w:tcPr>
            <w:tcW w:type="dxa" w:w="2165"/>
          </w:tcPr>
          <w:p>
            <w:pPr>
              <w:spacing w:after="0"/>
              <w:jc w:val="left"/>
            </w:pPr>
            <w:r>
              <w:rPr>
                <w:sz w:val="16"/>
              </w:rPr>
              <w:t>BISHOPVILLE</w:t>
            </w:r>
          </w:p>
        </w:tc>
        <w:tc>
          <w:tcPr>
            <w:tcW w:type="dxa" w:w="710"/>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2016-10-08</w:t>
            </w:r>
          </w:p>
        </w:tc>
        <w:tc>
          <w:tcPr>
            <w:tcW w:type="dxa" w:w="1451"/>
          </w:tcPr>
          <w:p>
            <w:pPr>
              <w:spacing w:after="0"/>
              <w:jc w:val="left"/>
            </w:pPr>
            <w:r>
              <w:rPr>
                <w:sz w:val="16"/>
              </w:rPr>
              <w:t>High Wind</w:t>
            </w:r>
          </w:p>
        </w:tc>
        <w:tc>
          <w:tcPr>
            <w:tcW w:type="dxa" w:w="1976"/>
          </w:tcPr>
          <w:p>
            <w:pPr>
              <w:spacing w:after="0"/>
              <w:jc w:val="left"/>
            </w:pPr>
            <w:r>
              <w:rPr>
                <w:sz w:val="16"/>
              </w:rPr>
              <w:t>56 kt (64 mph) estimated gust</w:t>
            </w:r>
          </w:p>
        </w:tc>
        <w:tc>
          <w:tcPr>
            <w:tcW w:type="dxa" w:w="3019"/>
          </w:tcPr>
          <w:p>
            <w:pPr>
              <w:spacing w:after="0"/>
              <w:jc w:val="left"/>
            </w:pPr>
            <w:r>
              <w:rPr>
                <w:sz w:val="16"/>
              </w:rPr>
              <w:t>$750,000 property; $1,000,000 crops (zone total, 2016 dollars)</w:t>
            </w:r>
          </w:p>
        </w:tc>
        <w:tc>
          <w:tcPr>
            <w:tcW w:type="dxa" w:w="934"/>
          </w:tcPr>
          <w:p>
            <w:pPr>
              <w:spacing w:after="0"/>
              <w:jc w:val="right"/>
            </w:pPr>
            <w:r>
              <w:rPr>
                <w:sz w:val="16"/>
              </w:rPr>
              <w:t>0, 0</w:t>
            </w:r>
          </w:p>
        </w:tc>
        <w:tc>
          <w:tcPr>
            <w:tcW w:type="dxa" w:w="2165"/>
          </w:tcPr>
          <w:p>
            <w:pPr>
              <w:spacing w:after="0"/>
              <w:jc w:val="left"/>
            </w:pPr>
            <w:r>
              <w:rPr>
                <w:sz w:val="16"/>
              </w:rPr>
              <w:t>NWS zone SCZ029 (LEE), zone-level</w:t>
            </w:r>
          </w:p>
        </w:tc>
        <w:tc>
          <w:tcPr>
            <w:tcW w:type="dxa" w:w="710"/>
          </w:tcPr>
          <w:p>
            <w:pPr>
              <w:spacing w:after="0"/>
              <w:jc w:val="left"/>
            </w:pP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2016-07-14</w:t>
            </w:r>
          </w:p>
        </w:tc>
        <w:tc>
          <w:tcPr>
            <w:tcW w:type="dxa" w:w="1451"/>
          </w:tcPr>
          <w:p>
            <w:pPr>
              <w:spacing w:after="0"/>
              <w:jc w:val="left"/>
            </w:pPr>
            <w:r>
              <w:rPr>
                <w:sz w:val="16"/>
              </w:rPr>
              <w:t>Thunderstorm Wind</w:t>
            </w:r>
          </w:p>
        </w:tc>
        <w:tc>
          <w:tcPr>
            <w:tcW w:type="dxa" w:w="1976"/>
          </w:tcPr>
          <w:p>
            <w:pPr>
              <w:spacing w:after="0"/>
              <w:jc w:val="left"/>
            </w:pPr>
            <w:r>
              <w:rPr>
                <w:sz w:val="16"/>
              </w:rPr>
              <w:t>70 kt (81 mph) estimated gust</w:t>
            </w:r>
          </w:p>
        </w:tc>
        <w:tc>
          <w:tcPr>
            <w:tcW w:type="dxa" w:w="3019"/>
          </w:tcPr>
          <w:p>
            <w:pPr>
              <w:spacing w:after="0"/>
              <w:jc w:val="left"/>
            </w:pPr>
            <w:r>
              <w:rPr>
                <w:sz w:val="16"/>
              </w:rPr>
              <w:t>damage not reported</w:t>
            </w:r>
          </w:p>
        </w:tc>
        <w:tc>
          <w:tcPr>
            <w:tcW w:type="dxa" w:w="934"/>
          </w:tcPr>
          <w:p>
            <w:pPr>
              <w:spacing w:after="0"/>
              <w:jc w:val="right"/>
            </w:pPr>
            <w:r>
              <w:rPr>
                <w:sz w:val="16"/>
              </w:rPr>
              <w:t>0, 0</w:t>
            </w:r>
          </w:p>
        </w:tc>
        <w:tc>
          <w:tcPr>
            <w:tcW w:type="dxa" w:w="2165"/>
          </w:tcPr>
          <w:p>
            <w:pPr>
              <w:spacing w:after="0"/>
              <w:jc w:val="left"/>
            </w:pPr>
            <w:r>
              <w:rPr>
                <w:sz w:val="16"/>
              </w:rPr>
              <w:t>SPRING HILL</w:t>
            </w:r>
          </w:p>
        </w:tc>
        <w:tc>
          <w:tcPr>
            <w:tcW w:type="dxa" w:w="710"/>
          </w:tcPr>
          <w:p>
            <w:pPr>
              <w:spacing w:after="0"/>
              <w:jc w:val="left"/>
            </w:pP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2015-06-22</w:t>
            </w:r>
          </w:p>
        </w:tc>
        <w:tc>
          <w:tcPr>
            <w:tcW w:type="dxa" w:w="1451"/>
          </w:tcPr>
          <w:p>
            <w:pPr>
              <w:spacing w:after="0"/>
              <w:jc w:val="left"/>
            </w:pPr>
            <w:r>
              <w:rPr>
                <w:sz w:val="16"/>
              </w:rPr>
              <w:t>Thunderstorm Wind</w:t>
            </w:r>
          </w:p>
        </w:tc>
        <w:tc>
          <w:tcPr>
            <w:tcW w:type="dxa" w:w="1976"/>
          </w:tcPr>
          <w:p>
            <w:pPr>
              <w:spacing w:after="0"/>
              <w:jc w:val="left"/>
            </w:pPr>
            <w:r>
              <w:rPr>
                <w:sz w:val="16"/>
              </w:rPr>
              <w:t>65 kt (75 mph) estimated gust</w:t>
            </w:r>
          </w:p>
        </w:tc>
        <w:tc>
          <w:tcPr>
            <w:tcW w:type="dxa" w:w="3019"/>
          </w:tcPr>
          <w:p>
            <w:pPr>
              <w:spacing w:after="0"/>
              <w:jc w:val="left"/>
            </w:pPr>
            <w:r>
              <w:rPr>
                <w:sz w:val="16"/>
              </w:rPr>
              <w:t>$30,000 property; $0 crops (2015 dollars)</w:t>
            </w:r>
          </w:p>
        </w:tc>
        <w:tc>
          <w:tcPr>
            <w:tcW w:type="dxa" w:w="934"/>
          </w:tcPr>
          <w:p>
            <w:pPr>
              <w:spacing w:after="0"/>
              <w:jc w:val="right"/>
            </w:pPr>
            <w:r>
              <w:rPr>
                <w:sz w:val="16"/>
              </w:rPr>
              <w:t>0, 0</w:t>
            </w:r>
          </w:p>
        </w:tc>
        <w:tc>
          <w:tcPr>
            <w:tcW w:type="dxa" w:w="2165"/>
          </w:tcPr>
          <w:p>
            <w:pPr>
              <w:spacing w:after="0"/>
              <w:jc w:val="left"/>
            </w:pPr>
            <w:r>
              <w:rPr>
                <w:sz w:val="16"/>
              </w:rPr>
              <w:t>SPRING HILL</w:t>
            </w:r>
          </w:p>
        </w:tc>
        <w:tc>
          <w:tcPr>
            <w:tcW w:type="dxa" w:w="710"/>
          </w:tcPr>
          <w:p>
            <w:pPr>
              <w:spacing w:after="0"/>
              <w:jc w:val="left"/>
            </w:pPr>
          </w:p>
        </w:tc>
        <w:tc>
          <w:tcPr>
            <w:tcW w:type="dxa" w:w="2820"/>
          </w:tcPr>
          <w:p>
            <w:pPr>
              <w:spacing w:after="0"/>
              <w:jc w:val="left"/>
            </w:pPr>
            <w:r>
              <w:rPr>
                <w:sz w:val="16"/>
              </w:rPr>
              <w:t>B1-c most damaging: Thunderstorm Wind</w:t>
            </w:r>
          </w:p>
        </w:tc>
      </w:tr>
      <w:tr>
        <w:trPr>
          <w:cantSplit/>
        </w:trPr>
        <w:tc>
          <w:tcPr>
            <w:tcW w:type="dxa" w:w="1037"/>
          </w:tcPr>
          <w:p>
            <w:pPr>
              <w:spacing w:after="0"/>
              <w:jc w:val="left"/>
            </w:pPr>
            <w:r>
              <w:rPr>
                <w:sz w:val="16"/>
              </w:rPr>
              <w:t>2013-02-16</w:t>
            </w:r>
          </w:p>
        </w:tc>
        <w:tc>
          <w:tcPr>
            <w:tcW w:type="dxa" w:w="1451"/>
          </w:tcPr>
          <w:p>
            <w:pPr>
              <w:spacing w:after="0"/>
              <w:jc w:val="left"/>
            </w:pPr>
            <w:r>
              <w:rPr>
                <w:sz w:val="16"/>
              </w:rPr>
              <w:t>Winter Weather</w:t>
            </w:r>
          </w:p>
        </w:tc>
        <w:tc>
          <w:tcPr>
            <w:tcW w:type="dxa" w:w="1976"/>
          </w:tcPr>
          <w:p>
            <w:pPr>
              <w:spacing w:after="0"/>
              <w:jc w:val="left"/>
            </w:pPr>
          </w:p>
        </w:tc>
        <w:tc>
          <w:tcPr>
            <w:tcW w:type="dxa" w:w="3019"/>
          </w:tcPr>
          <w:p>
            <w:pPr>
              <w:spacing w:after="0"/>
              <w:jc w:val="left"/>
            </w:pPr>
            <w:r>
              <w:rPr>
                <w:sz w:val="16"/>
              </w:rPr>
              <w:t>$3,000 property; $0 crops (zone total, 2013 dollars)</w:t>
            </w:r>
          </w:p>
        </w:tc>
        <w:tc>
          <w:tcPr>
            <w:tcW w:type="dxa" w:w="934"/>
          </w:tcPr>
          <w:p>
            <w:pPr>
              <w:spacing w:after="0"/>
              <w:jc w:val="right"/>
            </w:pPr>
            <w:r>
              <w:rPr>
                <w:sz w:val="16"/>
              </w:rPr>
              <w:t>0, 0</w:t>
            </w:r>
          </w:p>
        </w:tc>
        <w:tc>
          <w:tcPr>
            <w:tcW w:type="dxa" w:w="2165"/>
          </w:tcPr>
          <w:p>
            <w:pPr>
              <w:spacing w:after="0"/>
              <w:jc w:val="left"/>
            </w:pPr>
            <w:r>
              <w:rPr>
                <w:sz w:val="16"/>
              </w:rPr>
              <w:t>NWS zone SCZ029 (LEE), zone-level</w:t>
            </w:r>
          </w:p>
        </w:tc>
        <w:tc>
          <w:tcPr>
            <w:tcW w:type="dxa" w:w="710"/>
          </w:tcPr>
          <w:p>
            <w:pPr>
              <w:spacing w:after="0"/>
              <w:jc w:val="left"/>
            </w:pPr>
          </w:p>
        </w:tc>
        <w:tc>
          <w:tcPr>
            <w:tcW w:type="dxa" w:w="28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2010-01-30</w:t>
            </w:r>
          </w:p>
        </w:tc>
        <w:tc>
          <w:tcPr>
            <w:tcW w:type="dxa" w:w="1451"/>
          </w:tcPr>
          <w:p>
            <w:pPr>
              <w:spacing w:after="0"/>
              <w:jc w:val="left"/>
            </w:pPr>
            <w:r>
              <w:rPr>
                <w:sz w:val="16"/>
              </w:rPr>
              <w:t>Ice Storm</w:t>
            </w:r>
          </w:p>
        </w:tc>
        <w:tc>
          <w:tcPr>
            <w:tcW w:type="dxa" w:w="1976"/>
          </w:tcPr>
          <w:p>
            <w:pPr>
              <w:spacing w:after="0"/>
              <w:jc w:val="left"/>
            </w:pPr>
          </w:p>
        </w:tc>
        <w:tc>
          <w:tcPr>
            <w:tcW w:type="dxa" w:w="3019"/>
          </w:tcPr>
          <w:p>
            <w:pPr>
              <w:spacing w:after="0"/>
              <w:jc w:val="left"/>
            </w:pPr>
            <w:r>
              <w:rPr>
                <w:sz w:val="16"/>
              </w:rPr>
              <w:t>$15,000 property; $0 crops (zone total, 2010 dollars)</w:t>
            </w:r>
          </w:p>
        </w:tc>
        <w:tc>
          <w:tcPr>
            <w:tcW w:type="dxa" w:w="934"/>
          </w:tcPr>
          <w:p>
            <w:pPr>
              <w:spacing w:after="0"/>
              <w:jc w:val="right"/>
            </w:pPr>
            <w:r>
              <w:rPr>
                <w:sz w:val="16"/>
              </w:rPr>
              <w:t>0, 0</w:t>
            </w:r>
          </w:p>
        </w:tc>
        <w:tc>
          <w:tcPr>
            <w:tcW w:type="dxa" w:w="2165"/>
          </w:tcPr>
          <w:p>
            <w:pPr>
              <w:spacing w:after="0"/>
              <w:jc w:val="left"/>
            </w:pPr>
            <w:r>
              <w:rPr>
                <w:sz w:val="16"/>
              </w:rPr>
              <w:t>NWS zone SCZ029 (LEE), zone-level</w:t>
            </w:r>
          </w:p>
        </w:tc>
        <w:tc>
          <w:tcPr>
            <w:tcW w:type="dxa" w:w="710"/>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2000-07-05</w:t>
            </w:r>
          </w:p>
        </w:tc>
        <w:tc>
          <w:tcPr>
            <w:tcW w:type="dxa" w:w="1451"/>
          </w:tcPr>
          <w:p>
            <w:pPr>
              <w:spacing w:after="0"/>
              <w:jc w:val="left"/>
            </w:pPr>
            <w:r>
              <w:rPr>
                <w:sz w:val="16"/>
              </w:rPr>
              <w:t>Lightning</w:t>
            </w:r>
          </w:p>
        </w:tc>
        <w:tc>
          <w:tcPr>
            <w:tcW w:type="dxa" w:w="1976"/>
          </w:tcPr>
          <w:p>
            <w:pPr>
              <w:spacing w:after="0"/>
              <w:jc w:val="left"/>
            </w:pPr>
          </w:p>
        </w:tc>
        <w:tc>
          <w:tcPr>
            <w:tcW w:type="dxa" w:w="3019"/>
          </w:tcPr>
          <w:p>
            <w:pPr>
              <w:spacing w:after="0"/>
              <w:jc w:val="left"/>
            </w:pPr>
            <w:r>
              <w:rPr>
                <w:sz w:val="16"/>
              </w:rPr>
              <w:t>$60,000 property; $0 crops (2000 dollars)</w:t>
            </w:r>
          </w:p>
        </w:tc>
        <w:tc>
          <w:tcPr>
            <w:tcW w:type="dxa" w:w="934"/>
          </w:tcPr>
          <w:p>
            <w:pPr>
              <w:spacing w:after="0"/>
              <w:jc w:val="right"/>
            </w:pPr>
            <w:r>
              <w:rPr>
                <w:sz w:val="16"/>
              </w:rPr>
              <w:t>0, 0</w:t>
            </w:r>
          </w:p>
        </w:tc>
        <w:tc>
          <w:tcPr>
            <w:tcW w:type="dxa" w:w="2165"/>
          </w:tcPr>
          <w:p>
            <w:pPr>
              <w:spacing w:after="0"/>
              <w:jc w:val="left"/>
            </w:pPr>
            <w:r>
              <w:rPr>
                <w:sz w:val="16"/>
              </w:rPr>
              <w:t>BISHOPVILLE</w:t>
            </w:r>
          </w:p>
        </w:tc>
        <w:tc>
          <w:tcPr>
            <w:tcW w:type="dxa" w:w="710"/>
          </w:tcPr>
          <w:p>
            <w:pPr>
              <w:spacing w:after="0"/>
              <w:jc w:val="left"/>
            </w:pPr>
          </w:p>
        </w:tc>
        <w:tc>
          <w:tcPr>
            <w:tcW w:type="dxa" w:w="2820"/>
          </w:tcPr>
          <w:p>
            <w:pPr>
              <w:spacing w:after="0"/>
              <w:jc w:val="left"/>
            </w:pPr>
            <w:r>
              <w:rPr>
                <w:sz w:val="16"/>
              </w:rPr>
              <w:t>B1-c worst recorded: Lightning</w:t>
            </w:r>
          </w:p>
        </w:tc>
      </w:tr>
      <w:tr>
        <w:trPr>
          <w:cantSplit/>
        </w:trPr>
        <w:tc>
          <w:tcPr>
            <w:tcW w:type="dxa" w:w="1037"/>
          </w:tcPr>
          <w:p>
            <w:pPr>
              <w:spacing w:after="0"/>
              <w:jc w:val="left"/>
            </w:pPr>
            <w:r>
              <w:rPr>
                <w:sz w:val="16"/>
              </w:rPr>
              <w:t>1999-05-06</w:t>
            </w:r>
          </w:p>
        </w:tc>
        <w:tc>
          <w:tcPr>
            <w:tcW w:type="dxa" w:w="1451"/>
          </w:tcPr>
          <w:p>
            <w:pPr>
              <w:spacing w:after="0"/>
              <w:jc w:val="left"/>
            </w:pPr>
            <w:r>
              <w:rPr>
                <w:sz w:val="16"/>
              </w:rPr>
              <w:t>Thunderstorm Wind</w:t>
            </w:r>
          </w:p>
        </w:tc>
        <w:tc>
          <w:tcPr>
            <w:tcW w:type="dxa" w:w="1976"/>
          </w:tcPr>
          <w:p>
            <w:pPr>
              <w:spacing w:after="0"/>
              <w:jc w:val="left"/>
            </w:pPr>
            <w:r>
              <w:rPr>
                <w:sz w:val="16"/>
              </w:rPr>
              <w:t>50 kt (58 mph), measurement type not recorded</w:t>
            </w:r>
          </w:p>
        </w:tc>
        <w:tc>
          <w:tcPr>
            <w:tcW w:type="dxa" w:w="3019"/>
          </w:tcPr>
          <w:p>
            <w:pPr>
              <w:spacing w:after="0"/>
              <w:jc w:val="left"/>
            </w:pPr>
            <w:r>
              <w:rPr>
                <w:sz w:val="16"/>
              </w:rPr>
              <w:t>property not reported; $0 crops (1999 dollars)</w:t>
            </w:r>
          </w:p>
        </w:tc>
        <w:tc>
          <w:tcPr>
            <w:tcW w:type="dxa" w:w="934"/>
          </w:tcPr>
          <w:p>
            <w:pPr>
              <w:spacing w:after="0"/>
              <w:jc w:val="right"/>
            </w:pPr>
            <w:r>
              <w:rPr>
                <w:sz w:val="16"/>
              </w:rPr>
              <w:t>0, 1</w:t>
            </w:r>
          </w:p>
        </w:tc>
        <w:tc>
          <w:tcPr>
            <w:tcW w:type="dxa" w:w="2165"/>
          </w:tcPr>
          <w:p>
            <w:pPr>
              <w:spacing w:after="0"/>
              <w:jc w:val="left"/>
            </w:pPr>
            <w:r>
              <w:rPr>
                <w:sz w:val="16"/>
              </w:rPr>
              <w:t>BISHOPVILLE</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1988-06-08</w:t>
            </w:r>
          </w:p>
        </w:tc>
        <w:tc>
          <w:tcPr>
            <w:tcW w:type="dxa" w:w="1451"/>
          </w:tcPr>
          <w:p>
            <w:pPr>
              <w:spacing w:after="0"/>
              <w:jc w:val="left"/>
            </w:pPr>
            <w:r>
              <w:rPr>
                <w:sz w:val="16"/>
              </w:rPr>
              <w:t>Thunderstorm Wind</w:t>
            </w:r>
          </w:p>
        </w:tc>
        <w:tc>
          <w:tcPr>
            <w:tcW w:type="dxa" w:w="1976"/>
          </w:tcPr>
          <w:p>
            <w:pPr>
              <w:spacing w:after="0"/>
              <w:jc w:val="left"/>
            </w:pPr>
            <w:r>
              <w:rPr>
                <w:sz w:val="16"/>
              </w:rPr>
              <w:t>speed not recorded</w:t>
            </w:r>
          </w:p>
        </w:tc>
        <w:tc>
          <w:tcPr>
            <w:tcW w:type="dxa" w:w="3019"/>
          </w:tcPr>
          <w:p>
            <w:pPr>
              <w:spacing w:after="0"/>
              <w:jc w:val="left"/>
            </w:pPr>
            <w:r>
              <w:rPr>
                <w:sz w:val="16"/>
              </w:rPr>
              <w:t>damage not recorded (pre-1996 record)</w:t>
            </w:r>
          </w:p>
        </w:tc>
        <w:tc>
          <w:tcPr>
            <w:tcW w:type="dxa" w:w="934"/>
          </w:tcPr>
          <w:p>
            <w:pPr>
              <w:spacing w:after="0"/>
              <w:jc w:val="right"/>
            </w:pPr>
            <w:r>
              <w:rPr>
                <w:sz w:val="16"/>
              </w:rPr>
              <w:t>0, 1</w:t>
            </w:r>
          </w:p>
        </w:tc>
        <w:tc>
          <w:tcPr>
            <w:tcW w:type="dxa" w:w="2165"/>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r>
        <w:trPr>
          <w:cantSplit/>
        </w:trPr>
        <w:tc>
          <w:tcPr>
            <w:tcW w:type="dxa" w:w="1037"/>
          </w:tcPr>
          <w:p>
            <w:pPr>
              <w:spacing w:after="0"/>
              <w:jc w:val="left"/>
            </w:pPr>
            <w:r>
              <w:rPr>
                <w:sz w:val="16"/>
              </w:rPr>
              <w:t>1967-03-12</w:t>
            </w:r>
          </w:p>
        </w:tc>
        <w:tc>
          <w:tcPr>
            <w:tcW w:type="dxa" w:w="1451"/>
          </w:tcPr>
          <w:p>
            <w:pPr>
              <w:spacing w:after="0"/>
              <w:jc w:val="left"/>
            </w:pPr>
            <w:r>
              <w:rPr>
                <w:sz w:val="16"/>
              </w:rPr>
              <w:t>Hail</w:t>
            </w:r>
          </w:p>
        </w:tc>
        <w:tc>
          <w:tcPr>
            <w:tcW w:type="dxa" w:w="1976"/>
          </w:tcPr>
          <w:p>
            <w:pPr>
              <w:spacing w:after="0"/>
              <w:jc w:val="left"/>
            </w:pPr>
            <w:r>
              <w:rPr>
                <w:sz w:val="16"/>
              </w:rPr>
              <w:t>4 in</w:t>
            </w:r>
          </w:p>
        </w:tc>
        <w:tc>
          <w:tcPr>
            <w:tcW w:type="dxa" w:w="3019"/>
          </w:tcPr>
          <w:p>
            <w:pPr>
              <w:spacing w:after="0"/>
              <w:jc w:val="left"/>
            </w:pPr>
            <w:r>
              <w:rPr>
                <w:sz w:val="16"/>
              </w:rPr>
              <w:t>damage not recorded (pre-1996 record)</w:t>
            </w:r>
          </w:p>
        </w:tc>
        <w:tc>
          <w:tcPr>
            <w:tcW w:type="dxa" w:w="934"/>
          </w:tcPr>
          <w:p>
            <w:pPr>
              <w:spacing w:after="0"/>
              <w:jc w:val="right"/>
            </w:pPr>
            <w:r>
              <w:rPr>
                <w:sz w:val="16"/>
              </w:rPr>
              <w:t>0, 0</w:t>
            </w:r>
          </w:p>
        </w:tc>
        <w:tc>
          <w:tcPr>
            <w:tcW w:type="dxa" w:w="2165"/>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1966-10-01</w:t>
            </w:r>
          </w:p>
        </w:tc>
        <w:tc>
          <w:tcPr>
            <w:tcW w:type="dxa" w:w="1451"/>
          </w:tcPr>
          <w:p>
            <w:pPr>
              <w:spacing w:after="0"/>
              <w:jc w:val="left"/>
            </w:pPr>
            <w:r>
              <w:rPr>
                <w:sz w:val="16"/>
              </w:rPr>
              <w:t>Tornado</w:t>
            </w:r>
          </w:p>
        </w:tc>
        <w:tc>
          <w:tcPr>
            <w:tcW w:type="dxa" w:w="1976"/>
          </w:tcPr>
          <w:p>
            <w:pPr>
              <w:spacing w:after="0"/>
              <w:jc w:val="left"/>
            </w:pPr>
            <w:r>
              <w:rPr>
                <w:sz w:val="16"/>
              </w:rPr>
              <w:t>F2, 8.2 mi path length (whole path, pre-1996), 117 yd wide</w:t>
            </w:r>
          </w:p>
        </w:tc>
        <w:tc>
          <w:tcPr>
            <w:tcW w:type="dxa" w:w="3019"/>
          </w:tcPr>
          <w:p>
            <w:pPr>
              <w:spacing w:after="0"/>
              <w:jc w:val="left"/>
            </w:pPr>
            <w:r>
              <w:rPr>
                <w:sz w:val="16"/>
              </w:rPr>
              <w:t>$25,000 property; crops not recorded (1966 dollars)</w:t>
            </w:r>
          </w:p>
        </w:tc>
        <w:tc>
          <w:tcPr>
            <w:tcW w:type="dxa" w:w="934"/>
          </w:tcPr>
          <w:p>
            <w:pPr>
              <w:spacing w:after="0"/>
              <w:jc w:val="right"/>
            </w:pPr>
            <w:r>
              <w:rPr>
                <w:sz w:val="16"/>
              </w:rPr>
              <w:t>0, 8</w:t>
            </w:r>
          </w:p>
        </w:tc>
        <w:tc>
          <w:tcPr>
            <w:tcW w:type="dxa" w:w="2165"/>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0.421</w:t>
            </w:r>
          </w:p>
        </w:tc>
        <w:tc>
          <w:tcPr>
            <w:tcW w:type="dxa" w:w="1276"/>
          </w:tcPr>
          <w:p>
            <w:pPr>
              <w:spacing w:after="0"/>
              <w:jc w:val="left"/>
            </w:pPr>
            <w:r>
              <w:rPr>
                <w:sz w:val="16"/>
              </w:rPr>
              <w:t>event-days per year</w:t>
            </w:r>
          </w:p>
        </w:tc>
        <w:tc>
          <w:tcPr>
            <w:tcW w:type="dxa" w:w="1575"/>
          </w:tcPr>
          <w:p>
            <w:pPr>
              <w:spacing w:after="0"/>
              <w:jc w:val="left"/>
            </w:pPr>
            <w:r>
              <w:rPr>
                <w:sz w:val="16"/>
              </w:rPr>
              <w:t>about 0.421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16</w:t>
            </w:r>
          </w:p>
        </w:tc>
        <w:tc>
          <w:tcPr>
            <w:tcW w:type="dxa" w:w="1276"/>
          </w:tcPr>
          <w:p>
            <w:pPr>
              <w:spacing w:after="0"/>
              <w:jc w:val="left"/>
            </w:pPr>
            <w:r>
              <w:rPr>
                <w:sz w:val="16"/>
              </w:rPr>
              <w:t>event-days per year</w:t>
            </w:r>
          </w:p>
        </w:tc>
        <w:tc>
          <w:tcPr>
            <w:tcW w:type="dxa" w:w="1575"/>
          </w:tcPr>
          <w:p>
            <w:pPr>
              <w:spacing w:after="0"/>
              <w:jc w:val="left"/>
            </w:pPr>
            <w:r>
              <w:rPr>
                <w:sz w:val="16"/>
              </w:rPr>
              <w:t>about 16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539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0.00315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0.315%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3.6</w:t>
            </w:r>
          </w:p>
        </w:tc>
        <w:tc>
          <w:tcPr>
            <w:tcW w:type="dxa" w:w="1276"/>
          </w:tcPr>
          <w:p>
            <w:pPr>
              <w:spacing w:after="0"/>
              <w:jc w:val="left"/>
            </w:pPr>
            <w:r>
              <w:rPr>
                <w:sz w:val="16"/>
              </w:rPr>
              <w:t>events per year</w:t>
            </w:r>
          </w:p>
        </w:tc>
        <w:tc>
          <w:tcPr>
            <w:tcW w:type="dxa" w:w="1575"/>
          </w:tcPr>
          <w:p>
            <w:pPr>
              <w:spacing w:after="0"/>
              <w:jc w:val="left"/>
            </w:pPr>
            <w:r>
              <w:rPr>
                <w:sz w:val="16"/>
              </w:rPr>
              <w:t>about 3.6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4.32</w:t>
            </w:r>
          </w:p>
        </w:tc>
        <w:tc>
          <w:tcPr>
            <w:tcW w:type="dxa" w:w="1276"/>
          </w:tcPr>
          <w:p>
            <w:pPr>
              <w:spacing w:after="0"/>
              <w:jc w:val="left"/>
            </w:pPr>
            <w:r>
              <w:rPr>
                <w:sz w:val="16"/>
              </w:rPr>
              <w:t>event-days per year</w:t>
            </w:r>
          </w:p>
        </w:tc>
        <w:tc>
          <w:tcPr>
            <w:tcW w:type="dxa" w:w="1575"/>
          </w:tcPr>
          <w:p>
            <w:pPr>
              <w:spacing w:after="0"/>
              <w:jc w:val="left"/>
            </w:pPr>
            <w:r>
              <w:rPr>
                <w:sz w:val="16"/>
              </w:rPr>
              <w:t>about 4.32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66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0.246</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71</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0.61</w:t>
            </w:r>
          </w:p>
        </w:tc>
        <w:tc>
          <w:tcPr>
            <w:tcW w:type="dxa" w:w="1276"/>
          </w:tcPr>
          <w:p>
            <w:pPr>
              <w:spacing w:after="0"/>
              <w:jc w:val="left"/>
            </w:pPr>
            <w:r>
              <w:rPr>
                <w:sz w:val="16"/>
              </w:rPr>
              <w:t>event-days per year</w:t>
            </w:r>
          </w:p>
        </w:tc>
        <w:tc>
          <w:tcPr>
            <w:tcW w:type="dxa" w:w="1575"/>
          </w:tcPr>
          <w:p>
            <w:pPr>
              <w:spacing w:after="0"/>
              <w:jc w:val="left"/>
            </w:pPr>
            <w:r>
              <w:rPr>
                <w:sz w:val="16"/>
              </w:rPr>
              <w:t>about 0.61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41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0.107</w:t>
            </w:r>
          </w:p>
        </w:tc>
        <w:tc>
          <w:tcPr>
            <w:tcW w:type="dxa" w:w="1276"/>
          </w:tcPr>
          <w:p>
            <w:pPr>
              <w:spacing w:after="0"/>
              <w:jc w:val="left"/>
            </w:pPr>
            <w:r>
              <w:rPr>
                <w:sz w:val="16"/>
              </w:rPr>
              <w:t>event-days per year</w:t>
            </w:r>
          </w:p>
        </w:tc>
        <w:tc>
          <w:tcPr>
            <w:tcW w:type="dxa" w:w="1575"/>
          </w:tcPr>
          <w:p>
            <w:pPr>
              <w:spacing w:after="0"/>
              <w:jc w:val="left"/>
            </w:pPr>
            <w:r>
              <w:rPr>
                <w:sz w:val="16"/>
              </w:rPr>
              <w:t>about 0.107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3 of 30 years, 1996 to 2025 (10%)</w:t>
            </w:r>
          </w:p>
        </w:tc>
        <w:tc>
          <w:tcPr>
            <w:tcW w:type="dxa" w:w="1522"/>
          </w:tcPr>
          <w:p>
            <w:pPr>
              <w:spacing w:after="0"/>
              <w:jc w:val="right"/>
            </w:pPr>
            <w:r>
              <w:rPr>
                <w:sz w:val="16"/>
              </w:rPr>
              <w:t>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0.0902</w:t>
            </w:r>
          </w:p>
        </w:tc>
        <w:tc>
          <w:tcPr>
            <w:tcW w:type="dxa" w:w="1276"/>
          </w:tcPr>
          <w:p>
            <w:pPr>
              <w:spacing w:after="0"/>
              <w:jc w:val="left"/>
            </w:pPr>
            <w:r>
              <w:rPr>
                <w:sz w:val="16"/>
              </w:rPr>
              <w:t>events per year (modeled)</w:t>
            </w:r>
          </w:p>
        </w:tc>
        <w:tc>
          <w:tcPr>
            <w:tcW w:type="dxa" w:w="1575"/>
          </w:tcPr>
          <w:p>
            <w:pPr>
              <w:spacing w:after="0"/>
              <w:jc w:val="left"/>
            </w:pPr>
            <w:r>
              <w:rPr>
                <w:sz w:val="16"/>
              </w:rPr>
              <w:t>about 1 in 11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58.5</w:t>
            </w:r>
          </w:p>
        </w:tc>
        <w:tc>
          <w:tcPr>
            <w:tcW w:type="dxa" w:w="1276"/>
          </w:tcPr>
          <w:p>
            <w:pPr>
              <w:spacing w:after="0"/>
              <w:jc w:val="left"/>
            </w:pPr>
            <w:r>
              <w:rPr>
                <w:sz w:val="16"/>
              </w:rPr>
              <w:t>days per year with a strike</w:t>
            </w:r>
          </w:p>
        </w:tc>
        <w:tc>
          <w:tcPr>
            <w:tcW w:type="dxa" w:w="1575"/>
          </w:tcPr>
          <w:p>
            <w:pPr>
              <w:spacing w:after="0"/>
              <w:jc w:val="left"/>
            </w:pPr>
            <w:r>
              <w:rPr>
                <w:sz w:val="16"/>
              </w:rPr>
              <w:t>about 58.5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5.24</w:t>
            </w:r>
          </w:p>
        </w:tc>
        <w:tc>
          <w:tcPr>
            <w:tcW w:type="dxa" w:w="1276"/>
          </w:tcPr>
          <w:p>
            <w:pPr>
              <w:spacing w:after="0"/>
              <w:jc w:val="left"/>
            </w:pPr>
            <w:r>
              <w:rPr>
                <w:sz w:val="16"/>
              </w:rPr>
              <w:t>events per year</w:t>
            </w:r>
          </w:p>
        </w:tc>
        <w:tc>
          <w:tcPr>
            <w:tcW w:type="dxa" w:w="1575"/>
          </w:tcPr>
          <w:p>
            <w:pPr>
              <w:spacing w:after="0"/>
              <w:jc w:val="left"/>
            </w:pPr>
            <w:r>
              <w:rPr>
                <w:sz w:val="16"/>
              </w:rPr>
              <w:t>about 5.24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0.262</w:t>
            </w:r>
          </w:p>
        </w:tc>
        <w:tc>
          <w:tcPr>
            <w:tcW w:type="dxa" w:w="1276"/>
          </w:tcPr>
          <w:p>
            <w:pPr>
              <w:spacing w:after="0"/>
              <w:jc w:val="left"/>
            </w:pPr>
            <w:r>
              <w:rPr>
                <w:sz w:val="16"/>
              </w:rPr>
              <w:t>events per year</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0.00132</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0.132%</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1.89</w:t>
            </w:r>
          </w:p>
        </w:tc>
        <w:tc>
          <w:tcPr>
            <w:tcW w:type="dxa" w:w="1276"/>
          </w:tcPr>
          <w:p>
            <w:pPr>
              <w:spacing w:after="0"/>
              <w:jc w:val="left"/>
            </w:pPr>
            <w:r>
              <w:rPr>
                <w:sz w:val="16"/>
              </w:rPr>
              <w:t>event-days per year</w:t>
            </w:r>
          </w:p>
        </w:tc>
        <w:tc>
          <w:tcPr>
            <w:tcW w:type="dxa" w:w="1575"/>
          </w:tcPr>
          <w:p>
            <w:pPr>
              <w:spacing w:after="0"/>
              <w:jc w:val="left"/>
            </w:pPr>
            <w:r>
              <w:rPr>
                <w:sz w:val="16"/>
              </w:rPr>
              <w:t>about 1.89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10 of 30 years, 1996 to 2025 (33.3%)</w:t>
            </w:r>
          </w:p>
        </w:tc>
        <w:tc>
          <w:tcPr>
            <w:tcW w:type="dxa" w:w="1522"/>
          </w:tcPr>
          <w:p>
            <w:pPr>
              <w:spacing w:after="0"/>
              <w:jc w:val="right"/>
            </w:pPr>
            <w:r>
              <w:rPr>
                <w:sz w:val="16"/>
              </w:rPr>
              <w:t>36</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122</w:t>
            </w:r>
          </w:p>
        </w:tc>
        <w:tc>
          <w:tcPr>
            <w:tcW w:type="dxa" w:w="1381"/>
          </w:tcPr>
          <w:p>
            <w:pPr>
              <w:spacing w:after="0"/>
              <w:jc w:val="right"/>
            </w:pPr>
            <w:r>
              <w:rPr>
                <w:sz w:val="16"/>
              </w:rPr>
              <w:t>30</w:t>
            </w:r>
          </w:p>
        </w:tc>
        <w:tc>
          <w:tcPr>
            <w:tcW w:type="dxa" w:w="1381"/>
          </w:tcPr>
          <w:p>
            <w:pPr>
              <w:spacing w:after="0"/>
              <w:jc w:val="right"/>
            </w:pPr>
            <w:r>
              <w:rPr>
                <w:sz w:val="16"/>
              </w:rPr>
              <w:t>4.07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26"/>
        <w:gridCol w:w="1131"/>
        <w:gridCol w:w="1079"/>
        <w:gridCol w:w="1131"/>
        <w:gridCol w:w="1079"/>
        <w:gridCol w:w="7967"/>
      </w:tblGrid>
      <w:tr>
        <w:trPr>
          <w:cantSplit/>
          <w:tblHeader/>
        </w:trPr>
        <w:tc>
          <w:tcPr>
            <w:tcW w:type="dxa" w:w="1726"/>
            <w:vMerge w:val="restart"/>
            <w:shd w:val="clear" w:color="auto" w:fill="E8E8E8"/>
          </w:tcPr>
          <w:p>
            <w:pPr>
              <w:spacing w:after="0"/>
              <w:jc w:val="left"/>
            </w:pPr>
            <w:r>
              <w:rPr>
                <w:b/>
                <w:sz w:val="16"/>
              </w:rPr>
              <w:t>Hazard</w:t>
            </w:r>
          </w:p>
        </w:tc>
        <w:tc>
          <w:tcPr>
            <w:tcW w:type="dxa" w:w="113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79"/>
            <w:shd w:val="clear" w:color="auto" w:fill="E8E8E8"/>
          </w:tcPr>
          <w:p>
            <w:pPr>
              <w:spacing w:after="0"/>
              <w:jc w:val="right"/>
            </w:pPr>
            <w:r>
              <w:rPr>
                <w:b/>
                <w:sz w:val="16"/>
              </w:rPr>
              <w:t>Min</w:t>
            </w:r>
          </w:p>
        </w:tc>
        <w:tc>
          <w:tcPr>
            <w:tcW w:type="dxa" w:w="1131"/>
            <w:shd w:val="clear" w:color="auto" w:fill="E8E8E8"/>
          </w:tcPr>
          <w:p>
            <w:pPr>
              <w:spacing w:after="0"/>
              <w:jc w:val="right"/>
            </w:pPr>
            <w:r>
              <w:rPr>
                <w:b/>
                <w:sz w:val="16"/>
              </w:rPr>
              <w:t>Median</w:t>
            </w:r>
          </w:p>
        </w:tc>
        <w:tc>
          <w:tcPr>
            <w:tcW w:type="dxa" w:w="1079"/>
            <w:shd w:val="clear" w:color="auto" w:fill="E8E8E8"/>
          </w:tcPr>
          <w:p>
            <w:pPr>
              <w:spacing w:after="0"/>
              <w:jc w:val="right"/>
            </w:pPr>
            <w:r>
              <w:rPr>
                <w:b/>
                <w:sz w:val="16"/>
              </w:rPr>
              <w:t>Max</w:t>
            </w:r>
          </w:p>
        </w:tc>
        <w:tc>
          <w:tcPr>
            <w:tcW w:type="dxa" w:w="2352"/>
            <w:vMerge/>
          </w:tcPr>
          <w:p/>
        </w:tc>
      </w:tr>
      <w:tr>
        <w:trPr>
          <w:cantSplit/>
        </w:trPr>
        <w:tc>
          <w:tcPr>
            <w:tcW w:type="dxa" w:w="1726"/>
          </w:tcPr>
          <w:p>
            <w:pPr>
              <w:spacing w:after="0"/>
              <w:jc w:val="left"/>
            </w:pPr>
            <w:r>
              <w:rPr>
                <w:sz w:val="16"/>
              </w:rPr>
              <w:t>Cold Wave</w:t>
            </w:r>
          </w:p>
        </w:tc>
        <w:tc>
          <w:tcPr>
            <w:tcW w:type="dxa" w:w="1131"/>
          </w:tcPr>
          <w:p>
            <w:pPr>
              <w:spacing w:after="0"/>
              <w:jc w:val="right"/>
            </w:pPr>
            <w:r>
              <w:rPr>
                <w:sz w:val="16"/>
              </w:rPr>
              <w:t>9 of 9</w:t>
            </w:r>
          </w:p>
        </w:tc>
        <w:tc>
          <w:tcPr>
            <w:tcW w:type="dxa" w:w="1079"/>
          </w:tcPr>
          <w:p>
            <w:pPr>
              <w:spacing w:after="0"/>
              <w:jc w:val="right"/>
            </w:pPr>
            <w:r>
              <w:rPr>
                <w:sz w:val="16"/>
              </w:rPr>
              <w:t>19.1</w:t>
            </w:r>
          </w:p>
        </w:tc>
        <w:tc>
          <w:tcPr>
            <w:tcW w:type="dxa" w:w="1131"/>
          </w:tcPr>
          <w:p>
            <w:pPr>
              <w:spacing w:after="0"/>
              <w:jc w:val="right"/>
            </w:pPr>
            <w:r>
              <w:rPr>
                <w:sz w:val="16"/>
              </w:rPr>
              <w:t>56.9</w:t>
            </w:r>
          </w:p>
        </w:tc>
        <w:tc>
          <w:tcPr>
            <w:tcW w:type="dxa" w:w="1079"/>
          </w:tcPr>
          <w:p>
            <w:pPr>
              <w:spacing w:after="0"/>
              <w:jc w:val="right"/>
            </w:pPr>
            <w:r>
              <w:rPr>
                <w:sz w:val="16"/>
              </w:rPr>
              <w:t>80.9</w:t>
            </w:r>
          </w:p>
        </w:tc>
        <w:tc>
          <w:tcPr>
            <w:tcW w:type="dxa" w:w="7967"/>
          </w:tcPr>
          <w:p>
            <w:pPr>
              <w:spacing w:after="0"/>
              <w:jc w:val="left"/>
            </w:pPr>
            <w:r>
              <w:rPr>
                <w:sz w:val="16"/>
              </w:rPr>
              <w:t>Relatively High 1, Relatively Moderate 5, Relatively Low 2, Very Low 1</w:t>
            </w:r>
          </w:p>
        </w:tc>
      </w:tr>
      <w:tr>
        <w:trPr>
          <w:cantSplit/>
        </w:trPr>
        <w:tc>
          <w:tcPr>
            <w:tcW w:type="dxa" w:w="1726"/>
          </w:tcPr>
          <w:p>
            <w:pPr>
              <w:spacing w:after="0"/>
              <w:jc w:val="left"/>
            </w:pPr>
            <w:r>
              <w:rPr>
                <w:sz w:val="16"/>
              </w:rPr>
              <w:t>Drought</w:t>
            </w:r>
          </w:p>
        </w:tc>
        <w:tc>
          <w:tcPr>
            <w:tcW w:type="dxa" w:w="1131"/>
          </w:tcPr>
          <w:p>
            <w:pPr>
              <w:spacing w:after="0"/>
              <w:jc w:val="right"/>
            </w:pPr>
            <w:r>
              <w:rPr>
                <w:sz w:val="16"/>
              </w:rPr>
              <w:t>9 of 9</w:t>
            </w:r>
          </w:p>
        </w:tc>
        <w:tc>
          <w:tcPr>
            <w:tcW w:type="dxa" w:w="1079"/>
          </w:tcPr>
          <w:p>
            <w:pPr>
              <w:spacing w:after="0"/>
              <w:jc w:val="right"/>
            </w:pPr>
            <w:r>
              <w:rPr>
                <w:sz w:val="16"/>
              </w:rPr>
              <w:t>68.2</w:t>
            </w:r>
          </w:p>
        </w:tc>
        <w:tc>
          <w:tcPr>
            <w:tcW w:type="dxa" w:w="1131"/>
          </w:tcPr>
          <w:p>
            <w:pPr>
              <w:spacing w:after="0"/>
              <w:jc w:val="right"/>
            </w:pPr>
            <w:r>
              <w:rPr>
                <w:sz w:val="16"/>
              </w:rPr>
              <w:t>88.9</w:t>
            </w:r>
          </w:p>
        </w:tc>
        <w:tc>
          <w:tcPr>
            <w:tcW w:type="dxa" w:w="1079"/>
          </w:tcPr>
          <w:p>
            <w:pPr>
              <w:spacing w:after="0"/>
              <w:jc w:val="right"/>
            </w:pPr>
            <w:r>
              <w:rPr>
                <w:sz w:val="16"/>
              </w:rPr>
              <w:t>91.6</w:t>
            </w:r>
          </w:p>
        </w:tc>
        <w:tc>
          <w:tcPr>
            <w:tcW w:type="dxa" w:w="7967"/>
          </w:tcPr>
          <w:p>
            <w:pPr>
              <w:spacing w:after="0"/>
              <w:jc w:val="left"/>
            </w:pPr>
            <w:r>
              <w:rPr>
                <w:sz w:val="16"/>
              </w:rPr>
              <w:t>Relatively Low 8, Very Low 1</w:t>
            </w:r>
          </w:p>
        </w:tc>
      </w:tr>
      <w:tr>
        <w:trPr>
          <w:cantSplit/>
        </w:trPr>
        <w:tc>
          <w:tcPr>
            <w:tcW w:type="dxa" w:w="1726"/>
          </w:tcPr>
          <w:p>
            <w:pPr>
              <w:spacing w:after="0"/>
              <w:jc w:val="left"/>
            </w:pPr>
            <w:r>
              <w:rPr>
                <w:sz w:val="16"/>
              </w:rPr>
              <w:t>Earthquake</w:t>
            </w:r>
          </w:p>
        </w:tc>
        <w:tc>
          <w:tcPr>
            <w:tcW w:type="dxa" w:w="1131"/>
          </w:tcPr>
          <w:p>
            <w:pPr>
              <w:spacing w:after="0"/>
              <w:jc w:val="right"/>
            </w:pPr>
            <w:r>
              <w:rPr>
                <w:sz w:val="16"/>
              </w:rPr>
              <w:t>9 of 9</w:t>
            </w:r>
          </w:p>
        </w:tc>
        <w:tc>
          <w:tcPr>
            <w:tcW w:type="dxa" w:w="1079"/>
          </w:tcPr>
          <w:p>
            <w:pPr>
              <w:spacing w:after="0"/>
              <w:jc w:val="right"/>
            </w:pPr>
            <w:r>
              <w:rPr>
                <w:sz w:val="16"/>
              </w:rPr>
              <w:t>14.2</w:t>
            </w:r>
          </w:p>
        </w:tc>
        <w:tc>
          <w:tcPr>
            <w:tcW w:type="dxa" w:w="1131"/>
          </w:tcPr>
          <w:p>
            <w:pPr>
              <w:spacing w:after="0"/>
              <w:jc w:val="right"/>
            </w:pPr>
            <w:r>
              <w:rPr>
                <w:sz w:val="16"/>
              </w:rPr>
              <w:t>64.7</w:t>
            </w:r>
          </w:p>
        </w:tc>
        <w:tc>
          <w:tcPr>
            <w:tcW w:type="dxa" w:w="1079"/>
          </w:tcPr>
          <w:p>
            <w:pPr>
              <w:spacing w:after="0"/>
              <w:jc w:val="right"/>
            </w:pPr>
            <w:r>
              <w:rPr>
                <w:sz w:val="16"/>
              </w:rPr>
              <w:t>83.3</w:t>
            </w:r>
          </w:p>
        </w:tc>
        <w:tc>
          <w:tcPr>
            <w:tcW w:type="dxa" w:w="7967"/>
          </w:tcPr>
          <w:p>
            <w:pPr>
              <w:spacing w:after="0"/>
              <w:jc w:val="left"/>
            </w:pPr>
            <w:r>
              <w:rPr>
                <w:sz w:val="16"/>
              </w:rPr>
              <w:t>Relatively Moderate 1, Relatively Low 7, Very Low 1</w:t>
            </w:r>
          </w:p>
        </w:tc>
      </w:tr>
      <w:tr>
        <w:trPr>
          <w:cantSplit/>
        </w:trPr>
        <w:tc>
          <w:tcPr>
            <w:tcW w:type="dxa" w:w="1726"/>
          </w:tcPr>
          <w:p>
            <w:pPr>
              <w:spacing w:after="0"/>
              <w:jc w:val="left"/>
            </w:pPr>
            <w:r>
              <w:rPr>
                <w:sz w:val="16"/>
              </w:rPr>
              <w:t>Hail</w:t>
            </w:r>
          </w:p>
        </w:tc>
        <w:tc>
          <w:tcPr>
            <w:tcW w:type="dxa" w:w="1131"/>
          </w:tcPr>
          <w:p>
            <w:pPr>
              <w:spacing w:after="0"/>
              <w:jc w:val="right"/>
            </w:pPr>
            <w:r>
              <w:rPr>
                <w:sz w:val="16"/>
              </w:rPr>
              <w:t>9 of 9</w:t>
            </w:r>
          </w:p>
        </w:tc>
        <w:tc>
          <w:tcPr>
            <w:tcW w:type="dxa" w:w="1079"/>
          </w:tcPr>
          <w:p>
            <w:pPr>
              <w:spacing w:after="0"/>
              <w:jc w:val="right"/>
            </w:pPr>
            <w:r>
              <w:rPr>
                <w:sz w:val="16"/>
              </w:rPr>
              <w:t>19.4</w:t>
            </w:r>
          </w:p>
        </w:tc>
        <w:tc>
          <w:tcPr>
            <w:tcW w:type="dxa" w:w="1131"/>
          </w:tcPr>
          <w:p>
            <w:pPr>
              <w:spacing w:after="0"/>
              <w:jc w:val="right"/>
            </w:pPr>
            <w:r>
              <w:rPr>
                <w:sz w:val="16"/>
              </w:rPr>
              <w:t>62.7</w:t>
            </w:r>
          </w:p>
        </w:tc>
        <w:tc>
          <w:tcPr>
            <w:tcW w:type="dxa" w:w="1079"/>
          </w:tcPr>
          <w:p>
            <w:pPr>
              <w:spacing w:after="0"/>
              <w:jc w:val="right"/>
            </w:pPr>
            <w:r>
              <w:rPr>
                <w:sz w:val="16"/>
              </w:rPr>
              <w:t>78.8</w:t>
            </w:r>
          </w:p>
        </w:tc>
        <w:tc>
          <w:tcPr>
            <w:tcW w:type="dxa" w:w="7967"/>
          </w:tcPr>
          <w:p>
            <w:pPr>
              <w:spacing w:after="0"/>
              <w:jc w:val="left"/>
            </w:pPr>
            <w:r>
              <w:rPr>
                <w:sz w:val="16"/>
              </w:rPr>
              <w:t>Relatively Moderate 2, Relatively Low 6, Very Low 1</w:t>
            </w:r>
          </w:p>
        </w:tc>
      </w:tr>
      <w:tr>
        <w:trPr>
          <w:cantSplit/>
        </w:trPr>
        <w:tc>
          <w:tcPr>
            <w:tcW w:type="dxa" w:w="1726"/>
          </w:tcPr>
          <w:p>
            <w:pPr>
              <w:spacing w:after="0"/>
              <w:jc w:val="left"/>
            </w:pPr>
            <w:r>
              <w:rPr>
                <w:sz w:val="16"/>
              </w:rPr>
              <w:t>Heat Wave</w:t>
            </w:r>
          </w:p>
        </w:tc>
        <w:tc>
          <w:tcPr>
            <w:tcW w:type="dxa" w:w="1131"/>
          </w:tcPr>
          <w:p>
            <w:pPr>
              <w:spacing w:after="0"/>
              <w:jc w:val="right"/>
            </w:pPr>
            <w:r>
              <w:rPr>
                <w:sz w:val="16"/>
              </w:rPr>
              <w:t>9 of 9</w:t>
            </w:r>
          </w:p>
        </w:tc>
        <w:tc>
          <w:tcPr>
            <w:tcW w:type="dxa" w:w="1079"/>
          </w:tcPr>
          <w:p>
            <w:pPr>
              <w:spacing w:after="0"/>
              <w:jc w:val="right"/>
            </w:pPr>
            <w:r>
              <w:rPr>
                <w:sz w:val="16"/>
              </w:rPr>
              <w:t>2.7</w:t>
            </w:r>
          </w:p>
        </w:tc>
        <w:tc>
          <w:tcPr>
            <w:tcW w:type="dxa" w:w="1131"/>
          </w:tcPr>
          <w:p>
            <w:pPr>
              <w:spacing w:after="0"/>
              <w:jc w:val="right"/>
            </w:pPr>
            <w:r>
              <w:rPr>
                <w:sz w:val="16"/>
              </w:rPr>
              <w:t>37.5</w:t>
            </w:r>
          </w:p>
        </w:tc>
        <w:tc>
          <w:tcPr>
            <w:tcW w:type="dxa" w:w="1079"/>
          </w:tcPr>
          <w:p>
            <w:pPr>
              <w:spacing w:after="0"/>
              <w:jc w:val="right"/>
            </w:pPr>
            <w:r>
              <w:rPr>
                <w:sz w:val="16"/>
              </w:rPr>
              <w:t>73.2</w:t>
            </w:r>
          </w:p>
        </w:tc>
        <w:tc>
          <w:tcPr>
            <w:tcW w:type="dxa" w:w="7967"/>
          </w:tcPr>
          <w:p>
            <w:pPr>
              <w:spacing w:after="0"/>
              <w:jc w:val="left"/>
            </w:pPr>
            <w:r>
              <w:rPr>
                <w:sz w:val="16"/>
              </w:rPr>
              <w:t>Relatively Moderate 1, Relatively Low 7, Very Low 1</w:t>
            </w:r>
          </w:p>
        </w:tc>
      </w:tr>
      <w:tr>
        <w:trPr>
          <w:cantSplit/>
        </w:trPr>
        <w:tc>
          <w:tcPr>
            <w:tcW w:type="dxa" w:w="1726"/>
          </w:tcPr>
          <w:p>
            <w:pPr>
              <w:spacing w:after="0"/>
              <w:jc w:val="left"/>
            </w:pPr>
            <w:r>
              <w:rPr>
                <w:sz w:val="16"/>
              </w:rPr>
              <w:t>Hurricane</w:t>
            </w:r>
          </w:p>
        </w:tc>
        <w:tc>
          <w:tcPr>
            <w:tcW w:type="dxa" w:w="1131"/>
          </w:tcPr>
          <w:p>
            <w:pPr>
              <w:spacing w:after="0"/>
              <w:jc w:val="right"/>
            </w:pPr>
            <w:r>
              <w:rPr>
                <w:sz w:val="16"/>
              </w:rPr>
              <w:t>9 of 9</w:t>
            </w:r>
          </w:p>
        </w:tc>
        <w:tc>
          <w:tcPr>
            <w:tcW w:type="dxa" w:w="1079"/>
          </w:tcPr>
          <w:p>
            <w:pPr>
              <w:spacing w:after="0"/>
              <w:jc w:val="right"/>
            </w:pPr>
            <w:r>
              <w:rPr>
                <w:sz w:val="16"/>
              </w:rPr>
              <w:t>56.3</w:t>
            </w:r>
          </w:p>
        </w:tc>
        <w:tc>
          <w:tcPr>
            <w:tcW w:type="dxa" w:w="1131"/>
          </w:tcPr>
          <w:p>
            <w:pPr>
              <w:spacing w:after="0"/>
              <w:jc w:val="right"/>
            </w:pPr>
            <w:r>
              <w:rPr>
                <w:sz w:val="16"/>
              </w:rPr>
              <w:t>87.1</w:t>
            </w:r>
          </w:p>
        </w:tc>
        <w:tc>
          <w:tcPr>
            <w:tcW w:type="dxa" w:w="1079"/>
          </w:tcPr>
          <w:p>
            <w:pPr>
              <w:spacing w:after="0"/>
              <w:jc w:val="right"/>
            </w:pPr>
            <w:r>
              <w:rPr>
                <w:sz w:val="16"/>
              </w:rPr>
              <w:t>93.6</w:t>
            </w:r>
          </w:p>
        </w:tc>
        <w:tc>
          <w:tcPr>
            <w:tcW w:type="dxa" w:w="7967"/>
          </w:tcPr>
          <w:p>
            <w:pPr>
              <w:spacing w:after="0"/>
              <w:jc w:val="left"/>
            </w:pPr>
            <w:r>
              <w:rPr>
                <w:sz w:val="16"/>
              </w:rPr>
              <w:t>Relatively High 3, Relatively Moderate 5, Relatively Low 1</w:t>
            </w:r>
          </w:p>
        </w:tc>
      </w:tr>
      <w:tr>
        <w:trPr>
          <w:cantSplit/>
        </w:trPr>
        <w:tc>
          <w:tcPr>
            <w:tcW w:type="dxa" w:w="1726"/>
          </w:tcPr>
          <w:p>
            <w:pPr>
              <w:spacing w:after="0"/>
              <w:jc w:val="left"/>
            </w:pPr>
            <w:r>
              <w:rPr>
                <w:sz w:val="16"/>
              </w:rPr>
              <w:t>Ice Storm</w:t>
            </w:r>
          </w:p>
        </w:tc>
        <w:tc>
          <w:tcPr>
            <w:tcW w:type="dxa" w:w="1131"/>
          </w:tcPr>
          <w:p>
            <w:pPr>
              <w:spacing w:after="0"/>
              <w:jc w:val="right"/>
            </w:pPr>
            <w:r>
              <w:rPr>
                <w:sz w:val="16"/>
              </w:rPr>
              <w:t>9 of 9</w:t>
            </w:r>
          </w:p>
        </w:tc>
        <w:tc>
          <w:tcPr>
            <w:tcW w:type="dxa" w:w="1079"/>
          </w:tcPr>
          <w:p>
            <w:pPr>
              <w:spacing w:after="0"/>
              <w:jc w:val="right"/>
            </w:pPr>
            <w:r>
              <w:rPr>
                <w:sz w:val="16"/>
              </w:rPr>
              <w:t>4.3</w:t>
            </w:r>
          </w:p>
        </w:tc>
        <w:tc>
          <w:tcPr>
            <w:tcW w:type="dxa" w:w="1131"/>
          </w:tcPr>
          <w:p>
            <w:pPr>
              <w:spacing w:after="0"/>
              <w:jc w:val="right"/>
            </w:pPr>
            <w:r>
              <w:rPr>
                <w:sz w:val="16"/>
              </w:rPr>
              <w:t>54.1</w:t>
            </w:r>
          </w:p>
        </w:tc>
        <w:tc>
          <w:tcPr>
            <w:tcW w:type="dxa" w:w="1079"/>
          </w:tcPr>
          <w:p>
            <w:pPr>
              <w:spacing w:after="0"/>
              <w:jc w:val="right"/>
            </w:pPr>
            <w:r>
              <w:rPr>
                <w:sz w:val="16"/>
              </w:rPr>
              <w:t>80.5</w:t>
            </w:r>
          </w:p>
        </w:tc>
        <w:tc>
          <w:tcPr>
            <w:tcW w:type="dxa" w:w="7967"/>
          </w:tcPr>
          <w:p>
            <w:pPr>
              <w:spacing w:after="0"/>
              <w:jc w:val="left"/>
            </w:pPr>
            <w:r>
              <w:rPr>
                <w:sz w:val="16"/>
              </w:rPr>
              <w:t>Relatively Moderate 2, Relatively Low 6, Very Low 1</w:t>
            </w:r>
          </w:p>
        </w:tc>
      </w:tr>
      <w:tr>
        <w:trPr>
          <w:cantSplit/>
        </w:trPr>
        <w:tc>
          <w:tcPr>
            <w:tcW w:type="dxa" w:w="1726"/>
          </w:tcPr>
          <w:p>
            <w:pPr>
              <w:spacing w:after="0"/>
              <w:jc w:val="left"/>
            </w:pPr>
            <w:r>
              <w:rPr>
                <w:sz w:val="16"/>
              </w:rPr>
              <w:t>Inland Flooding</w:t>
            </w:r>
          </w:p>
        </w:tc>
        <w:tc>
          <w:tcPr>
            <w:tcW w:type="dxa" w:w="1131"/>
          </w:tcPr>
          <w:p>
            <w:pPr>
              <w:spacing w:after="0"/>
              <w:jc w:val="right"/>
            </w:pPr>
            <w:r>
              <w:rPr>
                <w:sz w:val="16"/>
              </w:rPr>
              <w:t>9 of 9</w:t>
            </w:r>
          </w:p>
        </w:tc>
        <w:tc>
          <w:tcPr>
            <w:tcW w:type="dxa" w:w="1079"/>
          </w:tcPr>
          <w:p>
            <w:pPr>
              <w:spacing w:after="0"/>
              <w:jc w:val="right"/>
            </w:pPr>
            <w:r>
              <w:rPr>
                <w:sz w:val="16"/>
              </w:rPr>
              <w:t>0.3</w:t>
            </w:r>
          </w:p>
        </w:tc>
        <w:tc>
          <w:tcPr>
            <w:tcW w:type="dxa" w:w="1131"/>
          </w:tcPr>
          <w:p>
            <w:pPr>
              <w:spacing w:after="0"/>
              <w:jc w:val="right"/>
            </w:pPr>
            <w:r>
              <w:rPr>
                <w:sz w:val="16"/>
              </w:rPr>
              <w:t>15.5</w:t>
            </w:r>
          </w:p>
        </w:tc>
        <w:tc>
          <w:tcPr>
            <w:tcW w:type="dxa" w:w="1079"/>
          </w:tcPr>
          <w:p>
            <w:pPr>
              <w:spacing w:after="0"/>
              <w:jc w:val="right"/>
            </w:pPr>
            <w:r>
              <w:rPr>
                <w:sz w:val="16"/>
              </w:rPr>
              <w:t>40.7</w:t>
            </w:r>
          </w:p>
        </w:tc>
        <w:tc>
          <w:tcPr>
            <w:tcW w:type="dxa" w:w="7967"/>
          </w:tcPr>
          <w:p>
            <w:pPr>
              <w:spacing w:after="0"/>
              <w:jc w:val="left"/>
            </w:pPr>
            <w:r>
              <w:rPr>
                <w:sz w:val="16"/>
              </w:rPr>
              <w:t>Relatively Low 5, Very Low 4</w:t>
            </w:r>
          </w:p>
        </w:tc>
      </w:tr>
      <w:tr>
        <w:trPr>
          <w:cantSplit/>
        </w:trPr>
        <w:tc>
          <w:tcPr>
            <w:tcW w:type="dxa" w:w="1726"/>
          </w:tcPr>
          <w:p>
            <w:pPr>
              <w:spacing w:after="0"/>
              <w:jc w:val="left"/>
            </w:pPr>
            <w:r>
              <w:rPr>
                <w:sz w:val="16"/>
              </w:rPr>
              <w:t>Landslide</w:t>
            </w:r>
          </w:p>
        </w:tc>
        <w:tc>
          <w:tcPr>
            <w:tcW w:type="dxa" w:w="1131"/>
          </w:tcPr>
          <w:p>
            <w:pPr>
              <w:spacing w:after="0"/>
              <w:jc w:val="right"/>
            </w:pPr>
            <w:r>
              <w:rPr>
                <w:sz w:val="16"/>
              </w:rPr>
              <w:t>8 of 9</w:t>
            </w:r>
          </w:p>
        </w:tc>
        <w:tc>
          <w:tcPr>
            <w:tcW w:type="dxa" w:w="1079"/>
          </w:tcPr>
          <w:p>
            <w:pPr>
              <w:spacing w:after="0"/>
              <w:jc w:val="right"/>
            </w:pPr>
            <w:r>
              <w:rPr>
                <w:sz w:val="16"/>
              </w:rPr>
              <w:t>34.5</w:t>
            </w:r>
          </w:p>
        </w:tc>
        <w:tc>
          <w:tcPr>
            <w:tcW w:type="dxa" w:w="1131"/>
          </w:tcPr>
          <w:p>
            <w:pPr>
              <w:spacing w:after="0"/>
              <w:jc w:val="right"/>
            </w:pPr>
            <w:r>
              <w:rPr>
                <w:sz w:val="16"/>
              </w:rPr>
              <w:t>41.9</w:t>
            </w:r>
          </w:p>
        </w:tc>
        <w:tc>
          <w:tcPr>
            <w:tcW w:type="dxa" w:w="1079"/>
          </w:tcPr>
          <w:p>
            <w:pPr>
              <w:spacing w:after="0"/>
              <w:jc w:val="right"/>
            </w:pPr>
            <w:r>
              <w:rPr>
                <w:sz w:val="16"/>
              </w:rPr>
              <w:t>65.5</w:t>
            </w:r>
          </w:p>
        </w:tc>
        <w:tc>
          <w:tcPr>
            <w:tcW w:type="dxa" w:w="7967"/>
          </w:tcPr>
          <w:p>
            <w:pPr>
              <w:spacing w:after="0"/>
              <w:jc w:val="left"/>
            </w:pPr>
            <w:r>
              <w:rPr>
                <w:sz w:val="16"/>
              </w:rPr>
              <w:t>Very Low 8, No Rating 1</w:t>
            </w:r>
          </w:p>
        </w:tc>
      </w:tr>
      <w:tr>
        <w:trPr>
          <w:cantSplit/>
        </w:trPr>
        <w:tc>
          <w:tcPr>
            <w:tcW w:type="dxa" w:w="1726"/>
          </w:tcPr>
          <w:p>
            <w:pPr>
              <w:spacing w:after="0"/>
              <w:jc w:val="left"/>
            </w:pPr>
            <w:r>
              <w:rPr>
                <w:sz w:val="16"/>
              </w:rPr>
              <w:t>Lightning</w:t>
            </w:r>
          </w:p>
        </w:tc>
        <w:tc>
          <w:tcPr>
            <w:tcW w:type="dxa" w:w="1131"/>
          </w:tcPr>
          <w:p>
            <w:pPr>
              <w:spacing w:after="0"/>
              <w:jc w:val="right"/>
            </w:pPr>
            <w:r>
              <w:rPr>
                <w:sz w:val="16"/>
              </w:rPr>
              <w:t>9 of 9</w:t>
            </w:r>
          </w:p>
        </w:tc>
        <w:tc>
          <w:tcPr>
            <w:tcW w:type="dxa" w:w="1079"/>
          </w:tcPr>
          <w:p>
            <w:pPr>
              <w:spacing w:after="0"/>
              <w:jc w:val="right"/>
            </w:pPr>
            <w:r>
              <w:rPr>
                <w:sz w:val="16"/>
              </w:rPr>
              <w:t>5.0</w:t>
            </w:r>
          </w:p>
        </w:tc>
        <w:tc>
          <w:tcPr>
            <w:tcW w:type="dxa" w:w="1131"/>
          </w:tcPr>
          <w:p>
            <w:pPr>
              <w:spacing w:after="0"/>
              <w:jc w:val="right"/>
            </w:pPr>
            <w:r>
              <w:rPr>
                <w:sz w:val="16"/>
              </w:rPr>
              <w:t>59.9</w:t>
            </w:r>
          </w:p>
        </w:tc>
        <w:tc>
          <w:tcPr>
            <w:tcW w:type="dxa" w:w="1079"/>
          </w:tcPr>
          <w:p>
            <w:pPr>
              <w:spacing w:after="0"/>
              <w:jc w:val="right"/>
            </w:pPr>
            <w:r>
              <w:rPr>
                <w:sz w:val="16"/>
              </w:rPr>
              <w:t>90.4</w:t>
            </w:r>
          </w:p>
        </w:tc>
        <w:tc>
          <w:tcPr>
            <w:tcW w:type="dxa" w:w="7967"/>
          </w:tcPr>
          <w:p>
            <w:pPr>
              <w:spacing w:after="0"/>
              <w:jc w:val="left"/>
            </w:pPr>
            <w:r>
              <w:rPr>
                <w:sz w:val="16"/>
              </w:rPr>
              <w:t>Relatively High 1, Relatively Moderate 5, Relatively Low 2, Very Low 1</w:t>
            </w:r>
          </w:p>
        </w:tc>
      </w:tr>
      <w:tr>
        <w:trPr>
          <w:cantSplit/>
        </w:trPr>
        <w:tc>
          <w:tcPr>
            <w:tcW w:type="dxa" w:w="1726"/>
          </w:tcPr>
          <w:p>
            <w:pPr>
              <w:spacing w:after="0"/>
              <w:jc w:val="left"/>
            </w:pPr>
            <w:r>
              <w:rPr>
                <w:sz w:val="16"/>
              </w:rPr>
              <w:t>Strong Wind</w:t>
            </w:r>
          </w:p>
        </w:tc>
        <w:tc>
          <w:tcPr>
            <w:tcW w:type="dxa" w:w="1131"/>
          </w:tcPr>
          <w:p>
            <w:pPr>
              <w:spacing w:after="0"/>
              <w:jc w:val="right"/>
            </w:pPr>
            <w:r>
              <w:rPr>
                <w:sz w:val="16"/>
              </w:rPr>
              <w:t>9 of 9</w:t>
            </w:r>
          </w:p>
        </w:tc>
        <w:tc>
          <w:tcPr>
            <w:tcW w:type="dxa" w:w="1079"/>
          </w:tcPr>
          <w:p>
            <w:pPr>
              <w:spacing w:after="0"/>
              <w:jc w:val="right"/>
            </w:pPr>
            <w:r>
              <w:rPr>
                <w:sz w:val="16"/>
              </w:rPr>
              <w:t>15.8</w:t>
            </w:r>
          </w:p>
        </w:tc>
        <w:tc>
          <w:tcPr>
            <w:tcW w:type="dxa" w:w="1131"/>
          </w:tcPr>
          <w:p>
            <w:pPr>
              <w:spacing w:after="0"/>
              <w:jc w:val="right"/>
            </w:pPr>
            <w:r>
              <w:rPr>
                <w:sz w:val="16"/>
              </w:rPr>
              <w:t>82.5</w:t>
            </w:r>
          </w:p>
        </w:tc>
        <w:tc>
          <w:tcPr>
            <w:tcW w:type="dxa" w:w="1079"/>
          </w:tcPr>
          <w:p>
            <w:pPr>
              <w:spacing w:after="0"/>
              <w:jc w:val="right"/>
            </w:pPr>
            <w:r>
              <w:rPr>
                <w:sz w:val="16"/>
              </w:rPr>
              <w:t>94.9</w:t>
            </w:r>
          </w:p>
        </w:tc>
        <w:tc>
          <w:tcPr>
            <w:tcW w:type="dxa" w:w="7967"/>
          </w:tcPr>
          <w:p>
            <w:pPr>
              <w:spacing w:after="0"/>
              <w:jc w:val="left"/>
            </w:pPr>
            <w:r>
              <w:rPr>
                <w:sz w:val="16"/>
              </w:rPr>
              <w:t>Relatively High 4, Relatively Moderate 4, Very Low 1</w:t>
            </w:r>
          </w:p>
        </w:tc>
      </w:tr>
      <w:tr>
        <w:trPr>
          <w:cantSplit/>
        </w:trPr>
        <w:tc>
          <w:tcPr>
            <w:tcW w:type="dxa" w:w="1726"/>
          </w:tcPr>
          <w:p>
            <w:pPr>
              <w:spacing w:after="0"/>
              <w:jc w:val="left"/>
            </w:pPr>
            <w:r>
              <w:rPr>
                <w:sz w:val="16"/>
              </w:rPr>
              <w:t>Tornado</w:t>
            </w:r>
          </w:p>
        </w:tc>
        <w:tc>
          <w:tcPr>
            <w:tcW w:type="dxa" w:w="1131"/>
          </w:tcPr>
          <w:p>
            <w:pPr>
              <w:spacing w:after="0"/>
              <w:jc w:val="right"/>
            </w:pPr>
            <w:r>
              <w:rPr>
                <w:sz w:val="16"/>
              </w:rPr>
              <w:t>9 of 9</w:t>
            </w:r>
          </w:p>
        </w:tc>
        <w:tc>
          <w:tcPr>
            <w:tcW w:type="dxa" w:w="1079"/>
          </w:tcPr>
          <w:p>
            <w:pPr>
              <w:spacing w:after="0"/>
              <w:jc w:val="right"/>
            </w:pPr>
            <w:r>
              <w:rPr>
                <w:sz w:val="16"/>
              </w:rPr>
              <w:t>21.7</w:t>
            </w:r>
          </w:p>
        </w:tc>
        <w:tc>
          <w:tcPr>
            <w:tcW w:type="dxa" w:w="1131"/>
          </w:tcPr>
          <w:p>
            <w:pPr>
              <w:spacing w:after="0"/>
              <w:jc w:val="right"/>
            </w:pPr>
            <w:r>
              <w:rPr>
                <w:sz w:val="16"/>
              </w:rPr>
              <w:t>68.0</w:t>
            </w:r>
          </w:p>
        </w:tc>
        <w:tc>
          <w:tcPr>
            <w:tcW w:type="dxa" w:w="1079"/>
          </w:tcPr>
          <w:p>
            <w:pPr>
              <w:spacing w:after="0"/>
              <w:jc w:val="right"/>
            </w:pPr>
            <w:r>
              <w:rPr>
                <w:sz w:val="16"/>
              </w:rPr>
              <w:t>93.6</w:t>
            </w:r>
          </w:p>
        </w:tc>
        <w:tc>
          <w:tcPr>
            <w:tcW w:type="dxa" w:w="7967"/>
          </w:tcPr>
          <w:p>
            <w:pPr>
              <w:spacing w:after="0"/>
              <w:jc w:val="left"/>
            </w:pPr>
            <w:r>
              <w:rPr>
                <w:sz w:val="16"/>
              </w:rPr>
              <w:t>Very High 1, Relatively High 3, Relatively Moderate 4, Very Low 1</w:t>
            </w:r>
          </w:p>
        </w:tc>
      </w:tr>
      <w:tr>
        <w:trPr>
          <w:cantSplit/>
        </w:trPr>
        <w:tc>
          <w:tcPr>
            <w:tcW w:type="dxa" w:w="1726"/>
          </w:tcPr>
          <w:p>
            <w:pPr>
              <w:spacing w:after="0"/>
              <w:jc w:val="left"/>
            </w:pPr>
            <w:r>
              <w:rPr>
                <w:sz w:val="16"/>
              </w:rPr>
              <w:t>Wildfire</w:t>
            </w:r>
          </w:p>
        </w:tc>
        <w:tc>
          <w:tcPr>
            <w:tcW w:type="dxa" w:w="1131"/>
          </w:tcPr>
          <w:p>
            <w:pPr>
              <w:spacing w:after="0"/>
              <w:jc w:val="right"/>
            </w:pPr>
            <w:r>
              <w:rPr>
                <w:sz w:val="16"/>
              </w:rPr>
              <w:t>8 of 9</w:t>
            </w:r>
          </w:p>
        </w:tc>
        <w:tc>
          <w:tcPr>
            <w:tcW w:type="dxa" w:w="1079"/>
          </w:tcPr>
          <w:p>
            <w:pPr>
              <w:spacing w:after="0"/>
              <w:jc w:val="right"/>
            </w:pPr>
            <w:r>
              <w:rPr>
                <w:sz w:val="16"/>
              </w:rPr>
              <w:t>63.4</w:t>
            </w:r>
          </w:p>
        </w:tc>
        <w:tc>
          <w:tcPr>
            <w:tcW w:type="dxa" w:w="1131"/>
          </w:tcPr>
          <w:p>
            <w:pPr>
              <w:spacing w:after="0"/>
              <w:jc w:val="right"/>
            </w:pPr>
            <w:r>
              <w:rPr>
                <w:sz w:val="16"/>
              </w:rPr>
              <w:t>81.9</w:t>
            </w:r>
          </w:p>
        </w:tc>
        <w:tc>
          <w:tcPr>
            <w:tcW w:type="dxa" w:w="1079"/>
          </w:tcPr>
          <w:p>
            <w:pPr>
              <w:spacing w:after="0"/>
              <w:jc w:val="right"/>
            </w:pPr>
            <w:r>
              <w:rPr>
                <w:sz w:val="16"/>
              </w:rPr>
              <w:t>86.3</w:t>
            </w:r>
          </w:p>
        </w:tc>
        <w:tc>
          <w:tcPr>
            <w:tcW w:type="dxa" w:w="7967"/>
          </w:tcPr>
          <w:p>
            <w:pPr>
              <w:spacing w:after="0"/>
              <w:jc w:val="left"/>
            </w:pPr>
            <w:r>
              <w:rPr>
                <w:sz w:val="16"/>
              </w:rPr>
              <w:t>Relatively Low 7, Very Low 1, No Rating 1</w:t>
            </w:r>
          </w:p>
        </w:tc>
      </w:tr>
      <w:tr>
        <w:trPr>
          <w:cantSplit/>
        </w:trPr>
        <w:tc>
          <w:tcPr>
            <w:tcW w:type="dxa" w:w="1726"/>
          </w:tcPr>
          <w:p>
            <w:pPr>
              <w:spacing w:after="0"/>
              <w:jc w:val="left"/>
            </w:pPr>
            <w:r>
              <w:rPr>
                <w:sz w:val="16"/>
              </w:rPr>
              <w:t>Winter Weather</w:t>
            </w:r>
          </w:p>
        </w:tc>
        <w:tc>
          <w:tcPr>
            <w:tcW w:type="dxa" w:w="1131"/>
          </w:tcPr>
          <w:p>
            <w:pPr>
              <w:spacing w:after="0"/>
              <w:jc w:val="right"/>
            </w:pPr>
            <w:r>
              <w:rPr>
                <w:sz w:val="16"/>
              </w:rPr>
              <w:t>9 of 9</w:t>
            </w:r>
          </w:p>
        </w:tc>
        <w:tc>
          <w:tcPr>
            <w:tcW w:type="dxa" w:w="1079"/>
          </w:tcPr>
          <w:p>
            <w:pPr>
              <w:spacing w:after="0"/>
              <w:jc w:val="right"/>
            </w:pPr>
            <w:r>
              <w:rPr>
                <w:sz w:val="16"/>
              </w:rPr>
              <w:t>15.8</w:t>
            </w:r>
          </w:p>
        </w:tc>
        <w:tc>
          <w:tcPr>
            <w:tcW w:type="dxa" w:w="1131"/>
          </w:tcPr>
          <w:p>
            <w:pPr>
              <w:spacing w:after="0"/>
              <w:jc w:val="right"/>
            </w:pPr>
            <w:r>
              <w:rPr>
                <w:sz w:val="16"/>
              </w:rPr>
              <w:t>36.7</w:t>
            </w:r>
          </w:p>
        </w:tc>
        <w:tc>
          <w:tcPr>
            <w:tcW w:type="dxa" w:w="1079"/>
          </w:tcPr>
          <w:p>
            <w:pPr>
              <w:spacing w:after="0"/>
              <w:jc w:val="right"/>
            </w:pPr>
            <w:r>
              <w:rPr>
                <w:sz w:val="16"/>
              </w:rPr>
              <w:t>60.5</w:t>
            </w:r>
          </w:p>
        </w:tc>
        <w:tc>
          <w:tcPr>
            <w:tcW w:type="dxa" w:w="7967"/>
          </w:tcPr>
          <w:p>
            <w:pPr>
              <w:spacing w:after="0"/>
              <w:jc w:val="left"/>
            </w:pPr>
            <w:r>
              <w:rPr>
                <w:sz w:val="16"/>
              </w:rPr>
              <w:t>Relatively Moderate 1, Relatively Low 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48"/>
        <w:gridCol w:w="1638"/>
        <w:gridCol w:w="2688"/>
        <w:gridCol w:w="2478"/>
        <w:gridCol w:w="2562"/>
        <w:gridCol w:w="2898"/>
      </w:tblGrid>
      <w:tr>
        <w:trPr>
          <w:cantSplit/>
          <w:tblHeader/>
        </w:trPr>
        <w:tc>
          <w:tcPr>
            <w:tcW w:type="dxa" w:w="1848"/>
            <w:shd w:val="clear" w:color="auto" w:fill="E8E8E8"/>
          </w:tcPr>
          <w:p>
            <w:pPr>
              <w:spacing w:after="0"/>
              <w:jc w:val="left"/>
            </w:pPr>
            <w:r>
              <w:rPr>
                <w:b/>
                <w:sz w:val="16"/>
              </w:rPr>
              <w:t>Jurisdiction</w:t>
            </w:r>
          </w:p>
        </w:tc>
        <w:tc>
          <w:tcPr>
            <w:tcW w:type="dxa" w:w="1638"/>
            <w:shd w:val="clear" w:color="auto" w:fill="E8E8E8"/>
          </w:tcPr>
          <w:p>
            <w:pPr>
              <w:spacing w:after="0"/>
              <w:jc w:val="left"/>
            </w:pPr>
            <w:r>
              <w:rPr>
                <w:b/>
                <w:sz w:val="16"/>
              </w:rPr>
              <w:t>Type</w:t>
            </w:r>
          </w:p>
        </w:tc>
        <w:tc>
          <w:tcPr>
            <w:tcW w:type="dxa" w:w="2688"/>
            <w:shd w:val="clear" w:color="auto" w:fill="E8E8E8"/>
          </w:tcPr>
          <w:p>
            <w:pPr>
              <w:spacing w:after="0"/>
              <w:jc w:val="left"/>
            </w:pPr>
            <w:r>
              <w:rPr>
                <w:b/>
                <w:sz w:val="16"/>
              </w:rPr>
              <w:t>Plan status</w:t>
            </w:r>
          </w:p>
        </w:tc>
        <w:tc>
          <w:tcPr>
            <w:tcW w:type="dxa" w:w="24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48"/>
          </w:tcPr>
          <w:p>
            <w:pPr>
              <w:spacing w:after="0"/>
              <w:jc w:val="left"/>
            </w:pPr>
            <w:r>
              <w:rPr>
                <w:sz w:val="16"/>
              </w:rPr>
              <w:t>Lee County (unincorporated area)</w:t>
            </w:r>
          </w:p>
        </w:tc>
        <w:tc>
          <w:tcPr>
            <w:tcW w:type="dxa" w:w="1638"/>
          </w:tcPr>
          <w:p>
            <w:pPr>
              <w:spacing w:after="0"/>
              <w:jc w:val="left"/>
            </w:pPr>
            <w:r>
              <w:rPr>
                <w:sz w:val="16"/>
              </w:rPr>
              <w:t>Unincorporated</w:t>
            </w:r>
          </w:p>
        </w:tc>
        <w:tc>
          <w:tcPr>
            <w:tcW w:type="dxa" w:w="2688"/>
          </w:tcPr>
          <w:p>
            <w:pPr>
              <w:spacing w:after="0"/>
              <w:jc w:val="left"/>
            </w:pPr>
            <w:r>
              <w:rPr>
                <w:sz w:val="16"/>
              </w:rPr>
              <w:t>Approved, expires 2031-04-22</w:t>
            </w:r>
          </w:p>
        </w:tc>
        <w:tc>
          <w:tcPr>
            <w:tcW w:type="dxa" w:w="2478"/>
          </w:tcPr>
          <w:p>
            <w:pPr>
              <w:spacing w:after="0"/>
              <w:jc w:val="right"/>
            </w:pPr>
            <w:r>
              <w:rPr>
                <w:sz w:val="16"/>
              </w:rPr>
              <w:t>FMA RL 0, SRL 0; any 0</w:t>
            </w:r>
          </w:p>
        </w:tc>
        <w:tc>
          <w:tcPr>
            <w:tcW w:type="dxa" w:w="2562"/>
          </w:tcPr>
          <w:p>
            <w:pPr>
              <w:spacing w:after="0"/>
              <w:jc w:val="right"/>
            </w:pPr>
            <w:r>
              <w:rPr>
                <w:sz w:val="16"/>
              </w:rPr>
              <w:t>$139,146.87</w:t>
            </w:r>
          </w:p>
        </w:tc>
        <w:tc>
          <w:tcPr>
            <w:tcW w:type="dxa" w:w="2898"/>
          </w:tcPr>
          <w:p>
            <w:pPr>
              <w:spacing w:after="0"/>
              <w:jc w:val="right"/>
            </w:pPr>
            <w:r>
              <w:rPr>
                <w:sz w:val="16"/>
              </w:rPr>
              <w:t>0 total; 0 since its plan</w:t>
            </w:r>
          </w:p>
        </w:tc>
      </w:tr>
      <w:tr>
        <w:trPr>
          <w:cantSplit/>
        </w:trPr>
        <w:tc>
          <w:tcPr>
            <w:tcW w:type="dxa" w:w="1848"/>
          </w:tcPr>
          <w:p>
            <w:pPr>
              <w:spacing w:after="0"/>
              <w:jc w:val="left"/>
            </w:pPr>
            <w:r>
              <w:rPr>
                <w:sz w:val="16"/>
              </w:rPr>
              <w:t>Bishopville city</w:t>
            </w:r>
          </w:p>
        </w:tc>
        <w:tc>
          <w:tcPr>
            <w:tcW w:type="dxa" w:w="1638"/>
          </w:tcPr>
          <w:p>
            <w:pPr>
              <w:spacing w:after="0"/>
              <w:jc w:val="left"/>
            </w:pPr>
            <w:r>
              <w:rPr>
                <w:sz w:val="16"/>
              </w:rPr>
              <w:t>City</w:t>
            </w:r>
          </w:p>
        </w:tc>
        <w:tc>
          <w:tcPr>
            <w:tcW w:type="dxa" w:w="2688"/>
          </w:tcPr>
          <w:p>
            <w:pPr>
              <w:spacing w:after="0"/>
              <w:jc w:val="left"/>
            </w:pPr>
            <w:r>
              <w:rPr>
                <w:sz w:val="16"/>
              </w:rPr>
              <w:t>Plan 111121 approved 2026-04-23,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$121,659.28</w:t>
            </w:r>
          </w:p>
        </w:tc>
        <w:tc>
          <w:tcPr>
            <w:tcW w:type="dxa" w:w="2898"/>
          </w:tcPr>
          <w:p>
            <w:pPr>
              <w:spacing w:after="0"/>
              <w:jc w:val="right"/>
            </w:pPr>
            <w:r>
              <w:rPr>
                <w:sz w:val="16"/>
              </w:rPr>
              <w:t>78 total; no approved plan</w:t>
            </w:r>
          </w:p>
        </w:tc>
      </w:tr>
      <w:tr>
        <w:trPr>
          <w:cantSplit/>
        </w:trPr>
        <w:tc>
          <w:tcPr>
            <w:tcW w:type="dxa" w:w="1848"/>
          </w:tcPr>
          <w:p>
            <w:pPr>
              <w:spacing w:after="0"/>
              <w:jc w:val="left"/>
            </w:pPr>
            <w:r>
              <w:rPr>
                <w:sz w:val="16"/>
              </w:rPr>
              <w:t>Lynchburg town</w:t>
            </w:r>
          </w:p>
        </w:tc>
        <w:tc>
          <w:tcPr>
            <w:tcW w:type="dxa" w:w="1638"/>
          </w:tcPr>
          <w:p>
            <w:pPr>
              <w:spacing w:after="0"/>
              <w:jc w:val="left"/>
            </w:pPr>
            <w:r>
              <w:rPr>
                <w:sz w:val="16"/>
              </w:rPr>
              <w:t>Town</w:t>
            </w:r>
          </w:p>
        </w:tc>
        <w:tc>
          <w:tcPr>
            <w:tcW w:type="dxa" w:w="2688"/>
          </w:tcPr>
          <w:p>
            <w:pPr>
              <w:spacing w:after="0"/>
              <w:jc w:val="left"/>
            </w:pPr>
            <w:r>
              <w:rPr>
                <w:sz w:val="16"/>
              </w:rPr>
              <w:t>Plan 111121 approved 2026-04-23, pending adoption here; not yet eligible</w:t>
            </w:r>
          </w:p>
        </w:tc>
        <w:tc>
          <w:tcPr>
            <w:tcW w:type="dxa" w:w="2478"/>
          </w:tcPr>
          <w:p>
            <w:pPr>
              <w:spacing w:after="0"/>
              <w:jc w:val="right"/>
            </w:pPr>
            <w:r>
              <w:rPr>
                <w:sz w:val="16"/>
              </w:rPr>
              <w:t>FMA RL 0, SRL 0; any 0</w:t>
            </w:r>
          </w:p>
        </w:tc>
        <w:tc>
          <w:tcPr>
            <w:tcW w:type="dxa" w:w="2562"/>
          </w:tcPr>
          <w:p>
            <w:pPr>
              <w:spacing w:after="0"/>
              <w:jc w:val="right"/>
            </w:pPr>
            <w:r>
              <w:rPr>
                <w:sz w:val="16"/>
              </w:rPr>
              <w:t>$15,888.28</w:t>
            </w:r>
          </w:p>
        </w:tc>
        <w:tc>
          <w:tcPr>
            <w:tcW w:type="dxa" w:w="2898"/>
          </w:tcPr>
          <w:p>
            <w:pPr>
              <w:spacing w:after="0"/>
              <w:jc w:val="right"/>
            </w:pPr>
            <w:r>
              <w:rPr>
                <w:sz w:val="16"/>
              </w:rPr>
              <w:t>17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2026-04-23</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$830</w:t>
            </w:r>
          </w:p>
        </w:tc>
        <w:tc>
          <w:tcPr>
            <w:tcW w:type="dxa" w:w="1126"/>
          </w:tcPr>
          <w:p>
            <w:pPr>
              <w:spacing w:after="0"/>
              <w:jc w:val="right"/>
            </w:pPr>
            <w:r>
              <w:rPr>
                <w:sz w:val="16"/>
              </w:rPr>
              <w:t>$50,303</w:t>
            </w:r>
          </w:p>
        </w:tc>
        <w:tc>
          <w:tcPr>
            <w:tcW w:type="dxa" w:w="983"/>
          </w:tcPr>
          <w:p>
            <w:pPr>
              <w:spacing w:after="0"/>
              <w:jc w:val="right"/>
            </w:pPr>
            <w:r>
              <w:rPr>
                <w:sz w:val="16"/>
              </w:rPr>
              <w:t>$464,410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$40,935,580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$89,020</w:t>
            </w:r>
          </w:p>
        </w:tc>
        <w:tc>
          <w:tcPr>
            <w:tcW w:type="dxa" w:w="983"/>
          </w:tcPr>
          <w:p>
            <w:pPr>
              <w:spacing w:after="0"/>
              <w:jc w:val="right"/>
            </w:pPr>
            <w:r>
              <w:rPr>
                <w:sz w:val="16"/>
              </w:rPr>
              <w:t>n/a</w:t>
            </w:r>
          </w:p>
        </w:tc>
        <w:tc>
          <w:tcPr>
            <w:tcW w:type="dxa" w:w="1305"/>
          </w:tcPr>
          <w:p>
            <w:pPr>
              <w:spacing w:after="0"/>
              <w:jc w:val="right"/>
            </w:pPr>
            <w:r>
              <w:rPr>
                <w:sz w:val="16"/>
              </w:rPr>
              <w:t>0.217%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$4,802,322,050</w:t>
            </w:r>
          </w:p>
        </w:tc>
        <w:tc>
          <w:tcPr>
            <w:tcW w:type="dxa" w:w="1215"/>
          </w:tcPr>
          <w:p>
            <w:pPr>
              <w:spacing w:after="0"/>
              <w:jc w:val="right"/>
            </w:pPr>
            <w:r>
              <w:rPr>
                <w:sz w:val="16"/>
              </w:rPr>
              <w:t>n/a</w:t>
            </w:r>
          </w:p>
        </w:tc>
        <w:tc>
          <w:tcPr>
            <w:tcW w:type="dxa" w:w="1044"/>
          </w:tcPr>
          <w:p>
            <w:pPr>
              <w:spacing w:after="0"/>
              <w:jc w:val="right"/>
            </w:pPr>
            <w:r>
              <w:rPr>
                <w:sz w:val="16"/>
              </w:rPr>
              <w:t>16,531</w:t>
            </w:r>
          </w:p>
        </w:tc>
        <w:tc>
          <w:tcPr>
            <w:tcW w:type="dxa" w:w="1037"/>
          </w:tcPr>
          <w:p>
            <w:pPr>
              <w:spacing w:after="0"/>
              <w:jc w:val="right"/>
            </w:pPr>
            <w:r>
              <w:rPr>
                <w:sz w:val="16"/>
              </w:rPr>
              <w:t>$375,204</w:t>
            </w:r>
          </w:p>
        </w:tc>
        <w:tc>
          <w:tcPr>
            <w:tcW w:type="dxa" w:w="1126"/>
          </w:tcPr>
          <w:p>
            <w:pPr>
              <w:spacing w:after="0"/>
              <w:jc w:val="right"/>
            </w:pPr>
            <w:r>
              <w:rPr>
                <w:sz w:val="16"/>
              </w:rPr>
              <w:t>n/a</w:t>
            </w:r>
          </w:p>
        </w:tc>
        <w:tc>
          <w:tcPr>
            <w:tcW w:type="dxa" w:w="983"/>
          </w:tcPr>
          <w:p>
            <w:pPr>
              <w:spacing w:after="0"/>
              <w:jc w:val="right"/>
            </w:pPr>
            <w:r>
              <w:rPr>
                <w:sz w:val="16"/>
              </w:rPr>
              <w:t>$244,516</w:t>
            </w:r>
          </w:p>
        </w:tc>
        <w:tc>
          <w:tcPr>
            <w:tcW w:type="dxa" w:w="1305"/>
          </w:tcPr>
          <w:p>
            <w:pPr>
              <w:spacing w:after="0"/>
              <w:jc w:val="right"/>
            </w:pPr>
            <w:r>
              <w:rPr>
                <w:sz w:val="16"/>
              </w:rPr>
              <w:t>0.00781%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$53,559</w:t>
            </w:r>
          </w:p>
        </w:tc>
        <w:tc>
          <w:tcPr>
            <w:tcW w:type="dxa" w:w="1126"/>
          </w:tcPr>
          <w:p>
            <w:pPr>
              <w:spacing w:after="0"/>
              <w:jc w:val="right"/>
            </w:pPr>
            <w:r>
              <w:rPr>
                <w:sz w:val="16"/>
              </w:rPr>
              <w:t>$12,408</w:t>
            </w:r>
          </w:p>
        </w:tc>
        <w:tc>
          <w:tcPr>
            <w:tcW w:type="dxa" w:w="983"/>
          </w:tcPr>
          <w:p>
            <w:pPr>
              <w:spacing w:after="0"/>
              <w:jc w:val="right"/>
            </w:pPr>
            <w:r>
              <w:rPr>
                <w:sz w:val="16"/>
              </w:rPr>
              <w:t>$34,881</w:t>
            </w:r>
          </w:p>
        </w:tc>
        <w:tc>
          <w:tcPr>
            <w:tcW w:type="dxa" w:w="1305"/>
          </w:tcPr>
          <w:p>
            <w:pPr>
              <w:spacing w:after="0"/>
              <w:jc w:val="right"/>
            </w:pPr>
            <w:r>
              <w:rPr>
                <w:sz w:val="16"/>
              </w:rPr>
              <w:t>0.0019%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$8</w:t>
            </w:r>
          </w:p>
        </w:tc>
        <w:tc>
          <w:tcPr>
            <w:tcW w:type="dxa" w:w="1126"/>
          </w:tcPr>
          <w:p>
            <w:pPr>
              <w:spacing w:after="0"/>
              <w:jc w:val="right"/>
            </w:pPr>
            <w:r>
              <w:rPr>
                <w:sz w:val="16"/>
              </w:rPr>
              <w:t>$144</w:t>
            </w:r>
          </w:p>
        </w:tc>
        <w:tc>
          <w:tcPr>
            <w:tcW w:type="dxa" w:w="983"/>
          </w:tcPr>
          <w:p>
            <w:pPr>
              <w:spacing w:after="0"/>
              <w:jc w:val="right"/>
            </w:pPr>
            <w:r>
              <w:rPr>
                <w:sz w:val="16"/>
              </w:rPr>
              <w:t>$211,801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$2,813,799,792</w:t>
            </w:r>
          </w:p>
        </w:tc>
        <w:tc>
          <w:tcPr>
            <w:tcW w:type="dxa" w:w="1215"/>
          </w:tcPr>
          <w:p>
            <w:pPr>
              <w:spacing w:after="0"/>
              <w:jc w:val="right"/>
            </w:pPr>
            <w:r>
              <w:rPr>
                <w:sz w:val="16"/>
              </w:rPr>
              <w:t>$122,642,697</w:t>
            </w:r>
          </w:p>
        </w:tc>
        <w:tc>
          <w:tcPr>
            <w:tcW w:type="dxa" w:w="1044"/>
          </w:tcPr>
          <w:p>
            <w:pPr>
              <w:spacing w:after="0"/>
              <w:jc w:val="right"/>
            </w:pPr>
            <w:r>
              <w:rPr>
                <w:sz w:val="16"/>
              </w:rPr>
              <w:t>16,515</w:t>
            </w:r>
          </w:p>
        </w:tc>
        <w:tc>
          <w:tcPr>
            <w:tcW w:type="dxa" w:w="1037"/>
          </w:tcPr>
          <w:p>
            <w:pPr>
              <w:spacing w:after="0"/>
              <w:jc w:val="right"/>
            </w:pPr>
            <w:r>
              <w:rPr>
                <w:sz w:val="16"/>
              </w:rPr>
              <w:t>$1,603,844</w:t>
            </w:r>
          </w:p>
        </w:tc>
        <w:tc>
          <w:tcPr>
            <w:tcW w:type="dxa" w:w="1126"/>
          </w:tcPr>
          <w:p>
            <w:pPr>
              <w:spacing w:after="0"/>
              <w:jc w:val="right"/>
            </w:pPr>
            <w:r>
              <w:rPr>
                <w:sz w:val="16"/>
              </w:rPr>
              <w:t>$940,525</w:t>
            </w:r>
          </w:p>
        </w:tc>
        <w:tc>
          <w:tcPr>
            <w:tcW w:type="dxa" w:w="983"/>
          </w:tcPr>
          <w:p>
            <w:pPr>
              <w:spacing w:after="0"/>
              <w:jc w:val="right"/>
            </w:pPr>
            <w:r>
              <w:rPr>
                <w:sz w:val="16"/>
              </w:rPr>
              <w:t>$56,013</w:t>
            </w:r>
          </w:p>
        </w:tc>
        <w:tc>
          <w:tcPr>
            <w:tcW w:type="dxa" w:w="1305"/>
          </w:tcPr>
          <w:p>
            <w:pPr>
              <w:spacing w:after="0"/>
              <w:jc w:val="right"/>
            </w:pPr>
            <w:r>
              <w:rPr>
                <w:sz w:val="16"/>
              </w:rPr>
              <w:t>0.057%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$2,813,799,792</w:t>
            </w:r>
          </w:p>
        </w:tc>
        <w:tc>
          <w:tcPr>
            <w:tcW w:type="dxa" w:w="1215"/>
          </w:tcPr>
          <w:p>
            <w:pPr>
              <w:spacing w:after="0"/>
              <w:jc w:val="right"/>
            </w:pPr>
            <w:r>
              <w:rPr>
                <w:sz w:val="16"/>
              </w:rPr>
              <w:t>n/a</w:t>
            </w:r>
          </w:p>
        </w:tc>
        <w:tc>
          <w:tcPr>
            <w:tcW w:type="dxa" w:w="1044"/>
          </w:tcPr>
          <w:p>
            <w:pPr>
              <w:spacing w:after="0"/>
              <w:jc w:val="right"/>
            </w:pPr>
            <w:r>
              <w:rPr>
                <w:sz w:val="16"/>
              </w:rPr>
              <w:t>16,515</w:t>
            </w:r>
          </w:p>
        </w:tc>
        <w:tc>
          <w:tcPr>
            <w:tcW w:type="dxa" w:w="1037"/>
          </w:tcPr>
          <w:p>
            <w:pPr>
              <w:spacing w:after="0"/>
              <w:jc w:val="right"/>
            </w:pPr>
            <w:r>
              <w:rPr>
                <w:sz w:val="16"/>
              </w:rPr>
              <w:t>$32,086</w:t>
            </w:r>
          </w:p>
        </w:tc>
        <w:tc>
          <w:tcPr>
            <w:tcW w:type="dxa" w:w="1126"/>
          </w:tcPr>
          <w:p>
            <w:pPr>
              <w:spacing w:after="0"/>
              <w:jc w:val="right"/>
            </w:pPr>
            <w:r>
              <w:rPr>
                <w:sz w:val="16"/>
              </w:rPr>
              <w:t>n/a</w:t>
            </w:r>
          </w:p>
        </w:tc>
        <w:tc>
          <w:tcPr>
            <w:tcW w:type="dxa" w:w="983"/>
          </w:tcPr>
          <w:p>
            <w:pPr>
              <w:spacing w:after="0"/>
              <w:jc w:val="right"/>
            </w:pPr>
            <w:r>
              <w:rPr>
                <w:sz w:val="16"/>
              </w:rPr>
              <w:t>$12,550</w:t>
            </w:r>
          </w:p>
        </w:tc>
        <w:tc>
          <w:tcPr>
            <w:tcW w:type="dxa" w:w="1305"/>
          </w:tcPr>
          <w:p>
            <w:pPr>
              <w:spacing w:after="0"/>
              <w:jc w:val="right"/>
            </w:pPr>
            <w:r>
              <w:rPr>
                <w:sz w:val="16"/>
              </w:rPr>
              <w:t>0.00114%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$2,812,746,174</w:t>
            </w:r>
          </w:p>
        </w:tc>
        <w:tc>
          <w:tcPr>
            <w:tcW w:type="dxa" w:w="1215"/>
          </w:tcPr>
          <w:p>
            <w:pPr>
              <w:spacing w:after="0"/>
              <w:jc w:val="right"/>
            </w:pPr>
            <w:r>
              <w:rPr>
                <w:sz w:val="16"/>
              </w:rPr>
              <w:t>$2,088,593</w:t>
            </w:r>
          </w:p>
        </w:tc>
        <w:tc>
          <w:tcPr>
            <w:tcW w:type="dxa" w:w="1044"/>
          </w:tcPr>
          <w:p>
            <w:pPr>
              <w:spacing w:after="0"/>
              <w:jc w:val="right"/>
            </w:pPr>
            <w:r>
              <w:rPr>
                <w:sz w:val="16"/>
              </w:rPr>
              <w:t>324</w:t>
            </w:r>
          </w:p>
        </w:tc>
        <w:tc>
          <w:tcPr>
            <w:tcW w:type="dxa" w:w="1037"/>
          </w:tcPr>
          <w:p>
            <w:pPr>
              <w:spacing w:after="0"/>
              <w:jc w:val="right"/>
            </w:pPr>
            <w:r>
              <w:rPr>
                <w:sz w:val="16"/>
              </w:rPr>
              <w:t>$1,574,283</w:t>
            </w:r>
          </w:p>
        </w:tc>
        <w:tc>
          <w:tcPr>
            <w:tcW w:type="dxa" w:w="1126"/>
          </w:tcPr>
          <w:p>
            <w:pPr>
              <w:spacing w:after="0"/>
              <w:jc w:val="right"/>
            </w:pPr>
            <w:r>
              <w:rPr>
                <w:sz w:val="16"/>
              </w:rPr>
              <w:t>$3,150</w:t>
            </w:r>
          </w:p>
        </w:tc>
        <w:tc>
          <w:tcPr>
            <w:tcW w:type="dxa" w:w="983"/>
          </w:tcPr>
          <w:p>
            <w:pPr>
              <w:spacing w:after="0"/>
              <w:jc w:val="right"/>
            </w:pPr>
            <w:r>
              <w:rPr>
                <w:sz w:val="16"/>
              </w:rPr>
              <w:t>$1,773</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$5,392,778</w:t>
            </w:r>
          </w:p>
        </w:tc>
        <w:tc>
          <w:tcPr>
            <w:tcW w:type="dxa" w:w="1215"/>
          </w:tcPr>
          <w:p>
            <w:pPr>
              <w:spacing w:after="0"/>
              <w:jc w:val="right"/>
            </w:pPr>
            <w:r>
              <w:rPr>
                <w:sz w:val="16"/>
              </w:rPr>
              <w:t>n/a</w:t>
            </w:r>
          </w:p>
        </w:tc>
        <w:tc>
          <w:tcPr>
            <w:tcW w:type="dxa" w:w="1044"/>
          </w:tcPr>
          <w:p>
            <w:pPr>
              <w:spacing w:after="0"/>
              <w:jc w:val="right"/>
            </w:pPr>
            <w:r>
              <w:rPr>
                <w:sz w:val="16"/>
              </w:rPr>
              <w:t>25</w:t>
            </w:r>
          </w:p>
        </w:tc>
        <w:tc>
          <w:tcPr>
            <w:tcW w:type="dxa" w:w="1037"/>
          </w:tcPr>
          <w:p>
            <w:pPr>
              <w:spacing w:after="0"/>
              <w:jc w:val="right"/>
            </w:pPr>
            <w:r>
              <w:rPr>
                <w:sz w:val="16"/>
              </w:rPr>
              <w:t>$27</w:t>
            </w:r>
          </w:p>
        </w:tc>
        <w:tc>
          <w:tcPr>
            <w:tcW w:type="dxa" w:w="1126"/>
          </w:tcPr>
          <w:p>
            <w:pPr>
              <w:spacing w:after="0"/>
              <w:jc w:val="right"/>
            </w:pPr>
            <w:r>
              <w:rPr>
                <w:sz w:val="16"/>
              </w:rPr>
              <w:t>n/a</w:t>
            </w:r>
          </w:p>
        </w:tc>
        <w:tc>
          <w:tcPr>
            <w:tcW w:type="dxa" w:w="983"/>
          </w:tcPr>
          <w:p>
            <w:pPr>
              <w:spacing w:after="0"/>
              <w:jc w:val="right"/>
            </w:pPr>
            <w:r>
              <w:rPr>
                <w:sz w:val="16"/>
              </w:rPr>
              <w:t>$1</w:t>
            </w:r>
          </w:p>
        </w:tc>
        <w:tc>
          <w:tcPr>
            <w:tcW w:type="dxa" w:w="1305"/>
          </w:tcPr>
          <w:p>
            <w:pPr>
              <w:spacing w:after="0"/>
              <w:jc w:val="right"/>
            </w:pPr>
            <w:r>
              <w:rPr>
                <w:sz w:val="16"/>
              </w:rPr>
              <w:t>0.000493%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$2,813,799,792</w:t>
            </w:r>
          </w:p>
        </w:tc>
        <w:tc>
          <w:tcPr>
            <w:tcW w:type="dxa" w:w="1215"/>
          </w:tcPr>
          <w:p>
            <w:pPr>
              <w:spacing w:after="0"/>
              <w:jc w:val="right"/>
            </w:pPr>
            <w:r>
              <w:rPr>
                <w:sz w:val="16"/>
              </w:rPr>
              <w:t>n/a</w:t>
            </w:r>
          </w:p>
        </w:tc>
        <w:tc>
          <w:tcPr>
            <w:tcW w:type="dxa" w:w="1044"/>
          </w:tcPr>
          <w:p>
            <w:pPr>
              <w:spacing w:after="0"/>
              <w:jc w:val="right"/>
            </w:pPr>
            <w:r>
              <w:rPr>
                <w:sz w:val="16"/>
              </w:rPr>
              <w:t>16,515</w:t>
            </w:r>
          </w:p>
        </w:tc>
        <w:tc>
          <w:tcPr>
            <w:tcW w:type="dxa" w:w="1037"/>
          </w:tcPr>
          <w:p>
            <w:pPr>
              <w:spacing w:after="0"/>
              <w:jc w:val="right"/>
            </w:pPr>
            <w:r>
              <w:rPr>
                <w:sz w:val="16"/>
              </w:rPr>
              <w:t>$5,489</w:t>
            </w:r>
          </w:p>
        </w:tc>
        <w:tc>
          <w:tcPr>
            <w:tcW w:type="dxa" w:w="1126"/>
          </w:tcPr>
          <w:p>
            <w:pPr>
              <w:spacing w:after="0"/>
              <w:jc w:val="right"/>
            </w:pPr>
            <w:r>
              <w:rPr>
                <w:sz w:val="16"/>
              </w:rPr>
              <w:t>n/a</w:t>
            </w:r>
          </w:p>
        </w:tc>
        <w:tc>
          <w:tcPr>
            <w:tcW w:type="dxa" w:w="983"/>
          </w:tcPr>
          <w:p>
            <w:pPr>
              <w:spacing w:after="0"/>
              <w:jc w:val="right"/>
            </w:pPr>
            <w:r>
              <w:rPr>
                <w:sz w:val="16"/>
              </w:rPr>
              <w:t>$117,748</w:t>
            </w:r>
          </w:p>
        </w:tc>
        <w:tc>
          <w:tcPr>
            <w:tcW w:type="dxa" w:w="1305"/>
          </w:tcPr>
          <w:p>
            <w:pPr>
              <w:spacing w:after="0"/>
              <w:jc w:val="right"/>
            </w:pPr>
            <w:r>
              <w:rPr>
                <w:sz w:val="16"/>
              </w:rPr>
              <w:t>0.000195%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$101,855</w:t>
            </w:r>
          </w:p>
        </w:tc>
        <w:tc>
          <w:tcPr>
            <w:tcW w:type="dxa" w:w="1126"/>
          </w:tcPr>
          <w:p>
            <w:pPr>
              <w:spacing w:after="0"/>
              <w:jc w:val="right"/>
            </w:pPr>
            <w:r>
              <w:rPr>
                <w:sz w:val="16"/>
              </w:rPr>
              <w:t>$156,250</w:t>
            </w:r>
          </w:p>
        </w:tc>
        <w:tc>
          <w:tcPr>
            <w:tcW w:type="dxa" w:w="983"/>
          </w:tcPr>
          <w:p>
            <w:pPr>
              <w:spacing w:after="0"/>
              <w:jc w:val="right"/>
            </w:pPr>
            <w:r>
              <w:rPr>
                <w:sz w:val="16"/>
              </w:rPr>
              <w:t>$223,054</w:t>
            </w:r>
          </w:p>
        </w:tc>
        <w:tc>
          <w:tcPr>
            <w:tcW w:type="dxa" w:w="1305"/>
          </w:tcPr>
          <w:p>
            <w:pPr>
              <w:spacing w:after="0"/>
              <w:jc w:val="right"/>
            </w:pPr>
            <w:r>
              <w:rPr>
                <w:sz w:val="16"/>
              </w:rPr>
              <w:t>0.00362%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$341,011</w:t>
            </w:r>
          </w:p>
        </w:tc>
        <w:tc>
          <w:tcPr>
            <w:tcW w:type="dxa" w:w="1126"/>
          </w:tcPr>
          <w:p>
            <w:pPr>
              <w:spacing w:after="0"/>
              <w:jc w:val="right"/>
            </w:pPr>
            <w:r>
              <w:rPr>
                <w:sz w:val="16"/>
              </w:rPr>
              <w:t>$4,418</w:t>
            </w:r>
          </w:p>
        </w:tc>
        <w:tc>
          <w:tcPr>
            <w:tcW w:type="dxa" w:w="983"/>
          </w:tcPr>
          <w:p>
            <w:pPr>
              <w:spacing w:after="0"/>
              <w:jc w:val="right"/>
            </w:pPr>
            <w:r>
              <w:rPr>
                <w:sz w:val="16"/>
              </w:rPr>
              <w:t>$832,577</w:t>
            </w:r>
          </w:p>
        </w:tc>
        <w:tc>
          <w:tcPr>
            <w:tcW w:type="dxa" w:w="1305"/>
          </w:tcPr>
          <w:p>
            <w:pPr>
              <w:spacing w:after="0"/>
              <w:jc w:val="right"/>
            </w:pPr>
            <w:r>
              <w:rPr>
                <w:sz w:val="16"/>
              </w:rPr>
              <w:t>0.0121%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$360,739,016</w:t>
            </w:r>
          </w:p>
        </w:tc>
        <w:tc>
          <w:tcPr>
            <w:tcW w:type="dxa" w:w="1215"/>
          </w:tcPr>
          <w:p>
            <w:pPr>
              <w:spacing w:after="0"/>
              <w:jc w:val="right"/>
            </w:pPr>
            <w:r>
              <w:rPr>
                <w:sz w:val="16"/>
              </w:rPr>
              <w:t>$32,092,808</w:t>
            </w:r>
          </w:p>
        </w:tc>
        <w:tc>
          <w:tcPr>
            <w:tcW w:type="dxa" w:w="1044"/>
          </w:tcPr>
          <w:p>
            <w:pPr>
              <w:spacing w:after="0"/>
              <w:jc w:val="right"/>
            </w:pPr>
            <w:r>
              <w:rPr>
                <w:sz w:val="16"/>
              </w:rPr>
              <w:t>4,300</w:t>
            </w:r>
          </w:p>
        </w:tc>
        <w:tc>
          <w:tcPr>
            <w:tcW w:type="dxa" w:w="1037"/>
          </w:tcPr>
          <w:p>
            <w:pPr>
              <w:spacing w:after="0"/>
              <w:jc w:val="right"/>
            </w:pPr>
            <w:r>
              <w:rPr>
                <w:sz w:val="16"/>
              </w:rPr>
              <w:t>$39,497</w:t>
            </w:r>
          </w:p>
        </w:tc>
        <w:tc>
          <w:tcPr>
            <w:tcW w:type="dxa" w:w="1126"/>
          </w:tcPr>
          <w:p>
            <w:pPr>
              <w:spacing w:after="0"/>
              <w:jc w:val="right"/>
            </w:pPr>
            <w:r>
              <w:rPr>
                <w:sz w:val="16"/>
              </w:rPr>
              <w:t>$298</w:t>
            </w:r>
          </w:p>
        </w:tc>
        <w:tc>
          <w:tcPr>
            <w:tcW w:type="dxa" w:w="983"/>
          </w:tcPr>
          <w:p>
            <w:pPr>
              <w:spacing w:after="0"/>
              <w:jc w:val="right"/>
            </w:pPr>
            <w:r>
              <w:rPr>
                <w:sz w:val="16"/>
              </w:rPr>
              <w:t>$8,283</w:t>
            </w:r>
          </w:p>
        </w:tc>
        <w:tc>
          <w:tcPr>
            <w:tcW w:type="dxa" w:w="1305"/>
          </w:tcPr>
          <w:p>
            <w:pPr>
              <w:spacing w:after="0"/>
              <w:jc w:val="right"/>
            </w:pPr>
            <w:r>
              <w:rPr>
                <w:sz w:val="16"/>
              </w:rPr>
              <w:t>0.0109%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$2,813,799,792</w:t>
            </w:r>
          </w:p>
        </w:tc>
        <w:tc>
          <w:tcPr>
            <w:tcW w:type="dxa" w:w="1215"/>
          </w:tcPr>
          <w:p>
            <w:pPr>
              <w:spacing w:after="0"/>
              <w:jc w:val="right"/>
            </w:pPr>
            <w:r>
              <w:rPr>
                <w:sz w:val="16"/>
              </w:rPr>
              <w:t>$122,679,835</w:t>
            </w:r>
          </w:p>
        </w:tc>
        <w:tc>
          <w:tcPr>
            <w:tcW w:type="dxa" w:w="1044"/>
          </w:tcPr>
          <w:p>
            <w:pPr>
              <w:spacing w:after="0"/>
              <w:jc w:val="right"/>
            </w:pPr>
            <w:r>
              <w:rPr>
                <w:sz w:val="16"/>
              </w:rPr>
              <w:t>16,515</w:t>
            </w:r>
          </w:p>
        </w:tc>
        <w:tc>
          <w:tcPr>
            <w:tcW w:type="dxa" w:w="1037"/>
          </w:tcPr>
          <w:p>
            <w:pPr>
              <w:spacing w:after="0"/>
              <w:jc w:val="right"/>
            </w:pPr>
            <w:r>
              <w:rPr>
                <w:sz w:val="16"/>
              </w:rPr>
              <w:t>$191</w:t>
            </w:r>
          </w:p>
        </w:tc>
        <w:tc>
          <w:tcPr>
            <w:tcW w:type="dxa" w:w="1126"/>
          </w:tcPr>
          <w:p>
            <w:pPr>
              <w:spacing w:after="0"/>
              <w:jc w:val="right"/>
            </w:pPr>
            <w:r>
              <w:rPr>
                <w:sz w:val="16"/>
              </w:rPr>
              <w:t>$36</w:t>
            </w:r>
          </w:p>
        </w:tc>
        <w:tc>
          <w:tcPr>
            <w:tcW w:type="dxa" w:w="983"/>
          </w:tcPr>
          <w:p>
            <w:pPr>
              <w:spacing w:after="0"/>
              <w:jc w:val="right"/>
            </w:pPr>
            <w:r>
              <w:rPr>
                <w:sz w:val="16"/>
              </w:rPr>
              <w:t>$10,420</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2026-04-23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16,515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$2,813,799,792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$122,679,835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$5,384,437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$2,218,028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Lee County (unincorporated area)</w:t>
            </w:r>
          </w:p>
        </w:tc>
        <w:tc>
          <w:tcPr>
            <w:tcW w:type="dxa" w:w="1589"/>
          </w:tcPr>
          <w:p>
            <w:pPr>
              <w:spacing w:after="0"/>
              <w:jc w:val="left"/>
            </w:pPr>
            <w:r>
              <w:rPr>
                <w:sz w:val="16"/>
              </w:rPr>
              <w:t>450126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Bishopville city</w:t>
            </w:r>
          </w:p>
        </w:tc>
        <w:tc>
          <w:tcPr>
            <w:tcW w:type="dxa" w:w="1589"/>
          </w:tcPr>
          <w:p>
            <w:pPr>
              <w:spacing w:after="0"/>
              <w:jc w:val="left"/>
            </w:pPr>
            <w:r>
              <w:rPr>
                <w:sz w:val="16"/>
              </w:rPr>
              <w:t>450127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Lynchburg town</w:t>
            </w:r>
          </w:p>
        </w:tc>
        <w:tc>
          <w:tcPr>
            <w:tcW w:type="dxa" w:w="1589"/>
          </w:tcPr>
          <w:p>
            <w:pPr>
              <w:spacing w:after="0"/>
              <w:jc w:val="left"/>
            </w:pPr>
            <w:r>
              <w:rPr>
                <w:sz w:val="16"/>
              </w:rPr>
              <w:t>450128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Lee County, SC: risk-assessment baseline packet, release 2026-10 (data as of 2026-09-30; County FIPS 45061). Automated baseline. </w:t>
      </w:r>
      <w:hyperlink r:id="rId15">
        <w:r>
          <w:rPr>
            <w:color w:val="1F4E99"/>
            <w:sz w:val="17"/>
            <w:u w:val="single"/>
          </w:rPr>
          <w:t>https://hazardplain.org/sc/45061/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Lee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 County, SC: Risk-assessment baseline packet</dc:title>
  <dc:subject>Hazard Plain release 2026-10, as of 2026-09-30. Automated baseline</dc:subject>
  <dc:creator>Hazard Plain</dc:creator>
  <cp:keywords>Hazard Plain; hazard mitigation; risk assessment; 45061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